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F193" w14:textId="113A339C" w:rsidR="00E9358A" w:rsidRDefault="00D63331" w:rsidP="00D63331">
      <w:pPr>
        <w:rPr>
          <w:rFonts w:ascii="Calibri" w:hAnsi="Calibri" w:cs="Calibri"/>
          <w:b/>
          <w:color w:val="000000" w:themeColor="text1"/>
          <w:szCs w:val="22"/>
        </w:rPr>
      </w:pPr>
      <w:r>
        <w:rPr>
          <w:rFonts w:ascii="Calibri" w:hAnsi="Calibri" w:cs="Calibri"/>
          <w:b/>
          <w:color w:val="000000" w:themeColor="text1"/>
          <w:szCs w:val="22"/>
        </w:rPr>
        <w:t>The objective of this exercise is to begin learning how to navigate OSHA regulations.  It is not about knowing the answers to the questions, it is about knowing how to find the answers.</w:t>
      </w:r>
    </w:p>
    <w:p w14:paraId="5B8DA928" w14:textId="77777777" w:rsidR="00D63331" w:rsidRPr="00133ED4" w:rsidRDefault="00D63331" w:rsidP="00E96006">
      <w:pPr>
        <w:jc w:val="center"/>
        <w:rPr>
          <w:rFonts w:ascii="Calibri" w:hAnsi="Calibri" w:cs="Calibri"/>
          <w:b/>
          <w:color w:val="000000" w:themeColor="text1"/>
          <w:szCs w:val="22"/>
        </w:rPr>
      </w:pPr>
    </w:p>
    <w:p w14:paraId="69C14481" w14:textId="4A34BB00" w:rsidR="00FF56C2" w:rsidRPr="00133ED4" w:rsidRDefault="00FF56C2" w:rsidP="00FF56C2">
      <w:pPr>
        <w:pStyle w:val="a7"/>
        <w:numPr>
          <w:ilvl w:val="0"/>
          <w:numId w:val="24"/>
        </w:numPr>
        <w:spacing w:after="120"/>
        <w:rPr>
          <w:rFonts w:ascii="Calibri" w:hAnsi="Calibri" w:cs="Calibri"/>
          <w:b/>
          <w:color w:val="000000" w:themeColor="text1"/>
        </w:rPr>
      </w:pPr>
      <w:r w:rsidRPr="00133ED4">
        <w:rPr>
          <w:rFonts w:ascii="Calibri" w:hAnsi="Calibri" w:cs="Calibri"/>
          <w:b/>
          <w:color w:val="000000" w:themeColor="text1"/>
        </w:rPr>
        <w:t xml:space="preserve">List the correct name for the OSHA </w:t>
      </w:r>
      <w:r w:rsidR="00C6334B">
        <w:rPr>
          <w:rFonts w:ascii="Calibri" w:hAnsi="Calibri" w:cs="Calibri"/>
          <w:b/>
          <w:color w:val="000000" w:themeColor="text1"/>
        </w:rPr>
        <w:t>regulation</w:t>
      </w:r>
      <w:r w:rsidRPr="00133ED4">
        <w:rPr>
          <w:rFonts w:ascii="Calibri" w:hAnsi="Calibri" w:cs="Calibri"/>
          <w:b/>
          <w:color w:val="000000" w:themeColor="text1"/>
        </w:rPr>
        <w:t xml:space="preserve"> numbers listed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7343"/>
      </w:tblGrid>
      <w:tr w:rsidR="00133ED4" w:rsidRPr="00133ED4" w14:paraId="1D2451DF" w14:textId="77777777" w:rsidTr="00E112A1">
        <w:trPr>
          <w:trHeight w:val="443"/>
        </w:trPr>
        <w:tc>
          <w:tcPr>
            <w:tcW w:w="2995" w:type="dxa"/>
            <w:shd w:val="clear" w:color="auto" w:fill="auto"/>
            <w:vAlign w:val="center"/>
          </w:tcPr>
          <w:p w14:paraId="366DFA3B" w14:textId="77777777" w:rsidR="00FF56C2" w:rsidRPr="00133ED4" w:rsidRDefault="004333DB" w:rsidP="00E112A1">
            <w:pPr>
              <w:pStyle w:val="a7"/>
              <w:numPr>
                <w:ilvl w:val="0"/>
                <w:numId w:val="25"/>
              </w:numPr>
              <w:ind w:left="360"/>
              <w:rPr>
                <w:rFonts w:ascii="Calibri" w:hAnsi="Calibri" w:cs="Calibri"/>
                <w:color w:val="000000" w:themeColor="text1"/>
              </w:rPr>
            </w:pPr>
            <w:r w:rsidRPr="00133ED4">
              <w:rPr>
                <w:rFonts w:ascii="Calibri" w:hAnsi="Calibri" w:cs="Calibri"/>
                <w:color w:val="000000" w:themeColor="text1"/>
              </w:rPr>
              <w:t>29 CFR 1910.134</w:t>
            </w:r>
          </w:p>
        </w:tc>
        <w:tc>
          <w:tcPr>
            <w:tcW w:w="7343" w:type="dxa"/>
            <w:shd w:val="clear" w:color="auto" w:fill="auto"/>
            <w:vAlign w:val="center"/>
          </w:tcPr>
          <w:p w14:paraId="34257C75" w14:textId="22D4C20E" w:rsidR="00FF56C2" w:rsidRPr="00133ED4" w:rsidRDefault="003E68B6" w:rsidP="00E112A1">
            <w:pPr>
              <w:pStyle w:val="a7"/>
              <w:ind w:left="0"/>
              <w:rPr>
                <w:rFonts w:ascii="Calibri" w:hAnsi="Calibri" w:cs="Calibri"/>
                <w:color w:val="000000" w:themeColor="text1"/>
              </w:rPr>
            </w:pPr>
            <w:r w:rsidRPr="003E68B6">
              <w:rPr>
                <w:rFonts w:ascii="Calibri" w:hAnsi="Calibri" w:cs="Calibri"/>
                <w:color w:val="000000" w:themeColor="text1"/>
              </w:rPr>
              <w:t>1910.134 - Respiratory protection</w:t>
            </w:r>
          </w:p>
        </w:tc>
      </w:tr>
      <w:tr w:rsidR="00133ED4" w:rsidRPr="00133ED4" w14:paraId="0B591645" w14:textId="77777777" w:rsidTr="00E112A1">
        <w:trPr>
          <w:trHeight w:val="516"/>
        </w:trPr>
        <w:tc>
          <w:tcPr>
            <w:tcW w:w="2995" w:type="dxa"/>
            <w:shd w:val="clear" w:color="auto" w:fill="auto"/>
            <w:vAlign w:val="center"/>
          </w:tcPr>
          <w:p w14:paraId="1565A8CA" w14:textId="77777777" w:rsidR="00FF56C2" w:rsidRPr="00133ED4" w:rsidRDefault="004333DB" w:rsidP="00E112A1">
            <w:pPr>
              <w:pStyle w:val="a7"/>
              <w:numPr>
                <w:ilvl w:val="0"/>
                <w:numId w:val="25"/>
              </w:numPr>
              <w:ind w:left="360"/>
              <w:rPr>
                <w:rFonts w:ascii="Calibri" w:hAnsi="Calibri" w:cs="Calibri"/>
                <w:color w:val="000000" w:themeColor="text1"/>
              </w:rPr>
            </w:pPr>
            <w:r w:rsidRPr="00133ED4">
              <w:rPr>
                <w:rFonts w:ascii="Calibri" w:hAnsi="Calibri" w:cs="Calibri"/>
                <w:color w:val="000000" w:themeColor="text1"/>
              </w:rPr>
              <w:t>29 CFR 1910.179</w:t>
            </w:r>
          </w:p>
        </w:tc>
        <w:tc>
          <w:tcPr>
            <w:tcW w:w="7343" w:type="dxa"/>
            <w:shd w:val="clear" w:color="auto" w:fill="auto"/>
            <w:vAlign w:val="center"/>
          </w:tcPr>
          <w:p w14:paraId="7808F983" w14:textId="4080A8B3" w:rsidR="00FF56C2" w:rsidRPr="00133ED4" w:rsidRDefault="003E68B6" w:rsidP="00E112A1">
            <w:pPr>
              <w:pStyle w:val="a7"/>
              <w:ind w:left="0"/>
              <w:rPr>
                <w:rFonts w:ascii="Calibri" w:hAnsi="Calibri" w:cs="Calibri"/>
                <w:color w:val="000000" w:themeColor="text1"/>
              </w:rPr>
            </w:pPr>
            <w:r w:rsidRPr="003E68B6">
              <w:rPr>
                <w:rFonts w:ascii="Calibri" w:hAnsi="Calibri" w:cs="Calibri"/>
                <w:color w:val="000000" w:themeColor="text1"/>
              </w:rPr>
              <w:t>1910.179 - Overhead and gantry cranes</w:t>
            </w:r>
          </w:p>
        </w:tc>
      </w:tr>
      <w:tr w:rsidR="00133ED4" w:rsidRPr="00133ED4" w14:paraId="5EF4144B" w14:textId="77777777" w:rsidTr="00E112A1">
        <w:trPr>
          <w:trHeight w:val="443"/>
        </w:trPr>
        <w:tc>
          <w:tcPr>
            <w:tcW w:w="2995" w:type="dxa"/>
            <w:shd w:val="clear" w:color="auto" w:fill="auto"/>
            <w:vAlign w:val="center"/>
          </w:tcPr>
          <w:p w14:paraId="73B81C52" w14:textId="77777777" w:rsidR="00FF56C2" w:rsidRPr="00133ED4" w:rsidRDefault="00FF56C2" w:rsidP="004333DB">
            <w:pPr>
              <w:pStyle w:val="a7"/>
              <w:numPr>
                <w:ilvl w:val="0"/>
                <w:numId w:val="25"/>
              </w:numPr>
              <w:ind w:left="360"/>
              <w:rPr>
                <w:rFonts w:ascii="Calibri" w:hAnsi="Calibri" w:cs="Calibri"/>
                <w:color w:val="000000" w:themeColor="text1"/>
              </w:rPr>
            </w:pPr>
            <w:r w:rsidRPr="00133ED4">
              <w:rPr>
                <w:rFonts w:ascii="Calibri" w:hAnsi="Calibri" w:cs="Calibri"/>
                <w:color w:val="000000" w:themeColor="text1"/>
              </w:rPr>
              <w:t>29 CFR 1910.</w:t>
            </w:r>
            <w:r w:rsidR="004333DB" w:rsidRPr="00133ED4">
              <w:rPr>
                <w:rFonts w:ascii="Calibri" w:hAnsi="Calibri" w:cs="Calibri"/>
                <w:color w:val="000000" w:themeColor="text1"/>
              </w:rPr>
              <w:t>253</w:t>
            </w:r>
          </w:p>
        </w:tc>
        <w:tc>
          <w:tcPr>
            <w:tcW w:w="7343" w:type="dxa"/>
            <w:shd w:val="clear" w:color="auto" w:fill="auto"/>
            <w:vAlign w:val="center"/>
          </w:tcPr>
          <w:p w14:paraId="79236C06" w14:textId="0C130AD2" w:rsidR="00FF56C2" w:rsidRPr="00133ED4" w:rsidRDefault="003E68B6" w:rsidP="00E112A1">
            <w:pPr>
              <w:rPr>
                <w:rFonts w:ascii="Calibri" w:hAnsi="Calibri" w:cs="Calibri"/>
                <w:color w:val="000000" w:themeColor="text1"/>
                <w:sz w:val="20"/>
              </w:rPr>
            </w:pPr>
            <w:r w:rsidRPr="003E68B6">
              <w:rPr>
                <w:rFonts w:ascii="Calibri" w:hAnsi="Calibri" w:cs="Calibri"/>
                <w:color w:val="000000" w:themeColor="text1"/>
                <w:sz w:val="20"/>
              </w:rPr>
              <w:t>1910.253 - Oxygen-fuel gas welding and cutting</w:t>
            </w:r>
          </w:p>
        </w:tc>
      </w:tr>
      <w:tr w:rsidR="00133ED4" w:rsidRPr="00133ED4" w14:paraId="5CCFFB49" w14:textId="77777777" w:rsidTr="00E112A1">
        <w:trPr>
          <w:trHeight w:val="443"/>
        </w:trPr>
        <w:tc>
          <w:tcPr>
            <w:tcW w:w="2995" w:type="dxa"/>
            <w:shd w:val="clear" w:color="auto" w:fill="auto"/>
            <w:vAlign w:val="center"/>
          </w:tcPr>
          <w:p w14:paraId="54BB73A9" w14:textId="77777777" w:rsidR="00FF56C2" w:rsidRPr="00133ED4" w:rsidRDefault="00FF56C2" w:rsidP="00E112A1">
            <w:pPr>
              <w:pStyle w:val="a7"/>
              <w:numPr>
                <w:ilvl w:val="0"/>
                <w:numId w:val="25"/>
              </w:numPr>
              <w:ind w:left="360"/>
              <w:rPr>
                <w:rFonts w:ascii="Calibri" w:hAnsi="Calibri" w:cs="Calibri"/>
                <w:color w:val="000000" w:themeColor="text1"/>
              </w:rPr>
            </w:pPr>
            <w:r w:rsidRPr="00133ED4">
              <w:rPr>
                <w:rFonts w:ascii="Calibri" w:hAnsi="Calibri" w:cs="Calibri"/>
                <w:color w:val="000000" w:themeColor="text1"/>
              </w:rPr>
              <w:t>29 CFR 1926.</w:t>
            </w:r>
            <w:r w:rsidR="00343CC0" w:rsidRPr="00133ED4">
              <w:rPr>
                <w:rFonts w:ascii="Calibri" w:hAnsi="Calibri" w:cs="Calibri"/>
                <w:color w:val="000000" w:themeColor="text1"/>
              </w:rPr>
              <w:t>651</w:t>
            </w:r>
          </w:p>
        </w:tc>
        <w:tc>
          <w:tcPr>
            <w:tcW w:w="7343" w:type="dxa"/>
            <w:shd w:val="clear" w:color="auto" w:fill="auto"/>
            <w:vAlign w:val="center"/>
          </w:tcPr>
          <w:p w14:paraId="3651023F" w14:textId="1E587478" w:rsidR="00FF56C2" w:rsidRPr="00133ED4" w:rsidRDefault="003E68B6" w:rsidP="00E112A1">
            <w:pPr>
              <w:pStyle w:val="a7"/>
              <w:ind w:left="0"/>
              <w:rPr>
                <w:rFonts w:ascii="Calibri" w:hAnsi="Calibri" w:cs="Calibri"/>
                <w:color w:val="000000" w:themeColor="text1"/>
              </w:rPr>
            </w:pPr>
            <w:r w:rsidRPr="003E68B6">
              <w:rPr>
                <w:rFonts w:ascii="Calibri" w:hAnsi="Calibri" w:cs="Calibri"/>
                <w:color w:val="000000" w:themeColor="text1"/>
              </w:rPr>
              <w:t>1926.651 - Specific Excavation Requirements</w:t>
            </w:r>
          </w:p>
        </w:tc>
      </w:tr>
      <w:tr w:rsidR="00133ED4" w:rsidRPr="00133ED4" w14:paraId="27AD29B0" w14:textId="77777777" w:rsidTr="00E112A1">
        <w:trPr>
          <w:trHeight w:val="443"/>
        </w:trPr>
        <w:tc>
          <w:tcPr>
            <w:tcW w:w="2995" w:type="dxa"/>
            <w:shd w:val="clear" w:color="auto" w:fill="auto"/>
            <w:vAlign w:val="center"/>
          </w:tcPr>
          <w:p w14:paraId="31E7F58A" w14:textId="77777777" w:rsidR="00FF56C2" w:rsidRPr="00133ED4" w:rsidRDefault="00FF56C2" w:rsidP="00E112A1">
            <w:pPr>
              <w:pStyle w:val="a7"/>
              <w:numPr>
                <w:ilvl w:val="0"/>
                <w:numId w:val="25"/>
              </w:numPr>
              <w:ind w:left="360"/>
              <w:rPr>
                <w:rFonts w:ascii="Calibri" w:hAnsi="Calibri" w:cs="Calibri"/>
                <w:color w:val="000000" w:themeColor="text1"/>
              </w:rPr>
            </w:pPr>
            <w:r w:rsidRPr="00133ED4">
              <w:rPr>
                <w:rFonts w:ascii="Calibri" w:hAnsi="Calibri" w:cs="Calibri"/>
                <w:color w:val="000000" w:themeColor="text1"/>
              </w:rPr>
              <w:t>29 CFR</w:t>
            </w:r>
            <w:r w:rsidR="0090760B" w:rsidRPr="00133ED4">
              <w:rPr>
                <w:rFonts w:ascii="Calibri" w:hAnsi="Calibri" w:cs="Calibri"/>
                <w:color w:val="000000" w:themeColor="text1"/>
              </w:rPr>
              <w:t xml:space="preserve"> </w:t>
            </w:r>
            <w:r w:rsidR="004333DB" w:rsidRPr="00133ED4">
              <w:rPr>
                <w:rFonts w:ascii="Calibri" w:hAnsi="Calibri" w:cs="Calibri"/>
                <w:color w:val="000000" w:themeColor="text1"/>
              </w:rPr>
              <w:t>1904.5</w:t>
            </w:r>
          </w:p>
        </w:tc>
        <w:tc>
          <w:tcPr>
            <w:tcW w:w="7343" w:type="dxa"/>
            <w:shd w:val="clear" w:color="auto" w:fill="auto"/>
            <w:vAlign w:val="center"/>
          </w:tcPr>
          <w:p w14:paraId="2AC376B1" w14:textId="297E6517" w:rsidR="00FF56C2" w:rsidRPr="00133ED4" w:rsidRDefault="003E68B6" w:rsidP="00E112A1">
            <w:pPr>
              <w:pStyle w:val="a7"/>
              <w:ind w:left="0"/>
              <w:rPr>
                <w:rFonts w:ascii="Calibri" w:hAnsi="Calibri" w:cs="Calibri"/>
                <w:color w:val="000000" w:themeColor="text1"/>
              </w:rPr>
            </w:pPr>
            <w:r w:rsidRPr="003E68B6">
              <w:rPr>
                <w:rFonts w:ascii="Calibri" w:hAnsi="Calibri" w:cs="Calibri"/>
                <w:color w:val="000000" w:themeColor="text1"/>
              </w:rPr>
              <w:t>1904.5 - Determination of work-relatedness</w:t>
            </w:r>
          </w:p>
        </w:tc>
      </w:tr>
    </w:tbl>
    <w:p w14:paraId="3925000F" w14:textId="77777777" w:rsidR="00FF56C2" w:rsidRPr="00133ED4" w:rsidRDefault="00FF56C2" w:rsidP="00FF56C2">
      <w:pPr>
        <w:rPr>
          <w:rFonts w:ascii="Calibri" w:hAnsi="Calibri" w:cs="Calibri"/>
          <w:color w:val="000000" w:themeColor="text1"/>
        </w:rPr>
      </w:pPr>
    </w:p>
    <w:p w14:paraId="5B7FFEFD" w14:textId="05D4D895" w:rsidR="00FF56C2" w:rsidRPr="00133ED4" w:rsidRDefault="00FF56C2" w:rsidP="00FF56C2">
      <w:pPr>
        <w:pStyle w:val="a7"/>
        <w:numPr>
          <w:ilvl w:val="0"/>
          <w:numId w:val="24"/>
        </w:numPr>
        <w:rPr>
          <w:rFonts w:ascii="Calibri" w:hAnsi="Calibri" w:cs="Calibri"/>
          <w:b/>
          <w:color w:val="000000" w:themeColor="text1"/>
        </w:rPr>
      </w:pPr>
      <w:r w:rsidRPr="00133ED4">
        <w:rPr>
          <w:rFonts w:ascii="Calibri" w:hAnsi="Calibri" w:cs="Calibri"/>
          <w:b/>
          <w:color w:val="000000" w:themeColor="text1"/>
        </w:rPr>
        <w:t xml:space="preserve">List the correct Title, </w:t>
      </w:r>
      <w:proofErr w:type="spellStart"/>
      <w:r w:rsidRPr="00133ED4">
        <w:rPr>
          <w:rFonts w:ascii="Calibri" w:hAnsi="Calibri" w:cs="Calibri"/>
          <w:b/>
          <w:color w:val="000000" w:themeColor="text1"/>
        </w:rPr>
        <w:t>SubPart</w:t>
      </w:r>
      <w:proofErr w:type="spellEnd"/>
      <w:r w:rsidRPr="00133ED4">
        <w:rPr>
          <w:rFonts w:ascii="Calibri" w:hAnsi="Calibri" w:cs="Calibri"/>
          <w:b/>
          <w:color w:val="000000" w:themeColor="text1"/>
        </w:rPr>
        <w:t xml:space="preserve"> </w:t>
      </w:r>
      <w:r w:rsidR="00343CC0" w:rsidRPr="00133ED4">
        <w:rPr>
          <w:rFonts w:ascii="Calibri" w:hAnsi="Calibri" w:cs="Calibri"/>
          <w:b/>
          <w:color w:val="000000" w:themeColor="text1"/>
        </w:rPr>
        <w:t>Letter</w:t>
      </w:r>
      <w:r w:rsidR="00D63331">
        <w:rPr>
          <w:rFonts w:ascii="Calibri" w:hAnsi="Calibri" w:cs="Calibri"/>
          <w:b/>
          <w:color w:val="000000" w:themeColor="text1"/>
        </w:rPr>
        <w:t xml:space="preserve">, Regulation </w:t>
      </w:r>
      <w:r w:rsidR="00343CC0" w:rsidRPr="00133ED4">
        <w:rPr>
          <w:rFonts w:ascii="Calibri" w:hAnsi="Calibri" w:cs="Calibri"/>
          <w:b/>
          <w:color w:val="000000" w:themeColor="text1"/>
        </w:rPr>
        <w:t xml:space="preserve">Name, and </w:t>
      </w:r>
      <w:r w:rsidR="00C6334B">
        <w:rPr>
          <w:rFonts w:ascii="Calibri" w:hAnsi="Calibri" w:cs="Calibri"/>
          <w:b/>
          <w:color w:val="000000" w:themeColor="text1"/>
        </w:rPr>
        <w:t>Regulation</w:t>
      </w:r>
      <w:r w:rsidRPr="00133ED4">
        <w:rPr>
          <w:rFonts w:ascii="Calibri" w:hAnsi="Calibri" w:cs="Calibri"/>
          <w:b/>
          <w:color w:val="000000" w:themeColor="text1"/>
        </w:rPr>
        <w:t xml:space="preserve"> Number for the </w:t>
      </w:r>
      <w:r w:rsidR="00343CC0" w:rsidRPr="00133ED4">
        <w:rPr>
          <w:rFonts w:ascii="Calibri" w:hAnsi="Calibri" w:cs="Calibri"/>
          <w:b/>
          <w:color w:val="000000" w:themeColor="text1"/>
        </w:rPr>
        <w:t>safety and health topics</w:t>
      </w:r>
      <w:r w:rsidRPr="00133ED4">
        <w:rPr>
          <w:rFonts w:ascii="Calibri" w:hAnsi="Calibri" w:cs="Calibri"/>
          <w:b/>
          <w:color w:val="000000" w:themeColor="text1"/>
        </w:rPr>
        <w:t xml:space="preserve"> listed below:</w:t>
      </w:r>
    </w:p>
    <w:p w14:paraId="58660AF2" w14:textId="488638EC" w:rsidR="00343CC0" w:rsidRPr="00133ED4" w:rsidRDefault="00343CC0" w:rsidP="00343CC0">
      <w:pPr>
        <w:pStyle w:val="a7"/>
        <w:ind w:left="360"/>
        <w:rPr>
          <w:rFonts w:ascii="Calibri" w:hAnsi="Calibri" w:cs="Calibri"/>
          <w:i/>
          <w:color w:val="000000" w:themeColor="text1"/>
        </w:rPr>
      </w:pPr>
      <w:r w:rsidRPr="00133ED4">
        <w:rPr>
          <w:rFonts w:ascii="Calibri" w:hAnsi="Calibri" w:cs="Calibri"/>
          <w:i/>
          <w:color w:val="000000" w:themeColor="text1"/>
        </w:rPr>
        <w:t xml:space="preserve">for example:   The </w:t>
      </w:r>
      <w:r w:rsidR="00C6334B">
        <w:rPr>
          <w:rFonts w:ascii="Calibri" w:hAnsi="Calibri" w:cs="Calibri"/>
          <w:i/>
          <w:color w:val="000000" w:themeColor="text1"/>
        </w:rPr>
        <w:t>regulation</w:t>
      </w:r>
      <w:r w:rsidRPr="00133ED4">
        <w:rPr>
          <w:rFonts w:ascii="Calibri" w:hAnsi="Calibri" w:cs="Calibri"/>
          <w:i/>
          <w:color w:val="000000" w:themeColor="text1"/>
        </w:rPr>
        <w:t xml:space="preserve"> for</w:t>
      </w:r>
      <w:r w:rsidRPr="00133ED4">
        <w:rPr>
          <w:rFonts w:ascii="Calibri" w:hAnsi="Calibri" w:cs="Calibri"/>
          <w:i/>
          <w:color w:val="000000" w:themeColor="text1"/>
          <w:u w:val="single"/>
        </w:rPr>
        <w:t xml:space="preserve"> Ladders</w:t>
      </w:r>
      <w:r w:rsidRPr="00133ED4">
        <w:rPr>
          <w:rFonts w:ascii="Calibri" w:hAnsi="Calibri" w:cs="Calibri"/>
          <w:i/>
          <w:color w:val="000000" w:themeColor="text1"/>
        </w:rPr>
        <w:t xml:space="preserve"> would be    </w:t>
      </w:r>
      <w:r w:rsidRPr="00133ED4">
        <w:rPr>
          <w:rFonts w:ascii="Calibri" w:hAnsi="Calibri" w:cs="Calibri"/>
          <w:i/>
          <w:color w:val="000000" w:themeColor="text1"/>
          <w:u w:val="single"/>
        </w:rPr>
        <w:t>29 CFR Subpart D Walking-Working Surfaces 1910.23</w:t>
      </w:r>
      <w:r w:rsidR="008758A8" w:rsidRPr="00133ED4">
        <w:rPr>
          <w:rFonts w:ascii="Calibri" w:hAnsi="Calibri" w:cs="Calibri"/>
          <w:i/>
          <w:color w:val="000000" w:themeColor="text1"/>
          <w:u w:val="single"/>
        </w:rPr>
        <w:t xml:space="preserve"> </w:t>
      </w:r>
    </w:p>
    <w:p w14:paraId="5DBEDA5A" w14:textId="77777777" w:rsidR="00343CC0" w:rsidRPr="00133ED4" w:rsidRDefault="00343CC0" w:rsidP="00343CC0">
      <w:pPr>
        <w:pStyle w:val="a7"/>
        <w:ind w:left="360"/>
        <w:rPr>
          <w:rFonts w:ascii="Calibri" w:hAnsi="Calibri" w:cs="Calibri"/>
          <w:b/>
          <w:color w:val="000000" w:themeColor="tex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4"/>
        <w:gridCol w:w="6345"/>
      </w:tblGrid>
      <w:tr w:rsidR="00133ED4" w:rsidRPr="00133ED4" w14:paraId="5B9BFA5A" w14:textId="77777777" w:rsidTr="00E112A1">
        <w:trPr>
          <w:trHeight w:val="423"/>
        </w:trPr>
        <w:tc>
          <w:tcPr>
            <w:tcW w:w="3994" w:type="dxa"/>
            <w:shd w:val="clear" w:color="auto" w:fill="auto"/>
            <w:vAlign w:val="center"/>
          </w:tcPr>
          <w:p w14:paraId="7DCB92DF" w14:textId="77777777" w:rsidR="00FF56C2" w:rsidRPr="00133ED4" w:rsidRDefault="004333DB" w:rsidP="00E112A1">
            <w:pPr>
              <w:pStyle w:val="a7"/>
              <w:numPr>
                <w:ilvl w:val="0"/>
                <w:numId w:val="26"/>
              </w:numPr>
              <w:ind w:left="360"/>
              <w:rPr>
                <w:rFonts w:ascii="Calibri" w:hAnsi="Calibri" w:cs="Calibri"/>
                <w:color w:val="000000" w:themeColor="text1"/>
              </w:rPr>
            </w:pPr>
            <w:r w:rsidRPr="00133ED4">
              <w:rPr>
                <w:rFonts w:ascii="Calibri" w:hAnsi="Calibri" w:cs="Calibri"/>
                <w:color w:val="000000" w:themeColor="text1"/>
              </w:rPr>
              <w:t>Stairs</w:t>
            </w:r>
          </w:p>
        </w:tc>
        <w:tc>
          <w:tcPr>
            <w:tcW w:w="6345" w:type="dxa"/>
            <w:shd w:val="clear" w:color="auto" w:fill="auto"/>
            <w:vAlign w:val="center"/>
          </w:tcPr>
          <w:p w14:paraId="05CE6F99" w14:textId="34EFAC32" w:rsidR="00FF56C2" w:rsidRPr="00133ED4" w:rsidRDefault="004E1132" w:rsidP="00E112A1">
            <w:pPr>
              <w:pStyle w:val="a7"/>
              <w:ind w:left="0"/>
              <w:rPr>
                <w:rFonts w:ascii="Calibri" w:hAnsi="Calibri" w:cs="Calibri"/>
                <w:color w:val="000000" w:themeColor="text1"/>
                <w:lang w:eastAsia="zh-CN"/>
              </w:rPr>
            </w:pPr>
            <w:hyperlink r:id="rId7" w:history="1">
              <w:r w:rsidR="001D2D41" w:rsidRPr="001D2D41">
                <w:rPr>
                  <w:rStyle w:val="a3"/>
                  <w:rFonts w:ascii="Calibri" w:hAnsi="Calibri" w:cs="Calibri" w:hint="eastAsia"/>
                  <w:lang w:eastAsia="zh-CN"/>
                </w:rPr>
                <w:t>2</w:t>
              </w:r>
              <w:r w:rsidR="001D2D41" w:rsidRPr="001D2D41">
                <w:rPr>
                  <w:rStyle w:val="a3"/>
                  <w:rFonts w:ascii="Calibri" w:hAnsi="Calibri" w:cs="Calibri"/>
                  <w:lang w:eastAsia="zh-CN"/>
                </w:rPr>
                <w:t>9 CFR Subpart D Walking-Working Surfaces 1910.25</w:t>
              </w:r>
            </w:hyperlink>
          </w:p>
        </w:tc>
      </w:tr>
      <w:tr w:rsidR="00133ED4" w:rsidRPr="00133ED4" w14:paraId="684C08EC" w14:textId="77777777" w:rsidTr="00E112A1">
        <w:trPr>
          <w:trHeight w:val="423"/>
        </w:trPr>
        <w:tc>
          <w:tcPr>
            <w:tcW w:w="3994" w:type="dxa"/>
            <w:shd w:val="clear" w:color="auto" w:fill="auto"/>
            <w:vAlign w:val="center"/>
          </w:tcPr>
          <w:p w14:paraId="09E02A43" w14:textId="77777777" w:rsidR="00FF56C2" w:rsidRPr="00133ED4" w:rsidRDefault="00FF56C2" w:rsidP="00E112A1">
            <w:pPr>
              <w:pStyle w:val="a7"/>
              <w:numPr>
                <w:ilvl w:val="0"/>
                <w:numId w:val="26"/>
              </w:numPr>
              <w:ind w:left="360"/>
              <w:rPr>
                <w:rFonts w:ascii="Calibri" w:hAnsi="Calibri" w:cs="Calibri"/>
                <w:color w:val="000000" w:themeColor="text1"/>
              </w:rPr>
            </w:pPr>
            <w:r w:rsidRPr="00133ED4">
              <w:rPr>
                <w:rFonts w:ascii="Calibri" w:hAnsi="Calibri" w:cs="Calibri"/>
                <w:color w:val="000000" w:themeColor="text1"/>
              </w:rPr>
              <w:t>Occupational Noise Exposure</w:t>
            </w:r>
          </w:p>
        </w:tc>
        <w:tc>
          <w:tcPr>
            <w:tcW w:w="6345" w:type="dxa"/>
            <w:shd w:val="clear" w:color="auto" w:fill="auto"/>
            <w:vAlign w:val="center"/>
          </w:tcPr>
          <w:p w14:paraId="77C1FE77" w14:textId="61D2061B" w:rsidR="00FF56C2" w:rsidRPr="00133ED4" w:rsidRDefault="004E1132" w:rsidP="00E112A1">
            <w:pPr>
              <w:pStyle w:val="a7"/>
              <w:ind w:left="0"/>
              <w:rPr>
                <w:rFonts w:ascii="Calibri" w:hAnsi="Calibri" w:cs="Calibri"/>
                <w:color w:val="000000" w:themeColor="text1"/>
                <w:lang w:eastAsia="zh-CN"/>
              </w:rPr>
            </w:pPr>
            <w:hyperlink r:id="rId8" w:history="1">
              <w:r w:rsidR="001D2D41" w:rsidRPr="001D2D41">
                <w:rPr>
                  <w:rStyle w:val="a3"/>
                  <w:rFonts w:ascii="Calibri" w:hAnsi="Calibri" w:cs="Calibri" w:hint="eastAsia"/>
                  <w:lang w:eastAsia="zh-CN"/>
                </w:rPr>
                <w:t>2</w:t>
              </w:r>
              <w:r w:rsidR="001D2D41" w:rsidRPr="001D2D41">
                <w:rPr>
                  <w:rStyle w:val="a3"/>
                  <w:rFonts w:ascii="Calibri" w:hAnsi="Calibri" w:cs="Calibri"/>
                  <w:lang w:eastAsia="zh-CN"/>
                </w:rPr>
                <w:t>9 CFR Subpart G Occupational Health and Environmental Control 1910.95</w:t>
              </w:r>
            </w:hyperlink>
          </w:p>
        </w:tc>
      </w:tr>
      <w:tr w:rsidR="00133ED4" w:rsidRPr="00133ED4" w14:paraId="76F41AAF" w14:textId="77777777" w:rsidTr="00E112A1">
        <w:trPr>
          <w:trHeight w:val="423"/>
        </w:trPr>
        <w:tc>
          <w:tcPr>
            <w:tcW w:w="3994" w:type="dxa"/>
            <w:shd w:val="clear" w:color="auto" w:fill="auto"/>
            <w:vAlign w:val="center"/>
          </w:tcPr>
          <w:p w14:paraId="47FF42F0" w14:textId="77777777" w:rsidR="00FF56C2" w:rsidRPr="00133ED4" w:rsidRDefault="00FF56C2" w:rsidP="00E112A1">
            <w:pPr>
              <w:pStyle w:val="a7"/>
              <w:numPr>
                <w:ilvl w:val="0"/>
                <w:numId w:val="26"/>
              </w:numPr>
              <w:ind w:left="360"/>
              <w:rPr>
                <w:rFonts w:ascii="Calibri" w:hAnsi="Calibri" w:cs="Calibri"/>
                <w:color w:val="000000" w:themeColor="text1"/>
              </w:rPr>
            </w:pPr>
            <w:r w:rsidRPr="00133ED4">
              <w:rPr>
                <w:rFonts w:ascii="Calibri" w:hAnsi="Calibri" w:cs="Calibri"/>
                <w:color w:val="000000" w:themeColor="text1"/>
              </w:rPr>
              <w:t>Flammable Liquids</w:t>
            </w:r>
          </w:p>
        </w:tc>
        <w:tc>
          <w:tcPr>
            <w:tcW w:w="6345" w:type="dxa"/>
            <w:shd w:val="clear" w:color="auto" w:fill="auto"/>
            <w:vAlign w:val="center"/>
          </w:tcPr>
          <w:p w14:paraId="26B7DF09" w14:textId="158FA5FA" w:rsidR="00FF56C2" w:rsidRPr="00133ED4" w:rsidRDefault="004E1132" w:rsidP="00E112A1">
            <w:pPr>
              <w:pStyle w:val="a7"/>
              <w:ind w:left="0"/>
              <w:rPr>
                <w:rFonts w:ascii="Calibri" w:hAnsi="Calibri" w:cs="Calibri"/>
                <w:color w:val="000000" w:themeColor="text1"/>
                <w:lang w:eastAsia="zh-CN"/>
              </w:rPr>
            </w:pPr>
            <w:hyperlink r:id="rId9" w:history="1">
              <w:r w:rsidR="001D2D41" w:rsidRPr="001D2D41">
                <w:rPr>
                  <w:rStyle w:val="a3"/>
                  <w:rFonts w:ascii="Calibri" w:hAnsi="Calibri" w:cs="Calibri" w:hint="eastAsia"/>
                  <w:lang w:eastAsia="zh-CN"/>
                </w:rPr>
                <w:t>2</w:t>
              </w:r>
              <w:r w:rsidR="001D2D41" w:rsidRPr="001D2D41">
                <w:rPr>
                  <w:rStyle w:val="a3"/>
                  <w:rFonts w:ascii="Calibri" w:hAnsi="Calibri" w:cs="Calibri"/>
                  <w:lang w:eastAsia="zh-CN"/>
                </w:rPr>
                <w:t>9 CFR Subpart H Hazardous Materials 1910.106</w:t>
              </w:r>
            </w:hyperlink>
          </w:p>
        </w:tc>
      </w:tr>
      <w:tr w:rsidR="00133ED4" w:rsidRPr="00133ED4" w14:paraId="25317FF0" w14:textId="77777777" w:rsidTr="00E112A1">
        <w:trPr>
          <w:trHeight w:val="423"/>
        </w:trPr>
        <w:tc>
          <w:tcPr>
            <w:tcW w:w="3994" w:type="dxa"/>
            <w:shd w:val="clear" w:color="auto" w:fill="auto"/>
            <w:vAlign w:val="center"/>
          </w:tcPr>
          <w:p w14:paraId="0DB0912E" w14:textId="77777777" w:rsidR="00FF56C2" w:rsidRPr="00133ED4" w:rsidRDefault="00FF56C2" w:rsidP="00E112A1">
            <w:pPr>
              <w:pStyle w:val="a7"/>
              <w:numPr>
                <w:ilvl w:val="0"/>
                <w:numId w:val="26"/>
              </w:numPr>
              <w:ind w:left="360"/>
              <w:rPr>
                <w:rFonts w:ascii="Calibri" w:hAnsi="Calibri" w:cs="Calibri"/>
                <w:color w:val="000000" w:themeColor="text1"/>
              </w:rPr>
            </w:pPr>
            <w:r w:rsidRPr="00133ED4">
              <w:rPr>
                <w:rFonts w:ascii="Calibri" w:hAnsi="Calibri" w:cs="Calibri"/>
                <w:color w:val="000000" w:themeColor="text1"/>
              </w:rPr>
              <w:t>Confined Spaces</w:t>
            </w:r>
          </w:p>
        </w:tc>
        <w:tc>
          <w:tcPr>
            <w:tcW w:w="6345" w:type="dxa"/>
            <w:shd w:val="clear" w:color="auto" w:fill="auto"/>
            <w:vAlign w:val="center"/>
          </w:tcPr>
          <w:p w14:paraId="49BE50E0" w14:textId="3D25CAB1" w:rsidR="00FF56C2" w:rsidRPr="00133ED4" w:rsidRDefault="004E1132" w:rsidP="00E112A1">
            <w:pPr>
              <w:pStyle w:val="a7"/>
              <w:ind w:left="0"/>
              <w:rPr>
                <w:rFonts w:ascii="Calibri" w:hAnsi="Calibri" w:cs="Calibri"/>
                <w:color w:val="000000" w:themeColor="text1"/>
                <w:lang w:eastAsia="zh-CN"/>
              </w:rPr>
            </w:pPr>
            <w:hyperlink r:id="rId10" w:history="1">
              <w:r w:rsidR="00EE3737" w:rsidRPr="00EE3737">
                <w:rPr>
                  <w:rStyle w:val="a3"/>
                  <w:rFonts w:ascii="Calibri" w:hAnsi="Calibri" w:cs="Calibri" w:hint="eastAsia"/>
                  <w:lang w:eastAsia="zh-CN"/>
                </w:rPr>
                <w:t>2</w:t>
              </w:r>
              <w:r w:rsidR="00EE3737" w:rsidRPr="00EE3737">
                <w:rPr>
                  <w:rStyle w:val="a3"/>
                  <w:rFonts w:ascii="Calibri" w:hAnsi="Calibri" w:cs="Calibri"/>
                  <w:lang w:eastAsia="zh-CN"/>
                </w:rPr>
                <w:t>9 CFR Subpart J General Environmental Controls 1910.146</w:t>
              </w:r>
            </w:hyperlink>
          </w:p>
        </w:tc>
      </w:tr>
      <w:tr w:rsidR="00133ED4" w:rsidRPr="00133ED4" w14:paraId="2A845873" w14:textId="77777777" w:rsidTr="00E112A1">
        <w:trPr>
          <w:trHeight w:val="423"/>
        </w:trPr>
        <w:tc>
          <w:tcPr>
            <w:tcW w:w="3994" w:type="dxa"/>
            <w:shd w:val="clear" w:color="auto" w:fill="auto"/>
            <w:vAlign w:val="center"/>
          </w:tcPr>
          <w:p w14:paraId="7705D680" w14:textId="77777777" w:rsidR="00FF56C2" w:rsidRPr="00133ED4" w:rsidRDefault="004B4AF4" w:rsidP="00E112A1">
            <w:pPr>
              <w:pStyle w:val="a7"/>
              <w:numPr>
                <w:ilvl w:val="0"/>
                <w:numId w:val="26"/>
              </w:numPr>
              <w:ind w:left="360"/>
              <w:rPr>
                <w:rFonts w:ascii="Calibri" w:hAnsi="Calibri" w:cs="Calibri"/>
                <w:color w:val="000000" w:themeColor="text1"/>
              </w:rPr>
            </w:pPr>
            <w:r>
              <w:rPr>
                <w:rFonts w:ascii="Calibri" w:hAnsi="Calibri" w:cs="Calibri"/>
                <w:color w:val="000000" w:themeColor="text1"/>
              </w:rPr>
              <w:t>Control of Hazardous Energy</w:t>
            </w:r>
          </w:p>
        </w:tc>
        <w:tc>
          <w:tcPr>
            <w:tcW w:w="6345" w:type="dxa"/>
            <w:shd w:val="clear" w:color="auto" w:fill="auto"/>
            <w:vAlign w:val="center"/>
          </w:tcPr>
          <w:p w14:paraId="3602F52C" w14:textId="7A37AC12" w:rsidR="00FF56C2" w:rsidRPr="00133ED4" w:rsidRDefault="004E1132" w:rsidP="00E112A1">
            <w:pPr>
              <w:pStyle w:val="a7"/>
              <w:ind w:left="0"/>
              <w:rPr>
                <w:rFonts w:ascii="Calibri" w:hAnsi="Calibri" w:cs="Calibri"/>
                <w:color w:val="000000" w:themeColor="text1"/>
                <w:lang w:eastAsia="zh-CN"/>
              </w:rPr>
            </w:pPr>
            <w:hyperlink r:id="rId11" w:history="1">
              <w:r w:rsidR="00EE3737" w:rsidRPr="00EE3737">
                <w:rPr>
                  <w:rStyle w:val="a3"/>
                  <w:rFonts w:ascii="Calibri" w:hAnsi="Calibri" w:cs="Calibri" w:hint="eastAsia"/>
                  <w:lang w:eastAsia="zh-CN"/>
                </w:rPr>
                <w:t>2</w:t>
              </w:r>
              <w:r w:rsidR="00EE3737" w:rsidRPr="00EE3737">
                <w:rPr>
                  <w:rStyle w:val="a3"/>
                  <w:rFonts w:ascii="Calibri" w:hAnsi="Calibri" w:cs="Calibri"/>
                  <w:lang w:eastAsia="zh-CN"/>
                </w:rPr>
                <w:t>9 CFR Subpart J General Environmental Controls 1910.147</w:t>
              </w:r>
            </w:hyperlink>
          </w:p>
        </w:tc>
      </w:tr>
    </w:tbl>
    <w:p w14:paraId="324207D9" w14:textId="77777777" w:rsidR="00FF56C2" w:rsidRPr="00133ED4" w:rsidRDefault="00FF56C2" w:rsidP="00FF56C2">
      <w:pPr>
        <w:pStyle w:val="a7"/>
        <w:rPr>
          <w:rFonts w:ascii="Calibri" w:hAnsi="Calibri" w:cs="Calibri"/>
          <w:color w:val="000000" w:themeColor="text1"/>
        </w:rPr>
      </w:pPr>
    </w:p>
    <w:p w14:paraId="2A33E208" w14:textId="3288C074" w:rsidR="00FF56C2" w:rsidRPr="00133ED4" w:rsidRDefault="00FF56C2" w:rsidP="00FF56C2">
      <w:pPr>
        <w:pStyle w:val="a7"/>
        <w:numPr>
          <w:ilvl w:val="0"/>
          <w:numId w:val="24"/>
        </w:numPr>
        <w:rPr>
          <w:rFonts w:ascii="Calibri" w:hAnsi="Calibri" w:cs="Calibri"/>
          <w:b/>
          <w:color w:val="000000" w:themeColor="text1"/>
        </w:rPr>
      </w:pPr>
      <w:r w:rsidRPr="00133ED4">
        <w:rPr>
          <w:rFonts w:ascii="Calibri" w:hAnsi="Calibri" w:cs="Calibri"/>
          <w:b/>
          <w:color w:val="000000" w:themeColor="text1"/>
        </w:rPr>
        <w:t xml:space="preserve">For each organization listed below, list at least one national consensus </w:t>
      </w:r>
      <w:r w:rsidR="001B0BD0">
        <w:rPr>
          <w:rFonts w:ascii="Calibri" w:hAnsi="Calibri" w:cs="Calibri"/>
          <w:b/>
          <w:color w:val="000000" w:themeColor="text1"/>
        </w:rPr>
        <w:t>standard</w:t>
      </w:r>
      <w:r w:rsidRPr="00133ED4">
        <w:rPr>
          <w:rFonts w:ascii="Calibri" w:hAnsi="Calibri" w:cs="Calibri"/>
          <w:b/>
          <w:color w:val="000000" w:themeColor="text1"/>
        </w:rPr>
        <w:t xml:space="preserve"> incorporated by reference in the OSHA regulations. </w:t>
      </w:r>
      <w:bookmarkStart w:id="0" w:name="_Hlk103677093"/>
      <w:r w:rsidRPr="00133ED4">
        <w:rPr>
          <w:rFonts w:ascii="Calibri" w:hAnsi="Calibri" w:cs="Calibri"/>
          <w:b/>
          <w:color w:val="000000" w:themeColor="text1"/>
        </w:rPr>
        <w:t xml:space="preserve">Include the </w:t>
      </w:r>
      <w:r w:rsidR="001B0BD0">
        <w:rPr>
          <w:rFonts w:ascii="Calibri" w:hAnsi="Calibri" w:cs="Calibri"/>
          <w:b/>
          <w:color w:val="000000" w:themeColor="text1"/>
        </w:rPr>
        <w:t xml:space="preserve">entire name of the standard and the </w:t>
      </w:r>
      <w:r w:rsidRPr="00133ED4">
        <w:rPr>
          <w:rFonts w:ascii="Calibri" w:hAnsi="Calibri" w:cs="Calibri"/>
          <w:b/>
          <w:color w:val="000000" w:themeColor="text1"/>
        </w:rPr>
        <w:t xml:space="preserve">correct year </w:t>
      </w:r>
      <w:r w:rsidR="001B0BD0">
        <w:rPr>
          <w:rFonts w:ascii="Calibri" w:hAnsi="Calibri" w:cs="Calibri"/>
          <w:b/>
          <w:color w:val="000000" w:themeColor="text1"/>
        </w:rPr>
        <w:t xml:space="preserve">as </w:t>
      </w:r>
      <w:r w:rsidRPr="00133ED4">
        <w:rPr>
          <w:rFonts w:ascii="Calibri" w:hAnsi="Calibri" w:cs="Calibri"/>
          <w:b/>
          <w:color w:val="000000" w:themeColor="text1"/>
        </w:rPr>
        <w:t>referenced by OSHA</w:t>
      </w:r>
      <w:r w:rsidR="0090760B" w:rsidRPr="00133ED4">
        <w:rPr>
          <w:rFonts w:ascii="Calibri" w:hAnsi="Calibri" w:cs="Calibri"/>
          <w:b/>
          <w:color w:val="000000" w:themeColor="text1"/>
        </w:rPr>
        <w:t xml:space="preserve"> </w:t>
      </w:r>
      <w:bookmarkEnd w:id="0"/>
      <w:r w:rsidR="0090760B" w:rsidRPr="00133ED4">
        <w:rPr>
          <w:rFonts w:ascii="Calibri" w:hAnsi="Calibri" w:cs="Calibri"/>
          <w:b/>
          <w:color w:val="000000" w:themeColor="text1"/>
        </w:rPr>
        <w:t>(Hint: Subpart A)</w:t>
      </w:r>
    </w:p>
    <w:p w14:paraId="23730A59" w14:textId="77777777" w:rsidR="00FF56C2" w:rsidRPr="00133ED4" w:rsidRDefault="00FF56C2" w:rsidP="00343CC0">
      <w:pPr>
        <w:pStyle w:val="a7"/>
        <w:ind w:left="0"/>
        <w:rPr>
          <w:rFonts w:ascii="Calibri" w:hAnsi="Calibri" w:cs="Calibri"/>
          <w:b/>
          <w:color w:val="000000" w:themeColor="tex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920"/>
      </w:tblGrid>
      <w:tr w:rsidR="00133ED4" w:rsidRPr="00133ED4" w14:paraId="64D80A49" w14:textId="77777777" w:rsidTr="00B9469D">
        <w:trPr>
          <w:trHeight w:val="424"/>
        </w:trPr>
        <w:tc>
          <w:tcPr>
            <w:tcW w:w="2430" w:type="dxa"/>
            <w:shd w:val="clear" w:color="auto" w:fill="auto"/>
            <w:vAlign w:val="center"/>
          </w:tcPr>
          <w:p w14:paraId="0F60D014" w14:textId="73B62E82" w:rsidR="00FF56C2" w:rsidRPr="00133ED4" w:rsidRDefault="00FF56C2" w:rsidP="00E112A1">
            <w:pPr>
              <w:pStyle w:val="a7"/>
              <w:numPr>
                <w:ilvl w:val="0"/>
                <w:numId w:val="27"/>
              </w:numPr>
              <w:ind w:left="432"/>
              <w:rPr>
                <w:rFonts w:ascii="Calibri" w:hAnsi="Calibri" w:cs="Calibri"/>
                <w:color w:val="000000" w:themeColor="text1"/>
              </w:rPr>
            </w:pPr>
            <w:r w:rsidRPr="00133ED4">
              <w:rPr>
                <w:rFonts w:ascii="Calibri" w:hAnsi="Calibri" w:cs="Calibri"/>
                <w:color w:val="000000" w:themeColor="text1"/>
              </w:rPr>
              <w:t xml:space="preserve">American National </w:t>
            </w:r>
            <w:r w:rsidR="00C6334B">
              <w:rPr>
                <w:rFonts w:ascii="Calibri" w:hAnsi="Calibri" w:cs="Calibri"/>
                <w:color w:val="000000" w:themeColor="text1"/>
              </w:rPr>
              <w:t>Standard</w:t>
            </w:r>
            <w:r w:rsidRPr="00133ED4">
              <w:rPr>
                <w:rFonts w:ascii="Calibri" w:hAnsi="Calibri" w:cs="Calibri"/>
                <w:color w:val="000000" w:themeColor="text1"/>
              </w:rPr>
              <w:t xml:space="preserve"> Institute</w:t>
            </w:r>
          </w:p>
        </w:tc>
        <w:tc>
          <w:tcPr>
            <w:tcW w:w="7920" w:type="dxa"/>
            <w:shd w:val="clear" w:color="auto" w:fill="auto"/>
          </w:tcPr>
          <w:p w14:paraId="101B3748" w14:textId="3090099F" w:rsidR="00FF56C2" w:rsidRDefault="00C34466" w:rsidP="00E112A1">
            <w:pPr>
              <w:rPr>
                <w:rFonts w:ascii="Calibri" w:hAnsi="Calibri" w:cs="Calibri"/>
                <w:color w:val="000000" w:themeColor="text1"/>
                <w:lang w:eastAsia="zh-CN"/>
              </w:rPr>
            </w:pPr>
            <w:r>
              <w:rPr>
                <w:rFonts w:ascii="Calibri" w:hAnsi="Calibri" w:cs="Calibri" w:hint="eastAsia"/>
                <w:color w:val="000000" w:themeColor="text1"/>
                <w:lang w:eastAsia="zh-CN"/>
              </w:rPr>
              <w:t>2</w:t>
            </w:r>
            <w:r>
              <w:rPr>
                <w:rFonts w:ascii="Calibri" w:hAnsi="Calibri" w:cs="Calibri"/>
                <w:color w:val="000000" w:themeColor="text1"/>
                <w:lang w:eastAsia="zh-CN"/>
              </w:rPr>
              <w:t xml:space="preserve">9 </w:t>
            </w:r>
            <w:r>
              <w:rPr>
                <w:rFonts w:ascii="Calibri" w:hAnsi="Calibri" w:cs="Calibri" w:hint="eastAsia"/>
                <w:color w:val="000000" w:themeColor="text1"/>
                <w:lang w:eastAsia="zh-CN"/>
              </w:rPr>
              <w:t>CFR</w:t>
            </w:r>
            <w:r>
              <w:rPr>
                <w:rFonts w:ascii="Calibri" w:hAnsi="Calibri" w:cs="Calibri"/>
                <w:color w:val="000000" w:themeColor="text1"/>
                <w:lang w:eastAsia="zh-CN"/>
              </w:rPr>
              <w:t xml:space="preserve"> </w:t>
            </w:r>
            <w:proofErr w:type="spellStart"/>
            <w:r>
              <w:rPr>
                <w:rFonts w:ascii="Calibri" w:hAnsi="Calibri" w:cs="Calibri"/>
                <w:color w:val="000000" w:themeColor="text1"/>
                <w:lang w:eastAsia="zh-CN"/>
              </w:rPr>
              <w:t>SubpartA</w:t>
            </w:r>
            <w:proofErr w:type="spellEnd"/>
            <w:r>
              <w:rPr>
                <w:rFonts w:ascii="Calibri" w:hAnsi="Calibri" w:cs="Calibri"/>
                <w:color w:val="000000" w:themeColor="text1"/>
                <w:lang w:eastAsia="zh-CN"/>
              </w:rPr>
              <w:t xml:space="preserve"> Occupational Safety and Health Standards 1910.6(e)</w:t>
            </w:r>
            <w:r w:rsidR="00FF6DD8">
              <w:rPr>
                <w:rFonts w:ascii="Calibri" w:hAnsi="Calibri" w:cs="Calibri"/>
                <w:color w:val="000000" w:themeColor="text1"/>
                <w:lang w:eastAsia="zh-CN"/>
              </w:rPr>
              <w:t>(26)</w:t>
            </w:r>
          </w:p>
          <w:p w14:paraId="26C4E8A0" w14:textId="77777777" w:rsidR="00C34466" w:rsidRDefault="00C34466" w:rsidP="00E112A1">
            <w:pPr>
              <w:rPr>
                <w:rFonts w:ascii="Calibri" w:hAnsi="Calibri" w:cs="Calibri"/>
                <w:color w:val="000000" w:themeColor="text1"/>
                <w:lang w:eastAsia="zh-CN"/>
              </w:rPr>
            </w:pPr>
          </w:p>
          <w:p w14:paraId="7ABE6DC2" w14:textId="77777777" w:rsidR="002D653D" w:rsidRDefault="00FF6DD8" w:rsidP="00E112A1">
            <w:pPr>
              <w:rPr>
                <w:rFonts w:ascii="Calibri" w:hAnsi="Calibri" w:cs="Calibri"/>
                <w:color w:val="000000" w:themeColor="text1"/>
                <w:lang w:eastAsia="zh-CN"/>
              </w:rPr>
            </w:pPr>
            <w:r w:rsidRPr="00FF6DD8">
              <w:rPr>
                <w:rFonts w:ascii="Calibri" w:hAnsi="Calibri" w:cs="Calibri"/>
                <w:color w:val="000000" w:themeColor="text1"/>
                <w:lang w:eastAsia="zh-CN"/>
              </w:rPr>
              <w:t>ANSI B31.2-68 Fuel Gas Piping, IBR approved for §1910.261(g)(18)(iii)</w:t>
            </w:r>
          </w:p>
          <w:p w14:paraId="0093C9E9" w14:textId="77777777" w:rsidR="00FF6DD8" w:rsidRDefault="00FF6DD8" w:rsidP="00E112A1">
            <w:pPr>
              <w:rPr>
                <w:rFonts w:ascii="Calibri" w:hAnsi="Calibri" w:cs="Calibri"/>
                <w:color w:val="000000" w:themeColor="text1"/>
                <w:lang w:eastAsia="zh-CN"/>
              </w:rPr>
            </w:pPr>
          </w:p>
          <w:p w14:paraId="352EF0C8" w14:textId="28B89B2E" w:rsidR="00FF6DD8" w:rsidRPr="00133ED4" w:rsidRDefault="00FF6DD8" w:rsidP="00E112A1">
            <w:pPr>
              <w:rPr>
                <w:rFonts w:ascii="Calibri" w:hAnsi="Calibri" w:cs="Calibri"/>
                <w:color w:val="000000" w:themeColor="text1"/>
                <w:lang w:eastAsia="zh-CN"/>
              </w:rPr>
            </w:pPr>
            <w:r>
              <w:rPr>
                <w:rFonts w:ascii="Calibri" w:hAnsi="Calibri" w:cs="Calibri" w:hint="eastAsia"/>
                <w:color w:val="000000" w:themeColor="text1"/>
                <w:lang w:eastAsia="zh-CN"/>
              </w:rPr>
              <w:t>2</w:t>
            </w:r>
            <w:r>
              <w:rPr>
                <w:rFonts w:ascii="Calibri" w:hAnsi="Calibri" w:cs="Calibri"/>
                <w:color w:val="000000" w:themeColor="text1"/>
                <w:lang w:eastAsia="zh-CN"/>
              </w:rPr>
              <w:t>018</w:t>
            </w:r>
          </w:p>
        </w:tc>
      </w:tr>
      <w:tr w:rsidR="00133ED4" w:rsidRPr="00133ED4" w14:paraId="3608B6DA" w14:textId="77777777" w:rsidTr="00B9469D">
        <w:trPr>
          <w:trHeight w:val="424"/>
        </w:trPr>
        <w:tc>
          <w:tcPr>
            <w:tcW w:w="2430" w:type="dxa"/>
            <w:shd w:val="clear" w:color="auto" w:fill="auto"/>
            <w:vAlign w:val="center"/>
          </w:tcPr>
          <w:p w14:paraId="4F0F865C" w14:textId="77777777" w:rsidR="00FF56C2" w:rsidRPr="00133ED4" w:rsidRDefault="00FF56C2" w:rsidP="00E112A1">
            <w:pPr>
              <w:pStyle w:val="a7"/>
              <w:numPr>
                <w:ilvl w:val="0"/>
                <w:numId w:val="27"/>
              </w:numPr>
              <w:ind w:left="432"/>
              <w:rPr>
                <w:rFonts w:ascii="Calibri" w:hAnsi="Calibri" w:cs="Calibri"/>
                <w:color w:val="000000" w:themeColor="text1"/>
              </w:rPr>
            </w:pPr>
            <w:r w:rsidRPr="00133ED4">
              <w:rPr>
                <w:rFonts w:ascii="Calibri" w:hAnsi="Calibri" w:cs="Calibri"/>
                <w:color w:val="000000" w:themeColor="text1"/>
              </w:rPr>
              <w:t>American Society of Mechanical Engineers</w:t>
            </w:r>
          </w:p>
        </w:tc>
        <w:tc>
          <w:tcPr>
            <w:tcW w:w="7920" w:type="dxa"/>
            <w:shd w:val="clear" w:color="auto" w:fill="auto"/>
          </w:tcPr>
          <w:p w14:paraId="21A24A38" w14:textId="03584A2E" w:rsidR="00FF56C2" w:rsidRDefault="00C34466" w:rsidP="00E112A1">
            <w:pPr>
              <w:rPr>
                <w:rFonts w:ascii="Calibri" w:hAnsi="Calibri" w:cs="Calibri"/>
                <w:color w:val="000000" w:themeColor="text1"/>
              </w:rPr>
            </w:pPr>
            <w:r w:rsidRPr="00C34466">
              <w:rPr>
                <w:rFonts w:ascii="Calibri" w:hAnsi="Calibri" w:cs="Calibri"/>
                <w:color w:val="000000" w:themeColor="text1"/>
              </w:rPr>
              <w:t xml:space="preserve">29 CFR </w:t>
            </w:r>
            <w:proofErr w:type="spellStart"/>
            <w:r w:rsidRPr="00C34466">
              <w:rPr>
                <w:rFonts w:ascii="Calibri" w:hAnsi="Calibri" w:cs="Calibri"/>
                <w:color w:val="000000" w:themeColor="text1"/>
              </w:rPr>
              <w:t>SubpartA</w:t>
            </w:r>
            <w:proofErr w:type="spellEnd"/>
            <w:r w:rsidRPr="00C34466">
              <w:rPr>
                <w:rFonts w:ascii="Calibri" w:hAnsi="Calibri" w:cs="Calibri"/>
                <w:color w:val="000000" w:themeColor="text1"/>
              </w:rPr>
              <w:t xml:space="preserve"> Occupational Safety and Health Standards</w:t>
            </w:r>
            <w:r>
              <w:rPr>
                <w:rFonts w:ascii="Calibri" w:hAnsi="Calibri" w:cs="Calibri"/>
                <w:color w:val="000000" w:themeColor="text1"/>
              </w:rPr>
              <w:t xml:space="preserve"> 1910.6(g)</w:t>
            </w:r>
            <w:r w:rsidR="00FF6DD8">
              <w:rPr>
                <w:rFonts w:ascii="Calibri" w:hAnsi="Calibri" w:cs="Calibri"/>
                <w:color w:val="000000" w:themeColor="text1"/>
              </w:rPr>
              <w:t>(4)</w:t>
            </w:r>
          </w:p>
          <w:p w14:paraId="6D226AD3" w14:textId="5C690F9F" w:rsidR="00FF6DD8" w:rsidRDefault="00FF6DD8" w:rsidP="00E112A1">
            <w:pPr>
              <w:rPr>
                <w:rFonts w:ascii="Calibri" w:hAnsi="Calibri" w:cs="Calibri"/>
                <w:color w:val="000000" w:themeColor="text1"/>
              </w:rPr>
            </w:pPr>
          </w:p>
          <w:p w14:paraId="05AF6F3D" w14:textId="0FBF2597" w:rsidR="00C34466" w:rsidRPr="00133ED4" w:rsidRDefault="00FF6DD8" w:rsidP="00E112A1">
            <w:pPr>
              <w:rPr>
                <w:rFonts w:ascii="Calibri" w:hAnsi="Calibri" w:cs="Calibri"/>
                <w:color w:val="000000" w:themeColor="text1"/>
              </w:rPr>
            </w:pPr>
            <w:r w:rsidRPr="00FF6DD8">
              <w:rPr>
                <w:rFonts w:ascii="Calibri" w:hAnsi="Calibri" w:cs="Calibri"/>
                <w:color w:val="000000" w:themeColor="text1"/>
              </w:rPr>
              <w:t>ASME Boiler and Pressure Vessel Code, Sec. VIII, Paragraph UG-84, 1968, IBR approved for §1910.104 (b)(4)(ii) and (b)(5)(iii)</w:t>
            </w:r>
          </w:p>
          <w:p w14:paraId="6A06152B" w14:textId="77777777" w:rsidR="002D653D" w:rsidRPr="00133ED4" w:rsidRDefault="002D653D" w:rsidP="00E112A1">
            <w:pPr>
              <w:rPr>
                <w:rFonts w:ascii="Calibri" w:hAnsi="Calibri" w:cs="Calibri"/>
                <w:color w:val="000000" w:themeColor="text1"/>
              </w:rPr>
            </w:pPr>
          </w:p>
          <w:p w14:paraId="0666EFC3" w14:textId="2EAADC32" w:rsidR="002D653D" w:rsidRPr="00133ED4" w:rsidRDefault="00FF6DD8" w:rsidP="00E112A1">
            <w:pPr>
              <w:rPr>
                <w:rFonts w:ascii="Calibri" w:hAnsi="Calibri" w:cs="Calibri"/>
                <w:color w:val="000000" w:themeColor="text1"/>
                <w:lang w:eastAsia="zh-CN"/>
              </w:rPr>
            </w:pPr>
            <w:r>
              <w:rPr>
                <w:rFonts w:ascii="Calibri" w:hAnsi="Calibri" w:cs="Calibri" w:hint="eastAsia"/>
                <w:color w:val="000000" w:themeColor="text1"/>
                <w:lang w:eastAsia="zh-CN"/>
              </w:rPr>
              <w:t>2</w:t>
            </w:r>
            <w:r>
              <w:rPr>
                <w:rFonts w:ascii="Calibri" w:hAnsi="Calibri" w:cs="Calibri"/>
                <w:color w:val="000000" w:themeColor="text1"/>
                <w:lang w:eastAsia="zh-CN"/>
              </w:rPr>
              <w:t>021</w:t>
            </w:r>
          </w:p>
        </w:tc>
      </w:tr>
      <w:tr w:rsidR="00133ED4" w:rsidRPr="00133ED4" w14:paraId="74DF0690" w14:textId="77777777" w:rsidTr="00B9469D">
        <w:trPr>
          <w:trHeight w:val="424"/>
        </w:trPr>
        <w:tc>
          <w:tcPr>
            <w:tcW w:w="2430" w:type="dxa"/>
            <w:shd w:val="clear" w:color="auto" w:fill="auto"/>
            <w:vAlign w:val="center"/>
          </w:tcPr>
          <w:p w14:paraId="075B86B7" w14:textId="667B536F" w:rsidR="00FF56C2" w:rsidRPr="00133ED4" w:rsidRDefault="00C6334B" w:rsidP="00E112A1">
            <w:pPr>
              <w:pStyle w:val="a7"/>
              <w:numPr>
                <w:ilvl w:val="0"/>
                <w:numId w:val="27"/>
              </w:numPr>
              <w:ind w:left="432"/>
              <w:rPr>
                <w:rFonts w:ascii="Calibri" w:hAnsi="Calibri" w:cs="Calibri"/>
                <w:color w:val="000000" w:themeColor="text1"/>
              </w:rPr>
            </w:pPr>
            <w:r>
              <w:rPr>
                <w:rFonts w:ascii="Calibri" w:hAnsi="Calibri" w:cs="Calibri"/>
                <w:color w:val="000000" w:themeColor="text1"/>
              </w:rPr>
              <w:t>ASTM International</w:t>
            </w:r>
          </w:p>
        </w:tc>
        <w:tc>
          <w:tcPr>
            <w:tcW w:w="7920" w:type="dxa"/>
            <w:shd w:val="clear" w:color="auto" w:fill="auto"/>
          </w:tcPr>
          <w:p w14:paraId="5D4BD2D3" w14:textId="30A398DE" w:rsidR="00FF56C2" w:rsidRPr="00133ED4" w:rsidRDefault="00C34466" w:rsidP="00E112A1">
            <w:pPr>
              <w:rPr>
                <w:rFonts w:ascii="Calibri" w:hAnsi="Calibri" w:cs="Calibri"/>
                <w:color w:val="000000" w:themeColor="text1"/>
              </w:rPr>
            </w:pPr>
            <w:r w:rsidRPr="00C34466">
              <w:rPr>
                <w:rFonts w:ascii="Calibri" w:hAnsi="Calibri" w:cs="Calibri"/>
                <w:color w:val="000000" w:themeColor="text1"/>
              </w:rPr>
              <w:t xml:space="preserve">29 CFR </w:t>
            </w:r>
            <w:proofErr w:type="spellStart"/>
            <w:r w:rsidRPr="00C34466">
              <w:rPr>
                <w:rFonts w:ascii="Calibri" w:hAnsi="Calibri" w:cs="Calibri"/>
                <w:color w:val="000000" w:themeColor="text1"/>
              </w:rPr>
              <w:t>SubpartA</w:t>
            </w:r>
            <w:proofErr w:type="spellEnd"/>
            <w:r w:rsidRPr="00C34466">
              <w:rPr>
                <w:rFonts w:ascii="Calibri" w:hAnsi="Calibri" w:cs="Calibri"/>
                <w:color w:val="000000" w:themeColor="text1"/>
              </w:rPr>
              <w:t xml:space="preserve"> Occupational Safety and Health Standards</w:t>
            </w:r>
            <w:r w:rsidR="00FF6DD8">
              <w:rPr>
                <w:rFonts w:ascii="Calibri" w:hAnsi="Calibri" w:cs="Calibri"/>
                <w:color w:val="000000" w:themeColor="text1"/>
              </w:rPr>
              <w:t xml:space="preserve"> </w:t>
            </w:r>
            <w:r w:rsidR="00FF6DD8" w:rsidRPr="00FF6DD8">
              <w:rPr>
                <w:rFonts w:ascii="Calibri" w:hAnsi="Calibri" w:cs="Calibri"/>
                <w:color w:val="000000" w:themeColor="text1"/>
              </w:rPr>
              <w:t>1910.6(h)(7)</w:t>
            </w:r>
          </w:p>
          <w:p w14:paraId="40E3D945" w14:textId="0F2C5CA3" w:rsidR="002D653D" w:rsidRDefault="002D653D" w:rsidP="00E112A1">
            <w:pPr>
              <w:rPr>
                <w:rFonts w:ascii="Calibri" w:hAnsi="Calibri" w:cs="Calibri"/>
                <w:color w:val="000000" w:themeColor="text1"/>
              </w:rPr>
            </w:pPr>
          </w:p>
          <w:p w14:paraId="33EA807A" w14:textId="04062901" w:rsidR="00FF6DD8" w:rsidRPr="00133ED4" w:rsidRDefault="00FF6DD8" w:rsidP="00E112A1">
            <w:pPr>
              <w:rPr>
                <w:rFonts w:ascii="Calibri" w:hAnsi="Calibri" w:cs="Calibri"/>
                <w:color w:val="000000" w:themeColor="text1"/>
              </w:rPr>
            </w:pPr>
            <w:r w:rsidRPr="00FF6DD8">
              <w:rPr>
                <w:rFonts w:ascii="Calibri" w:hAnsi="Calibri" w:cs="Calibri"/>
                <w:color w:val="000000" w:themeColor="text1"/>
              </w:rPr>
              <w:t>ASTM B 88-69, Seamless Copper Water Tube, IBR approved for §1910.110</w:t>
            </w:r>
          </w:p>
          <w:p w14:paraId="21FE1D3B" w14:textId="77777777" w:rsidR="002D653D" w:rsidRDefault="002D653D" w:rsidP="00E112A1">
            <w:pPr>
              <w:rPr>
                <w:rFonts w:ascii="Calibri" w:hAnsi="Calibri" w:cs="Calibri"/>
                <w:color w:val="000000" w:themeColor="text1"/>
              </w:rPr>
            </w:pPr>
          </w:p>
          <w:p w14:paraId="00130622" w14:textId="4F54F82F" w:rsidR="00FF6DD8" w:rsidRPr="00133ED4" w:rsidRDefault="00FF6DD8" w:rsidP="00E112A1">
            <w:pPr>
              <w:rPr>
                <w:rFonts w:ascii="Calibri" w:hAnsi="Calibri" w:cs="Calibri"/>
                <w:color w:val="000000" w:themeColor="text1"/>
                <w:lang w:eastAsia="zh-CN"/>
              </w:rPr>
            </w:pPr>
            <w:r>
              <w:rPr>
                <w:rFonts w:ascii="Calibri" w:hAnsi="Calibri" w:cs="Calibri" w:hint="eastAsia"/>
                <w:color w:val="000000" w:themeColor="text1"/>
                <w:lang w:eastAsia="zh-CN"/>
              </w:rPr>
              <w:t>2</w:t>
            </w:r>
            <w:r>
              <w:rPr>
                <w:rFonts w:ascii="Calibri" w:hAnsi="Calibri" w:cs="Calibri"/>
                <w:color w:val="000000" w:themeColor="text1"/>
                <w:lang w:eastAsia="zh-CN"/>
              </w:rPr>
              <w:t>021</w:t>
            </w:r>
          </w:p>
        </w:tc>
      </w:tr>
      <w:tr w:rsidR="00133ED4" w:rsidRPr="00133ED4" w14:paraId="6420C16A" w14:textId="77777777" w:rsidTr="00B9469D">
        <w:trPr>
          <w:trHeight w:val="424"/>
        </w:trPr>
        <w:tc>
          <w:tcPr>
            <w:tcW w:w="2430" w:type="dxa"/>
            <w:shd w:val="clear" w:color="auto" w:fill="auto"/>
            <w:vAlign w:val="center"/>
          </w:tcPr>
          <w:p w14:paraId="2B0BB5B4" w14:textId="77777777" w:rsidR="00FF56C2" w:rsidRPr="00133ED4" w:rsidRDefault="00FF56C2" w:rsidP="00E112A1">
            <w:pPr>
              <w:pStyle w:val="a7"/>
              <w:numPr>
                <w:ilvl w:val="0"/>
                <w:numId w:val="27"/>
              </w:numPr>
              <w:ind w:left="432"/>
              <w:rPr>
                <w:rFonts w:ascii="Calibri" w:hAnsi="Calibri" w:cs="Calibri"/>
                <w:color w:val="000000" w:themeColor="text1"/>
              </w:rPr>
            </w:pPr>
            <w:r w:rsidRPr="00133ED4">
              <w:rPr>
                <w:rFonts w:ascii="Calibri" w:hAnsi="Calibri" w:cs="Calibri"/>
                <w:color w:val="000000" w:themeColor="text1"/>
              </w:rPr>
              <w:t>Compressed Gas Association</w:t>
            </w:r>
          </w:p>
        </w:tc>
        <w:tc>
          <w:tcPr>
            <w:tcW w:w="7920" w:type="dxa"/>
            <w:shd w:val="clear" w:color="auto" w:fill="auto"/>
          </w:tcPr>
          <w:p w14:paraId="7B469786" w14:textId="2517B5B7" w:rsidR="00FF56C2" w:rsidRPr="00133ED4" w:rsidRDefault="00C34466" w:rsidP="00E112A1">
            <w:pPr>
              <w:rPr>
                <w:rFonts w:ascii="Calibri" w:hAnsi="Calibri" w:cs="Calibri"/>
                <w:color w:val="000000" w:themeColor="text1"/>
              </w:rPr>
            </w:pPr>
            <w:r w:rsidRPr="00C34466">
              <w:rPr>
                <w:rFonts w:ascii="Calibri" w:hAnsi="Calibri" w:cs="Calibri"/>
                <w:color w:val="000000" w:themeColor="text1"/>
              </w:rPr>
              <w:t xml:space="preserve">29 CFR </w:t>
            </w:r>
            <w:proofErr w:type="spellStart"/>
            <w:r w:rsidRPr="00C34466">
              <w:rPr>
                <w:rFonts w:ascii="Calibri" w:hAnsi="Calibri" w:cs="Calibri"/>
                <w:color w:val="000000" w:themeColor="text1"/>
              </w:rPr>
              <w:t>SubpartA</w:t>
            </w:r>
            <w:proofErr w:type="spellEnd"/>
            <w:r w:rsidRPr="00C34466">
              <w:rPr>
                <w:rFonts w:ascii="Calibri" w:hAnsi="Calibri" w:cs="Calibri"/>
                <w:color w:val="000000" w:themeColor="text1"/>
              </w:rPr>
              <w:t xml:space="preserve"> Occupational Safety and Health Standards</w:t>
            </w:r>
            <w:r w:rsidR="00FF6DD8">
              <w:rPr>
                <w:rFonts w:ascii="Calibri" w:hAnsi="Calibri" w:cs="Calibri"/>
                <w:color w:val="000000" w:themeColor="text1"/>
              </w:rPr>
              <w:t xml:space="preserve"> </w:t>
            </w:r>
            <w:r w:rsidR="00FF6DD8" w:rsidRPr="00FF6DD8">
              <w:rPr>
                <w:rFonts w:ascii="Calibri" w:hAnsi="Calibri" w:cs="Calibri"/>
                <w:color w:val="000000" w:themeColor="text1"/>
              </w:rPr>
              <w:t>1910.6(l)(6)</w:t>
            </w:r>
          </w:p>
          <w:p w14:paraId="5E2FE76A" w14:textId="77777777" w:rsidR="002D653D" w:rsidRPr="00133ED4" w:rsidRDefault="002D653D" w:rsidP="00E112A1">
            <w:pPr>
              <w:rPr>
                <w:rFonts w:ascii="Calibri" w:hAnsi="Calibri" w:cs="Calibri"/>
                <w:color w:val="000000" w:themeColor="text1"/>
              </w:rPr>
            </w:pPr>
          </w:p>
          <w:p w14:paraId="65E707A4" w14:textId="5CE35526" w:rsidR="002D653D" w:rsidRDefault="00FF6DD8" w:rsidP="00E112A1">
            <w:pPr>
              <w:rPr>
                <w:rFonts w:ascii="Calibri" w:hAnsi="Calibri" w:cs="Calibri"/>
                <w:color w:val="000000" w:themeColor="text1"/>
              </w:rPr>
            </w:pPr>
            <w:r w:rsidRPr="00FF6DD8">
              <w:rPr>
                <w:rFonts w:ascii="Calibri" w:hAnsi="Calibri" w:cs="Calibri"/>
                <w:color w:val="000000" w:themeColor="text1"/>
              </w:rPr>
              <w:t>CGA P-1 (1965) Safe Handling of Compressed Gases, IBR approved for §1910.101(b).</w:t>
            </w:r>
          </w:p>
          <w:p w14:paraId="1846695A" w14:textId="60444D4D" w:rsidR="002B72A1" w:rsidRDefault="002B72A1" w:rsidP="00E112A1">
            <w:pPr>
              <w:rPr>
                <w:rFonts w:ascii="Calibri" w:hAnsi="Calibri" w:cs="Calibri"/>
                <w:color w:val="000000" w:themeColor="text1"/>
              </w:rPr>
            </w:pPr>
          </w:p>
          <w:p w14:paraId="6ECDB189" w14:textId="6C0C6053" w:rsidR="00FF6DD8" w:rsidRPr="00133ED4" w:rsidRDefault="002B72A1" w:rsidP="00E112A1">
            <w:pPr>
              <w:rPr>
                <w:rFonts w:ascii="Calibri" w:hAnsi="Calibri" w:cs="Calibri"/>
                <w:color w:val="000000" w:themeColor="text1"/>
                <w:lang w:eastAsia="zh-CN"/>
              </w:rPr>
            </w:pPr>
            <w:r>
              <w:rPr>
                <w:rFonts w:ascii="Calibri" w:hAnsi="Calibri" w:cs="Calibri" w:hint="eastAsia"/>
                <w:color w:val="000000" w:themeColor="text1"/>
                <w:lang w:eastAsia="zh-CN"/>
              </w:rPr>
              <w:t>1</w:t>
            </w:r>
            <w:r>
              <w:rPr>
                <w:rFonts w:ascii="Calibri" w:hAnsi="Calibri" w:cs="Calibri"/>
                <w:color w:val="000000" w:themeColor="text1"/>
                <w:lang w:eastAsia="zh-CN"/>
              </w:rPr>
              <w:t>956</w:t>
            </w:r>
          </w:p>
        </w:tc>
      </w:tr>
      <w:tr w:rsidR="00133ED4" w:rsidRPr="00133ED4" w14:paraId="636573AE" w14:textId="77777777" w:rsidTr="00B9469D">
        <w:trPr>
          <w:trHeight w:val="424"/>
        </w:trPr>
        <w:tc>
          <w:tcPr>
            <w:tcW w:w="2430" w:type="dxa"/>
            <w:shd w:val="clear" w:color="auto" w:fill="auto"/>
            <w:vAlign w:val="center"/>
          </w:tcPr>
          <w:p w14:paraId="57A8E808" w14:textId="77777777" w:rsidR="00FF56C2" w:rsidRPr="00133ED4" w:rsidRDefault="00FF56C2" w:rsidP="00E112A1">
            <w:pPr>
              <w:pStyle w:val="a7"/>
              <w:numPr>
                <w:ilvl w:val="0"/>
                <w:numId w:val="27"/>
              </w:numPr>
              <w:ind w:left="432"/>
              <w:rPr>
                <w:rFonts w:ascii="Calibri" w:hAnsi="Calibri" w:cs="Calibri"/>
                <w:color w:val="000000" w:themeColor="text1"/>
              </w:rPr>
            </w:pPr>
            <w:r w:rsidRPr="00133ED4">
              <w:rPr>
                <w:rFonts w:ascii="Calibri" w:hAnsi="Calibri" w:cs="Calibri"/>
                <w:color w:val="000000" w:themeColor="text1"/>
              </w:rPr>
              <w:lastRenderedPageBreak/>
              <w:t>National Fire Protection Association</w:t>
            </w:r>
          </w:p>
        </w:tc>
        <w:tc>
          <w:tcPr>
            <w:tcW w:w="7920" w:type="dxa"/>
            <w:shd w:val="clear" w:color="auto" w:fill="auto"/>
          </w:tcPr>
          <w:p w14:paraId="05DA63A9" w14:textId="0B28E695" w:rsidR="00FF56C2" w:rsidRPr="00133ED4" w:rsidRDefault="00C34466" w:rsidP="00E112A1">
            <w:pPr>
              <w:rPr>
                <w:rFonts w:ascii="Calibri" w:hAnsi="Calibri" w:cs="Calibri"/>
                <w:color w:val="000000" w:themeColor="text1"/>
              </w:rPr>
            </w:pPr>
            <w:r w:rsidRPr="00C34466">
              <w:rPr>
                <w:rFonts w:ascii="Calibri" w:hAnsi="Calibri" w:cs="Calibri"/>
                <w:color w:val="000000" w:themeColor="text1"/>
              </w:rPr>
              <w:t xml:space="preserve">29 CFR </w:t>
            </w:r>
            <w:proofErr w:type="spellStart"/>
            <w:r w:rsidRPr="00C34466">
              <w:rPr>
                <w:rFonts w:ascii="Calibri" w:hAnsi="Calibri" w:cs="Calibri"/>
                <w:color w:val="000000" w:themeColor="text1"/>
              </w:rPr>
              <w:t>SubpartA</w:t>
            </w:r>
            <w:proofErr w:type="spellEnd"/>
            <w:r w:rsidRPr="00C34466">
              <w:rPr>
                <w:rFonts w:ascii="Calibri" w:hAnsi="Calibri" w:cs="Calibri"/>
                <w:color w:val="000000" w:themeColor="text1"/>
              </w:rPr>
              <w:t xml:space="preserve"> Occupational Safety and Health Standards</w:t>
            </w:r>
            <w:r w:rsidR="002B72A1">
              <w:rPr>
                <w:rFonts w:ascii="Calibri" w:hAnsi="Calibri" w:cs="Calibri"/>
                <w:color w:val="000000" w:themeColor="text1"/>
              </w:rPr>
              <w:t xml:space="preserve"> </w:t>
            </w:r>
            <w:r w:rsidR="002B72A1" w:rsidRPr="002B72A1">
              <w:rPr>
                <w:rFonts w:ascii="Calibri" w:hAnsi="Calibri" w:cs="Calibri"/>
                <w:color w:val="000000" w:themeColor="text1"/>
              </w:rPr>
              <w:t>1910.6(t)(22)</w:t>
            </w:r>
          </w:p>
          <w:p w14:paraId="262DFB53" w14:textId="77777777" w:rsidR="002D653D" w:rsidRPr="00133ED4" w:rsidRDefault="002D653D" w:rsidP="00E112A1">
            <w:pPr>
              <w:rPr>
                <w:rFonts w:ascii="Calibri" w:hAnsi="Calibri" w:cs="Calibri"/>
                <w:color w:val="000000" w:themeColor="text1"/>
              </w:rPr>
            </w:pPr>
          </w:p>
          <w:p w14:paraId="0A540C2E" w14:textId="77777777" w:rsidR="002D653D" w:rsidRDefault="002B72A1" w:rsidP="00E112A1">
            <w:pPr>
              <w:rPr>
                <w:rFonts w:ascii="Calibri" w:hAnsi="Calibri" w:cs="Calibri"/>
                <w:color w:val="000000" w:themeColor="text1"/>
              </w:rPr>
            </w:pPr>
            <w:r w:rsidRPr="002B72A1">
              <w:rPr>
                <w:rFonts w:ascii="Calibri" w:hAnsi="Calibri" w:cs="Calibri"/>
                <w:color w:val="000000" w:themeColor="text1"/>
              </w:rPr>
              <w:t>NFPA 91-1969 Standards for Blower and Exhaust Systems, IBR approved for §1910.108(b)(1).</w:t>
            </w:r>
          </w:p>
          <w:p w14:paraId="769BA71B" w14:textId="77777777" w:rsidR="002B72A1" w:rsidRDefault="002B72A1" w:rsidP="00E112A1">
            <w:pPr>
              <w:rPr>
                <w:rFonts w:ascii="Calibri" w:hAnsi="Calibri" w:cs="Calibri"/>
                <w:color w:val="000000" w:themeColor="text1"/>
              </w:rPr>
            </w:pPr>
          </w:p>
          <w:p w14:paraId="4D0F6A15" w14:textId="691EAF55" w:rsidR="002B72A1" w:rsidRPr="00133ED4" w:rsidRDefault="002B72A1" w:rsidP="00E112A1">
            <w:pPr>
              <w:rPr>
                <w:rFonts w:ascii="Calibri" w:hAnsi="Calibri" w:cs="Calibri"/>
                <w:color w:val="000000" w:themeColor="text1"/>
                <w:lang w:eastAsia="zh-CN"/>
              </w:rPr>
            </w:pPr>
            <w:r>
              <w:rPr>
                <w:rFonts w:ascii="Calibri" w:hAnsi="Calibri" w:cs="Calibri" w:hint="eastAsia"/>
                <w:color w:val="000000" w:themeColor="text1"/>
                <w:lang w:eastAsia="zh-CN"/>
              </w:rPr>
              <w:t>1</w:t>
            </w:r>
            <w:r>
              <w:rPr>
                <w:rFonts w:ascii="Calibri" w:hAnsi="Calibri" w:cs="Calibri"/>
                <w:color w:val="000000" w:themeColor="text1"/>
                <w:lang w:eastAsia="zh-CN"/>
              </w:rPr>
              <w:t>969</w:t>
            </w:r>
          </w:p>
        </w:tc>
      </w:tr>
    </w:tbl>
    <w:p w14:paraId="4613C210" w14:textId="77777777" w:rsidR="00FF56C2" w:rsidRPr="00133ED4" w:rsidRDefault="00FF56C2" w:rsidP="00FF56C2">
      <w:pPr>
        <w:pStyle w:val="a7"/>
        <w:ind w:left="360"/>
        <w:rPr>
          <w:rFonts w:ascii="Calibri" w:hAnsi="Calibri" w:cs="Calibri"/>
          <w:b/>
          <w:color w:val="000000" w:themeColor="text1"/>
        </w:rPr>
      </w:pPr>
    </w:p>
    <w:p w14:paraId="7F08B035" w14:textId="77777777" w:rsidR="00E9358A" w:rsidRPr="00133ED4" w:rsidRDefault="00E9358A" w:rsidP="00FF56C2">
      <w:pPr>
        <w:pStyle w:val="a7"/>
        <w:ind w:left="360"/>
        <w:rPr>
          <w:rFonts w:ascii="Calibri" w:hAnsi="Calibri" w:cs="Calibri"/>
          <w:b/>
          <w:color w:val="000000" w:themeColor="text1"/>
        </w:rPr>
      </w:pPr>
    </w:p>
    <w:p w14:paraId="0B5CDDA3" w14:textId="77777777" w:rsidR="00E9358A" w:rsidRPr="00133ED4" w:rsidRDefault="00E9358A" w:rsidP="00FF56C2">
      <w:pPr>
        <w:pStyle w:val="a7"/>
        <w:ind w:left="360"/>
        <w:rPr>
          <w:rFonts w:ascii="Calibri" w:hAnsi="Calibri" w:cs="Calibri"/>
          <w:b/>
          <w:color w:val="000000" w:themeColor="text1"/>
        </w:rPr>
      </w:pPr>
    </w:p>
    <w:p w14:paraId="04AF7DC6" w14:textId="77777777" w:rsidR="00E9358A" w:rsidRPr="00133ED4" w:rsidRDefault="00E9358A" w:rsidP="00FF56C2">
      <w:pPr>
        <w:pStyle w:val="a7"/>
        <w:ind w:left="360"/>
        <w:rPr>
          <w:rFonts w:ascii="Calibri" w:hAnsi="Calibri" w:cs="Calibri"/>
          <w:b/>
          <w:color w:val="000000" w:themeColor="text1"/>
        </w:rPr>
      </w:pPr>
    </w:p>
    <w:p w14:paraId="5B78DA50" w14:textId="77777777" w:rsidR="00E9358A" w:rsidRPr="00133ED4" w:rsidRDefault="00E9358A" w:rsidP="00FF56C2">
      <w:pPr>
        <w:pStyle w:val="a7"/>
        <w:ind w:left="360"/>
        <w:rPr>
          <w:rFonts w:ascii="Calibri" w:hAnsi="Calibri" w:cs="Calibri"/>
          <w:b/>
          <w:color w:val="000000" w:themeColor="text1"/>
        </w:rPr>
      </w:pPr>
    </w:p>
    <w:p w14:paraId="465C108B" w14:textId="77777777" w:rsidR="00E9358A" w:rsidRPr="00133ED4" w:rsidRDefault="00E9358A" w:rsidP="00FF56C2">
      <w:pPr>
        <w:pStyle w:val="a7"/>
        <w:ind w:left="360"/>
        <w:rPr>
          <w:rFonts w:ascii="Calibri" w:hAnsi="Calibri" w:cs="Calibri"/>
          <w:b/>
          <w:color w:val="000000" w:themeColor="text1"/>
        </w:rPr>
      </w:pPr>
    </w:p>
    <w:p w14:paraId="1E114618" w14:textId="43858B52" w:rsidR="00FF56C2" w:rsidRPr="00133ED4" w:rsidRDefault="00FF56C2" w:rsidP="00FF56C2">
      <w:pPr>
        <w:pStyle w:val="a7"/>
        <w:numPr>
          <w:ilvl w:val="0"/>
          <w:numId w:val="24"/>
        </w:numPr>
        <w:rPr>
          <w:rFonts w:ascii="Calibri" w:hAnsi="Calibri" w:cs="Calibri"/>
          <w:b/>
          <w:color w:val="000000" w:themeColor="text1"/>
        </w:rPr>
      </w:pPr>
      <w:bookmarkStart w:id="1" w:name="_Hlk103677191"/>
      <w:r w:rsidRPr="00133ED4">
        <w:rPr>
          <w:rFonts w:ascii="Calibri" w:hAnsi="Calibri" w:cs="Calibri"/>
          <w:b/>
          <w:color w:val="000000" w:themeColor="text1"/>
        </w:rPr>
        <w:t xml:space="preserve">What </w:t>
      </w:r>
      <w:r w:rsidR="00B9469D" w:rsidRPr="00133ED4">
        <w:rPr>
          <w:rFonts w:ascii="Calibri" w:hAnsi="Calibri" w:cs="Calibri"/>
          <w:b/>
          <w:color w:val="000000" w:themeColor="text1"/>
        </w:rPr>
        <w:t>were the</w:t>
      </w:r>
      <w:r w:rsidR="0090760B" w:rsidRPr="00133ED4">
        <w:rPr>
          <w:rFonts w:ascii="Calibri" w:hAnsi="Calibri" w:cs="Calibri"/>
          <w:b/>
          <w:color w:val="000000" w:themeColor="text1"/>
        </w:rPr>
        <w:t xml:space="preserve"> </w:t>
      </w:r>
      <w:r w:rsidRPr="00133ED4">
        <w:rPr>
          <w:rFonts w:ascii="Calibri" w:hAnsi="Calibri" w:cs="Calibri"/>
          <w:b/>
          <w:color w:val="000000" w:themeColor="text1"/>
        </w:rPr>
        <w:t>top 10 most f</w:t>
      </w:r>
      <w:r w:rsidR="00AE7A90" w:rsidRPr="00133ED4">
        <w:rPr>
          <w:rFonts w:ascii="Calibri" w:hAnsi="Calibri" w:cs="Calibri"/>
          <w:b/>
          <w:color w:val="000000" w:themeColor="text1"/>
        </w:rPr>
        <w:t>requentl</w:t>
      </w:r>
      <w:r w:rsidR="00133ED4">
        <w:rPr>
          <w:rFonts w:ascii="Calibri" w:hAnsi="Calibri" w:cs="Calibri"/>
          <w:b/>
          <w:color w:val="000000" w:themeColor="text1"/>
        </w:rPr>
        <w:t xml:space="preserve">y cited OSHA </w:t>
      </w:r>
      <w:r w:rsidR="00C6334B">
        <w:rPr>
          <w:rFonts w:ascii="Calibri" w:hAnsi="Calibri" w:cs="Calibri"/>
          <w:b/>
          <w:color w:val="000000" w:themeColor="text1"/>
        </w:rPr>
        <w:t>Regulations</w:t>
      </w:r>
      <w:r w:rsidR="00AD498F">
        <w:rPr>
          <w:rFonts w:ascii="Calibri" w:hAnsi="Calibri" w:cs="Calibri"/>
          <w:b/>
          <w:color w:val="000000" w:themeColor="text1"/>
        </w:rPr>
        <w:t xml:space="preserve"> for General Industry</w:t>
      </w:r>
      <w:r w:rsidR="00133ED4">
        <w:rPr>
          <w:rFonts w:ascii="Calibri" w:hAnsi="Calibri" w:cs="Calibri"/>
          <w:b/>
          <w:color w:val="000000" w:themeColor="text1"/>
        </w:rPr>
        <w:t xml:space="preserve"> in FY20</w:t>
      </w:r>
      <w:r w:rsidR="00D63331">
        <w:rPr>
          <w:rFonts w:ascii="Calibri" w:hAnsi="Calibri" w:cs="Calibri"/>
          <w:b/>
          <w:color w:val="000000" w:themeColor="text1"/>
        </w:rPr>
        <w:t>21</w:t>
      </w:r>
      <w:r w:rsidRPr="00133ED4">
        <w:rPr>
          <w:rFonts w:ascii="Calibri" w:hAnsi="Calibri" w:cs="Calibri"/>
          <w:b/>
          <w:color w:val="000000" w:themeColor="text1"/>
        </w:rPr>
        <w:t>?</w:t>
      </w:r>
      <w:r w:rsidR="00807211" w:rsidRPr="00133ED4">
        <w:rPr>
          <w:rFonts w:ascii="Calibri" w:hAnsi="Calibri" w:cs="Calibri"/>
          <w:b/>
          <w:color w:val="000000" w:themeColor="text1"/>
        </w:rPr>
        <w:t xml:space="preserve">  List </w:t>
      </w:r>
      <w:r w:rsidR="00AD498F">
        <w:rPr>
          <w:rFonts w:ascii="Calibri" w:hAnsi="Calibri" w:cs="Calibri"/>
          <w:b/>
          <w:color w:val="000000" w:themeColor="text1"/>
        </w:rPr>
        <w:t xml:space="preserve">from most </w:t>
      </w:r>
      <w:r w:rsidR="001B0BD0">
        <w:rPr>
          <w:rFonts w:ascii="Calibri" w:hAnsi="Calibri" w:cs="Calibri"/>
          <w:b/>
          <w:color w:val="000000" w:themeColor="text1"/>
        </w:rPr>
        <w:t xml:space="preserve">cited </w:t>
      </w:r>
      <w:r w:rsidR="00AD498F">
        <w:rPr>
          <w:rFonts w:ascii="Calibri" w:hAnsi="Calibri" w:cs="Calibri"/>
          <w:b/>
          <w:color w:val="000000" w:themeColor="text1"/>
        </w:rPr>
        <w:t>to le</w:t>
      </w:r>
      <w:r w:rsidR="001B0BD0">
        <w:rPr>
          <w:rFonts w:ascii="Calibri" w:hAnsi="Calibri" w:cs="Calibri"/>
          <w:b/>
          <w:color w:val="000000" w:themeColor="text1"/>
        </w:rPr>
        <w:t>a</w:t>
      </w:r>
      <w:r w:rsidR="00AD498F">
        <w:rPr>
          <w:rFonts w:ascii="Calibri" w:hAnsi="Calibri" w:cs="Calibri"/>
          <w:b/>
          <w:color w:val="000000" w:themeColor="text1"/>
        </w:rPr>
        <w:t>st</w:t>
      </w:r>
      <w:r w:rsidR="001B0BD0">
        <w:rPr>
          <w:rFonts w:ascii="Calibri" w:hAnsi="Calibri" w:cs="Calibri"/>
          <w:b/>
          <w:color w:val="000000" w:themeColor="text1"/>
        </w:rPr>
        <w:t xml:space="preserve"> cited</w:t>
      </w:r>
      <w:r w:rsidR="00AD498F">
        <w:rPr>
          <w:rFonts w:ascii="Calibri" w:hAnsi="Calibri" w:cs="Calibri"/>
          <w:b/>
          <w:color w:val="000000" w:themeColor="text1"/>
        </w:rPr>
        <w:t xml:space="preserve">, list the </w:t>
      </w:r>
      <w:r w:rsidR="00C6334B">
        <w:rPr>
          <w:rFonts w:ascii="Calibri" w:hAnsi="Calibri" w:cs="Calibri"/>
          <w:b/>
          <w:color w:val="000000" w:themeColor="text1"/>
        </w:rPr>
        <w:t>Regulation</w:t>
      </w:r>
      <w:r w:rsidR="00807211" w:rsidRPr="00133ED4">
        <w:rPr>
          <w:rFonts w:ascii="Calibri" w:hAnsi="Calibri" w:cs="Calibri"/>
          <w:b/>
          <w:color w:val="000000" w:themeColor="text1"/>
        </w:rPr>
        <w:t xml:space="preserve"> </w:t>
      </w:r>
      <w:r w:rsidR="00AD498F">
        <w:rPr>
          <w:rFonts w:ascii="Calibri" w:hAnsi="Calibri" w:cs="Calibri"/>
          <w:b/>
          <w:color w:val="000000" w:themeColor="text1"/>
        </w:rPr>
        <w:t xml:space="preserve">Title and </w:t>
      </w:r>
      <w:r w:rsidR="00807211" w:rsidRPr="00133ED4">
        <w:rPr>
          <w:rFonts w:ascii="Calibri" w:hAnsi="Calibri" w:cs="Calibri"/>
          <w:b/>
          <w:color w:val="000000" w:themeColor="text1"/>
        </w:rPr>
        <w:t>Number.</w:t>
      </w:r>
      <w:r w:rsidR="00C6334B">
        <w:rPr>
          <w:rFonts w:ascii="Calibri" w:hAnsi="Calibri" w:cs="Calibri"/>
          <w:b/>
          <w:color w:val="000000" w:themeColor="text1"/>
        </w:rPr>
        <w:t xml:space="preserve">  </w:t>
      </w:r>
      <w:bookmarkStart w:id="2" w:name="_Hlk48032867"/>
      <w:r w:rsidR="00C6334B">
        <w:rPr>
          <w:rFonts w:ascii="Calibri" w:hAnsi="Calibri" w:cs="Calibri"/>
          <w:b/>
          <w:color w:val="000000" w:themeColor="text1"/>
        </w:rPr>
        <w:t xml:space="preserve">Additionally, </w:t>
      </w:r>
      <w:r w:rsidR="00D63331">
        <w:rPr>
          <w:rFonts w:ascii="Calibri" w:hAnsi="Calibri" w:cs="Calibri"/>
          <w:b/>
          <w:color w:val="000000" w:themeColor="text1"/>
        </w:rPr>
        <w:t xml:space="preserve">at the end of the </w:t>
      </w:r>
      <w:r w:rsidR="00C6334B">
        <w:rPr>
          <w:rFonts w:ascii="Calibri" w:hAnsi="Calibri" w:cs="Calibri"/>
          <w:b/>
          <w:color w:val="000000" w:themeColor="text1"/>
        </w:rPr>
        <w:t>list</w:t>
      </w:r>
      <w:r w:rsidR="00D63331">
        <w:rPr>
          <w:rFonts w:ascii="Calibri" w:hAnsi="Calibri" w:cs="Calibri"/>
          <w:b/>
          <w:color w:val="000000" w:themeColor="text1"/>
        </w:rPr>
        <w:t>, provide</w:t>
      </w:r>
      <w:r w:rsidR="00C6334B">
        <w:rPr>
          <w:rFonts w:ascii="Calibri" w:hAnsi="Calibri" w:cs="Calibri"/>
          <w:b/>
          <w:color w:val="000000" w:themeColor="text1"/>
        </w:rPr>
        <w:t xml:space="preserve"> the URL from OSHA’s website</w:t>
      </w:r>
      <w:r w:rsidR="001B0BD0">
        <w:rPr>
          <w:rFonts w:ascii="Calibri" w:hAnsi="Calibri" w:cs="Calibri"/>
          <w:b/>
          <w:color w:val="000000" w:themeColor="text1"/>
        </w:rPr>
        <w:t xml:space="preserve"> where you found the answer</w:t>
      </w:r>
      <w:r w:rsidR="00C6334B">
        <w:rPr>
          <w:rFonts w:ascii="Calibri" w:hAnsi="Calibri" w:cs="Calibri"/>
          <w:b/>
          <w:color w:val="000000" w:themeColor="text1"/>
        </w:rPr>
        <w:t>.</w:t>
      </w:r>
      <w:bookmarkEnd w:id="1"/>
      <w:bookmarkEnd w:id="2"/>
    </w:p>
    <w:p w14:paraId="4300860C"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p>
    <w:p w14:paraId="06234644" w14:textId="69708B20"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①　</w:t>
      </w:r>
      <w:r w:rsidRPr="00C34466">
        <w:rPr>
          <w:rFonts w:ascii="Calibri" w:hAnsi="Calibri" w:cs="Calibri" w:hint="eastAsia"/>
          <w:color w:val="000000" w:themeColor="text1"/>
          <w:sz w:val="21"/>
          <w:szCs w:val="21"/>
        </w:rPr>
        <w:t>29</w:t>
      </w:r>
      <w:r>
        <w:rPr>
          <w:rFonts w:ascii="Calibri" w:hAnsi="Calibri" w:cs="Calibri"/>
          <w:color w:val="000000" w:themeColor="text1"/>
          <w:sz w:val="21"/>
          <w:szCs w:val="21"/>
        </w:rPr>
        <w:t xml:space="preserve"> </w:t>
      </w:r>
      <w:r w:rsidRPr="00C34466">
        <w:rPr>
          <w:rFonts w:ascii="Calibri" w:hAnsi="Calibri" w:cs="Calibri" w:hint="eastAsia"/>
          <w:color w:val="000000" w:themeColor="text1"/>
          <w:sz w:val="21"/>
          <w:szCs w:val="21"/>
        </w:rPr>
        <w:t xml:space="preserve">CFR 1910.212(a)(1)  Machine Guarding - Types of Guarding Methods </w:t>
      </w:r>
    </w:p>
    <w:p w14:paraId="124B5242"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②　</w:t>
      </w:r>
      <w:r w:rsidRPr="00C34466">
        <w:rPr>
          <w:rFonts w:ascii="Calibri" w:hAnsi="Calibri" w:cs="Calibri" w:hint="eastAsia"/>
          <w:color w:val="000000" w:themeColor="text1"/>
          <w:sz w:val="21"/>
          <w:szCs w:val="21"/>
        </w:rPr>
        <w:t xml:space="preserve">29 CFR 1910.134(e)(1) Respirators - Shall Provide Respirators Medical Evaluations </w:t>
      </w:r>
    </w:p>
    <w:p w14:paraId="6E9F6040"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③　</w:t>
      </w:r>
      <w:r w:rsidRPr="00C34466">
        <w:rPr>
          <w:rFonts w:ascii="Calibri" w:hAnsi="Calibri" w:cs="Calibri" w:hint="eastAsia"/>
          <w:color w:val="000000" w:themeColor="text1"/>
          <w:sz w:val="21"/>
          <w:szCs w:val="21"/>
        </w:rPr>
        <w:t xml:space="preserve">29 CFR 1910.1200(e)(1) Hazard Communication - Written Program </w:t>
      </w:r>
    </w:p>
    <w:p w14:paraId="733C72E1"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④　</w:t>
      </w:r>
      <w:r w:rsidRPr="00C34466">
        <w:rPr>
          <w:rFonts w:ascii="Calibri" w:hAnsi="Calibri" w:cs="Calibri" w:hint="eastAsia"/>
          <w:color w:val="000000" w:themeColor="text1"/>
          <w:sz w:val="21"/>
          <w:szCs w:val="21"/>
        </w:rPr>
        <w:t xml:space="preserve">29 CFR 1910.134(f)(2) Respirators - Employer Shall Ensure An Employee is Fit Tested </w:t>
      </w:r>
    </w:p>
    <w:p w14:paraId="711016D9"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⑤　</w:t>
      </w:r>
      <w:r w:rsidRPr="00C34466">
        <w:rPr>
          <w:rFonts w:ascii="Calibri" w:hAnsi="Calibri" w:cs="Calibri" w:hint="eastAsia"/>
          <w:color w:val="000000" w:themeColor="text1"/>
          <w:sz w:val="21"/>
          <w:szCs w:val="21"/>
        </w:rPr>
        <w:t xml:space="preserve">29 CFR 1910.1200(h)(1) Hazard Communication - Information and Training </w:t>
      </w:r>
    </w:p>
    <w:p w14:paraId="11497F71"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⑥　</w:t>
      </w:r>
      <w:r w:rsidRPr="00C34466">
        <w:rPr>
          <w:rFonts w:ascii="Calibri" w:hAnsi="Calibri" w:cs="Calibri" w:hint="eastAsia"/>
          <w:color w:val="000000" w:themeColor="text1"/>
          <w:sz w:val="21"/>
          <w:szCs w:val="21"/>
        </w:rPr>
        <w:t xml:space="preserve">29 CFR 1910.134(c)(1) Respirators - Employer Establishing a Written Respirator Program </w:t>
      </w:r>
    </w:p>
    <w:p w14:paraId="4BAAC839"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⑦　</w:t>
      </w:r>
      <w:r w:rsidRPr="00C34466">
        <w:rPr>
          <w:rFonts w:ascii="Calibri" w:hAnsi="Calibri" w:cs="Calibri" w:hint="eastAsia"/>
          <w:color w:val="000000" w:themeColor="text1"/>
          <w:sz w:val="21"/>
          <w:szCs w:val="21"/>
        </w:rPr>
        <w:t xml:space="preserve">29 CFR 1910.147(c)(4)(i) Hazardous Energy Control - Procedures Shall be Developed </w:t>
      </w:r>
    </w:p>
    <w:p w14:paraId="71D0190E" w14:textId="7777777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⑧　</w:t>
      </w:r>
      <w:r w:rsidRPr="00C34466">
        <w:rPr>
          <w:rFonts w:ascii="Calibri" w:hAnsi="Calibri" w:cs="Calibri" w:hint="eastAsia"/>
          <w:color w:val="000000" w:themeColor="text1"/>
          <w:sz w:val="21"/>
          <w:szCs w:val="21"/>
        </w:rPr>
        <w:t xml:space="preserve">29 CFR 1910.212(a)(3)(ii) Machine Guarding - Point of Operations </w:t>
      </w:r>
    </w:p>
    <w:p w14:paraId="575E32EF" w14:textId="512F02D7" w:rsidR="00C34466" w:rsidRPr="00C34466"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⑨　</w:t>
      </w:r>
      <w:r w:rsidRPr="00C34466">
        <w:rPr>
          <w:rFonts w:ascii="Calibri" w:hAnsi="Calibri" w:cs="Calibri" w:hint="eastAsia"/>
          <w:color w:val="000000" w:themeColor="text1"/>
          <w:sz w:val="21"/>
          <w:szCs w:val="21"/>
        </w:rPr>
        <w:t xml:space="preserve">29 CFR 1910.178(l)(1)(i) Powered Industrial Trucks </w:t>
      </w:r>
      <w:r w:rsidR="0057317B">
        <w:rPr>
          <w:rFonts w:ascii="Calibri" w:hAnsi="Calibri" w:cs="Calibri"/>
          <w:color w:val="000000" w:themeColor="text1"/>
          <w:sz w:val="21"/>
          <w:szCs w:val="21"/>
        </w:rPr>
        <w:t>–</w:t>
      </w:r>
      <w:r w:rsidRPr="00C34466">
        <w:rPr>
          <w:rFonts w:ascii="Calibri" w:hAnsi="Calibri" w:cs="Calibri" w:hint="eastAsia"/>
          <w:color w:val="000000" w:themeColor="text1"/>
          <w:sz w:val="21"/>
          <w:szCs w:val="21"/>
        </w:rPr>
        <w:t xml:space="preserve"> </w:t>
      </w:r>
      <w:r w:rsidR="0057317B">
        <w:rPr>
          <w:rFonts w:ascii="Calibri" w:hAnsi="Calibri" w:cs="Calibri"/>
          <w:color w:val="000000" w:themeColor="text1"/>
          <w:sz w:val="21"/>
          <w:szCs w:val="21"/>
        </w:rPr>
        <w:t>Competency Training</w:t>
      </w:r>
    </w:p>
    <w:p w14:paraId="17BAD4CC" w14:textId="53D4D69C" w:rsidR="002D653D" w:rsidRPr="00133ED4" w:rsidRDefault="00C34466" w:rsidP="00C34466">
      <w:pPr>
        <w:shd w:val="clear" w:color="auto" w:fill="FFFFFF"/>
        <w:spacing w:before="100" w:beforeAutospacing="1" w:after="100" w:afterAutospacing="1" w:line="300" w:lineRule="atLeast"/>
        <w:rPr>
          <w:rFonts w:ascii="Calibri" w:hAnsi="Calibri" w:cs="Calibri"/>
          <w:color w:val="000000" w:themeColor="text1"/>
          <w:sz w:val="21"/>
          <w:szCs w:val="21"/>
        </w:rPr>
      </w:pPr>
      <w:r w:rsidRPr="00C34466">
        <w:rPr>
          <w:rFonts w:ascii="Calibri" w:hAnsi="Calibri" w:cs="Calibri" w:hint="eastAsia"/>
          <w:color w:val="000000" w:themeColor="text1"/>
          <w:sz w:val="21"/>
          <w:szCs w:val="21"/>
        </w:rPr>
        <w:t xml:space="preserve">⑩　</w:t>
      </w:r>
      <w:r w:rsidRPr="00C34466">
        <w:rPr>
          <w:rFonts w:ascii="Calibri" w:hAnsi="Calibri" w:cs="Calibri" w:hint="eastAsia"/>
          <w:color w:val="000000" w:themeColor="text1"/>
          <w:sz w:val="21"/>
          <w:szCs w:val="21"/>
        </w:rPr>
        <w:t>29 CFR 1910.1200(g)(8) Hazard Communication - SDS's Readily Accessible</w:t>
      </w:r>
    </w:p>
    <w:p w14:paraId="60FB1783" w14:textId="52E0B2CF" w:rsidR="002D653D" w:rsidRPr="00133ED4" w:rsidRDefault="004E1132" w:rsidP="00807211">
      <w:pPr>
        <w:shd w:val="clear" w:color="auto" w:fill="FFFFFF"/>
        <w:spacing w:before="100" w:beforeAutospacing="1" w:after="100" w:afterAutospacing="1" w:line="300" w:lineRule="atLeast"/>
        <w:rPr>
          <w:rFonts w:ascii="Calibri" w:hAnsi="Calibri" w:cs="Calibri"/>
          <w:color w:val="000000" w:themeColor="text1"/>
          <w:sz w:val="21"/>
          <w:szCs w:val="21"/>
        </w:rPr>
      </w:pPr>
      <w:hyperlink r:id="rId12" w:history="1">
        <w:r w:rsidR="00C34466" w:rsidRPr="00C34466">
          <w:rPr>
            <w:rStyle w:val="a3"/>
            <w:rFonts w:ascii="Calibri" w:hAnsi="Calibri" w:cs="Calibri"/>
            <w:sz w:val="21"/>
            <w:szCs w:val="21"/>
          </w:rPr>
          <w:t xml:space="preserve">MFC General Industry FY2021 (osha.gov) </w:t>
        </w:r>
      </w:hyperlink>
    </w:p>
    <w:p w14:paraId="1BC1D515" w14:textId="28CC446C" w:rsidR="00807211" w:rsidRPr="00133ED4" w:rsidRDefault="001B0BD0" w:rsidP="00807211">
      <w:pPr>
        <w:shd w:val="clear" w:color="auto" w:fill="FFFFFF"/>
        <w:spacing w:before="100" w:beforeAutospacing="1" w:after="100" w:afterAutospacing="1" w:line="300" w:lineRule="atLeast"/>
        <w:rPr>
          <w:rFonts w:ascii="Calibri" w:hAnsi="Calibri" w:cs="Calibri"/>
          <w:color w:val="000000" w:themeColor="text1"/>
          <w:sz w:val="21"/>
          <w:szCs w:val="21"/>
        </w:rPr>
      </w:pPr>
      <w:r w:rsidRPr="006A2ED8">
        <w:rPr>
          <w:rFonts w:ascii="Calibri" w:hAnsi="Calibri" w:cs="Calibri"/>
          <w:color w:val="000000"/>
          <w:sz w:val="21"/>
          <w:szCs w:val="21"/>
        </w:rPr>
        <w:t xml:space="preserve">Look up the answers to the questions on </w:t>
      </w:r>
      <w:hyperlink r:id="rId13" w:history="1">
        <w:r w:rsidRPr="006A2ED8">
          <w:rPr>
            <w:rStyle w:val="a3"/>
            <w:rFonts w:ascii="Calibri" w:hAnsi="Calibri" w:cs="Calibri"/>
            <w:sz w:val="21"/>
            <w:szCs w:val="21"/>
          </w:rPr>
          <w:t>www.osha.gov</w:t>
        </w:r>
      </w:hyperlink>
      <w:r w:rsidRPr="006A2ED8">
        <w:rPr>
          <w:rFonts w:ascii="Calibri" w:hAnsi="Calibri" w:cs="Calibri"/>
          <w:color w:val="000000"/>
          <w:sz w:val="21"/>
          <w:szCs w:val="21"/>
        </w:rPr>
        <w:t xml:space="preserve">.  </w:t>
      </w:r>
      <w:r>
        <w:rPr>
          <w:rFonts w:ascii="Calibri" w:hAnsi="Calibri" w:cs="Calibri"/>
          <w:color w:val="000000"/>
          <w:sz w:val="21"/>
          <w:szCs w:val="21"/>
        </w:rPr>
        <w:t>Unless otherwise instructed, c</w:t>
      </w:r>
      <w:r w:rsidRPr="006A2ED8">
        <w:rPr>
          <w:rFonts w:ascii="Calibri" w:hAnsi="Calibri" w:cs="Calibri"/>
          <w:color w:val="000000"/>
          <w:sz w:val="21"/>
          <w:szCs w:val="21"/>
        </w:rPr>
        <w:t xml:space="preserve">ite the </w:t>
      </w:r>
      <w:r w:rsidRPr="00AD5910">
        <w:rPr>
          <w:rFonts w:ascii="Calibri" w:hAnsi="Calibri" w:cs="Calibri"/>
          <w:color w:val="000000"/>
          <w:sz w:val="21"/>
          <w:szCs w:val="21"/>
          <w:highlight w:val="yellow"/>
        </w:rPr>
        <w:t>most appropriate General Industry regulation numbe</w:t>
      </w:r>
      <w:r>
        <w:rPr>
          <w:rFonts w:ascii="Calibri" w:hAnsi="Calibri" w:cs="Calibri"/>
          <w:color w:val="000000"/>
          <w:sz w:val="21"/>
          <w:szCs w:val="21"/>
        </w:rPr>
        <w:t>r and provide a URL link for where you found the answer</w:t>
      </w:r>
      <w:r w:rsidR="00AE7A90" w:rsidRPr="00133ED4">
        <w:rPr>
          <w:rFonts w:ascii="Calibri" w:hAnsi="Calibri" w:cs="Calibri"/>
          <w:color w:val="000000" w:themeColor="text1"/>
          <w:sz w:val="21"/>
          <w:szCs w:val="21"/>
        </w:rPr>
        <w:t>.</w:t>
      </w:r>
      <w:r w:rsidR="008758A8" w:rsidRPr="00133ED4">
        <w:rPr>
          <w:rFonts w:ascii="Calibri" w:hAnsi="Calibri" w:cs="Calibri"/>
          <w:color w:val="000000" w:themeColor="text1"/>
          <w:sz w:val="21"/>
          <w:szCs w:val="21"/>
        </w:rPr>
        <w:t xml:space="preserve"> </w:t>
      </w:r>
    </w:p>
    <w:tbl>
      <w:tblPr>
        <w:tblW w:w="10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800"/>
        <w:gridCol w:w="8658"/>
      </w:tblGrid>
      <w:tr w:rsidR="0039369E" w:rsidRPr="00133ED4" w14:paraId="6D21F690" w14:textId="77777777" w:rsidTr="00807211">
        <w:trPr>
          <w:trHeight w:val="145"/>
        </w:trPr>
        <w:tc>
          <w:tcPr>
            <w:tcW w:w="468" w:type="dxa"/>
            <w:shd w:val="clear" w:color="auto" w:fill="auto"/>
          </w:tcPr>
          <w:p w14:paraId="76184DF5" w14:textId="77777777" w:rsidR="00E93DF3" w:rsidRPr="00133ED4" w:rsidRDefault="00E93DF3" w:rsidP="00F204E1">
            <w:pPr>
              <w:spacing w:before="120" w:after="120"/>
              <w:ind w:left="360"/>
              <w:rPr>
                <w:rFonts w:ascii="Calibri" w:hAnsi="Calibri" w:cs="Calibri"/>
                <w:color w:val="000000" w:themeColor="text1"/>
                <w:sz w:val="20"/>
                <w:szCs w:val="20"/>
              </w:rPr>
            </w:pPr>
          </w:p>
        </w:tc>
        <w:tc>
          <w:tcPr>
            <w:tcW w:w="1800" w:type="dxa"/>
            <w:shd w:val="clear" w:color="auto" w:fill="auto"/>
          </w:tcPr>
          <w:p w14:paraId="1D73AD36" w14:textId="1215CDE6" w:rsidR="00E93DF3" w:rsidRPr="00133ED4" w:rsidRDefault="00E93DF3" w:rsidP="0080721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OSHA </w:t>
            </w:r>
            <w:r w:rsidR="001B0BD0">
              <w:rPr>
                <w:rFonts w:ascii="Calibri" w:hAnsi="Calibri" w:cs="Calibri"/>
                <w:color w:val="000000" w:themeColor="text1"/>
                <w:sz w:val="20"/>
                <w:szCs w:val="20"/>
              </w:rPr>
              <w:t>Regulation</w:t>
            </w:r>
          </w:p>
          <w:p w14:paraId="79C8B82C" w14:textId="77777777" w:rsidR="00953A8C" w:rsidRPr="00133ED4" w:rsidRDefault="00953A8C" w:rsidP="0080721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Ex. 1910.6(a)(i)</w:t>
            </w:r>
          </w:p>
        </w:tc>
        <w:tc>
          <w:tcPr>
            <w:tcW w:w="8658" w:type="dxa"/>
            <w:shd w:val="clear" w:color="auto" w:fill="auto"/>
          </w:tcPr>
          <w:p w14:paraId="244E5BBC" w14:textId="77777777" w:rsidR="00E93DF3" w:rsidRPr="00133ED4" w:rsidRDefault="00E93DF3" w:rsidP="00F204E1">
            <w:pPr>
              <w:spacing w:before="120" w:after="120"/>
              <w:rPr>
                <w:rFonts w:ascii="Calibri" w:hAnsi="Calibri" w:cs="Calibri"/>
                <w:color w:val="000000" w:themeColor="text1"/>
                <w:sz w:val="20"/>
                <w:szCs w:val="20"/>
              </w:rPr>
            </w:pPr>
          </w:p>
        </w:tc>
      </w:tr>
      <w:tr w:rsidR="0039369E" w:rsidRPr="00133ED4" w14:paraId="6E92A376" w14:textId="77777777" w:rsidTr="00807211">
        <w:trPr>
          <w:trHeight w:val="145"/>
        </w:trPr>
        <w:tc>
          <w:tcPr>
            <w:tcW w:w="468" w:type="dxa"/>
            <w:shd w:val="clear" w:color="auto" w:fill="auto"/>
          </w:tcPr>
          <w:p w14:paraId="4AFCE627" w14:textId="77777777" w:rsidR="00E93DF3" w:rsidRPr="00133ED4" w:rsidRDefault="00E93DF3" w:rsidP="008758A8">
            <w:pPr>
              <w:numPr>
                <w:ilvl w:val="0"/>
                <w:numId w:val="30"/>
              </w:numPr>
              <w:spacing w:before="120" w:after="120"/>
              <w:rPr>
                <w:rFonts w:ascii="Calibri" w:hAnsi="Calibri" w:cs="Calibri"/>
                <w:bCs/>
                <w:color w:val="000000" w:themeColor="text1"/>
                <w:sz w:val="20"/>
                <w:szCs w:val="20"/>
              </w:rPr>
            </w:pPr>
          </w:p>
        </w:tc>
        <w:tc>
          <w:tcPr>
            <w:tcW w:w="1800" w:type="dxa"/>
            <w:shd w:val="clear" w:color="auto" w:fill="auto"/>
          </w:tcPr>
          <w:p w14:paraId="326C2A63" w14:textId="77777777" w:rsidR="00953A8C" w:rsidRDefault="005067E1" w:rsidP="00F204E1">
            <w:pPr>
              <w:spacing w:before="120" w:after="120"/>
              <w:rPr>
                <w:rFonts w:ascii="Calibri" w:hAnsi="Calibri" w:cs="Calibri"/>
                <w:bCs/>
                <w:color w:val="000000" w:themeColor="text1"/>
                <w:sz w:val="20"/>
                <w:szCs w:val="20"/>
              </w:rPr>
            </w:pPr>
            <w:r w:rsidRPr="005067E1">
              <w:rPr>
                <w:rFonts w:ascii="Calibri" w:hAnsi="Calibri" w:cs="Calibri"/>
                <w:bCs/>
                <w:color w:val="000000" w:themeColor="text1"/>
                <w:sz w:val="20"/>
                <w:szCs w:val="20"/>
              </w:rPr>
              <w:t>1910.29(b)</w:t>
            </w:r>
            <w:r>
              <w:rPr>
                <w:rFonts w:ascii="Calibri" w:hAnsi="Calibri" w:cs="Calibri"/>
                <w:bCs/>
                <w:color w:val="000000" w:themeColor="text1"/>
                <w:sz w:val="20"/>
                <w:szCs w:val="20"/>
              </w:rPr>
              <w:t>(1)(2)(3)</w:t>
            </w:r>
          </w:p>
          <w:p w14:paraId="6316391D" w14:textId="73DF27E3" w:rsidR="00611B62" w:rsidRPr="00133ED4" w:rsidRDefault="004E1132" w:rsidP="00F204E1">
            <w:pPr>
              <w:spacing w:before="120" w:after="120"/>
              <w:rPr>
                <w:rFonts w:ascii="Calibri" w:hAnsi="Calibri" w:cs="Calibri"/>
                <w:bCs/>
                <w:color w:val="000000" w:themeColor="text1"/>
                <w:sz w:val="20"/>
                <w:szCs w:val="20"/>
              </w:rPr>
            </w:pPr>
            <w:hyperlink r:id="rId14" w:history="1">
              <w:r w:rsidR="00611B62" w:rsidRPr="00A019C2">
                <w:rPr>
                  <w:rStyle w:val="a3"/>
                  <w:rFonts w:ascii="Calibri" w:hAnsi="Calibri" w:cs="Calibri"/>
                  <w:bCs/>
                  <w:sz w:val="20"/>
                  <w:szCs w:val="20"/>
                </w:rPr>
                <w:t>https://www.osha.gov/laws-regs/regulations/standardnumber/1910/1910.29</w:t>
              </w:r>
            </w:hyperlink>
            <w:r w:rsidR="00611B62">
              <w:rPr>
                <w:rFonts w:ascii="Calibri" w:hAnsi="Calibri" w:cs="Calibri"/>
                <w:bCs/>
                <w:color w:val="000000" w:themeColor="text1"/>
                <w:sz w:val="20"/>
                <w:szCs w:val="20"/>
              </w:rPr>
              <w:t xml:space="preserve"> </w:t>
            </w:r>
          </w:p>
        </w:tc>
        <w:tc>
          <w:tcPr>
            <w:tcW w:w="8658" w:type="dxa"/>
            <w:shd w:val="clear" w:color="auto" w:fill="auto"/>
          </w:tcPr>
          <w:p w14:paraId="6699EA4B" w14:textId="03CECC87" w:rsidR="00E93DF3" w:rsidRPr="00133ED4" w:rsidRDefault="00E93DF3" w:rsidP="00F204E1">
            <w:pPr>
              <w:tabs>
                <w:tab w:val="left" w:pos="432"/>
              </w:tabs>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What are the acceptable dimensions of a </w:t>
            </w:r>
            <w:r w:rsidR="00C6334B">
              <w:rPr>
                <w:rFonts w:ascii="Calibri" w:hAnsi="Calibri" w:cs="Calibri"/>
                <w:color w:val="000000" w:themeColor="text1"/>
                <w:sz w:val="20"/>
                <w:szCs w:val="20"/>
              </w:rPr>
              <w:t>standard</w:t>
            </w:r>
            <w:r w:rsidRPr="00133ED4">
              <w:rPr>
                <w:rFonts w:ascii="Calibri" w:hAnsi="Calibri" w:cs="Calibri"/>
                <w:color w:val="000000" w:themeColor="text1"/>
                <w:sz w:val="20"/>
                <w:szCs w:val="20"/>
              </w:rPr>
              <w:t xml:space="preserve"> </w:t>
            </w:r>
            <w:r w:rsidR="00953A8C" w:rsidRPr="00133ED4">
              <w:rPr>
                <w:rFonts w:ascii="Calibri" w:hAnsi="Calibri" w:cs="Calibri"/>
                <w:color w:val="000000" w:themeColor="text1"/>
                <w:sz w:val="20"/>
                <w:szCs w:val="20"/>
              </w:rPr>
              <w:t>guard</w:t>
            </w:r>
            <w:r w:rsidRPr="00133ED4">
              <w:rPr>
                <w:rFonts w:ascii="Calibri" w:hAnsi="Calibri" w:cs="Calibri"/>
                <w:color w:val="000000" w:themeColor="text1"/>
                <w:sz w:val="20"/>
                <w:szCs w:val="20"/>
              </w:rPr>
              <w:t>rail?</w:t>
            </w:r>
          </w:p>
          <w:p w14:paraId="69F301A2" w14:textId="77777777" w:rsidR="005067E1" w:rsidRPr="00BD59EE" w:rsidRDefault="00E93DF3" w:rsidP="00F204E1">
            <w:pPr>
              <w:tabs>
                <w:tab w:val="left" w:pos="432"/>
              </w:tabs>
              <w:spacing w:before="120" w:after="120"/>
              <w:ind w:left="1296" w:hanging="288"/>
              <w:rPr>
                <w:rFonts w:ascii="Calibri" w:hAnsi="Calibri" w:cs="Calibri"/>
                <w:b/>
                <w:bCs/>
                <w:color w:val="000000" w:themeColor="text1"/>
                <w:sz w:val="20"/>
                <w:szCs w:val="20"/>
              </w:rPr>
            </w:pPr>
            <w:r w:rsidRPr="00133ED4">
              <w:rPr>
                <w:rFonts w:ascii="Calibri" w:hAnsi="Calibri" w:cs="Calibri"/>
                <w:color w:val="000000" w:themeColor="text1"/>
                <w:sz w:val="20"/>
                <w:szCs w:val="20"/>
              </w:rPr>
              <w:t xml:space="preserve">Height –  </w:t>
            </w:r>
            <w:r w:rsidRPr="00133ED4">
              <w:rPr>
                <w:rFonts w:ascii="Calibri" w:hAnsi="Calibri" w:cs="Calibri"/>
                <w:color w:val="000000" w:themeColor="text1"/>
                <w:sz w:val="20"/>
                <w:szCs w:val="20"/>
              </w:rPr>
              <w:tab/>
            </w:r>
            <w:r w:rsidR="005067E1" w:rsidRPr="00BD59EE">
              <w:rPr>
                <w:rFonts w:ascii="Calibri" w:hAnsi="Calibri" w:cs="Calibri"/>
                <w:b/>
                <w:bCs/>
                <w:color w:val="000000" w:themeColor="text1"/>
                <w:sz w:val="20"/>
                <w:szCs w:val="20"/>
              </w:rPr>
              <w:t xml:space="preserve">42 inches (107 cm), plus or minus 3 inches (8 cm), above the walking-working surface </w:t>
            </w:r>
          </w:p>
          <w:p w14:paraId="68CA78F7" w14:textId="77777777" w:rsidR="005067E1" w:rsidRPr="00BD59EE" w:rsidRDefault="00E93DF3" w:rsidP="00102924">
            <w:pPr>
              <w:tabs>
                <w:tab w:val="left" w:pos="432"/>
              </w:tabs>
              <w:spacing w:before="120" w:after="120"/>
              <w:rPr>
                <w:rFonts w:ascii="Calibri" w:hAnsi="Calibri" w:cs="Calibri"/>
                <w:b/>
                <w:bCs/>
                <w:color w:val="000000" w:themeColor="text1"/>
                <w:sz w:val="20"/>
                <w:szCs w:val="20"/>
              </w:rPr>
            </w:pPr>
            <w:proofErr w:type="spellStart"/>
            <w:r w:rsidRPr="00133ED4">
              <w:rPr>
                <w:rFonts w:ascii="Calibri" w:hAnsi="Calibri" w:cs="Calibri"/>
                <w:color w:val="000000" w:themeColor="text1"/>
                <w:sz w:val="20"/>
                <w:szCs w:val="20"/>
              </w:rPr>
              <w:t>Midrail</w:t>
            </w:r>
            <w:proofErr w:type="spellEnd"/>
            <w:r w:rsidRPr="00133ED4">
              <w:rPr>
                <w:rFonts w:ascii="Calibri" w:hAnsi="Calibri" w:cs="Calibri"/>
                <w:color w:val="000000" w:themeColor="text1"/>
                <w:sz w:val="20"/>
                <w:szCs w:val="20"/>
              </w:rPr>
              <w:t xml:space="preserve"> –  </w:t>
            </w:r>
            <w:r w:rsidRPr="00133ED4">
              <w:rPr>
                <w:rFonts w:ascii="Calibri" w:hAnsi="Calibri" w:cs="Calibri"/>
                <w:color w:val="000000" w:themeColor="text1"/>
                <w:sz w:val="20"/>
                <w:szCs w:val="20"/>
              </w:rPr>
              <w:tab/>
            </w:r>
            <w:r w:rsidR="005067E1" w:rsidRPr="00BD59EE">
              <w:rPr>
                <w:rFonts w:ascii="Calibri" w:hAnsi="Calibri" w:cs="Calibri"/>
                <w:b/>
                <w:bCs/>
                <w:color w:val="000000" w:themeColor="text1"/>
                <w:sz w:val="20"/>
                <w:szCs w:val="20"/>
              </w:rPr>
              <w:t xml:space="preserve">at least 21 inches (53 cm) high </w:t>
            </w:r>
          </w:p>
          <w:p w14:paraId="0FDE2F3A" w14:textId="77777777" w:rsidR="005067E1" w:rsidRDefault="00953A8C" w:rsidP="00102924">
            <w:pPr>
              <w:tabs>
                <w:tab w:val="left" w:pos="432"/>
              </w:tabs>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How much force should a guardrail system be capable of withstanding?   </w:t>
            </w:r>
          </w:p>
          <w:p w14:paraId="48B1F862" w14:textId="2C443A49" w:rsidR="00953A8C" w:rsidRPr="00BD59EE" w:rsidRDefault="005067E1" w:rsidP="00102924">
            <w:pPr>
              <w:tabs>
                <w:tab w:val="left" w:pos="432"/>
              </w:tabs>
              <w:spacing w:before="120" w:after="120"/>
              <w:rPr>
                <w:rFonts w:ascii="Calibri" w:hAnsi="Calibri" w:cs="Calibri"/>
                <w:b/>
                <w:bCs/>
                <w:color w:val="000000" w:themeColor="text1"/>
                <w:sz w:val="20"/>
                <w:szCs w:val="20"/>
              </w:rPr>
            </w:pPr>
            <w:r w:rsidRPr="00BD59EE">
              <w:rPr>
                <w:rFonts w:ascii="Calibri" w:hAnsi="Calibri" w:cs="Calibri"/>
                <w:b/>
                <w:bCs/>
                <w:color w:val="000000" w:themeColor="text1"/>
                <w:sz w:val="20"/>
                <w:szCs w:val="20"/>
              </w:rPr>
              <w:t>At least 200 pounds (890 N) applied in a downward</w:t>
            </w:r>
          </w:p>
        </w:tc>
      </w:tr>
      <w:tr w:rsidR="0039369E" w:rsidRPr="00133ED4" w14:paraId="7B8DC54B" w14:textId="77777777" w:rsidTr="00807211">
        <w:trPr>
          <w:trHeight w:val="145"/>
        </w:trPr>
        <w:tc>
          <w:tcPr>
            <w:tcW w:w="468" w:type="dxa"/>
            <w:shd w:val="clear" w:color="auto" w:fill="auto"/>
          </w:tcPr>
          <w:p w14:paraId="0A95DA3C" w14:textId="77777777" w:rsidR="00E93DF3" w:rsidRPr="00133ED4" w:rsidRDefault="00E93DF3" w:rsidP="008758A8">
            <w:pPr>
              <w:numPr>
                <w:ilvl w:val="0"/>
                <w:numId w:val="30"/>
              </w:numPr>
              <w:spacing w:before="120" w:after="120"/>
              <w:rPr>
                <w:rFonts w:ascii="Calibri" w:hAnsi="Calibri" w:cs="Calibri"/>
                <w:color w:val="000000" w:themeColor="text1"/>
                <w:sz w:val="20"/>
                <w:szCs w:val="20"/>
              </w:rPr>
            </w:pPr>
          </w:p>
        </w:tc>
        <w:tc>
          <w:tcPr>
            <w:tcW w:w="1800" w:type="dxa"/>
            <w:shd w:val="clear" w:color="auto" w:fill="auto"/>
          </w:tcPr>
          <w:p w14:paraId="7C8E1EC9" w14:textId="77777777" w:rsidR="00E93DF3" w:rsidRDefault="00611B62" w:rsidP="00F204E1">
            <w:pPr>
              <w:spacing w:before="120" w:after="120"/>
              <w:rPr>
                <w:rStyle w:val="blueten1"/>
                <w:rFonts w:ascii="Calibri" w:hAnsi="Calibri" w:cs="Calibri"/>
                <w:bCs/>
                <w:color w:val="000000" w:themeColor="text1"/>
                <w:sz w:val="20"/>
                <w:szCs w:val="20"/>
              </w:rPr>
            </w:pPr>
            <w:r w:rsidRPr="00611B62">
              <w:rPr>
                <w:rStyle w:val="blueten1"/>
                <w:rFonts w:ascii="Calibri" w:hAnsi="Calibri" w:cs="Calibri"/>
                <w:bCs/>
                <w:color w:val="000000" w:themeColor="text1"/>
                <w:sz w:val="20"/>
                <w:szCs w:val="20"/>
              </w:rPr>
              <w:t>1910.95(b)(2)</w:t>
            </w:r>
          </w:p>
          <w:p w14:paraId="31E1E6B8" w14:textId="441D415E" w:rsidR="00611B62" w:rsidRPr="00133ED4" w:rsidRDefault="004E1132" w:rsidP="00F204E1">
            <w:pPr>
              <w:spacing w:before="120" w:after="120"/>
              <w:rPr>
                <w:rStyle w:val="blueten1"/>
                <w:rFonts w:ascii="Calibri" w:hAnsi="Calibri" w:cs="Calibri"/>
                <w:bCs/>
                <w:color w:val="000000" w:themeColor="text1"/>
                <w:sz w:val="20"/>
                <w:szCs w:val="20"/>
              </w:rPr>
            </w:pPr>
            <w:hyperlink r:id="rId15" w:history="1">
              <w:r w:rsidR="00611B62" w:rsidRPr="00A019C2">
                <w:rPr>
                  <w:rStyle w:val="a3"/>
                  <w:rFonts w:ascii="Calibri" w:hAnsi="Calibri" w:cs="Calibri"/>
                  <w:bCs/>
                  <w:sz w:val="20"/>
                  <w:szCs w:val="20"/>
                </w:rPr>
                <w:t>https://www.osha.gov/laws-regs/regulations/standardnumber/1910/1910.95</w:t>
              </w:r>
            </w:hyperlink>
            <w:r w:rsidR="00611B62">
              <w:rPr>
                <w:rStyle w:val="blueten1"/>
                <w:rFonts w:ascii="Calibri" w:hAnsi="Calibri" w:cs="Calibri"/>
                <w:bCs/>
                <w:color w:val="000000" w:themeColor="text1"/>
                <w:sz w:val="20"/>
                <w:szCs w:val="20"/>
              </w:rPr>
              <w:t xml:space="preserve"> </w:t>
            </w:r>
          </w:p>
        </w:tc>
        <w:tc>
          <w:tcPr>
            <w:tcW w:w="8658" w:type="dxa"/>
            <w:shd w:val="clear" w:color="auto" w:fill="auto"/>
          </w:tcPr>
          <w:p w14:paraId="425D0027" w14:textId="77777777" w:rsidR="0019451F" w:rsidRPr="00133ED4" w:rsidRDefault="0019451F" w:rsidP="00F204E1">
            <w:pPr>
              <w:tabs>
                <w:tab w:val="left" w:pos="432"/>
              </w:tabs>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For how long may an employee be exposed to noise at 102 </w:t>
            </w:r>
            <w:proofErr w:type="spellStart"/>
            <w:r w:rsidRPr="00133ED4">
              <w:rPr>
                <w:rFonts w:ascii="Calibri" w:hAnsi="Calibri" w:cs="Calibri"/>
                <w:color w:val="000000" w:themeColor="text1"/>
                <w:sz w:val="20"/>
                <w:szCs w:val="20"/>
              </w:rPr>
              <w:t>dbA</w:t>
            </w:r>
            <w:proofErr w:type="spellEnd"/>
            <w:r w:rsidRPr="00133ED4">
              <w:rPr>
                <w:rFonts w:ascii="Calibri" w:hAnsi="Calibri" w:cs="Calibri"/>
                <w:color w:val="000000" w:themeColor="text1"/>
                <w:sz w:val="20"/>
                <w:szCs w:val="20"/>
              </w:rPr>
              <w:t xml:space="preserve"> without protection?</w:t>
            </w:r>
          </w:p>
          <w:p w14:paraId="04DBB3CF" w14:textId="13150AC5" w:rsidR="00E93DF3" w:rsidRPr="00BD59EE" w:rsidRDefault="005067E1" w:rsidP="00F204E1">
            <w:pPr>
              <w:tabs>
                <w:tab w:val="left" w:pos="432"/>
              </w:tabs>
              <w:spacing w:before="120" w:after="120"/>
              <w:rPr>
                <w:rFonts w:ascii="Calibri" w:hAnsi="Calibri" w:cs="Calibri"/>
                <w:b/>
                <w:bCs/>
                <w:color w:val="000000" w:themeColor="text1"/>
                <w:sz w:val="20"/>
                <w:szCs w:val="20"/>
                <w:lang w:eastAsia="zh-CN"/>
              </w:rPr>
            </w:pPr>
            <w:r w:rsidRPr="00BD59EE">
              <w:rPr>
                <w:rFonts w:ascii="Calibri" w:hAnsi="Calibri" w:cs="Calibri" w:hint="eastAsia"/>
                <w:b/>
                <w:bCs/>
                <w:color w:val="000000" w:themeColor="text1"/>
                <w:sz w:val="20"/>
                <w:szCs w:val="20"/>
                <w:lang w:eastAsia="zh-CN"/>
              </w:rPr>
              <w:t>1</w:t>
            </w:r>
            <w:r w:rsidRPr="00BD59EE">
              <w:rPr>
                <w:rFonts w:ascii="Calibri" w:hAnsi="Calibri" w:cs="Calibri"/>
                <w:b/>
                <w:bCs/>
                <w:color w:val="000000" w:themeColor="text1"/>
                <w:sz w:val="20"/>
                <w:szCs w:val="20"/>
                <w:lang w:eastAsia="zh-CN"/>
              </w:rPr>
              <w:t>.5 hours</w:t>
            </w:r>
          </w:p>
        </w:tc>
      </w:tr>
      <w:tr w:rsidR="0039369E" w:rsidRPr="00133ED4" w14:paraId="6EFD7317" w14:textId="77777777" w:rsidTr="00807211">
        <w:trPr>
          <w:trHeight w:val="145"/>
        </w:trPr>
        <w:tc>
          <w:tcPr>
            <w:tcW w:w="468" w:type="dxa"/>
            <w:shd w:val="clear" w:color="auto" w:fill="auto"/>
          </w:tcPr>
          <w:p w14:paraId="08D6B7D3" w14:textId="77777777" w:rsidR="00E93DF3" w:rsidRPr="00133ED4" w:rsidRDefault="00E93DF3" w:rsidP="008758A8">
            <w:pPr>
              <w:pStyle w:val="a4"/>
              <w:numPr>
                <w:ilvl w:val="0"/>
                <w:numId w:val="30"/>
              </w:numPr>
              <w:spacing w:before="120" w:beforeAutospacing="0" w:after="120" w:afterAutospacing="0"/>
              <w:rPr>
                <w:rFonts w:ascii="Calibri" w:hAnsi="Calibri" w:cs="Calibri"/>
                <w:bCs/>
                <w:color w:val="000000" w:themeColor="text1"/>
                <w:sz w:val="20"/>
                <w:szCs w:val="20"/>
              </w:rPr>
            </w:pPr>
          </w:p>
        </w:tc>
        <w:tc>
          <w:tcPr>
            <w:tcW w:w="1800" w:type="dxa"/>
            <w:shd w:val="clear" w:color="auto" w:fill="auto"/>
          </w:tcPr>
          <w:p w14:paraId="11FA534B" w14:textId="77777777" w:rsidR="00E93DF3" w:rsidRDefault="00E97C58" w:rsidP="00F204E1">
            <w:pPr>
              <w:spacing w:before="120" w:after="120"/>
              <w:rPr>
                <w:rFonts w:ascii="Calibri" w:hAnsi="Calibri" w:cs="Calibri"/>
                <w:bCs/>
                <w:color w:val="000000" w:themeColor="text1"/>
                <w:sz w:val="20"/>
                <w:szCs w:val="20"/>
              </w:rPr>
            </w:pPr>
            <w:r w:rsidRPr="00E97C58">
              <w:rPr>
                <w:rFonts w:ascii="Calibri" w:hAnsi="Calibri" w:cs="Calibri"/>
                <w:bCs/>
                <w:color w:val="000000" w:themeColor="text1"/>
                <w:sz w:val="20"/>
                <w:szCs w:val="20"/>
              </w:rPr>
              <w:t>1910.1200(h)(1)</w:t>
            </w:r>
          </w:p>
          <w:p w14:paraId="3056CA95" w14:textId="639D2FEB" w:rsidR="00E97C58" w:rsidRPr="00133ED4" w:rsidRDefault="004E1132" w:rsidP="00F204E1">
            <w:pPr>
              <w:spacing w:before="120" w:after="120"/>
              <w:rPr>
                <w:rFonts w:ascii="Calibri" w:hAnsi="Calibri" w:cs="Calibri"/>
                <w:bCs/>
                <w:color w:val="000000" w:themeColor="text1"/>
                <w:sz w:val="20"/>
                <w:szCs w:val="20"/>
              </w:rPr>
            </w:pPr>
            <w:hyperlink r:id="rId16" w:history="1">
              <w:r w:rsidR="00E97C58" w:rsidRPr="00A019C2">
                <w:rPr>
                  <w:rStyle w:val="a3"/>
                  <w:rFonts w:ascii="Calibri" w:hAnsi="Calibri" w:cs="Calibri"/>
                  <w:bCs/>
                  <w:sz w:val="20"/>
                  <w:szCs w:val="20"/>
                </w:rPr>
                <w:t>https://www.osha.gov/laws-regs/regulations/standardnumber/1910/1910.1200</w:t>
              </w:r>
            </w:hyperlink>
            <w:r w:rsidR="00E97C58">
              <w:rPr>
                <w:rFonts w:ascii="Calibri" w:hAnsi="Calibri" w:cs="Calibri"/>
                <w:bCs/>
                <w:color w:val="000000" w:themeColor="text1"/>
                <w:sz w:val="20"/>
                <w:szCs w:val="20"/>
              </w:rPr>
              <w:t xml:space="preserve"> </w:t>
            </w:r>
          </w:p>
        </w:tc>
        <w:tc>
          <w:tcPr>
            <w:tcW w:w="8658" w:type="dxa"/>
            <w:shd w:val="clear" w:color="auto" w:fill="auto"/>
          </w:tcPr>
          <w:p w14:paraId="0CA68110" w14:textId="77777777" w:rsidR="00E93DF3" w:rsidRPr="00133ED4" w:rsidRDefault="00E93DF3" w:rsidP="00F204E1">
            <w:pPr>
              <w:pStyle w:val="block1"/>
              <w:spacing w:before="120" w:beforeAutospacing="0" w:after="120" w:afterAutospacing="0"/>
              <w:rPr>
                <w:rFonts w:ascii="Calibri" w:hAnsi="Calibri" w:cs="Calibri"/>
                <w:color w:val="000000" w:themeColor="text1"/>
                <w:sz w:val="20"/>
                <w:szCs w:val="20"/>
              </w:rPr>
            </w:pPr>
            <w:r w:rsidRPr="00133ED4">
              <w:rPr>
                <w:rFonts w:ascii="Calibri" w:hAnsi="Calibri" w:cs="Calibri"/>
                <w:color w:val="000000" w:themeColor="text1"/>
                <w:sz w:val="20"/>
                <w:szCs w:val="20"/>
              </w:rPr>
              <w:t>How often must employees receive training on SDS for chemicals in their worksite?</w:t>
            </w:r>
          </w:p>
          <w:p w14:paraId="6AB1E880" w14:textId="77777777" w:rsidR="00E93DF3" w:rsidRPr="00133ED4" w:rsidRDefault="00E93DF3" w:rsidP="00F204E1">
            <w:pPr>
              <w:pStyle w:val="block1"/>
              <w:spacing w:before="120" w:beforeAutospacing="0" w:after="120" w:afterAutospacing="0"/>
              <w:rPr>
                <w:rFonts w:ascii="Calibri" w:hAnsi="Calibri" w:cs="Calibri"/>
                <w:color w:val="000000" w:themeColor="text1"/>
                <w:sz w:val="20"/>
                <w:szCs w:val="20"/>
              </w:rPr>
            </w:pPr>
          </w:p>
          <w:p w14:paraId="46315E5A" w14:textId="42974C88" w:rsidR="00102924" w:rsidRPr="00BD59EE" w:rsidRDefault="00E97C58" w:rsidP="00F204E1">
            <w:pPr>
              <w:pStyle w:val="block1"/>
              <w:spacing w:before="120" w:beforeAutospacing="0" w:after="120" w:afterAutospacing="0"/>
              <w:rPr>
                <w:rFonts w:ascii="Calibri" w:hAnsi="Calibri" w:cs="Calibri"/>
                <w:b/>
                <w:bCs/>
                <w:color w:val="000000" w:themeColor="text1"/>
                <w:sz w:val="20"/>
                <w:szCs w:val="20"/>
              </w:rPr>
            </w:pPr>
            <w:r w:rsidRPr="00BD59EE">
              <w:rPr>
                <w:rFonts w:ascii="Calibri" w:hAnsi="Calibri" w:cs="Calibri"/>
                <w:b/>
                <w:bCs/>
                <w:color w:val="000000" w:themeColor="text1"/>
                <w:sz w:val="20"/>
                <w:szCs w:val="20"/>
              </w:rPr>
              <w:t xml:space="preserve">Employers shall provide employees with effective information and training on hazardous chemicals in their work area at the time of their initial assignment, and whenever a new chemical hazard the employees have not previously been trained about is introduced into their work area. </w:t>
            </w:r>
          </w:p>
        </w:tc>
      </w:tr>
      <w:tr w:rsidR="0039369E" w:rsidRPr="00133ED4" w14:paraId="114BAD72" w14:textId="77777777" w:rsidTr="00807211">
        <w:trPr>
          <w:trHeight w:val="145"/>
        </w:trPr>
        <w:tc>
          <w:tcPr>
            <w:tcW w:w="468" w:type="dxa"/>
            <w:shd w:val="clear" w:color="auto" w:fill="auto"/>
          </w:tcPr>
          <w:p w14:paraId="0C3535BD" w14:textId="77777777" w:rsidR="00E93DF3" w:rsidRPr="00133ED4" w:rsidRDefault="00E93DF3" w:rsidP="008758A8">
            <w:pPr>
              <w:numPr>
                <w:ilvl w:val="0"/>
                <w:numId w:val="30"/>
              </w:numPr>
              <w:spacing w:before="120" w:after="120"/>
              <w:rPr>
                <w:rFonts w:ascii="Calibri" w:hAnsi="Calibri" w:cs="Calibri"/>
                <w:bCs/>
                <w:color w:val="000000" w:themeColor="text1"/>
                <w:sz w:val="20"/>
                <w:szCs w:val="20"/>
              </w:rPr>
            </w:pPr>
          </w:p>
        </w:tc>
        <w:tc>
          <w:tcPr>
            <w:tcW w:w="1800" w:type="dxa"/>
            <w:shd w:val="clear" w:color="auto" w:fill="auto"/>
          </w:tcPr>
          <w:p w14:paraId="5AED9C2C" w14:textId="77777777" w:rsidR="00E93DF3" w:rsidRPr="00BD59EE" w:rsidRDefault="00BD59EE" w:rsidP="0019451F">
            <w:pPr>
              <w:pStyle w:val="a4"/>
              <w:spacing w:before="120" w:beforeAutospacing="0" w:after="120" w:afterAutospacing="0"/>
              <w:rPr>
                <w:color w:val="000000" w:themeColor="text1"/>
                <w:sz w:val="20"/>
                <w:szCs w:val="20"/>
              </w:rPr>
            </w:pPr>
            <w:r w:rsidRPr="00BD59EE">
              <w:rPr>
                <w:color w:val="000000" w:themeColor="text1"/>
                <w:sz w:val="20"/>
                <w:szCs w:val="20"/>
              </w:rPr>
              <w:t>1910.28(b)(1)(i)</w:t>
            </w:r>
          </w:p>
          <w:p w14:paraId="705B5B37" w14:textId="07DD8060" w:rsidR="00BD59EE" w:rsidRPr="00BD59EE" w:rsidRDefault="004E1132" w:rsidP="0019451F">
            <w:pPr>
              <w:pStyle w:val="a4"/>
              <w:spacing w:before="120" w:beforeAutospacing="0" w:after="120" w:afterAutospacing="0"/>
              <w:rPr>
                <w:color w:val="000000" w:themeColor="text1"/>
                <w:sz w:val="20"/>
                <w:szCs w:val="20"/>
              </w:rPr>
            </w:pPr>
            <w:hyperlink r:id="rId17" w:history="1">
              <w:r w:rsidR="00BD59EE" w:rsidRPr="00BD59EE">
                <w:rPr>
                  <w:rStyle w:val="a3"/>
                  <w:sz w:val="20"/>
                  <w:szCs w:val="20"/>
                </w:rPr>
                <w:t>https://www.osha.gov/laws-regs/regulations/standardnumber/1910/1910.28</w:t>
              </w:r>
            </w:hyperlink>
            <w:r w:rsidR="00BD59EE" w:rsidRPr="00BD59EE">
              <w:rPr>
                <w:color w:val="000000" w:themeColor="text1"/>
                <w:sz w:val="20"/>
                <w:szCs w:val="20"/>
              </w:rPr>
              <w:t xml:space="preserve"> </w:t>
            </w:r>
          </w:p>
        </w:tc>
        <w:tc>
          <w:tcPr>
            <w:tcW w:w="8658" w:type="dxa"/>
            <w:shd w:val="clear" w:color="auto" w:fill="auto"/>
          </w:tcPr>
          <w:p w14:paraId="7BC738B9" w14:textId="77777777" w:rsidR="00E93DF3" w:rsidRPr="00133ED4" w:rsidRDefault="00E93DF3" w:rsidP="0019451F">
            <w:pPr>
              <w:pStyle w:val="a4"/>
              <w:spacing w:before="120" w:beforeAutospacing="0" w:after="120" w:afterAutospacing="0"/>
              <w:rPr>
                <w:rFonts w:ascii="Calibri" w:hAnsi="Calibri" w:cs="Calibri"/>
                <w:color w:val="000000" w:themeColor="text1"/>
                <w:sz w:val="20"/>
                <w:szCs w:val="20"/>
              </w:rPr>
            </w:pPr>
            <w:r w:rsidRPr="00133ED4">
              <w:rPr>
                <w:rFonts w:ascii="Calibri" w:hAnsi="Calibri" w:cs="Calibri"/>
                <w:color w:val="000000" w:themeColor="text1"/>
                <w:sz w:val="20"/>
                <w:szCs w:val="20"/>
              </w:rPr>
              <w:t xml:space="preserve">In a manufacturing plant, </w:t>
            </w:r>
            <w:r w:rsidR="0019451F" w:rsidRPr="00133ED4">
              <w:rPr>
                <w:rFonts w:ascii="Calibri" w:hAnsi="Calibri" w:cs="Calibri"/>
                <w:color w:val="000000" w:themeColor="text1"/>
                <w:sz w:val="20"/>
                <w:szCs w:val="20"/>
              </w:rPr>
              <w:t>what is the maximum height in which an employee may be exposed to an unprotected side or edge without the use of fall protection systems?</w:t>
            </w:r>
          </w:p>
          <w:p w14:paraId="24D81934" w14:textId="1CC5FA82" w:rsidR="0019451F" w:rsidRPr="00BD59EE" w:rsidRDefault="00BD59EE" w:rsidP="0019451F">
            <w:pPr>
              <w:pStyle w:val="a4"/>
              <w:spacing w:before="120" w:beforeAutospacing="0" w:after="120" w:afterAutospacing="0"/>
              <w:rPr>
                <w:rFonts w:ascii="Calibri" w:hAnsi="Calibri" w:cs="Calibri"/>
                <w:b/>
                <w:bCs/>
                <w:color w:val="000000" w:themeColor="text1"/>
                <w:sz w:val="20"/>
                <w:szCs w:val="20"/>
              </w:rPr>
            </w:pPr>
            <w:r w:rsidRPr="00BD59EE">
              <w:rPr>
                <w:rFonts w:ascii="Calibri" w:hAnsi="Calibri" w:cs="Calibri"/>
                <w:b/>
                <w:bCs/>
                <w:color w:val="000000" w:themeColor="text1"/>
                <w:sz w:val="20"/>
                <w:szCs w:val="20"/>
              </w:rPr>
              <w:t>4 feet (1.2 m)</w:t>
            </w:r>
          </w:p>
        </w:tc>
      </w:tr>
      <w:tr w:rsidR="0039369E" w:rsidRPr="00133ED4" w14:paraId="53735E78" w14:textId="77777777" w:rsidTr="0019451F">
        <w:trPr>
          <w:cantSplit/>
          <w:trHeight w:val="145"/>
        </w:trPr>
        <w:tc>
          <w:tcPr>
            <w:tcW w:w="468" w:type="dxa"/>
            <w:shd w:val="clear" w:color="auto" w:fill="auto"/>
          </w:tcPr>
          <w:p w14:paraId="1F49A1D1" w14:textId="77777777" w:rsidR="00E93DF3" w:rsidRPr="00133ED4" w:rsidRDefault="00E93DF3" w:rsidP="008758A8">
            <w:pPr>
              <w:numPr>
                <w:ilvl w:val="0"/>
                <w:numId w:val="30"/>
              </w:numPr>
              <w:spacing w:before="120" w:after="120"/>
              <w:rPr>
                <w:rStyle w:val="blueten1"/>
                <w:rFonts w:ascii="Calibri" w:hAnsi="Calibri" w:cs="Calibri"/>
                <w:bCs/>
                <w:color w:val="000000" w:themeColor="text1"/>
                <w:sz w:val="20"/>
                <w:szCs w:val="20"/>
              </w:rPr>
            </w:pPr>
          </w:p>
        </w:tc>
        <w:tc>
          <w:tcPr>
            <w:tcW w:w="1800" w:type="dxa"/>
            <w:shd w:val="clear" w:color="auto" w:fill="auto"/>
          </w:tcPr>
          <w:p w14:paraId="3664FE12" w14:textId="77777777" w:rsidR="00E93DF3" w:rsidRDefault="00BD59EE" w:rsidP="00F204E1">
            <w:pPr>
              <w:spacing w:before="120" w:after="120"/>
              <w:rPr>
                <w:rFonts w:ascii="Calibri" w:hAnsi="Calibri" w:cs="Calibri"/>
                <w:bCs/>
                <w:color w:val="000000" w:themeColor="text1"/>
                <w:sz w:val="20"/>
                <w:szCs w:val="20"/>
              </w:rPr>
            </w:pPr>
            <w:r w:rsidRPr="00BD59EE">
              <w:rPr>
                <w:rFonts w:ascii="Calibri" w:hAnsi="Calibri" w:cs="Calibri"/>
                <w:bCs/>
                <w:color w:val="000000" w:themeColor="text1"/>
                <w:sz w:val="20"/>
                <w:szCs w:val="20"/>
              </w:rPr>
              <w:t>1910.134(h)(3)(iii)</w:t>
            </w:r>
          </w:p>
          <w:p w14:paraId="66D199A1" w14:textId="14514792" w:rsidR="00BD59EE" w:rsidRPr="00133ED4" w:rsidRDefault="004E1132" w:rsidP="00F204E1">
            <w:pPr>
              <w:spacing w:before="120" w:after="120"/>
              <w:rPr>
                <w:rFonts w:ascii="Calibri" w:hAnsi="Calibri" w:cs="Calibri"/>
                <w:bCs/>
                <w:color w:val="000000" w:themeColor="text1"/>
                <w:sz w:val="20"/>
                <w:szCs w:val="20"/>
              </w:rPr>
            </w:pPr>
            <w:hyperlink r:id="rId18" w:history="1">
              <w:r w:rsidR="00BD59EE" w:rsidRPr="00A019C2">
                <w:rPr>
                  <w:rStyle w:val="a3"/>
                  <w:rFonts w:ascii="Calibri" w:hAnsi="Calibri" w:cs="Calibri"/>
                  <w:bCs/>
                  <w:sz w:val="20"/>
                  <w:szCs w:val="20"/>
                </w:rPr>
                <w:t>https://www.osha.gov/laws-regs/regulations/standardnumber/1910/1910.134</w:t>
              </w:r>
            </w:hyperlink>
            <w:r w:rsidR="00BD59EE">
              <w:rPr>
                <w:rFonts w:ascii="Calibri" w:hAnsi="Calibri" w:cs="Calibri"/>
                <w:bCs/>
                <w:color w:val="000000" w:themeColor="text1"/>
                <w:sz w:val="20"/>
                <w:szCs w:val="20"/>
              </w:rPr>
              <w:t xml:space="preserve"> </w:t>
            </w:r>
          </w:p>
        </w:tc>
        <w:tc>
          <w:tcPr>
            <w:tcW w:w="8658" w:type="dxa"/>
            <w:shd w:val="clear" w:color="auto" w:fill="auto"/>
          </w:tcPr>
          <w:p w14:paraId="11FF9300" w14:textId="77777777" w:rsidR="00E93DF3" w:rsidRPr="00133ED4" w:rsidRDefault="00E93DF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How often must Self Contained Breathing Apparatus be inspected? </w:t>
            </w:r>
          </w:p>
          <w:p w14:paraId="14B734DA" w14:textId="2A566EFD" w:rsidR="00E93DF3" w:rsidRPr="00BD59EE" w:rsidRDefault="00BD59EE" w:rsidP="00F204E1">
            <w:pPr>
              <w:spacing w:before="120" w:after="120"/>
              <w:rPr>
                <w:rFonts w:ascii="Calibri" w:hAnsi="Calibri" w:cs="Calibri"/>
                <w:b/>
                <w:bCs/>
                <w:color w:val="000000" w:themeColor="text1"/>
                <w:sz w:val="20"/>
                <w:szCs w:val="20"/>
                <w:lang w:eastAsia="zh-CN"/>
              </w:rPr>
            </w:pPr>
            <w:r w:rsidRPr="00BD59EE">
              <w:rPr>
                <w:rFonts w:ascii="Calibri" w:hAnsi="Calibri" w:cs="Calibri" w:hint="eastAsia"/>
                <w:b/>
                <w:bCs/>
                <w:color w:val="000000" w:themeColor="text1"/>
                <w:sz w:val="20"/>
                <w:szCs w:val="20"/>
                <w:lang w:eastAsia="zh-CN"/>
              </w:rPr>
              <w:t>M</w:t>
            </w:r>
            <w:r w:rsidRPr="00BD59EE">
              <w:rPr>
                <w:rFonts w:ascii="Calibri" w:hAnsi="Calibri" w:cs="Calibri"/>
                <w:b/>
                <w:bCs/>
                <w:color w:val="000000" w:themeColor="text1"/>
                <w:sz w:val="20"/>
                <w:szCs w:val="20"/>
                <w:lang w:eastAsia="zh-CN"/>
              </w:rPr>
              <w:t>onthly</w:t>
            </w:r>
          </w:p>
        </w:tc>
      </w:tr>
      <w:tr w:rsidR="0039369E" w:rsidRPr="00133ED4" w14:paraId="0AAEC459" w14:textId="77777777" w:rsidTr="00807211">
        <w:trPr>
          <w:trHeight w:val="145"/>
        </w:trPr>
        <w:tc>
          <w:tcPr>
            <w:tcW w:w="468" w:type="dxa"/>
            <w:shd w:val="clear" w:color="auto" w:fill="auto"/>
          </w:tcPr>
          <w:p w14:paraId="0BFC022E" w14:textId="77777777" w:rsidR="00E93DF3" w:rsidRPr="00133ED4" w:rsidRDefault="00E93DF3" w:rsidP="008758A8">
            <w:pPr>
              <w:numPr>
                <w:ilvl w:val="0"/>
                <w:numId w:val="30"/>
              </w:numPr>
              <w:spacing w:before="120" w:after="120"/>
              <w:rPr>
                <w:rFonts w:ascii="Calibri" w:hAnsi="Calibri" w:cs="Calibri"/>
                <w:bCs/>
                <w:color w:val="000000" w:themeColor="text1"/>
                <w:sz w:val="20"/>
                <w:szCs w:val="20"/>
              </w:rPr>
            </w:pPr>
          </w:p>
        </w:tc>
        <w:tc>
          <w:tcPr>
            <w:tcW w:w="1800" w:type="dxa"/>
            <w:shd w:val="clear" w:color="auto" w:fill="auto"/>
          </w:tcPr>
          <w:p w14:paraId="563464A1" w14:textId="77777777" w:rsidR="00E93DF3" w:rsidRDefault="00A72F78" w:rsidP="00F204E1">
            <w:pPr>
              <w:spacing w:before="120" w:after="120"/>
              <w:rPr>
                <w:rStyle w:val="blueten1"/>
                <w:rFonts w:ascii="Calibri" w:hAnsi="Calibri" w:cs="Calibri"/>
                <w:bCs/>
                <w:color w:val="000000" w:themeColor="text1"/>
                <w:sz w:val="20"/>
                <w:szCs w:val="20"/>
              </w:rPr>
            </w:pPr>
            <w:r w:rsidRPr="00A72F78">
              <w:rPr>
                <w:rStyle w:val="blueten1"/>
                <w:rFonts w:ascii="Calibri" w:hAnsi="Calibri" w:cs="Calibri"/>
                <w:bCs/>
                <w:color w:val="000000" w:themeColor="text1"/>
                <w:sz w:val="20"/>
                <w:szCs w:val="20"/>
              </w:rPr>
              <w:t>1910.147(a)(1)</w:t>
            </w:r>
          </w:p>
          <w:p w14:paraId="5DEC575B" w14:textId="3F81B3D8" w:rsidR="00A72F78" w:rsidRPr="00133ED4" w:rsidRDefault="004E1132" w:rsidP="00F204E1">
            <w:pPr>
              <w:spacing w:before="120" w:after="120"/>
              <w:rPr>
                <w:rStyle w:val="blueten1"/>
                <w:rFonts w:ascii="Calibri" w:hAnsi="Calibri" w:cs="Calibri"/>
                <w:bCs/>
                <w:color w:val="000000" w:themeColor="text1"/>
                <w:sz w:val="20"/>
                <w:szCs w:val="20"/>
              </w:rPr>
            </w:pPr>
            <w:hyperlink r:id="rId19" w:history="1">
              <w:r w:rsidR="00A72F78" w:rsidRPr="00A019C2">
                <w:rPr>
                  <w:rStyle w:val="a3"/>
                  <w:rFonts w:ascii="Calibri" w:hAnsi="Calibri" w:cs="Calibri"/>
                  <w:bCs/>
                  <w:sz w:val="20"/>
                  <w:szCs w:val="20"/>
                </w:rPr>
                <w:t>https://www.osha.gov/laws-regs/regulations/standardnumber/1910/1910.147</w:t>
              </w:r>
            </w:hyperlink>
            <w:r w:rsidR="00A72F78">
              <w:rPr>
                <w:rStyle w:val="blueten1"/>
                <w:rFonts w:ascii="Calibri" w:hAnsi="Calibri" w:cs="Calibri"/>
                <w:bCs/>
                <w:color w:val="000000" w:themeColor="text1"/>
                <w:sz w:val="20"/>
                <w:szCs w:val="20"/>
              </w:rPr>
              <w:t xml:space="preserve"> </w:t>
            </w:r>
          </w:p>
        </w:tc>
        <w:tc>
          <w:tcPr>
            <w:tcW w:w="8658" w:type="dxa"/>
            <w:shd w:val="clear" w:color="auto" w:fill="auto"/>
          </w:tcPr>
          <w:p w14:paraId="4EE0242F" w14:textId="0BC44C43" w:rsidR="00E93DF3" w:rsidRPr="00133ED4" w:rsidRDefault="00E93DF3" w:rsidP="00F204E1">
            <w:pPr>
              <w:pStyle w:val="block1"/>
              <w:spacing w:before="120" w:beforeAutospacing="0" w:after="120" w:afterAutospacing="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What industries are </w:t>
            </w:r>
            <w:r w:rsidRPr="00133ED4">
              <w:rPr>
                <w:rFonts w:ascii="Calibri" w:hAnsi="Calibri" w:cs="Calibri"/>
                <w:b/>
                <w:color w:val="000000" w:themeColor="text1"/>
                <w:sz w:val="20"/>
                <w:szCs w:val="20"/>
                <w:u w:val="single"/>
              </w:rPr>
              <w:t>not</w:t>
            </w:r>
            <w:r w:rsidRPr="00133ED4">
              <w:rPr>
                <w:rFonts w:ascii="Calibri" w:hAnsi="Calibri" w:cs="Calibri"/>
                <w:color w:val="000000" w:themeColor="text1"/>
                <w:sz w:val="20"/>
                <w:szCs w:val="20"/>
              </w:rPr>
              <w:t xml:space="preserve"> covered by the lockout/tagout </w:t>
            </w:r>
            <w:r w:rsidR="00C6334B">
              <w:rPr>
                <w:rFonts w:ascii="Calibri" w:hAnsi="Calibri" w:cs="Calibri"/>
                <w:color w:val="000000" w:themeColor="text1"/>
                <w:sz w:val="20"/>
                <w:szCs w:val="20"/>
              </w:rPr>
              <w:t>regulation</w:t>
            </w:r>
            <w:r w:rsidRPr="00133ED4">
              <w:rPr>
                <w:rFonts w:ascii="Calibri" w:hAnsi="Calibri" w:cs="Calibri"/>
                <w:color w:val="000000" w:themeColor="text1"/>
                <w:sz w:val="20"/>
                <w:szCs w:val="20"/>
              </w:rPr>
              <w:t>?</w:t>
            </w:r>
          </w:p>
          <w:p w14:paraId="07D90F05" w14:textId="71D33F0F" w:rsidR="00E93DF3" w:rsidRPr="00722FAF" w:rsidRDefault="00A72F78" w:rsidP="00F204E1">
            <w:pPr>
              <w:spacing w:before="120" w:after="120"/>
              <w:rPr>
                <w:rFonts w:ascii="Calibri" w:hAnsi="Calibri" w:cs="Calibri"/>
                <w:b/>
                <w:bCs/>
                <w:color w:val="000000" w:themeColor="text1"/>
                <w:sz w:val="20"/>
                <w:szCs w:val="20"/>
                <w:lang w:eastAsia="zh-CN"/>
              </w:rPr>
            </w:pPr>
            <w:bookmarkStart w:id="3" w:name="1910.147(a)(1)(ii)(A)"/>
            <w:bookmarkEnd w:id="3"/>
            <w:r w:rsidRPr="00722FAF">
              <w:rPr>
                <w:rFonts w:ascii="Calibri" w:hAnsi="Calibri" w:cs="Calibri" w:hint="eastAsia"/>
                <w:b/>
                <w:bCs/>
                <w:color w:val="000000" w:themeColor="text1"/>
                <w:sz w:val="20"/>
                <w:szCs w:val="20"/>
                <w:lang w:eastAsia="zh-CN"/>
              </w:rPr>
              <w:t>C</w:t>
            </w:r>
            <w:r w:rsidRPr="00722FAF">
              <w:rPr>
                <w:rFonts w:ascii="Calibri" w:hAnsi="Calibri" w:cs="Calibri"/>
                <w:b/>
                <w:bCs/>
                <w:color w:val="000000" w:themeColor="text1"/>
                <w:sz w:val="20"/>
                <w:szCs w:val="20"/>
                <w:lang w:eastAsia="zh-CN"/>
              </w:rPr>
              <w:t>onstruction and agriculture employment</w:t>
            </w:r>
          </w:p>
          <w:p w14:paraId="502729C5" w14:textId="62C7FF29" w:rsidR="00A72F78" w:rsidRPr="00722FAF" w:rsidRDefault="00A72F78" w:rsidP="00F204E1">
            <w:pPr>
              <w:spacing w:before="120" w:after="120"/>
              <w:rPr>
                <w:rFonts w:ascii="Calibri" w:hAnsi="Calibri" w:cs="Calibri"/>
                <w:b/>
                <w:bCs/>
                <w:color w:val="000000" w:themeColor="text1"/>
                <w:sz w:val="20"/>
                <w:szCs w:val="20"/>
                <w:lang w:eastAsia="zh-CN"/>
              </w:rPr>
            </w:pPr>
            <w:r w:rsidRPr="00722FAF">
              <w:rPr>
                <w:rFonts w:ascii="Calibri" w:hAnsi="Calibri" w:cs="Calibri" w:hint="eastAsia"/>
                <w:b/>
                <w:bCs/>
                <w:color w:val="000000" w:themeColor="text1"/>
                <w:sz w:val="20"/>
                <w:szCs w:val="20"/>
                <w:lang w:eastAsia="zh-CN"/>
              </w:rPr>
              <w:t>I</w:t>
            </w:r>
            <w:r w:rsidRPr="00722FAF">
              <w:rPr>
                <w:rFonts w:ascii="Calibri" w:hAnsi="Calibri" w:cs="Calibri"/>
                <w:b/>
                <w:bCs/>
                <w:color w:val="000000" w:themeColor="text1"/>
                <w:sz w:val="20"/>
                <w:szCs w:val="20"/>
                <w:lang w:eastAsia="zh-CN"/>
              </w:rPr>
              <w:t xml:space="preserve">nstallations under the exclusive control of electric utilities for the purpose of power generation, transmission and distribution, including related equipment for communication or metering. </w:t>
            </w:r>
          </w:p>
          <w:p w14:paraId="2D94A482" w14:textId="4CD2066E" w:rsidR="00A72F78" w:rsidRPr="00722FAF" w:rsidRDefault="00A72F78" w:rsidP="00F204E1">
            <w:pPr>
              <w:spacing w:before="120" w:after="120"/>
              <w:rPr>
                <w:rFonts w:ascii="Calibri" w:hAnsi="Calibri" w:cs="Calibri"/>
                <w:b/>
                <w:bCs/>
                <w:color w:val="000000" w:themeColor="text1"/>
                <w:sz w:val="20"/>
                <w:szCs w:val="20"/>
                <w:lang w:eastAsia="zh-CN"/>
              </w:rPr>
            </w:pPr>
            <w:r w:rsidRPr="00722FAF">
              <w:rPr>
                <w:rFonts w:ascii="Calibri" w:hAnsi="Calibri" w:cs="Calibri"/>
                <w:b/>
                <w:bCs/>
                <w:color w:val="000000" w:themeColor="text1"/>
                <w:sz w:val="20"/>
                <w:szCs w:val="20"/>
                <w:lang w:eastAsia="zh-CN"/>
              </w:rPr>
              <w:t>Exposure to electrical hazards from work on, near, or with conductors or equipment in electric-utilization installations, which is covered by subpart S of this part; and</w:t>
            </w:r>
          </w:p>
          <w:p w14:paraId="2260A371" w14:textId="6F85F30A" w:rsidR="00A72F78" w:rsidRPr="00722FAF" w:rsidRDefault="00A72F78" w:rsidP="00F204E1">
            <w:pPr>
              <w:spacing w:before="120" w:after="120"/>
              <w:rPr>
                <w:rFonts w:ascii="Calibri" w:hAnsi="Calibri" w:cs="Calibri"/>
                <w:b/>
                <w:bCs/>
                <w:color w:val="000000" w:themeColor="text1"/>
                <w:sz w:val="20"/>
                <w:szCs w:val="20"/>
                <w:lang w:eastAsia="zh-CN"/>
              </w:rPr>
            </w:pPr>
            <w:r w:rsidRPr="00722FAF">
              <w:rPr>
                <w:rFonts w:ascii="Calibri" w:hAnsi="Calibri" w:cs="Calibri"/>
                <w:b/>
                <w:bCs/>
                <w:color w:val="000000" w:themeColor="text1"/>
                <w:sz w:val="20"/>
                <w:szCs w:val="20"/>
                <w:lang w:eastAsia="zh-CN"/>
              </w:rPr>
              <w:t>Oil and gas well drilling and servicing.</w:t>
            </w:r>
          </w:p>
          <w:p w14:paraId="2D21F488" w14:textId="77777777" w:rsidR="00102924" w:rsidRPr="00133ED4" w:rsidRDefault="00102924" w:rsidP="00F204E1">
            <w:pPr>
              <w:spacing w:before="120" w:after="120"/>
              <w:rPr>
                <w:rFonts w:ascii="Calibri" w:hAnsi="Calibri" w:cs="Calibri"/>
                <w:color w:val="000000" w:themeColor="text1"/>
                <w:sz w:val="20"/>
                <w:szCs w:val="20"/>
              </w:rPr>
            </w:pPr>
          </w:p>
        </w:tc>
      </w:tr>
      <w:tr w:rsidR="0039369E" w:rsidRPr="00133ED4" w14:paraId="56CD781D" w14:textId="77777777" w:rsidTr="00807211">
        <w:trPr>
          <w:trHeight w:val="145"/>
        </w:trPr>
        <w:tc>
          <w:tcPr>
            <w:tcW w:w="468" w:type="dxa"/>
            <w:shd w:val="clear" w:color="auto" w:fill="auto"/>
          </w:tcPr>
          <w:p w14:paraId="6DAF53FC" w14:textId="77777777" w:rsidR="00E93DF3" w:rsidRPr="00133ED4" w:rsidRDefault="00E93DF3" w:rsidP="008758A8">
            <w:pPr>
              <w:numPr>
                <w:ilvl w:val="0"/>
                <w:numId w:val="30"/>
              </w:numPr>
              <w:spacing w:before="120" w:after="120"/>
              <w:rPr>
                <w:rStyle w:val="blueten1"/>
                <w:rFonts w:ascii="Calibri" w:hAnsi="Calibri" w:cs="Calibri"/>
                <w:bCs/>
                <w:color w:val="000000" w:themeColor="text1"/>
                <w:sz w:val="20"/>
                <w:szCs w:val="20"/>
              </w:rPr>
            </w:pPr>
          </w:p>
        </w:tc>
        <w:tc>
          <w:tcPr>
            <w:tcW w:w="1800" w:type="dxa"/>
            <w:shd w:val="clear" w:color="auto" w:fill="auto"/>
          </w:tcPr>
          <w:p w14:paraId="68B69F35" w14:textId="77777777" w:rsidR="00E93DF3" w:rsidRDefault="00746946" w:rsidP="00F204E1">
            <w:pPr>
              <w:spacing w:before="120" w:after="120"/>
              <w:rPr>
                <w:rFonts w:ascii="Calibri" w:hAnsi="Calibri" w:cs="Calibri"/>
                <w:bCs/>
                <w:color w:val="000000" w:themeColor="text1"/>
                <w:sz w:val="20"/>
                <w:szCs w:val="20"/>
              </w:rPr>
            </w:pPr>
            <w:r w:rsidRPr="00746946">
              <w:rPr>
                <w:rFonts w:ascii="Calibri" w:hAnsi="Calibri" w:cs="Calibri"/>
                <w:bCs/>
                <w:color w:val="000000" w:themeColor="text1"/>
                <w:sz w:val="20"/>
                <w:szCs w:val="20"/>
              </w:rPr>
              <w:t>1910.178(m)(5)(ii)</w:t>
            </w:r>
          </w:p>
          <w:p w14:paraId="7A35D996" w14:textId="11E488E1" w:rsidR="00746946" w:rsidRPr="00133ED4" w:rsidRDefault="004E1132" w:rsidP="00F204E1">
            <w:pPr>
              <w:spacing w:before="120" w:after="120"/>
              <w:rPr>
                <w:rFonts w:ascii="Calibri" w:hAnsi="Calibri" w:cs="Calibri"/>
                <w:bCs/>
                <w:color w:val="000000" w:themeColor="text1"/>
                <w:sz w:val="20"/>
                <w:szCs w:val="20"/>
              </w:rPr>
            </w:pPr>
            <w:hyperlink r:id="rId20" w:history="1">
              <w:r w:rsidR="00746946" w:rsidRPr="00A019C2">
                <w:rPr>
                  <w:rStyle w:val="a3"/>
                  <w:rFonts w:ascii="Calibri" w:hAnsi="Calibri" w:cs="Calibri"/>
                  <w:bCs/>
                  <w:sz w:val="20"/>
                  <w:szCs w:val="20"/>
                </w:rPr>
                <w:t>https://www.osha.gov/laws-regs/regulations/st</w:t>
              </w:r>
              <w:r w:rsidR="00746946" w:rsidRPr="00A019C2">
                <w:rPr>
                  <w:rStyle w:val="a3"/>
                  <w:rFonts w:ascii="Calibri" w:hAnsi="Calibri" w:cs="Calibri"/>
                  <w:bCs/>
                  <w:sz w:val="20"/>
                  <w:szCs w:val="20"/>
                </w:rPr>
                <w:lastRenderedPageBreak/>
                <w:t>andardnumber/1910/1910.178</w:t>
              </w:r>
            </w:hyperlink>
            <w:r w:rsidR="00746946">
              <w:rPr>
                <w:rFonts w:ascii="Calibri" w:hAnsi="Calibri" w:cs="Calibri"/>
                <w:bCs/>
                <w:color w:val="000000" w:themeColor="text1"/>
                <w:sz w:val="20"/>
                <w:szCs w:val="20"/>
              </w:rPr>
              <w:t xml:space="preserve"> </w:t>
            </w:r>
          </w:p>
        </w:tc>
        <w:tc>
          <w:tcPr>
            <w:tcW w:w="8658" w:type="dxa"/>
            <w:shd w:val="clear" w:color="auto" w:fill="auto"/>
          </w:tcPr>
          <w:p w14:paraId="7EE9572F" w14:textId="77777777" w:rsidR="00E93DF3" w:rsidRPr="00133ED4" w:rsidRDefault="00E93DF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lastRenderedPageBreak/>
              <w:t xml:space="preserve">When is a forklift considered “unattended”?  </w:t>
            </w:r>
          </w:p>
          <w:p w14:paraId="58C2A47A" w14:textId="24255FA8" w:rsidR="00E93DF3" w:rsidRPr="00722FAF" w:rsidRDefault="00746946" w:rsidP="00F204E1">
            <w:pPr>
              <w:spacing w:before="120" w:after="120"/>
              <w:rPr>
                <w:rFonts w:ascii="Calibri" w:hAnsi="Calibri" w:cs="Calibri"/>
                <w:b/>
                <w:bCs/>
                <w:color w:val="000000" w:themeColor="text1"/>
                <w:sz w:val="20"/>
                <w:szCs w:val="20"/>
              </w:rPr>
            </w:pPr>
            <w:r w:rsidRPr="00722FAF">
              <w:rPr>
                <w:rFonts w:ascii="Calibri" w:hAnsi="Calibri" w:cs="Calibri"/>
                <w:b/>
                <w:bCs/>
                <w:color w:val="000000" w:themeColor="text1"/>
                <w:sz w:val="20"/>
                <w:szCs w:val="20"/>
              </w:rPr>
              <w:t>A powered industrial truck is unattended when the operator is 25 ft. or more away from the vehicle which remains in his view, or whenever the operator leaves the vehicle and it is not in his view.</w:t>
            </w:r>
          </w:p>
          <w:p w14:paraId="3E2CC6A5" w14:textId="77777777" w:rsidR="00102924" w:rsidRPr="00133ED4" w:rsidRDefault="00102924" w:rsidP="00F204E1">
            <w:pPr>
              <w:spacing w:before="120" w:after="120"/>
              <w:rPr>
                <w:rFonts w:ascii="Calibri" w:hAnsi="Calibri" w:cs="Calibri"/>
                <w:color w:val="000000" w:themeColor="text1"/>
                <w:sz w:val="20"/>
                <w:szCs w:val="20"/>
              </w:rPr>
            </w:pPr>
          </w:p>
        </w:tc>
      </w:tr>
      <w:tr w:rsidR="0039369E" w:rsidRPr="00133ED4" w14:paraId="66CA60DA" w14:textId="77777777" w:rsidTr="0019451F">
        <w:trPr>
          <w:cantSplit/>
          <w:trHeight w:val="145"/>
        </w:trPr>
        <w:tc>
          <w:tcPr>
            <w:tcW w:w="468" w:type="dxa"/>
            <w:shd w:val="clear" w:color="auto" w:fill="auto"/>
          </w:tcPr>
          <w:p w14:paraId="2385D803" w14:textId="77777777" w:rsidR="00E93DF3" w:rsidRPr="00133ED4" w:rsidRDefault="00E93DF3" w:rsidP="008758A8">
            <w:pPr>
              <w:numPr>
                <w:ilvl w:val="0"/>
                <w:numId w:val="30"/>
              </w:numPr>
              <w:spacing w:before="120" w:after="120"/>
              <w:rPr>
                <w:rFonts w:ascii="Calibri" w:hAnsi="Calibri" w:cs="Calibri"/>
                <w:bCs/>
                <w:color w:val="000000" w:themeColor="text1"/>
                <w:sz w:val="20"/>
                <w:szCs w:val="20"/>
              </w:rPr>
            </w:pPr>
          </w:p>
        </w:tc>
        <w:tc>
          <w:tcPr>
            <w:tcW w:w="1800" w:type="dxa"/>
            <w:shd w:val="clear" w:color="auto" w:fill="auto"/>
          </w:tcPr>
          <w:p w14:paraId="1484F611" w14:textId="77777777" w:rsidR="00E93DF3" w:rsidRDefault="00404437" w:rsidP="00F204E1">
            <w:pPr>
              <w:spacing w:before="120" w:after="120"/>
              <w:rPr>
                <w:rStyle w:val="blueten1"/>
                <w:rFonts w:ascii="Calibri" w:hAnsi="Calibri" w:cs="Calibri"/>
                <w:bCs/>
                <w:color w:val="000000" w:themeColor="text1"/>
                <w:sz w:val="20"/>
                <w:szCs w:val="20"/>
              </w:rPr>
            </w:pPr>
            <w:r w:rsidRPr="00404437">
              <w:rPr>
                <w:rStyle w:val="blueten1"/>
                <w:rFonts w:ascii="Calibri" w:hAnsi="Calibri" w:cs="Calibri" w:hint="eastAsia"/>
                <w:bCs/>
                <w:color w:val="000000" w:themeColor="text1"/>
                <w:sz w:val="20"/>
                <w:szCs w:val="20"/>
              </w:rPr>
              <w:t>1910.303</w:t>
            </w:r>
            <w:r w:rsidRPr="00404437">
              <w:rPr>
                <w:rStyle w:val="blueten1"/>
                <w:rFonts w:ascii="Calibri" w:hAnsi="Calibri" w:cs="Calibri" w:hint="eastAsia"/>
                <w:bCs/>
                <w:color w:val="000000" w:themeColor="text1"/>
                <w:sz w:val="20"/>
                <w:szCs w:val="20"/>
              </w:rPr>
              <w:t>（</w:t>
            </w:r>
            <w:r w:rsidRPr="00404437">
              <w:rPr>
                <w:rStyle w:val="blueten1"/>
                <w:rFonts w:ascii="Calibri" w:hAnsi="Calibri" w:cs="Calibri" w:hint="eastAsia"/>
                <w:bCs/>
                <w:color w:val="000000" w:themeColor="text1"/>
                <w:sz w:val="20"/>
                <w:szCs w:val="20"/>
              </w:rPr>
              <w:t>h</w:t>
            </w:r>
            <w:r w:rsidRPr="00404437">
              <w:rPr>
                <w:rStyle w:val="blueten1"/>
                <w:rFonts w:ascii="Calibri" w:hAnsi="Calibri" w:cs="Calibri" w:hint="eastAsia"/>
                <w:bCs/>
                <w:color w:val="000000" w:themeColor="text1"/>
                <w:sz w:val="20"/>
                <w:szCs w:val="20"/>
              </w:rPr>
              <w:t>）（</w:t>
            </w:r>
            <w:r w:rsidRPr="00404437">
              <w:rPr>
                <w:rStyle w:val="blueten1"/>
                <w:rFonts w:ascii="Calibri" w:hAnsi="Calibri" w:cs="Calibri" w:hint="eastAsia"/>
                <w:bCs/>
                <w:color w:val="000000" w:themeColor="text1"/>
                <w:sz w:val="20"/>
                <w:szCs w:val="20"/>
              </w:rPr>
              <w:t>5</w:t>
            </w:r>
            <w:r w:rsidRPr="00404437">
              <w:rPr>
                <w:rStyle w:val="blueten1"/>
                <w:rFonts w:ascii="Calibri" w:hAnsi="Calibri" w:cs="Calibri" w:hint="eastAsia"/>
                <w:bCs/>
                <w:color w:val="000000" w:themeColor="text1"/>
                <w:sz w:val="20"/>
                <w:szCs w:val="20"/>
              </w:rPr>
              <w:t>）（</w:t>
            </w:r>
            <w:r w:rsidRPr="00404437">
              <w:rPr>
                <w:rStyle w:val="blueten1"/>
                <w:rFonts w:ascii="Calibri" w:hAnsi="Calibri" w:cs="Calibri" w:hint="eastAsia"/>
                <w:bCs/>
                <w:color w:val="000000" w:themeColor="text1"/>
                <w:sz w:val="20"/>
                <w:szCs w:val="20"/>
              </w:rPr>
              <w:t>vi</w:t>
            </w:r>
            <w:r w:rsidRPr="00404437">
              <w:rPr>
                <w:rStyle w:val="blueten1"/>
                <w:rFonts w:ascii="Calibri" w:hAnsi="Calibri" w:cs="Calibri" w:hint="eastAsia"/>
                <w:bCs/>
                <w:color w:val="000000" w:themeColor="text1"/>
                <w:sz w:val="20"/>
                <w:szCs w:val="20"/>
              </w:rPr>
              <w:t>）</w:t>
            </w:r>
          </w:p>
          <w:p w14:paraId="60BCBF02" w14:textId="2D71950B" w:rsidR="00404437" w:rsidRPr="00133ED4" w:rsidRDefault="004E1132" w:rsidP="00F204E1">
            <w:pPr>
              <w:spacing w:before="120" w:after="120"/>
              <w:rPr>
                <w:rStyle w:val="blueten1"/>
                <w:rFonts w:ascii="Calibri" w:hAnsi="Calibri" w:cs="Calibri"/>
                <w:bCs/>
                <w:color w:val="000000" w:themeColor="text1"/>
                <w:sz w:val="20"/>
                <w:szCs w:val="20"/>
              </w:rPr>
            </w:pPr>
            <w:hyperlink r:id="rId21" w:history="1">
              <w:r w:rsidR="00404437" w:rsidRPr="00A019C2">
                <w:rPr>
                  <w:rStyle w:val="a3"/>
                  <w:rFonts w:ascii="Calibri" w:hAnsi="Calibri" w:cs="Calibri"/>
                  <w:bCs/>
                  <w:sz w:val="20"/>
                  <w:szCs w:val="20"/>
                </w:rPr>
                <w:t>https://www.osha.gov/laws-regs/regulations/standardnumber/1910/1910.303</w:t>
              </w:r>
            </w:hyperlink>
            <w:r w:rsidR="00404437">
              <w:rPr>
                <w:rStyle w:val="blueten1"/>
                <w:rFonts w:ascii="Calibri" w:hAnsi="Calibri" w:cs="Calibri"/>
                <w:bCs/>
                <w:color w:val="000000" w:themeColor="text1"/>
                <w:sz w:val="20"/>
                <w:szCs w:val="20"/>
              </w:rPr>
              <w:t xml:space="preserve"> </w:t>
            </w:r>
          </w:p>
        </w:tc>
        <w:tc>
          <w:tcPr>
            <w:tcW w:w="8658" w:type="dxa"/>
            <w:shd w:val="clear" w:color="auto" w:fill="auto"/>
          </w:tcPr>
          <w:p w14:paraId="43F89A59" w14:textId="77777777" w:rsidR="00E93DF3" w:rsidRPr="00133ED4" w:rsidRDefault="00E93DF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What is the minimum clear working distance that must be maintained in front of an electrical service component such as a control panel, relay switch, or motor control center that operates at </w:t>
            </w:r>
            <w:r w:rsidR="0019451F" w:rsidRPr="00133ED4">
              <w:rPr>
                <w:rFonts w:ascii="Calibri" w:hAnsi="Calibri" w:cs="Calibri"/>
                <w:color w:val="000000" w:themeColor="text1"/>
                <w:sz w:val="20"/>
                <w:szCs w:val="20"/>
              </w:rPr>
              <w:t>100 kV</w:t>
            </w:r>
            <w:r w:rsidRPr="00133ED4">
              <w:rPr>
                <w:rFonts w:ascii="Calibri" w:hAnsi="Calibri" w:cs="Calibri"/>
                <w:color w:val="000000" w:themeColor="text1"/>
                <w:sz w:val="20"/>
                <w:szCs w:val="20"/>
              </w:rPr>
              <w:t xml:space="preserve"> and has exposed live parts on one side and concrete walls on the other side?</w:t>
            </w:r>
          </w:p>
          <w:p w14:paraId="33463461" w14:textId="1B1349D9" w:rsidR="00E93DF3" w:rsidRPr="00722FAF" w:rsidRDefault="009A6EC0" w:rsidP="00F204E1">
            <w:pPr>
              <w:spacing w:before="120" w:after="120"/>
              <w:rPr>
                <w:rFonts w:ascii="Calibri" w:hAnsi="Calibri" w:cs="Calibri"/>
                <w:b/>
                <w:bCs/>
                <w:color w:val="000000" w:themeColor="text1"/>
                <w:sz w:val="20"/>
                <w:szCs w:val="20"/>
                <w:lang w:eastAsia="zh-CN"/>
              </w:rPr>
            </w:pPr>
            <w:r>
              <w:rPr>
                <w:rFonts w:ascii="Calibri" w:hAnsi="Calibri" w:cs="Calibri"/>
                <w:b/>
                <w:bCs/>
                <w:color w:val="000000" w:themeColor="text1"/>
                <w:sz w:val="20"/>
                <w:szCs w:val="20"/>
                <w:lang w:eastAsia="zh-CN"/>
              </w:rPr>
              <w:t>3</w:t>
            </w:r>
            <w:r w:rsidR="00404437" w:rsidRPr="00722FAF">
              <w:rPr>
                <w:rFonts w:ascii="Calibri" w:hAnsi="Calibri" w:cs="Calibri"/>
                <w:b/>
                <w:bCs/>
                <w:color w:val="000000" w:themeColor="text1"/>
                <w:sz w:val="20"/>
                <w:szCs w:val="20"/>
                <w:lang w:eastAsia="zh-CN"/>
              </w:rPr>
              <w:t xml:space="preserve">m </w:t>
            </w:r>
            <w:r>
              <w:rPr>
                <w:rFonts w:ascii="Calibri" w:hAnsi="Calibri" w:cs="Calibri"/>
                <w:b/>
                <w:bCs/>
                <w:color w:val="000000" w:themeColor="text1"/>
                <w:sz w:val="20"/>
                <w:szCs w:val="20"/>
                <w:lang w:eastAsia="zh-CN"/>
              </w:rPr>
              <w:t>10</w:t>
            </w:r>
            <w:r w:rsidR="00404437" w:rsidRPr="00722FAF">
              <w:rPr>
                <w:rFonts w:ascii="Calibri" w:hAnsi="Calibri" w:cs="Calibri"/>
                <w:b/>
                <w:bCs/>
                <w:color w:val="000000" w:themeColor="text1"/>
                <w:sz w:val="20"/>
                <w:szCs w:val="20"/>
                <w:lang w:eastAsia="zh-CN"/>
              </w:rPr>
              <w:t>ft</w:t>
            </w:r>
          </w:p>
          <w:p w14:paraId="2754443B" w14:textId="77777777" w:rsidR="00102924" w:rsidRPr="00133ED4" w:rsidRDefault="00102924" w:rsidP="00F204E1">
            <w:pPr>
              <w:spacing w:before="120" w:after="120"/>
              <w:rPr>
                <w:rFonts w:ascii="Calibri" w:hAnsi="Calibri" w:cs="Calibri"/>
                <w:color w:val="000000" w:themeColor="text1"/>
                <w:sz w:val="20"/>
                <w:szCs w:val="20"/>
              </w:rPr>
            </w:pPr>
          </w:p>
        </w:tc>
      </w:tr>
      <w:tr w:rsidR="0039369E" w:rsidRPr="00133ED4" w14:paraId="24576D23" w14:textId="77777777" w:rsidTr="00807211">
        <w:trPr>
          <w:trHeight w:val="145"/>
        </w:trPr>
        <w:tc>
          <w:tcPr>
            <w:tcW w:w="468" w:type="dxa"/>
            <w:shd w:val="clear" w:color="auto" w:fill="auto"/>
          </w:tcPr>
          <w:p w14:paraId="7CF267BA" w14:textId="77777777" w:rsidR="00E93DF3" w:rsidRPr="00133ED4" w:rsidRDefault="00E93DF3" w:rsidP="008758A8">
            <w:pPr>
              <w:numPr>
                <w:ilvl w:val="0"/>
                <w:numId w:val="30"/>
              </w:numPr>
              <w:spacing w:before="120" w:after="120"/>
              <w:rPr>
                <w:rFonts w:ascii="Calibri" w:hAnsi="Calibri" w:cs="Calibri"/>
                <w:bCs/>
                <w:color w:val="000000" w:themeColor="text1"/>
                <w:sz w:val="20"/>
                <w:szCs w:val="20"/>
              </w:rPr>
            </w:pPr>
          </w:p>
        </w:tc>
        <w:tc>
          <w:tcPr>
            <w:tcW w:w="1800" w:type="dxa"/>
            <w:shd w:val="clear" w:color="auto" w:fill="auto"/>
          </w:tcPr>
          <w:p w14:paraId="507A94D1" w14:textId="77777777" w:rsidR="00E93DF3" w:rsidRDefault="00B32CA0" w:rsidP="00F204E1">
            <w:pPr>
              <w:spacing w:before="120" w:after="120"/>
              <w:rPr>
                <w:rFonts w:ascii="Calibri" w:hAnsi="Calibri" w:cs="Calibri"/>
                <w:bCs/>
                <w:color w:val="000000" w:themeColor="text1"/>
                <w:sz w:val="20"/>
                <w:szCs w:val="20"/>
              </w:rPr>
            </w:pPr>
            <w:r w:rsidRPr="00B32CA0">
              <w:rPr>
                <w:rFonts w:ascii="Calibri" w:hAnsi="Calibri" w:cs="Calibri"/>
                <w:bCs/>
                <w:color w:val="000000" w:themeColor="text1"/>
                <w:sz w:val="20"/>
                <w:szCs w:val="20"/>
              </w:rPr>
              <w:t>1910.213(b)(4)</w:t>
            </w:r>
          </w:p>
          <w:p w14:paraId="7A825748" w14:textId="078D7049" w:rsidR="00B32CA0" w:rsidRPr="00133ED4" w:rsidRDefault="004E1132" w:rsidP="00F204E1">
            <w:pPr>
              <w:spacing w:before="120" w:after="120"/>
              <w:rPr>
                <w:rFonts w:ascii="Calibri" w:hAnsi="Calibri" w:cs="Calibri"/>
                <w:bCs/>
                <w:color w:val="000000" w:themeColor="text1"/>
                <w:sz w:val="20"/>
                <w:szCs w:val="20"/>
              </w:rPr>
            </w:pPr>
            <w:hyperlink r:id="rId22" w:history="1">
              <w:r w:rsidR="00B32CA0" w:rsidRPr="00F21901">
                <w:rPr>
                  <w:rStyle w:val="a3"/>
                  <w:rFonts w:ascii="Calibri" w:hAnsi="Calibri" w:cs="Calibri"/>
                  <w:bCs/>
                  <w:sz w:val="20"/>
                  <w:szCs w:val="20"/>
                </w:rPr>
                <w:t>https://www.osha.gov/laws-regs/regulations/standardnumber/1910/1910.213</w:t>
              </w:r>
            </w:hyperlink>
            <w:r w:rsidR="00B32CA0">
              <w:rPr>
                <w:rFonts w:ascii="Calibri" w:hAnsi="Calibri" w:cs="Calibri"/>
                <w:bCs/>
                <w:color w:val="000000" w:themeColor="text1"/>
                <w:sz w:val="20"/>
                <w:szCs w:val="20"/>
              </w:rPr>
              <w:t xml:space="preserve"> </w:t>
            </w:r>
          </w:p>
        </w:tc>
        <w:tc>
          <w:tcPr>
            <w:tcW w:w="8658" w:type="dxa"/>
            <w:shd w:val="clear" w:color="auto" w:fill="auto"/>
          </w:tcPr>
          <w:p w14:paraId="755B6A27" w14:textId="77777777" w:rsidR="00E93DF3" w:rsidRPr="00133ED4" w:rsidRDefault="00E93DF3" w:rsidP="00F204E1">
            <w:pPr>
              <w:spacing w:before="120" w:after="120"/>
              <w:rPr>
                <w:rFonts w:ascii="Calibri" w:hAnsi="Calibri" w:cs="Calibri"/>
                <w:bCs/>
                <w:color w:val="000000" w:themeColor="text1"/>
                <w:sz w:val="20"/>
                <w:szCs w:val="20"/>
              </w:rPr>
            </w:pPr>
            <w:r w:rsidRPr="00133ED4">
              <w:rPr>
                <w:rFonts w:ascii="Calibri" w:hAnsi="Calibri" w:cs="Calibri"/>
                <w:bCs/>
                <w:color w:val="000000" w:themeColor="text1"/>
                <w:sz w:val="20"/>
                <w:szCs w:val="20"/>
              </w:rPr>
              <w:t>On a typical table saw used for cutting plywood, where should power controls be located?</w:t>
            </w:r>
          </w:p>
          <w:p w14:paraId="4F0443E4" w14:textId="77777777" w:rsidR="00E93DF3" w:rsidRPr="00133ED4" w:rsidRDefault="00E93DF3" w:rsidP="00F204E1">
            <w:pPr>
              <w:pStyle w:val="a4"/>
              <w:spacing w:before="120" w:beforeAutospacing="0" w:after="120" w:afterAutospacing="0"/>
              <w:rPr>
                <w:rFonts w:ascii="Calibri" w:hAnsi="Calibri" w:cs="Calibri"/>
                <w:color w:val="000000" w:themeColor="text1"/>
                <w:sz w:val="20"/>
                <w:szCs w:val="20"/>
              </w:rPr>
            </w:pPr>
          </w:p>
          <w:p w14:paraId="71AD670E" w14:textId="0BBDD8B4" w:rsidR="00102924" w:rsidRPr="00AA3D9C" w:rsidRDefault="00B32CA0" w:rsidP="00F204E1">
            <w:pPr>
              <w:pStyle w:val="a4"/>
              <w:spacing w:before="120" w:beforeAutospacing="0" w:after="120" w:afterAutospacing="0"/>
              <w:rPr>
                <w:rFonts w:ascii="Calibri" w:hAnsi="Calibri" w:cs="Calibri"/>
                <w:color w:val="000000" w:themeColor="text1"/>
                <w:sz w:val="20"/>
                <w:szCs w:val="20"/>
              </w:rPr>
            </w:pPr>
            <w:r w:rsidRPr="00AA3D9C">
              <w:rPr>
                <w:rFonts w:ascii="Calibri" w:hAnsi="Calibri" w:cs="Calibri"/>
                <w:color w:val="000000" w:themeColor="text1"/>
                <w:sz w:val="20"/>
                <w:szCs w:val="20"/>
              </w:rPr>
              <w:t xml:space="preserve">Power controls and operating controls should be located </w:t>
            </w:r>
            <w:r w:rsidRPr="00AA3D9C">
              <w:rPr>
                <w:rFonts w:ascii="Calibri" w:hAnsi="Calibri" w:cs="Calibri"/>
                <w:b/>
                <w:bCs/>
                <w:color w:val="000000" w:themeColor="text1"/>
                <w:sz w:val="20"/>
                <w:szCs w:val="20"/>
              </w:rPr>
              <w:t>within easy reach of the operator while he is at his regular work location</w:t>
            </w:r>
            <w:r w:rsidRPr="00AA3D9C">
              <w:rPr>
                <w:rFonts w:ascii="Calibri" w:hAnsi="Calibri" w:cs="Calibri"/>
                <w:color w:val="000000" w:themeColor="text1"/>
                <w:sz w:val="20"/>
                <w:szCs w:val="20"/>
              </w:rPr>
              <w:t>, making it unnecessary for him to reach over the cutter to make adjustments.</w:t>
            </w:r>
          </w:p>
        </w:tc>
      </w:tr>
      <w:tr w:rsidR="0039369E" w:rsidRPr="00133ED4" w14:paraId="25A6B22A" w14:textId="77777777" w:rsidTr="00807211">
        <w:trPr>
          <w:trHeight w:val="145"/>
        </w:trPr>
        <w:tc>
          <w:tcPr>
            <w:tcW w:w="468" w:type="dxa"/>
            <w:shd w:val="clear" w:color="auto" w:fill="auto"/>
          </w:tcPr>
          <w:p w14:paraId="4902A4AA" w14:textId="77777777" w:rsidR="00E93DF3" w:rsidRPr="00133ED4" w:rsidRDefault="00E93DF3" w:rsidP="008758A8">
            <w:pPr>
              <w:numPr>
                <w:ilvl w:val="0"/>
                <w:numId w:val="30"/>
              </w:numPr>
              <w:spacing w:before="120" w:after="120"/>
              <w:rPr>
                <w:rFonts w:ascii="Calibri" w:hAnsi="Calibri" w:cs="Calibri"/>
                <w:bCs/>
                <w:color w:val="000000" w:themeColor="text1"/>
                <w:sz w:val="20"/>
                <w:szCs w:val="20"/>
              </w:rPr>
            </w:pPr>
          </w:p>
        </w:tc>
        <w:tc>
          <w:tcPr>
            <w:tcW w:w="1800" w:type="dxa"/>
            <w:shd w:val="clear" w:color="auto" w:fill="auto"/>
          </w:tcPr>
          <w:p w14:paraId="158EB09E" w14:textId="77777777" w:rsidR="00E93DF3" w:rsidRDefault="00AA3D9C" w:rsidP="00F204E1">
            <w:pPr>
              <w:spacing w:before="120" w:after="120"/>
              <w:rPr>
                <w:rFonts w:ascii="Calibri" w:hAnsi="Calibri" w:cs="Calibri"/>
                <w:bCs/>
                <w:color w:val="000000" w:themeColor="text1"/>
                <w:sz w:val="20"/>
                <w:szCs w:val="20"/>
              </w:rPr>
            </w:pPr>
            <w:r w:rsidRPr="00AA3D9C">
              <w:rPr>
                <w:rFonts w:ascii="Calibri" w:hAnsi="Calibri" w:cs="Calibri"/>
                <w:bCs/>
                <w:color w:val="000000" w:themeColor="text1"/>
                <w:sz w:val="20"/>
                <w:szCs w:val="20"/>
              </w:rPr>
              <w:t>1910.215(a)(4)</w:t>
            </w:r>
          </w:p>
          <w:p w14:paraId="0573FC81" w14:textId="2D32C48A" w:rsidR="00AA3D9C" w:rsidRPr="00133ED4" w:rsidRDefault="004E1132" w:rsidP="00F204E1">
            <w:pPr>
              <w:spacing w:before="120" w:after="120"/>
              <w:rPr>
                <w:rFonts w:ascii="Calibri" w:hAnsi="Calibri" w:cs="Calibri"/>
                <w:bCs/>
                <w:color w:val="000000" w:themeColor="text1"/>
                <w:sz w:val="20"/>
                <w:szCs w:val="20"/>
              </w:rPr>
            </w:pPr>
            <w:hyperlink r:id="rId23" w:history="1">
              <w:r w:rsidR="00AA3D9C" w:rsidRPr="00F21901">
                <w:rPr>
                  <w:rStyle w:val="a3"/>
                  <w:rFonts w:ascii="Calibri" w:hAnsi="Calibri" w:cs="Calibri"/>
                  <w:bCs/>
                  <w:sz w:val="20"/>
                  <w:szCs w:val="20"/>
                </w:rPr>
                <w:t>https://www.osha.gov/laws-regs/regulations/standardnumber/1910/1910.215</w:t>
              </w:r>
            </w:hyperlink>
            <w:r w:rsidR="00AA3D9C">
              <w:rPr>
                <w:rFonts w:ascii="Calibri" w:hAnsi="Calibri" w:cs="Calibri"/>
                <w:bCs/>
                <w:color w:val="000000" w:themeColor="text1"/>
                <w:sz w:val="20"/>
                <w:szCs w:val="20"/>
              </w:rPr>
              <w:t xml:space="preserve"> </w:t>
            </w:r>
          </w:p>
        </w:tc>
        <w:tc>
          <w:tcPr>
            <w:tcW w:w="8658" w:type="dxa"/>
            <w:shd w:val="clear" w:color="auto" w:fill="auto"/>
          </w:tcPr>
          <w:p w14:paraId="4DAAA62C" w14:textId="77777777" w:rsidR="00E93DF3" w:rsidRPr="00133ED4" w:rsidRDefault="00E93DF3" w:rsidP="00F204E1">
            <w:pPr>
              <w:pStyle w:val="a4"/>
              <w:spacing w:before="120" w:beforeAutospacing="0" w:after="120" w:afterAutospacing="0"/>
              <w:rPr>
                <w:rFonts w:ascii="Calibri" w:hAnsi="Calibri" w:cs="Calibri"/>
                <w:color w:val="000000" w:themeColor="text1"/>
                <w:sz w:val="20"/>
                <w:szCs w:val="20"/>
              </w:rPr>
            </w:pPr>
            <w:r w:rsidRPr="00AA3D9C">
              <w:rPr>
                <w:rFonts w:ascii="Calibri" w:hAnsi="Calibri" w:cs="Calibri"/>
                <w:color w:val="000000" w:themeColor="text1"/>
                <w:sz w:val="20"/>
                <w:szCs w:val="20"/>
                <w:highlight w:val="yellow"/>
              </w:rPr>
              <w:t xml:space="preserve">On a typical Bench Grinder, </w:t>
            </w:r>
            <w:r w:rsidR="00953A8C" w:rsidRPr="00AA3D9C">
              <w:rPr>
                <w:rFonts w:ascii="Calibri" w:hAnsi="Calibri" w:cs="Calibri"/>
                <w:color w:val="000000" w:themeColor="text1"/>
                <w:sz w:val="20"/>
                <w:szCs w:val="20"/>
                <w:highlight w:val="yellow"/>
              </w:rPr>
              <w:t>h</w:t>
            </w:r>
            <w:r w:rsidRPr="00AA3D9C">
              <w:rPr>
                <w:rFonts w:ascii="Calibri" w:hAnsi="Calibri" w:cs="Calibri"/>
                <w:color w:val="000000" w:themeColor="text1"/>
                <w:sz w:val="20"/>
                <w:szCs w:val="20"/>
                <w:highlight w:val="yellow"/>
              </w:rPr>
              <w:t>ow far away from grinding wheel, must the work rest be affixed?</w:t>
            </w:r>
          </w:p>
          <w:p w14:paraId="5E22D9DE" w14:textId="77777777" w:rsidR="00E93DF3" w:rsidRDefault="00E93DF3" w:rsidP="00F204E1">
            <w:pPr>
              <w:pStyle w:val="a4"/>
              <w:spacing w:before="120" w:beforeAutospacing="0" w:after="120" w:afterAutospacing="0"/>
              <w:rPr>
                <w:rFonts w:ascii="Calibri" w:hAnsi="Calibri" w:cs="Calibri"/>
                <w:color w:val="000000" w:themeColor="text1"/>
                <w:sz w:val="20"/>
                <w:szCs w:val="20"/>
              </w:rPr>
            </w:pPr>
          </w:p>
          <w:p w14:paraId="26B5C080" w14:textId="4752E7BF" w:rsidR="00AA3D9C" w:rsidRPr="00133ED4" w:rsidRDefault="00AA3D9C" w:rsidP="00F204E1">
            <w:pPr>
              <w:pStyle w:val="a4"/>
              <w:spacing w:before="120" w:beforeAutospacing="0" w:after="120" w:afterAutospacing="0"/>
              <w:rPr>
                <w:rFonts w:ascii="Calibri" w:hAnsi="Calibri" w:cs="Calibri"/>
                <w:color w:val="000000" w:themeColor="text1"/>
                <w:sz w:val="20"/>
                <w:szCs w:val="20"/>
              </w:rPr>
            </w:pPr>
            <w:r w:rsidRPr="00AA3D9C">
              <w:rPr>
                <w:rFonts w:ascii="Calibri" w:hAnsi="Calibri" w:cs="Calibri"/>
                <w:color w:val="000000" w:themeColor="text1"/>
                <w:sz w:val="20"/>
                <w:szCs w:val="20"/>
              </w:rPr>
              <w:t xml:space="preserve">Work rests. On offhand grinding machines, work rests shall be used to support the work. They shall be of rigid construction and designed to be adjustable to compensate for wheel wear. Work rests shall be kept adjusted closely to the wheel with a </w:t>
            </w:r>
            <w:r w:rsidRPr="00AA3D9C">
              <w:rPr>
                <w:rFonts w:ascii="Calibri" w:hAnsi="Calibri" w:cs="Calibri"/>
                <w:b/>
                <w:bCs/>
                <w:color w:val="000000" w:themeColor="text1"/>
                <w:sz w:val="20"/>
                <w:szCs w:val="20"/>
              </w:rPr>
              <w:t>maximum opening of one-eighth inch</w:t>
            </w:r>
            <w:r w:rsidRPr="00AA3D9C">
              <w:rPr>
                <w:rFonts w:ascii="Calibri" w:hAnsi="Calibri" w:cs="Calibri"/>
                <w:color w:val="000000" w:themeColor="text1"/>
                <w:sz w:val="20"/>
                <w:szCs w:val="20"/>
              </w:rPr>
              <w:t xml:space="preserve"> to prevent the work from being jammed between the wheel and the rest, which may cause wheel breakage.</w:t>
            </w:r>
          </w:p>
        </w:tc>
      </w:tr>
      <w:tr w:rsidR="0039369E" w:rsidRPr="00133ED4" w14:paraId="3FC7F53E" w14:textId="77777777" w:rsidTr="00807211">
        <w:trPr>
          <w:trHeight w:val="145"/>
        </w:trPr>
        <w:tc>
          <w:tcPr>
            <w:tcW w:w="468" w:type="dxa"/>
            <w:shd w:val="clear" w:color="auto" w:fill="auto"/>
          </w:tcPr>
          <w:p w14:paraId="070DA990" w14:textId="77777777" w:rsidR="00E93DF3" w:rsidRPr="00133ED4" w:rsidRDefault="00E93DF3" w:rsidP="008758A8">
            <w:pPr>
              <w:numPr>
                <w:ilvl w:val="0"/>
                <w:numId w:val="30"/>
              </w:numPr>
              <w:spacing w:before="120" w:after="120"/>
              <w:rPr>
                <w:rStyle w:val="blueten1"/>
                <w:rFonts w:ascii="Calibri" w:hAnsi="Calibri" w:cs="Calibri"/>
                <w:bCs/>
                <w:color w:val="000000" w:themeColor="text1"/>
                <w:sz w:val="20"/>
                <w:szCs w:val="20"/>
              </w:rPr>
            </w:pPr>
          </w:p>
        </w:tc>
        <w:tc>
          <w:tcPr>
            <w:tcW w:w="1800" w:type="dxa"/>
            <w:shd w:val="clear" w:color="auto" w:fill="auto"/>
          </w:tcPr>
          <w:p w14:paraId="5B801F50" w14:textId="77777777" w:rsidR="00E93DF3" w:rsidRDefault="001D2F82" w:rsidP="00F204E1">
            <w:pPr>
              <w:spacing w:before="120" w:after="120"/>
              <w:rPr>
                <w:rFonts w:ascii="Calibri" w:hAnsi="Calibri" w:cs="Calibri"/>
                <w:color w:val="000000" w:themeColor="text1"/>
                <w:sz w:val="20"/>
                <w:szCs w:val="20"/>
              </w:rPr>
            </w:pPr>
            <w:r w:rsidRPr="001D2F82">
              <w:rPr>
                <w:rFonts w:ascii="Calibri" w:hAnsi="Calibri" w:cs="Calibri"/>
                <w:color w:val="000000" w:themeColor="text1"/>
                <w:sz w:val="20"/>
                <w:szCs w:val="20"/>
              </w:rPr>
              <w:t>1910.265(c)(24)(v)(a)(1)</w:t>
            </w:r>
          </w:p>
          <w:p w14:paraId="322EA48C" w14:textId="77E3A0F5" w:rsidR="001D2F82" w:rsidRPr="00133ED4" w:rsidRDefault="004E1132" w:rsidP="00F204E1">
            <w:pPr>
              <w:spacing w:before="120" w:after="120"/>
              <w:rPr>
                <w:rFonts w:ascii="Calibri" w:hAnsi="Calibri" w:cs="Calibri"/>
                <w:color w:val="000000" w:themeColor="text1"/>
                <w:sz w:val="20"/>
                <w:szCs w:val="20"/>
              </w:rPr>
            </w:pPr>
            <w:hyperlink r:id="rId24" w:history="1">
              <w:r w:rsidR="001D2F82" w:rsidRPr="00D9043A">
                <w:rPr>
                  <w:rStyle w:val="a3"/>
                  <w:rFonts w:ascii="Calibri" w:hAnsi="Calibri" w:cs="Calibri"/>
                  <w:sz w:val="20"/>
                  <w:szCs w:val="20"/>
                </w:rPr>
                <w:t>https://www.osha.gov/laws-regs/regulations/standardnumber/1910/1910.265</w:t>
              </w:r>
            </w:hyperlink>
            <w:r w:rsidR="001D2F82">
              <w:rPr>
                <w:rFonts w:ascii="Calibri" w:hAnsi="Calibri" w:cs="Calibri"/>
                <w:color w:val="000000" w:themeColor="text1"/>
                <w:sz w:val="20"/>
                <w:szCs w:val="20"/>
              </w:rPr>
              <w:t xml:space="preserve"> </w:t>
            </w:r>
          </w:p>
        </w:tc>
        <w:tc>
          <w:tcPr>
            <w:tcW w:w="8658" w:type="dxa"/>
            <w:shd w:val="clear" w:color="auto" w:fill="auto"/>
          </w:tcPr>
          <w:p w14:paraId="426B6148" w14:textId="77777777" w:rsidR="00E93DF3" w:rsidRPr="00133ED4" w:rsidRDefault="0019451F" w:rsidP="0019451F">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In the Sawmill Industry, ropes, cables, slings and chains are used to move equipment and product through the process.  What is an indicator that a 6’ x6’ lay of wire rope is defective and must be removed from service?</w:t>
            </w:r>
          </w:p>
          <w:p w14:paraId="2C7FD981" w14:textId="18F752E0" w:rsidR="0019451F" w:rsidRPr="001D2F82" w:rsidRDefault="001D2F82" w:rsidP="0019451F">
            <w:pPr>
              <w:spacing w:before="120" w:after="120"/>
              <w:rPr>
                <w:rFonts w:ascii="Calibri" w:hAnsi="Calibri" w:cs="Calibri"/>
                <w:b/>
                <w:bCs/>
                <w:color w:val="000000" w:themeColor="text1"/>
                <w:sz w:val="20"/>
                <w:szCs w:val="20"/>
              </w:rPr>
            </w:pPr>
            <w:r w:rsidRPr="001D2F82">
              <w:rPr>
                <w:rFonts w:ascii="Calibri" w:hAnsi="Calibri" w:cs="Calibri"/>
                <w:b/>
                <w:bCs/>
                <w:color w:val="000000" w:themeColor="text1"/>
                <w:sz w:val="20"/>
                <w:szCs w:val="20"/>
              </w:rPr>
              <w:t>When three broken wires are found in one lay of 6 by 6 wire rope</w:t>
            </w:r>
          </w:p>
        </w:tc>
      </w:tr>
      <w:tr w:rsidR="0039369E" w:rsidRPr="00133ED4" w14:paraId="7B3CC703" w14:textId="77777777" w:rsidTr="00807211">
        <w:trPr>
          <w:trHeight w:val="145"/>
        </w:trPr>
        <w:tc>
          <w:tcPr>
            <w:tcW w:w="468" w:type="dxa"/>
            <w:shd w:val="clear" w:color="auto" w:fill="auto"/>
          </w:tcPr>
          <w:p w14:paraId="75181B05" w14:textId="77777777" w:rsidR="00E93DF3" w:rsidRPr="00133ED4" w:rsidRDefault="00E93DF3" w:rsidP="008758A8">
            <w:pPr>
              <w:numPr>
                <w:ilvl w:val="0"/>
                <w:numId w:val="30"/>
              </w:numPr>
              <w:spacing w:before="120" w:after="120"/>
              <w:rPr>
                <w:rStyle w:val="blueten1"/>
                <w:rFonts w:ascii="Calibri" w:hAnsi="Calibri" w:cs="Calibri"/>
                <w:bCs/>
                <w:color w:val="000000" w:themeColor="text1"/>
                <w:sz w:val="20"/>
                <w:szCs w:val="20"/>
              </w:rPr>
            </w:pPr>
          </w:p>
        </w:tc>
        <w:tc>
          <w:tcPr>
            <w:tcW w:w="1800" w:type="dxa"/>
            <w:shd w:val="clear" w:color="auto" w:fill="auto"/>
          </w:tcPr>
          <w:p w14:paraId="41841027" w14:textId="77777777" w:rsidR="00E93DF3" w:rsidRDefault="001E7CCC" w:rsidP="00F204E1">
            <w:pPr>
              <w:spacing w:before="120" w:after="120"/>
              <w:rPr>
                <w:rStyle w:val="blueten1"/>
                <w:rFonts w:ascii="Calibri" w:hAnsi="Calibri" w:cs="Calibri"/>
                <w:bCs/>
                <w:color w:val="000000" w:themeColor="text1"/>
                <w:sz w:val="20"/>
                <w:szCs w:val="20"/>
              </w:rPr>
            </w:pPr>
            <w:r w:rsidRPr="001E7CCC">
              <w:rPr>
                <w:rStyle w:val="blueten1"/>
                <w:rFonts w:ascii="Calibri" w:hAnsi="Calibri" w:cs="Calibri"/>
                <w:bCs/>
                <w:color w:val="000000" w:themeColor="text1"/>
                <w:sz w:val="20"/>
                <w:szCs w:val="20"/>
              </w:rPr>
              <w:t>1910.146(b)</w:t>
            </w:r>
          </w:p>
          <w:p w14:paraId="38D1844E" w14:textId="522A834D" w:rsidR="001E7CCC" w:rsidRPr="00133ED4" w:rsidRDefault="004E1132" w:rsidP="00F204E1">
            <w:pPr>
              <w:spacing w:before="120" w:after="120"/>
              <w:rPr>
                <w:rStyle w:val="blueten1"/>
                <w:rFonts w:ascii="Calibri" w:hAnsi="Calibri" w:cs="Calibri"/>
                <w:bCs/>
                <w:color w:val="000000" w:themeColor="text1"/>
                <w:sz w:val="20"/>
                <w:szCs w:val="20"/>
              </w:rPr>
            </w:pPr>
            <w:hyperlink r:id="rId25" w:history="1">
              <w:r w:rsidR="001E7CCC" w:rsidRPr="00D9043A">
                <w:rPr>
                  <w:rStyle w:val="a3"/>
                  <w:rFonts w:ascii="Calibri" w:hAnsi="Calibri" w:cs="Calibri"/>
                  <w:bCs/>
                  <w:sz w:val="20"/>
                  <w:szCs w:val="20"/>
                </w:rPr>
                <w:t>https://www.osha.gov/laws-regs/regulations/standardnumber/1910/1910.146</w:t>
              </w:r>
            </w:hyperlink>
            <w:r w:rsidR="001E7CCC">
              <w:rPr>
                <w:rStyle w:val="blueten1"/>
                <w:rFonts w:ascii="Calibri" w:hAnsi="Calibri" w:cs="Calibri"/>
                <w:bCs/>
                <w:color w:val="000000" w:themeColor="text1"/>
                <w:sz w:val="20"/>
                <w:szCs w:val="20"/>
              </w:rPr>
              <w:t xml:space="preserve"> </w:t>
            </w:r>
          </w:p>
        </w:tc>
        <w:tc>
          <w:tcPr>
            <w:tcW w:w="8658" w:type="dxa"/>
            <w:shd w:val="clear" w:color="auto" w:fill="auto"/>
          </w:tcPr>
          <w:p w14:paraId="58CD76FB" w14:textId="587AAAC7" w:rsidR="00E93DF3" w:rsidRDefault="00E93DF3" w:rsidP="00F204E1">
            <w:pPr>
              <w:pStyle w:val="a4"/>
              <w:spacing w:before="120" w:beforeAutospacing="0" w:after="120" w:afterAutospacing="0"/>
              <w:rPr>
                <w:rFonts w:ascii="Calibri" w:hAnsi="Calibri" w:cs="Calibri"/>
                <w:color w:val="000000" w:themeColor="text1"/>
                <w:sz w:val="20"/>
                <w:szCs w:val="20"/>
              </w:rPr>
            </w:pPr>
            <w:commentRangeStart w:id="4"/>
            <w:r w:rsidRPr="00133ED4">
              <w:rPr>
                <w:rFonts w:ascii="Calibri" w:hAnsi="Calibri" w:cs="Calibri"/>
                <w:color w:val="000000" w:themeColor="text1"/>
                <w:sz w:val="20"/>
                <w:szCs w:val="20"/>
              </w:rPr>
              <w:t>What does OSHA consider the act of entering a permit required confined space to be?</w:t>
            </w:r>
            <w:commentRangeEnd w:id="4"/>
            <w:r w:rsidR="001D2F82">
              <w:rPr>
                <w:rStyle w:val="af"/>
              </w:rPr>
              <w:commentReference w:id="4"/>
            </w:r>
          </w:p>
          <w:p w14:paraId="74F67925" w14:textId="77777777" w:rsidR="001E7CCC" w:rsidRPr="00133ED4" w:rsidRDefault="001E7CCC" w:rsidP="00F204E1">
            <w:pPr>
              <w:pStyle w:val="a4"/>
              <w:spacing w:before="120" w:beforeAutospacing="0" w:after="120" w:afterAutospacing="0"/>
              <w:rPr>
                <w:rFonts w:ascii="Calibri" w:hAnsi="Calibri" w:cs="Calibri"/>
                <w:color w:val="000000" w:themeColor="text1"/>
                <w:sz w:val="20"/>
                <w:szCs w:val="20"/>
              </w:rPr>
            </w:pPr>
          </w:p>
          <w:p w14:paraId="5D5A626F" w14:textId="6B66CB66" w:rsidR="00E93DF3" w:rsidRPr="00133ED4" w:rsidRDefault="001E7CCC" w:rsidP="00F204E1">
            <w:pPr>
              <w:pStyle w:val="a4"/>
              <w:spacing w:before="120" w:beforeAutospacing="0" w:after="120" w:afterAutospacing="0"/>
              <w:rPr>
                <w:rFonts w:ascii="Calibri" w:hAnsi="Calibri" w:cs="Calibri"/>
                <w:color w:val="000000" w:themeColor="text1"/>
                <w:sz w:val="20"/>
                <w:szCs w:val="20"/>
              </w:rPr>
            </w:pPr>
            <w:r w:rsidRPr="001E7CCC">
              <w:rPr>
                <w:rFonts w:ascii="Calibri" w:hAnsi="Calibri" w:cs="Calibri"/>
                <w:color w:val="000000" w:themeColor="text1"/>
                <w:sz w:val="20"/>
                <w:szCs w:val="20"/>
              </w:rPr>
              <w:t>"Entry" means the action by which a person passes through an opening into a permit-required confined space. Entry includes ensuing work activities in that space and is considered to have occurred as soon as any part of the entrant's body breaks the plane of an opening into the space.</w:t>
            </w:r>
          </w:p>
          <w:p w14:paraId="6F7F21B3" w14:textId="77777777" w:rsidR="00102924" w:rsidRPr="00133ED4" w:rsidRDefault="00102924" w:rsidP="00F204E1">
            <w:pPr>
              <w:pStyle w:val="a4"/>
              <w:spacing w:before="120" w:beforeAutospacing="0" w:after="120" w:afterAutospacing="0"/>
              <w:rPr>
                <w:rFonts w:ascii="Calibri" w:hAnsi="Calibri" w:cs="Calibri"/>
                <w:color w:val="000000" w:themeColor="text1"/>
                <w:sz w:val="20"/>
                <w:szCs w:val="20"/>
              </w:rPr>
            </w:pPr>
          </w:p>
        </w:tc>
      </w:tr>
      <w:tr w:rsidR="0039369E" w:rsidRPr="00133ED4" w14:paraId="3442D261" w14:textId="77777777" w:rsidTr="00807211">
        <w:trPr>
          <w:trHeight w:val="145"/>
        </w:trPr>
        <w:tc>
          <w:tcPr>
            <w:tcW w:w="468" w:type="dxa"/>
            <w:shd w:val="clear" w:color="auto" w:fill="auto"/>
          </w:tcPr>
          <w:p w14:paraId="65ABA903" w14:textId="77777777" w:rsidR="00E93DF3" w:rsidRPr="00133ED4" w:rsidRDefault="00E93DF3" w:rsidP="008758A8">
            <w:pPr>
              <w:numPr>
                <w:ilvl w:val="0"/>
                <w:numId w:val="30"/>
              </w:numPr>
              <w:spacing w:before="120" w:after="120"/>
              <w:rPr>
                <w:rStyle w:val="blueten1"/>
                <w:rFonts w:ascii="Calibri" w:hAnsi="Calibri" w:cs="Calibri"/>
                <w:bCs/>
                <w:color w:val="000000" w:themeColor="text1"/>
                <w:sz w:val="20"/>
                <w:szCs w:val="20"/>
              </w:rPr>
            </w:pPr>
          </w:p>
        </w:tc>
        <w:tc>
          <w:tcPr>
            <w:tcW w:w="1800" w:type="dxa"/>
            <w:shd w:val="clear" w:color="auto" w:fill="auto"/>
          </w:tcPr>
          <w:p w14:paraId="7A597B89" w14:textId="77777777" w:rsidR="00E93DF3" w:rsidRDefault="001E7CCC" w:rsidP="00F204E1">
            <w:pPr>
              <w:spacing w:before="120" w:after="120"/>
              <w:rPr>
                <w:rStyle w:val="blueten1"/>
                <w:rFonts w:ascii="Calibri" w:hAnsi="Calibri" w:cs="Calibri"/>
                <w:bCs/>
                <w:color w:val="000000" w:themeColor="text1"/>
                <w:sz w:val="20"/>
                <w:szCs w:val="20"/>
              </w:rPr>
            </w:pPr>
            <w:r w:rsidRPr="001E7CCC">
              <w:rPr>
                <w:rStyle w:val="blueten1"/>
                <w:rFonts w:ascii="Calibri" w:hAnsi="Calibri" w:cs="Calibri"/>
                <w:bCs/>
                <w:color w:val="000000" w:themeColor="text1"/>
                <w:sz w:val="20"/>
                <w:szCs w:val="20"/>
              </w:rPr>
              <w:t>1910.217(a)(5)</w:t>
            </w:r>
            <w:r>
              <w:rPr>
                <w:rStyle w:val="blueten1"/>
                <w:rFonts w:ascii="Calibri" w:hAnsi="Calibri" w:cs="Calibri"/>
                <w:bCs/>
                <w:color w:val="000000" w:themeColor="text1"/>
                <w:sz w:val="20"/>
                <w:szCs w:val="20"/>
              </w:rPr>
              <w:t xml:space="preserve"> </w:t>
            </w:r>
          </w:p>
          <w:p w14:paraId="057FB9BA" w14:textId="661628E7" w:rsidR="00930D64" w:rsidRPr="00133ED4" w:rsidRDefault="004E1132" w:rsidP="00F204E1">
            <w:pPr>
              <w:spacing w:before="120" w:after="120"/>
              <w:rPr>
                <w:rStyle w:val="blueten1"/>
                <w:rFonts w:ascii="Calibri" w:hAnsi="Calibri" w:cs="Calibri"/>
                <w:bCs/>
                <w:color w:val="000000" w:themeColor="text1"/>
                <w:sz w:val="20"/>
                <w:szCs w:val="20"/>
                <w:lang w:eastAsia="zh-CN"/>
              </w:rPr>
            </w:pPr>
            <w:hyperlink r:id="rId30" w:history="1">
              <w:r w:rsidR="00930D64" w:rsidRPr="00D9043A">
                <w:rPr>
                  <w:rStyle w:val="a3"/>
                  <w:rFonts w:ascii="Calibri" w:hAnsi="Calibri" w:cs="Calibri"/>
                  <w:bCs/>
                  <w:sz w:val="20"/>
                  <w:szCs w:val="20"/>
                  <w:lang w:eastAsia="zh-CN"/>
                </w:rPr>
                <w:t>https://www.osha.gov/laws-regs/regulations/standardnumber/1910/1910.217</w:t>
              </w:r>
            </w:hyperlink>
            <w:r w:rsidR="00930D64">
              <w:rPr>
                <w:rStyle w:val="blueten1"/>
                <w:rFonts w:ascii="Calibri" w:hAnsi="Calibri" w:cs="Calibri"/>
                <w:bCs/>
                <w:color w:val="000000" w:themeColor="text1"/>
                <w:sz w:val="20"/>
                <w:szCs w:val="20"/>
                <w:lang w:eastAsia="zh-CN"/>
              </w:rPr>
              <w:t xml:space="preserve"> </w:t>
            </w:r>
          </w:p>
        </w:tc>
        <w:tc>
          <w:tcPr>
            <w:tcW w:w="8658" w:type="dxa"/>
            <w:shd w:val="clear" w:color="auto" w:fill="auto"/>
          </w:tcPr>
          <w:p w14:paraId="1004BBB0" w14:textId="77777777" w:rsidR="00E93DF3" w:rsidRPr="00133ED4" w:rsidRDefault="00E93DF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What types of equipment are not considered Mechanical Power Presses? </w:t>
            </w:r>
          </w:p>
          <w:p w14:paraId="20A0FB5F" w14:textId="77777777" w:rsidR="00E93DF3" w:rsidRPr="00133ED4" w:rsidRDefault="00E93DF3" w:rsidP="00F204E1">
            <w:pPr>
              <w:spacing w:before="120" w:after="120"/>
              <w:rPr>
                <w:rFonts w:ascii="Calibri" w:hAnsi="Calibri" w:cs="Calibri"/>
                <w:color w:val="000000" w:themeColor="text1"/>
                <w:sz w:val="20"/>
                <w:szCs w:val="20"/>
              </w:rPr>
            </w:pPr>
          </w:p>
          <w:p w14:paraId="5AD83A56" w14:textId="712C360F" w:rsidR="00102924" w:rsidRPr="00133ED4" w:rsidRDefault="00930D64" w:rsidP="00F204E1">
            <w:pPr>
              <w:spacing w:before="120" w:after="120"/>
              <w:rPr>
                <w:rFonts w:ascii="Calibri" w:hAnsi="Calibri" w:cs="Calibri"/>
                <w:color w:val="000000" w:themeColor="text1"/>
                <w:sz w:val="20"/>
                <w:szCs w:val="20"/>
              </w:rPr>
            </w:pPr>
            <w:r w:rsidRPr="00930D64">
              <w:rPr>
                <w:rFonts w:ascii="Calibri" w:hAnsi="Calibri" w:cs="Calibri"/>
                <w:color w:val="000000" w:themeColor="text1"/>
                <w:sz w:val="20"/>
                <w:szCs w:val="20"/>
              </w:rPr>
              <w:t>Excluded machines. Press brakes, hydraulic and pneumatic power presses, bulldozers, hot bending and hot metal presses, forging presses and hammers, riveting machines and similar types of fastener applicators are excluded from the requirements of this section.</w:t>
            </w:r>
          </w:p>
        </w:tc>
      </w:tr>
      <w:tr w:rsidR="0039369E" w:rsidRPr="00133ED4" w14:paraId="46855487" w14:textId="77777777" w:rsidTr="00807211">
        <w:trPr>
          <w:trHeight w:val="145"/>
        </w:trPr>
        <w:tc>
          <w:tcPr>
            <w:tcW w:w="468" w:type="dxa"/>
            <w:shd w:val="clear" w:color="auto" w:fill="auto"/>
          </w:tcPr>
          <w:p w14:paraId="028DA49D" w14:textId="77777777" w:rsidR="00E93DF3" w:rsidRPr="00133ED4" w:rsidRDefault="00E93DF3" w:rsidP="008758A8">
            <w:pPr>
              <w:numPr>
                <w:ilvl w:val="0"/>
                <w:numId w:val="30"/>
              </w:numPr>
              <w:spacing w:before="120" w:after="120"/>
              <w:rPr>
                <w:rStyle w:val="blueten1"/>
                <w:rFonts w:ascii="Calibri" w:hAnsi="Calibri" w:cs="Calibri"/>
                <w:bCs/>
                <w:color w:val="000000" w:themeColor="text1"/>
                <w:sz w:val="20"/>
                <w:szCs w:val="20"/>
              </w:rPr>
            </w:pPr>
          </w:p>
        </w:tc>
        <w:tc>
          <w:tcPr>
            <w:tcW w:w="1800" w:type="dxa"/>
            <w:shd w:val="clear" w:color="auto" w:fill="auto"/>
          </w:tcPr>
          <w:p w14:paraId="181EDEDA" w14:textId="77777777" w:rsidR="00E93DF3" w:rsidRDefault="00930D64" w:rsidP="00F204E1">
            <w:pPr>
              <w:spacing w:before="120" w:after="120"/>
              <w:rPr>
                <w:rStyle w:val="blueten1"/>
                <w:rFonts w:ascii="Calibri" w:hAnsi="Calibri" w:cs="Calibri"/>
                <w:bCs/>
                <w:color w:val="000000" w:themeColor="text1"/>
                <w:sz w:val="20"/>
                <w:szCs w:val="20"/>
              </w:rPr>
            </w:pPr>
            <w:r w:rsidRPr="00930D64">
              <w:rPr>
                <w:rStyle w:val="blueten1"/>
                <w:rFonts w:ascii="Calibri" w:hAnsi="Calibri" w:cs="Calibri" w:hint="eastAsia"/>
                <w:bCs/>
                <w:color w:val="000000" w:themeColor="text1"/>
                <w:sz w:val="20"/>
                <w:szCs w:val="20"/>
              </w:rPr>
              <w:t>1910.157</w:t>
            </w:r>
            <w:r w:rsidRPr="00930D64">
              <w:rPr>
                <w:rStyle w:val="blueten1"/>
                <w:rFonts w:ascii="Calibri" w:hAnsi="Calibri" w:cs="Calibri" w:hint="eastAsia"/>
                <w:bCs/>
                <w:color w:val="000000" w:themeColor="text1"/>
                <w:sz w:val="20"/>
                <w:szCs w:val="20"/>
              </w:rPr>
              <w:t>（</w:t>
            </w:r>
            <w:r w:rsidRPr="00930D64">
              <w:rPr>
                <w:rStyle w:val="blueten1"/>
                <w:rFonts w:ascii="Calibri" w:hAnsi="Calibri" w:cs="Calibri" w:hint="eastAsia"/>
                <w:bCs/>
                <w:color w:val="000000" w:themeColor="text1"/>
                <w:sz w:val="20"/>
                <w:szCs w:val="20"/>
              </w:rPr>
              <w:t>g</w:t>
            </w:r>
            <w:r w:rsidRPr="00930D64">
              <w:rPr>
                <w:rStyle w:val="blueten1"/>
                <w:rFonts w:ascii="Calibri" w:hAnsi="Calibri" w:cs="Calibri" w:hint="eastAsia"/>
                <w:bCs/>
                <w:color w:val="000000" w:themeColor="text1"/>
                <w:sz w:val="20"/>
                <w:szCs w:val="20"/>
              </w:rPr>
              <w:t>）</w:t>
            </w:r>
          </w:p>
          <w:p w14:paraId="0EF0D88E" w14:textId="3625EB64" w:rsidR="00930D64" w:rsidRPr="00133ED4" w:rsidRDefault="004E1132" w:rsidP="00F204E1">
            <w:pPr>
              <w:spacing w:before="120" w:after="120"/>
              <w:rPr>
                <w:rStyle w:val="blueten1"/>
                <w:rFonts w:ascii="Calibri" w:hAnsi="Calibri" w:cs="Calibri"/>
                <w:bCs/>
                <w:color w:val="000000" w:themeColor="text1"/>
                <w:sz w:val="20"/>
                <w:szCs w:val="20"/>
              </w:rPr>
            </w:pPr>
            <w:hyperlink r:id="rId31" w:history="1">
              <w:r w:rsidR="00930D64" w:rsidRPr="00D9043A">
                <w:rPr>
                  <w:rStyle w:val="a3"/>
                  <w:rFonts w:ascii="Calibri" w:hAnsi="Calibri" w:cs="Calibri"/>
                  <w:bCs/>
                  <w:sz w:val="20"/>
                  <w:szCs w:val="20"/>
                </w:rPr>
                <w:t>https://www.osha.gov/laws-</w:t>
              </w:r>
              <w:r w:rsidR="00930D64" w:rsidRPr="00D9043A">
                <w:rPr>
                  <w:rStyle w:val="a3"/>
                  <w:rFonts w:ascii="Calibri" w:hAnsi="Calibri" w:cs="Calibri"/>
                  <w:bCs/>
                  <w:sz w:val="20"/>
                  <w:szCs w:val="20"/>
                </w:rPr>
                <w:lastRenderedPageBreak/>
                <w:t>regs/regulations/standardnumber/1910/1910.157</w:t>
              </w:r>
            </w:hyperlink>
            <w:r w:rsidR="00930D64">
              <w:rPr>
                <w:rStyle w:val="blueten1"/>
                <w:rFonts w:ascii="Calibri" w:hAnsi="Calibri" w:cs="Calibri"/>
                <w:bCs/>
                <w:color w:val="000000" w:themeColor="text1"/>
                <w:sz w:val="20"/>
                <w:szCs w:val="20"/>
              </w:rPr>
              <w:t xml:space="preserve"> </w:t>
            </w:r>
          </w:p>
        </w:tc>
        <w:tc>
          <w:tcPr>
            <w:tcW w:w="8658" w:type="dxa"/>
            <w:shd w:val="clear" w:color="auto" w:fill="auto"/>
          </w:tcPr>
          <w:p w14:paraId="48B077EF" w14:textId="77777777" w:rsidR="00E93DF3" w:rsidRPr="00133ED4" w:rsidRDefault="00E93DF3" w:rsidP="00102924">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lastRenderedPageBreak/>
              <w:t xml:space="preserve">An office environment has fire extinguishers placed throughout the building to meet local fire codes. Their Fire Prevention Plan and Training instructs all employees to evacuate immediately When the fire </w:t>
            </w:r>
            <w:r w:rsidRPr="00133ED4">
              <w:rPr>
                <w:rFonts w:ascii="Calibri" w:hAnsi="Calibri" w:cs="Calibri"/>
                <w:color w:val="000000" w:themeColor="text1"/>
                <w:sz w:val="20"/>
                <w:szCs w:val="20"/>
              </w:rPr>
              <w:lastRenderedPageBreak/>
              <w:t>alarm sounds.  What is OSHA’s requirement for employee fire extinguisher training in this circumstance?</w:t>
            </w:r>
          </w:p>
          <w:p w14:paraId="34F5ED15" w14:textId="77777777" w:rsidR="00102924" w:rsidRPr="00133ED4" w:rsidRDefault="00102924" w:rsidP="00102924">
            <w:pPr>
              <w:spacing w:before="120" w:after="120"/>
              <w:rPr>
                <w:rFonts w:ascii="Calibri" w:hAnsi="Calibri" w:cs="Calibri"/>
                <w:color w:val="000000" w:themeColor="text1"/>
                <w:sz w:val="20"/>
                <w:szCs w:val="20"/>
              </w:rPr>
            </w:pPr>
          </w:p>
          <w:p w14:paraId="59950FA0" w14:textId="0A03D991" w:rsidR="00102924" w:rsidRPr="00133ED4" w:rsidRDefault="00930D64" w:rsidP="00102924">
            <w:pPr>
              <w:spacing w:before="120"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2</w:t>
            </w:r>
            <w:r>
              <w:rPr>
                <w:rFonts w:ascii="Calibri" w:hAnsi="Calibri" w:cs="Calibri"/>
                <w:color w:val="000000" w:themeColor="text1"/>
                <w:sz w:val="20"/>
                <w:szCs w:val="20"/>
                <w:lang w:eastAsia="zh-CN"/>
              </w:rPr>
              <w:t>9 CFR Subpart L Fire Protection 1910.157(g)</w:t>
            </w:r>
          </w:p>
        </w:tc>
      </w:tr>
      <w:tr w:rsidR="0039369E" w:rsidRPr="00133ED4" w14:paraId="107E8254" w14:textId="77777777" w:rsidTr="00807211">
        <w:trPr>
          <w:trHeight w:val="145"/>
        </w:trPr>
        <w:tc>
          <w:tcPr>
            <w:tcW w:w="468" w:type="dxa"/>
            <w:shd w:val="clear" w:color="auto" w:fill="auto"/>
          </w:tcPr>
          <w:p w14:paraId="04088C00" w14:textId="77777777" w:rsidR="00E93DF3" w:rsidRPr="00133ED4" w:rsidRDefault="00E93DF3" w:rsidP="008758A8">
            <w:pPr>
              <w:numPr>
                <w:ilvl w:val="0"/>
                <w:numId w:val="30"/>
              </w:numPr>
              <w:spacing w:before="120" w:after="120"/>
              <w:rPr>
                <w:rStyle w:val="blueten1"/>
                <w:rFonts w:ascii="Calibri" w:hAnsi="Calibri" w:cs="Calibri"/>
                <w:bCs/>
                <w:color w:val="000000" w:themeColor="text1"/>
                <w:sz w:val="20"/>
                <w:szCs w:val="20"/>
              </w:rPr>
            </w:pPr>
          </w:p>
        </w:tc>
        <w:tc>
          <w:tcPr>
            <w:tcW w:w="1800" w:type="dxa"/>
            <w:shd w:val="clear" w:color="auto" w:fill="auto"/>
          </w:tcPr>
          <w:p w14:paraId="263CD117" w14:textId="77777777" w:rsidR="00E93DF3" w:rsidRDefault="00930D64" w:rsidP="00F204E1">
            <w:pPr>
              <w:spacing w:before="120" w:after="120"/>
              <w:rPr>
                <w:rStyle w:val="blueten1"/>
                <w:rFonts w:ascii="Calibri" w:hAnsi="Calibri" w:cs="Calibri"/>
                <w:bCs/>
                <w:color w:val="000000" w:themeColor="text1"/>
                <w:sz w:val="20"/>
                <w:szCs w:val="20"/>
              </w:rPr>
            </w:pPr>
            <w:r w:rsidRPr="00930D64">
              <w:rPr>
                <w:rStyle w:val="blueten1"/>
                <w:rFonts w:ascii="Calibri" w:hAnsi="Calibri" w:cs="Calibri"/>
                <w:bCs/>
                <w:color w:val="000000" w:themeColor="text1"/>
                <w:sz w:val="20"/>
                <w:szCs w:val="20"/>
              </w:rPr>
              <w:t>1910.37(b)(6)</w:t>
            </w:r>
          </w:p>
          <w:p w14:paraId="56EF7E04" w14:textId="1C12DA04" w:rsidR="00930D64" w:rsidRPr="00133ED4" w:rsidRDefault="004E1132" w:rsidP="00F204E1">
            <w:pPr>
              <w:spacing w:before="120" w:after="120"/>
              <w:rPr>
                <w:rStyle w:val="blueten1"/>
                <w:rFonts w:ascii="Calibri" w:hAnsi="Calibri" w:cs="Calibri"/>
                <w:bCs/>
                <w:color w:val="000000" w:themeColor="text1"/>
                <w:sz w:val="20"/>
                <w:szCs w:val="20"/>
              </w:rPr>
            </w:pPr>
            <w:hyperlink r:id="rId32" w:history="1">
              <w:r w:rsidR="00930D64" w:rsidRPr="00D9043A">
                <w:rPr>
                  <w:rStyle w:val="a3"/>
                  <w:rFonts w:ascii="Calibri" w:hAnsi="Calibri" w:cs="Calibri"/>
                  <w:bCs/>
                  <w:sz w:val="20"/>
                  <w:szCs w:val="20"/>
                </w:rPr>
                <w:t>https://www.osha.gov/laws-regs/regulations/standardnumber/1910/1910.37</w:t>
              </w:r>
            </w:hyperlink>
            <w:r w:rsidR="00930D64">
              <w:rPr>
                <w:rStyle w:val="blueten1"/>
                <w:rFonts w:ascii="Calibri" w:hAnsi="Calibri" w:cs="Calibri"/>
                <w:bCs/>
                <w:color w:val="000000" w:themeColor="text1"/>
                <w:sz w:val="20"/>
                <w:szCs w:val="20"/>
              </w:rPr>
              <w:t xml:space="preserve"> </w:t>
            </w:r>
          </w:p>
        </w:tc>
        <w:tc>
          <w:tcPr>
            <w:tcW w:w="8658" w:type="dxa"/>
            <w:shd w:val="clear" w:color="auto" w:fill="auto"/>
          </w:tcPr>
          <w:p w14:paraId="3CC24B20" w14:textId="77777777" w:rsidR="00E93DF3" w:rsidRPr="00133ED4" w:rsidRDefault="00E93DF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What is the minimum illumination requirement for exit signs?</w:t>
            </w:r>
          </w:p>
          <w:p w14:paraId="04C8E524" w14:textId="77777777" w:rsidR="00E93DF3" w:rsidRPr="00133ED4" w:rsidRDefault="00E93DF3" w:rsidP="00F204E1">
            <w:pPr>
              <w:spacing w:before="120" w:after="120"/>
              <w:rPr>
                <w:rFonts w:ascii="Calibri" w:hAnsi="Calibri" w:cs="Calibri"/>
                <w:color w:val="000000" w:themeColor="text1"/>
                <w:sz w:val="20"/>
                <w:szCs w:val="20"/>
              </w:rPr>
            </w:pPr>
          </w:p>
          <w:p w14:paraId="2A0B59BD" w14:textId="2D9B97DF" w:rsidR="00102924" w:rsidRPr="00133ED4" w:rsidRDefault="00930D64" w:rsidP="00F204E1">
            <w:pPr>
              <w:spacing w:before="120" w:after="120"/>
              <w:rPr>
                <w:rFonts w:ascii="Calibri" w:hAnsi="Calibri" w:cs="Calibri"/>
                <w:color w:val="000000" w:themeColor="text1"/>
                <w:sz w:val="20"/>
                <w:szCs w:val="20"/>
              </w:rPr>
            </w:pPr>
            <w:r w:rsidRPr="00930D64">
              <w:rPr>
                <w:rFonts w:ascii="Calibri" w:hAnsi="Calibri" w:cs="Calibri"/>
                <w:color w:val="000000" w:themeColor="text1"/>
                <w:sz w:val="20"/>
                <w:szCs w:val="20"/>
              </w:rPr>
              <w:t>Each exit sign must be illuminated to a surface value of at least five foot-candles</w:t>
            </w:r>
            <w:r w:rsidRPr="00663B53">
              <w:rPr>
                <w:rFonts w:ascii="Calibri" w:hAnsi="Calibri" w:cs="Calibri"/>
                <w:b/>
                <w:bCs/>
                <w:color w:val="000000" w:themeColor="text1"/>
                <w:sz w:val="20"/>
                <w:szCs w:val="20"/>
              </w:rPr>
              <w:t xml:space="preserve"> (54 lux)</w:t>
            </w:r>
            <w:r w:rsidRPr="00930D64">
              <w:rPr>
                <w:rFonts w:ascii="Calibri" w:hAnsi="Calibri" w:cs="Calibri"/>
                <w:color w:val="000000" w:themeColor="text1"/>
                <w:sz w:val="20"/>
                <w:szCs w:val="20"/>
              </w:rPr>
              <w:t xml:space="preserve"> by a reliable light source and be distinctive in color. Self-luminous or electroluminescent signs that have a minimum luminance surface value of at least .06 footlamberts </w:t>
            </w:r>
            <w:r w:rsidRPr="00663B53">
              <w:rPr>
                <w:rFonts w:ascii="Calibri" w:hAnsi="Calibri" w:cs="Calibri"/>
                <w:b/>
                <w:bCs/>
                <w:color w:val="000000" w:themeColor="text1"/>
                <w:sz w:val="20"/>
                <w:szCs w:val="20"/>
              </w:rPr>
              <w:t xml:space="preserve">(0.21 cd/m2) </w:t>
            </w:r>
            <w:r w:rsidRPr="00930D64">
              <w:rPr>
                <w:rFonts w:ascii="Calibri" w:hAnsi="Calibri" w:cs="Calibri"/>
                <w:color w:val="000000" w:themeColor="text1"/>
                <w:sz w:val="20"/>
                <w:szCs w:val="20"/>
              </w:rPr>
              <w:t>are permitted.</w:t>
            </w:r>
            <w:r>
              <w:rPr>
                <w:rFonts w:ascii="Calibri" w:hAnsi="Calibri" w:cs="Calibri"/>
                <w:color w:val="000000" w:themeColor="text1"/>
                <w:sz w:val="20"/>
                <w:szCs w:val="20"/>
              </w:rPr>
              <w:t xml:space="preserve"> </w:t>
            </w:r>
          </w:p>
        </w:tc>
      </w:tr>
      <w:tr w:rsidR="0039369E" w:rsidRPr="00133ED4" w14:paraId="22C9EF72" w14:textId="77777777" w:rsidTr="00807211">
        <w:trPr>
          <w:trHeight w:val="145"/>
        </w:trPr>
        <w:tc>
          <w:tcPr>
            <w:tcW w:w="468" w:type="dxa"/>
            <w:shd w:val="clear" w:color="auto" w:fill="auto"/>
          </w:tcPr>
          <w:p w14:paraId="605A7BBF" w14:textId="77777777" w:rsidR="00E93DF3" w:rsidRPr="00133ED4" w:rsidRDefault="00E93DF3" w:rsidP="008758A8">
            <w:pPr>
              <w:pStyle w:val="a4"/>
              <w:numPr>
                <w:ilvl w:val="0"/>
                <w:numId w:val="30"/>
              </w:numPr>
              <w:spacing w:before="120" w:beforeAutospacing="0" w:after="120" w:afterAutospacing="0"/>
              <w:rPr>
                <w:rFonts w:ascii="Calibri" w:hAnsi="Calibri" w:cs="Calibri"/>
                <w:bCs/>
                <w:color w:val="000000" w:themeColor="text1"/>
                <w:sz w:val="20"/>
                <w:szCs w:val="20"/>
              </w:rPr>
            </w:pPr>
          </w:p>
        </w:tc>
        <w:tc>
          <w:tcPr>
            <w:tcW w:w="1800" w:type="dxa"/>
            <w:shd w:val="clear" w:color="auto" w:fill="auto"/>
          </w:tcPr>
          <w:p w14:paraId="26A78E3A" w14:textId="77777777" w:rsidR="00E93DF3" w:rsidRDefault="002E6E78" w:rsidP="00F204E1">
            <w:pPr>
              <w:pStyle w:val="a4"/>
              <w:spacing w:before="120" w:beforeAutospacing="0" w:after="120" w:afterAutospacing="0"/>
              <w:rPr>
                <w:rFonts w:ascii="Calibri" w:hAnsi="Calibri" w:cs="Calibri"/>
                <w:bCs/>
                <w:color w:val="000000" w:themeColor="text1"/>
                <w:sz w:val="20"/>
                <w:szCs w:val="20"/>
              </w:rPr>
            </w:pPr>
            <w:r w:rsidRPr="002E6E78">
              <w:rPr>
                <w:rFonts w:ascii="Calibri" w:hAnsi="Calibri" w:cs="Calibri"/>
                <w:bCs/>
                <w:color w:val="000000" w:themeColor="text1"/>
                <w:sz w:val="20"/>
                <w:szCs w:val="20"/>
              </w:rPr>
              <w:t>1910.107(c)(2)</w:t>
            </w:r>
          </w:p>
          <w:p w14:paraId="0A4A472D" w14:textId="094DED4E" w:rsidR="002E6E78" w:rsidRPr="00133ED4" w:rsidRDefault="004E1132" w:rsidP="00F204E1">
            <w:pPr>
              <w:pStyle w:val="a4"/>
              <w:spacing w:before="120" w:beforeAutospacing="0" w:after="120" w:afterAutospacing="0"/>
              <w:rPr>
                <w:rFonts w:ascii="Calibri" w:hAnsi="Calibri" w:cs="Calibri"/>
                <w:bCs/>
                <w:color w:val="000000" w:themeColor="text1"/>
                <w:sz w:val="20"/>
                <w:szCs w:val="20"/>
              </w:rPr>
            </w:pPr>
            <w:hyperlink r:id="rId33" w:history="1">
              <w:r w:rsidR="002E6E78" w:rsidRPr="00D9043A">
                <w:rPr>
                  <w:rStyle w:val="a3"/>
                  <w:rFonts w:ascii="Calibri" w:hAnsi="Calibri" w:cs="Calibri"/>
                  <w:bCs/>
                  <w:sz w:val="20"/>
                  <w:szCs w:val="20"/>
                </w:rPr>
                <w:t>https://www.osha.gov/laws-regs/regulations/standardnumber/1910/1910.107</w:t>
              </w:r>
            </w:hyperlink>
            <w:r w:rsidR="002E6E78">
              <w:rPr>
                <w:rFonts w:ascii="Calibri" w:hAnsi="Calibri" w:cs="Calibri"/>
                <w:bCs/>
                <w:color w:val="000000" w:themeColor="text1"/>
                <w:sz w:val="20"/>
                <w:szCs w:val="20"/>
              </w:rPr>
              <w:t xml:space="preserve"> </w:t>
            </w:r>
          </w:p>
        </w:tc>
        <w:tc>
          <w:tcPr>
            <w:tcW w:w="8658" w:type="dxa"/>
            <w:shd w:val="clear" w:color="auto" w:fill="auto"/>
          </w:tcPr>
          <w:p w14:paraId="5E993554" w14:textId="77777777" w:rsidR="00E93DF3" w:rsidRPr="00133ED4" w:rsidRDefault="00E93DF3" w:rsidP="00F204E1">
            <w:pPr>
              <w:pStyle w:val="block1"/>
              <w:spacing w:before="120" w:beforeAutospacing="0" w:after="120" w:afterAutospacing="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What is the minimum separation between any open flame or spark producing equipment and an unpartitioned paint spray area? </w:t>
            </w:r>
          </w:p>
          <w:p w14:paraId="369FC942" w14:textId="77777777" w:rsidR="00E93DF3" w:rsidRPr="00133ED4" w:rsidRDefault="00E93DF3" w:rsidP="00F204E1">
            <w:pPr>
              <w:pStyle w:val="block1"/>
              <w:spacing w:before="120" w:beforeAutospacing="0" w:after="120" w:afterAutospacing="0"/>
              <w:rPr>
                <w:rFonts w:ascii="Calibri" w:hAnsi="Calibri" w:cs="Calibri"/>
                <w:color w:val="000000" w:themeColor="text1"/>
                <w:sz w:val="20"/>
                <w:szCs w:val="20"/>
              </w:rPr>
            </w:pPr>
          </w:p>
          <w:p w14:paraId="2AF8B87A" w14:textId="37BBCDB0" w:rsidR="00102924" w:rsidRPr="00133ED4" w:rsidRDefault="002E6E78" w:rsidP="00F204E1">
            <w:pPr>
              <w:pStyle w:val="block1"/>
              <w:spacing w:before="120" w:beforeAutospacing="0" w:after="120" w:afterAutospacing="0"/>
              <w:rPr>
                <w:rFonts w:ascii="Calibri" w:hAnsi="Calibri" w:cs="Calibri"/>
                <w:color w:val="000000" w:themeColor="text1"/>
                <w:sz w:val="20"/>
                <w:szCs w:val="20"/>
              </w:rPr>
            </w:pPr>
            <w:r w:rsidRPr="002E6E78">
              <w:rPr>
                <w:rFonts w:ascii="Calibri" w:hAnsi="Calibri" w:cs="Calibri"/>
                <w:color w:val="000000" w:themeColor="text1"/>
                <w:sz w:val="20"/>
                <w:szCs w:val="20"/>
              </w:rPr>
              <w:t xml:space="preserve">There shall be no open flame or spark producing equipment in any spraying area nor within </w:t>
            </w:r>
            <w:r w:rsidRPr="002E6E78">
              <w:rPr>
                <w:rFonts w:ascii="Calibri" w:hAnsi="Calibri" w:cs="Calibri"/>
                <w:b/>
                <w:bCs/>
                <w:color w:val="000000" w:themeColor="text1"/>
                <w:sz w:val="20"/>
                <w:szCs w:val="20"/>
              </w:rPr>
              <w:t xml:space="preserve">20 feet </w:t>
            </w:r>
            <w:r w:rsidRPr="002E6E78">
              <w:rPr>
                <w:rFonts w:ascii="Calibri" w:hAnsi="Calibri" w:cs="Calibri"/>
                <w:color w:val="000000" w:themeColor="text1"/>
                <w:sz w:val="20"/>
                <w:szCs w:val="20"/>
              </w:rPr>
              <w:t>thereof, unless separated by a partition.</w:t>
            </w:r>
          </w:p>
        </w:tc>
      </w:tr>
      <w:tr w:rsidR="0039369E" w:rsidRPr="00133ED4" w14:paraId="65CD4957" w14:textId="77777777" w:rsidTr="00807211">
        <w:trPr>
          <w:trHeight w:val="145"/>
        </w:trPr>
        <w:tc>
          <w:tcPr>
            <w:tcW w:w="468" w:type="dxa"/>
            <w:shd w:val="clear" w:color="auto" w:fill="auto"/>
          </w:tcPr>
          <w:p w14:paraId="37F3BB10" w14:textId="77777777" w:rsidR="00844E82" w:rsidRPr="00133ED4" w:rsidRDefault="00844E82"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0552417E" w14:textId="77777777" w:rsidR="00844E82" w:rsidRDefault="0024531C" w:rsidP="00F204E1">
            <w:pPr>
              <w:pStyle w:val="a4"/>
              <w:spacing w:before="120" w:beforeAutospacing="0" w:after="120" w:afterAutospacing="0"/>
              <w:rPr>
                <w:rFonts w:ascii="Calibri" w:hAnsi="Calibri" w:cs="Calibri"/>
                <w:color w:val="000000" w:themeColor="text1"/>
                <w:sz w:val="20"/>
                <w:szCs w:val="20"/>
              </w:rPr>
            </w:pPr>
            <w:r w:rsidRPr="0024531C">
              <w:rPr>
                <w:rFonts w:ascii="Calibri" w:hAnsi="Calibri" w:cs="Calibri"/>
                <w:color w:val="000000" w:themeColor="text1"/>
                <w:sz w:val="20"/>
                <w:szCs w:val="20"/>
              </w:rPr>
              <w:t>1926.453(b)(2)(v)</w:t>
            </w:r>
          </w:p>
          <w:p w14:paraId="363C33E2" w14:textId="77777777" w:rsidR="0024531C" w:rsidRDefault="004E1132" w:rsidP="00F204E1">
            <w:pPr>
              <w:pStyle w:val="a4"/>
              <w:spacing w:before="120" w:beforeAutospacing="0" w:after="120" w:afterAutospacing="0"/>
              <w:rPr>
                <w:rFonts w:ascii="Calibri" w:hAnsi="Calibri" w:cs="Calibri"/>
                <w:color w:val="000000" w:themeColor="text1"/>
                <w:sz w:val="20"/>
                <w:szCs w:val="20"/>
              </w:rPr>
            </w:pPr>
            <w:hyperlink r:id="rId34" w:history="1">
              <w:r w:rsidR="0024531C" w:rsidRPr="00D9043A">
                <w:rPr>
                  <w:rStyle w:val="a3"/>
                  <w:rFonts w:ascii="Calibri" w:hAnsi="Calibri" w:cs="Calibri"/>
                  <w:sz w:val="20"/>
                  <w:szCs w:val="20"/>
                </w:rPr>
                <w:t>https://www.osha.gov/laws-regs/regulations/standardnumber/1926/1926.453</w:t>
              </w:r>
            </w:hyperlink>
            <w:r w:rsidR="0024531C">
              <w:rPr>
                <w:rFonts w:ascii="Calibri" w:hAnsi="Calibri" w:cs="Calibri"/>
                <w:color w:val="000000" w:themeColor="text1"/>
                <w:sz w:val="20"/>
                <w:szCs w:val="20"/>
              </w:rPr>
              <w:t xml:space="preserve"> </w:t>
            </w:r>
          </w:p>
          <w:p w14:paraId="16933AA6" w14:textId="77777777" w:rsidR="0024531C" w:rsidRDefault="0024531C" w:rsidP="00F204E1">
            <w:pPr>
              <w:pStyle w:val="a4"/>
              <w:spacing w:before="120" w:beforeAutospacing="0" w:after="120" w:afterAutospacing="0"/>
              <w:rPr>
                <w:rFonts w:ascii="Calibri" w:hAnsi="Calibri" w:cs="Calibri"/>
                <w:color w:val="000000" w:themeColor="text1"/>
                <w:sz w:val="20"/>
                <w:szCs w:val="20"/>
              </w:rPr>
            </w:pPr>
            <w:r w:rsidRPr="0024531C">
              <w:rPr>
                <w:rFonts w:ascii="Calibri" w:hAnsi="Calibri" w:cs="Calibri"/>
                <w:color w:val="000000" w:themeColor="text1"/>
                <w:sz w:val="20"/>
                <w:szCs w:val="20"/>
              </w:rPr>
              <w:t>1910.140(d)(3)</w:t>
            </w:r>
          </w:p>
          <w:p w14:paraId="1C5C15B4" w14:textId="775823F8" w:rsidR="0024531C" w:rsidRPr="00133ED4" w:rsidRDefault="0024531C" w:rsidP="00F204E1">
            <w:pPr>
              <w:pStyle w:val="a4"/>
              <w:spacing w:before="120" w:beforeAutospacing="0" w:after="120" w:afterAutospacing="0"/>
              <w:rPr>
                <w:rFonts w:ascii="Calibri" w:hAnsi="Calibri" w:cs="Calibri"/>
                <w:color w:val="000000" w:themeColor="text1"/>
                <w:sz w:val="20"/>
                <w:szCs w:val="20"/>
              </w:rPr>
            </w:pPr>
            <w:r w:rsidRPr="0024531C">
              <w:rPr>
                <w:rFonts w:ascii="Calibri" w:hAnsi="Calibri" w:cs="Calibri"/>
                <w:color w:val="000000" w:themeColor="text1"/>
                <w:sz w:val="20"/>
                <w:szCs w:val="20"/>
              </w:rPr>
              <w:t>https://www.osha.gov/laws-regs/regulations/standardnumber/1910/1910.140</w:t>
            </w:r>
          </w:p>
        </w:tc>
        <w:tc>
          <w:tcPr>
            <w:tcW w:w="8658" w:type="dxa"/>
            <w:shd w:val="clear" w:color="auto" w:fill="auto"/>
          </w:tcPr>
          <w:p w14:paraId="13B95969" w14:textId="77777777" w:rsidR="00844E82" w:rsidRPr="00133ED4" w:rsidRDefault="00844E82"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When can a body belt be used in an aerial lift?</w:t>
            </w:r>
          </w:p>
          <w:p w14:paraId="784C9345" w14:textId="15138A7C" w:rsidR="0024531C" w:rsidRDefault="0024531C" w:rsidP="0024531C">
            <w:pPr>
              <w:spacing w:before="120" w:after="120"/>
              <w:rPr>
                <w:rFonts w:ascii="Calibri" w:hAnsi="Calibri" w:cs="Calibri"/>
                <w:color w:val="000000" w:themeColor="text1"/>
                <w:sz w:val="20"/>
                <w:szCs w:val="20"/>
              </w:rPr>
            </w:pPr>
            <w:r w:rsidRPr="0024531C">
              <w:rPr>
                <w:rFonts w:ascii="Calibri" w:hAnsi="Calibri" w:cs="Calibri"/>
                <w:color w:val="000000" w:themeColor="text1"/>
                <w:sz w:val="20"/>
                <w:szCs w:val="20"/>
              </w:rPr>
              <w:t>A body belt shall be worn and a lanyard attached to the boom or basket when working from an aerial lift.</w:t>
            </w:r>
          </w:p>
          <w:p w14:paraId="29B48340" w14:textId="77777777" w:rsidR="0024531C" w:rsidRPr="0024531C" w:rsidRDefault="0024531C" w:rsidP="0024531C">
            <w:pPr>
              <w:spacing w:before="120" w:after="120"/>
              <w:rPr>
                <w:rFonts w:ascii="Calibri" w:hAnsi="Calibri" w:cs="Calibri"/>
                <w:color w:val="000000" w:themeColor="text1"/>
                <w:sz w:val="20"/>
                <w:szCs w:val="20"/>
              </w:rPr>
            </w:pPr>
          </w:p>
          <w:p w14:paraId="48A7BB67" w14:textId="47F4CAC4" w:rsidR="00844E82" w:rsidRPr="00133ED4" w:rsidRDefault="0024531C" w:rsidP="0024531C">
            <w:pPr>
              <w:spacing w:before="120" w:after="120"/>
              <w:rPr>
                <w:rFonts w:ascii="Calibri" w:hAnsi="Calibri" w:cs="Calibri"/>
                <w:color w:val="000000" w:themeColor="text1"/>
                <w:sz w:val="20"/>
                <w:szCs w:val="20"/>
              </w:rPr>
            </w:pPr>
            <w:r w:rsidRPr="0024531C">
              <w:rPr>
                <w:rFonts w:ascii="Calibri" w:hAnsi="Calibri" w:cs="Calibri"/>
                <w:color w:val="000000" w:themeColor="text1"/>
                <w:sz w:val="20"/>
                <w:szCs w:val="20"/>
              </w:rPr>
              <w:t>Body belts. Body belts are prohibited as part of a personal fall arrest system.</w:t>
            </w:r>
          </w:p>
        </w:tc>
      </w:tr>
      <w:tr w:rsidR="0039369E" w:rsidRPr="00133ED4" w14:paraId="4B9918C6" w14:textId="77777777" w:rsidTr="00807211">
        <w:trPr>
          <w:trHeight w:val="145"/>
        </w:trPr>
        <w:tc>
          <w:tcPr>
            <w:tcW w:w="468" w:type="dxa"/>
            <w:shd w:val="clear" w:color="auto" w:fill="auto"/>
          </w:tcPr>
          <w:p w14:paraId="0F83702A" w14:textId="77777777" w:rsidR="00844E82" w:rsidRPr="00133ED4" w:rsidRDefault="00844E82"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0742EA92" w14:textId="77777777" w:rsidR="00844E82" w:rsidRDefault="0024531C" w:rsidP="00F204E1">
            <w:pPr>
              <w:pStyle w:val="a4"/>
              <w:spacing w:before="120" w:beforeAutospacing="0" w:after="120" w:afterAutospacing="0"/>
              <w:rPr>
                <w:rFonts w:ascii="Calibri" w:hAnsi="Calibri" w:cs="Calibri"/>
                <w:color w:val="000000" w:themeColor="text1"/>
                <w:sz w:val="20"/>
                <w:szCs w:val="20"/>
              </w:rPr>
            </w:pPr>
            <w:r w:rsidRPr="0024531C">
              <w:rPr>
                <w:rFonts w:ascii="Calibri" w:hAnsi="Calibri" w:cs="Calibri"/>
                <w:color w:val="000000" w:themeColor="text1"/>
                <w:sz w:val="20"/>
                <w:szCs w:val="20"/>
              </w:rPr>
              <w:t>1910.1030(c)(1)</w:t>
            </w:r>
          </w:p>
          <w:p w14:paraId="4072C1C4" w14:textId="36D4C0D2" w:rsidR="0024531C"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35" w:history="1">
              <w:r w:rsidR="0024531C" w:rsidRPr="00D9043A">
                <w:rPr>
                  <w:rStyle w:val="a3"/>
                  <w:rFonts w:ascii="Calibri" w:hAnsi="Calibri" w:cs="Calibri"/>
                  <w:sz w:val="20"/>
                  <w:szCs w:val="20"/>
                </w:rPr>
                <w:t>https://www.osha.gov/laws-regs/regulations/standardnumber/1910/1910.1030</w:t>
              </w:r>
            </w:hyperlink>
            <w:r w:rsidR="0024531C">
              <w:rPr>
                <w:rFonts w:ascii="Calibri" w:hAnsi="Calibri" w:cs="Calibri"/>
                <w:color w:val="000000" w:themeColor="text1"/>
                <w:sz w:val="20"/>
                <w:szCs w:val="20"/>
              </w:rPr>
              <w:t xml:space="preserve"> </w:t>
            </w:r>
          </w:p>
        </w:tc>
        <w:tc>
          <w:tcPr>
            <w:tcW w:w="8658" w:type="dxa"/>
            <w:shd w:val="clear" w:color="auto" w:fill="auto"/>
          </w:tcPr>
          <w:p w14:paraId="0D805320" w14:textId="77777777" w:rsidR="00844E82" w:rsidRPr="00133ED4" w:rsidRDefault="00844E82"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What vaccinations must be offered to employees who have occupational exposure to bloodborne pathogens?</w:t>
            </w:r>
          </w:p>
          <w:p w14:paraId="179754BF" w14:textId="77777777" w:rsidR="00844E82" w:rsidRDefault="00844E82" w:rsidP="00F204E1">
            <w:pPr>
              <w:spacing w:before="120" w:after="120"/>
              <w:rPr>
                <w:rFonts w:ascii="Calibri" w:hAnsi="Calibri" w:cs="Calibri"/>
                <w:color w:val="000000" w:themeColor="text1"/>
                <w:sz w:val="20"/>
                <w:szCs w:val="20"/>
              </w:rPr>
            </w:pPr>
          </w:p>
          <w:p w14:paraId="0F019AB7" w14:textId="6DCC5EBA" w:rsidR="0024531C" w:rsidRPr="00663B53" w:rsidRDefault="0024531C" w:rsidP="00F204E1">
            <w:pPr>
              <w:spacing w:before="120" w:after="120"/>
              <w:rPr>
                <w:rFonts w:ascii="Calibri" w:hAnsi="Calibri" w:cs="Calibri"/>
                <w:b/>
                <w:bCs/>
                <w:color w:val="000000" w:themeColor="text1"/>
                <w:sz w:val="20"/>
                <w:szCs w:val="20"/>
              </w:rPr>
            </w:pPr>
            <w:r w:rsidRPr="00663B53">
              <w:rPr>
                <w:rFonts w:ascii="Calibri" w:hAnsi="Calibri" w:cs="Calibri"/>
                <w:b/>
                <w:bCs/>
                <w:color w:val="000000" w:themeColor="text1"/>
                <w:sz w:val="20"/>
                <w:szCs w:val="20"/>
              </w:rPr>
              <w:t>Hepatitis B Vaccination</w:t>
            </w:r>
          </w:p>
        </w:tc>
      </w:tr>
      <w:tr w:rsidR="0039369E" w:rsidRPr="00133ED4" w14:paraId="3D06274D" w14:textId="77777777" w:rsidTr="00807211">
        <w:trPr>
          <w:trHeight w:val="145"/>
        </w:trPr>
        <w:tc>
          <w:tcPr>
            <w:tcW w:w="468" w:type="dxa"/>
            <w:shd w:val="clear" w:color="auto" w:fill="auto"/>
          </w:tcPr>
          <w:p w14:paraId="4B5849E8"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3835F8A3" w14:textId="77777777" w:rsidR="00C63AFE" w:rsidRDefault="00EE17E2" w:rsidP="00F204E1">
            <w:pPr>
              <w:pStyle w:val="a4"/>
              <w:spacing w:before="120" w:beforeAutospacing="0" w:after="120" w:afterAutospacing="0"/>
              <w:rPr>
                <w:rFonts w:ascii="Calibri" w:hAnsi="Calibri" w:cs="Calibri"/>
                <w:color w:val="000000" w:themeColor="text1"/>
                <w:sz w:val="20"/>
                <w:szCs w:val="20"/>
              </w:rPr>
            </w:pPr>
            <w:r w:rsidRPr="00EE17E2">
              <w:rPr>
                <w:rFonts w:ascii="Calibri" w:hAnsi="Calibri" w:cs="Calibri"/>
                <w:color w:val="000000" w:themeColor="text1"/>
                <w:sz w:val="20"/>
                <w:szCs w:val="20"/>
              </w:rPr>
              <w:t>1910.141(c)(1)(i)</w:t>
            </w:r>
          </w:p>
          <w:p w14:paraId="15182B4A" w14:textId="2DC0090F" w:rsidR="00EE17E2"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36" w:history="1">
              <w:r w:rsidR="00EE17E2" w:rsidRPr="00D9043A">
                <w:rPr>
                  <w:rStyle w:val="a3"/>
                  <w:rFonts w:ascii="Calibri" w:hAnsi="Calibri" w:cs="Calibri"/>
                  <w:sz w:val="20"/>
                  <w:szCs w:val="20"/>
                </w:rPr>
                <w:t>https://www.osha.gov/laws-regs/regulations/standardnumber/1910/1910.141</w:t>
              </w:r>
            </w:hyperlink>
            <w:r w:rsidR="00EE17E2">
              <w:rPr>
                <w:rFonts w:ascii="Calibri" w:hAnsi="Calibri" w:cs="Calibri"/>
                <w:color w:val="000000" w:themeColor="text1"/>
                <w:sz w:val="20"/>
                <w:szCs w:val="20"/>
              </w:rPr>
              <w:t xml:space="preserve"> </w:t>
            </w:r>
          </w:p>
        </w:tc>
        <w:tc>
          <w:tcPr>
            <w:tcW w:w="8658" w:type="dxa"/>
            <w:shd w:val="clear" w:color="auto" w:fill="auto"/>
          </w:tcPr>
          <w:p w14:paraId="5B417FD6" w14:textId="77777777" w:rsidR="00C63AFE" w:rsidRPr="00133ED4" w:rsidRDefault="00E3472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How many toilets must be provided for</w:t>
            </w:r>
            <w:r w:rsidR="00B9469D" w:rsidRPr="00133ED4">
              <w:rPr>
                <w:rFonts w:ascii="Calibri" w:hAnsi="Calibri" w:cs="Calibri"/>
                <w:color w:val="000000" w:themeColor="text1"/>
                <w:sz w:val="20"/>
                <w:szCs w:val="20"/>
              </w:rPr>
              <w:t xml:space="preserve"> an industrial workplace with 25 females and 200</w:t>
            </w:r>
            <w:r w:rsidRPr="00133ED4">
              <w:rPr>
                <w:rFonts w:ascii="Calibri" w:hAnsi="Calibri" w:cs="Calibri"/>
                <w:color w:val="000000" w:themeColor="text1"/>
                <w:sz w:val="20"/>
                <w:szCs w:val="20"/>
              </w:rPr>
              <w:t xml:space="preserve"> males?</w:t>
            </w:r>
          </w:p>
          <w:p w14:paraId="7AD2194B" w14:textId="77777777" w:rsidR="00E34723" w:rsidRPr="00133ED4" w:rsidRDefault="00E34723" w:rsidP="00B9469D">
            <w:pPr>
              <w:spacing w:before="120" w:after="120"/>
              <w:rPr>
                <w:rFonts w:ascii="Calibri" w:hAnsi="Calibri" w:cs="Calibri"/>
                <w:color w:val="000000" w:themeColor="text1"/>
                <w:sz w:val="20"/>
                <w:szCs w:val="20"/>
              </w:rPr>
            </w:pPr>
          </w:p>
          <w:p w14:paraId="6921494E" w14:textId="22B60A7C" w:rsidR="00102924" w:rsidRPr="00663B53" w:rsidRDefault="00EE17E2" w:rsidP="00B9469D">
            <w:pPr>
              <w:spacing w:before="120" w:after="120"/>
              <w:rPr>
                <w:rFonts w:ascii="Calibri" w:hAnsi="Calibri" w:cs="Calibri"/>
                <w:b/>
                <w:bCs/>
                <w:color w:val="000000" w:themeColor="text1"/>
                <w:sz w:val="20"/>
                <w:szCs w:val="20"/>
                <w:lang w:eastAsia="zh-CN"/>
              </w:rPr>
            </w:pPr>
            <w:r w:rsidRPr="00663B53">
              <w:rPr>
                <w:rFonts w:ascii="Calibri" w:hAnsi="Calibri" w:cs="Calibri" w:hint="eastAsia"/>
                <w:b/>
                <w:bCs/>
                <w:color w:val="000000" w:themeColor="text1"/>
                <w:sz w:val="20"/>
                <w:szCs w:val="20"/>
                <w:lang w:eastAsia="zh-CN"/>
              </w:rPr>
              <w:t>1</w:t>
            </w:r>
            <w:r w:rsidRPr="00663B53">
              <w:rPr>
                <w:rFonts w:ascii="Calibri" w:hAnsi="Calibri" w:cs="Calibri"/>
                <w:b/>
                <w:bCs/>
                <w:color w:val="000000" w:themeColor="text1"/>
                <w:sz w:val="20"/>
                <w:szCs w:val="20"/>
                <w:lang w:eastAsia="zh-CN"/>
              </w:rPr>
              <w:t>0</w:t>
            </w:r>
          </w:p>
        </w:tc>
      </w:tr>
      <w:tr w:rsidR="0039369E" w:rsidRPr="00133ED4" w14:paraId="1D53358B" w14:textId="77777777" w:rsidTr="00807211">
        <w:trPr>
          <w:trHeight w:val="145"/>
        </w:trPr>
        <w:tc>
          <w:tcPr>
            <w:tcW w:w="468" w:type="dxa"/>
            <w:shd w:val="clear" w:color="auto" w:fill="auto"/>
          </w:tcPr>
          <w:p w14:paraId="301E9961"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20EEE100" w14:textId="7F86853C" w:rsidR="00E34723"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37" w:anchor=":~:text=Accordingly%2C%20in%20workplaces%20where%20serious%20accidents%20such%20as,site%20who%20is%20trained%20to%20render%20first%20aid" w:history="1">
              <w:r w:rsidR="00187903" w:rsidRPr="00D9043A">
                <w:rPr>
                  <w:rStyle w:val="a3"/>
                  <w:rFonts w:ascii="Calibri" w:hAnsi="Calibri" w:cs="Calibri"/>
                  <w:sz w:val="20"/>
                  <w:szCs w:val="20"/>
                </w:rPr>
                <w:t>https://www.osha.gov/laws-regs/standardinterpretations/2007-01-16-</w:t>
              </w:r>
              <w:r w:rsidR="00187903" w:rsidRPr="00D9043A">
                <w:rPr>
                  <w:rStyle w:val="a3"/>
                  <w:rFonts w:ascii="Calibri" w:hAnsi="Calibri" w:cs="Calibri"/>
                  <w:sz w:val="20"/>
                  <w:szCs w:val="20"/>
                </w:rPr>
                <w:lastRenderedPageBreak/>
                <w:t>0#:~:text=Accordingly%2C%20in%20workplaces%20where%20serious%20accidents%20such%20as,site%20who%20is%20trained%20to%20render%20first%20aid</w:t>
              </w:r>
            </w:hyperlink>
            <w:r w:rsidR="00187903" w:rsidRPr="00187903">
              <w:rPr>
                <w:rFonts w:ascii="Calibri" w:hAnsi="Calibri" w:cs="Calibri"/>
                <w:color w:val="000000" w:themeColor="text1"/>
                <w:sz w:val="20"/>
                <w:szCs w:val="20"/>
              </w:rPr>
              <w:t>.</w:t>
            </w:r>
            <w:r w:rsidR="00187903">
              <w:rPr>
                <w:rFonts w:ascii="Calibri" w:hAnsi="Calibri" w:cs="Calibri"/>
                <w:color w:val="000000" w:themeColor="text1"/>
                <w:sz w:val="20"/>
                <w:szCs w:val="20"/>
              </w:rPr>
              <w:t xml:space="preserve"> </w:t>
            </w:r>
          </w:p>
        </w:tc>
        <w:tc>
          <w:tcPr>
            <w:tcW w:w="8658" w:type="dxa"/>
            <w:shd w:val="clear" w:color="auto" w:fill="auto"/>
          </w:tcPr>
          <w:p w14:paraId="073A90C6" w14:textId="77777777" w:rsidR="00C63AFE" w:rsidRPr="00133ED4" w:rsidRDefault="00E3472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lastRenderedPageBreak/>
              <w:t>In either Construction or General Industry, in the absence of an infirmary, clinic, or hospital in near proximity to the workplace, how quickly must the employer ensure that emergency medical treatment can be provided?</w:t>
            </w:r>
          </w:p>
          <w:p w14:paraId="702BF0AF" w14:textId="77777777" w:rsidR="00E34723" w:rsidRDefault="00E34723" w:rsidP="00F204E1">
            <w:pPr>
              <w:spacing w:before="120" w:after="120"/>
              <w:rPr>
                <w:rFonts w:ascii="Calibri" w:hAnsi="Calibri" w:cs="Calibri"/>
                <w:color w:val="000000" w:themeColor="text1"/>
                <w:sz w:val="20"/>
                <w:szCs w:val="20"/>
              </w:rPr>
            </w:pPr>
          </w:p>
          <w:p w14:paraId="6CD0B240" w14:textId="340F4381" w:rsidR="00187903" w:rsidRPr="00133ED4" w:rsidRDefault="00187903" w:rsidP="00F204E1">
            <w:pPr>
              <w:spacing w:before="120"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lastRenderedPageBreak/>
              <w:t>T</w:t>
            </w:r>
            <w:r>
              <w:rPr>
                <w:rFonts w:ascii="Calibri" w:hAnsi="Calibri" w:cs="Calibri"/>
                <w:color w:val="000000" w:themeColor="text1"/>
                <w:sz w:val="20"/>
                <w:szCs w:val="20"/>
                <w:lang w:eastAsia="zh-CN"/>
              </w:rPr>
              <w:t xml:space="preserve">here is no specific number yet in the OSHA. However, it can be found in the </w:t>
            </w:r>
            <w:r w:rsidRPr="00187903">
              <w:rPr>
                <w:rFonts w:ascii="Calibri" w:hAnsi="Calibri" w:cs="Calibri"/>
                <w:color w:val="000000" w:themeColor="text1"/>
                <w:sz w:val="20"/>
                <w:szCs w:val="20"/>
                <w:lang w:eastAsia="zh-CN"/>
              </w:rPr>
              <w:t>Standard Interpretations</w:t>
            </w:r>
            <w:r>
              <w:rPr>
                <w:rFonts w:ascii="Calibri" w:hAnsi="Calibri" w:cs="Calibri"/>
                <w:color w:val="000000" w:themeColor="text1"/>
                <w:sz w:val="20"/>
                <w:szCs w:val="20"/>
                <w:lang w:eastAsia="zh-CN"/>
              </w:rPr>
              <w:t xml:space="preserve"> that </w:t>
            </w:r>
            <w:r w:rsidRPr="00187903">
              <w:rPr>
                <w:rFonts w:ascii="Calibri" w:hAnsi="Calibri" w:cs="Calibri"/>
                <w:color w:val="000000" w:themeColor="text1"/>
                <w:sz w:val="20"/>
                <w:szCs w:val="20"/>
                <w:lang w:eastAsia="zh-CN"/>
              </w:rPr>
              <w:t>OSHA has long interpreted the term "near proximity" to mean that emergency care must be available within no more than 3-4 minutes from the workplace, an interpretation that has been upheld by the Occupational Safety and Health Review Commission and by federal courts.</w:t>
            </w:r>
            <w:r>
              <w:rPr>
                <w:rFonts w:ascii="Calibri" w:hAnsi="Calibri" w:cs="Calibri"/>
                <w:color w:val="000000" w:themeColor="text1"/>
                <w:sz w:val="20"/>
                <w:szCs w:val="20"/>
                <w:lang w:eastAsia="zh-CN"/>
              </w:rPr>
              <w:t xml:space="preserve"> </w:t>
            </w:r>
          </w:p>
        </w:tc>
      </w:tr>
      <w:tr w:rsidR="0039369E" w:rsidRPr="00133ED4" w14:paraId="1BC9BDE9" w14:textId="77777777" w:rsidTr="00807211">
        <w:trPr>
          <w:trHeight w:val="145"/>
        </w:trPr>
        <w:tc>
          <w:tcPr>
            <w:tcW w:w="468" w:type="dxa"/>
            <w:shd w:val="clear" w:color="auto" w:fill="auto"/>
          </w:tcPr>
          <w:p w14:paraId="1C39C561"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1A53FB92" w14:textId="77777777" w:rsidR="00C63AFE" w:rsidRDefault="00C20940" w:rsidP="00F204E1">
            <w:pPr>
              <w:pStyle w:val="a4"/>
              <w:spacing w:before="120" w:beforeAutospacing="0" w:after="120" w:afterAutospacing="0"/>
              <w:rPr>
                <w:rFonts w:ascii="Calibri" w:hAnsi="Calibri" w:cs="Calibri"/>
                <w:color w:val="000000" w:themeColor="text1"/>
                <w:sz w:val="20"/>
                <w:szCs w:val="20"/>
              </w:rPr>
            </w:pPr>
            <w:r w:rsidRPr="00C20940">
              <w:rPr>
                <w:rFonts w:ascii="Calibri" w:hAnsi="Calibri" w:cs="Calibri"/>
                <w:color w:val="000000" w:themeColor="text1"/>
                <w:sz w:val="20"/>
                <w:szCs w:val="20"/>
              </w:rPr>
              <w:t>1910.151(c)</w:t>
            </w:r>
            <w:r>
              <w:rPr>
                <w:rFonts w:ascii="Calibri" w:hAnsi="Calibri" w:cs="Calibri"/>
                <w:color w:val="000000" w:themeColor="text1"/>
                <w:sz w:val="20"/>
                <w:szCs w:val="20"/>
              </w:rPr>
              <w:t xml:space="preserve"> </w:t>
            </w:r>
          </w:p>
          <w:p w14:paraId="7C1D2063" w14:textId="77777777" w:rsidR="00C20940" w:rsidRDefault="004E1132" w:rsidP="00F204E1">
            <w:pPr>
              <w:pStyle w:val="a4"/>
              <w:spacing w:before="120" w:beforeAutospacing="0" w:after="120" w:afterAutospacing="0"/>
              <w:rPr>
                <w:rFonts w:ascii="Calibri" w:hAnsi="Calibri" w:cs="Calibri"/>
                <w:color w:val="000000" w:themeColor="text1"/>
                <w:sz w:val="20"/>
                <w:szCs w:val="20"/>
              </w:rPr>
            </w:pPr>
            <w:hyperlink r:id="rId38" w:history="1">
              <w:r w:rsidR="00C20940" w:rsidRPr="00D9043A">
                <w:rPr>
                  <w:rStyle w:val="a3"/>
                  <w:rFonts w:ascii="Calibri" w:hAnsi="Calibri" w:cs="Calibri"/>
                  <w:sz w:val="20"/>
                  <w:szCs w:val="20"/>
                </w:rPr>
                <w:t>https://www.osha.gov/laws-regs/regulations/standardnumber/1910/1910.151</w:t>
              </w:r>
            </w:hyperlink>
            <w:r w:rsidR="00C20940">
              <w:rPr>
                <w:rFonts w:ascii="Calibri" w:hAnsi="Calibri" w:cs="Calibri"/>
                <w:color w:val="000000" w:themeColor="text1"/>
                <w:sz w:val="20"/>
                <w:szCs w:val="20"/>
              </w:rPr>
              <w:t xml:space="preserve"> </w:t>
            </w:r>
          </w:p>
          <w:p w14:paraId="686F2095" w14:textId="77777777" w:rsidR="00C20940" w:rsidRDefault="00C20940" w:rsidP="00F204E1">
            <w:pPr>
              <w:pStyle w:val="a4"/>
              <w:spacing w:before="120" w:beforeAutospacing="0" w:after="120" w:afterAutospacing="0"/>
              <w:rPr>
                <w:rFonts w:ascii="Calibri" w:hAnsi="Calibri" w:cs="Calibri"/>
                <w:color w:val="000000" w:themeColor="text1"/>
                <w:sz w:val="20"/>
                <w:szCs w:val="20"/>
              </w:rPr>
            </w:pPr>
            <w:r w:rsidRPr="00C20940">
              <w:rPr>
                <w:rFonts w:ascii="Calibri" w:hAnsi="Calibri" w:cs="Calibri"/>
                <w:color w:val="000000" w:themeColor="text1"/>
                <w:sz w:val="20"/>
                <w:szCs w:val="20"/>
              </w:rPr>
              <w:t>Health Effects from Contaminated Water in Eyewash Stations</w:t>
            </w:r>
            <w:r>
              <w:rPr>
                <w:rFonts w:ascii="Calibri" w:hAnsi="Calibri" w:cs="Calibri"/>
                <w:color w:val="000000" w:themeColor="text1"/>
                <w:sz w:val="20"/>
                <w:szCs w:val="20"/>
              </w:rPr>
              <w:t xml:space="preserve"> </w:t>
            </w:r>
          </w:p>
          <w:p w14:paraId="6F55D055" w14:textId="144B6953" w:rsidR="00C20940"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39" w:history="1">
              <w:r w:rsidR="00C20940" w:rsidRPr="00D9043A">
                <w:rPr>
                  <w:rStyle w:val="a3"/>
                  <w:rFonts w:ascii="Calibri" w:hAnsi="Calibri" w:cs="Calibri"/>
                  <w:sz w:val="20"/>
                  <w:szCs w:val="20"/>
                </w:rPr>
                <w:t>https://www.osha.gov/sites/default/files/publications/OSHA3818.pdf</w:t>
              </w:r>
            </w:hyperlink>
            <w:r w:rsidR="00C20940">
              <w:rPr>
                <w:rFonts w:ascii="Calibri" w:hAnsi="Calibri" w:cs="Calibri"/>
                <w:color w:val="000000" w:themeColor="text1"/>
                <w:sz w:val="20"/>
                <w:szCs w:val="20"/>
              </w:rPr>
              <w:t xml:space="preserve"> </w:t>
            </w:r>
          </w:p>
        </w:tc>
        <w:tc>
          <w:tcPr>
            <w:tcW w:w="8658" w:type="dxa"/>
            <w:shd w:val="clear" w:color="auto" w:fill="auto"/>
          </w:tcPr>
          <w:p w14:paraId="4A2652A0" w14:textId="77777777" w:rsidR="00C63AFE" w:rsidRPr="00133ED4" w:rsidRDefault="00E34723"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Under what circumstances are Eyewash stations required to be provided?</w:t>
            </w:r>
          </w:p>
          <w:p w14:paraId="3B3CA6CE" w14:textId="77777777" w:rsidR="00E34723" w:rsidRPr="00133ED4" w:rsidRDefault="00E34723" w:rsidP="00F204E1">
            <w:pPr>
              <w:spacing w:before="120" w:after="120"/>
              <w:rPr>
                <w:rFonts w:ascii="Calibri" w:hAnsi="Calibri" w:cs="Calibri"/>
                <w:color w:val="000000" w:themeColor="text1"/>
                <w:sz w:val="20"/>
                <w:szCs w:val="20"/>
              </w:rPr>
            </w:pPr>
          </w:p>
          <w:p w14:paraId="25212CE6" w14:textId="77777777" w:rsidR="00102924" w:rsidRDefault="00C20940" w:rsidP="00F204E1">
            <w:pPr>
              <w:spacing w:before="120" w:after="120"/>
              <w:rPr>
                <w:rFonts w:ascii="Calibri" w:hAnsi="Calibri" w:cs="Calibri"/>
                <w:color w:val="000000" w:themeColor="text1"/>
                <w:sz w:val="20"/>
                <w:szCs w:val="20"/>
              </w:rPr>
            </w:pPr>
            <w:r w:rsidRPr="00C20940">
              <w:rPr>
                <w:rFonts w:ascii="Calibri" w:hAnsi="Calibri" w:cs="Calibri"/>
                <w:color w:val="000000" w:themeColor="text1"/>
                <w:sz w:val="20"/>
                <w:szCs w:val="20"/>
              </w:rPr>
              <w:t>Where the eyes or body of any person may be exposed to injurious corrosive materials, suitable facilities for quick drenching or flushing of the eyes and body shall be provided within the work area for immediate emergency use.</w:t>
            </w:r>
          </w:p>
          <w:p w14:paraId="20D80F25" w14:textId="1660282F" w:rsidR="00C20940" w:rsidRPr="00C20940" w:rsidRDefault="00C20940" w:rsidP="00C20940">
            <w:pPr>
              <w:spacing w:before="120" w:after="120"/>
              <w:rPr>
                <w:rFonts w:ascii="Calibri" w:hAnsi="Calibri" w:cs="Calibri"/>
                <w:color w:val="000000" w:themeColor="text1"/>
                <w:sz w:val="20"/>
                <w:szCs w:val="20"/>
              </w:rPr>
            </w:pPr>
            <w:r w:rsidRPr="00C20940">
              <w:rPr>
                <w:rFonts w:ascii="Calibri" w:hAnsi="Calibri" w:cs="Calibri"/>
                <w:color w:val="000000" w:themeColor="text1"/>
                <w:sz w:val="20"/>
                <w:szCs w:val="20"/>
              </w:rPr>
              <w:t>Eyewash facilities are required in workplaces where corrosive chemicals are used (29 CFR 1910.151(c)),</w:t>
            </w:r>
            <w:r>
              <w:rPr>
                <w:rFonts w:ascii="Calibri" w:hAnsi="Calibri" w:cs="Calibri"/>
                <w:color w:val="000000" w:themeColor="text1"/>
                <w:sz w:val="20"/>
                <w:szCs w:val="20"/>
              </w:rPr>
              <w:t xml:space="preserve"> </w:t>
            </w:r>
            <w:r w:rsidRPr="00C20940">
              <w:rPr>
                <w:rFonts w:ascii="Calibri" w:hAnsi="Calibri" w:cs="Calibri"/>
                <w:color w:val="000000" w:themeColor="text1"/>
                <w:sz w:val="20"/>
                <w:szCs w:val="20"/>
              </w:rPr>
              <w:t>as well as in HIV and HBV research laboratories and production facilities (1910.1030(e)(3)(i)), and where</w:t>
            </w:r>
            <w:r>
              <w:rPr>
                <w:rFonts w:ascii="Calibri" w:hAnsi="Calibri" w:cs="Calibri"/>
                <w:color w:val="000000" w:themeColor="text1"/>
                <w:sz w:val="20"/>
                <w:szCs w:val="20"/>
              </w:rPr>
              <w:t xml:space="preserve"> </w:t>
            </w:r>
            <w:r w:rsidRPr="00C20940">
              <w:rPr>
                <w:rFonts w:ascii="Calibri" w:hAnsi="Calibri" w:cs="Calibri"/>
                <w:color w:val="000000" w:themeColor="text1"/>
                <w:sz w:val="20"/>
                <w:szCs w:val="20"/>
              </w:rPr>
              <w:t>there is any possibility that an employee’s eyes may be splashed with solutions containing 0.1 percent or greater formaldehyde (1910.1048(i)(3)).</w:t>
            </w:r>
          </w:p>
        </w:tc>
      </w:tr>
      <w:tr w:rsidR="0039369E" w:rsidRPr="00133ED4" w14:paraId="632370E8" w14:textId="77777777" w:rsidTr="00807211">
        <w:trPr>
          <w:trHeight w:val="145"/>
        </w:trPr>
        <w:tc>
          <w:tcPr>
            <w:tcW w:w="468" w:type="dxa"/>
            <w:shd w:val="clear" w:color="auto" w:fill="auto"/>
          </w:tcPr>
          <w:p w14:paraId="2587415A"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7E411A77" w14:textId="77777777" w:rsidR="00C63AFE" w:rsidRDefault="0075638C" w:rsidP="00F204E1">
            <w:pPr>
              <w:pStyle w:val="a4"/>
              <w:spacing w:before="120" w:beforeAutospacing="0" w:after="120" w:afterAutospacing="0"/>
              <w:rPr>
                <w:rFonts w:ascii="Calibri" w:hAnsi="Calibri" w:cs="Calibri"/>
                <w:color w:val="000000" w:themeColor="text1"/>
                <w:sz w:val="20"/>
                <w:szCs w:val="20"/>
              </w:rPr>
            </w:pPr>
            <w:r w:rsidRPr="0075638C">
              <w:rPr>
                <w:rFonts w:ascii="Calibri" w:hAnsi="Calibri" w:cs="Calibri"/>
                <w:color w:val="000000" w:themeColor="text1"/>
                <w:sz w:val="20"/>
                <w:szCs w:val="20"/>
              </w:rPr>
              <w:t>1910.253(b)(4)(i)</w:t>
            </w:r>
          </w:p>
          <w:p w14:paraId="50E2EBE4" w14:textId="16035267" w:rsidR="0075638C"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40" w:history="1">
              <w:r w:rsidR="0075638C" w:rsidRPr="00D9043A">
                <w:rPr>
                  <w:rStyle w:val="a3"/>
                  <w:rFonts w:ascii="Calibri" w:hAnsi="Calibri" w:cs="Calibri"/>
                  <w:sz w:val="20"/>
                  <w:szCs w:val="20"/>
                </w:rPr>
                <w:t>https://www.osha.gov/laws-regs/regulations/standardnumber/1910/1910.253</w:t>
              </w:r>
            </w:hyperlink>
            <w:r w:rsidR="0075638C">
              <w:rPr>
                <w:rFonts w:ascii="Calibri" w:hAnsi="Calibri" w:cs="Calibri"/>
                <w:color w:val="000000" w:themeColor="text1"/>
                <w:sz w:val="20"/>
                <w:szCs w:val="20"/>
              </w:rPr>
              <w:t xml:space="preserve"> </w:t>
            </w:r>
          </w:p>
        </w:tc>
        <w:tc>
          <w:tcPr>
            <w:tcW w:w="8658" w:type="dxa"/>
            <w:shd w:val="clear" w:color="auto" w:fill="auto"/>
          </w:tcPr>
          <w:p w14:paraId="2C806DA2" w14:textId="77777777" w:rsidR="00B9469D" w:rsidRPr="00133ED4" w:rsidRDefault="00B9469D" w:rsidP="00B9469D">
            <w:pPr>
              <w:spacing w:before="120" w:after="120"/>
              <w:rPr>
                <w:rFonts w:ascii="Calibri" w:hAnsi="Calibri" w:cs="Calibri"/>
                <w:color w:val="000000" w:themeColor="text1"/>
                <w:sz w:val="20"/>
                <w:szCs w:val="20"/>
              </w:rPr>
            </w:pPr>
            <w:r w:rsidRPr="0075638C">
              <w:rPr>
                <w:rFonts w:ascii="Calibri" w:hAnsi="Calibri" w:cs="Calibri"/>
                <w:color w:val="000000" w:themeColor="text1"/>
                <w:sz w:val="20"/>
                <w:szCs w:val="20"/>
                <w:highlight w:val="yellow"/>
              </w:rPr>
              <w:t xml:space="preserve">What are the options for storing </w:t>
            </w:r>
            <w:r w:rsidR="00D75ACE" w:rsidRPr="0075638C">
              <w:rPr>
                <w:rFonts w:ascii="Calibri" w:hAnsi="Calibri" w:cs="Calibri"/>
                <w:color w:val="000000" w:themeColor="text1"/>
                <w:sz w:val="20"/>
                <w:szCs w:val="20"/>
                <w:highlight w:val="yellow"/>
              </w:rPr>
              <w:t xml:space="preserve">Oxygen cylinders </w:t>
            </w:r>
            <w:r w:rsidRPr="0075638C">
              <w:rPr>
                <w:rFonts w:ascii="Calibri" w:hAnsi="Calibri" w:cs="Calibri"/>
                <w:color w:val="000000" w:themeColor="text1"/>
                <w:sz w:val="20"/>
                <w:szCs w:val="20"/>
                <w:highlight w:val="yellow"/>
              </w:rPr>
              <w:t xml:space="preserve">and </w:t>
            </w:r>
            <w:r w:rsidR="00D75ACE" w:rsidRPr="0075638C">
              <w:rPr>
                <w:rFonts w:ascii="Calibri" w:hAnsi="Calibri" w:cs="Calibri"/>
                <w:color w:val="000000" w:themeColor="text1"/>
                <w:sz w:val="20"/>
                <w:szCs w:val="20"/>
                <w:highlight w:val="yellow"/>
              </w:rPr>
              <w:t xml:space="preserve">fuel-gas cylinders </w:t>
            </w:r>
            <w:r w:rsidRPr="0075638C">
              <w:rPr>
                <w:rFonts w:ascii="Calibri" w:hAnsi="Calibri" w:cs="Calibri"/>
                <w:color w:val="000000" w:themeColor="text1"/>
                <w:sz w:val="20"/>
                <w:szCs w:val="20"/>
                <w:highlight w:val="yellow"/>
              </w:rPr>
              <w:t>together?</w:t>
            </w:r>
          </w:p>
          <w:p w14:paraId="55FAB797" w14:textId="77777777" w:rsidR="00C63AFE" w:rsidRPr="00133ED4" w:rsidRDefault="00C63AFE" w:rsidP="00B9469D">
            <w:pPr>
              <w:spacing w:before="120" w:after="120"/>
              <w:rPr>
                <w:rFonts w:ascii="Calibri" w:hAnsi="Calibri" w:cs="Calibri"/>
                <w:color w:val="000000" w:themeColor="text1"/>
                <w:sz w:val="20"/>
                <w:szCs w:val="20"/>
              </w:rPr>
            </w:pPr>
          </w:p>
          <w:p w14:paraId="0E621099" w14:textId="2501B7E5" w:rsidR="00102924" w:rsidRPr="00133ED4" w:rsidRDefault="00082D45" w:rsidP="00B9469D">
            <w:pPr>
              <w:spacing w:before="120" w:after="120"/>
              <w:rPr>
                <w:rFonts w:ascii="Calibri" w:hAnsi="Calibri" w:cs="Calibri"/>
                <w:color w:val="000000" w:themeColor="text1"/>
                <w:sz w:val="20"/>
                <w:szCs w:val="20"/>
              </w:rPr>
            </w:pPr>
            <w:r>
              <w:rPr>
                <w:rFonts w:ascii="Calibri" w:hAnsi="Calibri" w:cs="Calibri"/>
                <w:color w:val="000000" w:themeColor="text1"/>
                <w:sz w:val="20"/>
                <w:szCs w:val="20"/>
              </w:rPr>
              <w:t>Oxygen cylinders in storage shall be separated from fuel-gas cylinders or combustible materials (especially oil or grease), a minimum distance of</w:t>
            </w:r>
            <w:r w:rsidRPr="004458B8">
              <w:rPr>
                <w:rFonts w:ascii="Calibri" w:hAnsi="Calibri" w:cs="Calibri"/>
                <w:b/>
                <w:bCs/>
                <w:color w:val="000000" w:themeColor="text1"/>
                <w:sz w:val="20"/>
                <w:szCs w:val="20"/>
              </w:rPr>
              <w:t xml:space="preserve"> 20 ft (6.1m) </w:t>
            </w:r>
            <w:r>
              <w:rPr>
                <w:rFonts w:ascii="Calibri" w:hAnsi="Calibri" w:cs="Calibri"/>
                <w:color w:val="000000" w:themeColor="text1"/>
                <w:sz w:val="20"/>
                <w:szCs w:val="20"/>
              </w:rPr>
              <w:t xml:space="preserve">or by a </w:t>
            </w:r>
            <w:proofErr w:type="spellStart"/>
            <w:proofErr w:type="gramStart"/>
            <w:r>
              <w:rPr>
                <w:rFonts w:ascii="Calibri" w:hAnsi="Calibri" w:cs="Calibri"/>
                <w:color w:val="000000" w:themeColor="text1"/>
                <w:sz w:val="20"/>
                <w:szCs w:val="20"/>
              </w:rPr>
              <w:t>non combustible</w:t>
            </w:r>
            <w:proofErr w:type="spellEnd"/>
            <w:proofErr w:type="gramEnd"/>
            <w:r>
              <w:rPr>
                <w:rFonts w:ascii="Calibri" w:hAnsi="Calibri" w:cs="Calibri"/>
                <w:color w:val="000000" w:themeColor="text1"/>
                <w:sz w:val="20"/>
                <w:szCs w:val="20"/>
              </w:rPr>
              <w:t xml:space="preserve"> barrier at least 5 ft (1.5m) high having a fire-resistance rating of at least one and a half hour </w:t>
            </w:r>
          </w:p>
        </w:tc>
      </w:tr>
      <w:tr w:rsidR="0039369E" w:rsidRPr="00133ED4" w14:paraId="60C6C266" w14:textId="77777777" w:rsidTr="00807211">
        <w:trPr>
          <w:trHeight w:val="145"/>
        </w:trPr>
        <w:tc>
          <w:tcPr>
            <w:tcW w:w="468" w:type="dxa"/>
            <w:shd w:val="clear" w:color="auto" w:fill="auto"/>
          </w:tcPr>
          <w:p w14:paraId="61AF5E61"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42F9C62B" w14:textId="77777777" w:rsidR="00C63AFE" w:rsidRDefault="007D349E" w:rsidP="00F204E1">
            <w:pPr>
              <w:pStyle w:val="a4"/>
              <w:spacing w:before="120" w:beforeAutospacing="0" w:after="120" w:afterAutospacing="0"/>
              <w:rPr>
                <w:rFonts w:ascii="Calibri" w:hAnsi="Calibri" w:cs="Calibri"/>
                <w:color w:val="000000" w:themeColor="text1"/>
                <w:sz w:val="20"/>
                <w:szCs w:val="20"/>
              </w:rPr>
            </w:pPr>
            <w:r w:rsidRPr="007D349E">
              <w:rPr>
                <w:rFonts w:ascii="Calibri" w:hAnsi="Calibri" w:cs="Calibri"/>
                <w:color w:val="000000" w:themeColor="text1"/>
                <w:sz w:val="20"/>
                <w:szCs w:val="20"/>
              </w:rPr>
              <w:t>1910.253(b)(1)(iv)</w:t>
            </w:r>
          </w:p>
          <w:p w14:paraId="1FC490DF" w14:textId="28763AD4" w:rsidR="007D349E"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41" w:history="1">
              <w:r w:rsidR="007D349E" w:rsidRPr="00D9043A">
                <w:rPr>
                  <w:rStyle w:val="a3"/>
                  <w:rFonts w:ascii="Calibri" w:hAnsi="Calibri" w:cs="Calibri"/>
                  <w:sz w:val="20"/>
                  <w:szCs w:val="20"/>
                </w:rPr>
                <w:t>https://www.osha.gov/laws-regs/regulations/standardnumber/1910/1910.253</w:t>
              </w:r>
            </w:hyperlink>
            <w:r w:rsidR="007D349E">
              <w:rPr>
                <w:rFonts w:ascii="Calibri" w:hAnsi="Calibri" w:cs="Calibri"/>
                <w:color w:val="000000" w:themeColor="text1"/>
                <w:sz w:val="20"/>
                <w:szCs w:val="20"/>
              </w:rPr>
              <w:t xml:space="preserve"> </w:t>
            </w:r>
          </w:p>
        </w:tc>
        <w:tc>
          <w:tcPr>
            <w:tcW w:w="8658" w:type="dxa"/>
            <w:shd w:val="clear" w:color="auto" w:fill="auto"/>
          </w:tcPr>
          <w:p w14:paraId="52F6887D" w14:textId="77777777" w:rsidR="00C63AFE" w:rsidRPr="00133ED4" w:rsidRDefault="00D75ACE"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When should a valve protection cap be used on an oxygen cylinder?  </w:t>
            </w:r>
          </w:p>
          <w:p w14:paraId="56DEF634" w14:textId="77777777" w:rsidR="00D75ACE" w:rsidRPr="00133ED4" w:rsidRDefault="00D75ACE" w:rsidP="00F204E1">
            <w:pPr>
              <w:spacing w:before="120" w:after="120"/>
              <w:rPr>
                <w:rFonts w:ascii="Calibri" w:hAnsi="Calibri" w:cs="Calibri"/>
                <w:color w:val="000000" w:themeColor="text1"/>
                <w:sz w:val="20"/>
                <w:szCs w:val="20"/>
              </w:rPr>
            </w:pPr>
          </w:p>
          <w:p w14:paraId="42981E14" w14:textId="6C611994" w:rsidR="00102924" w:rsidRPr="00133ED4" w:rsidRDefault="007D349E" w:rsidP="00F204E1">
            <w:pPr>
              <w:spacing w:before="120" w:after="120"/>
              <w:rPr>
                <w:rFonts w:ascii="Calibri" w:hAnsi="Calibri" w:cs="Calibri"/>
                <w:color w:val="000000" w:themeColor="text1"/>
                <w:sz w:val="20"/>
                <w:szCs w:val="20"/>
              </w:rPr>
            </w:pPr>
            <w:r w:rsidRPr="007D349E">
              <w:rPr>
                <w:rFonts w:ascii="Calibri" w:hAnsi="Calibri" w:cs="Calibri"/>
                <w:color w:val="000000" w:themeColor="text1"/>
                <w:sz w:val="20"/>
                <w:szCs w:val="20"/>
              </w:rPr>
              <w:t xml:space="preserve">All cylinders with a water weight capacity of over </w:t>
            </w:r>
            <w:r w:rsidRPr="004458B8">
              <w:rPr>
                <w:rFonts w:ascii="Calibri" w:hAnsi="Calibri" w:cs="Calibri"/>
                <w:b/>
                <w:bCs/>
                <w:color w:val="000000" w:themeColor="text1"/>
                <w:sz w:val="20"/>
                <w:szCs w:val="20"/>
              </w:rPr>
              <w:t>30 pounds (13.6 kg)</w:t>
            </w:r>
            <w:r w:rsidRPr="007D349E">
              <w:rPr>
                <w:rFonts w:ascii="Calibri" w:hAnsi="Calibri" w:cs="Calibri"/>
                <w:color w:val="000000" w:themeColor="text1"/>
                <w:sz w:val="20"/>
                <w:szCs w:val="20"/>
              </w:rPr>
              <w:t xml:space="preserve"> shall be equipped with means of connecting a valve protection cap or with a collar or recess to protect the valve.</w:t>
            </w:r>
          </w:p>
        </w:tc>
      </w:tr>
      <w:tr w:rsidR="0039369E" w:rsidRPr="00133ED4" w14:paraId="0F19A8AF" w14:textId="77777777" w:rsidTr="00807211">
        <w:trPr>
          <w:trHeight w:val="145"/>
        </w:trPr>
        <w:tc>
          <w:tcPr>
            <w:tcW w:w="468" w:type="dxa"/>
            <w:shd w:val="clear" w:color="auto" w:fill="auto"/>
          </w:tcPr>
          <w:p w14:paraId="441CBACA"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0B960874" w14:textId="77777777" w:rsidR="00D75ACE" w:rsidRDefault="009A3A13" w:rsidP="00F204E1">
            <w:pPr>
              <w:pStyle w:val="a4"/>
              <w:spacing w:before="120" w:beforeAutospacing="0" w:after="120" w:afterAutospacing="0"/>
              <w:rPr>
                <w:rFonts w:ascii="Calibri" w:hAnsi="Calibri" w:cs="Calibri"/>
                <w:color w:val="000000" w:themeColor="text1"/>
                <w:sz w:val="20"/>
                <w:szCs w:val="20"/>
              </w:rPr>
            </w:pPr>
            <w:r w:rsidRPr="009A3A13">
              <w:rPr>
                <w:rFonts w:ascii="Calibri" w:hAnsi="Calibri" w:cs="Calibri"/>
                <w:color w:val="000000" w:themeColor="text1"/>
                <w:sz w:val="20"/>
                <w:szCs w:val="20"/>
              </w:rPr>
              <w:t>Standard Interpretations</w:t>
            </w:r>
          </w:p>
          <w:p w14:paraId="1D36BB44" w14:textId="6BF8FD2D" w:rsidR="009A3A13"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42" w:anchor=":~:text=If%20these%20parameters%20are%20not%20met%2C%20the%20employer,cylinder%20cart%20or%20attached%20to%20the%20vertical%20surface" w:history="1">
              <w:r w:rsidR="009A3A13" w:rsidRPr="00D9043A">
                <w:rPr>
                  <w:rStyle w:val="a3"/>
                  <w:rFonts w:ascii="Calibri" w:hAnsi="Calibri" w:cs="Calibri"/>
                  <w:sz w:val="20"/>
                  <w:szCs w:val="20"/>
                </w:rPr>
                <w:t>https://www.osha.gov/laws-regs/standardinterpretations/2006-05-08#:~:text=If%20these%20parameters%20are%20not%20met%2C%20the%20employer,cylinder%20cart%20or%20attached%20to%20</w:t>
              </w:r>
              <w:r w:rsidR="009A3A13" w:rsidRPr="00D9043A">
                <w:rPr>
                  <w:rStyle w:val="a3"/>
                  <w:rFonts w:ascii="Calibri" w:hAnsi="Calibri" w:cs="Calibri"/>
                  <w:sz w:val="20"/>
                  <w:szCs w:val="20"/>
                </w:rPr>
                <w:lastRenderedPageBreak/>
                <w:t>the%20vertical%20surface</w:t>
              </w:r>
            </w:hyperlink>
            <w:r w:rsidR="009A3A13" w:rsidRPr="009A3A13">
              <w:rPr>
                <w:rFonts w:ascii="Calibri" w:hAnsi="Calibri" w:cs="Calibri"/>
                <w:color w:val="000000" w:themeColor="text1"/>
                <w:sz w:val="20"/>
                <w:szCs w:val="20"/>
              </w:rPr>
              <w:t>.</w:t>
            </w:r>
            <w:r w:rsidR="009A3A13">
              <w:rPr>
                <w:rFonts w:ascii="Calibri" w:hAnsi="Calibri" w:cs="Calibri"/>
                <w:color w:val="000000" w:themeColor="text1"/>
                <w:sz w:val="20"/>
                <w:szCs w:val="20"/>
              </w:rPr>
              <w:t xml:space="preserve"> </w:t>
            </w:r>
          </w:p>
        </w:tc>
        <w:tc>
          <w:tcPr>
            <w:tcW w:w="8658" w:type="dxa"/>
            <w:shd w:val="clear" w:color="auto" w:fill="auto"/>
          </w:tcPr>
          <w:p w14:paraId="57BAD80C" w14:textId="77777777" w:rsidR="00C63AFE" w:rsidRPr="00133ED4" w:rsidRDefault="00D75ACE"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lastRenderedPageBreak/>
              <w:t>What is OSHA’s position on the use of the “</w:t>
            </w:r>
            <w:proofErr w:type="gramStart"/>
            <w:r w:rsidRPr="00133ED4">
              <w:rPr>
                <w:rFonts w:ascii="Calibri" w:hAnsi="Calibri" w:cs="Calibri"/>
                <w:color w:val="000000" w:themeColor="text1"/>
                <w:sz w:val="20"/>
                <w:szCs w:val="20"/>
              </w:rPr>
              <w:t>24 hour</w:t>
            </w:r>
            <w:proofErr w:type="gramEnd"/>
            <w:r w:rsidRPr="00133ED4">
              <w:rPr>
                <w:rFonts w:ascii="Calibri" w:hAnsi="Calibri" w:cs="Calibri"/>
                <w:color w:val="000000" w:themeColor="text1"/>
                <w:sz w:val="20"/>
                <w:szCs w:val="20"/>
              </w:rPr>
              <w:t xml:space="preserve"> rule” with respect to storage vs use of oxygen and acetylene welding cylinders?</w:t>
            </w:r>
          </w:p>
          <w:p w14:paraId="35FF34FA" w14:textId="77777777" w:rsidR="00D75ACE" w:rsidRPr="00133ED4" w:rsidRDefault="00D75ACE" w:rsidP="00F204E1">
            <w:pPr>
              <w:spacing w:before="120" w:after="120"/>
              <w:rPr>
                <w:rFonts w:ascii="Calibri" w:hAnsi="Calibri" w:cs="Calibri"/>
                <w:color w:val="000000" w:themeColor="text1"/>
                <w:sz w:val="20"/>
                <w:szCs w:val="20"/>
              </w:rPr>
            </w:pPr>
          </w:p>
          <w:p w14:paraId="685B17F8" w14:textId="77777777" w:rsidR="00102924" w:rsidRDefault="009A3A13" w:rsidP="00F204E1">
            <w:pPr>
              <w:spacing w:before="120"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I</w:t>
            </w:r>
            <w:r>
              <w:rPr>
                <w:rFonts w:ascii="Calibri" w:hAnsi="Calibri" w:cs="Calibri"/>
                <w:color w:val="000000" w:themeColor="text1"/>
                <w:sz w:val="20"/>
                <w:szCs w:val="20"/>
                <w:lang w:eastAsia="zh-CN"/>
              </w:rPr>
              <w:t xml:space="preserve">f the rule in </w:t>
            </w:r>
            <w:r w:rsidRPr="009A3A13">
              <w:rPr>
                <w:rFonts w:ascii="Calibri" w:hAnsi="Calibri" w:cs="Calibri" w:hint="eastAsia"/>
                <w:color w:val="000000" w:themeColor="text1"/>
                <w:sz w:val="20"/>
                <w:szCs w:val="20"/>
                <w:lang w:eastAsia="zh-CN"/>
              </w:rPr>
              <w:t>§</w:t>
            </w:r>
            <w:r w:rsidRPr="009A3A13">
              <w:rPr>
                <w:rFonts w:ascii="Calibri" w:hAnsi="Calibri" w:cs="Calibri"/>
                <w:color w:val="000000" w:themeColor="text1"/>
                <w:sz w:val="20"/>
                <w:szCs w:val="20"/>
                <w:lang w:eastAsia="zh-CN"/>
              </w:rPr>
              <w:t>1926.350(a)(10)</w:t>
            </w:r>
            <w:r>
              <w:rPr>
                <w:rFonts w:ascii="Calibri" w:hAnsi="Calibri" w:cs="Calibri"/>
                <w:color w:val="000000" w:themeColor="text1"/>
                <w:sz w:val="20"/>
                <w:szCs w:val="20"/>
                <w:lang w:eastAsia="zh-CN"/>
              </w:rPr>
              <w:t xml:space="preserve"> are not meet, then the employer must apply the 24-hour rule to determine if the storage requirement apply. </w:t>
            </w:r>
          </w:p>
          <w:p w14:paraId="42397DE4" w14:textId="77777777" w:rsidR="009A3A13" w:rsidRDefault="009A3A13" w:rsidP="00F204E1">
            <w:pPr>
              <w:spacing w:before="120" w:after="120"/>
              <w:rPr>
                <w:rFonts w:ascii="Calibri" w:hAnsi="Calibri" w:cs="Calibri"/>
                <w:color w:val="000000" w:themeColor="text1"/>
                <w:sz w:val="20"/>
                <w:szCs w:val="20"/>
                <w:lang w:eastAsia="zh-CN"/>
              </w:rPr>
            </w:pPr>
          </w:p>
          <w:p w14:paraId="740E90F7" w14:textId="599315A7" w:rsidR="009A3A13" w:rsidRDefault="009A3A13" w:rsidP="009A3A13">
            <w:pPr>
              <w:spacing w:before="120"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P</w:t>
            </w:r>
            <w:r>
              <w:rPr>
                <w:rFonts w:ascii="Calibri" w:hAnsi="Calibri" w:cs="Calibri"/>
                <w:color w:val="000000" w:themeColor="text1"/>
                <w:sz w:val="20"/>
                <w:szCs w:val="20"/>
                <w:lang w:eastAsia="zh-CN"/>
              </w:rPr>
              <w:t xml:space="preserve">S: </w:t>
            </w:r>
            <w:r w:rsidRPr="009A3A13">
              <w:rPr>
                <w:rFonts w:ascii="Calibri" w:hAnsi="Calibri" w:cs="Calibri"/>
                <w:color w:val="000000" w:themeColor="text1"/>
                <w:sz w:val="20"/>
                <w:szCs w:val="20"/>
                <w:lang w:eastAsia="zh-CN"/>
              </w:rPr>
              <w:t>§1926.350(a)(10)</w:t>
            </w:r>
          </w:p>
          <w:p w14:paraId="65F3F5A5" w14:textId="12D0EC86" w:rsidR="009A3A13" w:rsidRPr="009A3A13" w:rsidRDefault="009A3A13" w:rsidP="009A3A13">
            <w:pPr>
              <w:spacing w:before="120" w:after="120"/>
              <w:rPr>
                <w:rFonts w:ascii="Calibri" w:hAnsi="Calibri" w:cs="Calibri"/>
                <w:color w:val="000000" w:themeColor="text1"/>
                <w:sz w:val="20"/>
                <w:szCs w:val="20"/>
                <w:lang w:eastAsia="zh-CN"/>
              </w:rPr>
            </w:pPr>
            <w:r w:rsidRPr="009A3A13">
              <w:rPr>
                <w:rFonts w:ascii="Calibri" w:hAnsi="Calibri" w:cs="Calibri"/>
                <w:color w:val="000000" w:themeColor="text1"/>
                <w:sz w:val="20"/>
                <w:szCs w:val="20"/>
                <w:lang w:eastAsia="zh-CN"/>
              </w:rPr>
              <w:t xml:space="preserve">(1) No more than a single acetylene cylinder and a single oxygen cylinder are on a cylinder cart. The cylinder cart must be specifically designed to hold/carry oxygen and acetylene cylinders in the upright position. The cylinders must be securely held to the cart (such as by straps, chains or </w:t>
            </w:r>
            <w:proofErr w:type="gramStart"/>
            <w:r w:rsidRPr="009A3A13">
              <w:rPr>
                <w:rFonts w:ascii="Calibri" w:hAnsi="Calibri" w:cs="Calibri"/>
                <w:color w:val="000000" w:themeColor="text1"/>
                <w:sz w:val="20"/>
                <w:szCs w:val="20"/>
                <w:lang w:eastAsia="zh-CN"/>
              </w:rPr>
              <w:t>other</w:t>
            </w:r>
            <w:proofErr w:type="gramEnd"/>
            <w:r w:rsidRPr="009A3A13">
              <w:rPr>
                <w:rFonts w:ascii="Calibri" w:hAnsi="Calibri" w:cs="Calibri"/>
                <w:color w:val="000000" w:themeColor="text1"/>
                <w:sz w:val="20"/>
                <w:szCs w:val="20"/>
                <w:lang w:eastAsia="zh-CN"/>
              </w:rPr>
              <w:t xml:space="preserve"> securing device).</w:t>
            </w:r>
          </w:p>
          <w:p w14:paraId="5B23B5AC" w14:textId="77777777" w:rsidR="009A3A13" w:rsidRPr="009A3A13" w:rsidRDefault="009A3A13" w:rsidP="009A3A13">
            <w:pPr>
              <w:spacing w:before="120" w:after="120"/>
              <w:rPr>
                <w:rFonts w:ascii="Calibri" w:hAnsi="Calibri" w:cs="Calibri"/>
                <w:color w:val="000000" w:themeColor="text1"/>
                <w:sz w:val="20"/>
                <w:szCs w:val="20"/>
                <w:lang w:eastAsia="zh-CN"/>
              </w:rPr>
            </w:pPr>
            <w:r w:rsidRPr="009A3A13">
              <w:rPr>
                <w:rFonts w:ascii="Calibri" w:hAnsi="Calibri" w:cs="Calibri"/>
                <w:color w:val="000000" w:themeColor="text1"/>
                <w:sz w:val="20"/>
                <w:szCs w:val="20"/>
                <w:lang w:eastAsia="zh-CN"/>
              </w:rPr>
              <w:lastRenderedPageBreak/>
              <w:t>(2) The cart is on a firm, level surface.</w:t>
            </w:r>
          </w:p>
          <w:p w14:paraId="03FD758F" w14:textId="77777777" w:rsidR="009A3A13" w:rsidRPr="009A3A13" w:rsidRDefault="009A3A13" w:rsidP="009A3A13">
            <w:pPr>
              <w:spacing w:before="120" w:after="120"/>
              <w:rPr>
                <w:rFonts w:ascii="Calibri" w:hAnsi="Calibri" w:cs="Calibri"/>
                <w:color w:val="000000" w:themeColor="text1"/>
                <w:sz w:val="20"/>
                <w:szCs w:val="20"/>
                <w:lang w:eastAsia="zh-CN"/>
              </w:rPr>
            </w:pPr>
            <w:r w:rsidRPr="009A3A13">
              <w:rPr>
                <w:rFonts w:ascii="Calibri" w:hAnsi="Calibri" w:cs="Calibri"/>
                <w:color w:val="000000" w:themeColor="text1"/>
                <w:sz w:val="20"/>
                <w:szCs w:val="20"/>
                <w:lang w:eastAsia="zh-CN"/>
              </w:rPr>
              <w:t>(3) The cart is not in an area where there is a reasonably foreseeable risk of being struck by vehicles, equipment, or materials (such as in a pathway for vehicles on a construction site).</w:t>
            </w:r>
          </w:p>
          <w:p w14:paraId="1AA034E3" w14:textId="2D939BE8" w:rsidR="009A3A13" w:rsidRPr="00133ED4" w:rsidRDefault="009A3A13" w:rsidP="009A3A13">
            <w:pPr>
              <w:spacing w:before="120" w:after="120"/>
              <w:rPr>
                <w:rFonts w:ascii="Calibri" w:hAnsi="Calibri" w:cs="Calibri"/>
                <w:color w:val="000000" w:themeColor="text1"/>
                <w:sz w:val="20"/>
                <w:szCs w:val="20"/>
                <w:lang w:eastAsia="zh-CN"/>
              </w:rPr>
            </w:pPr>
            <w:r w:rsidRPr="009A3A13">
              <w:rPr>
                <w:rFonts w:ascii="Calibri" w:hAnsi="Calibri" w:cs="Calibri"/>
                <w:color w:val="000000" w:themeColor="text1"/>
                <w:sz w:val="20"/>
                <w:szCs w:val="20"/>
                <w:lang w:eastAsia="zh-CN"/>
              </w:rPr>
              <w:t>(4) Both cylinders either have valves closed with protection caps on or are connected to a properly functioning regulator.</w:t>
            </w:r>
          </w:p>
        </w:tc>
      </w:tr>
      <w:tr w:rsidR="0039369E" w:rsidRPr="00133ED4" w14:paraId="4003AD0A" w14:textId="77777777" w:rsidTr="00807211">
        <w:trPr>
          <w:trHeight w:val="145"/>
        </w:trPr>
        <w:tc>
          <w:tcPr>
            <w:tcW w:w="468" w:type="dxa"/>
            <w:shd w:val="clear" w:color="auto" w:fill="auto"/>
          </w:tcPr>
          <w:p w14:paraId="6668E83C"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55E1F3B4" w14:textId="77777777" w:rsidR="00C63AFE" w:rsidRDefault="009A3A13" w:rsidP="009A3A13">
            <w:pPr>
              <w:pStyle w:val="a4"/>
              <w:spacing w:before="120" w:beforeAutospacing="0" w:after="120" w:afterAutospacing="0"/>
              <w:rPr>
                <w:rFonts w:ascii="Calibri" w:hAnsi="Calibri" w:cs="Calibri"/>
                <w:color w:val="000000" w:themeColor="text1"/>
                <w:sz w:val="20"/>
                <w:szCs w:val="20"/>
              </w:rPr>
            </w:pPr>
            <w:r w:rsidRPr="009A3A13">
              <w:rPr>
                <w:rFonts w:ascii="Calibri" w:hAnsi="Calibri" w:cs="Calibri"/>
                <w:color w:val="000000" w:themeColor="text1"/>
                <w:sz w:val="20"/>
                <w:szCs w:val="20"/>
              </w:rPr>
              <w:t>1910.38(b)</w:t>
            </w:r>
          </w:p>
          <w:p w14:paraId="61A23B82" w14:textId="4CDB3390" w:rsidR="009A3A13" w:rsidRPr="00133ED4" w:rsidRDefault="004E1132" w:rsidP="009A3A13">
            <w:pPr>
              <w:pStyle w:val="a4"/>
              <w:spacing w:before="120" w:beforeAutospacing="0" w:after="120" w:afterAutospacing="0"/>
              <w:rPr>
                <w:rFonts w:ascii="Calibri" w:hAnsi="Calibri" w:cs="Calibri"/>
                <w:color w:val="000000" w:themeColor="text1"/>
                <w:sz w:val="20"/>
                <w:szCs w:val="20"/>
              </w:rPr>
            </w:pPr>
            <w:hyperlink r:id="rId43" w:history="1">
              <w:r w:rsidR="009A3A13" w:rsidRPr="00D9043A">
                <w:rPr>
                  <w:rStyle w:val="a3"/>
                  <w:rFonts w:ascii="Calibri" w:hAnsi="Calibri" w:cs="Calibri"/>
                  <w:sz w:val="20"/>
                  <w:szCs w:val="20"/>
                </w:rPr>
                <w:t>https://www.osha.gov/laws-regs/regulations/standardnumber/1910/1910.38</w:t>
              </w:r>
            </w:hyperlink>
            <w:r w:rsidR="009A3A13">
              <w:rPr>
                <w:rFonts w:ascii="Calibri" w:hAnsi="Calibri" w:cs="Calibri"/>
                <w:color w:val="000000" w:themeColor="text1"/>
                <w:sz w:val="20"/>
                <w:szCs w:val="20"/>
              </w:rPr>
              <w:t xml:space="preserve"> </w:t>
            </w:r>
          </w:p>
        </w:tc>
        <w:tc>
          <w:tcPr>
            <w:tcW w:w="8658" w:type="dxa"/>
            <w:shd w:val="clear" w:color="auto" w:fill="auto"/>
          </w:tcPr>
          <w:p w14:paraId="27D1D1C7" w14:textId="77777777" w:rsidR="00C63AFE" w:rsidRPr="00133ED4" w:rsidRDefault="006C503D"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When must an employer </w:t>
            </w:r>
            <w:r w:rsidR="008A1298" w:rsidRPr="00133ED4">
              <w:rPr>
                <w:rFonts w:ascii="Calibri" w:hAnsi="Calibri" w:cs="Calibri"/>
                <w:color w:val="000000" w:themeColor="text1"/>
                <w:sz w:val="20"/>
                <w:szCs w:val="20"/>
              </w:rPr>
              <w:t>have a written emergency action plan?</w:t>
            </w:r>
          </w:p>
          <w:p w14:paraId="37699A2F" w14:textId="77777777" w:rsidR="006C503D" w:rsidRPr="00133ED4" w:rsidRDefault="006C503D" w:rsidP="00F204E1">
            <w:pPr>
              <w:spacing w:before="120" w:after="120"/>
              <w:rPr>
                <w:rFonts w:ascii="Calibri" w:hAnsi="Calibri" w:cs="Calibri"/>
                <w:color w:val="000000" w:themeColor="text1"/>
                <w:sz w:val="20"/>
                <w:szCs w:val="20"/>
              </w:rPr>
            </w:pPr>
          </w:p>
          <w:p w14:paraId="694CBD36" w14:textId="0E7E16A5" w:rsidR="00102924" w:rsidRPr="00133ED4" w:rsidRDefault="009A3A13" w:rsidP="00F204E1">
            <w:pPr>
              <w:spacing w:before="120" w:after="120"/>
              <w:rPr>
                <w:rFonts w:ascii="Calibri" w:hAnsi="Calibri" w:cs="Calibri"/>
                <w:color w:val="000000" w:themeColor="text1"/>
                <w:sz w:val="20"/>
                <w:szCs w:val="20"/>
              </w:rPr>
            </w:pPr>
            <w:r w:rsidRPr="009A3A13">
              <w:rPr>
                <w:rFonts w:ascii="Calibri" w:hAnsi="Calibri" w:cs="Calibri"/>
                <w:color w:val="000000" w:themeColor="text1"/>
                <w:sz w:val="20"/>
                <w:szCs w:val="20"/>
              </w:rPr>
              <w:t>An emergency action plan must be in writing, kept in the workplace, and available to employees for review. However, an employer with 10 or fewer employees may communicate the plan orally to employees.</w:t>
            </w:r>
          </w:p>
        </w:tc>
      </w:tr>
      <w:tr w:rsidR="0039369E" w:rsidRPr="00133ED4" w14:paraId="659578EE" w14:textId="77777777" w:rsidTr="00807211">
        <w:trPr>
          <w:trHeight w:val="145"/>
        </w:trPr>
        <w:tc>
          <w:tcPr>
            <w:tcW w:w="468" w:type="dxa"/>
            <w:shd w:val="clear" w:color="auto" w:fill="auto"/>
          </w:tcPr>
          <w:p w14:paraId="68122C1A"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23A1AFC4" w14:textId="77777777" w:rsidR="006C503D" w:rsidRDefault="009D012D" w:rsidP="00F204E1">
            <w:pPr>
              <w:pStyle w:val="a4"/>
              <w:spacing w:before="0" w:beforeAutospacing="0" w:after="0" w:afterAutospacing="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2</w:t>
            </w:r>
            <w:r>
              <w:rPr>
                <w:rFonts w:ascii="Calibri" w:hAnsi="Calibri" w:cs="Calibri"/>
                <w:color w:val="000000" w:themeColor="text1"/>
                <w:sz w:val="20"/>
                <w:szCs w:val="20"/>
                <w:lang w:eastAsia="zh-CN"/>
              </w:rPr>
              <w:t xml:space="preserve">9 CFR Subpart R Special Industries </w:t>
            </w:r>
          </w:p>
          <w:p w14:paraId="1C32C8A0" w14:textId="2C01BB97" w:rsidR="009D012D" w:rsidRPr="00133ED4" w:rsidRDefault="004E1132" w:rsidP="00F204E1">
            <w:pPr>
              <w:pStyle w:val="a4"/>
              <w:spacing w:before="0" w:beforeAutospacing="0" w:after="0" w:afterAutospacing="0"/>
              <w:rPr>
                <w:rFonts w:ascii="Calibri" w:hAnsi="Calibri" w:cs="Calibri"/>
                <w:color w:val="000000" w:themeColor="text1"/>
                <w:sz w:val="20"/>
                <w:szCs w:val="20"/>
                <w:lang w:eastAsia="zh-CN"/>
              </w:rPr>
            </w:pPr>
            <w:hyperlink r:id="rId44" w:history="1">
              <w:r w:rsidR="009D012D" w:rsidRPr="00D9043A">
                <w:rPr>
                  <w:rStyle w:val="a3"/>
                  <w:rFonts w:ascii="Calibri" w:hAnsi="Calibri" w:cs="Calibri"/>
                  <w:sz w:val="20"/>
                  <w:szCs w:val="20"/>
                  <w:lang w:eastAsia="zh-CN"/>
                </w:rPr>
                <w:t>https://www.osha.gov/laws-regs/regulations/standardnumber/1910/1910SubpartR</w:t>
              </w:r>
            </w:hyperlink>
            <w:r w:rsidR="009D012D">
              <w:rPr>
                <w:rFonts w:ascii="Calibri" w:hAnsi="Calibri" w:cs="Calibri"/>
                <w:color w:val="000000" w:themeColor="text1"/>
                <w:sz w:val="20"/>
                <w:szCs w:val="20"/>
                <w:lang w:eastAsia="zh-CN"/>
              </w:rPr>
              <w:t xml:space="preserve"> </w:t>
            </w:r>
          </w:p>
        </w:tc>
        <w:tc>
          <w:tcPr>
            <w:tcW w:w="8658" w:type="dxa"/>
            <w:shd w:val="clear" w:color="auto" w:fill="auto"/>
          </w:tcPr>
          <w:p w14:paraId="63475A2B" w14:textId="706AA446" w:rsidR="00C63AFE" w:rsidRPr="00133ED4" w:rsidRDefault="006C503D"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List 3 Vertical </w:t>
            </w:r>
            <w:r w:rsidR="00C6334B">
              <w:rPr>
                <w:rFonts w:ascii="Calibri" w:hAnsi="Calibri" w:cs="Calibri"/>
                <w:color w:val="000000" w:themeColor="text1"/>
                <w:sz w:val="20"/>
                <w:szCs w:val="20"/>
              </w:rPr>
              <w:t>Regulation</w:t>
            </w:r>
            <w:r w:rsidRPr="00133ED4">
              <w:rPr>
                <w:rFonts w:ascii="Calibri" w:hAnsi="Calibri" w:cs="Calibri"/>
                <w:color w:val="000000" w:themeColor="text1"/>
                <w:sz w:val="20"/>
                <w:szCs w:val="20"/>
              </w:rPr>
              <w:t xml:space="preserve">s in the General Industry </w:t>
            </w:r>
            <w:r w:rsidR="00C6334B">
              <w:rPr>
                <w:rFonts w:ascii="Calibri" w:hAnsi="Calibri" w:cs="Calibri"/>
                <w:color w:val="000000" w:themeColor="text1"/>
                <w:sz w:val="20"/>
                <w:szCs w:val="20"/>
              </w:rPr>
              <w:t>Regulation</w:t>
            </w:r>
          </w:p>
          <w:p w14:paraId="435B1EBA" w14:textId="5E6BCB6A" w:rsidR="006C503D" w:rsidRPr="00133ED4" w:rsidRDefault="009D012D" w:rsidP="00102924">
            <w:pPr>
              <w:spacing w:after="120"/>
              <w:ind w:left="7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2</w:t>
            </w:r>
            <w:r>
              <w:rPr>
                <w:rFonts w:ascii="Calibri" w:hAnsi="Calibri" w:cs="Calibri"/>
                <w:color w:val="000000" w:themeColor="text1"/>
                <w:sz w:val="20"/>
                <w:szCs w:val="20"/>
                <w:lang w:eastAsia="zh-CN"/>
              </w:rPr>
              <w:t>9 CFR Subpart R Pulp, paper and paperboard mills 1910.261</w:t>
            </w:r>
          </w:p>
          <w:p w14:paraId="19B6B01F" w14:textId="03CBF231" w:rsidR="00102924" w:rsidRPr="00133ED4" w:rsidRDefault="009D012D" w:rsidP="00102924">
            <w:pPr>
              <w:spacing w:after="120"/>
              <w:ind w:left="720"/>
              <w:rPr>
                <w:rFonts w:ascii="Calibri" w:hAnsi="Calibri" w:cs="Calibri"/>
                <w:color w:val="000000" w:themeColor="text1"/>
                <w:sz w:val="20"/>
                <w:szCs w:val="20"/>
              </w:rPr>
            </w:pPr>
            <w:r w:rsidRPr="009D012D">
              <w:rPr>
                <w:rFonts w:ascii="Calibri" w:hAnsi="Calibri" w:cs="Calibri"/>
                <w:color w:val="000000" w:themeColor="text1"/>
                <w:sz w:val="20"/>
                <w:szCs w:val="20"/>
              </w:rPr>
              <w:t>29 CFR Subpart R</w:t>
            </w:r>
            <w:r>
              <w:rPr>
                <w:rFonts w:ascii="Calibri" w:hAnsi="Calibri" w:cs="Calibri"/>
                <w:color w:val="000000" w:themeColor="text1"/>
                <w:sz w:val="20"/>
                <w:szCs w:val="20"/>
              </w:rPr>
              <w:t xml:space="preserve"> </w:t>
            </w:r>
            <w:r w:rsidRPr="009D012D">
              <w:rPr>
                <w:rFonts w:ascii="Calibri" w:hAnsi="Calibri" w:cs="Calibri"/>
                <w:color w:val="000000" w:themeColor="text1"/>
                <w:sz w:val="20"/>
                <w:szCs w:val="20"/>
              </w:rPr>
              <w:t>Textiles</w:t>
            </w:r>
            <w:r>
              <w:rPr>
                <w:rFonts w:ascii="Calibri" w:hAnsi="Calibri" w:cs="Calibri"/>
                <w:color w:val="000000" w:themeColor="text1"/>
                <w:sz w:val="20"/>
                <w:szCs w:val="20"/>
              </w:rPr>
              <w:t xml:space="preserve"> </w:t>
            </w:r>
            <w:r w:rsidRPr="009D012D">
              <w:rPr>
                <w:rFonts w:ascii="Calibri" w:hAnsi="Calibri" w:cs="Calibri"/>
                <w:color w:val="000000" w:themeColor="text1"/>
                <w:sz w:val="20"/>
                <w:szCs w:val="20"/>
              </w:rPr>
              <w:t>1910.262</w:t>
            </w:r>
          </w:p>
          <w:p w14:paraId="108F53FB" w14:textId="14B4FDFF" w:rsidR="00102924" w:rsidRPr="00133ED4" w:rsidRDefault="009D012D" w:rsidP="00102924">
            <w:pPr>
              <w:spacing w:after="120"/>
              <w:ind w:left="720"/>
              <w:rPr>
                <w:rFonts w:ascii="Calibri" w:hAnsi="Calibri" w:cs="Calibri"/>
                <w:color w:val="000000" w:themeColor="text1"/>
                <w:sz w:val="20"/>
                <w:szCs w:val="20"/>
              </w:rPr>
            </w:pPr>
            <w:r w:rsidRPr="009D012D">
              <w:rPr>
                <w:rFonts w:ascii="Calibri" w:hAnsi="Calibri" w:cs="Calibri"/>
                <w:color w:val="000000" w:themeColor="text1"/>
                <w:sz w:val="20"/>
                <w:szCs w:val="20"/>
              </w:rPr>
              <w:t>29 CFR Subpart R</w:t>
            </w:r>
            <w:r>
              <w:rPr>
                <w:rFonts w:ascii="Calibri" w:hAnsi="Calibri" w:cs="Calibri"/>
                <w:color w:val="000000" w:themeColor="text1"/>
                <w:sz w:val="20"/>
                <w:szCs w:val="20"/>
              </w:rPr>
              <w:t xml:space="preserve"> Bakery equipment 1910.263</w:t>
            </w:r>
          </w:p>
        </w:tc>
      </w:tr>
      <w:tr w:rsidR="0039369E" w:rsidRPr="00133ED4" w14:paraId="394449DF" w14:textId="77777777" w:rsidTr="00807211">
        <w:trPr>
          <w:trHeight w:val="145"/>
        </w:trPr>
        <w:tc>
          <w:tcPr>
            <w:tcW w:w="468" w:type="dxa"/>
            <w:shd w:val="clear" w:color="auto" w:fill="auto"/>
          </w:tcPr>
          <w:p w14:paraId="324D3DDE"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7D0D27E0" w14:textId="7EFB9A96" w:rsidR="00C63AFE" w:rsidRDefault="00A51ADE" w:rsidP="00F204E1">
            <w:pPr>
              <w:pStyle w:val="a4"/>
              <w:spacing w:before="120" w:beforeAutospacing="0" w:after="120" w:afterAutospacing="0"/>
              <w:rPr>
                <w:rFonts w:ascii="Calibri" w:hAnsi="Calibri" w:cs="Calibri"/>
                <w:color w:val="000000" w:themeColor="text1"/>
                <w:sz w:val="20"/>
                <w:szCs w:val="20"/>
              </w:rPr>
            </w:pPr>
            <w:r w:rsidRPr="00A51ADE">
              <w:rPr>
                <w:rFonts w:ascii="Calibri" w:hAnsi="Calibri" w:cs="Calibri"/>
                <w:color w:val="000000" w:themeColor="text1"/>
                <w:sz w:val="20"/>
                <w:szCs w:val="20"/>
              </w:rPr>
              <w:t>1910.184(d)</w:t>
            </w:r>
          </w:p>
          <w:p w14:paraId="156679F6" w14:textId="7ADCC809" w:rsidR="00CB364B" w:rsidRDefault="00CB364B" w:rsidP="00F204E1">
            <w:pPr>
              <w:pStyle w:val="a4"/>
              <w:spacing w:before="120" w:beforeAutospacing="0" w:after="120" w:afterAutospacing="0"/>
              <w:rPr>
                <w:rFonts w:ascii="Calibri" w:hAnsi="Calibri" w:cs="Calibri"/>
                <w:color w:val="000000" w:themeColor="text1"/>
                <w:sz w:val="20"/>
                <w:szCs w:val="20"/>
              </w:rPr>
            </w:pPr>
            <w:r w:rsidRPr="00CB364B">
              <w:rPr>
                <w:rFonts w:ascii="Calibri" w:hAnsi="Calibri" w:cs="Calibri"/>
                <w:color w:val="000000" w:themeColor="text1"/>
                <w:sz w:val="20"/>
                <w:szCs w:val="20"/>
              </w:rPr>
              <w:t>1910.184(e)(3)(i)</w:t>
            </w:r>
          </w:p>
          <w:p w14:paraId="584B4DB5" w14:textId="7A15899D" w:rsidR="00A51ADE"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45" w:history="1">
              <w:r w:rsidR="00A51ADE" w:rsidRPr="00D9043A">
                <w:rPr>
                  <w:rStyle w:val="a3"/>
                  <w:rFonts w:ascii="Calibri" w:hAnsi="Calibri" w:cs="Calibri"/>
                  <w:sz w:val="20"/>
                  <w:szCs w:val="20"/>
                </w:rPr>
                <w:t>https://www.osha.gov/laws-regs/regulations/standardnumber/1910/1910.184</w:t>
              </w:r>
            </w:hyperlink>
            <w:r w:rsidR="00A51ADE">
              <w:rPr>
                <w:rFonts w:ascii="Calibri" w:hAnsi="Calibri" w:cs="Calibri"/>
                <w:color w:val="000000" w:themeColor="text1"/>
                <w:sz w:val="20"/>
                <w:szCs w:val="20"/>
              </w:rPr>
              <w:t xml:space="preserve"> </w:t>
            </w:r>
          </w:p>
        </w:tc>
        <w:tc>
          <w:tcPr>
            <w:tcW w:w="8658" w:type="dxa"/>
            <w:shd w:val="clear" w:color="auto" w:fill="auto"/>
          </w:tcPr>
          <w:p w14:paraId="5BF0ED59" w14:textId="5AB7A28D" w:rsidR="00C63AFE" w:rsidRDefault="006C503D" w:rsidP="00102924">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How often must slings be inspected?</w:t>
            </w:r>
            <w:r w:rsidR="00E96006" w:rsidRPr="00133ED4">
              <w:rPr>
                <w:rFonts w:ascii="Calibri" w:hAnsi="Calibri" w:cs="Calibri"/>
                <w:color w:val="000000" w:themeColor="text1"/>
                <w:sz w:val="20"/>
                <w:szCs w:val="20"/>
              </w:rPr>
              <w:t xml:space="preserve">  </w:t>
            </w:r>
          </w:p>
          <w:p w14:paraId="51E3DFDA" w14:textId="77777777" w:rsidR="00A51ADE" w:rsidRPr="00133ED4" w:rsidRDefault="00A51ADE" w:rsidP="00102924">
            <w:pPr>
              <w:spacing w:before="120" w:after="120"/>
              <w:rPr>
                <w:rFonts w:ascii="Calibri" w:hAnsi="Calibri" w:cs="Calibri"/>
                <w:color w:val="000000" w:themeColor="text1"/>
                <w:sz w:val="20"/>
                <w:szCs w:val="20"/>
              </w:rPr>
            </w:pPr>
          </w:p>
          <w:p w14:paraId="1D3EECE0" w14:textId="77777777" w:rsidR="00102924" w:rsidRDefault="00A51ADE" w:rsidP="00102924">
            <w:pPr>
              <w:spacing w:before="120" w:after="120"/>
              <w:rPr>
                <w:rFonts w:ascii="Calibri" w:hAnsi="Calibri" w:cs="Calibri"/>
                <w:color w:val="000000" w:themeColor="text1"/>
                <w:sz w:val="20"/>
                <w:szCs w:val="20"/>
              </w:rPr>
            </w:pPr>
            <w:r w:rsidRPr="00CB364B">
              <w:rPr>
                <w:rFonts w:ascii="Calibri" w:hAnsi="Calibri" w:cs="Calibri"/>
                <w:b/>
                <w:bCs/>
                <w:color w:val="000000" w:themeColor="text1"/>
                <w:sz w:val="20"/>
                <w:szCs w:val="20"/>
              </w:rPr>
              <w:t>Each day before being used</w:t>
            </w:r>
            <w:r w:rsidRPr="00A51ADE">
              <w:rPr>
                <w:rFonts w:ascii="Calibri" w:hAnsi="Calibri" w:cs="Calibri"/>
                <w:color w:val="000000" w:themeColor="text1"/>
                <w:sz w:val="20"/>
                <w:szCs w:val="20"/>
              </w:rPr>
              <w:t>, the sling and all fastenings and attachments shall be inspected for damage or defects by a competent person designated by the employer. Additional inspections shall be performed during sling use, where service conditions warrant. Damaged or defective slings shall be immediately removed from service.</w:t>
            </w:r>
          </w:p>
          <w:p w14:paraId="44CE4BF2" w14:textId="317F62BC" w:rsidR="00CB364B" w:rsidRPr="00133ED4" w:rsidRDefault="00CB364B" w:rsidP="00102924">
            <w:pPr>
              <w:spacing w:before="120" w:after="120"/>
              <w:rPr>
                <w:rFonts w:ascii="Calibri" w:hAnsi="Calibri" w:cs="Calibri"/>
                <w:color w:val="000000" w:themeColor="text1"/>
                <w:sz w:val="20"/>
                <w:szCs w:val="20"/>
              </w:rPr>
            </w:pPr>
            <w:r w:rsidRPr="00CB364B">
              <w:rPr>
                <w:rFonts w:ascii="Calibri" w:hAnsi="Calibri" w:cs="Calibri"/>
                <w:color w:val="000000" w:themeColor="text1"/>
                <w:sz w:val="20"/>
                <w:szCs w:val="20"/>
              </w:rPr>
              <w:t xml:space="preserve">In addition to the inspection required by paragraph (d) of this section, a thorough periodic inspection of alloy steel chain slings in use shall be made on a regular basis, to be determined on the basis of (A) frequency of sling use; (B) severity of service conditions; (C) nature of lifts being made; and (D) experience gained on the service life of slings used in similar circumstances. Such inspections shall in no event be at intervals greater than once </w:t>
            </w:r>
            <w:r w:rsidRPr="00CB364B">
              <w:rPr>
                <w:rFonts w:ascii="Calibri" w:hAnsi="Calibri" w:cs="Calibri"/>
                <w:b/>
                <w:bCs/>
                <w:color w:val="000000" w:themeColor="text1"/>
                <w:sz w:val="20"/>
                <w:szCs w:val="20"/>
              </w:rPr>
              <w:t>every 12 months</w:t>
            </w:r>
            <w:r w:rsidRPr="00CB364B">
              <w:rPr>
                <w:rFonts w:ascii="Calibri" w:hAnsi="Calibri" w:cs="Calibri"/>
                <w:color w:val="000000" w:themeColor="text1"/>
                <w:sz w:val="20"/>
                <w:szCs w:val="20"/>
              </w:rPr>
              <w:t>.</w:t>
            </w:r>
          </w:p>
        </w:tc>
      </w:tr>
      <w:tr w:rsidR="0039369E" w:rsidRPr="00133ED4" w14:paraId="22B4C052" w14:textId="77777777" w:rsidTr="00102924">
        <w:trPr>
          <w:cantSplit/>
          <w:trHeight w:val="145"/>
        </w:trPr>
        <w:tc>
          <w:tcPr>
            <w:tcW w:w="468" w:type="dxa"/>
            <w:shd w:val="clear" w:color="auto" w:fill="auto"/>
          </w:tcPr>
          <w:p w14:paraId="0BD2CA61"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58FCAB61" w14:textId="77777777" w:rsidR="00C63AFE" w:rsidRDefault="00A51ADE" w:rsidP="00F204E1">
            <w:pPr>
              <w:pStyle w:val="a4"/>
              <w:spacing w:before="120" w:beforeAutospacing="0" w:after="120" w:afterAutospacing="0"/>
              <w:rPr>
                <w:rFonts w:ascii="Calibri" w:hAnsi="Calibri" w:cs="Calibri"/>
                <w:color w:val="000000" w:themeColor="text1"/>
                <w:sz w:val="20"/>
                <w:szCs w:val="20"/>
              </w:rPr>
            </w:pPr>
            <w:r w:rsidRPr="00A51ADE">
              <w:rPr>
                <w:rFonts w:ascii="Calibri" w:hAnsi="Calibri" w:cs="Calibri"/>
                <w:color w:val="000000" w:themeColor="text1"/>
                <w:sz w:val="20"/>
                <w:szCs w:val="20"/>
              </w:rPr>
              <w:t>1910.212(a)(3)(i)</w:t>
            </w:r>
          </w:p>
          <w:p w14:paraId="30AAA0F7" w14:textId="45133E81" w:rsidR="00A51ADE"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46" w:history="1">
              <w:r w:rsidR="00A51ADE" w:rsidRPr="00D9043A">
                <w:rPr>
                  <w:rStyle w:val="a3"/>
                  <w:rFonts w:ascii="Calibri" w:hAnsi="Calibri" w:cs="Calibri"/>
                  <w:sz w:val="20"/>
                  <w:szCs w:val="20"/>
                </w:rPr>
                <w:t>https://www.osha.gov/laws-regs/regulations/standardnumber/1910/1910.212</w:t>
              </w:r>
            </w:hyperlink>
            <w:r w:rsidR="00A51ADE">
              <w:rPr>
                <w:rFonts w:ascii="Calibri" w:hAnsi="Calibri" w:cs="Calibri"/>
                <w:color w:val="000000" w:themeColor="text1"/>
                <w:sz w:val="20"/>
                <w:szCs w:val="20"/>
              </w:rPr>
              <w:t xml:space="preserve"> </w:t>
            </w:r>
          </w:p>
        </w:tc>
        <w:tc>
          <w:tcPr>
            <w:tcW w:w="8658" w:type="dxa"/>
            <w:shd w:val="clear" w:color="auto" w:fill="auto"/>
          </w:tcPr>
          <w:p w14:paraId="1CEDE046" w14:textId="77777777" w:rsidR="00C63AFE" w:rsidRPr="00133ED4" w:rsidRDefault="00E96006"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How does OSHA def</w:t>
            </w:r>
            <w:r w:rsidR="005A0AB9" w:rsidRPr="00133ED4">
              <w:rPr>
                <w:rFonts w:ascii="Calibri" w:hAnsi="Calibri" w:cs="Calibri"/>
                <w:color w:val="000000" w:themeColor="text1"/>
                <w:sz w:val="20"/>
                <w:szCs w:val="20"/>
              </w:rPr>
              <w:t>ine a “point of operation”</w:t>
            </w:r>
            <w:r w:rsidR="008A1298" w:rsidRPr="00133ED4">
              <w:rPr>
                <w:rFonts w:ascii="Calibri" w:hAnsi="Calibri" w:cs="Calibri"/>
                <w:color w:val="000000" w:themeColor="text1"/>
                <w:sz w:val="20"/>
                <w:szCs w:val="20"/>
              </w:rPr>
              <w:t xml:space="preserve"> on a piece of machinery</w:t>
            </w:r>
            <w:r w:rsidRPr="00133ED4">
              <w:rPr>
                <w:rFonts w:ascii="Calibri" w:hAnsi="Calibri" w:cs="Calibri"/>
                <w:color w:val="000000" w:themeColor="text1"/>
                <w:sz w:val="20"/>
                <w:szCs w:val="20"/>
              </w:rPr>
              <w:t>?</w:t>
            </w:r>
          </w:p>
          <w:p w14:paraId="6CC1AE46" w14:textId="77777777" w:rsidR="00102924" w:rsidRPr="00133ED4" w:rsidRDefault="00102924" w:rsidP="00F204E1">
            <w:pPr>
              <w:spacing w:before="120" w:after="120"/>
              <w:rPr>
                <w:rFonts w:ascii="Calibri" w:hAnsi="Calibri" w:cs="Calibri"/>
                <w:color w:val="000000" w:themeColor="text1"/>
                <w:sz w:val="20"/>
                <w:szCs w:val="20"/>
              </w:rPr>
            </w:pPr>
          </w:p>
          <w:p w14:paraId="5D47B342" w14:textId="2097B5C6" w:rsidR="00E96006" w:rsidRPr="00133ED4" w:rsidRDefault="00A51ADE" w:rsidP="00F204E1">
            <w:pPr>
              <w:spacing w:before="120" w:after="120"/>
              <w:rPr>
                <w:rFonts w:ascii="Calibri" w:hAnsi="Calibri" w:cs="Calibri"/>
                <w:color w:val="000000" w:themeColor="text1"/>
                <w:sz w:val="20"/>
                <w:szCs w:val="20"/>
              </w:rPr>
            </w:pPr>
            <w:r w:rsidRPr="00A51ADE">
              <w:rPr>
                <w:rFonts w:ascii="Calibri" w:hAnsi="Calibri" w:cs="Calibri"/>
                <w:color w:val="000000" w:themeColor="text1"/>
                <w:sz w:val="20"/>
                <w:szCs w:val="20"/>
              </w:rPr>
              <w:t>Point of operation is the area on a machine where work is actually performed upon the material being processed.</w:t>
            </w:r>
          </w:p>
        </w:tc>
      </w:tr>
      <w:tr w:rsidR="0039369E" w:rsidRPr="00133ED4" w14:paraId="3E069A30" w14:textId="77777777" w:rsidTr="00807211">
        <w:trPr>
          <w:trHeight w:val="145"/>
        </w:trPr>
        <w:tc>
          <w:tcPr>
            <w:tcW w:w="468" w:type="dxa"/>
            <w:shd w:val="clear" w:color="auto" w:fill="auto"/>
          </w:tcPr>
          <w:p w14:paraId="0B42DF5C"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10348490" w14:textId="77777777" w:rsidR="00C63AFE" w:rsidRDefault="00655FE0" w:rsidP="00F204E1">
            <w:pPr>
              <w:pStyle w:val="a4"/>
              <w:spacing w:before="120" w:beforeAutospacing="0" w:after="120" w:afterAutospacing="0"/>
              <w:rPr>
                <w:rFonts w:ascii="Calibri" w:hAnsi="Calibri" w:cs="Calibri"/>
                <w:color w:val="000000" w:themeColor="text1"/>
                <w:sz w:val="20"/>
                <w:szCs w:val="20"/>
              </w:rPr>
            </w:pPr>
            <w:r w:rsidRPr="00655FE0">
              <w:rPr>
                <w:rFonts w:ascii="Calibri" w:hAnsi="Calibri" w:cs="Calibri"/>
                <w:color w:val="000000" w:themeColor="text1"/>
                <w:sz w:val="20"/>
                <w:szCs w:val="20"/>
              </w:rPr>
              <w:t>1910.212(a)(5)</w:t>
            </w:r>
          </w:p>
          <w:p w14:paraId="1F7F9089" w14:textId="7F4CFFC4" w:rsidR="00655FE0"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47" w:history="1">
              <w:r w:rsidR="00655FE0" w:rsidRPr="00D9043A">
                <w:rPr>
                  <w:rStyle w:val="a3"/>
                  <w:rFonts w:ascii="Calibri" w:hAnsi="Calibri" w:cs="Calibri"/>
                  <w:sz w:val="20"/>
                  <w:szCs w:val="20"/>
                </w:rPr>
                <w:t>https://www.osha.gov/laws-regs/regulations/standardnumber/1910/1910.212</w:t>
              </w:r>
            </w:hyperlink>
            <w:r w:rsidR="00655FE0">
              <w:rPr>
                <w:rFonts w:ascii="Calibri" w:hAnsi="Calibri" w:cs="Calibri"/>
                <w:color w:val="000000" w:themeColor="text1"/>
                <w:sz w:val="20"/>
                <w:szCs w:val="20"/>
              </w:rPr>
              <w:t xml:space="preserve"> </w:t>
            </w:r>
          </w:p>
        </w:tc>
        <w:tc>
          <w:tcPr>
            <w:tcW w:w="8658" w:type="dxa"/>
            <w:shd w:val="clear" w:color="auto" w:fill="auto"/>
          </w:tcPr>
          <w:p w14:paraId="7BD88F83" w14:textId="51FF588E" w:rsidR="00C63AFE" w:rsidRPr="00133ED4" w:rsidRDefault="00E96006" w:rsidP="009648E6">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In General Industry machine guarding, when the periphery of the blades of a fan is less than </w:t>
            </w:r>
            <w:r w:rsidR="009648E6" w:rsidRPr="00133ED4">
              <w:rPr>
                <w:rFonts w:ascii="Calibri" w:hAnsi="Calibri" w:cs="Calibri"/>
                <w:color w:val="000000" w:themeColor="text1"/>
                <w:sz w:val="20"/>
                <w:szCs w:val="20"/>
                <w:u w:val="single"/>
              </w:rPr>
              <w:t>______</w:t>
            </w:r>
            <w:r w:rsidR="00655FE0">
              <w:rPr>
                <w:rFonts w:ascii="Calibri" w:hAnsi="Calibri" w:cs="Calibri"/>
                <w:color w:val="000000" w:themeColor="text1"/>
                <w:sz w:val="20"/>
                <w:szCs w:val="20"/>
                <w:u w:val="single"/>
              </w:rPr>
              <w:t>7</w:t>
            </w:r>
            <w:r w:rsidR="009648E6" w:rsidRPr="00133ED4">
              <w:rPr>
                <w:rFonts w:ascii="Calibri" w:hAnsi="Calibri" w:cs="Calibri"/>
                <w:color w:val="000000" w:themeColor="text1"/>
                <w:sz w:val="20"/>
                <w:szCs w:val="20"/>
                <w:u w:val="single"/>
              </w:rPr>
              <w:t xml:space="preserve">______ </w:t>
            </w:r>
            <w:r w:rsidRPr="00133ED4">
              <w:rPr>
                <w:rFonts w:ascii="Calibri" w:hAnsi="Calibri" w:cs="Calibri"/>
                <w:color w:val="000000" w:themeColor="text1"/>
                <w:sz w:val="20"/>
                <w:szCs w:val="20"/>
              </w:rPr>
              <w:t>above the floor or working level, the blades shall be guarded. The guard shall have openings no larger than</w:t>
            </w:r>
            <w:r w:rsidR="009648E6" w:rsidRPr="00133ED4">
              <w:rPr>
                <w:rFonts w:ascii="Calibri" w:hAnsi="Calibri" w:cs="Calibri"/>
                <w:color w:val="000000" w:themeColor="text1"/>
                <w:sz w:val="20"/>
                <w:szCs w:val="20"/>
              </w:rPr>
              <w:t xml:space="preserve"> _______</w:t>
            </w:r>
            <w:r w:rsidR="00655FE0">
              <w:rPr>
                <w:rFonts w:ascii="Calibri" w:hAnsi="Calibri" w:cs="Calibri"/>
                <w:color w:val="000000" w:themeColor="text1"/>
                <w:sz w:val="20"/>
                <w:szCs w:val="20"/>
              </w:rPr>
              <w:t>one-half</w:t>
            </w:r>
            <w:r w:rsidR="009648E6" w:rsidRPr="00133ED4">
              <w:rPr>
                <w:rFonts w:ascii="Calibri" w:hAnsi="Calibri" w:cs="Calibri"/>
                <w:color w:val="000000" w:themeColor="text1"/>
                <w:sz w:val="20"/>
                <w:szCs w:val="20"/>
              </w:rPr>
              <w:t>__________</w:t>
            </w:r>
            <w:r w:rsidRPr="00133ED4">
              <w:rPr>
                <w:rFonts w:ascii="Calibri" w:hAnsi="Calibri" w:cs="Calibri"/>
                <w:color w:val="000000" w:themeColor="text1"/>
                <w:sz w:val="20"/>
                <w:szCs w:val="20"/>
              </w:rPr>
              <w:t>.</w:t>
            </w:r>
          </w:p>
        </w:tc>
      </w:tr>
      <w:tr w:rsidR="0039369E" w:rsidRPr="00133ED4" w14:paraId="2F167193" w14:textId="77777777" w:rsidTr="00807211">
        <w:trPr>
          <w:trHeight w:val="145"/>
        </w:trPr>
        <w:tc>
          <w:tcPr>
            <w:tcW w:w="468" w:type="dxa"/>
            <w:shd w:val="clear" w:color="auto" w:fill="auto"/>
          </w:tcPr>
          <w:p w14:paraId="1E55F82F"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6F9EBD78" w14:textId="77777777" w:rsidR="00C63AFE" w:rsidRDefault="00233EAE" w:rsidP="00233EAE">
            <w:pPr>
              <w:pStyle w:val="a4"/>
              <w:spacing w:before="120" w:beforeAutospacing="0" w:after="120" w:afterAutospacing="0"/>
              <w:rPr>
                <w:rFonts w:ascii="Calibri" w:hAnsi="Calibri" w:cs="Calibri"/>
                <w:color w:val="000000" w:themeColor="text1"/>
                <w:sz w:val="20"/>
                <w:szCs w:val="20"/>
              </w:rPr>
            </w:pPr>
            <w:r w:rsidRPr="00233EAE">
              <w:rPr>
                <w:rFonts w:ascii="Calibri" w:hAnsi="Calibri" w:cs="Calibri"/>
                <w:color w:val="000000" w:themeColor="text1"/>
                <w:sz w:val="20"/>
                <w:szCs w:val="20"/>
              </w:rPr>
              <w:t>1910.178(k)(3)</w:t>
            </w:r>
          </w:p>
          <w:p w14:paraId="631EE742" w14:textId="48347F13" w:rsidR="00233EAE" w:rsidRPr="00133ED4" w:rsidRDefault="004E1132" w:rsidP="00233EAE">
            <w:pPr>
              <w:pStyle w:val="a4"/>
              <w:spacing w:before="120" w:beforeAutospacing="0" w:after="120" w:afterAutospacing="0"/>
              <w:rPr>
                <w:rFonts w:ascii="Calibri" w:hAnsi="Calibri" w:cs="Calibri"/>
                <w:color w:val="000000" w:themeColor="text1"/>
                <w:sz w:val="20"/>
                <w:szCs w:val="20"/>
              </w:rPr>
            </w:pPr>
            <w:hyperlink r:id="rId48" w:history="1">
              <w:r w:rsidR="00233EAE" w:rsidRPr="00D9043A">
                <w:rPr>
                  <w:rStyle w:val="a3"/>
                  <w:rFonts w:ascii="Calibri" w:hAnsi="Calibri" w:cs="Calibri"/>
                  <w:sz w:val="20"/>
                  <w:szCs w:val="20"/>
                </w:rPr>
                <w:t>https://www.osha.gov/laws-regs/regulations/st</w:t>
              </w:r>
              <w:r w:rsidR="00233EAE" w:rsidRPr="00D9043A">
                <w:rPr>
                  <w:rStyle w:val="a3"/>
                  <w:rFonts w:ascii="Calibri" w:hAnsi="Calibri" w:cs="Calibri"/>
                  <w:sz w:val="20"/>
                  <w:szCs w:val="20"/>
                </w:rPr>
                <w:lastRenderedPageBreak/>
                <w:t>andardnumber/1910/1910.178</w:t>
              </w:r>
            </w:hyperlink>
            <w:r w:rsidR="00233EAE">
              <w:rPr>
                <w:rFonts w:ascii="Calibri" w:hAnsi="Calibri" w:cs="Calibri"/>
                <w:color w:val="000000" w:themeColor="text1"/>
                <w:sz w:val="20"/>
                <w:szCs w:val="20"/>
              </w:rPr>
              <w:t xml:space="preserve"> </w:t>
            </w:r>
          </w:p>
        </w:tc>
        <w:tc>
          <w:tcPr>
            <w:tcW w:w="8658" w:type="dxa"/>
            <w:shd w:val="clear" w:color="auto" w:fill="auto"/>
          </w:tcPr>
          <w:p w14:paraId="339AB40E" w14:textId="77777777" w:rsidR="005A0AB9" w:rsidRPr="00133ED4" w:rsidRDefault="005A0AB9" w:rsidP="00F204E1">
            <w:pPr>
              <w:spacing w:before="120" w:after="120"/>
              <w:rPr>
                <w:rFonts w:ascii="Calibri" w:hAnsi="Calibri" w:cs="Calibri"/>
                <w:color w:val="000000" w:themeColor="text1"/>
                <w:sz w:val="20"/>
                <w:szCs w:val="20"/>
              </w:rPr>
            </w:pPr>
            <w:r w:rsidRPr="00133ED4">
              <w:rPr>
                <w:rFonts w:ascii="Calibri" w:hAnsi="Calibri" w:cs="Calibri"/>
                <w:color w:val="000000" w:themeColor="text1"/>
                <w:sz w:val="20"/>
                <w:szCs w:val="20"/>
              </w:rPr>
              <w:lastRenderedPageBreak/>
              <w:t>When using a powered industrial truck to load a highway truck (semi-trailer), what is the requirement for stabilizing the trailer during loading or unloading while the Powered Industrial truck will be boarding?</w:t>
            </w:r>
          </w:p>
          <w:p w14:paraId="5C5D222F" w14:textId="77777777" w:rsidR="009648E6" w:rsidRDefault="009648E6" w:rsidP="00F204E1">
            <w:pPr>
              <w:spacing w:before="120" w:after="120"/>
              <w:rPr>
                <w:rFonts w:ascii="Calibri" w:hAnsi="Calibri" w:cs="Calibri"/>
                <w:color w:val="000000" w:themeColor="text1"/>
                <w:sz w:val="20"/>
                <w:szCs w:val="20"/>
              </w:rPr>
            </w:pPr>
          </w:p>
          <w:p w14:paraId="50FA5833" w14:textId="162CB139" w:rsidR="00233EAE" w:rsidRPr="00133ED4" w:rsidRDefault="00233EAE" w:rsidP="00F204E1">
            <w:pPr>
              <w:spacing w:before="120" w:after="120"/>
              <w:rPr>
                <w:rFonts w:ascii="Calibri" w:hAnsi="Calibri" w:cs="Calibri"/>
                <w:color w:val="000000" w:themeColor="text1"/>
                <w:sz w:val="20"/>
                <w:szCs w:val="20"/>
              </w:rPr>
            </w:pPr>
            <w:r w:rsidRPr="00233EAE">
              <w:rPr>
                <w:rFonts w:ascii="Calibri" w:hAnsi="Calibri" w:cs="Calibri"/>
                <w:color w:val="000000" w:themeColor="text1"/>
                <w:sz w:val="20"/>
                <w:szCs w:val="20"/>
              </w:rPr>
              <w:lastRenderedPageBreak/>
              <w:t>Fixed jacks may be necessary to support a semitrailer and prevent upending during the loading or unloading when the trailer is not coupled to a tractor.</w:t>
            </w:r>
          </w:p>
        </w:tc>
      </w:tr>
      <w:tr w:rsidR="0039369E" w:rsidRPr="00133ED4" w14:paraId="2C67D818" w14:textId="77777777" w:rsidTr="00807211">
        <w:trPr>
          <w:trHeight w:val="145"/>
        </w:trPr>
        <w:tc>
          <w:tcPr>
            <w:tcW w:w="468" w:type="dxa"/>
            <w:shd w:val="clear" w:color="auto" w:fill="auto"/>
          </w:tcPr>
          <w:p w14:paraId="0B0FCE1A"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56BB1B77" w14:textId="77777777" w:rsidR="00C63AFE" w:rsidRDefault="003F28CE" w:rsidP="00F204E1">
            <w:pPr>
              <w:pStyle w:val="a4"/>
              <w:spacing w:before="120" w:beforeAutospacing="0" w:after="120" w:afterAutospacing="0"/>
              <w:rPr>
                <w:rFonts w:ascii="Calibri" w:hAnsi="Calibri" w:cs="Calibri"/>
                <w:color w:val="000000" w:themeColor="text1"/>
                <w:sz w:val="20"/>
                <w:szCs w:val="20"/>
              </w:rPr>
            </w:pPr>
            <w:r w:rsidRPr="003F28CE">
              <w:rPr>
                <w:rFonts w:ascii="Calibri" w:hAnsi="Calibri" w:cs="Calibri"/>
                <w:color w:val="000000" w:themeColor="text1"/>
                <w:sz w:val="20"/>
                <w:szCs w:val="20"/>
              </w:rPr>
              <w:t>1910.178(l)</w:t>
            </w:r>
            <w:r>
              <w:rPr>
                <w:rFonts w:ascii="Calibri" w:hAnsi="Calibri" w:cs="Calibri"/>
                <w:color w:val="000000" w:themeColor="text1"/>
                <w:sz w:val="20"/>
                <w:szCs w:val="20"/>
              </w:rPr>
              <w:t xml:space="preserve"> </w:t>
            </w:r>
          </w:p>
          <w:p w14:paraId="786269AC" w14:textId="6AA28432" w:rsidR="003F28CE"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49" w:history="1">
              <w:r w:rsidR="003F28CE" w:rsidRPr="00D9043A">
                <w:rPr>
                  <w:rStyle w:val="a3"/>
                  <w:rFonts w:ascii="Calibri" w:hAnsi="Calibri" w:cs="Calibri"/>
                  <w:sz w:val="20"/>
                  <w:szCs w:val="20"/>
                </w:rPr>
                <w:t>https://www.osha.gov/laws-regs/regulations/standardnumber/1910/1910.178</w:t>
              </w:r>
            </w:hyperlink>
            <w:r w:rsidR="003F28CE">
              <w:rPr>
                <w:rFonts w:ascii="Calibri" w:hAnsi="Calibri" w:cs="Calibri"/>
                <w:color w:val="000000" w:themeColor="text1"/>
                <w:sz w:val="20"/>
                <w:szCs w:val="20"/>
              </w:rPr>
              <w:t xml:space="preserve"> </w:t>
            </w:r>
          </w:p>
        </w:tc>
        <w:tc>
          <w:tcPr>
            <w:tcW w:w="8658" w:type="dxa"/>
            <w:shd w:val="clear" w:color="auto" w:fill="auto"/>
          </w:tcPr>
          <w:p w14:paraId="727CEE75" w14:textId="77777777" w:rsidR="00C63AFE" w:rsidRPr="00133ED4" w:rsidRDefault="005A0AB9" w:rsidP="00F204E1">
            <w:pPr>
              <w:spacing w:before="120" w:after="120"/>
              <w:rPr>
                <w:rFonts w:ascii="Calibri" w:hAnsi="Calibri" w:cs="Calibri"/>
                <w:color w:val="000000" w:themeColor="text1"/>
                <w:sz w:val="20"/>
                <w:szCs w:val="20"/>
              </w:rPr>
            </w:pPr>
            <w:r w:rsidRPr="008715BC">
              <w:rPr>
                <w:rFonts w:ascii="Calibri" w:hAnsi="Calibri" w:cs="Calibri"/>
                <w:color w:val="000000" w:themeColor="text1"/>
                <w:sz w:val="20"/>
                <w:szCs w:val="20"/>
                <w:highlight w:val="yellow"/>
              </w:rPr>
              <w:t xml:space="preserve">What are the </w:t>
            </w:r>
            <w:r w:rsidR="008A1298" w:rsidRPr="008715BC">
              <w:rPr>
                <w:rFonts w:ascii="Calibri" w:hAnsi="Calibri" w:cs="Calibri"/>
                <w:color w:val="000000" w:themeColor="text1"/>
                <w:sz w:val="20"/>
                <w:szCs w:val="20"/>
                <w:highlight w:val="yellow"/>
              </w:rPr>
              <w:t>required</w:t>
            </w:r>
            <w:r w:rsidRPr="008715BC">
              <w:rPr>
                <w:rFonts w:ascii="Calibri" w:hAnsi="Calibri" w:cs="Calibri"/>
                <w:color w:val="000000" w:themeColor="text1"/>
                <w:sz w:val="20"/>
                <w:szCs w:val="20"/>
                <w:highlight w:val="yellow"/>
              </w:rPr>
              <w:t xml:space="preserve"> training frequencies for Powered Industrial Truck operators?</w:t>
            </w:r>
          </w:p>
          <w:p w14:paraId="449E9630" w14:textId="77777777" w:rsidR="009648E6" w:rsidRDefault="009648E6" w:rsidP="009648E6">
            <w:pPr>
              <w:spacing w:after="120"/>
              <w:rPr>
                <w:rFonts w:ascii="Calibri" w:hAnsi="Calibri" w:cs="Calibri"/>
                <w:color w:val="000000" w:themeColor="text1"/>
                <w:sz w:val="20"/>
                <w:szCs w:val="20"/>
              </w:rPr>
            </w:pPr>
          </w:p>
          <w:p w14:paraId="3DD4EBD3" w14:textId="2BD186B2" w:rsidR="003F28CE" w:rsidRPr="00133ED4" w:rsidRDefault="003F28CE" w:rsidP="009648E6">
            <w:pPr>
              <w:spacing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T</w:t>
            </w:r>
            <w:r>
              <w:rPr>
                <w:rFonts w:ascii="Calibri" w:hAnsi="Calibri" w:cs="Calibri"/>
                <w:color w:val="000000" w:themeColor="text1"/>
                <w:sz w:val="20"/>
                <w:szCs w:val="20"/>
                <w:lang w:eastAsia="zh-CN"/>
              </w:rPr>
              <w:t xml:space="preserve">here </w:t>
            </w:r>
            <w:proofErr w:type="gramStart"/>
            <w:r>
              <w:rPr>
                <w:rFonts w:ascii="Calibri" w:hAnsi="Calibri" w:cs="Calibri"/>
                <w:color w:val="000000" w:themeColor="text1"/>
                <w:sz w:val="20"/>
                <w:szCs w:val="20"/>
                <w:lang w:eastAsia="zh-CN"/>
              </w:rPr>
              <w:t>is</w:t>
            </w:r>
            <w:proofErr w:type="gramEnd"/>
            <w:r>
              <w:rPr>
                <w:rFonts w:ascii="Calibri" w:hAnsi="Calibri" w:cs="Calibri"/>
                <w:color w:val="000000" w:themeColor="text1"/>
                <w:sz w:val="20"/>
                <w:szCs w:val="20"/>
                <w:lang w:eastAsia="zh-CN"/>
              </w:rPr>
              <w:t xml:space="preserve"> no specified training frequencies for powered industrial truck operators yet. However, it can be founded that according to 1910.178(l) Operator training, </w:t>
            </w:r>
            <w:r w:rsidR="008715BC" w:rsidRPr="008715BC">
              <w:rPr>
                <w:rFonts w:ascii="Calibri" w:hAnsi="Calibri" w:cs="Calibri"/>
                <w:i/>
                <w:iCs/>
                <w:color w:val="000000" w:themeColor="text1"/>
                <w:sz w:val="20"/>
                <w:szCs w:val="20"/>
                <w:lang w:eastAsia="zh-CN"/>
              </w:rPr>
              <w:t>prior to permitting an employee to operate a powered industrial truck (except for training purposes), the employer shall ensure that each operator has successfully completed the training required by this paragraph (l), except as permitted by paragraph (l)(5).</w:t>
            </w:r>
          </w:p>
        </w:tc>
      </w:tr>
      <w:tr w:rsidR="0039369E" w:rsidRPr="00133ED4" w14:paraId="162C54A9" w14:textId="77777777" w:rsidTr="00807211">
        <w:trPr>
          <w:trHeight w:val="145"/>
        </w:trPr>
        <w:tc>
          <w:tcPr>
            <w:tcW w:w="468" w:type="dxa"/>
            <w:shd w:val="clear" w:color="auto" w:fill="auto"/>
          </w:tcPr>
          <w:p w14:paraId="26D9CD6A" w14:textId="77777777" w:rsidR="00C63AFE" w:rsidRPr="00133ED4" w:rsidRDefault="00C63AFE"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4802E4C3" w14:textId="77777777" w:rsidR="00807211" w:rsidRDefault="007C6569" w:rsidP="00F204E1">
            <w:pPr>
              <w:pStyle w:val="a4"/>
              <w:spacing w:before="120" w:beforeAutospacing="0" w:after="120" w:afterAutospacing="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S</w:t>
            </w:r>
            <w:r>
              <w:rPr>
                <w:rFonts w:ascii="Calibri" w:hAnsi="Calibri" w:cs="Calibri"/>
                <w:color w:val="000000" w:themeColor="text1"/>
                <w:sz w:val="20"/>
                <w:szCs w:val="20"/>
                <w:lang w:eastAsia="zh-CN"/>
              </w:rPr>
              <w:t>tandard Interpretations</w:t>
            </w:r>
          </w:p>
          <w:p w14:paraId="0CAA13EF" w14:textId="264562C7" w:rsidR="007C6569" w:rsidRPr="00133ED4" w:rsidRDefault="004E1132" w:rsidP="00F204E1">
            <w:pPr>
              <w:pStyle w:val="a4"/>
              <w:spacing w:before="120" w:beforeAutospacing="0" w:after="120" w:afterAutospacing="0"/>
              <w:rPr>
                <w:rFonts w:ascii="Calibri" w:hAnsi="Calibri" w:cs="Calibri"/>
                <w:color w:val="000000" w:themeColor="text1"/>
                <w:sz w:val="20"/>
                <w:szCs w:val="20"/>
                <w:lang w:eastAsia="zh-CN"/>
              </w:rPr>
            </w:pPr>
            <w:hyperlink r:id="rId50" w:anchor=":~:text=An%20awareness%20barrier%2C%20such%20as%20a%20chain%20equipped,to%20the%20area%20in%20which%20such%20hazards%20exists" w:history="1">
              <w:r w:rsidR="007C6569" w:rsidRPr="00D9043A">
                <w:rPr>
                  <w:rStyle w:val="a3"/>
                  <w:rFonts w:ascii="Calibri" w:hAnsi="Calibri" w:cs="Calibri"/>
                  <w:sz w:val="20"/>
                  <w:szCs w:val="20"/>
                  <w:lang w:eastAsia="zh-CN"/>
                </w:rPr>
                <w:t>https://www.osha.gov/laws-regs/standardinterpretations/2013-06-10#:~:text=An%20awareness%20barrier%2C%20such%20as%20a%20chain%20equipped,to%20the%20area%20in%20which%20such%20hazards%20exists</w:t>
              </w:r>
            </w:hyperlink>
            <w:r w:rsidR="007C6569" w:rsidRPr="007C6569">
              <w:rPr>
                <w:rFonts w:ascii="Calibri" w:hAnsi="Calibri" w:cs="Calibri"/>
                <w:color w:val="000000" w:themeColor="text1"/>
                <w:sz w:val="20"/>
                <w:szCs w:val="20"/>
                <w:lang w:eastAsia="zh-CN"/>
              </w:rPr>
              <w:t>.</w:t>
            </w:r>
            <w:r w:rsidR="007C6569">
              <w:rPr>
                <w:rFonts w:ascii="Calibri" w:hAnsi="Calibri" w:cs="Calibri"/>
                <w:color w:val="000000" w:themeColor="text1"/>
                <w:sz w:val="20"/>
                <w:szCs w:val="20"/>
                <w:lang w:eastAsia="zh-CN"/>
              </w:rPr>
              <w:t xml:space="preserve"> </w:t>
            </w:r>
          </w:p>
        </w:tc>
        <w:tc>
          <w:tcPr>
            <w:tcW w:w="8658" w:type="dxa"/>
            <w:shd w:val="clear" w:color="auto" w:fill="auto"/>
          </w:tcPr>
          <w:p w14:paraId="73CB62AE" w14:textId="4901D17F" w:rsidR="00F204E1" w:rsidRPr="00133ED4" w:rsidRDefault="00807211" w:rsidP="00807211">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t xml:space="preserve">When are awareness barriers, such as a chain equipped with a warning sign or similar type of guarding, acceptable to satisfy the OSHA </w:t>
            </w:r>
            <w:r w:rsidR="00C6334B">
              <w:rPr>
                <w:rFonts w:ascii="Calibri" w:hAnsi="Calibri" w:cs="Calibri"/>
                <w:color w:val="000000" w:themeColor="text1"/>
                <w:sz w:val="20"/>
                <w:szCs w:val="20"/>
              </w:rPr>
              <w:t>regulation</w:t>
            </w:r>
            <w:r w:rsidRPr="00133ED4">
              <w:rPr>
                <w:rFonts w:ascii="Calibri" w:hAnsi="Calibri" w:cs="Calibri"/>
                <w:color w:val="000000" w:themeColor="text1"/>
                <w:sz w:val="20"/>
                <w:szCs w:val="20"/>
              </w:rPr>
              <w:t>s for machine guarding?</w:t>
            </w:r>
          </w:p>
          <w:p w14:paraId="5C95A984" w14:textId="77777777" w:rsidR="00807211" w:rsidRPr="00133ED4" w:rsidRDefault="00807211" w:rsidP="00807211">
            <w:pPr>
              <w:spacing w:after="120"/>
              <w:rPr>
                <w:rFonts w:ascii="Calibri" w:hAnsi="Calibri" w:cs="Calibri"/>
                <w:color w:val="000000" w:themeColor="text1"/>
                <w:sz w:val="20"/>
                <w:szCs w:val="20"/>
              </w:rPr>
            </w:pPr>
          </w:p>
          <w:p w14:paraId="749513FA" w14:textId="7BD2D54E" w:rsidR="009648E6" w:rsidRPr="00133ED4" w:rsidRDefault="00C135FC" w:rsidP="00807211">
            <w:pPr>
              <w:spacing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G</w:t>
            </w:r>
            <w:r>
              <w:rPr>
                <w:rFonts w:ascii="Calibri" w:hAnsi="Calibri" w:cs="Calibri"/>
                <w:color w:val="000000" w:themeColor="text1"/>
                <w:sz w:val="20"/>
                <w:szCs w:val="20"/>
                <w:lang w:eastAsia="zh-CN"/>
              </w:rPr>
              <w:t xml:space="preserve">enerally, </w:t>
            </w:r>
            <w:r w:rsidRPr="00C135FC">
              <w:rPr>
                <w:rFonts w:ascii="Calibri" w:hAnsi="Calibri" w:cs="Calibri"/>
                <w:color w:val="000000" w:themeColor="text1"/>
                <w:sz w:val="20"/>
                <w:szCs w:val="20"/>
                <w:lang w:eastAsia="zh-CN"/>
              </w:rPr>
              <w:t>OSHA would not consider an awareness barrier as guarding under Machine and Machine Guarding</w:t>
            </w:r>
            <w:r>
              <w:rPr>
                <w:rFonts w:ascii="Calibri" w:hAnsi="Calibri" w:cs="Calibri"/>
                <w:color w:val="000000" w:themeColor="text1"/>
                <w:sz w:val="20"/>
                <w:szCs w:val="20"/>
                <w:lang w:eastAsia="zh-CN"/>
              </w:rPr>
              <w:t xml:space="preserve">. However, </w:t>
            </w:r>
            <w:r w:rsidRPr="00C135FC">
              <w:rPr>
                <w:rFonts w:ascii="Calibri" w:hAnsi="Calibri" w:cs="Calibri"/>
                <w:color w:val="000000" w:themeColor="text1"/>
                <w:sz w:val="20"/>
                <w:szCs w:val="20"/>
                <w:lang w:eastAsia="zh-CN"/>
              </w:rPr>
              <w:t xml:space="preserve">it may be possible for </w:t>
            </w:r>
            <w:r w:rsidRPr="007C6569">
              <w:rPr>
                <w:rFonts w:ascii="Calibri" w:hAnsi="Calibri" w:cs="Calibri"/>
                <w:b/>
                <w:bCs/>
                <w:color w:val="000000" w:themeColor="text1"/>
                <w:sz w:val="20"/>
                <w:szCs w:val="20"/>
                <w:lang w:eastAsia="zh-CN"/>
              </w:rPr>
              <w:t>an employer to address moving parts hazards by eliminating employee access to the area</w:t>
            </w:r>
            <w:r w:rsidRPr="00C135FC">
              <w:rPr>
                <w:rFonts w:ascii="Calibri" w:hAnsi="Calibri" w:cs="Calibri"/>
                <w:color w:val="000000" w:themeColor="text1"/>
                <w:sz w:val="20"/>
                <w:szCs w:val="20"/>
                <w:lang w:eastAsia="zh-CN"/>
              </w:rPr>
              <w:t xml:space="preserve"> in which such hazards </w:t>
            </w:r>
            <w:proofErr w:type="gramStart"/>
            <w:r w:rsidRPr="00C135FC">
              <w:rPr>
                <w:rFonts w:ascii="Calibri" w:hAnsi="Calibri" w:cs="Calibri"/>
                <w:color w:val="000000" w:themeColor="text1"/>
                <w:sz w:val="20"/>
                <w:szCs w:val="20"/>
                <w:lang w:eastAsia="zh-CN"/>
              </w:rPr>
              <w:t>exists</w:t>
            </w:r>
            <w:proofErr w:type="gramEnd"/>
            <w:r>
              <w:rPr>
                <w:rFonts w:ascii="Calibri" w:hAnsi="Calibri" w:cs="Calibri"/>
                <w:color w:val="000000" w:themeColor="text1"/>
                <w:sz w:val="20"/>
                <w:szCs w:val="20"/>
                <w:lang w:eastAsia="zh-CN"/>
              </w:rPr>
              <w:t xml:space="preserve">. </w:t>
            </w:r>
          </w:p>
        </w:tc>
      </w:tr>
      <w:tr w:rsidR="0039369E" w:rsidRPr="00133ED4" w14:paraId="699F1319" w14:textId="77777777" w:rsidTr="00807211">
        <w:trPr>
          <w:trHeight w:val="145"/>
        </w:trPr>
        <w:tc>
          <w:tcPr>
            <w:tcW w:w="468" w:type="dxa"/>
            <w:shd w:val="clear" w:color="auto" w:fill="auto"/>
          </w:tcPr>
          <w:p w14:paraId="3DB88E2B" w14:textId="77777777" w:rsidR="00807211" w:rsidRPr="00133ED4" w:rsidRDefault="00807211"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3060E964" w14:textId="77777777" w:rsidR="00CA568C" w:rsidRDefault="0060037F" w:rsidP="00F204E1">
            <w:pPr>
              <w:pStyle w:val="a4"/>
              <w:spacing w:before="120" w:beforeAutospacing="0" w:after="120" w:afterAutospacing="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S</w:t>
            </w:r>
            <w:r>
              <w:rPr>
                <w:rFonts w:ascii="Calibri" w:hAnsi="Calibri" w:cs="Calibri"/>
                <w:color w:val="000000" w:themeColor="text1"/>
                <w:sz w:val="20"/>
                <w:szCs w:val="20"/>
                <w:lang w:eastAsia="zh-CN"/>
              </w:rPr>
              <w:t xml:space="preserve">tandard Interpretation </w:t>
            </w:r>
          </w:p>
          <w:p w14:paraId="41CF9E5B" w14:textId="77777777" w:rsidR="0060037F" w:rsidRDefault="004E1132" w:rsidP="00F204E1">
            <w:pPr>
              <w:pStyle w:val="a4"/>
              <w:spacing w:before="120" w:beforeAutospacing="0" w:after="120" w:afterAutospacing="0"/>
              <w:rPr>
                <w:rFonts w:ascii="Calibri" w:hAnsi="Calibri" w:cs="Calibri"/>
                <w:color w:val="000000" w:themeColor="text1"/>
                <w:sz w:val="20"/>
                <w:szCs w:val="20"/>
                <w:lang w:eastAsia="zh-CN"/>
              </w:rPr>
            </w:pPr>
            <w:hyperlink r:id="rId51" w:anchor=":~:text=A%20worker%20may%20enter%20or%20exit%20an%20aerial,components%20must%20meet%20the%20criteria%20in%20%C2%A71926.502%20%28d%29" w:history="1">
              <w:r w:rsidR="0060037F" w:rsidRPr="00D9043A">
                <w:rPr>
                  <w:rStyle w:val="a3"/>
                  <w:rFonts w:ascii="Calibri" w:hAnsi="Calibri" w:cs="Calibri"/>
                  <w:sz w:val="20"/>
                  <w:szCs w:val="20"/>
                  <w:lang w:eastAsia="zh-CN"/>
                </w:rPr>
                <w:t>https://www.osha.gov/laws-regs/standardinterpretations/2001-05-03-0#:~:text=A%20worker%20may%20enter%20or%20exit%20an%20aerial,components%20must%20meet%20the%20criteria%20in%20%C2%A71926.502%20%28d%29</w:t>
              </w:r>
            </w:hyperlink>
            <w:r w:rsidR="0060037F" w:rsidRPr="0060037F">
              <w:rPr>
                <w:rFonts w:ascii="Calibri" w:hAnsi="Calibri" w:cs="Calibri"/>
                <w:color w:val="000000" w:themeColor="text1"/>
                <w:sz w:val="20"/>
                <w:szCs w:val="20"/>
                <w:lang w:eastAsia="zh-CN"/>
              </w:rPr>
              <w:t>.</w:t>
            </w:r>
            <w:r w:rsidR="0060037F">
              <w:rPr>
                <w:rFonts w:ascii="Calibri" w:hAnsi="Calibri" w:cs="Calibri"/>
                <w:color w:val="000000" w:themeColor="text1"/>
                <w:sz w:val="20"/>
                <w:szCs w:val="20"/>
                <w:lang w:eastAsia="zh-CN"/>
              </w:rPr>
              <w:t xml:space="preserve"> </w:t>
            </w:r>
          </w:p>
          <w:p w14:paraId="470F324A" w14:textId="77777777" w:rsidR="0060037F" w:rsidRDefault="0060037F" w:rsidP="00F204E1">
            <w:pPr>
              <w:pStyle w:val="a4"/>
              <w:spacing w:before="120" w:beforeAutospacing="0" w:after="120" w:afterAutospacing="0"/>
              <w:rPr>
                <w:rFonts w:ascii="Calibri" w:hAnsi="Calibri" w:cs="Calibri"/>
                <w:color w:val="000000" w:themeColor="text1"/>
                <w:sz w:val="20"/>
                <w:szCs w:val="20"/>
                <w:lang w:eastAsia="zh-CN"/>
              </w:rPr>
            </w:pPr>
            <w:r w:rsidRPr="0060037F">
              <w:rPr>
                <w:rFonts w:ascii="Calibri" w:hAnsi="Calibri" w:cs="Calibri"/>
                <w:color w:val="000000" w:themeColor="text1"/>
                <w:sz w:val="20"/>
                <w:szCs w:val="20"/>
                <w:lang w:eastAsia="zh-CN"/>
              </w:rPr>
              <w:t>1926.501(b)(1)</w:t>
            </w:r>
          </w:p>
          <w:p w14:paraId="6C32D8FE" w14:textId="684BF42D" w:rsidR="0060037F" w:rsidRPr="00133ED4" w:rsidRDefault="004E1132" w:rsidP="00F204E1">
            <w:pPr>
              <w:pStyle w:val="a4"/>
              <w:spacing w:before="120" w:beforeAutospacing="0" w:after="120" w:afterAutospacing="0"/>
              <w:rPr>
                <w:rFonts w:ascii="Calibri" w:hAnsi="Calibri" w:cs="Calibri"/>
                <w:color w:val="000000" w:themeColor="text1"/>
                <w:sz w:val="20"/>
                <w:szCs w:val="20"/>
                <w:lang w:eastAsia="zh-CN"/>
              </w:rPr>
            </w:pPr>
            <w:hyperlink r:id="rId52" w:history="1">
              <w:r w:rsidR="0060037F" w:rsidRPr="00D9043A">
                <w:rPr>
                  <w:rStyle w:val="a3"/>
                  <w:rFonts w:ascii="Calibri" w:hAnsi="Calibri" w:cs="Calibri"/>
                  <w:sz w:val="20"/>
                  <w:szCs w:val="20"/>
                  <w:lang w:eastAsia="zh-CN"/>
                </w:rPr>
                <w:t>https://www.osha.gov/laws-regs/regulations/standardnumber/1926/1926.501</w:t>
              </w:r>
            </w:hyperlink>
            <w:r w:rsidR="0060037F">
              <w:rPr>
                <w:rFonts w:ascii="Calibri" w:hAnsi="Calibri" w:cs="Calibri"/>
                <w:color w:val="000000" w:themeColor="text1"/>
                <w:sz w:val="20"/>
                <w:szCs w:val="20"/>
                <w:lang w:eastAsia="zh-CN"/>
              </w:rPr>
              <w:t xml:space="preserve"> </w:t>
            </w:r>
          </w:p>
        </w:tc>
        <w:tc>
          <w:tcPr>
            <w:tcW w:w="8658" w:type="dxa"/>
            <w:shd w:val="clear" w:color="auto" w:fill="auto"/>
          </w:tcPr>
          <w:p w14:paraId="75BB6C26" w14:textId="77777777" w:rsidR="00807211" w:rsidRPr="00133ED4" w:rsidRDefault="00CA568C" w:rsidP="00807211">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t>When is it allowable for a worker to climb out of an aerial lift basket?</w:t>
            </w:r>
          </w:p>
          <w:p w14:paraId="3230F2F4" w14:textId="00B8EF04" w:rsidR="00CA568C" w:rsidRDefault="0060037F" w:rsidP="0060037F">
            <w:pPr>
              <w:pStyle w:val="a7"/>
              <w:numPr>
                <w:ilvl w:val="0"/>
                <w:numId w:val="31"/>
              </w:numPr>
              <w:spacing w:after="120"/>
              <w:rPr>
                <w:rFonts w:ascii="Calibri" w:hAnsi="Calibri" w:cs="Calibri"/>
                <w:color w:val="000000" w:themeColor="text1"/>
                <w:lang w:eastAsia="zh-CN"/>
              </w:rPr>
            </w:pPr>
            <w:r>
              <w:rPr>
                <w:rFonts w:ascii="Calibri" w:hAnsi="Calibri" w:cs="Calibri" w:hint="eastAsia"/>
                <w:color w:val="000000" w:themeColor="text1"/>
                <w:lang w:eastAsia="zh-CN"/>
              </w:rPr>
              <w:t>W</w:t>
            </w:r>
            <w:r>
              <w:rPr>
                <w:rFonts w:ascii="Calibri" w:hAnsi="Calibri" w:cs="Calibri"/>
                <w:color w:val="000000" w:themeColor="text1"/>
                <w:lang w:eastAsia="zh-CN"/>
              </w:rPr>
              <w:t>hen the aerial lift basket rests on or adjacent to an elevated surface</w:t>
            </w:r>
          </w:p>
          <w:p w14:paraId="53E9D34D" w14:textId="3D0B6F5D" w:rsidR="0060037F" w:rsidRPr="0060037F" w:rsidRDefault="0060037F" w:rsidP="0060037F">
            <w:pPr>
              <w:pStyle w:val="a7"/>
              <w:numPr>
                <w:ilvl w:val="0"/>
                <w:numId w:val="31"/>
              </w:numPr>
              <w:spacing w:after="120"/>
              <w:rPr>
                <w:rFonts w:ascii="Calibri" w:hAnsi="Calibri" w:cs="Calibri"/>
                <w:color w:val="000000" w:themeColor="text1"/>
                <w:lang w:eastAsia="zh-CN"/>
              </w:rPr>
            </w:pPr>
            <w:r>
              <w:rPr>
                <w:rFonts w:ascii="Calibri" w:hAnsi="Calibri" w:cs="Calibri" w:hint="eastAsia"/>
                <w:color w:val="000000" w:themeColor="text1"/>
                <w:lang w:eastAsia="zh-CN"/>
              </w:rPr>
              <w:t>I</w:t>
            </w:r>
            <w:r>
              <w:rPr>
                <w:rFonts w:ascii="Calibri" w:hAnsi="Calibri" w:cs="Calibri"/>
                <w:color w:val="000000" w:themeColor="text1"/>
                <w:lang w:eastAsia="zh-CN"/>
              </w:rPr>
              <w:t xml:space="preserve">f the aerial lift is at height above 6 feet, fall protection such as guardrails or a fall arrest system is required. </w:t>
            </w:r>
          </w:p>
          <w:p w14:paraId="1AE54BF1" w14:textId="77777777" w:rsidR="009648E6" w:rsidRPr="00133ED4" w:rsidRDefault="009648E6" w:rsidP="00807211">
            <w:pPr>
              <w:spacing w:after="120"/>
              <w:rPr>
                <w:rFonts w:ascii="Calibri" w:hAnsi="Calibri" w:cs="Calibri"/>
                <w:color w:val="000000" w:themeColor="text1"/>
                <w:sz w:val="20"/>
                <w:szCs w:val="20"/>
              </w:rPr>
            </w:pPr>
          </w:p>
        </w:tc>
      </w:tr>
      <w:tr w:rsidR="0039369E" w:rsidRPr="00133ED4" w14:paraId="16C5B39F" w14:textId="77777777" w:rsidTr="00807211">
        <w:trPr>
          <w:trHeight w:val="145"/>
        </w:trPr>
        <w:tc>
          <w:tcPr>
            <w:tcW w:w="468" w:type="dxa"/>
            <w:shd w:val="clear" w:color="auto" w:fill="auto"/>
          </w:tcPr>
          <w:p w14:paraId="16AC88EA" w14:textId="77777777" w:rsidR="00807211" w:rsidRPr="00133ED4" w:rsidRDefault="00807211"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1F058557" w14:textId="77777777" w:rsidR="00807211" w:rsidRDefault="00B62737" w:rsidP="00F204E1">
            <w:pPr>
              <w:pStyle w:val="a4"/>
              <w:spacing w:before="120" w:beforeAutospacing="0" w:after="120" w:afterAutospacing="0"/>
              <w:rPr>
                <w:rFonts w:ascii="Calibri" w:hAnsi="Calibri" w:cs="Calibri"/>
                <w:color w:val="000000" w:themeColor="text1"/>
                <w:sz w:val="20"/>
                <w:szCs w:val="20"/>
              </w:rPr>
            </w:pPr>
            <w:r w:rsidRPr="00B62737">
              <w:rPr>
                <w:rFonts w:ascii="Calibri" w:hAnsi="Calibri" w:cs="Calibri"/>
                <w:color w:val="000000" w:themeColor="text1"/>
                <w:sz w:val="20"/>
                <w:szCs w:val="20"/>
              </w:rPr>
              <w:t>1910.23(c)(11)</w:t>
            </w:r>
          </w:p>
          <w:p w14:paraId="740D42E2" w14:textId="40832D7B" w:rsidR="00B62737"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53" w:history="1">
              <w:r w:rsidR="00B62737" w:rsidRPr="00D9043A">
                <w:rPr>
                  <w:rStyle w:val="a3"/>
                  <w:rFonts w:ascii="Calibri" w:hAnsi="Calibri" w:cs="Calibri"/>
                  <w:sz w:val="20"/>
                  <w:szCs w:val="20"/>
                </w:rPr>
                <w:t>https://www.osha.gov/laws-regs/regulations/standardnumber/1910/1910.23</w:t>
              </w:r>
            </w:hyperlink>
            <w:r w:rsidR="00B62737">
              <w:rPr>
                <w:rFonts w:ascii="Calibri" w:hAnsi="Calibri" w:cs="Calibri"/>
                <w:color w:val="000000" w:themeColor="text1"/>
                <w:sz w:val="20"/>
                <w:szCs w:val="20"/>
              </w:rPr>
              <w:t xml:space="preserve"> </w:t>
            </w:r>
          </w:p>
        </w:tc>
        <w:tc>
          <w:tcPr>
            <w:tcW w:w="8658" w:type="dxa"/>
            <w:shd w:val="clear" w:color="auto" w:fill="auto"/>
          </w:tcPr>
          <w:p w14:paraId="01E4D90F" w14:textId="43B8E4F2" w:rsidR="00807211" w:rsidRDefault="00CA568C" w:rsidP="009648E6">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lastRenderedPageBreak/>
              <w:t xml:space="preserve">In general industry, portable ladders used to gain access to an upper landing surface have side rails that extend at least </w:t>
            </w:r>
            <w:r w:rsidR="009648E6" w:rsidRPr="00133ED4">
              <w:rPr>
                <w:rFonts w:ascii="Calibri" w:hAnsi="Calibri" w:cs="Calibri"/>
                <w:color w:val="000000" w:themeColor="text1"/>
                <w:sz w:val="20"/>
                <w:szCs w:val="20"/>
                <w:u w:val="single"/>
              </w:rPr>
              <w:t>___</w:t>
            </w:r>
            <w:r w:rsidR="00B62737" w:rsidRPr="00B62737">
              <w:rPr>
                <w:rFonts w:ascii="Calibri" w:hAnsi="Calibri" w:cs="Calibri"/>
                <w:color w:val="000000" w:themeColor="text1"/>
                <w:sz w:val="20"/>
                <w:szCs w:val="20"/>
                <w:u w:val="single"/>
              </w:rPr>
              <w:t xml:space="preserve">3 feet (0.9 m) </w:t>
            </w:r>
            <w:r w:rsidR="009648E6" w:rsidRPr="00133ED4">
              <w:rPr>
                <w:rFonts w:ascii="Calibri" w:hAnsi="Calibri" w:cs="Calibri"/>
                <w:color w:val="000000" w:themeColor="text1"/>
                <w:sz w:val="20"/>
                <w:szCs w:val="20"/>
                <w:u w:val="single"/>
              </w:rPr>
              <w:t xml:space="preserve">____ </w:t>
            </w:r>
            <w:r w:rsidRPr="00133ED4">
              <w:rPr>
                <w:rFonts w:ascii="Calibri" w:hAnsi="Calibri" w:cs="Calibri"/>
                <w:color w:val="000000" w:themeColor="text1"/>
                <w:sz w:val="20"/>
                <w:szCs w:val="20"/>
              </w:rPr>
              <w:t>above the upper landing surface.</w:t>
            </w:r>
          </w:p>
          <w:p w14:paraId="0022B8A1" w14:textId="77777777" w:rsidR="00B62737" w:rsidRDefault="00B62737" w:rsidP="009648E6">
            <w:pPr>
              <w:spacing w:after="120"/>
              <w:rPr>
                <w:rFonts w:ascii="Calibri" w:hAnsi="Calibri" w:cs="Calibri"/>
                <w:color w:val="000000" w:themeColor="text1"/>
                <w:sz w:val="20"/>
                <w:szCs w:val="20"/>
              </w:rPr>
            </w:pPr>
          </w:p>
          <w:p w14:paraId="3BCBDC0D" w14:textId="10588D50" w:rsidR="00B62737" w:rsidRPr="00133ED4" w:rsidRDefault="00B62737" w:rsidP="009648E6">
            <w:pPr>
              <w:spacing w:after="120"/>
              <w:rPr>
                <w:rFonts w:ascii="Calibri" w:hAnsi="Calibri" w:cs="Calibri"/>
                <w:color w:val="000000" w:themeColor="text1"/>
                <w:sz w:val="20"/>
                <w:szCs w:val="20"/>
              </w:rPr>
            </w:pPr>
            <w:r w:rsidRPr="00B62737">
              <w:rPr>
                <w:rFonts w:ascii="Calibri" w:hAnsi="Calibri" w:cs="Calibri"/>
                <w:color w:val="000000" w:themeColor="text1"/>
                <w:sz w:val="20"/>
                <w:szCs w:val="20"/>
              </w:rPr>
              <w:t>Portable ladders used to gain access to an upper landing surface have side rails that extend at least 3 feet (0.9 m) above the upper landing surface</w:t>
            </w:r>
          </w:p>
        </w:tc>
      </w:tr>
      <w:tr w:rsidR="0039369E" w:rsidRPr="00133ED4" w14:paraId="7D74527D" w14:textId="77777777" w:rsidTr="00807211">
        <w:trPr>
          <w:trHeight w:val="145"/>
        </w:trPr>
        <w:tc>
          <w:tcPr>
            <w:tcW w:w="468" w:type="dxa"/>
            <w:shd w:val="clear" w:color="auto" w:fill="auto"/>
          </w:tcPr>
          <w:p w14:paraId="39888685" w14:textId="77777777" w:rsidR="00807211" w:rsidRPr="00133ED4" w:rsidRDefault="00807211"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002E567B" w14:textId="77777777" w:rsidR="00807211" w:rsidRDefault="00B62737" w:rsidP="00B62737">
            <w:pPr>
              <w:pStyle w:val="a4"/>
              <w:spacing w:before="120" w:beforeAutospacing="0" w:after="120" w:afterAutospacing="0"/>
              <w:rPr>
                <w:rFonts w:ascii="Calibri" w:hAnsi="Calibri" w:cs="Calibri"/>
                <w:color w:val="000000" w:themeColor="text1"/>
                <w:sz w:val="20"/>
                <w:szCs w:val="20"/>
              </w:rPr>
            </w:pPr>
            <w:r w:rsidRPr="00B62737">
              <w:rPr>
                <w:rFonts w:ascii="Calibri" w:hAnsi="Calibri" w:cs="Calibri"/>
                <w:color w:val="000000" w:themeColor="text1"/>
                <w:sz w:val="20"/>
                <w:szCs w:val="20"/>
              </w:rPr>
              <w:t>1910.36(g)(2)</w:t>
            </w:r>
          </w:p>
          <w:p w14:paraId="459D7927" w14:textId="6D5FA85E" w:rsidR="00B62737" w:rsidRPr="00133ED4" w:rsidRDefault="004E1132" w:rsidP="00B62737">
            <w:pPr>
              <w:pStyle w:val="a4"/>
              <w:spacing w:before="120" w:beforeAutospacing="0" w:after="120" w:afterAutospacing="0"/>
              <w:rPr>
                <w:rFonts w:ascii="Calibri" w:hAnsi="Calibri" w:cs="Calibri"/>
                <w:color w:val="000000" w:themeColor="text1"/>
                <w:sz w:val="20"/>
                <w:szCs w:val="20"/>
              </w:rPr>
            </w:pPr>
            <w:hyperlink r:id="rId54" w:history="1">
              <w:r w:rsidR="00B62737" w:rsidRPr="00D9043A">
                <w:rPr>
                  <w:rStyle w:val="a3"/>
                  <w:rFonts w:ascii="Calibri" w:hAnsi="Calibri" w:cs="Calibri"/>
                  <w:sz w:val="20"/>
                  <w:szCs w:val="20"/>
                </w:rPr>
                <w:t>https://www.osha.gov/laws-regs/regulations/standardnumber/1910/1910.36</w:t>
              </w:r>
            </w:hyperlink>
            <w:r w:rsidR="00B62737">
              <w:rPr>
                <w:rFonts w:ascii="Calibri" w:hAnsi="Calibri" w:cs="Calibri"/>
                <w:color w:val="000000" w:themeColor="text1"/>
                <w:sz w:val="20"/>
                <w:szCs w:val="20"/>
              </w:rPr>
              <w:t xml:space="preserve"> </w:t>
            </w:r>
          </w:p>
        </w:tc>
        <w:tc>
          <w:tcPr>
            <w:tcW w:w="8658" w:type="dxa"/>
            <w:shd w:val="clear" w:color="auto" w:fill="auto"/>
          </w:tcPr>
          <w:p w14:paraId="453DA908" w14:textId="77777777" w:rsidR="00807211" w:rsidRPr="00133ED4" w:rsidRDefault="0049218E" w:rsidP="00807211">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t>According to OSHA, what is the minimum width of an exit route at any point?</w:t>
            </w:r>
          </w:p>
          <w:p w14:paraId="53F6E8D9" w14:textId="77777777" w:rsidR="0049218E" w:rsidRDefault="0049218E" w:rsidP="00807211">
            <w:pPr>
              <w:spacing w:after="120"/>
              <w:rPr>
                <w:rFonts w:ascii="Calibri" w:hAnsi="Calibri" w:cs="Calibri"/>
                <w:color w:val="000000" w:themeColor="text1"/>
                <w:sz w:val="20"/>
                <w:szCs w:val="20"/>
              </w:rPr>
            </w:pPr>
          </w:p>
          <w:p w14:paraId="698A65E8" w14:textId="35CEA3E8" w:rsidR="00B62737" w:rsidRPr="00133ED4" w:rsidRDefault="00B62737" w:rsidP="00807211">
            <w:pPr>
              <w:spacing w:after="120"/>
              <w:rPr>
                <w:rFonts w:ascii="Calibri" w:hAnsi="Calibri" w:cs="Calibri"/>
                <w:color w:val="000000" w:themeColor="text1"/>
                <w:sz w:val="20"/>
                <w:szCs w:val="20"/>
              </w:rPr>
            </w:pPr>
            <w:r w:rsidRPr="00B62737">
              <w:rPr>
                <w:rFonts w:ascii="Calibri" w:hAnsi="Calibri" w:cs="Calibri"/>
                <w:color w:val="000000" w:themeColor="text1"/>
                <w:sz w:val="20"/>
                <w:szCs w:val="20"/>
              </w:rPr>
              <w:t xml:space="preserve">An exit access must be at least </w:t>
            </w:r>
            <w:r w:rsidRPr="00B62737">
              <w:rPr>
                <w:rFonts w:ascii="Calibri" w:hAnsi="Calibri" w:cs="Calibri"/>
                <w:b/>
                <w:bCs/>
                <w:color w:val="000000" w:themeColor="text1"/>
                <w:sz w:val="20"/>
                <w:szCs w:val="20"/>
              </w:rPr>
              <w:t xml:space="preserve">28 inches (71.1 cm) </w:t>
            </w:r>
            <w:r w:rsidRPr="00B62737">
              <w:rPr>
                <w:rFonts w:ascii="Calibri" w:hAnsi="Calibri" w:cs="Calibri"/>
                <w:color w:val="000000" w:themeColor="text1"/>
                <w:sz w:val="20"/>
                <w:szCs w:val="20"/>
              </w:rPr>
              <w:t>wide at all points</w:t>
            </w:r>
          </w:p>
        </w:tc>
      </w:tr>
      <w:tr w:rsidR="0039369E" w:rsidRPr="00133ED4" w14:paraId="6825E0CB" w14:textId="77777777" w:rsidTr="00807211">
        <w:trPr>
          <w:trHeight w:val="145"/>
        </w:trPr>
        <w:tc>
          <w:tcPr>
            <w:tcW w:w="468" w:type="dxa"/>
            <w:shd w:val="clear" w:color="auto" w:fill="auto"/>
          </w:tcPr>
          <w:p w14:paraId="728D841C" w14:textId="77777777" w:rsidR="008A1298" w:rsidRPr="00133ED4" w:rsidRDefault="008A1298"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516610AA" w14:textId="77777777" w:rsidR="008A1298" w:rsidRDefault="00501CED" w:rsidP="00F204E1">
            <w:pPr>
              <w:pStyle w:val="a4"/>
              <w:spacing w:before="120" w:beforeAutospacing="0" w:after="120" w:afterAutospacing="0"/>
              <w:rPr>
                <w:rFonts w:ascii="Calibri" w:hAnsi="Calibri" w:cs="Calibri"/>
                <w:color w:val="000000" w:themeColor="text1"/>
                <w:sz w:val="20"/>
                <w:szCs w:val="20"/>
              </w:rPr>
            </w:pPr>
            <w:r w:rsidRPr="00501CED">
              <w:rPr>
                <w:rFonts w:ascii="Calibri" w:hAnsi="Calibri" w:cs="Calibri"/>
                <w:color w:val="000000" w:themeColor="text1"/>
                <w:sz w:val="20"/>
                <w:szCs w:val="20"/>
              </w:rPr>
              <w:t>1910.68(d)(1)</w:t>
            </w:r>
          </w:p>
          <w:p w14:paraId="3A122C5E" w14:textId="5CB424CD" w:rsidR="00501CED"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55" w:history="1">
              <w:r w:rsidR="00501CED" w:rsidRPr="00D9043A">
                <w:rPr>
                  <w:rStyle w:val="a3"/>
                  <w:rFonts w:ascii="Calibri" w:hAnsi="Calibri" w:cs="Calibri"/>
                  <w:sz w:val="20"/>
                  <w:szCs w:val="20"/>
                </w:rPr>
                <w:t>https://www.osha.gov/laws-regs/regulations/standardnumber/1910/1910.68</w:t>
              </w:r>
            </w:hyperlink>
            <w:r w:rsidR="00501CED">
              <w:rPr>
                <w:rFonts w:ascii="Calibri" w:hAnsi="Calibri" w:cs="Calibri"/>
                <w:color w:val="000000" w:themeColor="text1"/>
                <w:sz w:val="20"/>
                <w:szCs w:val="20"/>
              </w:rPr>
              <w:t xml:space="preserve"> </w:t>
            </w:r>
          </w:p>
        </w:tc>
        <w:tc>
          <w:tcPr>
            <w:tcW w:w="8658" w:type="dxa"/>
            <w:shd w:val="clear" w:color="auto" w:fill="auto"/>
          </w:tcPr>
          <w:p w14:paraId="663CF846" w14:textId="77777777" w:rsidR="008A1298" w:rsidRPr="00133ED4" w:rsidRDefault="008A1298" w:rsidP="00807211">
            <w:pPr>
              <w:spacing w:after="120"/>
              <w:rPr>
                <w:rFonts w:ascii="Calibri" w:hAnsi="Calibri" w:cs="Calibri"/>
                <w:color w:val="000000" w:themeColor="text1"/>
                <w:sz w:val="20"/>
                <w:szCs w:val="20"/>
              </w:rPr>
            </w:pPr>
            <w:r w:rsidRPr="00981133">
              <w:rPr>
                <w:rFonts w:ascii="Calibri" w:hAnsi="Calibri" w:cs="Calibri"/>
                <w:color w:val="000000" w:themeColor="text1"/>
                <w:sz w:val="20"/>
                <w:szCs w:val="20"/>
                <w:highlight w:val="yellow"/>
              </w:rPr>
              <w:t xml:space="preserve">What types of </w:t>
            </w:r>
            <w:r w:rsidR="004F2B74" w:rsidRPr="00981133">
              <w:rPr>
                <w:rFonts w:ascii="Calibri" w:hAnsi="Calibri" w:cs="Calibri"/>
                <w:color w:val="000000" w:themeColor="text1"/>
                <w:sz w:val="20"/>
                <w:szCs w:val="20"/>
                <w:highlight w:val="yellow"/>
              </w:rPr>
              <w:t>materials may be transported in a manlift?</w:t>
            </w:r>
          </w:p>
          <w:p w14:paraId="4C0D855F" w14:textId="77777777" w:rsidR="004F2B74" w:rsidRPr="00133ED4" w:rsidRDefault="004F2B74" w:rsidP="00807211">
            <w:pPr>
              <w:spacing w:after="120"/>
              <w:rPr>
                <w:rFonts w:ascii="Calibri" w:hAnsi="Calibri" w:cs="Calibri"/>
                <w:color w:val="000000" w:themeColor="text1"/>
                <w:sz w:val="20"/>
                <w:szCs w:val="20"/>
              </w:rPr>
            </w:pPr>
          </w:p>
          <w:p w14:paraId="3DC27596" w14:textId="531F230C" w:rsidR="009648E6" w:rsidRPr="00133ED4" w:rsidRDefault="00501CED" w:rsidP="00807211">
            <w:pPr>
              <w:spacing w:after="120"/>
              <w:rPr>
                <w:rFonts w:ascii="Calibri" w:hAnsi="Calibri" w:cs="Calibri"/>
                <w:color w:val="000000" w:themeColor="text1"/>
                <w:sz w:val="20"/>
                <w:szCs w:val="20"/>
              </w:rPr>
            </w:pPr>
            <w:r w:rsidRPr="00501CED">
              <w:rPr>
                <w:rFonts w:ascii="Calibri" w:hAnsi="Calibri" w:cs="Calibri"/>
                <w:color w:val="000000" w:themeColor="text1"/>
                <w:sz w:val="20"/>
                <w:szCs w:val="20"/>
              </w:rPr>
              <w:t xml:space="preserve">Proper use of manlifts. </w:t>
            </w:r>
            <w:r w:rsidRPr="00501CED">
              <w:rPr>
                <w:rFonts w:ascii="Calibri" w:hAnsi="Calibri" w:cs="Calibri"/>
                <w:b/>
                <w:bCs/>
                <w:color w:val="000000" w:themeColor="text1"/>
                <w:sz w:val="20"/>
                <w:szCs w:val="20"/>
              </w:rPr>
              <w:t xml:space="preserve">No freight, packaged goods, pipe, lumber, or construction materials </w:t>
            </w:r>
            <w:r w:rsidRPr="00501CED">
              <w:rPr>
                <w:rFonts w:ascii="Calibri" w:hAnsi="Calibri" w:cs="Calibri"/>
                <w:color w:val="000000" w:themeColor="text1"/>
                <w:sz w:val="20"/>
                <w:szCs w:val="20"/>
              </w:rPr>
              <w:t>of any kind shall be handled on any manlift.</w:t>
            </w:r>
          </w:p>
        </w:tc>
      </w:tr>
      <w:tr w:rsidR="0039369E" w:rsidRPr="00133ED4" w14:paraId="3569C52E" w14:textId="77777777" w:rsidTr="00807211">
        <w:trPr>
          <w:trHeight w:val="145"/>
        </w:trPr>
        <w:tc>
          <w:tcPr>
            <w:tcW w:w="468" w:type="dxa"/>
            <w:shd w:val="clear" w:color="auto" w:fill="auto"/>
          </w:tcPr>
          <w:p w14:paraId="102DBBC4" w14:textId="77777777" w:rsidR="00316584" w:rsidRPr="00133ED4" w:rsidRDefault="00316584"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3156E0BC" w14:textId="77777777" w:rsidR="00316584" w:rsidRDefault="00501CED" w:rsidP="00F204E1">
            <w:pPr>
              <w:pStyle w:val="a4"/>
              <w:spacing w:before="120" w:beforeAutospacing="0" w:after="120" w:afterAutospacing="0"/>
              <w:rPr>
                <w:rFonts w:ascii="Calibri" w:hAnsi="Calibri" w:cs="Calibri"/>
                <w:color w:val="000000" w:themeColor="text1"/>
                <w:sz w:val="20"/>
                <w:szCs w:val="20"/>
              </w:rPr>
            </w:pPr>
            <w:r w:rsidRPr="00501CED">
              <w:rPr>
                <w:rFonts w:ascii="Calibri" w:hAnsi="Calibri" w:cs="Calibri"/>
                <w:color w:val="000000" w:themeColor="text1"/>
                <w:sz w:val="20"/>
                <w:szCs w:val="20"/>
              </w:rPr>
              <w:t>1910.242(b)</w:t>
            </w:r>
          </w:p>
          <w:p w14:paraId="458916E2" w14:textId="08836A23" w:rsidR="00501CED"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56" w:history="1">
              <w:r w:rsidR="00501CED" w:rsidRPr="00D9043A">
                <w:rPr>
                  <w:rStyle w:val="a3"/>
                  <w:rFonts w:ascii="Calibri" w:hAnsi="Calibri" w:cs="Calibri"/>
                  <w:sz w:val="20"/>
                  <w:szCs w:val="20"/>
                </w:rPr>
                <w:t>https://www.osha.gov/laws-regs/regulations/standardnumber/1910/1910.242</w:t>
              </w:r>
            </w:hyperlink>
            <w:r w:rsidR="00501CED">
              <w:rPr>
                <w:rFonts w:ascii="Calibri" w:hAnsi="Calibri" w:cs="Calibri"/>
                <w:color w:val="000000" w:themeColor="text1"/>
                <w:sz w:val="20"/>
                <w:szCs w:val="20"/>
              </w:rPr>
              <w:t xml:space="preserve"> </w:t>
            </w:r>
          </w:p>
        </w:tc>
        <w:tc>
          <w:tcPr>
            <w:tcW w:w="8658" w:type="dxa"/>
            <w:shd w:val="clear" w:color="auto" w:fill="auto"/>
          </w:tcPr>
          <w:p w14:paraId="373FBD49" w14:textId="77777777" w:rsidR="00316584" w:rsidRPr="00133ED4" w:rsidRDefault="00316584" w:rsidP="00807211">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t>Under what conditions is it permissible to use compressed air for cleaning?</w:t>
            </w:r>
          </w:p>
          <w:p w14:paraId="234D638D" w14:textId="77777777" w:rsidR="00316584" w:rsidRPr="00133ED4" w:rsidRDefault="00316584" w:rsidP="00807211">
            <w:pPr>
              <w:spacing w:after="120"/>
              <w:rPr>
                <w:rFonts w:ascii="Calibri" w:hAnsi="Calibri" w:cs="Calibri"/>
                <w:color w:val="000000" w:themeColor="text1"/>
                <w:sz w:val="20"/>
                <w:szCs w:val="20"/>
              </w:rPr>
            </w:pPr>
          </w:p>
          <w:p w14:paraId="6AF0DD61" w14:textId="6C6B352B" w:rsidR="009648E6" w:rsidRPr="00133ED4" w:rsidRDefault="00501CED" w:rsidP="00807211">
            <w:pPr>
              <w:spacing w:after="120"/>
              <w:rPr>
                <w:rFonts w:ascii="Calibri" w:hAnsi="Calibri" w:cs="Calibri"/>
                <w:color w:val="000000" w:themeColor="text1"/>
                <w:sz w:val="20"/>
                <w:szCs w:val="20"/>
              </w:rPr>
            </w:pPr>
            <w:r w:rsidRPr="00501CED">
              <w:rPr>
                <w:rFonts w:ascii="Calibri" w:hAnsi="Calibri" w:cs="Calibri"/>
                <w:color w:val="000000" w:themeColor="text1"/>
                <w:sz w:val="20"/>
                <w:szCs w:val="20"/>
              </w:rPr>
              <w:t xml:space="preserve">Compressed air shall not be used for cleaning purposes except </w:t>
            </w:r>
            <w:proofErr w:type="gramStart"/>
            <w:r w:rsidRPr="00501CED">
              <w:rPr>
                <w:rFonts w:ascii="Calibri" w:hAnsi="Calibri" w:cs="Calibri"/>
                <w:color w:val="000000" w:themeColor="text1"/>
                <w:sz w:val="20"/>
                <w:szCs w:val="20"/>
              </w:rPr>
              <w:t>where</w:t>
            </w:r>
            <w:proofErr w:type="gramEnd"/>
            <w:r w:rsidRPr="00501CED">
              <w:rPr>
                <w:rFonts w:ascii="Calibri" w:hAnsi="Calibri" w:cs="Calibri"/>
                <w:color w:val="000000" w:themeColor="text1"/>
                <w:sz w:val="20"/>
                <w:szCs w:val="20"/>
              </w:rPr>
              <w:t xml:space="preserve"> reduced to less than</w:t>
            </w:r>
            <w:r w:rsidRPr="002915DE">
              <w:rPr>
                <w:rFonts w:ascii="Calibri" w:hAnsi="Calibri" w:cs="Calibri"/>
                <w:b/>
                <w:bCs/>
                <w:color w:val="000000" w:themeColor="text1"/>
                <w:sz w:val="20"/>
                <w:szCs w:val="20"/>
              </w:rPr>
              <w:t xml:space="preserve"> 30 </w:t>
            </w:r>
            <w:proofErr w:type="spellStart"/>
            <w:r w:rsidRPr="002915DE">
              <w:rPr>
                <w:rFonts w:ascii="Calibri" w:hAnsi="Calibri" w:cs="Calibri"/>
                <w:b/>
                <w:bCs/>
                <w:color w:val="000000" w:themeColor="text1"/>
                <w:sz w:val="20"/>
                <w:szCs w:val="20"/>
              </w:rPr>
              <w:t>p.s.i</w:t>
            </w:r>
            <w:proofErr w:type="spellEnd"/>
            <w:r w:rsidRPr="002915DE">
              <w:rPr>
                <w:rFonts w:ascii="Calibri" w:hAnsi="Calibri" w:cs="Calibri"/>
                <w:b/>
                <w:bCs/>
                <w:color w:val="000000" w:themeColor="text1"/>
                <w:sz w:val="20"/>
                <w:szCs w:val="20"/>
              </w:rPr>
              <w:t xml:space="preserve">. </w:t>
            </w:r>
            <w:r w:rsidRPr="00501CED">
              <w:rPr>
                <w:rFonts w:ascii="Calibri" w:hAnsi="Calibri" w:cs="Calibri"/>
                <w:color w:val="000000" w:themeColor="text1"/>
                <w:sz w:val="20"/>
                <w:szCs w:val="20"/>
              </w:rPr>
              <w:t>and then only with effective chip guarding and personal protective equipment.</w:t>
            </w:r>
          </w:p>
        </w:tc>
      </w:tr>
      <w:tr w:rsidR="0039369E" w:rsidRPr="00133ED4" w14:paraId="3F3A2FEB" w14:textId="77777777" w:rsidTr="00807211">
        <w:trPr>
          <w:trHeight w:val="145"/>
        </w:trPr>
        <w:tc>
          <w:tcPr>
            <w:tcW w:w="468" w:type="dxa"/>
            <w:shd w:val="clear" w:color="auto" w:fill="auto"/>
          </w:tcPr>
          <w:p w14:paraId="35BE41C4" w14:textId="77777777" w:rsidR="00181904" w:rsidRPr="00133ED4" w:rsidRDefault="00181904"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23155180" w14:textId="77777777" w:rsidR="00181904" w:rsidRDefault="00725F08" w:rsidP="00725F08">
            <w:pPr>
              <w:pStyle w:val="a4"/>
              <w:spacing w:before="120" w:beforeAutospacing="0" w:after="120" w:afterAutospacing="0"/>
              <w:rPr>
                <w:rFonts w:ascii="Calibri" w:hAnsi="Calibri" w:cs="Calibri"/>
                <w:color w:val="000000" w:themeColor="text1"/>
                <w:sz w:val="20"/>
                <w:szCs w:val="20"/>
              </w:rPr>
            </w:pPr>
            <w:r w:rsidRPr="00725F08">
              <w:rPr>
                <w:rFonts w:ascii="Calibri" w:hAnsi="Calibri" w:cs="Calibri"/>
                <w:color w:val="000000" w:themeColor="text1"/>
                <w:sz w:val="20"/>
                <w:szCs w:val="20"/>
              </w:rPr>
              <w:t>1910.141(c)(1)(i)</w:t>
            </w:r>
          </w:p>
          <w:p w14:paraId="7EE2F17B" w14:textId="77777777" w:rsidR="00725F08" w:rsidRDefault="004E1132" w:rsidP="00725F08">
            <w:pPr>
              <w:pStyle w:val="a4"/>
              <w:spacing w:before="120" w:beforeAutospacing="0" w:after="120" w:afterAutospacing="0"/>
              <w:rPr>
                <w:rFonts w:ascii="Calibri" w:hAnsi="Calibri" w:cs="Calibri"/>
                <w:color w:val="000000" w:themeColor="text1"/>
                <w:sz w:val="20"/>
                <w:szCs w:val="20"/>
              </w:rPr>
            </w:pPr>
            <w:hyperlink r:id="rId57" w:history="1">
              <w:r w:rsidR="00725F08" w:rsidRPr="00D9043A">
                <w:rPr>
                  <w:rStyle w:val="a3"/>
                  <w:rFonts w:ascii="Calibri" w:hAnsi="Calibri" w:cs="Calibri"/>
                  <w:sz w:val="20"/>
                  <w:szCs w:val="20"/>
                </w:rPr>
                <w:t>https://www.osha.gov/laws-regs/regulations/standardnumber/1910/1910.141</w:t>
              </w:r>
            </w:hyperlink>
            <w:r w:rsidR="00725F08">
              <w:rPr>
                <w:rFonts w:ascii="Calibri" w:hAnsi="Calibri" w:cs="Calibri"/>
                <w:color w:val="000000" w:themeColor="text1"/>
                <w:sz w:val="20"/>
                <w:szCs w:val="20"/>
              </w:rPr>
              <w:t xml:space="preserve"> </w:t>
            </w:r>
          </w:p>
          <w:p w14:paraId="7A3E3F1E" w14:textId="77777777" w:rsidR="00725F08" w:rsidRDefault="00725F08" w:rsidP="00725F08">
            <w:pPr>
              <w:pStyle w:val="a4"/>
              <w:spacing w:before="120" w:beforeAutospacing="0" w:after="120" w:afterAutospacing="0"/>
              <w:rPr>
                <w:rFonts w:ascii="Calibri" w:hAnsi="Calibri" w:cs="Calibri"/>
                <w:color w:val="000000" w:themeColor="text1"/>
                <w:sz w:val="20"/>
                <w:szCs w:val="20"/>
              </w:rPr>
            </w:pPr>
            <w:r w:rsidRPr="00725F08">
              <w:rPr>
                <w:rFonts w:ascii="Calibri" w:hAnsi="Calibri" w:cs="Calibri"/>
                <w:color w:val="000000" w:themeColor="text1"/>
                <w:sz w:val="20"/>
                <w:szCs w:val="20"/>
              </w:rPr>
              <w:t>Interpretation of 29 CFR 1910.141(c)(1)(i): Toilet Facilities</w:t>
            </w:r>
          </w:p>
          <w:p w14:paraId="316AEEAC" w14:textId="77777777" w:rsidR="00725F08" w:rsidRDefault="004E1132" w:rsidP="00725F08">
            <w:pPr>
              <w:pStyle w:val="a4"/>
              <w:spacing w:before="120" w:beforeAutospacing="0" w:after="120" w:afterAutospacing="0"/>
              <w:rPr>
                <w:rFonts w:ascii="Calibri" w:hAnsi="Calibri" w:cs="Calibri"/>
                <w:color w:val="000000" w:themeColor="text1"/>
                <w:sz w:val="20"/>
                <w:szCs w:val="20"/>
              </w:rPr>
            </w:pPr>
            <w:hyperlink r:id="rId58" w:history="1">
              <w:r w:rsidR="00725F08" w:rsidRPr="00D9043A">
                <w:rPr>
                  <w:rStyle w:val="a3"/>
                  <w:rFonts w:ascii="Calibri" w:hAnsi="Calibri" w:cs="Calibri"/>
                  <w:sz w:val="20"/>
                  <w:szCs w:val="20"/>
                </w:rPr>
                <w:t>https://www.osha.gov/laws-regs/standardinterpretations/1998-04-06-0</w:t>
              </w:r>
            </w:hyperlink>
            <w:r w:rsidR="00725F08">
              <w:rPr>
                <w:rFonts w:ascii="Calibri" w:hAnsi="Calibri" w:cs="Calibri"/>
                <w:color w:val="000000" w:themeColor="text1"/>
                <w:sz w:val="20"/>
                <w:szCs w:val="20"/>
              </w:rPr>
              <w:t xml:space="preserve"> </w:t>
            </w:r>
          </w:p>
          <w:p w14:paraId="7BACD4EF" w14:textId="77777777" w:rsidR="00725F08" w:rsidRDefault="00725F08" w:rsidP="00725F08">
            <w:pPr>
              <w:pStyle w:val="a4"/>
              <w:spacing w:before="120" w:beforeAutospacing="0" w:after="120" w:afterAutospacing="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S</w:t>
            </w:r>
            <w:r>
              <w:rPr>
                <w:rFonts w:ascii="Calibri" w:hAnsi="Calibri" w:cs="Calibri"/>
                <w:color w:val="000000" w:themeColor="text1"/>
                <w:sz w:val="20"/>
                <w:szCs w:val="20"/>
                <w:lang w:eastAsia="zh-CN"/>
              </w:rPr>
              <w:t xml:space="preserve">tandard Interpretation </w:t>
            </w:r>
          </w:p>
          <w:p w14:paraId="5EEDBDB0" w14:textId="3C5D0DEC" w:rsidR="00725F08" w:rsidRPr="00133ED4" w:rsidRDefault="004E1132" w:rsidP="00725F08">
            <w:pPr>
              <w:pStyle w:val="a4"/>
              <w:spacing w:before="120" w:beforeAutospacing="0" w:after="120" w:afterAutospacing="0"/>
              <w:rPr>
                <w:rFonts w:ascii="Calibri" w:hAnsi="Calibri" w:cs="Calibri"/>
                <w:color w:val="000000" w:themeColor="text1"/>
                <w:sz w:val="20"/>
                <w:szCs w:val="20"/>
                <w:lang w:eastAsia="zh-CN"/>
              </w:rPr>
            </w:pPr>
            <w:hyperlink r:id="rId59" w:history="1">
              <w:r w:rsidR="00725F08" w:rsidRPr="00D9043A">
                <w:rPr>
                  <w:rStyle w:val="a3"/>
                  <w:rFonts w:ascii="Calibri" w:hAnsi="Calibri" w:cs="Calibri"/>
                  <w:sz w:val="20"/>
                  <w:szCs w:val="20"/>
                  <w:lang w:eastAsia="zh-CN"/>
                </w:rPr>
                <w:t>https://www.osha.gov/laws-regs/standardinterpretations/2003-04-23</w:t>
              </w:r>
            </w:hyperlink>
            <w:r w:rsidR="00725F08">
              <w:rPr>
                <w:rFonts w:ascii="Calibri" w:hAnsi="Calibri" w:cs="Calibri"/>
                <w:color w:val="000000" w:themeColor="text1"/>
                <w:sz w:val="20"/>
                <w:szCs w:val="20"/>
                <w:lang w:eastAsia="zh-CN"/>
              </w:rPr>
              <w:t xml:space="preserve"> </w:t>
            </w:r>
          </w:p>
        </w:tc>
        <w:tc>
          <w:tcPr>
            <w:tcW w:w="8658" w:type="dxa"/>
            <w:shd w:val="clear" w:color="auto" w:fill="auto"/>
          </w:tcPr>
          <w:p w14:paraId="6192FFB2" w14:textId="77777777" w:rsidR="00181904" w:rsidRPr="00133ED4" w:rsidRDefault="00181904" w:rsidP="00807211">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t>Is it a violation of OSHA regulations to refuse to allow an employee to go to the restroom? Explain your answer.</w:t>
            </w:r>
          </w:p>
          <w:p w14:paraId="56501EC0" w14:textId="77777777" w:rsidR="00181904" w:rsidRDefault="005401AC" w:rsidP="00181904">
            <w:pPr>
              <w:spacing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N</w:t>
            </w:r>
            <w:r>
              <w:rPr>
                <w:rFonts w:ascii="Calibri" w:hAnsi="Calibri" w:cs="Calibri"/>
                <w:color w:val="000000" w:themeColor="text1"/>
                <w:sz w:val="20"/>
                <w:szCs w:val="20"/>
                <w:lang w:eastAsia="zh-CN"/>
              </w:rPr>
              <w:t xml:space="preserve">o. Actually, it is a kind of controversial topic. </w:t>
            </w:r>
          </w:p>
          <w:p w14:paraId="76587493" w14:textId="77777777" w:rsidR="005401AC" w:rsidRDefault="00AB070A" w:rsidP="00181904">
            <w:pPr>
              <w:spacing w:after="120"/>
              <w:rPr>
                <w:rFonts w:ascii="Calibri" w:hAnsi="Calibri" w:cs="Calibri"/>
                <w:i/>
                <w:iCs/>
                <w:color w:val="000000" w:themeColor="text1"/>
                <w:sz w:val="20"/>
                <w:szCs w:val="20"/>
                <w:lang w:eastAsia="zh-CN"/>
              </w:rPr>
            </w:pPr>
            <w:r>
              <w:rPr>
                <w:rFonts w:ascii="Calibri" w:hAnsi="Calibri" w:cs="Calibri" w:hint="eastAsia"/>
                <w:color w:val="000000" w:themeColor="text1"/>
                <w:sz w:val="20"/>
                <w:szCs w:val="20"/>
                <w:lang w:eastAsia="zh-CN"/>
              </w:rPr>
              <w:t>I</w:t>
            </w:r>
            <w:r>
              <w:rPr>
                <w:rFonts w:ascii="Calibri" w:hAnsi="Calibri" w:cs="Calibri"/>
                <w:color w:val="000000" w:themeColor="text1"/>
                <w:sz w:val="20"/>
                <w:szCs w:val="20"/>
                <w:lang w:eastAsia="zh-CN"/>
              </w:rPr>
              <w:t xml:space="preserve">n fact, there have </w:t>
            </w:r>
            <w:proofErr w:type="gramStart"/>
            <w:r>
              <w:rPr>
                <w:rFonts w:ascii="Calibri" w:hAnsi="Calibri" w:cs="Calibri"/>
                <w:color w:val="000000" w:themeColor="text1"/>
                <w:sz w:val="20"/>
                <w:szCs w:val="20"/>
                <w:lang w:eastAsia="zh-CN"/>
              </w:rPr>
              <w:t>be</w:t>
            </w:r>
            <w:proofErr w:type="gramEnd"/>
            <w:r>
              <w:rPr>
                <w:rFonts w:ascii="Calibri" w:hAnsi="Calibri" w:cs="Calibri"/>
                <w:color w:val="000000" w:themeColor="text1"/>
                <w:sz w:val="20"/>
                <w:szCs w:val="20"/>
                <w:lang w:eastAsia="zh-CN"/>
              </w:rPr>
              <w:t xml:space="preserve"> some arguments on this topic. For </w:t>
            </w:r>
            <w:proofErr w:type="gramStart"/>
            <w:r>
              <w:rPr>
                <w:rFonts w:ascii="Calibri" w:hAnsi="Calibri" w:cs="Calibri"/>
                <w:color w:val="000000" w:themeColor="text1"/>
                <w:sz w:val="20"/>
                <w:szCs w:val="20"/>
                <w:lang w:eastAsia="zh-CN"/>
              </w:rPr>
              <w:t>example</w:t>
            </w:r>
            <w:proofErr w:type="gramEnd"/>
            <w:r>
              <w:rPr>
                <w:rFonts w:ascii="Calibri" w:hAnsi="Calibri" w:cs="Calibri"/>
                <w:color w:val="000000" w:themeColor="text1"/>
                <w:sz w:val="20"/>
                <w:szCs w:val="20"/>
                <w:lang w:eastAsia="zh-CN"/>
              </w:rPr>
              <w:t xml:space="preserve"> the </w:t>
            </w:r>
            <w:proofErr w:type="spellStart"/>
            <w:r>
              <w:rPr>
                <w:rFonts w:ascii="Calibri" w:hAnsi="Calibri" w:cs="Calibri"/>
                <w:color w:val="000000" w:themeColor="text1"/>
                <w:sz w:val="20"/>
                <w:szCs w:val="20"/>
                <w:lang w:eastAsia="zh-CN"/>
              </w:rPr>
              <w:t>Aprial</w:t>
            </w:r>
            <w:proofErr w:type="spellEnd"/>
            <w:r>
              <w:rPr>
                <w:rFonts w:ascii="Calibri" w:hAnsi="Calibri" w:cs="Calibri"/>
                <w:color w:val="000000" w:themeColor="text1"/>
                <w:sz w:val="20"/>
                <w:szCs w:val="20"/>
                <w:lang w:eastAsia="zh-CN"/>
              </w:rPr>
              <w:t xml:space="preserve"> 6, 1998 memorandum to the OSHA Regional </w:t>
            </w:r>
            <w:r>
              <w:rPr>
                <w:rFonts w:ascii="Calibri" w:hAnsi="Calibri" w:cs="Calibri" w:hint="eastAsia"/>
                <w:color w:val="000000" w:themeColor="text1"/>
                <w:sz w:val="20"/>
                <w:szCs w:val="20"/>
                <w:lang w:eastAsia="zh-CN"/>
              </w:rPr>
              <w:t>Ad</w:t>
            </w:r>
            <w:r>
              <w:rPr>
                <w:rFonts w:ascii="Calibri" w:hAnsi="Calibri" w:cs="Calibri"/>
                <w:color w:val="000000" w:themeColor="text1"/>
                <w:sz w:val="20"/>
                <w:szCs w:val="20"/>
                <w:lang w:eastAsia="zh-CN"/>
              </w:rPr>
              <w:t>ministrators, where it clearly said that “</w:t>
            </w:r>
            <w:r w:rsidRPr="00AB070A">
              <w:rPr>
                <w:rFonts w:ascii="Calibri" w:hAnsi="Calibri" w:cs="Calibri"/>
                <w:color w:val="000000" w:themeColor="text1"/>
                <w:sz w:val="20"/>
                <w:szCs w:val="20"/>
                <w:lang w:eastAsia="zh-CN"/>
              </w:rPr>
              <w:t>Restrictions on access</w:t>
            </w:r>
            <w:r>
              <w:rPr>
                <w:rFonts w:ascii="Calibri" w:hAnsi="Calibri" w:cs="Calibri"/>
                <w:color w:val="000000" w:themeColor="text1"/>
                <w:sz w:val="20"/>
                <w:szCs w:val="20"/>
                <w:lang w:eastAsia="zh-CN"/>
              </w:rPr>
              <w:t xml:space="preserve"> (to the restroom)</w:t>
            </w:r>
            <w:r w:rsidRPr="00AB070A">
              <w:rPr>
                <w:rFonts w:ascii="Calibri" w:hAnsi="Calibri" w:cs="Calibri"/>
                <w:color w:val="000000" w:themeColor="text1"/>
                <w:sz w:val="20"/>
                <w:szCs w:val="20"/>
                <w:lang w:eastAsia="zh-CN"/>
              </w:rPr>
              <w:t xml:space="preserve"> must be reasonable, and may not cause extended delays.</w:t>
            </w:r>
            <w:r>
              <w:rPr>
                <w:rFonts w:ascii="Calibri" w:hAnsi="Calibri" w:cs="Calibri"/>
                <w:color w:val="000000" w:themeColor="text1"/>
                <w:sz w:val="20"/>
                <w:szCs w:val="20"/>
                <w:lang w:eastAsia="zh-CN"/>
              </w:rPr>
              <w:t xml:space="preserve">” Which approves that the employer </w:t>
            </w:r>
            <w:proofErr w:type="gramStart"/>
            <w:r>
              <w:rPr>
                <w:rFonts w:ascii="Calibri" w:hAnsi="Calibri" w:cs="Calibri"/>
                <w:color w:val="000000" w:themeColor="text1"/>
                <w:sz w:val="20"/>
                <w:szCs w:val="20"/>
                <w:lang w:eastAsia="zh-CN"/>
              </w:rPr>
              <w:t>have</w:t>
            </w:r>
            <w:proofErr w:type="gramEnd"/>
            <w:r>
              <w:rPr>
                <w:rFonts w:ascii="Calibri" w:hAnsi="Calibri" w:cs="Calibri"/>
                <w:color w:val="000000" w:themeColor="text1"/>
                <w:sz w:val="20"/>
                <w:szCs w:val="20"/>
                <w:lang w:eastAsia="zh-CN"/>
              </w:rPr>
              <w:t xml:space="preserve"> the right to ensure reasonable working time of the employees to maintain enough working time per day. However, the memo also clarify that the employees have the right to get access to the restroom when there is a need. Anyway, the memo </w:t>
            </w:r>
            <w:proofErr w:type="gramStart"/>
            <w:r>
              <w:rPr>
                <w:rFonts w:ascii="Calibri" w:hAnsi="Calibri" w:cs="Calibri"/>
                <w:color w:val="000000" w:themeColor="text1"/>
                <w:sz w:val="20"/>
                <w:szCs w:val="20"/>
                <w:lang w:eastAsia="zh-CN"/>
              </w:rPr>
              <w:t>update</w:t>
            </w:r>
            <w:proofErr w:type="gramEnd"/>
            <w:r>
              <w:rPr>
                <w:rFonts w:ascii="Calibri" w:hAnsi="Calibri" w:cs="Calibri"/>
                <w:color w:val="000000" w:themeColor="text1"/>
                <w:sz w:val="20"/>
                <w:szCs w:val="20"/>
                <w:lang w:eastAsia="zh-CN"/>
              </w:rPr>
              <w:t xml:space="preserve"> the citation policy that </w:t>
            </w:r>
            <w:r w:rsidR="00D15FFF" w:rsidRPr="00D15FFF">
              <w:rPr>
                <w:rFonts w:ascii="Calibri" w:hAnsi="Calibri" w:cs="Calibri"/>
                <w:i/>
                <w:iCs/>
                <w:color w:val="000000" w:themeColor="text1"/>
                <w:sz w:val="20"/>
                <w:szCs w:val="20"/>
                <w:lang w:eastAsia="zh-CN"/>
              </w:rPr>
              <w:t>“Employee complaints of restrictions on toilet facility use should be evaluated on a case-by-case basis to determine whether the restrictions are reasonable. Careful consideration must be given to the nature of the restriction, including the length of time that employees are required to delay bathroom use, and the employer's explanation for the restriction.”</w:t>
            </w:r>
          </w:p>
          <w:p w14:paraId="5F684C0B" w14:textId="71D5002E" w:rsidR="00D15FFF" w:rsidRPr="00D15FFF" w:rsidRDefault="00D15FFF" w:rsidP="00181904">
            <w:pPr>
              <w:spacing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T</w:t>
            </w:r>
            <w:r>
              <w:rPr>
                <w:rFonts w:ascii="Calibri" w:hAnsi="Calibri" w:cs="Calibri"/>
                <w:color w:val="000000" w:themeColor="text1"/>
                <w:sz w:val="20"/>
                <w:szCs w:val="20"/>
                <w:lang w:eastAsia="zh-CN"/>
              </w:rPr>
              <w:t xml:space="preserve">hat is the reason why it is not a violation of OSHA regulations to refuse to allow an employee to go to the restroom. But the employee </w:t>
            </w:r>
            <w:proofErr w:type="gramStart"/>
            <w:r>
              <w:rPr>
                <w:rFonts w:ascii="Calibri" w:hAnsi="Calibri" w:cs="Calibri"/>
                <w:color w:val="000000" w:themeColor="text1"/>
                <w:sz w:val="20"/>
                <w:szCs w:val="20"/>
                <w:lang w:eastAsia="zh-CN"/>
              </w:rPr>
              <w:t>have</w:t>
            </w:r>
            <w:proofErr w:type="gramEnd"/>
            <w:r>
              <w:rPr>
                <w:rFonts w:ascii="Calibri" w:hAnsi="Calibri" w:cs="Calibri"/>
                <w:color w:val="000000" w:themeColor="text1"/>
                <w:sz w:val="20"/>
                <w:szCs w:val="20"/>
                <w:lang w:eastAsia="zh-CN"/>
              </w:rPr>
              <w:t xml:space="preserve"> the right to </w:t>
            </w:r>
            <w:r w:rsidR="0065514D">
              <w:rPr>
                <w:rFonts w:ascii="Calibri" w:hAnsi="Calibri" w:cs="Calibri"/>
                <w:color w:val="000000" w:themeColor="text1"/>
                <w:sz w:val="20"/>
                <w:szCs w:val="20"/>
                <w:lang w:eastAsia="zh-CN"/>
              </w:rPr>
              <w:t xml:space="preserve">complaints the restriction given by the employers. </w:t>
            </w:r>
          </w:p>
        </w:tc>
      </w:tr>
      <w:tr w:rsidR="0039369E" w:rsidRPr="00133ED4" w14:paraId="1F1AED0D" w14:textId="77777777" w:rsidTr="00807211">
        <w:trPr>
          <w:trHeight w:val="145"/>
        </w:trPr>
        <w:tc>
          <w:tcPr>
            <w:tcW w:w="468" w:type="dxa"/>
            <w:shd w:val="clear" w:color="auto" w:fill="auto"/>
          </w:tcPr>
          <w:p w14:paraId="364D0FC1" w14:textId="77777777" w:rsidR="00181904" w:rsidRPr="00133ED4" w:rsidRDefault="00181904"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74DA8035" w14:textId="77777777" w:rsidR="007C7615" w:rsidRDefault="00C20DBC" w:rsidP="00F204E1">
            <w:pPr>
              <w:pStyle w:val="a4"/>
              <w:spacing w:before="120" w:beforeAutospacing="0" w:after="120" w:afterAutospacing="0"/>
              <w:rPr>
                <w:rFonts w:ascii="Calibri" w:hAnsi="Calibri" w:cs="Calibri"/>
                <w:color w:val="000000" w:themeColor="text1"/>
                <w:sz w:val="20"/>
                <w:szCs w:val="20"/>
              </w:rPr>
            </w:pPr>
            <w:r w:rsidRPr="00C20DBC">
              <w:rPr>
                <w:rFonts w:ascii="Calibri" w:hAnsi="Calibri" w:cs="Calibri"/>
                <w:color w:val="000000" w:themeColor="text1"/>
                <w:sz w:val="20"/>
                <w:szCs w:val="20"/>
              </w:rPr>
              <w:t>1926.451(g)(3)</w:t>
            </w:r>
          </w:p>
          <w:p w14:paraId="45624098" w14:textId="3706CB6F" w:rsidR="00C20DBC" w:rsidRPr="00133ED4" w:rsidRDefault="004E1132" w:rsidP="00F204E1">
            <w:pPr>
              <w:pStyle w:val="a4"/>
              <w:spacing w:before="120" w:beforeAutospacing="0" w:after="120" w:afterAutospacing="0"/>
              <w:rPr>
                <w:rFonts w:ascii="Calibri" w:hAnsi="Calibri" w:cs="Calibri"/>
                <w:color w:val="000000" w:themeColor="text1"/>
                <w:sz w:val="20"/>
                <w:szCs w:val="20"/>
              </w:rPr>
            </w:pPr>
            <w:hyperlink r:id="rId60" w:history="1">
              <w:r w:rsidR="00C20DBC" w:rsidRPr="00D9043A">
                <w:rPr>
                  <w:rStyle w:val="a3"/>
                  <w:rFonts w:ascii="Calibri" w:hAnsi="Calibri" w:cs="Calibri"/>
                  <w:sz w:val="20"/>
                  <w:szCs w:val="20"/>
                </w:rPr>
                <w:t>https://www.osha.gov/laws-regs/regulations/standardnumber/1926/1926.451</w:t>
              </w:r>
            </w:hyperlink>
            <w:r w:rsidR="00C20DBC">
              <w:rPr>
                <w:rFonts w:ascii="Calibri" w:hAnsi="Calibri" w:cs="Calibri"/>
                <w:color w:val="000000" w:themeColor="text1"/>
                <w:sz w:val="20"/>
                <w:szCs w:val="20"/>
              </w:rPr>
              <w:t xml:space="preserve"> </w:t>
            </w:r>
          </w:p>
        </w:tc>
        <w:tc>
          <w:tcPr>
            <w:tcW w:w="8658" w:type="dxa"/>
            <w:shd w:val="clear" w:color="auto" w:fill="auto"/>
          </w:tcPr>
          <w:p w14:paraId="6554ED1F" w14:textId="77777777" w:rsidR="00181904" w:rsidRPr="00133ED4" w:rsidRDefault="007C7615" w:rsidP="00807211">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lastRenderedPageBreak/>
              <w:t>Are employees required to wear safety harnesses and lanyards when working on a scissor lift?</w:t>
            </w:r>
          </w:p>
          <w:p w14:paraId="1E31643C" w14:textId="77777777" w:rsidR="009648E6" w:rsidRDefault="00A32147" w:rsidP="00807211">
            <w:pPr>
              <w:spacing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lastRenderedPageBreak/>
              <w:t>N</w:t>
            </w:r>
            <w:r>
              <w:rPr>
                <w:rFonts w:ascii="Calibri" w:hAnsi="Calibri" w:cs="Calibri"/>
                <w:color w:val="000000" w:themeColor="text1"/>
                <w:sz w:val="20"/>
                <w:szCs w:val="20"/>
                <w:lang w:eastAsia="zh-CN"/>
              </w:rPr>
              <w:t>o. But lanyard</w:t>
            </w:r>
            <w:r w:rsidR="008D4DE8">
              <w:rPr>
                <w:rFonts w:ascii="Calibri" w:hAnsi="Calibri" w:cs="Calibri"/>
                <w:color w:val="000000" w:themeColor="text1"/>
                <w:sz w:val="20"/>
                <w:szCs w:val="20"/>
                <w:lang w:eastAsia="zh-CN"/>
              </w:rPr>
              <w:t>s</w:t>
            </w:r>
            <w:r>
              <w:rPr>
                <w:rFonts w:ascii="Calibri" w:hAnsi="Calibri" w:cs="Calibri"/>
                <w:color w:val="000000" w:themeColor="text1"/>
                <w:sz w:val="20"/>
                <w:szCs w:val="20"/>
                <w:lang w:eastAsia="zh-CN"/>
              </w:rPr>
              <w:t xml:space="preserve"> must be equipped. </w:t>
            </w:r>
          </w:p>
          <w:p w14:paraId="0619994E" w14:textId="785103FF" w:rsidR="008D4DE8" w:rsidRPr="00133ED4" w:rsidRDefault="005F03F9" w:rsidP="00807211">
            <w:pPr>
              <w:spacing w:after="120"/>
              <w:rPr>
                <w:rFonts w:ascii="Calibri" w:hAnsi="Calibri" w:cs="Calibri"/>
                <w:color w:val="000000" w:themeColor="text1"/>
                <w:sz w:val="20"/>
                <w:szCs w:val="20"/>
                <w:lang w:eastAsia="zh-CN"/>
              </w:rPr>
            </w:pPr>
            <w:r>
              <w:rPr>
                <w:rFonts w:ascii="Calibri" w:hAnsi="Calibri" w:cs="Calibri" w:hint="eastAsia"/>
                <w:color w:val="000000" w:themeColor="text1"/>
                <w:sz w:val="20"/>
                <w:szCs w:val="20"/>
                <w:lang w:eastAsia="zh-CN"/>
              </w:rPr>
              <w:t>S</w:t>
            </w:r>
            <w:r>
              <w:rPr>
                <w:rFonts w:ascii="Calibri" w:hAnsi="Calibri" w:cs="Calibri"/>
                <w:color w:val="000000" w:themeColor="text1"/>
                <w:sz w:val="20"/>
                <w:szCs w:val="20"/>
                <w:lang w:eastAsia="zh-CN"/>
              </w:rPr>
              <w:t xml:space="preserve">cissors lifts do not fall within any of the categories but the definition of a scaffold. </w:t>
            </w:r>
            <w:proofErr w:type="gramStart"/>
            <w:r>
              <w:rPr>
                <w:rFonts w:ascii="Calibri" w:hAnsi="Calibri" w:cs="Calibri"/>
                <w:color w:val="000000" w:themeColor="text1"/>
                <w:sz w:val="20"/>
                <w:szCs w:val="20"/>
                <w:lang w:eastAsia="zh-CN"/>
              </w:rPr>
              <w:t>So</w:t>
            </w:r>
            <w:proofErr w:type="gramEnd"/>
            <w:r>
              <w:rPr>
                <w:rFonts w:ascii="Calibri" w:hAnsi="Calibri" w:cs="Calibri"/>
                <w:color w:val="000000" w:themeColor="text1"/>
                <w:sz w:val="20"/>
                <w:szCs w:val="20"/>
                <w:lang w:eastAsia="zh-CN"/>
              </w:rPr>
              <w:t xml:space="preserve"> the regulations on the scaffold (1926.451) should be meet for the scissors lift. According to </w:t>
            </w:r>
            <w:r w:rsidRPr="005F03F9">
              <w:rPr>
                <w:rFonts w:ascii="Calibri" w:hAnsi="Calibri" w:cs="Calibri"/>
                <w:color w:val="000000" w:themeColor="text1"/>
                <w:sz w:val="20"/>
                <w:szCs w:val="20"/>
                <w:lang w:eastAsia="zh-CN"/>
              </w:rPr>
              <w:t>1926.451(g)(3)</w:t>
            </w:r>
            <w:r>
              <w:rPr>
                <w:rFonts w:ascii="Calibri" w:hAnsi="Calibri" w:cs="Calibri"/>
                <w:color w:val="000000" w:themeColor="text1"/>
                <w:sz w:val="20"/>
                <w:szCs w:val="20"/>
                <w:lang w:eastAsia="zh-CN"/>
              </w:rPr>
              <w:t xml:space="preserve">, </w:t>
            </w:r>
            <w:r w:rsidR="00C20DBC" w:rsidRPr="00C20DBC">
              <w:rPr>
                <w:rFonts w:ascii="Calibri" w:hAnsi="Calibri" w:cs="Calibri"/>
                <w:i/>
                <w:iCs/>
                <w:color w:val="000000" w:themeColor="text1"/>
                <w:sz w:val="20"/>
                <w:szCs w:val="20"/>
                <w:lang w:eastAsia="zh-CN"/>
              </w:rPr>
              <w:t>“personal fall arrest systems used on scaffolds shall be attached by lanyard to a vertical lifeline, horizontal lifeline, or scaffold structural member.”</w:t>
            </w:r>
          </w:p>
        </w:tc>
      </w:tr>
      <w:tr w:rsidR="0039369E" w:rsidRPr="00133ED4" w14:paraId="7EB60541" w14:textId="77777777" w:rsidTr="00807211">
        <w:trPr>
          <w:trHeight w:val="145"/>
        </w:trPr>
        <w:tc>
          <w:tcPr>
            <w:tcW w:w="468" w:type="dxa"/>
            <w:shd w:val="clear" w:color="auto" w:fill="auto"/>
          </w:tcPr>
          <w:p w14:paraId="6704C989" w14:textId="77777777" w:rsidR="00181904" w:rsidRPr="00133ED4" w:rsidRDefault="00181904" w:rsidP="008758A8">
            <w:pPr>
              <w:pStyle w:val="a4"/>
              <w:numPr>
                <w:ilvl w:val="0"/>
                <w:numId w:val="30"/>
              </w:numPr>
              <w:spacing w:before="120" w:beforeAutospacing="0" w:after="120" w:afterAutospacing="0"/>
              <w:rPr>
                <w:rFonts w:ascii="Calibri" w:hAnsi="Calibri" w:cs="Calibri"/>
                <w:color w:val="000000" w:themeColor="text1"/>
                <w:sz w:val="20"/>
                <w:szCs w:val="20"/>
              </w:rPr>
            </w:pPr>
          </w:p>
        </w:tc>
        <w:tc>
          <w:tcPr>
            <w:tcW w:w="1800" w:type="dxa"/>
            <w:shd w:val="clear" w:color="auto" w:fill="auto"/>
          </w:tcPr>
          <w:p w14:paraId="279EF4EE" w14:textId="77777777" w:rsidR="00181904" w:rsidRDefault="00C20DBC" w:rsidP="00C20DBC">
            <w:pPr>
              <w:pStyle w:val="a4"/>
              <w:spacing w:before="120" w:beforeAutospacing="0" w:after="120" w:afterAutospacing="0"/>
              <w:rPr>
                <w:rFonts w:ascii="Calibri" w:hAnsi="Calibri" w:cs="Calibri"/>
                <w:color w:val="000000" w:themeColor="text1"/>
                <w:sz w:val="20"/>
                <w:szCs w:val="20"/>
              </w:rPr>
            </w:pPr>
            <w:r w:rsidRPr="00C20DBC">
              <w:rPr>
                <w:rFonts w:ascii="Calibri" w:hAnsi="Calibri" w:cs="Calibri"/>
                <w:color w:val="000000" w:themeColor="text1"/>
                <w:sz w:val="20"/>
                <w:szCs w:val="20"/>
              </w:rPr>
              <w:t>1910.132(h)</w:t>
            </w:r>
          </w:p>
          <w:p w14:paraId="3DB4875A" w14:textId="048C3041" w:rsidR="00C20DBC" w:rsidRPr="00133ED4" w:rsidRDefault="004E1132" w:rsidP="00C20DBC">
            <w:pPr>
              <w:pStyle w:val="a4"/>
              <w:spacing w:before="120" w:beforeAutospacing="0" w:after="120" w:afterAutospacing="0"/>
              <w:rPr>
                <w:rFonts w:ascii="Calibri" w:hAnsi="Calibri" w:cs="Calibri"/>
                <w:color w:val="000000" w:themeColor="text1"/>
                <w:sz w:val="20"/>
                <w:szCs w:val="20"/>
              </w:rPr>
            </w:pPr>
            <w:hyperlink r:id="rId61" w:history="1">
              <w:r w:rsidR="00C20DBC" w:rsidRPr="00D9043A">
                <w:rPr>
                  <w:rStyle w:val="a3"/>
                  <w:rFonts w:ascii="Calibri" w:hAnsi="Calibri" w:cs="Calibri"/>
                  <w:sz w:val="20"/>
                  <w:szCs w:val="20"/>
                </w:rPr>
                <w:t>https://www.osha.gov/laws-regs/regulations/standardnumber/1910/1910.132</w:t>
              </w:r>
            </w:hyperlink>
            <w:r w:rsidR="00C20DBC">
              <w:rPr>
                <w:rFonts w:ascii="Calibri" w:hAnsi="Calibri" w:cs="Calibri"/>
                <w:color w:val="000000" w:themeColor="text1"/>
                <w:sz w:val="20"/>
                <w:szCs w:val="20"/>
              </w:rPr>
              <w:t xml:space="preserve"> </w:t>
            </w:r>
          </w:p>
        </w:tc>
        <w:tc>
          <w:tcPr>
            <w:tcW w:w="8658" w:type="dxa"/>
            <w:shd w:val="clear" w:color="auto" w:fill="auto"/>
          </w:tcPr>
          <w:p w14:paraId="51B967D4" w14:textId="77777777" w:rsidR="00181904" w:rsidRPr="00133ED4" w:rsidRDefault="00425F98" w:rsidP="00807211">
            <w:pPr>
              <w:spacing w:after="120"/>
              <w:rPr>
                <w:rFonts w:ascii="Calibri" w:hAnsi="Calibri" w:cs="Calibri"/>
                <w:color w:val="000000" w:themeColor="text1"/>
                <w:sz w:val="20"/>
                <w:szCs w:val="20"/>
              </w:rPr>
            </w:pPr>
            <w:r w:rsidRPr="00133ED4">
              <w:rPr>
                <w:rFonts w:ascii="Calibri" w:hAnsi="Calibri" w:cs="Calibri"/>
                <w:color w:val="000000" w:themeColor="text1"/>
                <w:sz w:val="20"/>
                <w:szCs w:val="20"/>
              </w:rPr>
              <w:t>What type of Personal Protective Equipment does not have to be supplied by the employer?</w:t>
            </w:r>
          </w:p>
          <w:p w14:paraId="3293FBA2" w14:textId="77777777" w:rsidR="00425F98" w:rsidRDefault="00C20DBC" w:rsidP="00807211">
            <w:pPr>
              <w:spacing w:after="120"/>
              <w:rPr>
                <w:rFonts w:ascii="Calibri" w:hAnsi="Calibri" w:cs="Calibri"/>
                <w:color w:val="000000" w:themeColor="text1"/>
                <w:sz w:val="20"/>
                <w:szCs w:val="20"/>
              </w:rPr>
            </w:pPr>
            <w:r>
              <w:rPr>
                <w:rFonts w:ascii="Calibri" w:hAnsi="Calibri" w:cs="Calibri"/>
                <w:color w:val="000000" w:themeColor="text1"/>
                <w:sz w:val="20"/>
                <w:szCs w:val="20"/>
              </w:rPr>
              <w:t>N</w:t>
            </w:r>
            <w:r w:rsidRPr="00C20DBC">
              <w:rPr>
                <w:rFonts w:ascii="Calibri" w:hAnsi="Calibri" w:cs="Calibri"/>
                <w:color w:val="000000" w:themeColor="text1"/>
                <w:sz w:val="20"/>
                <w:szCs w:val="20"/>
              </w:rPr>
              <w:t xml:space="preserve">on-specialty safety-toe protective footwear (including steel-toe shoes or steel-toe boots) and non-specialty prescription safety eyewear, provided that the employer permits such items to be worn off the </w:t>
            </w:r>
            <w:proofErr w:type="gramStart"/>
            <w:r w:rsidRPr="00C20DBC">
              <w:rPr>
                <w:rFonts w:ascii="Calibri" w:hAnsi="Calibri" w:cs="Calibri"/>
                <w:color w:val="000000" w:themeColor="text1"/>
                <w:sz w:val="20"/>
                <w:szCs w:val="20"/>
              </w:rPr>
              <w:t>job-site</w:t>
            </w:r>
            <w:proofErr w:type="gramEnd"/>
            <w:r w:rsidRPr="00C20DBC">
              <w:rPr>
                <w:rFonts w:ascii="Calibri" w:hAnsi="Calibri" w:cs="Calibri"/>
                <w:color w:val="000000" w:themeColor="text1"/>
                <w:sz w:val="20"/>
                <w:szCs w:val="20"/>
              </w:rPr>
              <w:t>.</w:t>
            </w:r>
          </w:p>
          <w:p w14:paraId="08AD2749" w14:textId="77777777" w:rsidR="00C20DBC" w:rsidRDefault="00C20DBC" w:rsidP="00807211">
            <w:pPr>
              <w:spacing w:after="120"/>
              <w:rPr>
                <w:rFonts w:ascii="Calibri" w:hAnsi="Calibri" w:cs="Calibri"/>
                <w:color w:val="000000" w:themeColor="text1"/>
                <w:sz w:val="20"/>
                <w:szCs w:val="20"/>
                <w:lang w:eastAsia="zh-CN"/>
              </w:rPr>
            </w:pPr>
            <w:r>
              <w:rPr>
                <w:rFonts w:ascii="Calibri" w:hAnsi="Calibri" w:cs="Calibri"/>
                <w:color w:val="000000" w:themeColor="text1"/>
                <w:sz w:val="20"/>
                <w:szCs w:val="20"/>
                <w:lang w:eastAsia="zh-CN"/>
              </w:rPr>
              <w:t>M</w:t>
            </w:r>
            <w:r w:rsidRPr="00C20DBC">
              <w:rPr>
                <w:rFonts w:ascii="Calibri" w:hAnsi="Calibri" w:cs="Calibri"/>
                <w:color w:val="000000" w:themeColor="text1"/>
                <w:sz w:val="20"/>
                <w:szCs w:val="20"/>
                <w:lang w:eastAsia="zh-CN"/>
              </w:rPr>
              <w:t>etatarsal guards and allows the employee, at his or her request, to use shoes or boots with built-in metatarsal protection</w:t>
            </w:r>
          </w:p>
          <w:p w14:paraId="4AE5F5C0" w14:textId="77777777" w:rsidR="00C20DBC" w:rsidRDefault="00C20DBC" w:rsidP="00807211">
            <w:pPr>
              <w:spacing w:after="120"/>
              <w:rPr>
                <w:rFonts w:ascii="Calibri" w:hAnsi="Calibri" w:cs="Calibri"/>
                <w:color w:val="000000" w:themeColor="text1"/>
                <w:sz w:val="20"/>
                <w:szCs w:val="20"/>
                <w:lang w:eastAsia="zh-CN"/>
              </w:rPr>
            </w:pPr>
            <w:r w:rsidRPr="00C20DBC">
              <w:rPr>
                <w:rFonts w:ascii="Calibri" w:hAnsi="Calibri" w:cs="Calibri"/>
                <w:color w:val="000000" w:themeColor="text1"/>
                <w:sz w:val="20"/>
                <w:szCs w:val="20"/>
                <w:lang w:eastAsia="zh-CN"/>
              </w:rPr>
              <w:t>The logging boots required by 29 CFR 1910.266(d)(1)(v)</w:t>
            </w:r>
          </w:p>
          <w:p w14:paraId="50D10B94" w14:textId="0732AA94" w:rsidR="00C20DBC" w:rsidRPr="00C20DBC" w:rsidRDefault="00C20DBC" w:rsidP="00807211">
            <w:pPr>
              <w:spacing w:after="120"/>
              <w:rPr>
                <w:rFonts w:ascii="Calibri" w:hAnsi="Calibri" w:cs="Calibri"/>
                <w:color w:val="000000" w:themeColor="text1"/>
                <w:sz w:val="20"/>
                <w:szCs w:val="20"/>
                <w:lang w:eastAsia="zh-CN"/>
              </w:rPr>
            </w:pPr>
            <w:r w:rsidRPr="00C20DBC">
              <w:rPr>
                <w:rFonts w:ascii="Calibri" w:hAnsi="Calibri" w:cs="Calibri"/>
                <w:color w:val="000000" w:themeColor="text1"/>
                <w:sz w:val="20"/>
                <w:szCs w:val="20"/>
                <w:lang w:eastAsia="zh-CN"/>
              </w:rPr>
              <w:t>Everyday clothing, such as long-sleeve shirts, long pants, street shoes, and normal work boots; or</w:t>
            </w:r>
            <w:r>
              <w:rPr>
                <w:rFonts w:ascii="Calibri" w:hAnsi="Calibri" w:cs="Calibri"/>
                <w:color w:val="000000" w:themeColor="text1"/>
                <w:sz w:val="20"/>
                <w:szCs w:val="20"/>
                <w:lang w:eastAsia="zh-CN"/>
              </w:rPr>
              <w:t xml:space="preserve"> o</w:t>
            </w:r>
            <w:r w:rsidRPr="00C20DBC">
              <w:rPr>
                <w:rFonts w:ascii="Calibri" w:hAnsi="Calibri" w:cs="Calibri"/>
                <w:color w:val="000000" w:themeColor="text1"/>
                <w:sz w:val="20"/>
                <w:szCs w:val="20"/>
                <w:lang w:eastAsia="zh-CN"/>
              </w:rPr>
              <w:t>rdinary clothing, skin creams, or other items, used solely for protection from weather, such as winter coats, jackets, gloves, parkas, rubber boots, hats, raincoats, ordinary sunglasses, and sunscreen.</w:t>
            </w:r>
          </w:p>
        </w:tc>
      </w:tr>
    </w:tbl>
    <w:p w14:paraId="27F47C4F" w14:textId="77777777" w:rsidR="00670F9F" w:rsidRPr="00133ED4" w:rsidRDefault="00670F9F" w:rsidP="00E96006">
      <w:pPr>
        <w:rPr>
          <w:rFonts w:ascii="Calibri" w:hAnsi="Calibri" w:cs="Calibri"/>
          <w:color w:val="000000" w:themeColor="text1"/>
          <w:sz w:val="22"/>
          <w:szCs w:val="22"/>
        </w:rPr>
      </w:pPr>
    </w:p>
    <w:sectPr w:rsidR="00670F9F" w:rsidRPr="00133ED4" w:rsidSect="00EF3161">
      <w:headerReference w:type="default" r:id="rId62"/>
      <w:pgSz w:w="12240" w:h="15840"/>
      <w:pgMar w:top="720" w:right="720" w:bottom="5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刘 欣宇" w:date="2022-06-10T16:16:00Z" w:initials="刘">
    <w:p w14:paraId="492C7BCF" w14:textId="4A738F68" w:rsidR="001D2F82" w:rsidRDefault="001D2F82">
      <w:pPr>
        <w:pStyle w:val="af0"/>
      </w:pPr>
      <w:r>
        <w:rPr>
          <w:rStyle w:val="af"/>
        </w:rPr>
        <w:annotationRef/>
      </w:r>
      <w:r>
        <w:rPr>
          <w:rFonts w:hint="eastAsia"/>
          <w:lang w:eastAsia="zh-CN"/>
        </w:rPr>
        <w:t>I</w:t>
      </w:r>
      <w:r>
        <w:t xml:space="preserve"> sorry but I am not sure what this question is asking about. The definition? The comment? Or whatever</w:t>
      </w:r>
      <w:r w:rsidR="001E7CCC">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2C7B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ECD6" w16cex:dateUtc="2022-06-10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2C7BCF" w16cid:durableId="264DEC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A349" w14:textId="77777777" w:rsidR="004E1132" w:rsidRDefault="004E1132" w:rsidP="00AE7A90">
      <w:r>
        <w:separator/>
      </w:r>
    </w:p>
  </w:endnote>
  <w:endnote w:type="continuationSeparator" w:id="0">
    <w:p w14:paraId="6C863208" w14:textId="77777777" w:rsidR="004E1132" w:rsidRDefault="004E1132" w:rsidP="00AE7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AF13" w14:textId="77777777" w:rsidR="004E1132" w:rsidRDefault="004E1132" w:rsidP="00AE7A90">
      <w:r>
        <w:separator/>
      </w:r>
    </w:p>
  </w:footnote>
  <w:footnote w:type="continuationSeparator" w:id="0">
    <w:p w14:paraId="7CBD0BF8" w14:textId="77777777" w:rsidR="004E1132" w:rsidRDefault="004E1132" w:rsidP="00AE7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F767" w14:textId="5DDB298D" w:rsidR="00E9358A" w:rsidRDefault="00E9358A" w:rsidP="00E9358A">
    <w:pPr>
      <w:jc w:val="center"/>
      <w:rPr>
        <w:rFonts w:ascii="Calibri" w:hAnsi="Calibri" w:cs="Calibri"/>
        <w:b/>
        <w:szCs w:val="22"/>
      </w:rPr>
    </w:pPr>
    <w:r>
      <w:rPr>
        <w:rFonts w:ascii="Calibri" w:hAnsi="Calibri" w:cs="Calibri"/>
        <w:b/>
        <w:szCs w:val="22"/>
      </w:rPr>
      <w:t>FPST 2023 Industrial and Occupational Safety</w:t>
    </w:r>
  </w:p>
  <w:p w14:paraId="4A0F07DA" w14:textId="515600D7" w:rsidR="00E9358A" w:rsidRDefault="00D63331" w:rsidP="00E9358A">
    <w:pPr>
      <w:pStyle w:val="a9"/>
      <w:jc w:val="center"/>
    </w:pPr>
    <w:r>
      <w:rPr>
        <w:rFonts w:ascii="Calibri" w:hAnsi="Calibri" w:cs="Calibri"/>
        <w:b/>
        <w:szCs w:val="22"/>
      </w:rPr>
      <w:t>Exercise</w:t>
    </w:r>
    <w:r w:rsidR="00C6334B">
      <w:rPr>
        <w:rFonts w:ascii="Calibri" w:hAnsi="Calibri" w:cs="Calibri"/>
        <w:b/>
        <w:szCs w:val="22"/>
      </w:rPr>
      <w:t xml:space="preserve"> - </w:t>
    </w:r>
    <w:r w:rsidR="00E9358A" w:rsidRPr="006A2ED8">
      <w:rPr>
        <w:rFonts w:ascii="Calibri" w:hAnsi="Calibri" w:cs="Calibri"/>
        <w:b/>
        <w:szCs w:val="22"/>
      </w:rPr>
      <w:t>OSHA Regulation</w:t>
    </w:r>
    <w:r w:rsidR="00C6334B">
      <w:rPr>
        <w:rFonts w:ascii="Calibri" w:hAnsi="Calibri" w:cs="Calibri"/>
        <w:b/>
        <w:szCs w:val="22"/>
      </w:rPr>
      <w:t>s</w:t>
    </w:r>
  </w:p>
  <w:p w14:paraId="3DAD2371" w14:textId="77777777" w:rsidR="00E9358A" w:rsidRDefault="00E935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E1C"/>
    <w:multiLevelType w:val="hybridMultilevel"/>
    <w:tmpl w:val="0FC0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66577"/>
    <w:multiLevelType w:val="multilevel"/>
    <w:tmpl w:val="A8CC2E5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1E816C3"/>
    <w:multiLevelType w:val="hybridMultilevel"/>
    <w:tmpl w:val="C848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82900"/>
    <w:multiLevelType w:val="hybridMultilevel"/>
    <w:tmpl w:val="51A2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F071A"/>
    <w:multiLevelType w:val="hybridMultilevel"/>
    <w:tmpl w:val="4AC03FF2"/>
    <w:lvl w:ilvl="0" w:tplc="64928B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9A5371"/>
    <w:multiLevelType w:val="hybridMultilevel"/>
    <w:tmpl w:val="9EFE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0476A"/>
    <w:multiLevelType w:val="hybridMultilevel"/>
    <w:tmpl w:val="1B20E3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DF71E9D"/>
    <w:multiLevelType w:val="hybridMultilevel"/>
    <w:tmpl w:val="69287F58"/>
    <w:lvl w:ilvl="0" w:tplc="04090001">
      <w:start w:val="1"/>
      <w:numFmt w:val="bullet"/>
      <w:lvlText w:val=""/>
      <w:lvlJc w:val="left"/>
      <w:pPr>
        <w:tabs>
          <w:tab w:val="num" w:pos="1062"/>
        </w:tabs>
        <w:ind w:left="1062" w:hanging="720"/>
      </w:pPr>
      <w:rPr>
        <w:rFonts w:ascii="Symbol" w:hAnsi="Symbol" w:hint="default"/>
      </w:rPr>
    </w:lvl>
    <w:lvl w:ilvl="1" w:tplc="04090001">
      <w:start w:val="1"/>
      <w:numFmt w:val="bullet"/>
      <w:lvlText w:val=""/>
      <w:lvlJc w:val="left"/>
      <w:pPr>
        <w:tabs>
          <w:tab w:val="num" w:pos="1422"/>
        </w:tabs>
        <w:ind w:left="1422" w:hanging="360"/>
      </w:pPr>
      <w:rPr>
        <w:rFonts w:ascii="Symbol" w:hAnsi="Symbol" w:hint="default"/>
      </w:rPr>
    </w:lvl>
    <w:lvl w:ilvl="2" w:tplc="0409001B">
      <w:start w:val="1"/>
      <w:numFmt w:val="lowerRoman"/>
      <w:lvlText w:val="%3."/>
      <w:lvlJc w:val="right"/>
      <w:pPr>
        <w:tabs>
          <w:tab w:val="num" w:pos="2142"/>
        </w:tabs>
        <w:ind w:left="2142" w:hanging="180"/>
      </w:pPr>
    </w:lvl>
    <w:lvl w:ilvl="3" w:tplc="0409000F">
      <w:start w:val="1"/>
      <w:numFmt w:val="decimal"/>
      <w:lvlText w:val="%4."/>
      <w:lvlJc w:val="left"/>
      <w:pPr>
        <w:tabs>
          <w:tab w:val="num" w:pos="2862"/>
        </w:tabs>
        <w:ind w:left="2862" w:hanging="360"/>
      </w:pPr>
      <w:rPr>
        <w:rFonts w:hint="default"/>
      </w:r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8" w15:restartNumberingAfterBreak="0">
    <w:nsid w:val="2EA36E85"/>
    <w:multiLevelType w:val="hybridMultilevel"/>
    <w:tmpl w:val="6E948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C080D"/>
    <w:multiLevelType w:val="hybridMultilevel"/>
    <w:tmpl w:val="1F32480E"/>
    <w:lvl w:ilvl="0" w:tplc="D32A8DD4">
      <w:start w:val="1"/>
      <w:numFmt w:val="decimal"/>
      <w:lvlText w:val="%1."/>
      <w:lvlJc w:val="left"/>
      <w:pPr>
        <w:tabs>
          <w:tab w:val="num" w:pos="1062"/>
        </w:tabs>
        <w:ind w:left="1062" w:hanging="720"/>
      </w:pPr>
      <w:rPr>
        <w:rFonts w:hint="default"/>
      </w:rPr>
    </w:lvl>
    <w:lvl w:ilvl="1" w:tplc="04090001">
      <w:start w:val="1"/>
      <w:numFmt w:val="bullet"/>
      <w:lvlText w:val=""/>
      <w:lvlJc w:val="left"/>
      <w:pPr>
        <w:tabs>
          <w:tab w:val="num" w:pos="1422"/>
        </w:tabs>
        <w:ind w:left="1422" w:hanging="360"/>
      </w:pPr>
      <w:rPr>
        <w:rFonts w:ascii="Symbol" w:hAnsi="Symbol" w:hint="default"/>
      </w:rPr>
    </w:lvl>
    <w:lvl w:ilvl="2" w:tplc="0409001B">
      <w:start w:val="1"/>
      <w:numFmt w:val="lowerRoman"/>
      <w:lvlText w:val="%3."/>
      <w:lvlJc w:val="right"/>
      <w:pPr>
        <w:tabs>
          <w:tab w:val="num" w:pos="2142"/>
        </w:tabs>
        <w:ind w:left="2142" w:hanging="180"/>
      </w:pPr>
    </w:lvl>
    <w:lvl w:ilvl="3" w:tplc="0409000F">
      <w:start w:val="1"/>
      <w:numFmt w:val="decimal"/>
      <w:lvlText w:val="%4."/>
      <w:lvlJc w:val="left"/>
      <w:pPr>
        <w:tabs>
          <w:tab w:val="num" w:pos="2862"/>
        </w:tabs>
        <w:ind w:left="2862" w:hanging="360"/>
      </w:pPr>
      <w:rPr>
        <w:rFonts w:hint="default"/>
      </w:r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10" w15:restartNumberingAfterBreak="0">
    <w:nsid w:val="3CC04BA9"/>
    <w:multiLevelType w:val="hybridMultilevel"/>
    <w:tmpl w:val="93D0F6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102ADD"/>
    <w:multiLevelType w:val="multilevel"/>
    <w:tmpl w:val="910ACC1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445D6B9F"/>
    <w:multiLevelType w:val="hybridMultilevel"/>
    <w:tmpl w:val="07BE7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22F03"/>
    <w:multiLevelType w:val="hybridMultilevel"/>
    <w:tmpl w:val="81761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730457"/>
    <w:multiLevelType w:val="multilevel"/>
    <w:tmpl w:val="910ACC1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49CE2803"/>
    <w:multiLevelType w:val="hybridMultilevel"/>
    <w:tmpl w:val="814471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810094"/>
    <w:multiLevelType w:val="hybridMultilevel"/>
    <w:tmpl w:val="A8CC2E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52D59CE"/>
    <w:multiLevelType w:val="multilevel"/>
    <w:tmpl w:val="93D0F6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7046BDD"/>
    <w:multiLevelType w:val="hybridMultilevel"/>
    <w:tmpl w:val="91EECCC4"/>
    <w:lvl w:ilvl="0" w:tplc="7E96C0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70200"/>
    <w:multiLevelType w:val="hybridMultilevel"/>
    <w:tmpl w:val="E616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A2CA8"/>
    <w:multiLevelType w:val="multilevel"/>
    <w:tmpl w:val="817614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9276900"/>
    <w:multiLevelType w:val="hybridMultilevel"/>
    <w:tmpl w:val="9AA680AA"/>
    <w:lvl w:ilvl="0" w:tplc="E598A8A0">
      <w:start w:val="1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846B21"/>
    <w:multiLevelType w:val="hybridMultilevel"/>
    <w:tmpl w:val="380803C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695859"/>
    <w:multiLevelType w:val="hybridMultilevel"/>
    <w:tmpl w:val="C0E0E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83771F"/>
    <w:multiLevelType w:val="hybridMultilevel"/>
    <w:tmpl w:val="70EED9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B033158"/>
    <w:multiLevelType w:val="hybridMultilevel"/>
    <w:tmpl w:val="910ACC10"/>
    <w:lvl w:ilvl="0" w:tplc="D32A8DD4">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B78398D"/>
    <w:multiLevelType w:val="hybridMultilevel"/>
    <w:tmpl w:val="25B27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217E8"/>
    <w:multiLevelType w:val="hybridMultilevel"/>
    <w:tmpl w:val="BF804BBC"/>
    <w:lvl w:ilvl="0" w:tplc="61C8CE1E">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77140BEB"/>
    <w:multiLevelType w:val="hybridMultilevel"/>
    <w:tmpl w:val="10A8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128AF"/>
    <w:multiLevelType w:val="multilevel"/>
    <w:tmpl w:val="910ACC1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BAB1A63"/>
    <w:multiLevelType w:val="hybridMultilevel"/>
    <w:tmpl w:val="E0E8AB0A"/>
    <w:lvl w:ilvl="0" w:tplc="B9A2E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6486445">
    <w:abstractNumId w:val="25"/>
  </w:num>
  <w:num w:numId="2" w16cid:durableId="723216316">
    <w:abstractNumId w:val="21"/>
  </w:num>
  <w:num w:numId="3" w16cid:durableId="728261862">
    <w:abstractNumId w:val="16"/>
  </w:num>
  <w:num w:numId="4" w16cid:durableId="1448234350">
    <w:abstractNumId w:val="1"/>
  </w:num>
  <w:num w:numId="5" w16cid:durableId="318191899">
    <w:abstractNumId w:val="11"/>
  </w:num>
  <w:num w:numId="6" w16cid:durableId="1977032103">
    <w:abstractNumId w:val="4"/>
  </w:num>
  <w:num w:numId="7" w16cid:durableId="35080493">
    <w:abstractNumId w:val="14"/>
  </w:num>
  <w:num w:numId="8" w16cid:durableId="1043215061">
    <w:abstractNumId w:val="6"/>
  </w:num>
  <w:num w:numId="9" w16cid:durableId="1201087170">
    <w:abstractNumId w:val="10"/>
  </w:num>
  <w:num w:numId="10" w16cid:durableId="442502908">
    <w:abstractNumId w:val="17"/>
  </w:num>
  <w:num w:numId="11" w16cid:durableId="1806662040">
    <w:abstractNumId w:val="24"/>
  </w:num>
  <w:num w:numId="12" w16cid:durableId="1394504073">
    <w:abstractNumId w:val="13"/>
  </w:num>
  <w:num w:numId="13" w16cid:durableId="1214736766">
    <w:abstractNumId w:val="20"/>
  </w:num>
  <w:num w:numId="14" w16cid:durableId="465513914">
    <w:abstractNumId w:val="29"/>
  </w:num>
  <w:num w:numId="15" w16cid:durableId="596788724">
    <w:abstractNumId w:val="9"/>
  </w:num>
  <w:num w:numId="16" w16cid:durableId="107311445">
    <w:abstractNumId w:val="7"/>
  </w:num>
  <w:num w:numId="17" w16cid:durableId="73404677">
    <w:abstractNumId w:val="28"/>
  </w:num>
  <w:num w:numId="18" w16cid:durableId="1497987970">
    <w:abstractNumId w:val="8"/>
  </w:num>
  <w:num w:numId="19" w16cid:durableId="138227000">
    <w:abstractNumId w:val="19"/>
  </w:num>
  <w:num w:numId="20" w16cid:durableId="301542876">
    <w:abstractNumId w:val="2"/>
  </w:num>
  <w:num w:numId="21" w16cid:durableId="165902307">
    <w:abstractNumId w:val="0"/>
  </w:num>
  <w:num w:numId="22" w16cid:durableId="1951668683">
    <w:abstractNumId w:val="3"/>
  </w:num>
  <w:num w:numId="23" w16cid:durableId="1271821624">
    <w:abstractNumId w:val="5"/>
  </w:num>
  <w:num w:numId="24" w16cid:durableId="1744179904">
    <w:abstractNumId w:val="23"/>
  </w:num>
  <w:num w:numId="25" w16cid:durableId="67847941">
    <w:abstractNumId w:val="15"/>
  </w:num>
  <w:num w:numId="26" w16cid:durableId="407575598">
    <w:abstractNumId w:val="12"/>
  </w:num>
  <w:num w:numId="27" w16cid:durableId="590551123">
    <w:abstractNumId w:val="26"/>
  </w:num>
  <w:num w:numId="28" w16cid:durableId="337582265">
    <w:abstractNumId w:val="22"/>
  </w:num>
  <w:num w:numId="29" w16cid:durableId="880747086">
    <w:abstractNumId w:val="27"/>
  </w:num>
  <w:num w:numId="30" w16cid:durableId="2021932896">
    <w:abstractNumId w:val="18"/>
  </w:num>
  <w:num w:numId="31" w16cid:durableId="125319981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欣宇">
    <w15:presenceInfo w15:providerId="Windows Live" w15:userId="e62e2e78995fd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A"/>
    <w:rsid w:val="00082D45"/>
    <w:rsid w:val="000C322E"/>
    <w:rsid w:val="000D299B"/>
    <w:rsid w:val="000D522B"/>
    <w:rsid w:val="00102924"/>
    <w:rsid w:val="00133ED4"/>
    <w:rsid w:val="00181904"/>
    <w:rsid w:val="00187903"/>
    <w:rsid w:val="0019451F"/>
    <w:rsid w:val="001B0BD0"/>
    <w:rsid w:val="001B4736"/>
    <w:rsid w:val="001D2D41"/>
    <w:rsid w:val="001D2F82"/>
    <w:rsid w:val="001E08A0"/>
    <w:rsid w:val="001E7CCC"/>
    <w:rsid w:val="00233518"/>
    <w:rsid w:val="00233EAE"/>
    <w:rsid w:val="00235872"/>
    <w:rsid w:val="0024531C"/>
    <w:rsid w:val="002619C7"/>
    <w:rsid w:val="00262E69"/>
    <w:rsid w:val="002915DE"/>
    <w:rsid w:val="002B72A1"/>
    <w:rsid w:val="002C4B8C"/>
    <w:rsid w:val="002C79AA"/>
    <w:rsid w:val="002D653D"/>
    <w:rsid w:val="002E6E78"/>
    <w:rsid w:val="00316584"/>
    <w:rsid w:val="00323ADB"/>
    <w:rsid w:val="00343CC0"/>
    <w:rsid w:val="00377560"/>
    <w:rsid w:val="0039369E"/>
    <w:rsid w:val="003E2646"/>
    <w:rsid w:val="003E68B6"/>
    <w:rsid w:val="003F2706"/>
    <w:rsid w:val="003F28CE"/>
    <w:rsid w:val="00404437"/>
    <w:rsid w:val="00425F98"/>
    <w:rsid w:val="004333DB"/>
    <w:rsid w:val="004458B8"/>
    <w:rsid w:val="004563FB"/>
    <w:rsid w:val="00490060"/>
    <w:rsid w:val="0049218E"/>
    <w:rsid w:val="004A224D"/>
    <w:rsid w:val="004B4AF4"/>
    <w:rsid w:val="004C691B"/>
    <w:rsid w:val="004E1132"/>
    <w:rsid w:val="004F2B74"/>
    <w:rsid w:val="004F6E0A"/>
    <w:rsid w:val="00501CED"/>
    <w:rsid w:val="005067E1"/>
    <w:rsid w:val="005204BE"/>
    <w:rsid w:val="005401AC"/>
    <w:rsid w:val="005665D7"/>
    <w:rsid w:val="0057317B"/>
    <w:rsid w:val="00575AF7"/>
    <w:rsid w:val="005A0AB9"/>
    <w:rsid w:val="005B1202"/>
    <w:rsid w:val="005F03F9"/>
    <w:rsid w:val="005F1FF4"/>
    <w:rsid w:val="0060037F"/>
    <w:rsid w:val="00603536"/>
    <w:rsid w:val="00611B62"/>
    <w:rsid w:val="006134DF"/>
    <w:rsid w:val="00621D97"/>
    <w:rsid w:val="0065514D"/>
    <w:rsid w:val="00655FE0"/>
    <w:rsid w:val="00663B53"/>
    <w:rsid w:val="00670F9F"/>
    <w:rsid w:val="006A2ED8"/>
    <w:rsid w:val="006C503D"/>
    <w:rsid w:val="00722FAF"/>
    <w:rsid w:val="00725F08"/>
    <w:rsid w:val="007302F8"/>
    <w:rsid w:val="00741CAD"/>
    <w:rsid w:val="00746946"/>
    <w:rsid w:val="0075638C"/>
    <w:rsid w:val="007B2AFC"/>
    <w:rsid w:val="007B7961"/>
    <w:rsid w:val="007C6569"/>
    <w:rsid w:val="007C7615"/>
    <w:rsid w:val="007D349E"/>
    <w:rsid w:val="007E4B01"/>
    <w:rsid w:val="007E4E6D"/>
    <w:rsid w:val="00807211"/>
    <w:rsid w:val="00844E82"/>
    <w:rsid w:val="008715BC"/>
    <w:rsid w:val="008758A8"/>
    <w:rsid w:val="008A1298"/>
    <w:rsid w:val="008D4DE8"/>
    <w:rsid w:val="008F171C"/>
    <w:rsid w:val="0090760B"/>
    <w:rsid w:val="00930D64"/>
    <w:rsid w:val="00953A8C"/>
    <w:rsid w:val="009648E6"/>
    <w:rsid w:val="00981133"/>
    <w:rsid w:val="009A3A13"/>
    <w:rsid w:val="009A6EC0"/>
    <w:rsid w:val="009B6BBB"/>
    <w:rsid w:val="009D012D"/>
    <w:rsid w:val="00A00124"/>
    <w:rsid w:val="00A20387"/>
    <w:rsid w:val="00A32147"/>
    <w:rsid w:val="00A51ADE"/>
    <w:rsid w:val="00A72F78"/>
    <w:rsid w:val="00AA3D9C"/>
    <w:rsid w:val="00AB070A"/>
    <w:rsid w:val="00AD498F"/>
    <w:rsid w:val="00AD5910"/>
    <w:rsid w:val="00AE7A90"/>
    <w:rsid w:val="00B0388D"/>
    <w:rsid w:val="00B32CA0"/>
    <w:rsid w:val="00B62737"/>
    <w:rsid w:val="00B9469D"/>
    <w:rsid w:val="00BB2DC7"/>
    <w:rsid w:val="00BB35C0"/>
    <w:rsid w:val="00BD59EE"/>
    <w:rsid w:val="00BE3442"/>
    <w:rsid w:val="00C135FC"/>
    <w:rsid w:val="00C15DE1"/>
    <w:rsid w:val="00C20940"/>
    <w:rsid w:val="00C20DBC"/>
    <w:rsid w:val="00C34466"/>
    <w:rsid w:val="00C62674"/>
    <w:rsid w:val="00C6334B"/>
    <w:rsid w:val="00C63AFE"/>
    <w:rsid w:val="00CA568C"/>
    <w:rsid w:val="00CB364B"/>
    <w:rsid w:val="00D15FFF"/>
    <w:rsid w:val="00D63331"/>
    <w:rsid w:val="00D75ACE"/>
    <w:rsid w:val="00D8174D"/>
    <w:rsid w:val="00DB21F1"/>
    <w:rsid w:val="00E112A1"/>
    <w:rsid w:val="00E26ECB"/>
    <w:rsid w:val="00E34723"/>
    <w:rsid w:val="00E36422"/>
    <w:rsid w:val="00E71BA3"/>
    <w:rsid w:val="00E9358A"/>
    <w:rsid w:val="00E93DF3"/>
    <w:rsid w:val="00E96006"/>
    <w:rsid w:val="00E97C58"/>
    <w:rsid w:val="00EB2C14"/>
    <w:rsid w:val="00EE0EE0"/>
    <w:rsid w:val="00EE17E2"/>
    <w:rsid w:val="00EE3737"/>
    <w:rsid w:val="00EF3161"/>
    <w:rsid w:val="00EF4676"/>
    <w:rsid w:val="00F204E1"/>
    <w:rsid w:val="00F66969"/>
    <w:rsid w:val="00FF206E"/>
    <w:rsid w:val="00FF56C2"/>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6C5121"/>
  <w15:chartTrackingRefBased/>
  <w15:docId w15:val="{44E2AB10-8D5B-42DE-BB12-2C0299B9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75AF7"/>
    <w:rPr>
      <w:color w:val="003399"/>
      <w:u w:val="single"/>
    </w:rPr>
  </w:style>
  <w:style w:type="paragraph" w:styleId="a4">
    <w:name w:val="Normal (Web)"/>
    <w:basedOn w:val="a"/>
    <w:rsid w:val="00575AF7"/>
    <w:pPr>
      <w:spacing w:before="100" w:beforeAutospacing="1" w:after="100" w:afterAutospacing="1"/>
    </w:pPr>
  </w:style>
  <w:style w:type="paragraph" w:customStyle="1" w:styleId="block1">
    <w:name w:val="block1"/>
    <w:basedOn w:val="a"/>
    <w:rsid w:val="00575AF7"/>
    <w:pPr>
      <w:spacing w:before="100" w:beforeAutospacing="1" w:after="100" w:afterAutospacing="1"/>
    </w:pPr>
  </w:style>
  <w:style w:type="character" w:customStyle="1" w:styleId="blueten1">
    <w:name w:val="blueten1"/>
    <w:rsid w:val="00235872"/>
    <w:rPr>
      <w:rFonts w:ascii="Verdana" w:hAnsi="Verdana" w:hint="default"/>
      <w:color w:val="003399"/>
      <w:sz w:val="19"/>
      <w:szCs w:val="19"/>
    </w:rPr>
  </w:style>
  <w:style w:type="paragraph" w:styleId="a5">
    <w:name w:val="Balloon Text"/>
    <w:basedOn w:val="a"/>
    <w:semiHidden/>
    <w:rsid w:val="009B6BBB"/>
    <w:rPr>
      <w:rFonts w:ascii="Tahoma" w:hAnsi="Tahoma" w:cs="Tahoma"/>
      <w:sz w:val="16"/>
      <w:szCs w:val="16"/>
    </w:rPr>
  </w:style>
  <w:style w:type="table" w:styleId="a6">
    <w:name w:val="Table Grid"/>
    <w:basedOn w:val="a1"/>
    <w:rsid w:val="004A2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FF56C2"/>
    <w:pPr>
      <w:ind w:left="720"/>
      <w:contextualSpacing/>
    </w:pPr>
    <w:rPr>
      <w:rFonts w:eastAsia="宋体"/>
      <w:sz w:val="20"/>
      <w:szCs w:val="20"/>
    </w:rPr>
  </w:style>
  <w:style w:type="character" w:styleId="a8">
    <w:name w:val="Strong"/>
    <w:uiPriority w:val="22"/>
    <w:qFormat/>
    <w:rsid w:val="00953A8C"/>
    <w:rPr>
      <w:b/>
      <w:bCs/>
    </w:rPr>
  </w:style>
  <w:style w:type="paragraph" w:styleId="a9">
    <w:name w:val="header"/>
    <w:basedOn w:val="a"/>
    <w:link w:val="aa"/>
    <w:uiPriority w:val="99"/>
    <w:rsid w:val="00AE7A90"/>
    <w:pPr>
      <w:tabs>
        <w:tab w:val="center" w:pos="4680"/>
        <w:tab w:val="right" w:pos="9360"/>
      </w:tabs>
    </w:pPr>
  </w:style>
  <w:style w:type="character" w:customStyle="1" w:styleId="aa">
    <w:name w:val="页眉 字符"/>
    <w:link w:val="a9"/>
    <w:uiPriority w:val="99"/>
    <w:rsid w:val="00AE7A90"/>
    <w:rPr>
      <w:sz w:val="24"/>
      <w:szCs w:val="24"/>
    </w:rPr>
  </w:style>
  <w:style w:type="paragraph" w:styleId="ab">
    <w:name w:val="footer"/>
    <w:basedOn w:val="a"/>
    <w:link w:val="ac"/>
    <w:rsid w:val="00AE7A90"/>
    <w:pPr>
      <w:tabs>
        <w:tab w:val="center" w:pos="4680"/>
        <w:tab w:val="right" w:pos="9360"/>
      </w:tabs>
    </w:pPr>
  </w:style>
  <w:style w:type="character" w:customStyle="1" w:styleId="ac">
    <w:name w:val="页脚 字符"/>
    <w:link w:val="ab"/>
    <w:rsid w:val="00AE7A90"/>
    <w:rPr>
      <w:sz w:val="24"/>
      <w:szCs w:val="24"/>
    </w:rPr>
  </w:style>
  <w:style w:type="character" w:styleId="ad">
    <w:name w:val="Unresolved Mention"/>
    <w:basedOn w:val="a0"/>
    <w:uiPriority w:val="99"/>
    <w:semiHidden/>
    <w:unhideWhenUsed/>
    <w:rsid w:val="001D2D41"/>
    <w:rPr>
      <w:color w:val="605E5C"/>
      <w:shd w:val="clear" w:color="auto" w:fill="E1DFDD"/>
    </w:rPr>
  </w:style>
  <w:style w:type="character" w:styleId="ae">
    <w:name w:val="FollowedHyperlink"/>
    <w:basedOn w:val="a0"/>
    <w:rsid w:val="00EE3737"/>
    <w:rPr>
      <w:color w:val="954F72" w:themeColor="followedHyperlink"/>
      <w:u w:val="single"/>
    </w:rPr>
  </w:style>
  <w:style w:type="character" w:styleId="af">
    <w:name w:val="annotation reference"/>
    <w:basedOn w:val="a0"/>
    <w:rsid w:val="001D2F82"/>
    <w:rPr>
      <w:sz w:val="21"/>
      <w:szCs w:val="21"/>
    </w:rPr>
  </w:style>
  <w:style w:type="paragraph" w:styleId="af0">
    <w:name w:val="annotation text"/>
    <w:basedOn w:val="a"/>
    <w:link w:val="af1"/>
    <w:rsid w:val="001D2F82"/>
  </w:style>
  <w:style w:type="character" w:customStyle="1" w:styleId="af1">
    <w:name w:val="批注文字 字符"/>
    <w:basedOn w:val="a0"/>
    <w:link w:val="af0"/>
    <w:rsid w:val="001D2F82"/>
    <w:rPr>
      <w:sz w:val="24"/>
      <w:szCs w:val="24"/>
    </w:rPr>
  </w:style>
  <w:style w:type="paragraph" w:styleId="af2">
    <w:name w:val="annotation subject"/>
    <w:basedOn w:val="af0"/>
    <w:next w:val="af0"/>
    <w:link w:val="af3"/>
    <w:semiHidden/>
    <w:unhideWhenUsed/>
    <w:rsid w:val="001D2F82"/>
    <w:rPr>
      <w:b/>
      <w:bCs/>
    </w:rPr>
  </w:style>
  <w:style w:type="character" w:customStyle="1" w:styleId="af3">
    <w:name w:val="批注主题 字符"/>
    <w:basedOn w:val="af1"/>
    <w:link w:val="af2"/>
    <w:semiHidden/>
    <w:rsid w:val="001D2F8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60643">
      <w:bodyDiv w:val="1"/>
      <w:marLeft w:val="0"/>
      <w:marRight w:val="0"/>
      <w:marTop w:val="0"/>
      <w:marBottom w:val="0"/>
      <w:divBdr>
        <w:top w:val="none" w:sz="0" w:space="0" w:color="auto"/>
        <w:left w:val="none" w:sz="0" w:space="0" w:color="auto"/>
        <w:bottom w:val="none" w:sz="0" w:space="0" w:color="auto"/>
        <w:right w:val="none" w:sz="0" w:space="0" w:color="auto"/>
      </w:divBdr>
    </w:div>
    <w:div w:id="351299023">
      <w:bodyDiv w:val="1"/>
      <w:marLeft w:val="0"/>
      <w:marRight w:val="0"/>
      <w:marTop w:val="0"/>
      <w:marBottom w:val="0"/>
      <w:divBdr>
        <w:top w:val="none" w:sz="0" w:space="0" w:color="auto"/>
        <w:left w:val="none" w:sz="0" w:space="0" w:color="auto"/>
        <w:bottom w:val="none" w:sz="0" w:space="0" w:color="auto"/>
        <w:right w:val="none" w:sz="0" w:space="0" w:color="auto"/>
      </w:divBdr>
    </w:div>
    <w:div w:id="672993860">
      <w:bodyDiv w:val="1"/>
      <w:marLeft w:val="0"/>
      <w:marRight w:val="0"/>
      <w:marTop w:val="0"/>
      <w:marBottom w:val="0"/>
      <w:divBdr>
        <w:top w:val="none" w:sz="0" w:space="0" w:color="auto"/>
        <w:left w:val="none" w:sz="0" w:space="0" w:color="auto"/>
        <w:bottom w:val="none" w:sz="0" w:space="0" w:color="auto"/>
        <w:right w:val="none" w:sz="0" w:space="0" w:color="auto"/>
      </w:divBdr>
    </w:div>
    <w:div w:id="742147816">
      <w:bodyDiv w:val="1"/>
      <w:marLeft w:val="0"/>
      <w:marRight w:val="0"/>
      <w:marTop w:val="0"/>
      <w:marBottom w:val="0"/>
      <w:divBdr>
        <w:top w:val="none" w:sz="0" w:space="0" w:color="auto"/>
        <w:left w:val="none" w:sz="0" w:space="0" w:color="auto"/>
        <w:bottom w:val="none" w:sz="0" w:space="0" w:color="auto"/>
        <w:right w:val="none" w:sz="0" w:space="0" w:color="auto"/>
      </w:divBdr>
    </w:div>
    <w:div w:id="1164585837">
      <w:bodyDiv w:val="1"/>
      <w:marLeft w:val="0"/>
      <w:marRight w:val="0"/>
      <w:marTop w:val="0"/>
      <w:marBottom w:val="0"/>
      <w:divBdr>
        <w:top w:val="none" w:sz="0" w:space="0" w:color="auto"/>
        <w:left w:val="none" w:sz="0" w:space="0" w:color="auto"/>
        <w:bottom w:val="none" w:sz="0" w:space="0" w:color="auto"/>
        <w:right w:val="none" w:sz="0" w:space="0" w:color="auto"/>
      </w:divBdr>
    </w:div>
    <w:div w:id="1315256532">
      <w:bodyDiv w:val="1"/>
      <w:marLeft w:val="0"/>
      <w:marRight w:val="0"/>
      <w:marTop w:val="0"/>
      <w:marBottom w:val="0"/>
      <w:divBdr>
        <w:top w:val="none" w:sz="0" w:space="0" w:color="auto"/>
        <w:left w:val="none" w:sz="0" w:space="0" w:color="auto"/>
        <w:bottom w:val="none" w:sz="0" w:space="0" w:color="auto"/>
        <w:right w:val="none" w:sz="0" w:space="0" w:color="auto"/>
      </w:divBdr>
    </w:div>
    <w:div w:id="1460226038">
      <w:bodyDiv w:val="1"/>
      <w:marLeft w:val="0"/>
      <w:marRight w:val="0"/>
      <w:marTop w:val="0"/>
      <w:marBottom w:val="0"/>
      <w:divBdr>
        <w:top w:val="none" w:sz="0" w:space="0" w:color="auto"/>
        <w:left w:val="none" w:sz="0" w:space="0" w:color="auto"/>
        <w:bottom w:val="none" w:sz="0" w:space="0" w:color="auto"/>
        <w:right w:val="none" w:sz="0" w:space="0" w:color="auto"/>
      </w:divBdr>
    </w:div>
    <w:div w:id="1980652458">
      <w:bodyDiv w:val="1"/>
      <w:marLeft w:val="0"/>
      <w:marRight w:val="0"/>
      <w:marTop w:val="0"/>
      <w:marBottom w:val="0"/>
      <w:divBdr>
        <w:top w:val="none" w:sz="0" w:space="0" w:color="auto"/>
        <w:left w:val="none" w:sz="0" w:space="0" w:color="auto"/>
        <w:bottom w:val="none" w:sz="0" w:space="0" w:color="auto"/>
        <w:right w:val="none" w:sz="0" w:space="0" w:color="auto"/>
      </w:divBdr>
    </w:div>
    <w:div w:id="2055930170">
      <w:bodyDiv w:val="1"/>
      <w:marLeft w:val="0"/>
      <w:marRight w:val="0"/>
      <w:marTop w:val="0"/>
      <w:marBottom w:val="0"/>
      <w:divBdr>
        <w:top w:val="none" w:sz="0" w:space="0" w:color="auto"/>
        <w:left w:val="none" w:sz="0" w:space="0" w:color="auto"/>
        <w:bottom w:val="none" w:sz="0" w:space="0" w:color="auto"/>
        <w:right w:val="none" w:sz="0" w:space="0" w:color="auto"/>
      </w:divBdr>
    </w:div>
    <w:div w:id="210136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21" Type="http://schemas.openxmlformats.org/officeDocument/2006/relationships/hyperlink" Target="https://www.osha.gov/laws-regs/regulations/standardnumber/1910/1910.303" TargetMode="External"/><Relationship Id="rId34" Type="http://schemas.openxmlformats.org/officeDocument/2006/relationships/hyperlink" Target="https://www.osha.gov/laws-regs/regulations/standardnumber/1926/1926.453" TargetMode="External"/><Relationship Id="rId42" Type="http://schemas.openxmlformats.org/officeDocument/2006/relationships/hyperlink" Target="https://www.osha.gov/laws-regs/standardinterpretations/2006-05-08" TargetMode="External"/><Relationship Id="rId47" Type="http://schemas.openxmlformats.org/officeDocument/2006/relationships/hyperlink" Target="https://www.osha.gov/laws-regs/regulations/standardnumber/1910/1910.212" TargetMode="External"/><Relationship Id="rId50" Type="http://schemas.openxmlformats.org/officeDocument/2006/relationships/hyperlink" Target="https://www.osha.gov/laws-regs/standardinterpretations/2013-06-10" TargetMode="External"/><Relationship Id="rId55" Type="http://schemas.openxmlformats.org/officeDocument/2006/relationships/hyperlink" Target="https://www.osha.gov/laws-regs/regulations/standardnumber/1910/1910.68" TargetMode="External"/><Relationship Id="rId63" Type="http://schemas.openxmlformats.org/officeDocument/2006/relationships/fontTable" Target="fontTable.xml"/><Relationship Id="rId7" Type="http://schemas.openxmlformats.org/officeDocument/2006/relationships/hyperlink" Target="https://www.osha.gov/laws-regs/regulations/standardnumber/1910/1910.25" TargetMode="External"/><Relationship Id="rId2" Type="http://schemas.openxmlformats.org/officeDocument/2006/relationships/styles" Target="styles.xml"/><Relationship Id="rId16" Type="http://schemas.openxmlformats.org/officeDocument/2006/relationships/hyperlink" Target="https://www.osha.gov/laws-regs/regulations/standardnumber/1910/1910.1200" TargetMode="External"/><Relationship Id="rId29" Type="http://schemas.microsoft.com/office/2018/08/relationships/commentsExtensible" Target="commentsExtensible.xml"/><Relationship Id="rId11" Type="http://schemas.openxmlformats.org/officeDocument/2006/relationships/hyperlink" Target="https://www.osha.gov/laws-regs/regulations/standardnumber/1910/1910.147" TargetMode="External"/><Relationship Id="rId24" Type="http://schemas.openxmlformats.org/officeDocument/2006/relationships/hyperlink" Target="https://www.osha.gov/laws-regs/regulations/standardnumber/1910/1910.265" TargetMode="External"/><Relationship Id="rId32" Type="http://schemas.openxmlformats.org/officeDocument/2006/relationships/hyperlink" Target="https://www.osha.gov/laws-regs/regulations/standardnumber/1910/1910.37" TargetMode="External"/><Relationship Id="rId37" Type="http://schemas.openxmlformats.org/officeDocument/2006/relationships/hyperlink" Target="https://www.osha.gov/laws-regs/standardinterpretations/2007-01-16-0" TargetMode="External"/><Relationship Id="rId40" Type="http://schemas.openxmlformats.org/officeDocument/2006/relationships/hyperlink" Target="https://www.osha.gov/laws-regs/regulations/standardnumber/1910/1910.253" TargetMode="External"/><Relationship Id="rId45" Type="http://schemas.openxmlformats.org/officeDocument/2006/relationships/hyperlink" Target="https://www.osha.gov/laws-regs/regulations/standardnumber/1910/1910.184" TargetMode="External"/><Relationship Id="rId53" Type="http://schemas.openxmlformats.org/officeDocument/2006/relationships/hyperlink" Target="https://www.osha.gov/laws-regs/regulations/standardnumber/1910/1910.23" TargetMode="External"/><Relationship Id="rId58" Type="http://schemas.openxmlformats.org/officeDocument/2006/relationships/hyperlink" Target="https://www.osha.gov/laws-regs/standardinterpretations/1998-04-06-0" TargetMode="External"/><Relationship Id="rId5" Type="http://schemas.openxmlformats.org/officeDocument/2006/relationships/footnotes" Target="footnotes.xml"/><Relationship Id="rId61" Type="http://schemas.openxmlformats.org/officeDocument/2006/relationships/hyperlink" Target="https://www.osha.gov/laws-regs/regulations/standardnumber/1910/1910.132" TargetMode="External"/><Relationship Id="rId19" Type="http://schemas.openxmlformats.org/officeDocument/2006/relationships/hyperlink" Target="https://www.osha.gov/laws-regs/regulations/standardnumber/1910/1910.147" TargetMode="External"/><Relationship Id="rId14" Type="http://schemas.openxmlformats.org/officeDocument/2006/relationships/hyperlink" Target="https://www.osha.gov/laws-regs/regulations/standardnumber/1910/1910.29" TargetMode="External"/><Relationship Id="rId22" Type="http://schemas.openxmlformats.org/officeDocument/2006/relationships/hyperlink" Target="https://www.osha.gov/laws-regs/regulations/standardnumber/1910/1910.213" TargetMode="External"/><Relationship Id="rId27" Type="http://schemas.microsoft.com/office/2011/relationships/commentsExtended" Target="commentsExtended.xml"/><Relationship Id="rId30" Type="http://schemas.openxmlformats.org/officeDocument/2006/relationships/hyperlink" Target="https://www.osha.gov/laws-regs/regulations/standardnumber/1910/1910.217" TargetMode="External"/><Relationship Id="rId35" Type="http://schemas.openxmlformats.org/officeDocument/2006/relationships/hyperlink" Target="https://www.osha.gov/laws-regs/regulations/standardnumber/1910/1910.1030" TargetMode="External"/><Relationship Id="rId43" Type="http://schemas.openxmlformats.org/officeDocument/2006/relationships/hyperlink" Target="https://www.osha.gov/laws-regs/regulations/standardnumber/1910/1910.38" TargetMode="External"/><Relationship Id="rId48" Type="http://schemas.openxmlformats.org/officeDocument/2006/relationships/hyperlink" Target="https://www.osha.gov/laws-regs/regulations/standardnumber/1910/1910.178" TargetMode="External"/><Relationship Id="rId56" Type="http://schemas.openxmlformats.org/officeDocument/2006/relationships/hyperlink" Target="https://www.osha.gov/laws-regs/regulations/standardnumber/1910/1910.242" TargetMode="External"/><Relationship Id="rId64" Type="http://schemas.microsoft.com/office/2011/relationships/people" Target="people.xml"/><Relationship Id="rId8" Type="http://schemas.openxmlformats.org/officeDocument/2006/relationships/hyperlink" Target="https://www.osha.gov/laws-regs/regulations/standardnumber/1910/1910.95" TargetMode="External"/><Relationship Id="rId51" Type="http://schemas.openxmlformats.org/officeDocument/2006/relationships/hyperlink" Target="https://www.osha.gov/laws-regs/standardinterpretations/2001-05-03-0" TargetMode="External"/><Relationship Id="rId3" Type="http://schemas.openxmlformats.org/officeDocument/2006/relationships/settings" Target="settings.xml"/><Relationship Id="rId12" Type="http://schemas.openxmlformats.org/officeDocument/2006/relationships/hyperlink" Target="https://www.osha.gov/sites/default/files/MFC_General_Industry_FY21.pdf" TargetMode="External"/><Relationship Id="rId17" Type="http://schemas.openxmlformats.org/officeDocument/2006/relationships/hyperlink" Target="https://www.osha.gov/laws-regs/regulations/standardnumber/1910/1910.28" TargetMode="External"/><Relationship Id="rId25" Type="http://schemas.openxmlformats.org/officeDocument/2006/relationships/hyperlink" Target="https://www.osha.gov/laws-regs/regulations/standardnumber/1910/1910.146" TargetMode="External"/><Relationship Id="rId33" Type="http://schemas.openxmlformats.org/officeDocument/2006/relationships/hyperlink" Target="https://www.osha.gov/laws-regs/regulations/standardnumber/1910/1910.107" TargetMode="External"/><Relationship Id="rId38" Type="http://schemas.openxmlformats.org/officeDocument/2006/relationships/hyperlink" Target="https://www.osha.gov/laws-regs/regulations/standardnumber/1910/1910.151" TargetMode="External"/><Relationship Id="rId46" Type="http://schemas.openxmlformats.org/officeDocument/2006/relationships/hyperlink" Target="https://www.osha.gov/laws-regs/regulations/standardnumber/1910/1910.212" TargetMode="External"/><Relationship Id="rId59" Type="http://schemas.openxmlformats.org/officeDocument/2006/relationships/hyperlink" Target="https://www.osha.gov/laws-regs/standardinterpretations/2003-04-23" TargetMode="External"/><Relationship Id="rId20" Type="http://schemas.openxmlformats.org/officeDocument/2006/relationships/hyperlink" Target="https://www.osha.gov/laws-regs/regulations/standardnumber/1910/1910.178" TargetMode="External"/><Relationship Id="rId41" Type="http://schemas.openxmlformats.org/officeDocument/2006/relationships/hyperlink" Target="https://www.osha.gov/laws-regs/regulations/standardnumber/1910/1910.253" TargetMode="External"/><Relationship Id="rId54" Type="http://schemas.openxmlformats.org/officeDocument/2006/relationships/hyperlink" Target="https://www.osha.gov/laws-regs/regulations/standardnumber/1910/1910.36"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sha.gov/laws-regs/regulations/standardnumber/1910/1910.95" TargetMode="External"/><Relationship Id="rId23" Type="http://schemas.openxmlformats.org/officeDocument/2006/relationships/hyperlink" Target="https://www.osha.gov/laws-regs/regulations/standardnumber/1910/1910.215" TargetMode="External"/><Relationship Id="rId28" Type="http://schemas.microsoft.com/office/2016/09/relationships/commentsIds" Target="commentsIds.xml"/><Relationship Id="rId36" Type="http://schemas.openxmlformats.org/officeDocument/2006/relationships/hyperlink" Target="https://www.osha.gov/laws-regs/regulations/standardnumber/1910/1910.141" TargetMode="External"/><Relationship Id="rId49" Type="http://schemas.openxmlformats.org/officeDocument/2006/relationships/hyperlink" Target="https://www.osha.gov/laws-regs/regulations/standardnumber/1910/1910.178" TargetMode="External"/><Relationship Id="rId57" Type="http://schemas.openxmlformats.org/officeDocument/2006/relationships/hyperlink" Target="https://www.osha.gov/laws-regs/regulations/standardnumber/1910/1910.141" TargetMode="External"/><Relationship Id="rId10" Type="http://schemas.openxmlformats.org/officeDocument/2006/relationships/hyperlink" Target="https://www.osha.gov/laws-regs/regulations/standardnumber/1910/1910.146" TargetMode="External"/><Relationship Id="rId31" Type="http://schemas.openxmlformats.org/officeDocument/2006/relationships/hyperlink" Target="https://www.osha.gov/laws-regs/regulations/standardnumber/1910/1910.157" TargetMode="External"/><Relationship Id="rId44" Type="http://schemas.openxmlformats.org/officeDocument/2006/relationships/hyperlink" Target="https://www.osha.gov/laws-regs/regulations/standardnumber/1910/1910SubpartR" TargetMode="External"/><Relationship Id="rId52" Type="http://schemas.openxmlformats.org/officeDocument/2006/relationships/hyperlink" Target="https://www.osha.gov/laws-regs/regulations/standardnumber/1926/1926.501" TargetMode="External"/><Relationship Id="rId60" Type="http://schemas.openxmlformats.org/officeDocument/2006/relationships/hyperlink" Target="https://www.osha.gov/laws-regs/regulations/standardnumber/1926/1926.45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sha.gov/laws-regs/regulations/standardnumber/1910/1910.106" TargetMode="External"/><Relationship Id="rId13" Type="http://schemas.openxmlformats.org/officeDocument/2006/relationships/hyperlink" Target="http://www.osha.gov" TargetMode="External"/><Relationship Id="rId18" Type="http://schemas.openxmlformats.org/officeDocument/2006/relationships/hyperlink" Target="https://www.osha.gov/laws-regs/regulations/standardnumber/1910/1910.134" TargetMode="External"/><Relationship Id="rId39" Type="http://schemas.openxmlformats.org/officeDocument/2006/relationships/hyperlink" Target="https://www.osha.gov/sites/default/files/publications/OSHA38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10</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OSHA Regulation Homework</vt:lpstr>
    </vt:vector>
  </TitlesOfParts>
  <Company/>
  <LinksUpToDate>false</LinksUpToDate>
  <CharactersWithSpaces>28200</CharactersWithSpaces>
  <SharedDoc>false</SharedDoc>
  <HLinks>
    <vt:vector size="6" baseType="variant">
      <vt:variant>
        <vt:i4>4325459</vt:i4>
      </vt:variant>
      <vt:variant>
        <vt:i4>0</vt:i4>
      </vt:variant>
      <vt:variant>
        <vt:i4>0</vt:i4>
      </vt:variant>
      <vt:variant>
        <vt:i4>5</vt:i4>
      </vt:variant>
      <vt:variant>
        <vt:lpwstr>http://www.osha.gov/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OSHA Regulation Homework</dc:title>
  <dc:subject/>
  <dc:creator>Chip Stockel</dc:creator>
  <cp:keywords/>
  <cp:lastModifiedBy>刘 欣宇</cp:lastModifiedBy>
  <cp:revision>78</cp:revision>
  <cp:lastPrinted>2007-02-01T01:09:00Z</cp:lastPrinted>
  <dcterms:created xsi:type="dcterms:W3CDTF">2019-01-27T19:41:00Z</dcterms:created>
  <dcterms:modified xsi:type="dcterms:W3CDTF">2022-06-12T14:38:00Z</dcterms:modified>
</cp:coreProperties>
</file>