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029DB" w:rsidRDefault="00F029DB">
      <w:pPr>
        <w:pBdr>
          <w:bottom w:val="single" w:sz="6" w:space="1" w:color="auto"/>
        </w:pBdr>
        <w:rPr>
          <w:rFonts w:ascii="Times New Roman" w:hAnsi="Times New Roman" w:cs="Times New Roman"/>
          <w:b/>
          <w:bCs/>
          <w:sz w:val="24"/>
          <w:szCs w:val="28"/>
        </w:rPr>
      </w:pPr>
      <w:r>
        <w:rPr>
          <w:rFonts w:ascii="Times New Roman" w:hAnsi="Times New Roman" w:cs="Times New Roman"/>
          <w:b/>
          <w:bCs/>
          <w:sz w:val="24"/>
          <w:szCs w:val="28"/>
        </w:rPr>
        <w:t xml:space="preserve">Guide of </w:t>
      </w:r>
      <w:r w:rsidR="00E038E6" w:rsidRPr="00E038E6">
        <w:rPr>
          <w:rFonts w:ascii="Times New Roman" w:hAnsi="Times New Roman" w:cs="Times New Roman"/>
          <w:b/>
          <w:bCs/>
          <w:sz w:val="24"/>
          <w:szCs w:val="28"/>
        </w:rPr>
        <w:t>EDGARPulse: SEC Filing Analytics System</w:t>
      </w:r>
    </w:p>
    <w:p w:rsidR="00700AAC" w:rsidRDefault="00700AAC">
      <w:pPr>
        <w:pBdr>
          <w:bottom w:val="single" w:sz="6" w:space="1" w:color="auto"/>
        </w:pBdr>
        <w:rPr>
          <w:rFonts w:ascii="Times New Roman" w:hAnsi="Times New Roman" w:cs="Times New Roman"/>
          <w:sz w:val="18"/>
          <w:szCs w:val="20"/>
        </w:rPr>
      </w:pPr>
      <w:r w:rsidRPr="00563415">
        <w:rPr>
          <w:rFonts w:ascii="Times New Roman" w:hAnsi="Times New Roman" w:cs="Times New Roman" w:hint="eastAsia"/>
          <w:sz w:val="18"/>
          <w:szCs w:val="20"/>
        </w:rPr>
        <w:t>Github Repo</w:t>
      </w:r>
      <w:r w:rsidRPr="00563415">
        <w:rPr>
          <w:rFonts w:ascii="Times New Roman" w:hAnsi="Times New Roman" w:cs="Times New Roman"/>
          <w:sz w:val="18"/>
          <w:szCs w:val="20"/>
        </w:rPr>
        <w:t xml:space="preserve">: </w:t>
      </w:r>
      <w:hyperlink r:id="rId5" w:history="1">
        <w:r w:rsidR="00563415" w:rsidRPr="002A60BD">
          <w:rPr>
            <w:rStyle w:val="ae"/>
            <w:rFonts w:ascii="Times New Roman" w:hAnsi="Times New Roman" w:cs="Times New Roman"/>
            <w:sz w:val="18"/>
            <w:szCs w:val="20"/>
          </w:rPr>
          <w:t>https://github.com/XinyuLoong/EDGARPulse</w:t>
        </w:r>
      </w:hyperlink>
    </w:p>
    <w:p w:rsidR="00F029DB" w:rsidRDefault="00F029DB" w:rsidP="00E038E6">
      <w:pPr>
        <w:rPr>
          <w:rFonts w:ascii="Times New Roman" w:hAnsi="Times New Roman" w:cs="Times New Roman"/>
          <w:b/>
          <w:bCs/>
        </w:rPr>
      </w:pPr>
    </w:p>
    <w:p w:rsidR="00E038E6" w:rsidRPr="00E038E6" w:rsidRDefault="00E038E6" w:rsidP="00E038E6">
      <w:pPr>
        <w:rPr>
          <w:rFonts w:ascii="Times New Roman" w:hAnsi="Times New Roman" w:cs="Times New Roman"/>
          <w:b/>
          <w:bCs/>
        </w:rPr>
      </w:pPr>
      <w:r w:rsidRPr="00E038E6">
        <w:rPr>
          <w:rFonts w:ascii="Times New Roman" w:hAnsi="Times New Roman" w:cs="Times New Roman"/>
          <w:b/>
          <w:bCs/>
        </w:rPr>
        <w:t>1. Project Summary</w:t>
      </w:r>
    </w:p>
    <w:p w:rsidR="00E038E6" w:rsidRDefault="00E038E6" w:rsidP="00E038E6">
      <w:pPr>
        <w:rPr>
          <w:rFonts w:ascii="Times New Roman" w:hAnsi="Times New Roman" w:cs="Times New Roman"/>
        </w:rPr>
      </w:pPr>
      <w:r w:rsidRPr="00E038E6">
        <w:rPr>
          <w:rFonts w:ascii="Times New Roman" w:hAnsi="Times New Roman" w:cs="Times New Roman"/>
        </w:rPr>
        <w:t>EDGARPulse is a distributed analytics system that retrieves SEC filing data, computes filing-level risk and disclosure signals, stores request-level logs, and presents operational analytics through a browser-based dashboard. The system integrates an Android client, a Java Servlet backend, the SEC EDGAR API, MongoDB Atlas, and monitoring workflows.</w:t>
      </w:r>
    </w:p>
    <w:p w:rsidR="00E038E6" w:rsidRDefault="00E038E6" w:rsidP="00E038E6">
      <w:pPr>
        <w:rPr>
          <w:rFonts w:ascii="Times New Roman" w:hAnsi="Times New Roman" w:cs="Times New Roman"/>
          <w:b/>
          <w:bCs/>
        </w:rPr>
      </w:pPr>
    </w:p>
    <w:p w:rsidR="00E038E6" w:rsidRPr="00E038E6" w:rsidRDefault="00E038E6" w:rsidP="00E038E6">
      <w:pPr>
        <w:rPr>
          <w:rFonts w:ascii="Times New Roman" w:hAnsi="Times New Roman" w:cs="Times New Roman"/>
          <w:b/>
          <w:bCs/>
        </w:rPr>
      </w:pPr>
      <w:r w:rsidRPr="00E038E6">
        <w:rPr>
          <w:rFonts w:ascii="Times New Roman" w:hAnsi="Times New Roman" w:cs="Times New Roman" w:hint="eastAsia"/>
          <w:b/>
          <w:bCs/>
        </w:rPr>
        <w:t>2. Problem</w:t>
      </w:r>
    </w:p>
    <w:p w:rsidR="00E038E6" w:rsidRDefault="0063515A" w:rsidP="00E038E6">
      <w:pPr>
        <w:rPr>
          <w:rFonts w:ascii="Times New Roman" w:hAnsi="Times New Roman" w:cs="Times New Roman"/>
        </w:rPr>
      </w:pPr>
      <w:r w:rsidRPr="0063515A">
        <w:rPr>
          <w:rFonts w:ascii="Times New Roman" w:hAnsi="Times New Roman" w:cs="Times New Roman"/>
        </w:rPr>
        <w:t>Public SEC filings contain valuable metadata and text disclosures, but they are not immediately usable for lightweight analytics workflows. Raw filing data must be retrieved, normalized, filtered, transformed, and presented in a structured way before it can support downstream interpretation, monitoring, or exploratory analysis.</w:t>
      </w:r>
    </w:p>
    <w:p w:rsidR="0063515A" w:rsidRDefault="0063515A" w:rsidP="00E038E6">
      <w:pPr>
        <w:rPr>
          <w:rFonts w:ascii="Times New Roman" w:hAnsi="Times New Roman" w:cs="Times New Roman"/>
          <w:b/>
          <w:bCs/>
        </w:rPr>
      </w:pPr>
    </w:p>
    <w:p w:rsidR="00E038E6" w:rsidRPr="00E038E6" w:rsidRDefault="00E038E6" w:rsidP="00E038E6">
      <w:pPr>
        <w:rPr>
          <w:rFonts w:ascii="Times New Roman" w:hAnsi="Times New Roman" w:cs="Times New Roman"/>
          <w:b/>
          <w:bCs/>
        </w:rPr>
      </w:pPr>
      <w:r w:rsidRPr="00E038E6">
        <w:rPr>
          <w:rFonts w:ascii="Times New Roman" w:hAnsi="Times New Roman" w:cs="Times New Roman" w:hint="eastAsia"/>
          <w:b/>
          <w:bCs/>
        </w:rPr>
        <w:t>3. Solution</w:t>
      </w:r>
    </w:p>
    <w:p w:rsidR="00E038E6" w:rsidRDefault="0063515A" w:rsidP="00E038E6">
      <w:pPr>
        <w:rPr>
          <w:rFonts w:ascii="Times New Roman" w:hAnsi="Times New Roman" w:cs="Times New Roman"/>
        </w:rPr>
      </w:pPr>
      <w:r w:rsidRPr="0063515A">
        <w:rPr>
          <w:rFonts w:ascii="Times New Roman" w:hAnsi="Times New Roman" w:cs="Times New Roman"/>
        </w:rPr>
        <w:t>To address this, I built EDGARPulse, an end-to-end analytics system that accepts a company CIK, retrieves filing metadata and filing text from the SEC EDGAR API, computes interpretable risk tone and disclosure activity signals, stores request-level logs in MongoDB Atlas, and surfaces both results and operational metrics through a browser-based dashboard</w:t>
      </w:r>
      <w:r w:rsidR="00E038E6" w:rsidRPr="00E038E6">
        <w:rPr>
          <w:rFonts w:ascii="Times New Roman" w:hAnsi="Times New Roman" w:cs="Times New Roman"/>
        </w:rPr>
        <w:t>.</w:t>
      </w:r>
    </w:p>
    <w:p w:rsidR="00E038E6" w:rsidRDefault="00E038E6" w:rsidP="00E038E6">
      <w:pPr>
        <w:jc w:val="center"/>
        <w:rPr>
          <w:rFonts w:ascii="Times New Roman" w:hAnsi="Times New Roman" w:cs="Times New Roman"/>
          <w:b/>
          <w:bCs/>
        </w:rPr>
      </w:pPr>
      <w:r>
        <w:rPr>
          <w:rFonts w:ascii="Times New Roman" w:hAnsi="Times New Roman" w:cs="Times New Roman"/>
          <w:b/>
          <w:bCs/>
          <w:noProof/>
        </w:rPr>
        <w:drawing>
          <wp:inline distT="0" distB="0" distL="0" distR="0">
            <wp:extent cx="1206584" cy="2693096"/>
            <wp:effectExtent l="0" t="0" r="0" b="0"/>
            <wp:docPr id="2011696592" name="图片 2" descr="图形用户界面, 文本, 应用程序, 聊天或短信&#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96592" name="图片 2" descr="图形用户界面, 文本, 应用程序, 聊天或短信&#10;&#10;描述已自动生成"/>
                    <pic:cNvPicPr/>
                  </pic:nvPicPr>
                  <pic:blipFill>
                    <a:blip r:embed="rId6">
                      <a:extLst>
                        <a:ext uri="{28A0092B-C50C-407E-A947-70E740481C1C}">
                          <a14:useLocalDpi xmlns:a14="http://schemas.microsoft.com/office/drawing/2010/main" val="0"/>
                        </a:ext>
                      </a:extLst>
                    </a:blip>
                    <a:stretch>
                      <a:fillRect/>
                    </a:stretch>
                  </pic:blipFill>
                  <pic:spPr>
                    <a:xfrm>
                      <a:off x="0" y="0"/>
                      <a:ext cx="1232354" cy="2750614"/>
                    </a:xfrm>
                    <a:prstGeom prst="rect">
                      <a:avLst/>
                    </a:prstGeom>
                  </pic:spPr>
                </pic:pic>
              </a:graphicData>
            </a:graphic>
          </wp:inline>
        </w:drawing>
      </w:r>
      <w:r w:rsidR="00F463DC">
        <w:rPr>
          <w:rFonts w:ascii="Times New Roman" w:hAnsi="Times New Roman" w:cs="Times New Roman"/>
          <w:b/>
          <w:bCs/>
        </w:rPr>
        <w:t xml:space="preserve">    </w:t>
      </w:r>
      <w:r>
        <w:rPr>
          <w:rFonts w:ascii="Times New Roman" w:hAnsi="Times New Roman" w:cs="Times New Roman"/>
          <w:b/>
          <w:bCs/>
          <w:noProof/>
        </w:rPr>
        <w:drawing>
          <wp:inline distT="0" distB="0" distL="0" distR="0">
            <wp:extent cx="1208528" cy="2680570"/>
            <wp:effectExtent l="0" t="0" r="0" b="0"/>
            <wp:docPr id="1297791105" name="图片 3"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91105" name="图片 3" descr="图形用户界面, 文本, 应用程序&#10;&#10;描述已自动生成"/>
                    <pic:cNvPicPr/>
                  </pic:nvPicPr>
                  <pic:blipFill>
                    <a:blip r:embed="rId7">
                      <a:extLst>
                        <a:ext uri="{28A0092B-C50C-407E-A947-70E740481C1C}">
                          <a14:useLocalDpi xmlns:a14="http://schemas.microsoft.com/office/drawing/2010/main" val="0"/>
                        </a:ext>
                      </a:extLst>
                    </a:blip>
                    <a:stretch>
                      <a:fillRect/>
                    </a:stretch>
                  </pic:blipFill>
                  <pic:spPr>
                    <a:xfrm>
                      <a:off x="0" y="0"/>
                      <a:ext cx="1230239" cy="2728726"/>
                    </a:xfrm>
                    <a:prstGeom prst="rect">
                      <a:avLst/>
                    </a:prstGeom>
                  </pic:spPr>
                </pic:pic>
              </a:graphicData>
            </a:graphic>
          </wp:inline>
        </w:drawing>
      </w:r>
    </w:p>
    <w:p w:rsidR="00E038E6" w:rsidRPr="00E038E6" w:rsidRDefault="00E038E6" w:rsidP="00E038E6">
      <w:pPr>
        <w:jc w:val="center"/>
        <w:rPr>
          <w:rFonts w:ascii="Times New Roman" w:hAnsi="Times New Roman" w:cs="Times New Roman"/>
          <w:sz w:val="18"/>
          <w:szCs w:val="20"/>
        </w:rPr>
      </w:pPr>
      <w:r w:rsidRPr="00E038E6">
        <w:rPr>
          <w:rFonts w:ascii="Times New Roman" w:hAnsi="Times New Roman" w:cs="Times New Roman"/>
          <w:sz w:val="18"/>
          <w:szCs w:val="20"/>
        </w:rPr>
        <w:t>Fig</w:t>
      </w:r>
      <w:r w:rsidR="0063515A">
        <w:rPr>
          <w:rFonts w:ascii="Times New Roman" w:hAnsi="Times New Roman" w:cs="Times New Roman"/>
          <w:sz w:val="18"/>
          <w:szCs w:val="20"/>
        </w:rPr>
        <w:t>1</w:t>
      </w:r>
      <w:r w:rsidRPr="00E038E6">
        <w:rPr>
          <w:rFonts w:ascii="Times New Roman" w:hAnsi="Times New Roman" w:cs="Times New Roman"/>
          <w:sz w:val="18"/>
          <w:szCs w:val="20"/>
        </w:rPr>
        <w:t>/</w:t>
      </w:r>
      <w:r w:rsidR="0063515A">
        <w:rPr>
          <w:rFonts w:ascii="Times New Roman" w:hAnsi="Times New Roman" w:cs="Times New Roman"/>
          <w:sz w:val="18"/>
          <w:szCs w:val="20"/>
        </w:rPr>
        <w:t>2</w:t>
      </w:r>
      <w:r w:rsidRPr="00E038E6">
        <w:rPr>
          <w:rFonts w:ascii="Times New Roman" w:hAnsi="Times New Roman" w:cs="Times New Roman"/>
          <w:sz w:val="18"/>
          <w:szCs w:val="20"/>
        </w:rPr>
        <w:t xml:space="preserve">. </w:t>
      </w:r>
      <w:r>
        <w:rPr>
          <w:rFonts w:ascii="Times New Roman" w:hAnsi="Times New Roman" w:cs="Times New Roman"/>
          <w:sz w:val="18"/>
          <w:szCs w:val="20"/>
        </w:rPr>
        <w:t>Android Home and Results</w:t>
      </w:r>
    </w:p>
    <w:p w:rsidR="00E038E6" w:rsidRDefault="00E038E6" w:rsidP="00E038E6">
      <w:pPr>
        <w:rPr>
          <w:rFonts w:ascii="Times New Roman" w:hAnsi="Times New Roman" w:cs="Times New Roman"/>
          <w:b/>
          <w:bCs/>
        </w:rPr>
      </w:pPr>
      <w:r w:rsidRPr="00E038E6">
        <w:rPr>
          <w:rFonts w:ascii="Times New Roman" w:hAnsi="Times New Roman" w:cs="Times New Roman" w:hint="eastAsia"/>
          <w:b/>
          <w:bCs/>
        </w:rPr>
        <w:lastRenderedPageBreak/>
        <w:t xml:space="preserve">4. </w:t>
      </w:r>
      <w:r w:rsidRPr="00E038E6">
        <w:rPr>
          <w:rFonts w:ascii="Times New Roman" w:hAnsi="Times New Roman" w:cs="Times New Roman"/>
          <w:b/>
          <w:bCs/>
        </w:rPr>
        <w:t>System Design</w:t>
      </w:r>
    </w:p>
    <w:p w:rsidR="00F029DB" w:rsidRPr="00F029DB" w:rsidRDefault="00F029DB" w:rsidP="00E038E6">
      <w:pPr>
        <w:rPr>
          <w:rFonts w:ascii="Times New Roman" w:hAnsi="Times New Roman" w:cs="Times New Roman"/>
        </w:rPr>
      </w:pPr>
      <w:r w:rsidRPr="00F029DB">
        <w:rPr>
          <w:rFonts w:ascii="Times New Roman" w:hAnsi="Times New Roman" w:cs="Times New Roman"/>
        </w:rPr>
        <w:t>The system is organized as a lightweight analytics workflow with four components:</w:t>
      </w:r>
    </w:p>
    <w:p w:rsidR="00E038E6" w:rsidRPr="00E038E6" w:rsidRDefault="00E038E6" w:rsidP="00E038E6">
      <w:pPr>
        <w:pStyle w:val="a9"/>
        <w:numPr>
          <w:ilvl w:val="0"/>
          <w:numId w:val="1"/>
        </w:numPr>
        <w:rPr>
          <w:rFonts w:ascii="Times New Roman" w:hAnsi="Times New Roman" w:cs="Times New Roman"/>
        </w:rPr>
      </w:pPr>
      <w:r w:rsidRPr="00F029DB">
        <w:rPr>
          <w:rFonts w:ascii="Times New Roman" w:hAnsi="Times New Roman" w:cs="Times New Roman"/>
          <w:b/>
          <w:bCs/>
        </w:rPr>
        <w:t>Frontend:</w:t>
      </w:r>
      <w:r w:rsidRPr="00E038E6">
        <w:rPr>
          <w:rFonts w:ascii="Times New Roman" w:hAnsi="Times New Roman" w:cs="Times New Roman"/>
        </w:rPr>
        <w:t xml:space="preserve"> Android client for CIK-based querying and result display</w:t>
      </w:r>
    </w:p>
    <w:p w:rsidR="00E038E6" w:rsidRPr="00E038E6" w:rsidRDefault="00E038E6" w:rsidP="00E038E6">
      <w:pPr>
        <w:pStyle w:val="a9"/>
        <w:numPr>
          <w:ilvl w:val="0"/>
          <w:numId w:val="1"/>
        </w:numPr>
        <w:rPr>
          <w:rFonts w:ascii="Times New Roman" w:hAnsi="Times New Roman" w:cs="Times New Roman"/>
        </w:rPr>
      </w:pPr>
      <w:r w:rsidRPr="00F029DB">
        <w:rPr>
          <w:rFonts w:ascii="Times New Roman" w:hAnsi="Times New Roman" w:cs="Times New Roman"/>
          <w:b/>
          <w:bCs/>
        </w:rPr>
        <w:t>Backend:</w:t>
      </w:r>
      <w:r w:rsidRPr="00E038E6">
        <w:rPr>
          <w:rFonts w:ascii="Times New Roman" w:hAnsi="Times New Roman" w:cs="Times New Roman"/>
        </w:rPr>
        <w:t xml:space="preserve"> Java/Jakarta Servlet-based analytics services</w:t>
      </w:r>
    </w:p>
    <w:p w:rsidR="00E038E6" w:rsidRPr="00E038E6" w:rsidRDefault="00E038E6" w:rsidP="00E038E6">
      <w:pPr>
        <w:pStyle w:val="a9"/>
        <w:numPr>
          <w:ilvl w:val="0"/>
          <w:numId w:val="1"/>
        </w:numPr>
        <w:rPr>
          <w:rFonts w:ascii="Times New Roman" w:hAnsi="Times New Roman" w:cs="Times New Roman"/>
        </w:rPr>
      </w:pPr>
      <w:r w:rsidRPr="00F029DB">
        <w:rPr>
          <w:rFonts w:ascii="Times New Roman" w:hAnsi="Times New Roman" w:cs="Times New Roman"/>
          <w:b/>
          <w:bCs/>
        </w:rPr>
        <w:t>Data Source:</w:t>
      </w:r>
      <w:r w:rsidRPr="00E038E6">
        <w:rPr>
          <w:rFonts w:ascii="Times New Roman" w:hAnsi="Times New Roman" w:cs="Times New Roman"/>
        </w:rPr>
        <w:t xml:space="preserve"> SEC EDGAR filings and archive documents</w:t>
      </w:r>
    </w:p>
    <w:p w:rsidR="00E038E6" w:rsidRDefault="00E038E6" w:rsidP="00E038E6">
      <w:pPr>
        <w:pStyle w:val="a9"/>
        <w:numPr>
          <w:ilvl w:val="0"/>
          <w:numId w:val="1"/>
        </w:numPr>
        <w:rPr>
          <w:rFonts w:ascii="Times New Roman" w:hAnsi="Times New Roman" w:cs="Times New Roman"/>
        </w:rPr>
      </w:pPr>
      <w:r w:rsidRPr="00F029DB">
        <w:rPr>
          <w:rFonts w:ascii="Times New Roman" w:hAnsi="Times New Roman" w:cs="Times New Roman"/>
          <w:b/>
          <w:bCs/>
        </w:rPr>
        <w:t>Storage and Monitoring:</w:t>
      </w:r>
      <w:r w:rsidRPr="00E038E6">
        <w:rPr>
          <w:rFonts w:ascii="Times New Roman" w:hAnsi="Times New Roman" w:cs="Times New Roman"/>
        </w:rPr>
        <w:t xml:space="preserve"> MongoDB Atlas + browser-based dashboard</w:t>
      </w:r>
    </w:p>
    <w:p w:rsidR="00E038E6" w:rsidRDefault="00E038E6" w:rsidP="00E038E6">
      <w:pPr>
        <w:jc w:val="center"/>
        <w:rPr>
          <w:rFonts w:ascii="Times New Roman" w:hAnsi="Times New Roman" w:cs="Times New Roman"/>
        </w:rPr>
      </w:pPr>
      <w:r>
        <w:rPr>
          <w:rFonts w:ascii="Times New Roman" w:hAnsi="Times New Roman" w:cs="Times New Roman" w:hint="eastAsia"/>
          <w:noProof/>
        </w:rPr>
        <w:drawing>
          <wp:inline distT="0" distB="0" distL="0" distR="0">
            <wp:extent cx="4459265" cy="2425591"/>
            <wp:effectExtent l="0" t="0" r="0" b="635"/>
            <wp:docPr id="1346096750"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96750" name="图片 1" descr="图示&#10;&#10;描述已自动生成"/>
                    <pic:cNvPicPr/>
                  </pic:nvPicPr>
                  <pic:blipFill>
                    <a:blip r:embed="rId8">
                      <a:extLst>
                        <a:ext uri="{28A0092B-C50C-407E-A947-70E740481C1C}">
                          <a14:useLocalDpi xmlns:a14="http://schemas.microsoft.com/office/drawing/2010/main" val="0"/>
                        </a:ext>
                      </a:extLst>
                    </a:blip>
                    <a:stretch>
                      <a:fillRect/>
                    </a:stretch>
                  </pic:blipFill>
                  <pic:spPr>
                    <a:xfrm>
                      <a:off x="0" y="0"/>
                      <a:ext cx="4478977" cy="2436313"/>
                    </a:xfrm>
                    <a:prstGeom prst="rect">
                      <a:avLst/>
                    </a:prstGeom>
                  </pic:spPr>
                </pic:pic>
              </a:graphicData>
            </a:graphic>
          </wp:inline>
        </w:drawing>
      </w:r>
    </w:p>
    <w:p w:rsidR="00E038E6" w:rsidRPr="00E038E6" w:rsidRDefault="00E038E6" w:rsidP="00E038E6">
      <w:pPr>
        <w:jc w:val="center"/>
        <w:rPr>
          <w:rFonts w:ascii="Times New Roman" w:hAnsi="Times New Roman" w:cs="Times New Roman"/>
          <w:sz w:val="18"/>
          <w:szCs w:val="20"/>
        </w:rPr>
      </w:pPr>
      <w:r w:rsidRPr="00E038E6">
        <w:rPr>
          <w:rFonts w:ascii="Times New Roman" w:hAnsi="Times New Roman" w:cs="Times New Roman" w:hint="eastAsia"/>
          <w:sz w:val="18"/>
          <w:szCs w:val="20"/>
        </w:rPr>
        <w:t>Fig</w:t>
      </w:r>
      <w:r w:rsidR="002C4E9B">
        <w:rPr>
          <w:rFonts w:ascii="Times New Roman" w:hAnsi="Times New Roman" w:cs="Times New Roman"/>
          <w:sz w:val="18"/>
          <w:szCs w:val="20"/>
        </w:rPr>
        <w:t>3</w:t>
      </w:r>
      <w:r w:rsidRPr="00E038E6">
        <w:rPr>
          <w:rFonts w:ascii="Times New Roman" w:hAnsi="Times New Roman" w:cs="Times New Roman"/>
          <w:sz w:val="18"/>
          <w:szCs w:val="20"/>
        </w:rPr>
        <w:t xml:space="preserve">. System </w:t>
      </w:r>
      <w:r w:rsidR="00A47F48">
        <w:rPr>
          <w:rFonts w:ascii="Times New Roman" w:hAnsi="Times New Roman" w:cs="Times New Roman"/>
          <w:sz w:val="18"/>
          <w:szCs w:val="20"/>
        </w:rPr>
        <w:t>Architecture</w:t>
      </w:r>
    </w:p>
    <w:p w:rsidR="00E038E6" w:rsidRDefault="00E038E6" w:rsidP="00E038E6">
      <w:pPr>
        <w:rPr>
          <w:rFonts w:ascii="Times New Roman" w:hAnsi="Times New Roman" w:cs="Times New Roman"/>
          <w:b/>
          <w:bCs/>
        </w:rPr>
      </w:pPr>
    </w:p>
    <w:p w:rsidR="00E038E6" w:rsidRPr="00E038E6" w:rsidRDefault="00E038E6" w:rsidP="00E038E6">
      <w:pPr>
        <w:rPr>
          <w:rFonts w:ascii="Times New Roman" w:hAnsi="Times New Roman" w:cs="Times New Roman"/>
          <w:b/>
          <w:bCs/>
        </w:rPr>
      </w:pPr>
      <w:r w:rsidRPr="00E038E6">
        <w:rPr>
          <w:rFonts w:ascii="Times New Roman" w:hAnsi="Times New Roman" w:cs="Times New Roman" w:hint="eastAsia"/>
          <w:b/>
          <w:bCs/>
        </w:rPr>
        <w:t xml:space="preserve">5. </w:t>
      </w:r>
      <w:r w:rsidRPr="00E038E6">
        <w:rPr>
          <w:rFonts w:ascii="Times New Roman" w:hAnsi="Times New Roman" w:cs="Times New Roman"/>
          <w:b/>
          <w:bCs/>
        </w:rPr>
        <w:t>My Contributions</w:t>
      </w:r>
    </w:p>
    <w:p w:rsidR="00F029DB" w:rsidRPr="00F029DB" w:rsidRDefault="00F029DB" w:rsidP="00F029DB">
      <w:pPr>
        <w:pStyle w:val="a9"/>
        <w:numPr>
          <w:ilvl w:val="0"/>
          <w:numId w:val="4"/>
        </w:numPr>
        <w:rPr>
          <w:rFonts w:ascii="Times New Roman" w:hAnsi="Times New Roman" w:cs="Times New Roman"/>
        </w:rPr>
      </w:pPr>
      <w:r w:rsidRPr="00F029DB">
        <w:rPr>
          <w:rFonts w:ascii="Times New Roman" w:hAnsi="Times New Roman" w:cs="Times New Roman"/>
        </w:rPr>
        <w:t>Built REST-style backend services for SEC filing retrieval, identifier normalization, filing prioritization, and JSON response generation.</w:t>
      </w:r>
    </w:p>
    <w:p w:rsidR="00F029DB" w:rsidRPr="00F029DB" w:rsidRDefault="00F029DB" w:rsidP="00F029DB">
      <w:pPr>
        <w:pStyle w:val="a9"/>
        <w:numPr>
          <w:ilvl w:val="0"/>
          <w:numId w:val="4"/>
        </w:numPr>
        <w:rPr>
          <w:rFonts w:ascii="Times New Roman" w:hAnsi="Times New Roman" w:cs="Times New Roman"/>
        </w:rPr>
      </w:pPr>
      <w:r w:rsidRPr="00F029DB">
        <w:rPr>
          <w:rFonts w:ascii="Times New Roman" w:hAnsi="Times New Roman" w:cs="Times New Roman"/>
        </w:rPr>
        <w:t>Designed a rule-based text analytics pipeline to compute filing-level risk tone scores and disclosure activity indicators.</w:t>
      </w:r>
    </w:p>
    <w:p w:rsidR="00F029DB" w:rsidRPr="00F029DB" w:rsidRDefault="00F029DB" w:rsidP="00F029DB">
      <w:pPr>
        <w:pStyle w:val="a9"/>
        <w:numPr>
          <w:ilvl w:val="0"/>
          <w:numId w:val="4"/>
        </w:numPr>
        <w:rPr>
          <w:rFonts w:ascii="Times New Roman" w:hAnsi="Times New Roman" w:cs="Times New Roman"/>
        </w:rPr>
      </w:pPr>
      <w:r w:rsidRPr="00F029DB">
        <w:rPr>
          <w:rFonts w:ascii="Times New Roman" w:hAnsi="Times New Roman" w:cs="Times New Roman"/>
        </w:rPr>
        <w:t>Implemented MongoDB-backed request logging for analysis results, API performance, and service telemetry.</w:t>
      </w:r>
    </w:p>
    <w:p w:rsidR="00E038E6" w:rsidRDefault="00F029DB" w:rsidP="00F029DB">
      <w:pPr>
        <w:pStyle w:val="a9"/>
        <w:numPr>
          <w:ilvl w:val="0"/>
          <w:numId w:val="4"/>
        </w:numPr>
        <w:rPr>
          <w:rFonts w:ascii="Times New Roman" w:hAnsi="Times New Roman" w:cs="Times New Roman"/>
        </w:rPr>
      </w:pPr>
      <w:r w:rsidRPr="00F029DB">
        <w:rPr>
          <w:rFonts w:ascii="Times New Roman" w:hAnsi="Times New Roman" w:cs="Times New Roman"/>
        </w:rPr>
        <w:t>Developed the Android client and dashboard workflows to support querying, result visualization, and operational monitoring.</w:t>
      </w:r>
    </w:p>
    <w:p w:rsidR="00F029DB" w:rsidRPr="00F029DB" w:rsidRDefault="00F029DB" w:rsidP="00F029DB">
      <w:pPr>
        <w:rPr>
          <w:rFonts w:ascii="Times New Roman" w:hAnsi="Times New Roman" w:cs="Times New Roman"/>
        </w:rPr>
      </w:pPr>
    </w:p>
    <w:p w:rsidR="00E038E6" w:rsidRPr="00E038E6" w:rsidRDefault="00E038E6" w:rsidP="00E038E6">
      <w:pPr>
        <w:rPr>
          <w:rFonts w:ascii="Times New Roman" w:hAnsi="Times New Roman" w:cs="Times New Roman"/>
          <w:b/>
          <w:bCs/>
        </w:rPr>
      </w:pPr>
      <w:r w:rsidRPr="00E038E6">
        <w:rPr>
          <w:rFonts w:ascii="Times New Roman" w:hAnsi="Times New Roman" w:cs="Times New Roman" w:hint="eastAsia"/>
          <w:b/>
          <w:bCs/>
        </w:rPr>
        <w:t xml:space="preserve">6. </w:t>
      </w:r>
      <w:r w:rsidRPr="00E038E6">
        <w:rPr>
          <w:rFonts w:ascii="Times New Roman" w:hAnsi="Times New Roman" w:cs="Times New Roman"/>
          <w:b/>
          <w:bCs/>
        </w:rPr>
        <w:t>Technical Highlights</w:t>
      </w:r>
    </w:p>
    <w:p w:rsidR="00E038E6" w:rsidRPr="00E038E6" w:rsidRDefault="00E038E6" w:rsidP="00E038E6">
      <w:pPr>
        <w:pStyle w:val="a9"/>
        <w:numPr>
          <w:ilvl w:val="0"/>
          <w:numId w:val="3"/>
        </w:numPr>
        <w:rPr>
          <w:rFonts w:ascii="Times New Roman" w:hAnsi="Times New Roman" w:cs="Times New Roman"/>
        </w:rPr>
      </w:pPr>
      <w:r w:rsidRPr="00E038E6">
        <w:rPr>
          <w:rFonts w:ascii="Times New Roman" w:hAnsi="Times New Roman" w:cs="Times New Roman"/>
        </w:rPr>
        <w:t>Converted semi-structured filing metadata and unstructured filing text into structured analytical signals.</w:t>
      </w:r>
    </w:p>
    <w:p w:rsidR="00E038E6" w:rsidRPr="00E038E6" w:rsidRDefault="00E038E6" w:rsidP="00E038E6">
      <w:pPr>
        <w:pStyle w:val="a9"/>
        <w:numPr>
          <w:ilvl w:val="0"/>
          <w:numId w:val="3"/>
        </w:numPr>
        <w:rPr>
          <w:rFonts w:ascii="Times New Roman" w:hAnsi="Times New Roman" w:cs="Times New Roman"/>
        </w:rPr>
      </w:pPr>
      <w:r w:rsidRPr="00E038E6">
        <w:rPr>
          <w:rFonts w:ascii="Times New Roman" w:hAnsi="Times New Roman" w:cs="Times New Roman"/>
        </w:rPr>
        <w:t>Integrated external API retrieval, data validation, text preprocessing, persistent logging, and dashboard analytics into a single workflow.</w:t>
      </w:r>
    </w:p>
    <w:p w:rsidR="00E038E6" w:rsidRPr="00E038E6" w:rsidRDefault="00E038E6" w:rsidP="00E038E6">
      <w:pPr>
        <w:pStyle w:val="a9"/>
        <w:numPr>
          <w:ilvl w:val="0"/>
          <w:numId w:val="3"/>
        </w:numPr>
        <w:rPr>
          <w:rFonts w:ascii="Times New Roman" w:hAnsi="Times New Roman" w:cs="Times New Roman"/>
        </w:rPr>
      </w:pPr>
      <w:r w:rsidRPr="00E038E6">
        <w:rPr>
          <w:rFonts w:ascii="Times New Roman" w:hAnsi="Times New Roman" w:cs="Times New Roman"/>
        </w:rPr>
        <w:lastRenderedPageBreak/>
        <w:t>Improved observability by tracking request success, latency, queried entities, form types, and aggregate risk metrics.</w:t>
      </w:r>
    </w:p>
    <w:p w:rsidR="00E038E6" w:rsidRDefault="00F029DB" w:rsidP="00E038E6">
      <w:pPr>
        <w:pStyle w:val="a9"/>
        <w:numPr>
          <w:ilvl w:val="0"/>
          <w:numId w:val="3"/>
        </w:numPr>
        <w:rPr>
          <w:rFonts w:ascii="Times New Roman" w:hAnsi="Times New Roman" w:cs="Times New Roman"/>
        </w:rPr>
      </w:pPr>
      <w:r w:rsidRPr="00F029DB">
        <w:rPr>
          <w:rFonts w:ascii="Times New Roman" w:hAnsi="Times New Roman" w:cs="Times New Roman"/>
        </w:rPr>
        <w:t>Built an interpretable analytics pipeline that combines text-based risk scoring with filing activity indicators for lightweight disclosure monitoring.</w:t>
      </w:r>
    </w:p>
    <w:p w:rsidR="002C4E9B" w:rsidRDefault="002C4E9B" w:rsidP="002C4E9B">
      <w:pPr>
        <w:jc w:val="center"/>
        <w:rPr>
          <w:rFonts w:ascii="Times New Roman" w:hAnsi="Times New Roman" w:cs="Times New Roman"/>
        </w:rPr>
      </w:pPr>
      <w:r>
        <w:rPr>
          <w:rFonts w:ascii="Times New Roman" w:hAnsi="Times New Roman" w:cs="Times New Roman"/>
          <w:noProof/>
        </w:rPr>
        <w:drawing>
          <wp:inline distT="0" distB="0" distL="0" distR="0">
            <wp:extent cx="5274310" cy="2852420"/>
            <wp:effectExtent l="0" t="0" r="0" b="5080"/>
            <wp:docPr id="1279240559" name="图片 4"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40559" name="图片 4" descr="图形用户界面, 文本, 应用程序&#10;&#10;描述已自动生成"/>
                    <pic:cNvPicPr/>
                  </pic:nvPicPr>
                  <pic:blipFill>
                    <a:blip r:embed="rId9">
                      <a:extLst>
                        <a:ext uri="{28A0092B-C50C-407E-A947-70E740481C1C}">
                          <a14:useLocalDpi xmlns:a14="http://schemas.microsoft.com/office/drawing/2010/main" val="0"/>
                        </a:ext>
                      </a:extLst>
                    </a:blip>
                    <a:stretch>
                      <a:fillRect/>
                    </a:stretch>
                  </pic:blipFill>
                  <pic:spPr>
                    <a:xfrm>
                      <a:off x="0" y="0"/>
                      <a:ext cx="5274310" cy="2852420"/>
                    </a:xfrm>
                    <a:prstGeom prst="rect">
                      <a:avLst/>
                    </a:prstGeom>
                  </pic:spPr>
                </pic:pic>
              </a:graphicData>
            </a:graphic>
          </wp:inline>
        </w:drawing>
      </w:r>
    </w:p>
    <w:p w:rsidR="002C4E9B" w:rsidRPr="002C4E9B" w:rsidRDefault="002C4E9B" w:rsidP="002C4E9B">
      <w:pPr>
        <w:jc w:val="center"/>
        <w:rPr>
          <w:rFonts w:ascii="Times New Roman" w:hAnsi="Times New Roman" w:cs="Times New Roman"/>
          <w:sz w:val="18"/>
          <w:szCs w:val="20"/>
        </w:rPr>
      </w:pPr>
      <w:r w:rsidRPr="002C4E9B">
        <w:rPr>
          <w:rFonts w:ascii="Times New Roman" w:hAnsi="Times New Roman" w:cs="Times New Roman"/>
          <w:sz w:val="18"/>
          <w:szCs w:val="20"/>
        </w:rPr>
        <w:t>Fig4. Dashboard Analytics Part</w:t>
      </w:r>
    </w:p>
    <w:p w:rsidR="002C4E9B" w:rsidRDefault="002C4E9B" w:rsidP="002C4E9B">
      <w:pPr>
        <w:jc w:val="center"/>
        <w:rPr>
          <w:rFonts w:ascii="Times New Roman" w:hAnsi="Times New Roman" w:cs="Times New Roman"/>
        </w:rPr>
      </w:pPr>
      <w:r>
        <w:rPr>
          <w:rFonts w:ascii="Times New Roman" w:hAnsi="Times New Roman" w:cs="Times New Roman"/>
          <w:noProof/>
        </w:rPr>
        <w:drawing>
          <wp:inline distT="0" distB="0" distL="0" distR="0">
            <wp:extent cx="5274310" cy="1673860"/>
            <wp:effectExtent l="0" t="0" r="0" b="2540"/>
            <wp:docPr id="1341569370" name="图片 5" descr="表格&#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69370" name="图片 5" descr="表格&#10;&#10;中度可信度描述已自动生成"/>
                    <pic:cNvPicPr/>
                  </pic:nvPicPr>
                  <pic:blipFill>
                    <a:blip r:embed="rId10">
                      <a:extLst>
                        <a:ext uri="{28A0092B-C50C-407E-A947-70E740481C1C}">
                          <a14:useLocalDpi xmlns:a14="http://schemas.microsoft.com/office/drawing/2010/main" val="0"/>
                        </a:ext>
                      </a:extLst>
                    </a:blip>
                    <a:stretch>
                      <a:fillRect/>
                    </a:stretch>
                  </pic:blipFill>
                  <pic:spPr>
                    <a:xfrm>
                      <a:off x="0" y="0"/>
                      <a:ext cx="5274310" cy="1673860"/>
                    </a:xfrm>
                    <a:prstGeom prst="rect">
                      <a:avLst/>
                    </a:prstGeom>
                  </pic:spPr>
                </pic:pic>
              </a:graphicData>
            </a:graphic>
          </wp:inline>
        </w:drawing>
      </w:r>
      <w:r>
        <w:rPr>
          <w:rFonts w:ascii="Times New Roman" w:hAnsi="Times New Roman" w:cs="Times New Roman"/>
          <w:noProof/>
        </w:rPr>
        <w:drawing>
          <wp:inline distT="0" distB="0" distL="0" distR="0">
            <wp:extent cx="5274310" cy="1280795"/>
            <wp:effectExtent l="0" t="0" r="0" b="1905"/>
            <wp:docPr id="1898583276" name="图片 6" descr="图形用户界面, 应用程序,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83276" name="图片 6" descr="图形用户界面, 应用程序, 表格&#10;&#10;描述已自动生成"/>
                    <pic:cNvPicPr/>
                  </pic:nvPicPr>
                  <pic:blipFill>
                    <a:blip r:embed="rId11">
                      <a:extLst>
                        <a:ext uri="{28A0092B-C50C-407E-A947-70E740481C1C}">
                          <a14:useLocalDpi xmlns:a14="http://schemas.microsoft.com/office/drawing/2010/main" val="0"/>
                        </a:ext>
                      </a:extLst>
                    </a:blip>
                    <a:stretch>
                      <a:fillRect/>
                    </a:stretch>
                  </pic:blipFill>
                  <pic:spPr>
                    <a:xfrm>
                      <a:off x="0" y="0"/>
                      <a:ext cx="5274310" cy="1280795"/>
                    </a:xfrm>
                    <a:prstGeom prst="rect">
                      <a:avLst/>
                    </a:prstGeom>
                  </pic:spPr>
                </pic:pic>
              </a:graphicData>
            </a:graphic>
          </wp:inline>
        </w:drawing>
      </w:r>
    </w:p>
    <w:p w:rsidR="002C4E9B" w:rsidRPr="002C4E9B" w:rsidRDefault="002C4E9B" w:rsidP="002C4E9B">
      <w:pPr>
        <w:jc w:val="center"/>
        <w:rPr>
          <w:rFonts w:ascii="Times New Roman" w:hAnsi="Times New Roman" w:cs="Times New Roman"/>
          <w:sz w:val="18"/>
          <w:szCs w:val="20"/>
        </w:rPr>
      </w:pPr>
      <w:r w:rsidRPr="002C4E9B">
        <w:rPr>
          <w:rFonts w:ascii="Times New Roman" w:hAnsi="Times New Roman" w:cs="Times New Roman"/>
          <w:sz w:val="18"/>
          <w:szCs w:val="20"/>
        </w:rPr>
        <w:t>Fig5/6. Dashboard Log Part</w:t>
      </w:r>
    </w:p>
    <w:p w:rsidR="00F029DB" w:rsidRDefault="00F029DB" w:rsidP="00F029DB">
      <w:pPr>
        <w:rPr>
          <w:rFonts w:ascii="Times New Roman" w:hAnsi="Times New Roman" w:cs="Times New Roman"/>
        </w:rPr>
      </w:pPr>
    </w:p>
    <w:p w:rsidR="00F029DB" w:rsidRPr="00F029DB" w:rsidRDefault="00F029DB" w:rsidP="00F029DB">
      <w:pPr>
        <w:rPr>
          <w:rFonts w:ascii="Times New Roman" w:hAnsi="Times New Roman" w:cs="Times New Roman"/>
          <w:b/>
          <w:bCs/>
        </w:rPr>
      </w:pPr>
      <w:r w:rsidRPr="00F029DB">
        <w:rPr>
          <w:rFonts w:ascii="Times New Roman" w:hAnsi="Times New Roman" w:cs="Times New Roman"/>
          <w:b/>
          <w:bCs/>
        </w:rPr>
        <w:t>7. Why It Matters</w:t>
      </w:r>
    </w:p>
    <w:p w:rsidR="00F029DB" w:rsidRPr="00F029DB" w:rsidRDefault="00F029DB" w:rsidP="00F029DB">
      <w:pPr>
        <w:rPr>
          <w:rFonts w:ascii="Times New Roman" w:hAnsi="Times New Roman" w:cs="Times New Roman"/>
        </w:rPr>
      </w:pPr>
      <w:r w:rsidRPr="00F029DB">
        <w:rPr>
          <w:rFonts w:ascii="Times New Roman" w:hAnsi="Times New Roman" w:cs="Times New Roman"/>
        </w:rPr>
        <w:lastRenderedPageBreak/>
        <w:t>EDGARPulse demonstrates how semi-structured public disclosures can be transformed into usable analytical signals through a compact, end-to-end system. The project highlights my ability to combine external API integration, text analytics, persistent logging, and dashboard-based observability in a single analytics workflow.</w:t>
      </w:r>
    </w:p>
    <w:p w:rsidR="00E038E6" w:rsidRDefault="002C4E9B" w:rsidP="002C4E9B">
      <w:pPr>
        <w:jc w:val="center"/>
        <w:rPr>
          <w:rFonts w:ascii="Times New Roman" w:hAnsi="Times New Roman" w:cs="Times New Roman"/>
        </w:rPr>
      </w:pPr>
      <w:r>
        <w:rPr>
          <w:rFonts w:ascii="Times New Roman" w:hAnsi="Times New Roman" w:cs="Times New Roman" w:hint="eastAsia"/>
          <w:noProof/>
        </w:rPr>
        <w:drawing>
          <wp:inline distT="0" distB="0" distL="0" distR="0">
            <wp:extent cx="5274310" cy="2700655"/>
            <wp:effectExtent l="0" t="0" r="0" b="4445"/>
            <wp:docPr id="206449475" name="图片 7"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9475" name="图片 7" descr="图形用户界面, 文本, 应用程序, 电子邮件&#10;&#10;描述已自动生成"/>
                    <pic:cNvPicPr/>
                  </pic:nvPicPr>
                  <pic:blipFill>
                    <a:blip r:embed="rId12">
                      <a:extLst>
                        <a:ext uri="{28A0092B-C50C-407E-A947-70E740481C1C}">
                          <a14:useLocalDpi xmlns:a14="http://schemas.microsoft.com/office/drawing/2010/main" val="0"/>
                        </a:ext>
                      </a:extLst>
                    </a:blip>
                    <a:stretch>
                      <a:fillRect/>
                    </a:stretch>
                  </pic:blipFill>
                  <pic:spPr>
                    <a:xfrm>
                      <a:off x="0" y="0"/>
                      <a:ext cx="5274310" cy="2700655"/>
                    </a:xfrm>
                    <a:prstGeom prst="rect">
                      <a:avLst/>
                    </a:prstGeom>
                  </pic:spPr>
                </pic:pic>
              </a:graphicData>
            </a:graphic>
          </wp:inline>
        </w:drawing>
      </w:r>
    </w:p>
    <w:p w:rsidR="002C4E9B" w:rsidRPr="002C4E9B" w:rsidRDefault="002C4E9B" w:rsidP="002C4E9B">
      <w:pPr>
        <w:jc w:val="center"/>
        <w:rPr>
          <w:rFonts w:ascii="Times New Roman" w:hAnsi="Times New Roman" w:cs="Times New Roman"/>
          <w:sz w:val="18"/>
          <w:szCs w:val="20"/>
        </w:rPr>
      </w:pPr>
      <w:r w:rsidRPr="002C4E9B">
        <w:rPr>
          <w:rFonts w:ascii="Times New Roman" w:hAnsi="Times New Roman" w:cs="Times New Roman"/>
          <w:sz w:val="18"/>
          <w:szCs w:val="20"/>
        </w:rPr>
        <w:t>Fig</w:t>
      </w:r>
      <w:r>
        <w:rPr>
          <w:rFonts w:ascii="Times New Roman" w:hAnsi="Times New Roman" w:cs="Times New Roman"/>
          <w:sz w:val="18"/>
          <w:szCs w:val="20"/>
        </w:rPr>
        <w:t>7</w:t>
      </w:r>
      <w:r w:rsidRPr="002C4E9B">
        <w:rPr>
          <w:rFonts w:ascii="Times New Roman" w:hAnsi="Times New Roman" w:cs="Times New Roman"/>
          <w:sz w:val="18"/>
          <w:szCs w:val="20"/>
        </w:rPr>
        <w:t xml:space="preserve">. </w:t>
      </w:r>
      <w:r>
        <w:rPr>
          <w:rFonts w:ascii="Times New Roman" w:hAnsi="Times New Roman" w:cs="Times New Roman"/>
          <w:sz w:val="18"/>
          <w:szCs w:val="20"/>
        </w:rPr>
        <w:t>MongoDB Logs</w:t>
      </w:r>
    </w:p>
    <w:p w:rsidR="002C4E9B" w:rsidRPr="00E038E6" w:rsidRDefault="002C4E9B" w:rsidP="002C4E9B">
      <w:pPr>
        <w:jc w:val="center"/>
        <w:rPr>
          <w:rFonts w:ascii="Times New Roman" w:hAnsi="Times New Roman" w:cs="Times New Roman"/>
        </w:rPr>
      </w:pPr>
    </w:p>
    <w:sectPr w:rsidR="002C4E9B" w:rsidRPr="00E038E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11DF2"/>
    <w:multiLevelType w:val="hybridMultilevel"/>
    <w:tmpl w:val="23FA787C"/>
    <w:lvl w:ilvl="0" w:tplc="44747C04">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C9C3D5E"/>
    <w:multiLevelType w:val="hybridMultilevel"/>
    <w:tmpl w:val="EAA670CE"/>
    <w:lvl w:ilvl="0" w:tplc="44747C04">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2BF30F2"/>
    <w:multiLevelType w:val="hybridMultilevel"/>
    <w:tmpl w:val="F9885854"/>
    <w:lvl w:ilvl="0" w:tplc="44747C04">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5C2B3765"/>
    <w:multiLevelType w:val="hybridMultilevel"/>
    <w:tmpl w:val="D0C80E56"/>
    <w:lvl w:ilvl="0" w:tplc="44747C04">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291982713">
    <w:abstractNumId w:val="2"/>
  </w:num>
  <w:num w:numId="2" w16cid:durableId="1209880177">
    <w:abstractNumId w:val="0"/>
  </w:num>
  <w:num w:numId="3" w16cid:durableId="977220815">
    <w:abstractNumId w:val="1"/>
  </w:num>
  <w:num w:numId="4" w16cid:durableId="18206102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3"/>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8E6"/>
    <w:rsid w:val="002C4E9B"/>
    <w:rsid w:val="004E4270"/>
    <w:rsid w:val="00563415"/>
    <w:rsid w:val="0063515A"/>
    <w:rsid w:val="00700AAC"/>
    <w:rsid w:val="00A47F48"/>
    <w:rsid w:val="00C64991"/>
    <w:rsid w:val="00E038E6"/>
    <w:rsid w:val="00F029DB"/>
    <w:rsid w:val="00F463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327FC82"/>
  <w15:chartTrackingRefBased/>
  <w15:docId w15:val="{EABA437E-2253-7F46-A3A0-550EDDDF0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038E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038E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038E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038E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038E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038E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038E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038E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038E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038E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038E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038E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038E6"/>
    <w:rPr>
      <w:rFonts w:cstheme="majorBidi"/>
      <w:color w:val="0F4761" w:themeColor="accent1" w:themeShade="BF"/>
      <w:sz w:val="28"/>
      <w:szCs w:val="28"/>
    </w:rPr>
  </w:style>
  <w:style w:type="character" w:customStyle="1" w:styleId="50">
    <w:name w:val="标题 5 字符"/>
    <w:basedOn w:val="a0"/>
    <w:link w:val="5"/>
    <w:uiPriority w:val="9"/>
    <w:semiHidden/>
    <w:rsid w:val="00E038E6"/>
    <w:rPr>
      <w:rFonts w:cstheme="majorBidi"/>
      <w:color w:val="0F4761" w:themeColor="accent1" w:themeShade="BF"/>
      <w:sz w:val="24"/>
    </w:rPr>
  </w:style>
  <w:style w:type="character" w:customStyle="1" w:styleId="60">
    <w:name w:val="标题 6 字符"/>
    <w:basedOn w:val="a0"/>
    <w:link w:val="6"/>
    <w:uiPriority w:val="9"/>
    <w:semiHidden/>
    <w:rsid w:val="00E038E6"/>
    <w:rPr>
      <w:rFonts w:cstheme="majorBidi"/>
      <w:b/>
      <w:bCs/>
      <w:color w:val="0F4761" w:themeColor="accent1" w:themeShade="BF"/>
    </w:rPr>
  </w:style>
  <w:style w:type="character" w:customStyle="1" w:styleId="70">
    <w:name w:val="标题 7 字符"/>
    <w:basedOn w:val="a0"/>
    <w:link w:val="7"/>
    <w:uiPriority w:val="9"/>
    <w:semiHidden/>
    <w:rsid w:val="00E038E6"/>
    <w:rPr>
      <w:rFonts w:cstheme="majorBidi"/>
      <w:b/>
      <w:bCs/>
      <w:color w:val="595959" w:themeColor="text1" w:themeTint="A6"/>
    </w:rPr>
  </w:style>
  <w:style w:type="character" w:customStyle="1" w:styleId="80">
    <w:name w:val="标题 8 字符"/>
    <w:basedOn w:val="a0"/>
    <w:link w:val="8"/>
    <w:uiPriority w:val="9"/>
    <w:semiHidden/>
    <w:rsid w:val="00E038E6"/>
    <w:rPr>
      <w:rFonts w:cstheme="majorBidi"/>
      <w:color w:val="595959" w:themeColor="text1" w:themeTint="A6"/>
    </w:rPr>
  </w:style>
  <w:style w:type="character" w:customStyle="1" w:styleId="90">
    <w:name w:val="标题 9 字符"/>
    <w:basedOn w:val="a0"/>
    <w:link w:val="9"/>
    <w:uiPriority w:val="9"/>
    <w:semiHidden/>
    <w:rsid w:val="00E038E6"/>
    <w:rPr>
      <w:rFonts w:eastAsiaTheme="majorEastAsia" w:cstheme="majorBidi"/>
      <w:color w:val="595959" w:themeColor="text1" w:themeTint="A6"/>
    </w:rPr>
  </w:style>
  <w:style w:type="paragraph" w:styleId="a3">
    <w:name w:val="Title"/>
    <w:basedOn w:val="a"/>
    <w:next w:val="a"/>
    <w:link w:val="a4"/>
    <w:uiPriority w:val="10"/>
    <w:qFormat/>
    <w:rsid w:val="00E038E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038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38E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038E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038E6"/>
    <w:pPr>
      <w:spacing w:before="160"/>
      <w:jc w:val="center"/>
    </w:pPr>
    <w:rPr>
      <w:i/>
      <w:iCs/>
      <w:color w:val="404040" w:themeColor="text1" w:themeTint="BF"/>
    </w:rPr>
  </w:style>
  <w:style w:type="character" w:customStyle="1" w:styleId="a8">
    <w:name w:val="引用 字符"/>
    <w:basedOn w:val="a0"/>
    <w:link w:val="a7"/>
    <w:uiPriority w:val="29"/>
    <w:rsid w:val="00E038E6"/>
    <w:rPr>
      <w:i/>
      <w:iCs/>
      <w:color w:val="404040" w:themeColor="text1" w:themeTint="BF"/>
    </w:rPr>
  </w:style>
  <w:style w:type="paragraph" w:styleId="a9">
    <w:name w:val="List Paragraph"/>
    <w:basedOn w:val="a"/>
    <w:uiPriority w:val="34"/>
    <w:qFormat/>
    <w:rsid w:val="00E038E6"/>
    <w:pPr>
      <w:ind w:left="720"/>
      <w:contextualSpacing/>
    </w:pPr>
  </w:style>
  <w:style w:type="character" w:styleId="aa">
    <w:name w:val="Intense Emphasis"/>
    <w:basedOn w:val="a0"/>
    <w:uiPriority w:val="21"/>
    <w:qFormat/>
    <w:rsid w:val="00E038E6"/>
    <w:rPr>
      <w:i/>
      <w:iCs/>
      <w:color w:val="0F4761" w:themeColor="accent1" w:themeShade="BF"/>
    </w:rPr>
  </w:style>
  <w:style w:type="paragraph" w:styleId="ab">
    <w:name w:val="Intense Quote"/>
    <w:basedOn w:val="a"/>
    <w:next w:val="a"/>
    <w:link w:val="ac"/>
    <w:uiPriority w:val="30"/>
    <w:qFormat/>
    <w:rsid w:val="00E038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038E6"/>
    <w:rPr>
      <w:i/>
      <w:iCs/>
      <w:color w:val="0F4761" w:themeColor="accent1" w:themeShade="BF"/>
    </w:rPr>
  </w:style>
  <w:style w:type="character" w:styleId="ad">
    <w:name w:val="Intense Reference"/>
    <w:basedOn w:val="a0"/>
    <w:uiPriority w:val="32"/>
    <w:qFormat/>
    <w:rsid w:val="00E038E6"/>
    <w:rPr>
      <w:b/>
      <w:bCs/>
      <w:smallCaps/>
      <w:color w:val="0F4761" w:themeColor="accent1" w:themeShade="BF"/>
      <w:spacing w:val="5"/>
    </w:rPr>
  </w:style>
  <w:style w:type="character" w:styleId="ae">
    <w:name w:val="Hyperlink"/>
    <w:basedOn w:val="a0"/>
    <w:uiPriority w:val="99"/>
    <w:unhideWhenUsed/>
    <w:rsid w:val="00563415"/>
    <w:rPr>
      <w:color w:val="467886" w:themeColor="hyperlink"/>
      <w:u w:val="single"/>
    </w:rPr>
  </w:style>
  <w:style w:type="character" w:styleId="af">
    <w:name w:val="Unresolved Mention"/>
    <w:basedOn w:val="a0"/>
    <w:uiPriority w:val="99"/>
    <w:semiHidden/>
    <w:unhideWhenUsed/>
    <w:rsid w:val="005634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16343">
      <w:bodyDiv w:val="1"/>
      <w:marLeft w:val="0"/>
      <w:marRight w:val="0"/>
      <w:marTop w:val="0"/>
      <w:marBottom w:val="0"/>
      <w:divBdr>
        <w:top w:val="none" w:sz="0" w:space="0" w:color="auto"/>
        <w:left w:val="none" w:sz="0" w:space="0" w:color="auto"/>
        <w:bottom w:val="none" w:sz="0" w:space="0" w:color="auto"/>
        <w:right w:val="none" w:sz="0" w:space="0" w:color="auto"/>
      </w:divBdr>
    </w:div>
    <w:div w:id="348024649">
      <w:bodyDiv w:val="1"/>
      <w:marLeft w:val="0"/>
      <w:marRight w:val="0"/>
      <w:marTop w:val="0"/>
      <w:marBottom w:val="0"/>
      <w:divBdr>
        <w:top w:val="none" w:sz="0" w:space="0" w:color="auto"/>
        <w:left w:val="none" w:sz="0" w:space="0" w:color="auto"/>
        <w:bottom w:val="none" w:sz="0" w:space="0" w:color="auto"/>
        <w:right w:val="none" w:sz="0" w:space="0" w:color="auto"/>
      </w:divBdr>
    </w:div>
    <w:div w:id="782577297">
      <w:bodyDiv w:val="1"/>
      <w:marLeft w:val="0"/>
      <w:marRight w:val="0"/>
      <w:marTop w:val="0"/>
      <w:marBottom w:val="0"/>
      <w:divBdr>
        <w:top w:val="none" w:sz="0" w:space="0" w:color="auto"/>
        <w:left w:val="none" w:sz="0" w:space="0" w:color="auto"/>
        <w:bottom w:val="none" w:sz="0" w:space="0" w:color="auto"/>
        <w:right w:val="none" w:sz="0" w:space="0" w:color="auto"/>
      </w:divBdr>
    </w:div>
    <w:div w:id="820850846">
      <w:bodyDiv w:val="1"/>
      <w:marLeft w:val="0"/>
      <w:marRight w:val="0"/>
      <w:marTop w:val="0"/>
      <w:marBottom w:val="0"/>
      <w:divBdr>
        <w:top w:val="none" w:sz="0" w:space="0" w:color="auto"/>
        <w:left w:val="none" w:sz="0" w:space="0" w:color="auto"/>
        <w:bottom w:val="none" w:sz="0" w:space="0" w:color="auto"/>
        <w:right w:val="none" w:sz="0" w:space="0" w:color="auto"/>
      </w:divBdr>
    </w:div>
    <w:div w:id="1262369628">
      <w:bodyDiv w:val="1"/>
      <w:marLeft w:val="0"/>
      <w:marRight w:val="0"/>
      <w:marTop w:val="0"/>
      <w:marBottom w:val="0"/>
      <w:divBdr>
        <w:top w:val="none" w:sz="0" w:space="0" w:color="auto"/>
        <w:left w:val="none" w:sz="0" w:space="0" w:color="auto"/>
        <w:bottom w:val="none" w:sz="0" w:space="0" w:color="auto"/>
        <w:right w:val="none" w:sz="0" w:space="0" w:color="auto"/>
      </w:divBdr>
    </w:div>
    <w:div w:id="1619482580">
      <w:bodyDiv w:val="1"/>
      <w:marLeft w:val="0"/>
      <w:marRight w:val="0"/>
      <w:marTop w:val="0"/>
      <w:marBottom w:val="0"/>
      <w:divBdr>
        <w:top w:val="none" w:sz="0" w:space="0" w:color="auto"/>
        <w:left w:val="none" w:sz="0" w:space="0" w:color="auto"/>
        <w:bottom w:val="none" w:sz="0" w:space="0" w:color="auto"/>
        <w:right w:val="none" w:sz="0" w:space="0" w:color="auto"/>
      </w:divBdr>
    </w:div>
    <w:div w:id="1670331472">
      <w:bodyDiv w:val="1"/>
      <w:marLeft w:val="0"/>
      <w:marRight w:val="0"/>
      <w:marTop w:val="0"/>
      <w:marBottom w:val="0"/>
      <w:divBdr>
        <w:top w:val="none" w:sz="0" w:space="0" w:color="auto"/>
        <w:left w:val="none" w:sz="0" w:space="0" w:color="auto"/>
        <w:bottom w:val="none" w:sz="0" w:space="0" w:color="auto"/>
        <w:right w:val="none" w:sz="0" w:space="0" w:color="auto"/>
      </w:divBdr>
    </w:div>
    <w:div w:id="1701324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XinyuLoong/EDGARPulse"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466</Words>
  <Characters>2662</Characters>
  <Application>Microsoft Office Word</Application>
  <DocSecurity>0</DocSecurity>
  <Lines>22</Lines>
  <Paragraphs>6</Paragraphs>
  <ScaleCrop>false</ScaleCrop>
  <Company/>
  <LinksUpToDate>false</LinksUpToDate>
  <CharactersWithSpaces>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xinyulong2023@gmail.com</dc:creator>
  <cp:keywords/>
  <dc:description/>
  <cp:lastModifiedBy>xinyulong2023@gmail.com</cp:lastModifiedBy>
  <cp:revision>5</cp:revision>
  <cp:lastPrinted>2026-04-10T14:18:00Z</cp:lastPrinted>
  <dcterms:created xsi:type="dcterms:W3CDTF">2026-04-10T13:37:00Z</dcterms:created>
  <dcterms:modified xsi:type="dcterms:W3CDTF">2026-04-10T15:05:00Z</dcterms:modified>
</cp:coreProperties>
</file>