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Microsoft YaHei" w:hAnsi="Microsoft YaHei" w:eastAsia="Microsoft YaHei"/>
          <w:b/>
          <w:color w:val="C4512D"/>
          <w:sz w:val="24"/>
        </w:rPr>
        <w:t>FINANCIAL SANDBOX</w:t>
      </w:r>
    </w:p>
    <w:p>
      <w:pPr>
        <w:spacing w:before="360"/>
        <w:jc w:val="center"/>
      </w:pPr>
      <w:r>
        <w:rPr>
          <w:rFonts w:ascii="Microsoft YaHei" w:hAnsi="Microsoft YaHei" w:eastAsia="Microsoft YaHei"/>
          <w:b/>
          <w:color w:val="183B56"/>
          <w:sz w:val="60"/>
        </w:rPr>
        <w:t>加密金融平行市场沙盒</w:t>
      </w:r>
    </w:p>
    <w:p>
      <w:pPr>
        <w:jc w:val="center"/>
      </w:pPr>
      <w:r>
        <w:rPr>
          <w:rFonts w:ascii="Microsoft YaHei" w:hAnsi="Microsoft YaHei" w:eastAsia="Microsoft YaHei"/>
          <w:b/>
          <w:color w:val="2A6F6B"/>
          <w:sz w:val="42"/>
        </w:rPr>
        <w:t>完整产品规范 v0.1</w:t>
      </w:r>
    </w:p>
    <w:p>
      <w:pPr>
        <w:spacing w:before="280"/>
        <w:jc w:val="center"/>
      </w:pPr>
      <w:r>
        <w:rPr>
          <w:rFonts w:ascii="Microsoft YaHei" w:hAnsi="Microsoft YaHei" w:eastAsia="Microsoft YaHei"/>
          <w:color w:val="5D6C76"/>
          <w:sz w:val="24"/>
        </w:rPr>
        <w:t>多 Agent、局部信息、可干预、可停止、可分叉的金融仿真产品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0"/>
        <w:gridCol w:w="4790"/>
      </w:tblGrid>
      <w:tr>
        <w:trPr/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  <w:tcBorders>
              <w:bottom w:val="single" w:sz="4" w:color="D7DEE5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83B56"/>
                <w:sz w:val="19"/>
              </w:rPr>
              <w:t>文档状态</w:t>
            </w:r>
          </w:p>
        </w:tc>
        <w:tc>
          <w:tcPr>
            <w:tcW w:type="dxa" w:w="4819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  <w:tcBorders>
              <w:bottom w:val="single" w:sz="4" w:color="D7DEE5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32F39"/>
                <w:sz w:val="19"/>
              </w:rPr>
              <w:t>Product v0.1 实施基线</w:t>
            </w:r>
          </w:p>
        </w:tc>
      </w:tr>
      <w:tr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  <w:tcBorders>
              <w:bottom w:val="single" w:sz="4" w:color="D7DEE5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83B56"/>
                <w:sz w:val="19"/>
              </w:rPr>
              <w:t>解决状态</w:t>
            </w:r>
          </w:p>
        </w:tc>
        <w:tc>
          <w:tcPr>
            <w:tcW w:type="dxa" w:w="4819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  <w:tcBorders>
              <w:bottom w:val="single" w:sz="4" w:color="D7DEE5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32F39"/>
                <w:sz w:val="19"/>
              </w:rPr>
              <w:t>规范已定义；产品实现仍为 OPEN</w:t>
            </w:r>
          </w:p>
        </w:tc>
      </w:tr>
      <w:tr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  <w:tcBorders>
              <w:bottom w:val="single" w:sz="4" w:color="D7DEE5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83B56"/>
                <w:sz w:val="19"/>
              </w:rPr>
              <w:t>基线来源</w:t>
            </w:r>
          </w:p>
        </w:tc>
        <w:tc>
          <w:tcPr>
            <w:tcW w:type="dxa" w:w="4819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  <w:tcBorders>
              <w:bottom w:val="single" w:sz="4" w:color="D7DEE5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32F39"/>
                <w:sz w:val="19"/>
              </w:rPr>
              <w:t>Framework Alpha v0.2 + Agent v0.1 + Context 冻结语言</w:t>
            </w:r>
          </w:p>
        </w:tc>
      </w:tr>
      <w:tr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  <w:tcBorders>
              <w:bottom w:val="single" w:sz="4" w:color="D7DEE5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83B56"/>
                <w:sz w:val="19"/>
              </w:rPr>
              <w:t>日期</w:t>
            </w:r>
          </w:p>
        </w:tc>
        <w:tc>
          <w:tcPr>
            <w:tcW w:type="dxa" w:w="4819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  <w:tcBorders>
              <w:bottom w:val="single" w:sz="4" w:color="D7DEE5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32F39"/>
                <w:sz w:val="19"/>
              </w:rPr>
              <w:t>2026-07-24</w:t>
            </w:r>
          </w:p>
        </w:tc>
      </w:tr>
    </w:tbl>
    <w:p>
      <w:pPr>
        <w:spacing w:before="1160"/>
        <w:jc w:val="center"/>
      </w:pPr>
      <w:r>
        <w:rPr>
          <w:rFonts w:ascii="Microsoft YaHei" w:hAnsi="Microsoft YaHei" w:eastAsia="Microsoft YaHei"/>
          <w:b/>
          <w:color w:val="C4512D"/>
          <w:sz w:val="19"/>
        </w:rPr>
        <w:t>本规范定义产品完成条件，不表示当前仓库已经满足这些条件。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0"/>
        <w:gridCol w:w="4790"/>
      </w:tblGrid>
      <w:tr>
        <w:trPr>
          <w:tblHeader w:val="true"/>
        </w:trPr>
        <w:tc>
          <w:tcPr>
            <w:tcW w:type="dxa" w:w="2189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79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18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文档名称</w:t>
            </w:r>
          </w:p>
        </w:tc>
        <w:tc>
          <w:tcPr>
            <w:tcW w:type="dxa" w:w="727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加密金融平行市场沙盒 完整产品规范 v0.1</w:t>
            </w:r>
          </w:p>
        </w:tc>
      </w:tr>
      <w:tr>
        <w:trPr>
          <w:cantSplit/>
        </w:trPr>
        <w:tc>
          <w:tcPr>
            <w:tcW w:type="dxa" w:w="218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规范层级</w:t>
            </w:r>
          </w:p>
        </w:tc>
        <w:tc>
          <w:tcPr>
            <w:tcW w:type="dxa" w:w="727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PRODUCT_MVP / Product v0.1</w:t>
            </w:r>
          </w:p>
        </w:tc>
      </w:tr>
      <w:tr>
        <w:trPr>
          <w:cantSplit/>
        </w:trPr>
        <w:tc>
          <w:tcPr>
            <w:tcW w:type="dxa" w:w="218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当前实现状态</w:t>
            </w:r>
          </w:p>
        </w:tc>
        <w:tc>
          <w:tcPr>
            <w:tcW w:type="dxa" w:w="727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OPEN：当前仓库仍有 Blocker 与 High 问题，详见根目录 Problem.md</w:t>
            </w:r>
          </w:p>
        </w:tc>
      </w:tr>
      <w:tr>
        <w:trPr>
          <w:cantSplit/>
        </w:trPr>
        <w:tc>
          <w:tcPr>
            <w:tcW w:type="dxa" w:w="218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目标运行形态</w:t>
            </w:r>
          </w:p>
        </w:tc>
        <w:tc>
          <w:tcPr>
            <w:tcW w:type="dxa" w:w="727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本地单用户、模块化单体、Python 权威后端、React 前端</w:t>
            </w:r>
          </w:p>
        </w:tc>
      </w:tr>
      <w:tr>
        <w:trPr>
          <w:cantSplit/>
        </w:trPr>
        <w:tc>
          <w:tcPr>
            <w:tcW w:type="dxa" w:w="218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上游基线</w:t>
            </w:r>
          </w:p>
        </w:tc>
        <w:tc>
          <w:tcPr>
            <w:tcW w:type="dxa" w:w="727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基础设施设计 v0.2、Agent 设计 v0.1、Grilling Checkpoint 29、两个 Context 文件</w:t>
            </w:r>
          </w:p>
        </w:tc>
      </w:tr>
      <w:tr>
        <w:trPr>
          <w:cantSplit/>
        </w:trPr>
        <w:tc>
          <w:tcPr>
            <w:tcW w:type="dxa" w:w="218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变更原则</w:t>
            </w:r>
          </w:p>
        </w:tc>
        <w:tc>
          <w:tcPr>
            <w:tcW w:type="dxa" w:w="727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MUST/CONTRACT 变更必须经过 ADR、迁移说明、失败测试和产品确认</w:t>
            </w:r>
          </w:p>
        </w:tc>
      </w:tr>
    </w:tbl>
    <w:p>
      <w:pPr>
        <w:spacing w:after="0"/>
      </w:pPr>
    </w:p>
    <w:p>
      <w:pPr>
        <w:pStyle w:val="Heading2"/>
      </w:pPr>
      <w:r>
        <w:t>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204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642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642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980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204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v0.1</w:t>
            </w:r>
          </w:p>
        </w:tc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2026-07-24</w:t>
            </w:r>
          </w:p>
        </w:tc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实施基线</w:t>
            </w:r>
          </w:p>
        </w:tc>
        <w:tc>
          <w:tcPr>
            <w:tcW w:type="dxa" w:w="4980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首次将产品目标、冻结建模语言、基础设施边界和当前缺口编译为完整产品规范。</w:t>
            </w:r>
          </w:p>
        </w:tc>
      </w:tr>
    </w:tbl>
    <w:p>
      <w:pPr>
        <w:spacing w:after="0"/>
      </w:pPr>
    </w:p>
    <w:p>
      <w:pPr>
        <w:pStyle w:val="Heading2"/>
      </w:pPr>
      <w:r>
        <w:t>规范词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0"/>
        <w:gridCol w:w="4790"/>
      </w:tblGrid>
      <w:tr>
        <w:trPr>
          <w:tblHeader w:val="true"/>
        </w:trPr>
        <w:tc>
          <w:tcPr>
            <w:tcW w:type="dxa" w:w="1642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标记</w:t>
            </w:r>
          </w:p>
        </w:tc>
        <w:tc>
          <w:tcPr>
            <w:tcW w:type="dxa" w:w="7826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MUST</w:t>
            </w:r>
          </w:p>
        </w:tc>
        <w:tc>
          <w:tcPr>
            <w:tcW w:type="dxa" w:w="7826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产品或架构硬约束；违反即不能发布 Product v0.1。</w:t>
            </w:r>
          </w:p>
        </w:tc>
      </w:tr>
      <w:tr>
        <w:trPr>
          <w:cantSplit/>
        </w:trPr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CONTRACT</w:t>
            </w:r>
          </w:p>
        </w:tc>
        <w:tc>
          <w:tcPr>
            <w:tcW w:type="dxa" w:w="7826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跨模块、存档或回放必须稳定遵守的协议。</w:t>
            </w:r>
          </w:p>
        </w:tc>
      </w:tr>
      <w:tr>
        <w:trPr>
          <w:cantSplit/>
        </w:trPr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SHOULD</w:t>
            </w:r>
          </w:p>
        </w:tc>
        <w:tc>
          <w:tcPr>
            <w:tcW w:type="dxa" w:w="7826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默认实现；偏离时必须记录工程依据。</w:t>
            </w:r>
          </w:p>
        </w:tc>
      </w:tr>
      <w:tr>
        <w:trPr>
          <w:cantSplit/>
        </w:trPr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DEFAULT</w:t>
            </w:r>
          </w:p>
        </w:tc>
        <w:tc>
          <w:tcPr>
            <w:tcW w:type="dxa" w:w="7826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版本化、可配置、必须在 Resolved Preview 中披露的默认值。</w:t>
            </w:r>
          </w:p>
        </w:tc>
      </w:tr>
      <w:tr>
        <w:trPr>
          <w:cantSplit/>
        </w:trPr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BENCHMARK</w:t>
            </w:r>
          </w:p>
        </w:tc>
        <w:tc>
          <w:tcPr>
            <w:tcW w:type="dxa" w:w="7826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在参考环境中实测的容量或性能数字，不是永久保证。</w:t>
            </w:r>
          </w:p>
        </w:tc>
      </w:tr>
      <w:tr>
        <w:trPr>
          <w:cantSplit/>
        </w:trPr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DEFERRED</w:t>
            </w:r>
          </w:p>
        </w:tc>
        <w:tc>
          <w:tcPr>
            <w:tcW w:type="dxa" w:w="7826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明确不进入 Product v0.1，不能以隐藏方式出现。</w:t>
            </w:r>
          </w:p>
        </w:tc>
      </w:tr>
    </w:tbl>
    <w:p>
      <w:pPr>
        <w:spacing w:after="0"/>
      </w:pPr>
    </w:p>
    <w:p>
      <w:pPr>
        <w:pStyle w:val="Heading2"/>
      </w:pPr>
      <w:r>
        <w:t>权威来源与冲突优先级</w:t>
      </w:r>
    </w:p>
    <w:p>
      <w:pPr>
        <w:pStyle w:val="ListNumber"/>
      </w:pPr>
      <w:r>
        <w:rPr>
          <w:rFonts w:ascii="Microsoft YaHei" w:hAnsi="Microsoft YaHei" w:eastAsia="Microsoft YaHei"/>
        </w:rPr>
        <w:t>本完整产品规范中标记为 MUST 或 CONTRACT 的条款。</w:t>
      </w:r>
    </w:p>
    <w:p>
      <w:pPr>
        <w:pStyle w:val="ListNumber"/>
      </w:pPr>
      <w:r>
        <w:rPr>
          <w:rFonts w:ascii="Microsoft YaHei" w:hAnsi="Microsoft YaHei" w:eastAsia="Microsoft YaHei"/>
        </w:rPr>
        <w:t>CONTEXT_AGENT.md 与 CONTEXT_SANDBOX.md 中的统一语言和 Avoid 边界。</w:t>
      </w:r>
    </w:p>
    <w:p>
      <w:pPr>
        <w:pStyle w:val="ListNumber"/>
      </w:pPr>
      <w:r>
        <w:rPr>
          <w:rFonts w:ascii="Microsoft YaHei" w:hAnsi="Microsoft YaHei" w:eastAsia="Microsoft YaHei"/>
        </w:rPr>
        <w:t>docs/grilling-decisions.md 中用户已接受或已澄清的最终边界。</w:t>
      </w:r>
    </w:p>
    <w:p>
      <w:pPr>
        <w:pStyle w:val="ListNumber"/>
      </w:pPr>
      <w:r>
        <w:rPr>
          <w:rFonts w:ascii="Microsoft YaHei" w:hAnsi="Microsoft YaHei" w:eastAsia="Microsoft YaHei"/>
        </w:rPr>
        <w:t>Framework Alpha v0.2 与 Agent v0.1 中未被本规范提升或覆盖的基础设施约束。</w:t>
      </w:r>
    </w:p>
    <w:p>
      <w:pPr>
        <w:pStyle w:val="ListNumber"/>
      </w:pPr>
      <w:r>
        <w:rPr>
          <w:rFonts w:ascii="Microsoft YaHei" w:hAnsi="Microsoft YaHei" w:eastAsia="Microsoft YaHei"/>
        </w:rPr>
        <w:t>旧版 v0.1 设计中未被后续决策覆盖的说明。</w:t>
      </w:r>
    </w:p>
    <w:p>
      <w:pPr>
        <w:pStyle w:val="Heading1"/>
      </w:pPr>
      <w:r>
        <w:t>目录</w:t>
      </w:r>
    </w:p>
    <w:p>
      <w:pPr>
        <w:spacing w:after="160"/>
      </w:pPr>
      <w:r>
        <w:fldChar w:fldCharType="begin"/>
        <w:instrText xml:space="preserve">TOC \o "1-3" \h \z \u</w:instrText>
        <w:fldChar w:fldCharType="separate"/>
        <w:t>右键更新目录</w:t>
        <w:fldChar w:fldCharType="end"/>
      </w:r>
    </w:p>
    <w:p>
      <w:r>
        <w:br w:type="page"/>
      </w:r>
    </w:p>
    <w:p>
      <w:pPr>
        <w:pStyle w:val="Heading1"/>
      </w:pPr>
      <w:r>
        <w:t>执行摘要</w:t>
      </w:r>
    </w:p>
    <w:p>
      <w:r>
        <w:rPr>
          <w:rFonts w:ascii="Microsoft YaHei" w:hAnsi="Microsoft YaHei" w:eastAsia="Microsoft YaHei"/>
        </w:rPr>
        <w:t>Product v0.1 是一个可控的金融仿真实验工作台。用户从真实链上最终确认快照或明确标记的测试 Fixture 初始化一个本地现货市场，连接真实 LLM Provider，配置具有独立 Persona、私有知识、认知预算、资产和能力的 Agent population，然后让沙盒沿虚拟时间自主推进。用户可以在任意时刻提出 Pause、Stop、Save 或干预请求；系统在下一个完整事件边界执行控制。恢复后，用户观察不同 Agent 基于局部信息形成的差异化决策。Agent 可以选择性地向指定 Agent 或群体传播信息并直接交互，所有送达、查看、派生与行动都可审计。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FCEFEA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2" w:color="FCEFEA"/>
              <w:left w:val="single" w:sz="20" w:color="C4512D"/>
              <w:bottom w:val="single" w:sz="2" w:color="FCEFEA"/>
              <w:right w:val="single" w:sz="2" w:color="FCEFEA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C4512D"/>
                <w:sz w:val="21"/>
              </w:rPr>
              <w:t>产品承诺</w:t>
            </w:r>
          </w:p>
          <w:p>
            <w:pPr>
              <w:spacing w:after="0" w:line="312" w:lineRule="auto"/>
            </w:pPr>
            <w:r>
              <w:rPr>
                <w:rFonts w:ascii="Microsoft YaHei" w:hAnsi="Microsoft YaHei" w:eastAsia="Microsoft YaHei"/>
                <w:sz w:val="19"/>
              </w:rPr>
              <w:t>本产品承诺的是可审计、可复现实验输入、可精确回看既有历史和可比较分支，不承诺真实金融价格预测、一般性因果证明，也不承诺重新调用实时 LLM 得到相同轨迹。</w:t>
            </w:r>
          </w:p>
        </w:tc>
      </w:tr>
    </w:tbl>
    <w:p>
      <w:r>
        <w:rPr>
          <w:rFonts w:ascii="Microsoft YaHei" w:hAnsi="Microsoft YaHei" w:eastAsia="Microsoft YaHei"/>
        </w:rPr>
        <w:t>当前仓库已经具备整数账本、CLOB、事件哈希链、Checkpoint、Archive、Agent 审计和 Paused Intervention 等重要基础，但尚未形成持续自主运行的完整闭环。Product v0.1 的发布以根目录 Problem.md 中全部 Blocker 和 High 问题关闭为前提。</w:t>
      </w:r>
    </w:p>
    <w:p>
      <w:pPr>
        <w:pStyle w:val="Heading2"/>
      </w:pPr>
      <w:r>
        <w:t>产品完成的最小闭环</w:t>
      </w:r>
    </w:p>
    <w:p>
      <w:pPr>
        <w:pStyle w:val="CodeBlock"/>
        <w:keepLines/>
        <w:shd w:fill="F3F5F7"/>
      </w:pPr>
      <w:r>
        <w:rPr>
          <w:rFonts w:ascii="Microsoft YaHei" w:hAnsi="Microsoft YaHei" w:eastAsia="Microsoft YaHei"/>
        </w:rPr>
        <w:t>Authoritative World Event</w:t>
        <w:br/>
        <w:t xml:space="preserve">  -&gt; Permission / Delivery / Delay / Attention</w:t>
        <w:br/>
        <w:t xml:space="preserve">  -&gt; persisted ObservationPacket at one World version</w:t>
        <w:br/>
        <w:t xml:space="preserve">  -&gt; deduplicated Decision Opportunity</w:t>
        <w:br/>
        <w:t xml:space="preserve">  -&gt; AgentRuntime: Memory / Belief / Plan / Reactive Action Proposal</w:t>
        <w:br/>
        <w:t xml:space="preserve">  -&gt; World admission + ActionReservation + PendingAction</w:t>
        <w:br/>
        <w:t xml:space="preserve">  -&gt; scheduled execution through Ledger / CLOB / Information / Social</w:t>
        <w:br/>
        <w:t xml:space="preserve">  -&gt; ActionReceipt + authoritative events</w:t>
        <w:br/>
        <w:t xml:space="preserve">  -&gt; next Observation Barrier</w:t>
      </w:r>
    </w:p>
    <w:p>
      <w:pPr>
        <w:pStyle w:val="Caption"/>
      </w:pPr>
      <w:r>
        <w:t>图 0-1  Product v0.1 必须闭合的唯一运行循环</w:t>
      </w:r>
    </w:p>
    <w:p>
      <w:pPr>
        <w:pStyle w:val="Heading1"/>
      </w:pPr>
      <w:r>
        <w:t>1. 产品定义</w:t>
      </w:r>
    </w:p>
    <w:p>
      <w:pPr>
        <w:pStyle w:val="Heading2"/>
      </w:pPr>
      <w:r>
        <w:t>1.1 产品愿景</w:t>
      </w:r>
    </w:p>
    <w:p>
      <w:r>
        <w:rPr>
          <w:rFonts w:ascii="Microsoft YaHei" w:hAnsi="Microsoft YaHei" w:eastAsia="Microsoft YaHei"/>
        </w:rPr>
        <w:t>让用户能够构造一个边界明确、信息不完全、参与者异质、历史可审计的平行金融市场，在同一初始状态上比较不同外生事件与 Agent 内生反应造成的轨迹差异。</w:t>
      </w:r>
    </w:p>
    <w:p>
      <w:pPr>
        <w:pStyle w:val="Heading2"/>
      </w:pPr>
      <w:r>
        <w:t>1.2 核心用户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806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用户</w:t>
            </w:r>
          </w:p>
        </w:tc>
        <w:tc>
          <w:tcPr>
            <w:tcW w:type="dxa" w:w="2736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核心任务</w:t>
            </w:r>
          </w:p>
        </w:tc>
        <w:tc>
          <w:tcPr>
            <w:tcW w:type="dxa" w:w="4925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Product v0.1 价值</w:t>
            </w:r>
          </w:p>
        </w:tc>
      </w:tr>
      <w:tr>
        <w:trPr>
          <w:cantSplit/>
        </w:trPr>
        <w:tc>
          <w:tcPr>
            <w:tcW w:type="dxa" w:w="1806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情景设计者</w:t>
            </w:r>
          </w:p>
        </w:tc>
        <w:tc>
          <w:tcPr>
            <w:tcW w:type="dxa" w:w="2736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构造市场、Agent 与外生冲击</w:t>
            </w:r>
          </w:p>
        </w:tc>
        <w:tc>
          <w:tcPr>
            <w:tcW w:type="dxa" w:w="492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以类型化 Preview 将自然语言事件转成可审计实验。</w:t>
            </w:r>
          </w:p>
        </w:tc>
      </w:tr>
      <w:tr>
        <w:trPr>
          <w:cantSplit/>
        </w:trPr>
        <w:tc>
          <w:tcPr>
            <w:tcW w:type="dxa" w:w="1806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市场研究与分析人员</w:t>
            </w:r>
          </w:p>
        </w:tc>
        <w:tc>
          <w:tcPr>
            <w:tcW w:type="dxa" w:w="2736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观察微观结构、信息扩散和参与者反应</w:t>
            </w:r>
          </w:p>
        </w:tc>
        <w:tc>
          <w:tcPr>
            <w:tcW w:type="dxa" w:w="492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在 Analyst 与 Agent 视角之间切换，解释谁在何时知道什么。</w:t>
            </w:r>
          </w:p>
        </w:tc>
      </w:tr>
      <w:tr>
        <w:trPr>
          <w:cantSplit/>
        </w:trPr>
        <w:tc>
          <w:tcPr>
            <w:tcW w:type="dxa" w:w="1806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Agent 设计者</w:t>
            </w:r>
          </w:p>
        </w:tc>
        <w:tc>
          <w:tcPr>
            <w:tcW w:type="dxa" w:w="2736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配置性格、知识、预算、能力和策略</w:t>
            </w:r>
          </w:p>
        </w:tc>
        <w:tc>
          <w:tcPr>
            <w:tcW w:type="dxa" w:w="492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比较同资产条件下的异质决策，而不是依赖角色硬脚本。</w:t>
            </w:r>
          </w:p>
        </w:tc>
      </w:tr>
      <w:tr>
        <w:trPr>
          <w:cantSplit/>
        </w:trPr>
        <w:tc>
          <w:tcPr>
            <w:tcW w:type="dxa" w:w="1806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工程与运行人员</w:t>
            </w:r>
          </w:p>
        </w:tc>
        <w:tc>
          <w:tcPr>
            <w:tcW w:type="dxa" w:w="2736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验证确定性边界、容量、恢复和存档</w:t>
            </w:r>
          </w:p>
        </w:tc>
        <w:tc>
          <w:tcPr>
            <w:tcW w:type="dxa" w:w="492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通过统一事件、Checkpoint、Archive 和测试证据管理实验。</w:t>
            </w:r>
          </w:p>
        </w:tc>
      </w:tr>
    </w:tbl>
    <w:p>
      <w:pPr>
        <w:spacing w:after="0"/>
      </w:pPr>
    </w:p>
    <w:p>
      <w:pPr>
        <w:pStyle w:val="Heading2"/>
      </w:pPr>
      <w:r>
        <w:t>1.3 用户核心任务流</w:t>
      </w:r>
    </w:p>
    <w:p>
      <w:pPr>
        <w:pStyle w:val="ListNumber"/>
      </w:pPr>
      <w:r>
        <w:rPr>
          <w:rFonts w:ascii="Microsoft YaHei" w:hAnsi="Microsoft YaHei" w:eastAsia="Microsoft YaHei"/>
        </w:rPr>
        <w:t>选择支持的外部链、目标 Token、实时 LLM Provider 和 population preset。</w:t>
      </w:r>
    </w:p>
    <w:p>
      <w:pPr>
        <w:pStyle w:val="ListNumber"/>
      </w:pPr>
      <w:r>
        <w:rPr>
          <w:rFonts w:ascii="Microsoft YaHei" w:hAnsi="Microsoft YaHei" w:eastAsia="Microsoft YaHei"/>
        </w:rPr>
        <w:t>查看 Resolved Initial State Preview，确认资产来源、Agent 分布、Persona/认知分布、盘口和容量警告。</w:t>
      </w:r>
    </w:p>
    <w:p>
      <w:pPr>
        <w:pStyle w:val="ListNumber"/>
      </w:pPr>
      <w:r>
        <w:rPr>
          <w:rFonts w:ascii="Microsoft YaHei" w:hAnsi="Microsoft YaHei" w:eastAsia="Microsoft YaHei"/>
        </w:rPr>
        <w:t>启动 root Branch；沙盒在无需重复用户命令的情况下自主推进。</w:t>
      </w:r>
    </w:p>
    <w:p>
      <w:pPr>
        <w:pStyle w:val="ListNumber"/>
      </w:pPr>
      <w:r>
        <w:rPr>
          <w:rFonts w:ascii="Microsoft YaHei" w:hAnsi="Microsoft YaHei" w:eastAsia="Microsoft YaHei"/>
        </w:rPr>
        <w:t>在 Market、Information、Agent 和 Event 视图中观察实时轨迹。</w:t>
      </w:r>
    </w:p>
    <w:p>
      <w:pPr>
        <w:pStyle w:val="ListNumber"/>
      </w:pPr>
      <w:r>
        <w:rPr>
          <w:rFonts w:ascii="Microsoft YaHei" w:hAnsi="Microsoft YaHei" w:eastAsia="Microsoft YaHei"/>
        </w:rPr>
        <w:t>请求 Pause；系统完成当前原子事件及 Observation Barrier 后进入稳定干预窗口。</w:t>
      </w:r>
    </w:p>
    <w:p>
      <w:pPr>
        <w:pStyle w:val="ListNumber"/>
      </w:pPr>
      <w:r>
        <w:rPr>
          <w:rFonts w:ascii="Microsoft YaHei" w:hAnsi="Microsoft YaHei" w:eastAsia="Microsoft YaHei"/>
        </w:rPr>
        <w:t>提交自然语言事件或手工类型化效果；查看 Director Draft、因果前提、影响预览和信息披露范围。</w:t>
      </w:r>
    </w:p>
    <w:p>
      <w:pPr>
        <w:pStyle w:val="ListNumber"/>
      </w:pPr>
      <w:r>
        <w:rPr>
          <w:rFonts w:ascii="Microsoft YaHei" w:hAnsi="Microsoft YaHei" w:eastAsia="Microsoft YaHei"/>
        </w:rPr>
        <w:t>确认干预，恢复运行，观察 Agent 的局部信息、认知和行动差异。</w:t>
      </w:r>
    </w:p>
    <w:p>
      <w:pPr>
        <w:pStyle w:val="ListNumber"/>
      </w:pPr>
      <w:r>
        <w:rPr>
          <w:rFonts w:ascii="Microsoft YaHei" w:hAnsi="Microsoft YaHei" w:eastAsia="Microsoft YaHei"/>
        </w:rPr>
        <w:t>请求 Stop；系统在下一个确定边界进入 Completed，并记录 user_stopped。</w:t>
      </w:r>
    </w:p>
    <w:p>
      <w:pPr>
        <w:pStyle w:val="ListNumber"/>
      </w:pPr>
      <w:r>
        <w:rPr>
          <w:rFonts w:ascii="Microsoft YaHei" w:hAnsi="Microsoft YaHei" w:eastAsia="Microsoft YaHei"/>
        </w:rPr>
        <w:t>保存完整实验、精确回放、从 Checkpoint 分叉，注入不同事件并比较分支。</w:t>
      </w:r>
    </w:p>
    <w:p>
      <w:pPr>
        <w:pStyle w:val="Heading2"/>
      </w:pPr>
      <w:r>
        <w:t>1.4 成功指标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095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149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831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产品要求</w:t>
            </w:r>
          </w:p>
        </w:tc>
        <w:tc>
          <w:tcPr>
            <w:tcW w:type="dxa" w:w="3393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验收证据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PROD-01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无内部/debug API 的完整九步任务流可由单个用户完成。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浏览器 E2E 录制和审计事件链。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PROD-02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Agent 后续行动依赖已保存的新观察与反馈，不依赖一次性未来脚本。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多轮 Observation -&gt; Decision -&gt; Action 测试。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PROD-03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用户可在确定边界 Pause、干预和 Stop。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边界、幂等、终止原因测试。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PROD-04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分支差异可追溯到已保存的干预、观察、随机流和决策记录。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双分支对比验收。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PROD-05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正常模式不会把 Fixture、Replay 或 Provider 失败伪装成真实运行。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Live preflight 失败和来源披露测试。</w:t>
            </w:r>
          </w:p>
        </w:tc>
      </w:tr>
    </w:tbl>
    <w:p>
      <w:pPr>
        <w:spacing w:after="0"/>
      </w:pPr>
    </w:p>
    <w:p>
      <w:pPr>
        <w:pStyle w:val="Heading1"/>
      </w:pPr>
      <w:r>
        <w:t>2. 产品边界与原则</w:t>
      </w:r>
    </w:p>
    <w:p>
      <w:pPr>
        <w:pStyle w:val="Heading2"/>
      </w:pPr>
      <w:r>
        <w:t>2.1 Product v0.1 与 Framework Alpha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751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831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验证对象</w:t>
            </w:r>
          </w:p>
        </w:tc>
        <w:tc>
          <w:tcPr>
            <w:tcW w:type="dxa" w:w="3886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完成定义</w:t>
            </w:r>
          </w:p>
        </w:tc>
      </w:tr>
      <w:tr>
        <w:trPr>
          <w:cantSplit/>
        </w:trPr>
        <w:tc>
          <w:tcPr>
            <w:tcW w:type="dxa" w:w="175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Framework Alpha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本地市场基础设施能否保存、回放、分叉并运行最小垂直切片。</w:t>
            </w:r>
          </w:p>
        </w:tc>
        <w:tc>
          <w:tcPr>
            <w:tcW w:type="dxa" w:w="3886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契约、账本、CLOB、事件、存档和测试模式闭环。</w:t>
            </w:r>
          </w:p>
        </w:tc>
      </w:tr>
      <w:tr>
        <w:trPr>
          <w:cantSplit/>
        </w:trPr>
        <w:tc>
          <w:tcPr>
            <w:tcW w:type="dxa" w:w="175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Product v0.1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用户能否运行一个持续自主、局部信息、异质 Agent、可干预和可停止的完整实验。</w:t>
            </w:r>
          </w:p>
        </w:tc>
        <w:tc>
          <w:tcPr>
            <w:tcW w:type="dxa" w:w="3886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本规范全部 MUST/CONTRACT 与发布验收场景通过。</w:t>
            </w:r>
          </w:p>
        </w:tc>
      </w:tr>
    </w:tbl>
    <w:p>
      <w:pPr>
        <w:spacing w:after="0"/>
      </w:pPr>
    </w:p>
    <w:p>
      <w:pPr>
        <w:pStyle w:val="Heading2"/>
      </w:pPr>
      <w:r>
        <w:t>2.2 第一原则</w:t>
      </w:r>
    </w:p>
    <w:p>
      <w:pPr>
        <w:pStyle w:val="ListBullet"/>
      </w:pPr>
      <w:r>
        <w:rPr>
          <w:rFonts w:ascii="Microsoft YaHei" w:hAnsi="Microsoft YaHei" w:eastAsia="Microsoft YaHei"/>
        </w:rPr>
        <w:t>一个权威世界：只有服务端单写者 Kernel 能提交 World 事实。</w:t>
      </w:r>
    </w:p>
    <w:p>
      <w:pPr>
        <w:pStyle w:val="ListBullet"/>
      </w:pPr>
      <w:r>
        <w:rPr>
          <w:rFonts w:ascii="Microsoft YaHei" w:hAnsi="Microsoft YaHei" w:eastAsia="Microsoft YaHei"/>
        </w:rPr>
        <w:t>一个闭环：事件、观察、决策、动作和反馈必须回到同一调度循环，不新增第二套编排真值。</w:t>
      </w:r>
    </w:p>
    <w:p>
      <w:pPr>
        <w:pStyle w:val="ListBullet"/>
      </w:pPr>
      <w:r>
        <w:rPr>
          <w:rFonts w:ascii="Microsoft YaHei" w:hAnsi="Microsoft YaHei" w:eastAsia="Microsoft YaHei"/>
        </w:rPr>
        <w:t>局部信息优先：Agent 只读取实际送达、查看且保存在 ObservationPacket 中的内容。</w:t>
      </w:r>
    </w:p>
    <w:p>
      <w:pPr>
        <w:pStyle w:val="ListBullet"/>
      </w:pPr>
      <w:r>
        <w:rPr>
          <w:rFonts w:ascii="Microsoft YaHei" w:hAnsi="Microsoft YaHei" w:eastAsia="Microsoft YaHei"/>
        </w:rPr>
        <w:t>Agent 自主性：用户与 Scenario Director 不能替市场 Agent 做本应自主选择的动作。</w:t>
      </w:r>
    </w:p>
    <w:p>
      <w:pPr>
        <w:pStyle w:val="ListBullet"/>
      </w:pPr>
      <w:r>
        <w:rPr>
          <w:rFonts w:ascii="Microsoft YaHei" w:hAnsi="Microsoft YaHei" w:eastAsia="Microsoft YaHei"/>
        </w:rPr>
        <w:t>状态所有权：Ledger、CLOB、Information、Social、Memory 和 Belief 只由各自所有者校验和修改。</w:t>
      </w:r>
    </w:p>
    <w:p>
      <w:pPr>
        <w:pStyle w:val="ListBullet"/>
      </w:pPr>
      <w:r>
        <w:rPr>
          <w:rFonts w:ascii="Microsoft YaHei" w:hAnsi="Microsoft YaHei" w:eastAsia="Microsoft YaHei"/>
        </w:rPr>
        <w:t>虚拟时间与现实时间分离：Provider 延迟和 UI 刷新不改变金融事件顺序。</w:t>
      </w:r>
    </w:p>
    <w:p>
      <w:pPr>
        <w:pStyle w:val="ListBullet"/>
      </w:pPr>
      <w:r>
        <w:rPr>
          <w:rFonts w:ascii="Microsoft YaHei" w:hAnsi="Microsoft YaHei" w:eastAsia="Microsoft YaHei"/>
        </w:rPr>
        <w:t>历史只追加：错误实验通过分叉修正，不回写已经提交的过去。</w:t>
      </w:r>
    </w:p>
    <w:p>
      <w:pPr>
        <w:pStyle w:val="ListBullet"/>
      </w:pPr>
      <w:r>
        <w:rPr>
          <w:rFonts w:ascii="Microsoft YaHei" w:hAnsi="Microsoft YaHei" w:eastAsia="Microsoft YaHei"/>
        </w:rPr>
        <w:t>解释不等于因果证明：保存结构化理由与机械血缘，不暴露隐藏思维链，也不宣称一般因果。</w:t>
      </w:r>
    </w:p>
    <w:p>
      <w:pPr>
        <w:pStyle w:val="ListBullet"/>
      </w:pPr>
      <w:r>
        <w:rPr>
          <w:rFonts w:ascii="Microsoft YaHei" w:hAnsi="Microsoft YaHei" w:eastAsia="Microsoft YaHei"/>
        </w:rPr>
        <w:t>默认值不是现实规律：Persona、注意力、背景流和容量数值必须版本化并在 Preview 中披露。</w:t>
      </w:r>
    </w:p>
    <w:p>
      <w:pPr>
        <w:pStyle w:val="ListBullet"/>
      </w:pPr>
      <w:r>
        <w:rPr>
          <w:rFonts w:ascii="Microsoft YaHei" w:hAnsi="Microsoft YaHei" w:eastAsia="Microsoft YaHei"/>
        </w:rPr>
        <w:t>不重复建模：Checkpoint 是保存制品，Plan 的 draft/confirmed/rejected 是状态，不拆成重复实体。</w:t>
      </w:r>
    </w:p>
    <w:p>
      <w:pPr>
        <w:pStyle w:val="Heading2"/>
      </w:pPr>
      <w:r>
        <w:t>2.3 Product v0.1 范围</w:t>
      </w:r>
    </w:p>
    <w:p>
      <w:pPr>
        <w:pStyle w:val="ListBullet"/>
      </w:pPr>
      <w:r>
        <w:rPr>
          <w:rFonts w:ascii="Microsoft YaHei" w:hAnsi="Microsoft YaHei" w:eastAsia="Microsoft YaHei"/>
        </w:rPr>
        <w:t>一个受支持外部链初始化来源、一个目标 Token、一个合成 USDx、一个本地现货 CLOB。</w:t>
      </w:r>
    </w:p>
    <w:p>
      <w:pPr>
        <w:pStyle w:val="ListBullet"/>
      </w:pPr>
      <w:r>
        <w:rPr>
          <w:rFonts w:ascii="Microsoft YaHei" w:hAnsi="Microsoft YaHei" w:eastAsia="Microsoft YaHei"/>
        </w:rPr>
        <w:t>默认 200 个独立显式 Agent，可显式选择 Compact/Smoke 规模；一个非认知 Background Market Sector。</w:t>
      </w:r>
    </w:p>
    <w:p>
      <w:pPr>
        <w:pStyle w:val="ListBullet"/>
      </w:pPr>
      <w:r>
        <w:rPr>
          <w:rFonts w:ascii="Microsoft YaHei" w:hAnsi="Microsoft YaHei" w:eastAsia="Microsoft YaHei"/>
        </w:rPr>
        <w:t>PublicFeed、OfficialAnnouncement、TradingTerminal、PrivateChannel 四类渠道。</w:t>
      </w:r>
    </w:p>
    <w:p>
      <w:pPr>
        <w:pStyle w:val="ListBullet"/>
      </w:pPr>
      <w:r>
        <w:rPr>
          <w:rFonts w:ascii="Microsoft YaHei" w:hAnsi="Microsoft YaHei" w:eastAsia="Microsoft YaHei"/>
        </w:rPr>
        <w:t>类型化 Agent Persona、私有初始知识、Memory、Belief、认知/注意力预算和声明式 StrategyPlan。</w:t>
      </w:r>
    </w:p>
    <w:p>
      <w:pPr>
        <w:pStyle w:val="ListBullet"/>
      </w:pPr>
      <w:r>
        <w:rPr>
          <w:rFonts w:ascii="Microsoft YaHei" w:hAnsi="Microsoft YaHei" w:eastAsia="Microsoft YaHei"/>
        </w:rPr>
        <w:t>Paused 下的 Information/State Intervention、当前与未来 Stage、Preview、确认和因果状态校验。</w:t>
      </w:r>
    </w:p>
    <w:p>
      <w:pPr>
        <w:pStyle w:val="ListBullet"/>
      </w:pPr>
      <w:r>
        <w:rPr>
          <w:rFonts w:ascii="Microsoft YaHei" w:hAnsi="Microsoft YaHei" w:eastAsia="Microsoft YaHei"/>
        </w:rPr>
        <w:t>Start、Pause、Run-to-boundary、Paced、Save、Stop、Fork、Replay、Import/Export。</w:t>
      </w:r>
    </w:p>
    <w:p>
      <w:pPr>
        <w:pStyle w:val="ListBullet"/>
      </w:pPr>
      <w:r>
        <w:rPr>
          <w:rFonts w:ascii="Microsoft YaHei" w:hAnsi="Microsoft YaHei" w:eastAsia="Microsoft YaHei"/>
        </w:rPr>
        <w:t>Analyst、Agent、Market、Information、Intervention、Branch Compare 和 Archive 工作区。</w:t>
      </w:r>
    </w:p>
    <w:p>
      <w:pPr>
        <w:pStyle w:val="Heading2"/>
      </w:pPr>
      <w:r>
        <w:t>2.4 明确不承诺</w:t>
      </w:r>
    </w:p>
    <w:p>
      <w:pPr>
        <w:pStyle w:val="ListBullet"/>
      </w:pPr>
      <w:r>
        <w:rPr>
          <w:rFonts w:ascii="Microsoft YaHei" w:hAnsi="Microsoft YaHei" w:eastAsia="Microsoft YaHei"/>
        </w:rPr>
        <w:t>真实价格预测、投资建议、风险保证或一般性因果证明。</w:t>
      </w:r>
    </w:p>
    <w:p>
      <w:pPr>
        <w:pStyle w:val="ListBullet"/>
      </w:pPr>
      <w:r>
        <w:rPr>
          <w:rFonts w:ascii="Microsoft YaHei" w:hAnsi="Microsoft YaHei" w:eastAsia="Microsoft YaHei"/>
        </w:rPr>
        <w:t>完整可执行链 fork、智能合约执行、AMM、永续、跨链桥和 MEV。</w:t>
      </w:r>
    </w:p>
    <w:p>
      <w:pPr>
        <w:pStyle w:val="ListBullet"/>
      </w:pPr>
      <w:r>
        <w:rPr>
          <w:rFonts w:ascii="Microsoft YaHei" w:hAnsi="Microsoft YaHei" w:eastAsia="Microsoft YaHei"/>
        </w:rPr>
        <w:t>多链、多资产、多市场以及真实身份数字孪生。</w:t>
      </w:r>
    </w:p>
    <w:p>
      <w:pPr>
        <w:pStyle w:val="ListBullet"/>
      </w:pPr>
      <w:r>
        <w:rPr>
          <w:rFonts w:ascii="Microsoft YaHei" w:hAnsi="Microsoft YaHei" w:eastAsia="Microsoft YaHei"/>
        </w:rPr>
        <w:t>学习型背景流、强化学习 Agent 或任意可执行 Agent 插件。</w:t>
      </w:r>
    </w:p>
    <w:p>
      <w:pPr>
        <w:pStyle w:val="ListBullet"/>
      </w:pPr>
      <w:r>
        <w:rPr>
          <w:rFonts w:ascii="Microsoft YaHei" w:hAnsi="Microsoft YaHei" w:eastAsia="Microsoft YaHei"/>
        </w:rPr>
        <w:t>生产级多租户云部署、细粒度多人权限或跨版本 Archive 自动迁移。</w:t>
      </w:r>
    </w:p>
    <w:p>
      <w:pPr>
        <w:pStyle w:val="Heading1"/>
      </w:pPr>
      <w:r>
        <w:t>3. 统一领域语言</w:t>
      </w:r>
    </w:p>
    <w:p>
      <w:pPr>
        <w:pStyle w:val="Heading2"/>
      </w:pPr>
      <w:r>
        <w:t>3.1 Sandbox 语言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697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4488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规范定义</w:t>
            </w:r>
          </w:p>
        </w:tc>
        <w:tc>
          <w:tcPr>
            <w:tcW w:type="dxa" w:w="3284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禁止混淆</w:t>
            </w:r>
          </w:p>
        </w:tc>
      </w:tr>
      <w:tr>
        <w:trPr>
          <w:cantSplit/>
        </w:trPr>
        <w:tc>
          <w:tcPr>
            <w:tcW w:type="dxa" w:w="169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Information Intervention</w:t>
            </w:r>
          </w:p>
        </w:tc>
        <w:tc>
          <w:tcPr>
            <w:tcW w:type="dxa" w:w="448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用户引入的外生信息，只能通过正常传播边界影响 Agent 可获得内容。</w:t>
            </w:r>
          </w:p>
        </w:tc>
        <w:tc>
          <w:tcPr>
            <w:tcW w:type="dxa" w:w="3284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不能自动成为 World 真值或直接状态修改。</w:t>
            </w:r>
          </w:p>
        </w:tc>
      </w:tr>
      <w:tr>
        <w:trPr>
          <w:cantSplit/>
        </w:trPr>
        <w:tc>
          <w:tcPr>
            <w:tcW w:type="dxa" w:w="1697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State Intervention</w:t>
            </w:r>
          </w:p>
        </w:tc>
        <w:tc>
          <w:tcPr>
            <w:tcW w:type="dxa" w:w="4488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用户明确授权、类型受支持、在 Paused 确定边界由状态所有者应用的外生变化。</w:t>
            </w:r>
          </w:p>
        </w:tc>
        <w:tc>
          <w:tcPr>
            <w:tcW w:type="dxa" w:w="3284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不能是任意 JSON Patch 或 LLM 直接写状态。</w:t>
            </w:r>
          </w:p>
        </w:tc>
      </w:tr>
      <w:tr>
        <w:trPr>
          <w:cantSplit/>
        </w:trPr>
        <w:tc>
          <w:tcPr>
            <w:tcW w:type="dxa" w:w="169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Scenario Director</w:t>
            </w:r>
          </w:p>
        </w:tc>
        <w:tc>
          <w:tcPr>
            <w:tcW w:type="dxa" w:w="448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只响应一次用户命令，把意图解释为待确认 Intervention Plan 的非权威控制面组件。</w:t>
            </w:r>
          </w:p>
        </w:tc>
        <w:tc>
          <w:tcPr>
            <w:tcW w:type="dxa" w:w="3284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不是自治市场导演、参与 Agent 或第二个 World Runtime。</w:t>
            </w:r>
          </w:p>
        </w:tc>
      </w:tr>
      <w:tr>
        <w:trPr>
          <w:cantSplit/>
        </w:trPr>
        <w:tc>
          <w:tcPr>
            <w:tcW w:type="dxa" w:w="1697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Intervention Plan</w:t>
            </w:r>
          </w:p>
        </w:tc>
        <w:tc>
          <w:tcPr>
            <w:tcW w:type="dxa" w:w="4488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包含目标、访问范围、有序 Stage、效果、预览和确认记录的声明。</w:t>
            </w:r>
          </w:p>
        </w:tc>
        <w:tc>
          <w:tcPr>
            <w:tcW w:type="dxa" w:w="3284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draft/confirmed/rejected 是状态，不是不同实体。</w:t>
            </w:r>
          </w:p>
        </w:tc>
      </w:tr>
      <w:tr>
        <w:trPr>
          <w:cantSplit/>
        </w:trPr>
        <w:tc>
          <w:tcPr>
            <w:tcW w:type="dxa" w:w="169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Intervention Stage</w:t>
            </w:r>
          </w:p>
        </w:tc>
        <w:tc>
          <w:tcPr>
            <w:tcW w:type="dxa" w:w="448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绑定一个虚拟时刻的有序、原子效果边界。</w:t>
            </w:r>
          </w:p>
        </w:tc>
        <w:tc>
          <w:tcPr>
            <w:tcW w:type="dxa" w:w="3284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不能产生半提交状态。</w:t>
            </w:r>
          </w:p>
        </w:tc>
      </w:tr>
      <w:tr>
        <w:trPr>
          <w:cantSplit/>
        </w:trPr>
        <w:tc>
          <w:tcPr>
            <w:tcW w:type="dxa" w:w="1697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Causal State</w:t>
            </w:r>
          </w:p>
        </w:tc>
        <w:tc>
          <w:tcPr>
            <w:tcW w:type="dxa" w:w="4488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效果成立前已存在并可审计的实体、余额、关系、控制或 Exposure。</w:t>
            </w:r>
          </w:p>
        </w:tc>
        <w:tc>
          <w:tcPr>
            <w:tcW w:type="dxa" w:w="3284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不能由 LLM 猜测或补造过去。</w:t>
            </w:r>
          </w:p>
        </w:tc>
      </w:tr>
      <w:tr>
        <w:trPr>
          <w:cantSplit/>
        </w:trPr>
        <w:tc>
          <w:tcPr>
            <w:tcW w:type="dxa" w:w="169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Paused</w:t>
            </w:r>
          </w:p>
        </w:tc>
        <w:tc>
          <w:tcPr>
            <w:tcW w:type="dxa" w:w="448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完成当前原子事件和 Observation Barrier 后冻结虚拟时间与全部自主推进。</w:t>
            </w:r>
          </w:p>
        </w:tc>
        <w:tc>
          <w:tcPr>
            <w:tcW w:type="dxa" w:w="3284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不是回滚，也不允许 Agent 后台继续。</w:t>
            </w:r>
          </w:p>
        </w:tc>
      </w:tr>
      <w:tr>
        <w:trPr>
          <w:cantSplit/>
        </w:trPr>
        <w:tc>
          <w:tcPr>
            <w:tcW w:type="dxa" w:w="1697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Observation Barrier</w:t>
            </w:r>
          </w:p>
        </w:tc>
        <w:tc>
          <w:tcPr>
            <w:tcW w:type="dxa" w:w="4488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同一虚拟时刻的 World 效果已提交、对应 Agent 决策尚未形成的版本边界。</w:t>
            </w:r>
          </w:p>
        </w:tc>
        <w:tc>
          <w:tcPr>
            <w:tcW w:type="dxa" w:w="3284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不是现实时间窗口或未提交快照。</w:t>
            </w:r>
          </w:p>
        </w:tc>
      </w:tr>
    </w:tbl>
    <w:p>
      <w:pPr>
        <w:spacing w:after="0"/>
      </w:pPr>
    </w:p>
    <w:p>
      <w:pPr>
        <w:pStyle w:val="Heading2"/>
      </w:pPr>
      <w:r>
        <w:t>3.2 Agent 语言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751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4597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规范定义</w:t>
            </w:r>
          </w:p>
        </w:tc>
        <w:tc>
          <w:tcPr>
            <w:tcW w:type="dxa" w:w="3119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核心不变量</w:t>
            </w:r>
          </w:p>
        </w:tc>
      </w:tr>
      <w:tr>
        <w:trPr>
          <w:cantSplit/>
        </w:trPr>
        <w:tc>
          <w:tcPr>
            <w:tcW w:type="dxa" w:w="175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Agent</w:t>
            </w:r>
          </w:p>
        </w:tc>
        <w:tc>
          <w:tcPr>
            <w:tcW w:type="dxa" w:w="459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拥有独立 Persona、Observation、Memory、Belief、预算、策略状态和 RNG 的决策主体。</w:t>
            </w:r>
          </w:p>
        </w:tc>
        <w:tc>
          <w:tcPr>
            <w:tcW w:type="dxa" w:w="311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不得与其他 Agent 共享认知上下文。</w:t>
            </w:r>
          </w:p>
        </w:tc>
      </w:tr>
      <w:tr>
        <w:trPr>
          <w:cantSplit/>
        </w:trPr>
        <w:tc>
          <w:tcPr>
            <w:tcW w:type="dxa" w:w="175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ObservationPacket</w:t>
            </w:r>
          </w:p>
        </w:tc>
        <w:tc>
          <w:tcPr>
            <w:tcW w:type="dxa" w:w="4597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经过权限、送达、延迟、注意力和容量过滤后，某 Agent 在确定 World 版本实际使用的不可变观察。</w:t>
            </w:r>
          </w:p>
        </w:tc>
        <w:tc>
          <w:tcPr>
            <w:tcW w:type="dxa" w:w="311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历史读取保存 packet，不从全局重建。</w:t>
            </w:r>
          </w:p>
        </w:tc>
      </w:tr>
      <w:tr>
        <w:trPr>
          <w:cantSplit/>
        </w:trPr>
        <w:tc>
          <w:tcPr>
            <w:tcW w:type="dxa" w:w="175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Decision Opportunity</w:t>
            </w:r>
          </w:p>
        </w:tc>
        <w:tc>
          <w:tcPr>
            <w:tcW w:type="dxa" w:w="459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已保存 ObservationPacket 触发该 Agent 一次决策流水线的确定性机会。</w:t>
            </w:r>
          </w:p>
        </w:tc>
        <w:tc>
          <w:tcPr>
            <w:tcW w:type="dxa" w:w="311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同 agent_id + observation_id 最多一次。</w:t>
            </w:r>
          </w:p>
        </w:tc>
      </w:tr>
      <w:tr>
        <w:trPr>
          <w:cantSplit/>
        </w:trPr>
        <w:tc>
          <w:tcPr>
            <w:tcW w:type="dxa" w:w="175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AgentDecision</w:t>
            </w:r>
          </w:p>
        </w:tc>
        <w:tc>
          <w:tcPr>
            <w:tcW w:type="dxa" w:w="4597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聚合 Memory/Belief/Planning/Strategy/Action 提案和结构化理由的不可变记录。</w:t>
            </w:r>
          </w:p>
        </w:tc>
        <w:tc>
          <w:tcPr>
            <w:tcW w:type="dxa" w:w="311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只表示意图，不表示 World 已执行。</w:t>
            </w:r>
          </w:p>
        </w:tc>
      </w:tr>
      <w:tr>
        <w:trPr>
          <w:cantSplit/>
        </w:trPr>
        <w:tc>
          <w:tcPr>
            <w:tcW w:type="dxa" w:w="175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DecisionOutcome</w:t>
            </w:r>
          </w:p>
        </w:tc>
        <w:tc>
          <w:tcPr>
            <w:tcW w:type="dxa" w:w="459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各状态所有者校验一次 Decision 后的完整原子结果。</w:t>
            </w:r>
          </w:p>
        </w:tc>
        <w:tc>
          <w:tcPr>
            <w:tcW w:type="dxa" w:w="311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单提案失败只传播到显式依赖。</w:t>
            </w:r>
          </w:p>
        </w:tc>
      </w:tr>
      <w:tr>
        <w:trPr>
          <w:cantSplit/>
        </w:trPr>
        <w:tc>
          <w:tcPr>
            <w:tcW w:type="dxa" w:w="175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StrategyPlan</w:t>
            </w:r>
          </w:p>
        </w:tc>
        <w:tc>
          <w:tcPr>
            <w:tcW w:type="dxa" w:w="4597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版本化声明式目标、条件、约束和 Directive。</w:t>
            </w:r>
          </w:p>
        </w:tc>
        <w:tc>
          <w:tcPr>
            <w:tcW w:type="dxa" w:w="311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Provider 不直接产生 World Action。</w:t>
            </w:r>
          </w:p>
        </w:tc>
      </w:tr>
      <w:tr>
        <w:trPr>
          <w:cantSplit/>
        </w:trPr>
        <w:tc>
          <w:tcPr>
            <w:tcW w:type="dxa" w:w="175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ActionProposal</w:t>
            </w:r>
          </w:p>
        </w:tc>
        <w:tc>
          <w:tcPr>
            <w:tcW w:type="dxa" w:w="459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Agent 请求 World 执行的候选动作。</w:t>
            </w:r>
          </w:p>
        </w:tc>
        <w:tc>
          <w:tcPr>
            <w:tcW w:type="dxa" w:w="311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通过准入、预留、调度后才可能成为事实。</w:t>
            </w:r>
          </w:p>
        </w:tc>
      </w:tr>
      <w:tr>
        <w:trPr>
          <w:cantSplit/>
        </w:trPr>
        <w:tc>
          <w:tcPr>
            <w:tcW w:type="dxa" w:w="175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PendingAction</w:t>
            </w:r>
          </w:p>
        </w:tc>
        <w:tc>
          <w:tcPr>
            <w:tcW w:type="dxa" w:w="4597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已准入、已调度、尚未到执行时刻的动作。</w:t>
            </w:r>
          </w:p>
        </w:tc>
        <w:tc>
          <w:tcPr>
            <w:tcW w:type="dxa" w:w="311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保存、分叉、取消和过期语义明确。</w:t>
            </w:r>
          </w:p>
        </w:tc>
      </w:tr>
      <w:tr>
        <w:trPr>
          <w:cantSplit/>
        </w:trPr>
        <w:tc>
          <w:tcPr>
            <w:tcW w:type="dxa" w:w="175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ActionReceipt</w:t>
            </w:r>
          </w:p>
        </w:tc>
        <w:tc>
          <w:tcPr>
            <w:tcW w:type="dxa" w:w="459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World 对 Action 的不可变结果，关联 proposal、decision、事件和状态引用。</w:t>
            </w:r>
          </w:p>
        </w:tc>
        <w:tc>
          <w:tcPr>
            <w:tcW w:type="dxa" w:w="311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必须进入发起 Agent 的下一份合法观察。</w:t>
            </w:r>
          </w:p>
        </w:tc>
      </w:tr>
      <w:tr>
        <w:trPr>
          <w:cantSplit/>
        </w:trPr>
        <w:tc>
          <w:tcPr>
            <w:tcW w:type="dxa" w:w="175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Agent-authored Information</w:t>
            </w:r>
          </w:p>
        </w:tc>
        <w:tc>
          <w:tcPr>
            <w:tcW w:type="dxa" w:w="4597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Agent 通过 CommunicationDirective 创作的不可变 InformationItem。</w:t>
            </w:r>
          </w:p>
        </w:tc>
        <w:tc>
          <w:tcPr>
            <w:tcW w:type="dxa" w:w="311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内容不是系统事实，发送不等于相信或记忆。</w:t>
            </w:r>
          </w:p>
        </w:tc>
      </w:tr>
    </w:tbl>
    <w:p>
      <w:pPr>
        <w:spacing w:after="0"/>
      </w:pPr>
    </w:p>
    <w:p>
      <w:pPr>
        <w:pStyle w:val="Heading1"/>
      </w:pPr>
      <w:r>
        <w:t>4. 总体架构</w:t>
      </w:r>
    </w:p>
    <w:p>
      <w:pPr>
        <w:pStyle w:val="Heading2"/>
      </w:pPr>
      <w:r>
        <w:t>4.1 运行拓扑</w:t>
      </w:r>
    </w:p>
    <w:p>
      <w:pPr>
        <w:pStyle w:val="CodeBlock"/>
        <w:keepLines/>
        <w:shd w:fill="F3F5F7"/>
      </w:pPr>
      <w:r>
        <w:rPr>
          <w:rFonts w:ascii="Microsoft YaHei" w:hAnsi="Microsoft YaHei" w:eastAsia="Microsoft YaHei"/>
        </w:rPr>
        <w:t>Browser / React</w:t>
        <w:br/>
        <w:t xml:space="preserve">  -&gt; REST commands + SSE projections</w:t>
        <w:br/>
        <w:t>Python modular monolith</w:t>
        <w:br/>
        <w:t xml:space="preserve">  Control Plane: config / preview / run control / Director / archive</w:t>
        <w:br/>
        <w:t xml:space="preserve">  Simulation Plane:</w:t>
        <w:br/>
        <w:t xml:space="preserve">    BranchRunner -&gt; Kernel -&gt; Scheduler -&gt; atomic EventStore commit</w:t>
        <w:br/>
        <w:t xml:space="preserve">                         |</w:t>
        <w:br/>
        <w:t xml:space="preserve">                         +-&gt; Ledger / CLOB / Information / Social / Background</w:t>
        <w:br/>
        <w:t xml:space="preserve">                         +-&gt; ObservationService -&gt; AgentRuntime -&gt; Action admission</w:t>
        <w:br/>
        <w:t xml:space="preserve">  Query Plane: Analyst / Agent / Market / Information / Replay projections</w:t>
        <w:br/>
        <w:t xml:space="preserve">  Adapters: HolderDataProvider / LLM Provider</w:t>
        <w:br/>
        <w:t>SQLite WAL + content-addressed blobs + .sandbox archive</w:t>
      </w:r>
    </w:p>
    <w:p>
      <w:pPr>
        <w:pStyle w:val="Caption"/>
      </w:pPr>
      <w:r>
        <w:t>图 4-1  Product v0.1 模块化单体拓扑</w:t>
      </w:r>
    </w:p>
    <w:p>
      <w:pPr>
        <w:pStyle w:val="Heading2"/>
      </w:pPr>
      <w:r>
        <w:t>4.2 模块所有权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415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394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拥有状态</w:t>
            </w:r>
          </w:p>
        </w:tc>
        <w:tc>
          <w:tcPr>
            <w:tcW w:type="dxa" w:w="2938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只接受</w:t>
            </w:r>
          </w:p>
        </w:tc>
        <w:tc>
          <w:tcPr>
            <w:tcW w:type="dxa" w:w="2721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禁止</w:t>
            </w:r>
          </w:p>
        </w:tc>
      </w:tr>
      <w:tr>
        <w:trPr>
          <w:cantSplit/>
        </w:trPr>
        <w:tc>
          <w:tcPr>
            <w:tcW w:type="dxa" w:w="141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Kernel</w:t>
            </w:r>
          </w:p>
        </w:tc>
        <w:tc>
          <w:tcPr>
            <w:tcW w:type="dxa" w:w="2394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虚拟时钟、事件队列、分支推进</w:t>
            </w:r>
          </w:p>
        </w:tc>
        <w:tc>
          <w:tcPr>
            <w:tcW w:type="dxa" w:w="293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类型化事件、调度项、控制边界</w:t>
            </w:r>
          </w:p>
        </w:tc>
        <w:tc>
          <w:tcPr>
            <w:tcW w:type="dxa" w:w="272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调用 LLM、被浏览器直接写入</w:t>
            </w:r>
          </w:p>
        </w:tc>
      </w:tr>
      <w:tr>
        <w:trPr>
          <w:cantSplit/>
        </w:trPr>
        <w:tc>
          <w:tcPr>
            <w:tcW w:type="dxa" w:w="141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EventStore</w:t>
            </w:r>
          </w:p>
        </w:tc>
        <w:tc>
          <w:tcPr>
            <w:tcW w:type="dxa" w:w="2394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只追加事件与哈希链</w:t>
            </w:r>
          </w:p>
        </w:tc>
        <w:tc>
          <w:tcPr>
            <w:tcW w:type="dxa" w:w="2938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Kernel 原子批次</w:t>
            </w:r>
          </w:p>
        </w:tc>
        <w:tc>
          <w:tcPr>
            <w:tcW w:type="dxa" w:w="272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修改历史或接受未校验 payload</w:t>
            </w:r>
          </w:p>
        </w:tc>
      </w:tr>
      <w:tr>
        <w:trPr>
          <w:cantSplit/>
        </w:trPr>
        <w:tc>
          <w:tcPr>
            <w:tcW w:type="dxa" w:w="141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Ledger</w:t>
            </w:r>
          </w:p>
        </w:tc>
        <w:tc>
          <w:tcPr>
            <w:tcW w:type="dxa" w:w="2394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账户、余额、锁定、posting</w:t>
            </w:r>
          </w:p>
        </w:tc>
        <w:tc>
          <w:tcPr>
            <w:tcW w:type="dxa" w:w="293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合法结算、显式外生资产效果</w:t>
            </w:r>
          </w:p>
        </w:tc>
        <w:tc>
          <w:tcPr>
            <w:tcW w:type="dxa" w:w="272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背景流或 LLM 凭空增发</w:t>
            </w:r>
          </w:p>
        </w:tc>
      </w:tr>
      <w:tr>
        <w:trPr>
          <w:cantSplit/>
        </w:trPr>
        <w:tc>
          <w:tcPr>
            <w:tcW w:type="dxa" w:w="141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CLOB</w:t>
            </w:r>
          </w:p>
        </w:tc>
        <w:tc>
          <w:tcPr>
            <w:tcW w:type="dxa" w:w="2394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订单、队列、成交</w:t>
            </w:r>
          </w:p>
        </w:tc>
        <w:tc>
          <w:tcPr>
            <w:tcW w:type="dxa" w:w="2938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合法市场动作与 Ledger 回调</w:t>
            </w:r>
          </w:p>
        </w:tc>
        <w:tc>
          <w:tcPr>
            <w:tcW w:type="dxa" w:w="272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绕过 Ledger 改余额</w:t>
            </w:r>
          </w:p>
        </w:tc>
      </w:tr>
      <w:tr>
        <w:trPr>
          <w:cantSplit/>
        </w:trPr>
        <w:tc>
          <w:tcPr>
            <w:tcW w:type="dxa" w:w="141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Information/Social</w:t>
            </w:r>
          </w:p>
        </w:tc>
        <w:tc>
          <w:tcPr>
            <w:tcW w:type="dxa" w:w="2394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信息、派生、送达、关系与协议</w:t>
            </w:r>
          </w:p>
        </w:tc>
        <w:tc>
          <w:tcPr>
            <w:tcW w:type="dxa" w:w="293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发布、转发、私聊、社会动作</w:t>
            </w:r>
          </w:p>
        </w:tc>
        <w:tc>
          <w:tcPr>
            <w:tcW w:type="dxa" w:w="272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直接改变 Agent Memory/Belief</w:t>
            </w:r>
          </w:p>
        </w:tc>
      </w:tr>
      <w:tr>
        <w:trPr>
          <w:cantSplit/>
        </w:trPr>
        <w:tc>
          <w:tcPr>
            <w:tcW w:type="dxa" w:w="141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ObservationService</w:t>
            </w:r>
          </w:p>
        </w:tc>
        <w:tc>
          <w:tcPr>
            <w:tcW w:type="dxa" w:w="2394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保存的实际观察</w:t>
            </w:r>
          </w:p>
        </w:tc>
        <w:tc>
          <w:tcPr>
            <w:tcW w:type="dxa" w:w="2938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World 投影、权限、送达、Attention</w:t>
            </w:r>
          </w:p>
        </w:tc>
        <w:tc>
          <w:tcPr>
            <w:tcW w:type="dxa" w:w="272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读取未授权全局状态</w:t>
            </w:r>
          </w:p>
        </w:tc>
      </w:tr>
      <w:tr>
        <w:trPr>
          <w:cantSplit/>
        </w:trPr>
        <w:tc>
          <w:tcPr>
            <w:tcW w:type="dxa" w:w="141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AgentRuntime</w:t>
            </w:r>
          </w:p>
        </w:tc>
        <w:tc>
          <w:tcPr>
            <w:tcW w:type="dxa" w:w="2394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单 Agent 认知与决策状态</w:t>
            </w:r>
          </w:p>
        </w:tc>
        <w:tc>
          <w:tcPr>
            <w:tcW w:type="dxa" w:w="293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该 Agent 的 Observation 与私有状态</w:t>
            </w:r>
          </w:p>
        </w:tc>
        <w:tc>
          <w:tcPr>
            <w:tcW w:type="dxa" w:w="272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修改 World 或共享其他 Agent 上下文</w:t>
            </w:r>
          </w:p>
        </w:tc>
      </w:tr>
      <w:tr>
        <w:trPr>
          <w:cantSplit/>
        </w:trPr>
        <w:tc>
          <w:tcPr>
            <w:tcW w:type="dxa" w:w="141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Scenario Director</w:t>
            </w:r>
          </w:p>
        </w:tc>
        <w:tc>
          <w:tcPr>
            <w:tcW w:type="dxa" w:w="2394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一次命令的解释材料与 Plan</w:t>
            </w:r>
          </w:p>
        </w:tc>
        <w:tc>
          <w:tcPr>
            <w:tcW w:type="dxa" w:w="2938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用户意图、授权只读上下文</w:t>
            </w:r>
          </w:p>
        </w:tc>
        <w:tc>
          <w:tcPr>
            <w:tcW w:type="dxa" w:w="272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直接执行效果或替 Agent 决策</w:t>
            </w:r>
          </w:p>
        </w:tc>
      </w:tr>
      <w:tr>
        <w:trPr>
          <w:cantSplit/>
        </w:trPr>
        <w:tc>
          <w:tcPr>
            <w:tcW w:type="dxa" w:w="141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Archive</w:t>
            </w:r>
          </w:p>
        </w:tc>
        <w:tc>
          <w:tcPr>
            <w:tcW w:type="dxa" w:w="2394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保存制品与完整性元数据</w:t>
            </w:r>
          </w:p>
        </w:tc>
        <w:tc>
          <w:tcPr>
            <w:tcW w:type="dxa" w:w="293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Quiescing 后稳定事实</w:t>
            </w:r>
          </w:p>
        </w:tc>
        <w:tc>
          <w:tcPr>
            <w:tcW w:type="dxa" w:w="272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包含秘密或可执行内容</w:t>
            </w:r>
          </w:p>
        </w:tc>
      </w:tr>
    </w:tbl>
    <w:p>
      <w:pPr>
        <w:spacing w:after="0"/>
      </w:pPr>
    </w:p>
    <w:p>
      <w:pPr>
        <w:pStyle w:val="Heading2"/>
      </w:pPr>
      <w:r>
        <w:t>4.3 单权威提交路径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095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149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831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产品要求</w:t>
            </w:r>
          </w:p>
        </w:tc>
        <w:tc>
          <w:tcPr>
            <w:tcW w:type="dxa" w:w="3393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验收证据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ARCH-01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所有 World 改变由 Kernel 单写者按 branch 顺序提交。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并发和双写冲突测试。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ARCH-02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CONTRACT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事件校验、状态应用、持久化、投影游标和对外发布属于一个可恢复原子边界。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崩溃注入测试。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ARCH-03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浏览器、LLM、Provider 和用户不能调用通用 World Patch，也不能冒充 Agent Action。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API 权限和负向测试。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ARCH-04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新增市场、信息或 Agent 能力优先扩展既有 Action/Event/Component，不创建平行运行时。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架构评审与 ADR。</w:t>
            </w:r>
          </w:p>
        </w:tc>
      </w:tr>
    </w:tbl>
    <w:p>
      <w:pPr>
        <w:spacing w:after="0"/>
      </w:pPr>
    </w:p>
    <w:p>
      <w:pPr>
        <w:pStyle w:val="Heading1"/>
      </w:pPr>
      <w:r>
        <w:t>5. 仿真内核与生命周期</w:t>
      </w:r>
    </w:p>
    <w:p>
      <w:pPr>
        <w:pStyle w:val="Heading2"/>
      </w:pPr>
      <w:r>
        <w:t>5.1 时间和排序</w:t>
      </w:r>
    </w:p>
    <w:p>
      <w:pPr>
        <w:pStyle w:val="ListBullet"/>
      </w:pPr>
      <w:r>
        <w:rPr>
          <w:rFonts w:ascii="Microsoft YaHei" w:hAnsi="Microsoft YaHei" w:eastAsia="Microsoft YaHei"/>
        </w:rPr>
        <w:t>`sim_time_us` 是唯一金融时间，整数微秒，只由 Kernel 推进。</w:t>
      </w:r>
    </w:p>
    <w:p>
      <w:pPr>
        <w:pStyle w:val="ListBullet"/>
      </w:pPr>
      <w:r>
        <w:rPr>
          <w:rFonts w:ascii="Microsoft YaHei" w:hAnsi="Microsoft YaHei" w:eastAsia="Microsoft YaHei"/>
        </w:rPr>
        <w:t>`wall_time_utc` 仅用于日志、Provider 记录和运维，不参与金融排序。</w:t>
      </w:r>
    </w:p>
    <w:p>
      <w:pPr>
        <w:pStyle w:val="ListBullet"/>
      </w:pPr>
      <w:r>
        <w:rPr>
          <w:rFonts w:ascii="Microsoft YaHei" w:hAnsi="Microsoft YaHei" w:eastAsia="Microsoft YaHei"/>
        </w:rPr>
        <w:t>权威排序键为 `(sim_time_us, priority, tie_break_key)`；tie_break_key 必须稳定、可解释。</w:t>
      </w:r>
    </w:p>
    <w:p>
      <w:pPr>
        <w:pStyle w:val="ListBullet"/>
      </w:pPr>
      <w:r>
        <w:rPr>
          <w:rFonts w:ascii="Microsoft YaHei" w:hAnsi="Microsoft YaHei" w:eastAsia="Microsoft YaHei"/>
        </w:rPr>
        <w:t>同一 Observation Barrier 内的 Agent 读取同一 World version；动作根据明确延迟和稳定顺序调度。</w:t>
      </w:r>
    </w:p>
    <w:p>
      <w:pPr>
        <w:pStyle w:val="ListBullet"/>
      </w:pPr>
      <w:r>
        <w:rPr>
          <w:rFonts w:ascii="Microsoft YaHei" w:hAnsi="Microsoft YaHei" w:eastAsia="Microsoft YaHei"/>
        </w:rPr>
        <w:t>Provider 提前返回只能等待 activation time；延迟返回不能把虚拟时间推后或重排已提交事件。</w:t>
      </w:r>
    </w:p>
    <w:p>
      <w:pPr>
        <w:pStyle w:val="Heading2"/>
      </w:pPr>
      <w:r>
        <w:t>5.2 Branch 生命周期</w:t>
      </w:r>
    </w:p>
    <w:p>
      <w:pPr>
        <w:pStyle w:val="CodeBlock"/>
        <w:keepLines/>
        <w:shd w:fill="F3F5F7"/>
      </w:pPr>
      <w:r>
        <w:rPr>
          <w:rFonts w:ascii="Microsoft YaHei" w:hAnsi="Microsoft YaHei" w:eastAsia="Microsoft YaHei"/>
        </w:rPr>
        <w:t>Created -&gt; Initializing -&gt; Ready -&gt; Running &lt;-&gt; Paused</w:t>
        <w:br/>
        <w:t xml:space="preserve">                              |          |</w:t>
        <w:br/>
        <w:t xml:space="preserve">                              +-&gt; Quiescing -&gt; previous stable state</w:t>
        <w:br/>
        <w:t xml:space="preserve">                              +-&gt; Completed(reason)</w:t>
        <w:br/>
        <w:t xml:space="preserve">                              +-&gt; Failed(reason)</w:t>
        <w:br/>
        <w:t>CheckpointCreated is an artifact/event, not a terminal branch outcome.</w:t>
      </w:r>
    </w:p>
    <w:p>
      <w:pPr>
        <w:pStyle w:val="Caption"/>
      </w:pPr>
      <w:r>
        <w:t>图 5-1  Product v0.1 Branch 生命周期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FCEFEA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2" w:color="FCEFEA"/>
              <w:left w:val="single" w:sz="20" w:color="C4512D"/>
              <w:bottom w:val="single" w:sz="2" w:color="FCEFEA"/>
              <w:right w:val="single" w:sz="2" w:color="FCEFEA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C4512D"/>
                <w:sz w:val="21"/>
              </w:rPr>
              <w:t>迁移约束</w:t>
            </w:r>
          </w:p>
          <w:p>
            <w:pPr>
              <w:spacing w:after="0" w:line="312" w:lineRule="auto"/>
            </w:pPr>
            <w:r>
              <w:rPr>
                <w:rFonts w:ascii="Microsoft YaHei" w:hAnsi="Microsoft YaHei" w:eastAsia="Microsoft YaHei"/>
                <w:sz w:val="19"/>
              </w:rPr>
              <w:t>当前实现把 save 后的分支永久置为 Checkpointed。Product v0.1 必须改为可续跑语义：保存成功后回到先前稳定状态，或将 Checkpointed 明确定义为可恢复的非终态。优先选择前者，避免把制品状态与运行生命周期混合。</w:t>
            </w:r>
          </w:p>
        </w:tc>
      </w:tr>
    </w:tbl>
    <w:p>
      <w:pPr>
        <w:pStyle w:val="Heading2"/>
      </w:pPr>
      <w:r>
        <w:t>5.3 推进模式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642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4378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用户语义</w:t>
            </w:r>
          </w:p>
        </w:tc>
        <w:tc>
          <w:tcPr>
            <w:tcW w:type="dxa" w:w="3448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不变量</w:t>
            </w:r>
          </w:p>
        </w:tc>
      </w:tr>
      <w:tr>
        <w:trPr>
          <w:cantSplit/>
        </w:trPr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Max speed</w:t>
            </w:r>
          </w:p>
        </w:tc>
        <w:tc>
          <w:tcPr>
            <w:tcW w:type="dxa" w:w="437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尽快推进到 Stop、max_sim_time 或队列耗尽。</w:t>
            </w:r>
          </w:p>
        </w:tc>
        <w:tc>
          <w:tcPr>
            <w:tcW w:type="dxa" w:w="344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只改变 wall-clock 速度。</w:t>
            </w:r>
          </w:p>
        </w:tc>
      </w:tr>
      <w:tr>
        <w:trPr>
          <w:cantSplit/>
        </w:trPr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Run to boundary</w:t>
            </w:r>
          </w:p>
        </w:tc>
        <w:tc>
          <w:tcPr>
            <w:tcW w:type="dxa" w:w="4378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推进到指定 sim time、事件类型或 Observation Barrier。</w:t>
            </w:r>
          </w:p>
        </w:tc>
        <w:tc>
          <w:tcPr>
            <w:tcW w:type="dxa" w:w="3448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目标边界必须预先声明并审计。</w:t>
            </w:r>
          </w:p>
        </w:tc>
      </w:tr>
      <w:tr>
        <w:trPr>
          <w:cantSplit/>
        </w:trPr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Paced</w:t>
            </w:r>
          </w:p>
        </w:tc>
        <w:tc>
          <w:tcPr>
            <w:tcW w:type="dxa" w:w="437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按可配置现实节奏展示过程。</w:t>
            </w:r>
          </w:p>
        </w:tc>
        <w:tc>
          <w:tcPr>
            <w:tcW w:type="dxa" w:w="344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不得改变虚拟事件内容和排序。</w:t>
            </w:r>
          </w:p>
        </w:tc>
      </w:tr>
      <w:tr>
        <w:trPr>
          <w:cantSplit/>
        </w:trPr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Single boundary</w:t>
            </w:r>
          </w:p>
        </w:tc>
        <w:tc>
          <w:tcPr>
            <w:tcW w:type="dxa" w:w="4378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只完成一个原子事件及其 Observation Barrier。</w:t>
            </w:r>
          </w:p>
        </w:tc>
        <w:tc>
          <w:tcPr>
            <w:tcW w:type="dxa" w:w="3448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只用于调试和可控实验。</w:t>
            </w:r>
          </w:p>
        </w:tc>
      </w:tr>
    </w:tbl>
    <w:p>
      <w:pPr>
        <w:spacing w:after="0"/>
      </w:pPr>
    </w:p>
    <w:p>
      <w:pPr>
        <w:pStyle w:val="Heading2"/>
      </w:pPr>
      <w:r>
        <w:t>5.4 Pause 与 Stop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095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149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831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产品要求</w:t>
            </w:r>
          </w:p>
        </w:tc>
        <w:tc>
          <w:tcPr>
            <w:tcW w:type="dxa" w:w="3393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验收证据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RUN-01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Pause 在当前原子事件及其 Observation Barrier 后生效，冻结虚拟时间、队列、Agent、PendingAction、Directive 和背景流。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Pause 边界与 Provider 并发测试。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RUN-02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Paused 下允许 Director、当前时刻已确认 Intervention 和保存控制面运行，但不触发 Agent。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Paused intervention 测试。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RUN-03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Resume 先处理暂停期间保存的观察屏障，再继续后续事件。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顺序断言。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RUN-04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Stop 在下一完整边界进入 Completed(reason=user_stopped)，幂等且不可再追加。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Stop E2E 和重复命令测试。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RUN-05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max_sim_time、event_queue_exhausted、resource_limit 和 user_stopped 使用可区分的完成原因；Failed 独立。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终态矩阵测试。</w:t>
            </w:r>
          </w:p>
        </w:tc>
      </w:tr>
    </w:tbl>
    <w:p>
      <w:pPr>
        <w:spacing w:after="0"/>
      </w:pPr>
    </w:p>
    <w:p>
      <w:pPr>
        <w:pStyle w:val="Heading2"/>
      </w:pPr>
      <w:r>
        <w:t>5.5 Pending Action 与 Reservation</w:t>
      </w:r>
    </w:p>
    <w:p>
      <w:pPr>
        <w:pStyle w:val="ListNumber"/>
      </w:pPr>
      <w:r>
        <w:rPr>
          <w:rFonts w:ascii="Microsoft YaHei" w:hAnsi="Microsoft YaHei" w:eastAsia="Microsoft YaHei"/>
        </w:rPr>
        <w:t>AgentDecision 产生 ActionProposal，不直接执行 World Action。</w:t>
      </w:r>
    </w:p>
    <w:p>
      <w:pPr>
        <w:pStyle w:val="ListNumber"/>
      </w:pPr>
      <w:r>
        <w:rPr>
          <w:rFonts w:ascii="Microsoft YaHei" w:hAnsi="Microsoft YaHei" w:eastAsia="Microsoft YaHei"/>
        </w:rPr>
        <w:t>World admission 校验 capability、账户 revision、余额、订单状态和风险约束。</w:t>
      </w:r>
    </w:p>
    <w:p>
      <w:pPr>
        <w:pStyle w:val="ListNumber"/>
      </w:pPr>
      <w:r>
        <w:rPr>
          <w:rFonts w:ascii="Microsoft YaHei" w:hAnsi="Microsoft YaHei" w:eastAsia="Microsoft YaHei"/>
        </w:rPr>
        <w:t>准入成功创建最大敞口 ActionReservation 和 PendingAction，并按 expected_execution_time_us 调度。</w:t>
      </w:r>
    </w:p>
    <w:p>
      <w:pPr>
        <w:pStyle w:val="ListNumber"/>
      </w:pPr>
      <w:r>
        <w:rPr>
          <w:rFonts w:ascii="Microsoft YaHei" w:hAnsi="Microsoft YaHei" w:eastAsia="Microsoft YaHei"/>
        </w:rPr>
        <w:t>执行时重新校验仍有效的前提并消费 reservation；合法成交进入 CLOB/Ledger。</w:t>
      </w:r>
    </w:p>
    <w:p>
      <w:pPr>
        <w:pStyle w:val="ListNumber"/>
      </w:pPr>
      <w:r>
        <w:rPr>
          <w:rFonts w:ascii="Microsoft YaHei" w:hAnsi="Microsoft YaHei" w:eastAsia="Microsoft YaHei"/>
        </w:rPr>
        <w:t>取消、过期、拒绝、失败、Agent/Branch 终止释放 reservation，并形成 ActionReceipt。</w:t>
      </w:r>
    </w:p>
    <w:p>
      <w:pPr>
        <w:pStyle w:val="ListNumber"/>
      </w:pPr>
      <w:r>
        <w:rPr>
          <w:rFonts w:ascii="Microsoft YaHei" w:hAnsi="Microsoft YaHei" w:eastAsia="Microsoft YaHei"/>
        </w:rPr>
        <w:t>StrategyPlan 后续变化不自动取消已准入动作，除非动作声明策略 revision 依赖。</w:t>
      </w:r>
    </w:p>
    <w:p>
      <w:pPr>
        <w:pStyle w:val="Heading1"/>
      </w:pPr>
      <w:r>
        <w:t>6. 金融世界</w:t>
      </w:r>
    </w:p>
    <w:p>
      <w:pPr>
        <w:pStyle w:val="Heading2"/>
      </w:pPr>
      <w:r>
        <w:t>6.1 市场范围</w:t>
      </w:r>
    </w:p>
    <w:p>
      <w:r>
        <w:rPr>
          <w:rFonts w:ascii="Microsoft YaHei" w:hAnsi="Microsoft YaHei" w:eastAsia="Microsoft YaHei"/>
        </w:rPr>
        <w:t>Product v0.1 采用一个目标 Token、一个合成 USDx 和一个本地现货 CLOB。启动后不继续同步外部价格；外部链只用于冻结的初始化输入。价格、数量、余额、费用和舍入全部使用整数最小单位或明确的定点规则，核心金融状态禁止 float。</w:t>
      </w:r>
    </w:p>
    <w:p>
      <w:pPr>
        <w:pStyle w:val="Heading2"/>
      </w:pPr>
      <w:r>
        <w:t>6.2 Ledger</w:t>
      </w:r>
    </w:p>
    <w:p>
      <w:pPr>
        <w:pStyle w:val="ListBullet"/>
      </w:pPr>
      <w:r>
        <w:rPr>
          <w:rFonts w:ascii="Microsoft YaHei" w:hAnsi="Microsoft YaHei" w:eastAsia="Microsoft YaHei"/>
        </w:rPr>
        <w:t>每次 credit、debit、transfer、lock、unlock、trade、fee、mint、burn 和背景激活都形成 posting。</w:t>
      </w:r>
    </w:p>
    <w:p>
      <w:pPr>
        <w:pStyle w:val="ListBullet"/>
      </w:pPr>
      <w:r>
        <w:rPr>
          <w:rFonts w:ascii="Microsoft YaHei" w:hAnsi="Microsoft YaHei" w:eastAsia="Microsoft YaHei"/>
        </w:rPr>
        <w:t>每种资产独立守恒；余额和锁定不得为负；订单未成交余额必须可解释。</w:t>
      </w:r>
    </w:p>
    <w:p>
      <w:pPr>
        <w:pStyle w:val="ListBullet"/>
      </w:pPr>
      <w:r>
        <w:rPr>
          <w:rFonts w:ascii="Microsoft YaHei" w:hAnsi="Microsoft YaHei" w:eastAsia="Microsoft YaHei"/>
        </w:rPr>
        <w:t>钱包控制、观察权限和交易权限是不同关系；Agent 不维护可写影子账本。</w:t>
      </w:r>
    </w:p>
    <w:p>
      <w:pPr>
        <w:pStyle w:val="ListBullet"/>
      </w:pPr>
      <w:r>
        <w:rPr>
          <w:rFonts w:ascii="Microsoft YaHei" w:hAnsi="Microsoft YaHei" w:eastAsia="Microsoft YaHei"/>
        </w:rPr>
        <w:t>Receipt 只引用结果状态，下一份 AgentAccountSnapshot 才是 Agent 可使用的权威账户投影。</w:t>
      </w:r>
    </w:p>
    <w:p>
      <w:pPr>
        <w:pStyle w:val="Heading2"/>
      </w:pPr>
      <w:r>
        <w:t>6.3 CLOB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2189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3831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语义</w:t>
            </w:r>
          </w:p>
        </w:tc>
        <w:tc>
          <w:tcPr>
            <w:tcW w:type="dxa" w:w="3448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关键校验</w:t>
            </w:r>
          </w:p>
        </w:tc>
      </w:tr>
      <w:tr>
        <w:trPr>
          <w:cantSplit/>
        </w:trPr>
        <w:tc>
          <w:tcPr>
            <w:tcW w:type="dxa" w:w="218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SubmitLimitOrder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按价格时间优先挂单或成交。</w:t>
            </w:r>
          </w:p>
        </w:tc>
        <w:tc>
          <w:tcPr>
            <w:tcW w:type="dxa" w:w="344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正整数价格/数量、余额预留、市场 active。</w:t>
            </w:r>
          </w:p>
        </w:tc>
      </w:tr>
      <w:tr>
        <w:trPr>
          <w:cantSplit/>
        </w:trPr>
        <w:tc>
          <w:tcPr>
            <w:tcW w:type="dxa" w:w="218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SubmitProtectedMarketOrder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只在最差价格/最大滑点保护内成交。</w:t>
            </w:r>
          </w:p>
        </w:tc>
        <w:tc>
          <w:tcPr>
            <w:tcW w:type="dxa" w:w="3448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禁止无限滑点；允许部分成交或拒绝。</w:t>
            </w:r>
          </w:p>
        </w:tc>
      </w:tr>
      <w:tr>
        <w:trPr>
          <w:cantSplit/>
        </w:trPr>
        <w:tc>
          <w:tcPr>
            <w:tcW w:type="dxa" w:w="218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CancelOrder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撤销自身开放订单并释放剩余锁定。</w:t>
            </w:r>
          </w:p>
        </w:tc>
        <w:tc>
          <w:tcPr>
            <w:tcW w:type="dxa" w:w="344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所有权、状态、幂等。</w:t>
            </w:r>
          </w:p>
        </w:tc>
      </w:tr>
      <w:tr>
        <w:trPr>
          <w:cantSplit/>
        </w:trPr>
        <w:tc>
          <w:tcPr>
            <w:tcW w:type="dxa" w:w="218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ReplaceOrder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撤销旧订单并按新参数重新准入。</w:t>
            </w:r>
          </w:p>
        </w:tc>
        <w:tc>
          <w:tcPr>
            <w:tcW w:type="dxa" w:w="3448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原子业务语义，不使用通用批次。</w:t>
            </w:r>
          </w:p>
        </w:tc>
      </w:tr>
    </w:tbl>
    <w:p>
      <w:pPr>
        <w:spacing w:after="0"/>
      </w:pPr>
    </w:p>
    <w:p>
      <w:pPr>
        <w:pStyle w:val="Heading2"/>
      </w:pPr>
      <w:r>
        <w:t>6.4 初始盘口与背景部门</w:t>
      </w:r>
    </w:p>
    <w:p>
      <w:r>
        <w:rPr>
          <w:rFonts w:ascii="Microsoft YaHei" w:hAnsi="Microsoft YaHei" w:eastAsia="Microsoft YaHei"/>
        </w:rPr>
        <w:t>初始盘口由已记账的 Background Market Sector 资产支持，在 sim_time=0 开盘屏障前完成。默认深度校准到一次受保护巨鲸卖出造成约 3%-5% 冲击，但该数值是可披露 DEFAULT，不是现实规律。Background 不是 Agent，没有 Persona、Observation、Memory 或 LLM；其 ParticipationPolicy 只能产生受资产约束的普通 Action。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095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149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831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产品要求</w:t>
            </w:r>
          </w:p>
        </w:tc>
        <w:tc>
          <w:tcPr>
            <w:tcW w:type="dxa" w:w="3393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验收证据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FIN-01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显式 Agent 默认控制约 70% 活跃交易资本，Background 约 30%，运行中比例可因合法交易变化。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Resolved Preview 和资产守恒。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FIN-02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背景资产有限，不得静默补资、无限挂单或强行稳定价格。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库存耗尽情景。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FIN-03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Background 和 Agent 动作走同一 Action、Reservation、CLOB、Ledger 和 Event 管线。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路径一致性测试。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FIN-04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CONTRACT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显式 mint/burn/fee 之外，Token 与 USDx 分别守恒。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Property 与长运行测试。</w:t>
            </w:r>
          </w:p>
        </w:tc>
      </w:tr>
    </w:tbl>
    <w:p>
      <w:pPr>
        <w:spacing w:after="0"/>
      </w:pPr>
    </w:p>
    <w:p>
      <w:pPr>
        <w:pStyle w:val="Heading1"/>
      </w:pPr>
      <w:r>
        <w:t>7. 初始化与配置</w:t>
      </w:r>
    </w:p>
    <w:p>
      <w:pPr>
        <w:pStyle w:val="Heading2"/>
      </w:pPr>
      <w:r>
        <w:t>7.1 三层配置体验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642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</w:t>
            </w:r>
          </w:p>
        </w:tc>
        <w:tc>
          <w:tcPr>
            <w:tcW w:type="dxa" w:w="4050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用户输入</w:t>
            </w:r>
          </w:p>
        </w:tc>
        <w:tc>
          <w:tcPr>
            <w:tcW w:type="dxa" w:w="3776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系统责任</w:t>
            </w:r>
          </w:p>
        </w:tc>
      </w:tr>
      <w:tr>
        <w:trPr>
          <w:cantSplit/>
        </w:trPr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Quick Start</w:t>
            </w:r>
          </w:p>
        </w:tc>
        <w:tc>
          <w:tcPr>
            <w:tcW w:type="dxa" w:w="4050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外部链、目标 Token、Provider、population preset、实验名/seed。</w:t>
            </w:r>
          </w:p>
        </w:tc>
        <w:tc>
          <w:tcPr>
            <w:tcW w:type="dxa" w:w="3776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补齐版本化默认，完成 Provider/容量预检。</w:t>
            </w:r>
          </w:p>
        </w:tc>
      </w:tr>
      <w:tr>
        <w:trPr>
          <w:cantSplit/>
        </w:trPr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Customize</w:t>
            </w:r>
          </w:p>
        </w:tc>
        <w:tc>
          <w:tcPr>
            <w:tcW w:type="dxa" w:w="4050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市场深度、Agent 分布、Persona preset、知识、注意力、预算、干预模板。</w:t>
            </w:r>
          </w:p>
        </w:tc>
        <w:tc>
          <w:tcPr>
            <w:tcW w:type="dxa" w:w="3776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解释关联约束，实时展示影响。</w:t>
            </w:r>
          </w:p>
        </w:tc>
      </w:tr>
      <w:tr>
        <w:trPr>
          <w:cantSplit/>
        </w:trPr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Advanced</w:t>
            </w:r>
          </w:p>
        </w:tc>
        <w:tc>
          <w:tcPr>
            <w:tcW w:type="dxa" w:w="4050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完整版本化 Schema。</w:t>
            </w:r>
          </w:p>
        </w:tc>
        <w:tc>
          <w:tcPr>
            <w:tcW w:type="dxa" w:w="3776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仍负责默认补齐、类型、权限、不变量和容量校验。</w:t>
            </w:r>
          </w:p>
        </w:tc>
      </w:tr>
    </w:tbl>
    <w:p>
      <w:pPr>
        <w:spacing w:after="0"/>
      </w:pPr>
    </w:p>
    <w:p>
      <w:pPr>
        <w:pStyle w:val="Heading2"/>
      </w:pPr>
      <w:r>
        <w:t>7.2 正常 Quick Start</w:t>
      </w:r>
    </w:p>
    <w:p>
      <w:pPr>
        <w:pStyle w:val="CodeBlock"/>
        <w:keepLines/>
        <w:shd w:fill="F3F5F7"/>
      </w:pPr>
      <w:r>
        <w:rPr>
          <w:rFonts w:ascii="Microsoft YaHei" w:hAnsi="Microsoft YaHei" w:eastAsia="Microsoft YaHei"/>
        </w:rPr>
        <w:t>Draft Config</w:t>
        <w:br/>
        <w:t xml:space="preserve">  -&gt; Resolve versioned defaults</w:t>
        <w:br/>
        <w:t xml:space="preserve">  -&gt; Holder + LLM + capacity preflight</w:t>
        <w:br/>
        <w:t xml:space="preserve">  -&gt; Load latest finalized chain snapshot</w:t>
        <w:br/>
        <w:t xml:space="preserve">  -&gt; Synthesize anonymous portfolios and initial knowledge</w:t>
        <w:br/>
        <w:t xml:space="preserve">  -&gt; Build Background accounts and opening book</w:t>
        <w:br/>
        <w:t xml:space="preserve">  -&gt; Validate invariants</w:t>
        <w:br/>
        <w:t xml:space="preserve">  -&gt; Resolved Initial State Preview</w:t>
        <w:br/>
        <w:t xml:space="preserve">  -&gt; explicit user confirmation</w:t>
        <w:br/>
        <w:t xml:space="preserve">  -&gt; atomic Ready</w:t>
      </w:r>
    </w:p>
    <w:p>
      <w:pPr>
        <w:pStyle w:val="Caption"/>
      </w:pPr>
      <w:r>
        <w:t>图 7-1  初始化流水线</w:t>
      </w:r>
    </w:p>
    <w:p>
      <w:pPr>
        <w:pStyle w:val="ListBullet"/>
      </w:pPr>
      <w:r>
        <w:rPr>
          <w:rFonts w:ascii="Microsoft YaHei" w:hAnsi="Microsoft YaHei" w:eastAsia="Microsoft YaHei"/>
        </w:rPr>
        <w:t>正常模式必须有支持的外部链最终确认快照和可用实时 LLM Provider。</w:t>
      </w:r>
    </w:p>
    <w:p>
      <w:pPr>
        <w:pStyle w:val="ListBullet"/>
      </w:pPr>
      <w:r>
        <w:rPr>
          <w:rFonts w:ascii="Microsoft YaHei" w:hAnsi="Microsoft YaHei" w:eastAsia="Microsoft YaHei"/>
        </w:rPr>
        <w:t>链或 LLM 失败时停止在 staging，不静默使用 Fixture、Replay、旧缓存、另一条链或不同模型。</w:t>
      </w:r>
    </w:p>
    <w:p>
      <w:pPr>
        <w:pStyle w:val="ListBullet"/>
      </w:pPr>
      <w:r>
        <w:rPr>
          <w:rFonts w:ascii="Microsoft YaHei" w:hAnsi="Microsoft YaHei" w:eastAsia="Microsoft YaHei"/>
        </w:rPr>
        <w:t>备用数据源必须预配置、同链、同一最终确认区块且完整披露，单次初始化不得拼接 Holder 数据。</w:t>
      </w:r>
    </w:p>
    <w:p>
      <w:pPr>
        <w:pStyle w:val="ListBullet"/>
      </w:pPr>
      <w:r>
        <w:rPr>
          <w:rFonts w:ascii="Microsoft YaHei" w:hAnsi="Microsoft YaHei" w:eastAsia="Microsoft YaHei"/>
        </w:rPr>
        <w:t>Fixture/Replay/Rule 只存在于明确标记的测试、Golden、故障演示或历史回放模式。</w:t>
      </w:r>
    </w:p>
    <w:p>
      <w:pPr>
        <w:pStyle w:val="Heading2"/>
      </w:pPr>
      <w:r>
        <w:t>7.3 Agent population 与资产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751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资金画像</w:t>
            </w:r>
          </w:p>
        </w:tc>
        <w:tc>
          <w:tcPr>
            <w:tcW w:type="dxa" w:w="1642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默认数量</w:t>
            </w:r>
          </w:p>
        </w:tc>
        <w:tc>
          <w:tcPr>
            <w:tcW w:type="dxa" w:w="2189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显式活跃净值份额</w:t>
            </w:r>
          </w:p>
        </w:tc>
        <w:tc>
          <w:tcPr>
            <w:tcW w:type="dxa" w:w="3886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典型角色标签</w:t>
            </w:r>
          </w:p>
        </w:tc>
      </w:tr>
      <w:tr>
        <w:trPr>
          <w:cantSplit/>
        </w:trPr>
        <w:tc>
          <w:tcPr>
            <w:tcW w:type="dxa" w:w="175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ordinary</w:t>
            </w:r>
          </w:p>
        </w:tc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180</w:t>
            </w:r>
          </w:p>
        </w:tc>
        <w:tc>
          <w:tcPr>
            <w:tcW w:type="dxa" w:w="218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7.5%</w:t>
            </w:r>
          </w:p>
        </w:tc>
        <w:tc>
          <w:tcPr>
            <w:tcW w:type="dxa" w:w="3886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retail、quant-novice、calm-trader</w:t>
            </w:r>
          </w:p>
        </w:tc>
      </w:tr>
      <w:tr>
        <w:trPr>
          <w:cantSplit/>
        </w:trPr>
        <w:tc>
          <w:tcPr>
            <w:tcW w:type="dxa" w:w="175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capital</w:t>
            </w:r>
          </w:p>
        </w:tc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8</w:t>
            </w:r>
          </w:p>
        </w:tc>
        <w:tc>
          <w:tcPr>
            <w:tcW w:type="dxa" w:w="218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50%</w:t>
            </w:r>
          </w:p>
        </w:tc>
        <w:tc>
          <w:tcPr>
            <w:tcW w:type="dxa" w:w="3886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whale、fund、treasury</w:t>
            </w:r>
          </w:p>
        </w:tc>
      </w:tr>
      <w:tr>
        <w:trPr>
          <w:cantSplit/>
        </w:trPr>
        <w:tc>
          <w:tcPr>
            <w:tcW w:type="dxa" w:w="175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liquidity</w:t>
            </w:r>
          </w:p>
        </w:tc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218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30%</w:t>
            </w:r>
          </w:p>
        </w:tc>
        <w:tc>
          <w:tcPr>
            <w:tcW w:type="dxa" w:w="3886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market-maker、liquidity-provider</w:t>
            </w:r>
          </w:p>
        </w:tc>
      </w:tr>
      <w:tr>
        <w:trPr>
          <w:cantSplit/>
        </w:trPr>
        <w:tc>
          <w:tcPr>
            <w:tcW w:type="dxa" w:w="175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issuer</w:t>
            </w:r>
          </w:p>
        </w:tc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218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10%</w:t>
            </w:r>
          </w:p>
        </w:tc>
        <w:tc>
          <w:tcPr>
            <w:tcW w:type="dxa" w:w="3886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issuer、treasury-operator</w:t>
            </w:r>
          </w:p>
        </w:tc>
      </w:tr>
      <w:tr>
        <w:trPr>
          <w:cantSplit/>
        </w:trPr>
        <w:tc>
          <w:tcPr>
            <w:tcW w:type="dxa" w:w="175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information</w:t>
            </w:r>
          </w:p>
        </w:tc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218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2.5%</w:t>
            </w:r>
          </w:p>
        </w:tc>
        <w:tc>
          <w:tcPr>
            <w:tcW w:type="dxa" w:w="3886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analyst、KOL、news-source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2" w:color="EAF2F8"/>
              <w:left w:val="single" w:sz="20" w:color="183B56"/>
              <w:bottom w:val="single" w:sz="2" w:color="EAF2F8"/>
              <w:right w:val="single" w:sz="2" w:color="EAF2F8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83B56"/>
                <w:sz w:val="21"/>
              </w:rPr>
              <w:t>分类边界</w:t>
            </w:r>
          </w:p>
          <w:p>
            <w:pPr>
              <w:spacing w:after="0" w:line="312" w:lineRule="auto"/>
            </w:pPr>
            <w:r>
              <w:rPr>
                <w:rFonts w:ascii="Microsoft YaHei" w:hAnsi="Microsoft YaHei" w:eastAsia="Microsoft YaHei"/>
                <w:sz w:val="19"/>
              </w:rPr>
              <w:t>funding_profile 是互不重复的初始化资金档位；role_tags 可多选；Persona 是软倾向；Capability 是硬权限；运行后行为标签从事件派生。不得用“巨鲸、散户、做市商”等名称硬编码决策流程。</w:t>
            </w:r>
          </w:p>
        </w:tc>
      </w:tr>
    </w:tbl>
    <w:p>
      <w:pPr>
        <w:pStyle w:val="Heading2"/>
      </w:pPr>
      <w:r>
        <w:t>7.4 Resolved Preview</w:t>
      </w:r>
    </w:p>
    <w:p>
      <w:pPr>
        <w:pStyle w:val="ListBullet"/>
      </w:pPr>
      <w:r>
        <w:rPr>
          <w:rFonts w:ascii="Microsoft YaHei" w:hAnsi="Microsoft YaHei" w:eastAsia="Microsoft YaHei"/>
        </w:rPr>
        <w:t>Provider、chain id、block height/hash、最终确认状态、Holder 覆盖率与限制。</w:t>
      </w:r>
    </w:p>
    <w:p>
      <w:pPr>
        <w:pStyle w:val="ListBullet"/>
      </w:pPr>
      <w:r>
        <w:rPr>
          <w:rFonts w:ascii="Microsoft YaHei" w:hAnsi="Microsoft YaHei" w:eastAsia="Microsoft YaHei"/>
        </w:rPr>
        <w:t>Token/USDx 总量、来源桶、显式/背景/非活跃储备分配和守恒结果。</w:t>
      </w:r>
    </w:p>
    <w:p>
      <w:pPr>
        <w:pStyle w:val="ListBullet"/>
      </w:pPr>
      <w:r>
        <w:rPr>
          <w:rFonts w:ascii="Microsoft YaHei" w:hAnsi="Microsoft YaHei" w:eastAsia="Microsoft YaHei"/>
        </w:rPr>
        <w:t>Agent 数量、funding profile、role tags、Persona/认知/注意力/延迟分布。</w:t>
      </w:r>
    </w:p>
    <w:p>
      <w:pPr>
        <w:pStyle w:val="ListBullet"/>
      </w:pPr>
      <w:r>
        <w:rPr>
          <w:rFonts w:ascii="Microsoft YaHei" w:hAnsi="Microsoft YaHei" w:eastAsia="Microsoft YaHei"/>
        </w:rPr>
        <w:t>初始价格、盘口深度、预期基准冲击、费用和舍入规则。</w:t>
      </w:r>
    </w:p>
    <w:p>
      <w:pPr>
        <w:pStyle w:val="ListBullet"/>
      </w:pPr>
      <w:r>
        <w:rPr>
          <w:rFonts w:ascii="Microsoft YaHei" w:hAnsi="Microsoft YaHei" w:eastAsia="Microsoft YaHei"/>
        </w:rPr>
        <w:t>LLM 并发、预计请求量、成本预算、内存、事件、磁盘和 Archive 估计。</w:t>
      </w:r>
    </w:p>
    <w:p>
      <w:pPr>
        <w:pStyle w:val="ListBullet"/>
      </w:pPr>
      <w:r>
        <w:rPr>
          <w:rFonts w:ascii="Microsoft YaHei" w:hAnsi="Microsoft YaHei" w:eastAsia="Microsoft YaHei"/>
        </w:rPr>
        <w:t>所有自动采样、缩放、默认和警告；有未解决警告时不能进入 Ready。</w:t>
      </w:r>
    </w:p>
    <w:p>
      <w:pPr>
        <w:pStyle w:val="Heading1"/>
      </w:pPr>
      <w:r>
        <w:t>8. Agent 产品模型</w:t>
      </w:r>
    </w:p>
    <w:p>
      <w:pPr>
        <w:pStyle w:val="Heading2"/>
      </w:pPr>
      <w:r>
        <w:t>8.1 AgentDefinition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642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940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字段/组件</w:t>
            </w:r>
          </w:p>
        </w:tc>
        <w:tc>
          <w:tcPr>
            <w:tcW w:type="dxa" w:w="3886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产品语义</w:t>
            </w:r>
          </w:p>
        </w:tc>
      </w:tr>
      <w:tr>
        <w:trPr>
          <w:cantSplit/>
        </w:trPr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身份</w:t>
            </w:r>
          </w:p>
        </w:tc>
        <w:tc>
          <w:tcPr>
            <w:tcW w:type="dxa" w:w="3940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agent_id、display_name、public_identity、role_tags</w:t>
            </w:r>
          </w:p>
        </w:tc>
        <w:tc>
          <w:tcPr>
            <w:tcW w:type="dxa" w:w="3886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对外定位，不决定硬行为。</w:t>
            </w:r>
          </w:p>
        </w:tc>
      </w:tr>
      <w:tr>
        <w:trPr>
          <w:cantSplit/>
        </w:trPr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资金</w:t>
            </w:r>
          </w:p>
        </w:tc>
        <w:tc>
          <w:tcPr>
            <w:tcW w:type="dxa" w:w="3940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funding_profile、Portfolio、WalletControl</w:t>
            </w:r>
          </w:p>
        </w:tc>
        <w:tc>
          <w:tcPr>
            <w:tcW w:type="dxa" w:w="3886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初始化与权威账户投影。</w:t>
            </w:r>
          </w:p>
        </w:tc>
      </w:tr>
      <w:tr>
        <w:trPr>
          <w:cantSplit/>
        </w:trPr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Persona</w:t>
            </w:r>
          </w:p>
        </w:tc>
        <w:tc>
          <w:tcPr>
            <w:tcW w:type="dxa" w:w="3940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goals、risk tolerance、time horizon、loss aversion、trend bias、skepticism、communication propensity</w:t>
            </w:r>
          </w:p>
        </w:tc>
        <w:tc>
          <w:tcPr>
            <w:tcW w:type="dxa" w:w="3886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私有软倾向，不覆盖系统规则。</w:t>
            </w:r>
          </w:p>
        </w:tc>
      </w:tr>
      <w:tr>
        <w:trPr>
          <w:cantSplit/>
        </w:trPr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认知</w:t>
            </w:r>
          </w:p>
        </w:tc>
        <w:tc>
          <w:tcPr>
            <w:tcW w:type="dxa" w:w="3940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CognitiveProfile、AttentionProfile、Memory、Belief</w:t>
            </w:r>
          </w:p>
        </w:tc>
        <w:tc>
          <w:tcPr>
            <w:tcW w:type="dxa" w:w="3886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有限容量、事件化动态状态。</w:t>
            </w:r>
          </w:p>
        </w:tc>
      </w:tr>
      <w:tr>
        <w:trPr>
          <w:cantSplit/>
        </w:trPr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策略</w:t>
            </w:r>
          </w:p>
        </w:tc>
        <w:tc>
          <w:tcPr>
            <w:tcW w:type="dxa" w:w="3940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PlannerProfile、ControllerProfile、StrategyPlan</w:t>
            </w:r>
          </w:p>
        </w:tc>
        <w:tc>
          <w:tcPr>
            <w:tcW w:type="dxa" w:w="3886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低频规划与高频确定性反应分离。</w:t>
            </w:r>
          </w:p>
        </w:tc>
      </w:tr>
      <w:tr>
        <w:trPr>
          <w:cantSplit/>
        </w:trPr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执行</w:t>
            </w:r>
          </w:p>
        </w:tc>
        <w:tc>
          <w:tcPr>
            <w:tcW w:type="dxa" w:w="3940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LatencyProfile、RiskConstraint、CapabilitySet</w:t>
            </w:r>
          </w:p>
        </w:tc>
        <w:tc>
          <w:tcPr>
            <w:tcW w:type="dxa" w:w="3886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动作资格、延迟和硬边界。</w:t>
            </w:r>
          </w:p>
        </w:tc>
      </w:tr>
      <w:tr>
        <w:trPr>
          <w:cantSplit/>
        </w:trPr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随机性</w:t>
            </w:r>
          </w:p>
        </w:tc>
        <w:tc>
          <w:tcPr>
            <w:tcW w:type="dxa" w:w="3940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agent-scoped named RNG streams</w:t>
            </w:r>
          </w:p>
        </w:tc>
        <w:tc>
          <w:tcPr>
            <w:tcW w:type="dxa" w:w="3886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分支可保存、独立、可重放。</w:t>
            </w:r>
          </w:p>
        </w:tc>
      </w:tr>
    </w:tbl>
    <w:p>
      <w:pPr>
        <w:spacing w:after="0"/>
      </w:pPr>
    </w:p>
    <w:p>
      <w:pPr>
        <w:pStyle w:val="Heading2"/>
      </w:pPr>
      <w:r>
        <w:t>8.2 Persona preset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2189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4652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倾向</w:t>
            </w:r>
          </w:p>
        </w:tc>
        <w:tc>
          <w:tcPr>
            <w:tcW w:type="dxa" w:w="2627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不是</w:t>
            </w:r>
          </w:p>
        </w:tc>
      </w:tr>
      <w:tr>
        <w:trPr>
          <w:cantSplit/>
        </w:trPr>
        <w:tc>
          <w:tcPr>
            <w:tcW w:type="dxa" w:w="218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激进赌徒型散户</w:t>
            </w:r>
          </w:p>
        </w:tc>
        <w:tc>
          <w:tcPr>
            <w:tcW w:type="dxa" w:w="4652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高风险容忍、短周期、高趋势偏好、低怀疑、容易追涨杀跌和公开表达。</w:t>
            </w:r>
          </w:p>
        </w:tc>
        <w:tc>
          <w:tcPr>
            <w:tcW w:type="dxa" w:w="262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固定买入脚本或无视余额/滑点。</w:t>
            </w:r>
          </w:p>
        </w:tc>
      </w:tr>
      <w:tr>
        <w:trPr>
          <w:cantSplit/>
        </w:trPr>
        <w:tc>
          <w:tcPr>
            <w:tcW w:type="dxa" w:w="218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量化新手</w:t>
            </w:r>
          </w:p>
        </w:tc>
        <w:tc>
          <w:tcPr>
            <w:tcW w:type="dxa" w:w="4652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中等风险、规则偏好、有限模型知识、容易过拟合近期信号、较低通信倾向。</w:t>
            </w:r>
          </w:p>
        </w:tc>
        <w:tc>
          <w:tcPr>
            <w:tcW w:type="dxa" w:w="2627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真正的完美量化策略或全局数据权限。</w:t>
            </w:r>
          </w:p>
        </w:tc>
      </w:tr>
      <w:tr>
        <w:trPr>
          <w:cantSplit/>
        </w:trPr>
        <w:tc>
          <w:tcPr>
            <w:tcW w:type="dxa" w:w="218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冷静交易者</w:t>
            </w:r>
          </w:p>
        </w:tc>
        <w:tc>
          <w:tcPr>
            <w:tcW w:type="dxa" w:w="4652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低风险、长周期、高怀疑、高损失厌恶、等待更多证据。</w:t>
            </w:r>
          </w:p>
        </w:tc>
        <w:tc>
          <w:tcPr>
            <w:tcW w:type="dxa" w:w="262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永远不交易或必然正确。</w:t>
            </w:r>
          </w:p>
        </w:tc>
      </w:tr>
      <w:tr>
        <w:trPr>
          <w:cantSplit/>
        </w:trPr>
        <w:tc>
          <w:tcPr>
            <w:tcW w:type="dxa" w:w="218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做市商</w:t>
            </w:r>
          </w:p>
        </w:tc>
        <w:tc>
          <w:tcPr>
            <w:tcW w:type="dxa" w:w="4652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流动性目标、库存约束、报价能力和较低动作延迟。</w:t>
            </w:r>
          </w:p>
        </w:tc>
        <w:tc>
          <w:tcPr>
            <w:tcW w:type="dxa" w:w="2627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角色专属 Runtime 或无限资金。</w:t>
            </w:r>
          </w:p>
        </w:tc>
      </w:tr>
      <w:tr>
        <w:trPr>
          <w:cantSplit/>
        </w:trPr>
        <w:tc>
          <w:tcPr>
            <w:tcW w:type="dxa" w:w="218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巨鲸</w:t>
            </w:r>
          </w:p>
        </w:tc>
        <w:tc>
          <w:tcPr>
            <w:tcW w:type="dxa" w:w="4652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大额资本、较低频决策、关注冲击和隐藏意图。</w:t>
            </w:r>
          </w:p>
        </w:tc>
        <w:tc>
          <w:tcPr>
            <w:tcW w:type="dxa" w:w="262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绕过市场的直接价格修改能力。</w:t>
            </w:r>
          </w:p>
        </w:tc>
      </w:tr>
    </w:tbl>
    <w:p>
      <w:pPr>
        <w:spacing w:after="0"/>
      </w:pPr>
    </w:p>
    <w:p>
      <w:pPr>
        <w:pStyle w:val="Heading2"/>
      </w:pPr>
      <w:r>
        <w:t>8.3 初始私有知识</w:t>
      </w:r>
    </w:p>
    <w:p>
      <w:r>
        <w:rPr>
          <w:rFonts w:ascii="Microsoft YaHei" w:hAnsi="Microsoft YaHei" w:eastAsia="Microsoft YaHei"/>
        </w:rPr>
        <w:t>场景配置可以为 Agent 声明初始私有知识、错误假设或信息访问关系，但不新增第二套真值对象。初始化器把这些输入展开为带 scenario provenance 的初始 Observation/Memory/Belief 事件。知识内容不自动成为 World 事实，且其他 Agent 默认不可见。</w:t>
      </w:r>
    </w:p>
    <w:p>
      <w:pPr>
        <w:pStyle w:val="Heading2"/>
      </w:pPr>
      <w:r>
        <w:t>8.4 固定决策流水线</w:t>
      </w:r>
    </w:p>
    <w:p>
      <w:pPr>
        <w:pStyle w:val="CodeBlock"/>
        <w:keepLines/>
        <w:shd w:fill="F3F5F7"/>
      </w:pPr>
      <w:r>
        <w:rPr>
          <w:rFonts w:ascii="Microsoft YaHei" w:hAnsi="Microsoft YaHei" w:eastAsia="Microsoft YaHei"/>
        </w:rPr>
        <w:t>Saved ObservationPacket</w:t>
        <w:br/>
        <w:t xml:space="preserve">  -&gt; deterministic cognition policy</w:t>
        <w:br/>
        <w:t xml:space="preserve">       -&gt; MemoryProposal / BeliefProposal</w:t>
        <w:br/>
        <w:t xml:space="preserve">  -&gt; planning trigger policy</w:t>
        <w:br/>
        <w:t xml:space="preserve">       -&gt; PlanningRequestProposal or accumulated replan reason</w:t>
        <w:br/>
        <w:t xml:space="preserve">  -&gt; current or candidate StrategyPlan</w:t>
        <w:br/>
        <w:t xml:space="preserve">       -&gt; Declarative Reactive Controller</w:t>
        <w:br/>
        <w:t xml:space="preserve">  -&gt; bounded ActionProposal set</w:t>
        <w:br/>
        <w:t xml:space="preserve">  -&gt; atomic AgentDecision + DecisionOutcome</w:t>
      </w:r>
    </w:p>
    <w:p>
      <w:pPr>
        <w:pStyle w:val="Caption"/>
      </w:pPr>
      <w:r>
        <w:t>图 8-1  所有显式 Agent 共用的固定 Pipeline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095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149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831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产品要求</w:t>
            </w:r>
          </w:p>
        </w:tc>
        <w:tc>
          <w:tcPr>
            <w:tcW w:type="dxa" w:w="3393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验收证据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AGT-01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每个 Agent 的 Persona、Observation、Memory、Belief、预算、Plan、请求上下文和 RNG 相互隔离。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Agent isolation suite。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AGT-02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同 agent_id + observation_id 最多一条 AgentDecision。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幂等与恢复测试。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AGT-03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没有有效计划时使用显式 hold_and_protect，不建立新风险承诺。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无计划行为测试。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AGT-04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一个 Agent 同时最多一个未终结 PlanningRequest；新触发器有界聚合。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并发与 accumulator 测试。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AGT-05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LLM 只输出候选 StrategyPlan 和结构化理由，不直接输出/执行 World Action。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Provider schema 负向测试。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AGT-06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CONTRACT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StrategyPlan 完整原子替换旧 revision；历史不可变；Directive 由 Capability 与 Controller 解释。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版本与 stale plan 测试。</w:t>
            </w:r>
          </w:p>
        </w:tc>
      </w:tr>
    </w:tbl>
    <w:p>
      <w:pPr>
        <w:spacing w:after="0"/>
      </w:pPr>
    </w:p>
    <w:p>
      <w:pPr>
        <w:pStyle w:val="Heading2"/>
      </w:pPr>
      <w:r>
        <w:t>8.5 Memory 与 Belief</w:t>
      </w:r>
    </w:p>
    <w:p>
      <w:pPr>
        <w:pStyle w:val="ListBullet"/>
      </w:pPr>
      <w:r>
        <w:rPr>
          <w:rFonts w:ascii="Microsoft YaHei" w:hAnsi="Microsoft YaHei" w:eastAsia="Microsoft YaHei"/>
        </w:rPr>
        <w:t>MemoryEntry 不可变；写入、合并、摘要、修订和遗忘形成事件与 component revision。</w:t>
      </w:r>
    </w:p>
    <w:p>
      <w:pPr>
        <w:pStyle w:val="ListBullet"/>
      </w:pPr>
      <w:r>
        <w:rPr>
          <w:rFonts w:ascii="Microsoft YaHei" w:hAnsi="Microsoft YaHei" w:eastAsia="Microsoft YaHei"/>
        </w:rPr>
        <w:t>Memory source 必须来自该 Agent 已观察历史；Agent 不能通过 Archive 或 ID 恢复已遗忘原文。</w:t>
      </w:r>
    </w:p>
    <w:p>
      <w:pPr>
        <w:pStyle w:val="ListBullet"/>
      </w:pPr>
      <w:r>
        <w:rPr>
          <w:rFonts w:ascii="Microsoft YaHei" w:hAnsi="Microsoft YaHei" w:eastAsia="Microsoft YaHei"/>
        </w:rPr>
        <w:t>主动检索只读自身可访问记忆，消耗 CognitiveBudget；失败不暴露从未观察或已遗忘的差别。</w:t>
      </w:r>
    </w:p>
    <w:p>
      <w:pPr>
        <w:pStyle w:val="ListBullet"/>
      </w:pPr>
      <w:r>
        <w:rPr>
          <w:rFonts w:ascii="Microsoft YaHei" w:hAnsi="Microsoft YaHei" w:eastAsia="Microsoft YaHei"/>
        </w:rPr>
        <w:t>Belief 独立于 Memory，可保存竞争假设；confidence 是主观确信，不是客观概率。</w:t>
      </w:r>
    </w:p>
    <w:p>
      <w:pPr>
        <w:pStyle w:val="ListBullet"/>
      </w:pPr>
      <w:r>
        <w:rPr>
          <w:rFonts w:ascii="Microsoft YaHei" w:hAnsi="Microsoft YaHei" w:eastAsia="Microsoft YaHei"/>
        </w:rPr>
        <w:t>支撑记忆遗忘后 Belief 可保留，但证据内容不能被 Agent 取回。</w:t>
      </w:r>
    </w:p>
    <w:p>
      <w:pPr>
        <w:pStyle w:val="ListBullet"/>
      </w:pPr>
      <w:r>
        <w:rPr>
          <w:rFonts w:ascii="Microsoft YaHei" w:hAnsi="Microsoft YaHei" w:eastAsia="Microsoft YaHei"/>
        </w:rPr>
        <w:t>World 不以全局真值自动纠正 Agent；新证据通过 BeliefProposal 改变状态。</w:t>
      </w:r>
    </w:p>
    <w:p>
      <w:pPr>
        <w:pStyle w:val="Heading2"/>
      </w:pPr>
      <w:r>
        <w:t>8.6 LLM、预算与降级</w:t>
      </w:r>
    </w:p>
    <w:p>
      <w:pPr>
        <w:pStyle w:val="ListBullet"/>
      </w:pPr>
      <w:r>
        <w:rPr>
          <w:rFonts w:ascii="Microsoft YaHei" w:hAnsi="Microsoft YaHei" w:eastAsia="Microsoft YaHei"/>
        </w:rPr>
        <w:t>一个 Provider 可以服务多个 Agent，但请求上下文、agent_id、request_id、Prompt、Memory、响应和成本独立。</w:t>
      </w:r>
    </w:p>
    <w:p>
      <w:pPr>
        <w:pStyle w:val="ListBullet"/>
      </w:pPr>
      <w:r>
        <w:rPr>
          <w:rFonts w:ascii="Microsoft YaHei" w:hAnsi="Microsoft YaHei" w:eastAsia="Microsoft YaHei"/>
        </w:rPr>
        <w:t>CognitiveBudget 是模拟内限制；ProviderBudget 是平台成本限制，两者不得互相伪装。</w:t>
      </w:r>
    </w:p>
    <w:p>
      <w:pPr>
        <w:pStyle w:val="ListBullet"/>
      </w:pPr>
      <w:r>
        <w:rPr>
          <w:rFonts w:ascii="Microsoft YaHei" w:hAnsi="Microsoft YaHei" w:eastAsia="Microsoft YaHei"/>
        </w:rPr>
        <w:t>请求在实际规划前预留 cognitive plan；开始后无论成功、失败或超时都消耗一次认知额度。</w:t>
      </w:r>
    </w:p>
    <w:p>
      <w:pPr>
        <w:pStyle w:val="ListBullet"/>
      </w:pPr>
      <w:r>
        <w:rPr>
          <w:rFonts w:ascii="Microsoft YaHei" w:hAnsi="Microsoft YaHei" w:eastAsia="Microsoft YaHei"/>
        </w:rPr>
        <w:t>Provider 返回不改变 activation_time；Paused 时只保存非权威结果，Resume 后再激活。</w:t>
      </w:r>
    </w:p>
    <w:p>
      <w:pPr>
        <w:pStyle w:val="ListBullet"/>
      </w:pPr>
      <w:r>
        <w:rPr>
          <w:rFonts w:ascii="Microsoft YaHei" w:hAnsi="Microsoft YaHei" w:eastAsia="Microsoft YaHei"/>
        </w:rPr>
        <w:t>失败按明确链路使用旧计划、Reactive Controller、Replay 或 hold_and_protect，并保存失败事件。</w:t>
      </w:r>
    </w:p>
    <w:p>
      <w:pPr>
        <w:pStyle w:val="Heading1"/>
      </w:pPr>
      <w:r>
        <w:t>9. 局部信息与 Agent 交互</w:t>
      </w:r>
    </w:p>
    <w:p>
      <w:pPr>
        <w:pStyle w:val="Heading2"/>
      </w:pPr>
      <w:r>
        <w:t>9.1 信息生命周期</w:t>
      </w:r>
    </w:p>
    <w:p>
      <w:pPr>
        <w:pStyle w:val="CodeBlock"/>
        <w:keepLines/>
        <w:shd w:fill="F3F5F7"/>
      </w:pPr>
      <w:r>
        <w:rPr>
          <w:rFonts w:ascii="Microsoft YaHei" w:hAnsi="Microsoft YaHei" w:eastAsia="Microsoft YaHei"/>
        </w:rPr>
        <w:t>Authored / Published</w:t>
        <w:br/>
        <w:t xml:space="preserve">  -&gt; candidate audience</w:t>
        <w:br/>
        <w:t xml:space="preserve">  -&gt; permission and relationship filter</w:t>
        <w:br/>
        <w:t xml:space="preserve">  -&gt; channel delay / delivery / failure / expiry</w:t>
        <w:br/>
        <w:t xml:space="preserve">  -&gt; Attention selection</w:t>
        <w:br/>
        <w:t xml:space="preserve">  -&gt; Viewed in saved ObservationPacket</w:t>
        <w:br/>
        <w:t xml:space="preserve">  -&gt; optional MemoryProposal</w:t>
        <w:br/>
        <w:t xml:space="preserve">  -&gt; optional BeliefProposal</w:t>
        <w:br/>
        <w:t xml:space="preserve">  -&gt; optional Communication or Market Action</w:t>
      </w:r>
    </w:p>
    <w:p>
      <w:pPr>
        <w:pStyle w:val="Caption"/>
      </w:pPr>
      <w:r>
        <w:t>图 9-1  信息不能跳过的边界</w:t>
      </w:r>
    </w:p>
    <w:p>
      <w:pPr>
        <w:pStyle w:val="Heading2"/>
      </w:pPr>
      <w:r>
        <w:t>9.2 渠道策略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687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渠道</w:t>
            </w:r>
          </w:p>
        </w:tc>
        <w:tc>
          <w:tcPr>
            <w:tcW w:type="dxa" w:w="3047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候选接收者</w:t>
            </w:r>
          </w:p>
        </w:tc>
        <w:tc>
          <w:tcPr>
            <w:tcW w:type="dxa" w:w="2884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典型特征</w:t>
            </w:r>
          </w:p>
        </w:tc>
        <w:tc>
          <w:tcPr>
            <w:tcW w:type="dxa" w:w="1850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不保证</w:t>
            </w:r>
          </w:p>
        </w:tc>
      </w:tr>
      <w:tr>
        <w:trPr>
          <w:cantSplit/>
        </w:trPr>
        <w:tc>
          <w:tcPr>
            <w:tcW w:type="dxa" w:w="168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PublicFeed</w:t>
            </w:r>
          </w:p>
        </w:tc>
        <w:tc>
          <w:tcPr>
            <w:tcW w:type="dxa" w:w="304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关注来源、关系网络、转发与 seeded exploration 产生的子集。</w:t>
            </w:r>
          </w:p>
        </w:tc>
        <w:tc>
          <w:tcPr>
            <w:tcW w:type="dxa" w:w="2884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推荐、延迟、容量、过期。</w:t>
            </w:r>
          </w:p>
        </w:tc>
        <w:tc>
          <w:tcPr>
            <w:tcW w:type="dxa" w:w="1850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全员即时曝光。</w:t>
            </w:r>
          </w:p>
        </w:tc>
      </w:tr>
      <w:tr>
        <w:trPr>
          <w:cantSplit/>
        </w:trPr>
        <w:tc>
          <w:tcPr>
            <w:tcW w:type="dxa" w:w="1687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OfficialAnnouncement</w:t>
            </w:r>
          </w:p>
        </w:tc>
        <w:tc>
          <w:tcPr>
            <w:tcW w:type="dxa" w:w="3047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符合市场/资产订阅和权限的 Agent。</w:t>
            </w:r>
          </w:p>
        </w:tc>
        <w:tc>
          <w:tcPr>
            <w:tcW w:type="dxa" w:w="2884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高基础显著性，但仍有渠道延迟和注意力。</w:t>
            </w:r>
          </w:p>
        </w:tc>
        <w:tc>
          <w:tcPr>
            <w:tcW w:type="dxa" w:w="1850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自动相信或行动。</w:t>
            </w:r>
          </w:p>
        </w:tc>
      </w:tr>
      <w:tr>
        <w:trPr>
          <w:cantSplit/>
        </w:trPr>
        <w:tc>
          <w:tcPr>
            <w:tcW w:type="dxa" w:w="168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TradingTerminal</w:t>
            </w:r>
          </w:p>
        </w:tc>
        <w:tc>
          <w:tcPr>
            <w:tcW w:type="dxa" w:w="304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具备终端访问 Capability/订阅的 Agent。</w:t>
            </w:r>
          </w:p>
        </w:tc>
        <w:tc>
          <w:tcPr>
            <w:tcW w:type="dxa" w:w="2884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结构化市场与机构信息。</w:t>
            </w:r>
          </w:p>
        </w:tc>
        <w:tc>
          <w:tcPr>
            <w:tcW w:type="dxa" w:w="1850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读取私人账户或全局真值。</w:t>
            </w:r>
          </w:p>
        </w:tc>
      </w:tr>
      <w:tr>
        <w:trPr>
          <w:cantSplit/>
        </w:trPr>
        <w:tc>
          <w:tcPr>
            <w:tcW w:type="dxa" w:w="1687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PrivateChannel</w:t>
            </w:r>
          </w:p>
        </w:tc>
        <w:tc>
          <w:tcPr>
            <w:tcW w:type="dxa" w:w="3047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明确目标且双方具备通信关系/权限。</w:t>
            </w:r>
          </w:p>
        </w:tc>
        <w:tc>
          <w:tcPr>
            <w:tcW w:type="dxa" w:w="2884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独立 Sent、Delivered、Viewed、过期。</w:t>
            </w:r>
          </w:p>
        </w:tc>
        <w:tc>
          <w:tcPr>
            <w:tcW w:type="dxa" w:w="1850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发送即送达、送达即阅读。</w:t>
            </w:r>
          </w:p>
        </w:tc>
      </w:tr>
    </w:tbl>
    <w:p>
      <w:pPr>
        <w:spacing w:after="0"/>
      </w:pPr>
    </w:p>
    <w:p>
      <w:pPr>
        <w:pStyle w:val="Heading2"/>
      </w:pPr>
      <w:r>
        <w:t>9.3 Attention</w:t>
      </w:r>
    </w:p>
    <w:p>
      <w:pPr>
        <w:pStyle w:val="ListBullet"/>
      </w:pPr>
      <w:r>
        <w:rPr>
          <w:rFonts w:ascii="Microsoft YaHei" w:hAnsi="Microsoft YaHei" w:eastAsia="Microsoft YaHei"/>
        </w:rPr>
        <w:t>基础偏好不可变；运行预算可消耗/重置；临时 modifier 带来源、强度和有效期。</w:t>
      </w:r>
    </w:p>
    <w:p>
      <w:pPr>
        <w:pStyle w:val="ListBullet"/>
      </w:pPr>
      <w:r>
        <w:rPr>
          <w:rFonts w:ascii="Microsoft YaHei" w:hAnsi="Microsoft YaHei" w:eastAsia="Microsoft YaHei"/>
        </w:rPr>
        <w:t>选择依据可以包括频道、主题、来源、关系、活跃时段、显著性和容量，但必须使用命名 RNG 并保存 AttentionDecision。</w:t>
      </w:r>
    </w:p>
    <w:p>
      <w:pPr>
        <w:pStyle w:val="ListBullet"/>
      </w:pPr>
      <w:r>
        <w:rPr>
          <w:rFonts w:ascii="Microsoft YaHei" w:hAnsi="Microsoft YaHei" w:eastAsia="Microsoft YaHei"/>
        </w:rPr>
        <w:t>Attention 不能扩大权限或送达范围；账户快照和自身风险通知不被普通信息 Attention 丢弃。</w:t>
      </w:r>
    </w:p>
    <w:p>
      <w:pPr>
        <w:pStyle w:val="ListBullet"/>
      </w:pPr>
      <w:r>
        <w:rPr>
          <w:rFonts w:ascii="Microsoft YaHei" w:hAnsi="Microsoft YaHei" w:eastAsia="Microsoft YaHei"/>
        </w:rPr>
        <w:t>不可见事件不得通过空 Observation、唤醒或错误码泄露其存在。</w:t>
      </w:r>
    </w:p>
    <w:p>
      <w:pPr>
        <w:pStyle w:val="Heading2"/>
      </w:pPr>
      <w:r>
        <w:t>9.4 创作、转发与错误归因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095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149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831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产品要求</w:t>
            </w:r>
          </w:p>
        </w:tc>
        <w:tc>
          <w:tcPr>
            <w:tcW w:type="dxa" w:w="3393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验收证据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INF-01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原始 InformationItem 不可变；转发、摘要、评论、改写、断章取义和泄露创建派生对象。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derivation chain 测试。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INF-02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内核保存真实 author 与 derived_from；Agent 只看到允许的来源字段和 claimed source。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Analyst/Agent 视角差异测试。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INF-03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信息内容是数据，不构成系统事实、作者信念或接收者记忆。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消息注入和认知测试。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INF-04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Agent 可选择接收者、频道、内容与来源引用；Capability 和关系限制发送。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通信权限测试。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INF-05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Agent-to-Agent 消息的接收 Observation 自动进入正常 Decision Opportunity，不走旁路。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私聊响应 E2E。</w:t>
            </w:r>
          </w:p>
        </w:tc>
      </w:tr>
    </w:tbl>
    <w:p>
      <w:pPr>
        <w:spacing w:after="0"/>
      </w:pPr>
    </w:p>
    <w:p>
      <w:pPr>
        <w:pStyle w:val="Heading2"/>
      </w:pPr>
      <w:r>
        <w:t>9.5 社会关系</w:t>
      </w:r>
    </w:p>
    <w:p>
      <w:r>
        <w:rPr>
          <w:rFonts w:ascii="Microsoft YaHei" w:hAnsi="Microsoft YaHei" w:eastAsia="Microsoft YaHei"/>
        </w:rPr>
        <w:t>Relationship 只保存连接、频道、协议和可观察互动事实。信任属于某个 Agent 的 BeliefState，不建立全局权威 trust 分数。联盟、承诺、支付和违约通过显式事件发生；除非协议本身定义可执行结算，内核不替 Agent 强制履约。</w:t>
      </w:r>
    </w:p>
    <w:p>
      <w:pPr>
        <w:pStyle w:val="Heading1"/>
      </w:pPr>
      <w:r>
        <w:t>10. 用户干预与 Scenario Director</w:t>
      </w:r>
    </w:p>
    <w:p>
      <w:pPr>
        <w:pStyle w:val="Heading2"/>
      </w:pPr>
      <w:r>
        <w:t>10.1 控制流程</w:t>
      </w:r>
    </w:p>
    <w:p>
      <w:pPr>
        <w:pStyle w:val="CodeBlock"/>
        <w:keepLines/>
        <w:shd w:fill="F3F5F7"/>
      </w:pPr>
      <w:r>
        <w:rPr>
          <w:rFonts w:ascii="Microsoft YaHei" w:hAnsi="Microsoft YaHei" w:eastAsia="Microsoft YaHei"/>
        </w:rPr>
        <w:t>User requests Pause</w:t>
        <w:br/>
        <w:t xml:space="preserve">  -&gt; current event + Observation Barrier complete</w:t>
        <w:br/>
        <w:t xml:space="preserve">  -&gt; Paused</w:t>
        <w:br/>
        <w:t xml:space="preserve">  -&gt; user intent + explicit DirectorAccessScope</w:t>
        <w:br/>
        <w:t xml:space="preserve">  -&gt; non-authoritative InterventionPlan Draft</w:t>
        <w:br/>
        <w:t xml:space="preserve">  -&gt; schema / causal state / invariant / disclosure validation</w:t>
        <w:br/>
        <w:t xml:space="preserve">  -&gt; impact preview</w:t>
        <w:br/>
        <w:t xml:space="preserve">  -&gt; explicit Confirm or Reject</w:t>
        <w:br/>
        <w:t xml:space="preserve">  -&gt; current Stage atomic commit or future Stage schedule</w:t>
        <w:br/>
        <w:t xml:space="preserve">  -&gt; Resume -&gt; deferred observations first</w:t>
      </w:r>
    </w:p>
    <w:p>
      <w:pPr>
        <w:pStyle w:val="Caption"/>
      </w:pPr>
      <w:r>
        <w:t>图 10-1  用户干预流程</w:t>
      </w:r>
    </w:p>
    <w:p>
      <w:pPr>
        <w:pStyle w:val="Heading2"/>
      </w:pPr>
      <w:r>
        <w:t>10.2 Director 边界</w:t>
      </w:r>
    </w:p>
    <w:p>
      <w:pPr>
        <w:pStyle w:val="ListBullet"/>
      </w:pPr>
      <w:r>
        <w:rPr>
          <w:rFonts w:ascii="Microsoft YaHei" w:hAnsi="Microsoft YaHei" w:eastAsia="Microsoft YaHei"/>
        </w:rPr>
        <w:t>严格 command-scoped：一次 Plan 终结后不继续观察市场、不拥有长期目标、不自主发起干预。</w:t>
      </w:r>
    </w:p>
    <w:p>
      <w:pPr>
        <w:pStyle w:val="ListBullet"/>
      </w:pPr>
      <w:r>
        <w:rPr>
          <w:rFonts w:ascii="Microsoft YaHei" w:hAnsi="Microsoft YaHei" w:eastAsia="Microsoft YaHei"/>
        </w:rPr>
        <w:t>默认可读完整权威 World 与 Agent 定位/公开行为；Persona、Memory、Belief、私聊、Prompt 和 Provider 原始响应必须逐命令授权。</w:t>
      </w:r>
    </w:p>
    <w:p>
      <w:pPr>
        <w:pStyle w:val="ListBullet"/>
      </w:pPr>
      <w:r>
        <w:rPr>
          <w:rFonts w:ascii="Microsoft YaHei" w:hAnsi="Microsoft YaHei" w:eastAsia="Microsoft YaHei"/>
        </w:rPr>
        <w:t>读取私人内容不自动获得披露权；披露必须成为 Preview 中独立可见的 InformationEffect。</w:t>
      </w:r>
    </w:p>
    <w:p>
      <w:pPr>
        <w:pStyle w:val="ListBullet"/>
      </w:pPr>
      <w:r>
        <w:rPr>
          <w:rFonts w:ascii="Microsoft YaHei" w:hAnsi="Microsoft YaHei" w:eastAsia="Microsoft YaHei"/>
        </w:rPr>
        <w:t>API Key、真实私钥和运行秘密永远不能进入 Director 上下文；模拟钱包泄露只表示 WalletAccess 状态。</w:t>
      </w:r>
    </w:p>
    <w:p>
      <w:pPr>
        <w:pStyle w:val="ListBullet"/>
      </w:pPr>
      <w:r>
        <w:rPr>
          <w:rFonts w:ascii="Microsoft YaHei" w:hAnsi="Microsoft YaHei" w:eastAsia="Microsoft YaHei"/>
        </w:rPr>
        <w:t>LLM 只提出类型化 Draft，不能执行效果、补造前提、直接写字段或强迫 Agent 行动。</w:t>
      </w:r>
    </w:p>
    <w:p>
      <w:pPr>
        <w:pStyle w:val="Heading2"/>
      </w:pPr>
      <w:r>
        <w:t>10.3 Product v0.1 效果目录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2189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效果</w:t>
            </w:r>
          </w:p>
        </w:tc>
        <w:tc>
          <w:tcPr>
            <w:tcW w:type="dxa" w:w="3831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448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必要前提</w:t>
            </w:r>
          </w:p>
        </w:tc>
      </w:tr>
      <w:tr>
        <w:trPr>
          <w:cantSplit/>
        </w:trPr>
        <w:tc>
          <w:tcPr>
            <w:tcW w:type="dxa" w:w="218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PublishInformation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公开、终端、官方或私人信息。</w:t>
            </w:r>
          </w:p>
        </w:tc>
        <w:tc>
          <w:tcPr>
            <w:tcW w:type="dxa" w:w="344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合法 source/targets、频道与私人引用授权。</w:t>
            </w:r>
          </w:p>
        </w:tc>
      </w:tr>
      <w:tr>
        <w:trPr>
          <w:cantSplit/>
        </w:trPr>
        <w:tc>
          <w:tcPr>
            <w:tcW w:type="dxa" w:w="218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TransferAsset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外生资产转移或已发生损失。</w:t>
            </w:r>
          </w:p>
        </w:tc>
        <w:tc>
          <w:tcPr>
            <w:tcW w:type="dxa" w:w="3448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双方账户、资产余额和必要关系存在。</w:t>
            </w:r>
          </w:p>
        </w:tc>
      </w:tr>
      <w:tr>
        <w:trPr>
          <w:cantSplit/>
        </w:trPr>
        <w:tc>
          <w:tcPr>
            <w:tcW w:type="dxa" w:w="218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SetMarketStatus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市场 halt/reopen。</w:t>
            </w:r>
          </w:p>
        </w:tc>
        <w:tc>
          <w:tcPr>
            <w:tcW w:type="dxa" w:w="344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目标 Venue 已存在。</w:t>
            </w:r>
          </w:p>
        </w:tc>
      </w:tr>
      <w:tr>
        <w:trPr>
          <w:cantSplit/>
        </w:trPr>
        <w:tc>
          <w:tcPr>
            <w:tcW w:type="dxa" w:w="218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SetAccountFreeze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冻结/解冻账户并按规则撤销订单。</w:t>
            </w:r>
          </w:p>
        </w:tc>
        <w:tc>
          <w:tcPr>
            <w:tcW w:type="dxa" w:w="3448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账户存在。</w:t>
            </w:r>
          </w:p>
        </w:tc>
      </w:tr>
      <w:tr>
        <w:trPr>
          <w:cantSplit/>
        </w:trPr>
        <w:tc>
          <w:tcPr>
            <w:tcW w:type="dxa" w:w="218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SetWalletAccess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授予/撤销 observe/transact。</w:t>
            </w:r>
          </w:p>
        </w:tc>
        <w:tc>
          <w:tcPr>
            <w:tcW w:type="dxa" w:w="344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钱包、Agent 和权限语义存在。</w:t>
            </w:r>
          </w:p>
        </w:tc>
      </w:tr>
      <w:tr>
        <w:trPr>
          <w:cantSplit/>
        </w:trPr>
        <w:tc>
          <w:tcPr>
            <w:tcW w:type="dxa" w:w="218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CreateWorldEntity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从当前 Stage 起创建机构、Venue 或钱包。</w:t>
            </w:r>
          </w:p>
        </w:tc>
        <w:tc>
          <w:tcPr>
            <w:tcW w:type="dxa" w:w="3448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类型已注册，不能伪造过去。</w:t>
            </w:r>
          </w:p>
        </w:tc>
      </w:tr>
      <w:tr>
        <w:trPr>
          <w:cantSplit/>
        </w:trPr>
        <w:tc>
          <w:tcPr>
            <w:tcW w:type="dxa" w:w="218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CreateRelationship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从当前 Stage 起创建 wallet control、custody 或 exposure。</w:t>
            </w:r>
          </w:p>
        </w:tc>
        <w:tc>
          <w:tcPr>
            <w:tcW w:type="dxa" w:w="344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端点已存在；Exposure 有资产与金额。</w:t>
            </w:r>
          </w:p>
        </w:tc>
      </w:tr>
    </w:tbl>
    <w:p>
      <w:pPr>
        <w:spacing w:after="0"/>
      </w:pPr>
    </w:p>
    <w:p>
      <w:pPr>
        <w:pStyle w:val="Heading2"/>
      </w:pPr>
      <w:r>
        <w:t>10.4 复合模板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2189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模板</w:t>
            </w:r>
          </w:p>
        </w:tc>
        <w:tc>
          <w:tcPr>
            <w:tcW w:type="dxa" w:w="4488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可能展开</w:t>
            </w:r>
          </w:p>
        </w:tc>
        <w:tc>
          <w:tcPr>
            <w:tcW w:type="dxa" w:w="2791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关键限制</w:t>
            </w:r>
          </w:p>
        </w:tc>
      </w:tr>
      <w:tr>
        <w:trPr>
          <w:cantSplit/>
        </w:trPr>
        <w:tc>
          <w:tcPr>
            <w:tcW w:type="dxa" w:w="218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Venue outage</w:t>
            </w:r>
          </w:p>
        </w:tc>
        <w:tc>
          <w:tcPr>
            <w:tcW w:type="dxa" w:w="448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SetMarketStatus(halted) + OfficialAnnouncement + later reopen。</w:t>
            </w:r>
          </w:p>
        </w:tc>
        <w:tc>
          <w:tcPr>
            <w:tcW w:type="dxa" w:w="279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状态先提交，依赖信息后发布。</w:t>
            </w:r>
          </w:p>
        </w:tc>
      </w:tr>
      <w:tr>
        <w:trPr>
          <w:cantSplit/>
        </w:trPr>
        <w:tc>
          <w:tcPr>
            <w:tcW w:type="dxa" w:w="218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Custody freeze</w:t>
            </w:r>
          </w:p>
        </w:tc>
        <w:tc>
          <w:tcPr>
            <w:tcW w:type="dxa" w:w="4488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SetAccountFreeze + Private/Public disclosure。</w:t>
            </w:r>
          </w:p>
        </w:tc>
        <w:tc>
          <w:tcPr>
            <w:tcW w:type="dxa" w:w="279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必须有 custody/account Causal State。</w:t>
            </w:r>
          </w:p>
        </w:tc>
      </w:tr>
      <w:tr>
        <w:trPr>
          <w:cantSplit/>
        </w:trPr>
        <w:tc>
          <w:tcPr>
            <w:tcW w:type="dxa" w:w="218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Wallet access leak</w:t>
            </w:r>
          </w:p>
        </w:tc>
        <w:tc>
          <w:tcPr>
            <w:tcW w:type="dxa" w:w="448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SetWalletAccess(observe/transact) + targeted information。</w:t>
            </w:r>
          </w:p>
        </w:tc>
        <w:tc>
          <w:tcPr>
            <w:tcW w:type="dxa" w:w="279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泄露不等于盗取；是否利用由 Agent 决定。</w:t>
            </w:r>
          </w:p>
        </w:tc>
      </w:tr>
      <w:tr>
        <w:trPr>
          <w:cantSplit/>
        </w:trPr>
        <w:tc>
          <w:tcPr>
            <w:tcW w:type="dxa" w:w="218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Selective rumor</w:t>
            </w:r>
          </w:p>
        </w:tc>
        <w:tc>
          <w:tcPr>
            <w:tcW w:type="dxa" w:w="4488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多个不同目标/时刻的 Private/Public information Stage。</w:t>
            </w:r>
          </w:p>
        </w:tc>
        <w:tc>
          <w:tcPr>
            <w:tcW w:type="dxa" w:w="279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不自动改变价格、余额或信念。</w:t>
            </w:r>
          </w:p>
        </w:tc>
      </w:tr>
      <w:tr>
        <w:trPr>
          <w:cantSplit/>
        </w:trPr>
        <w:tc>
          <w:tcPr>
            <w:tcW w:type="dxa" w:w="218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Confirmed theft/loss</w:t>
            </w:r>
          </w:p>
        </w:tc>
        <w:tc>
          <w:tcPr>
            <w:tcW w:type="dxa" w:w="448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TransferAsset 或明确债权效果 + disclosure。</w:t>
            </w:r>
          </w:p>
        </w:tc>
        <w:tc>
          <w:tcPr>
            <w:tcW w:type="dxa" w:w="279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不能伪装成 Agent 自主决定。</w:t>
            </w:r>
          </w:p>
        </w:tc>
      </w:tr>
      <w:tr>
        <w:trPr>
          <w:cantSplit/>
        </w:trPr>
        <w:tc>
          <w:tcPr>
            <w:tcW w:type="dxa" w:w="218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New institution</w:t>
            </w:r>
          </w:p>
        </w:tc>
        <w:tc>
          <w:tcPr>
            <w:tcW w:type="dxa" w:w="4488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CreateWorldEntity + CreateRelationship + capitalized account stages。</w:t>
            </w:r>
          </w:p>
        </w:tc>
        <w:tc>
          <w:tcPr>
            <w:tcW w:type="dxa" w:w="279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不能补写未记录过去。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095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149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831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产品要求</w:t>
            </w:r>
          </w:p>
        </w:tc>
        <w:tc>
          <w:tcPr>
            <w:tcW w:type="dxa" w:w="3393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验收证据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INT-01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World Intervention 只能在 Paused 分支确认；Running 输入必须先 Pause。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API/UI 负向测试。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INT-02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同 Stage 必要 state effects 原子提交；依赖信息只在成功后形成。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故障注入与顺序测试。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INT-03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无法映射到受支持效果的输入被拒绝或显式转为纯信息，不得近似写状态。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Director validation。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INT-04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缺失 Causal State 返回 missing_causal_state；修正过去只能从更早 Checkpoint 建 Model Correction Branch。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因果前提测试。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INT-05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同一暂停窗口多次当前干预按命令顺序提交，并对最新 World revision 重校验。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并发命令测试。</w:t>
            </w:r>
          </w:p>
        </w:tc>
      </w:tr>
    </w:tbl>
    <w:p>
      <w:pPr>
        <w:spacing w:after="0"/>
      </w:pPr>
    </w:p>
    <w:p>
      <w:pPr>
        <w:pStyle w:val="Heading1"/>
      </w:pPr>
      <w:r>
        <w:t>11. 保存、回放、分叉与比较</w:t>
      </w:r>
    </w:p>
    <w:p>
      <w:pPr>
        <w:pStyle w:val="Heading2"/>
      </w:pPr>
      <w:r>
        <w:t>11.1 保存语义</w:t>
      </w:r>
    </w:p>
    <w:p>
      <w:r>
        <w:rPr>
          <w:rFonts w:ascii="Microsoft YaHei" w:hAnsi="Microsoft YaHei" w:eastAsia="Microsoft YaHei"/>
        </w:rPr>
        <w:t>用户可以在任意完整事件边界保存。Save 进入 Quiescing：停止新建 PlanningRequest，等待已发 Provider 请求成功、失败或超时并持久化结果，完成当前边界，生成统一 Checkpoint，然后回到保存前的稳定运行状态。保存不能把 Python Future 写入 Archive，也不能加载后无记录地重发请求。</w:t>
      </w:r>
    </w:p>
    <w:p>
      <w:pPr>
        <w:pStyle w:val="Heading2"/>
      </w:pPr>
      <w:r>
        <w:t>11.2 Checkpoint 内容</w:t>
      </w:r>
    </w:p>
    <w:p>
      <w:pPr>
        <w:pStyle w:val="ListBullet"/>
      </w:pPr>
      <w:r>
        <w:rPr>
          <w:rFonts w:ascii="Microsoft YaHei" w:hAnsi="Microsoft YaHei" w:eastAsia="Microsoft YaHei"/>
        </w:rPr>
        <w:t>World：Ledger、CLOB、市场状态、Information、Relationship、实体和链初始化快照。</w:t>
      </w:r>
    </w:p>
    <w:p>
      <w:pPr>
        <w:pStyle w:val="ListBullet"/>
      </w:pPr>
      <w:r>
        <w:rPr>
          <w:rFonts w:ascii="Microsoft YaHei" w:hAnsi="Microsoft YaHei" w:eastAsia="Microsoft YaHei"/>
        </w:rPr>
        <w:t>Kernel：sim time、事件队列、priority/tie key、PendingAction、Reservation 和背景调度。</w:t>
      </w:r>
    </w:p>
    <w:p>
      <w:pPr>
        <w:pStyle w:val="ListBullet"/>
      </w:pPr>
      <w:r>
        <w:rPr>
          <w:rFonts w:ascii="Microsoft YaHei" w:hAnsi="Microsoft YaHei" w:eastAsia="Microsoft YaHei"/>
        </w:rPr>
        <w:t>Agent：Definition、RuntimeState、Memory、Belief、预算、active plan、directive cursor、PlanningRequest 和 RNG。</w:t>
      </w:r>
    </w:p>
    <w:p>
      <w:pPr>
        <w:pStyle w:val="ListBullet"/>
      </w:pPr>
      <w:r>
        <w:rPr>
          <w:rFonts w:ascii="Microsoft YaHei" w:hAnsi="Microsoft YaHei" w:eastAsia="Microsoft YaHei"/>
        </w:rPr>
        <w:t>Control：Branch 状态、confirmed future Intervention、Provider pending/result records、projection cursor。</w:t>
      </w:r>
    </w:p>
    <w:p>
      <w:pPr>
        <w:pStyle w:val="ListBullet"/>
      </w:pPr>
      <w:r>
        <w:rPr>
          <w:rFonts w:ascii="Microsoft YaHei" w:hAnsi="Microsoft YaHei" w:eastAsia="Microsoft YaHei"/>
        </w:rPr>
        <w:t>Integrity：branch seq、last event hash、schema/runtime versions、blob hashes 和来源清单。</w:t>
      </w:r>
    </w:p>
    <w:p>
      <w:pPr>
        <w:pStyle w:val="Heading2"/>
      </w:pPr>
      <w:r>
        <w:t>11.3 精确回看</w:t>
      </w:r>
    </w:p>
    <w:p>
      <w:pPr>
        <w:pStyle w:val="ListBullet"/>
      </w:pPr>
      <w:r>
        <w:rPr>
          <w:rFonts w:ascii="Microsoft YaHei" w:hAnsi="Microsoft YaHei" w:eastAsia="Microsoft YaHei"/>
        </w:rPr>
        <w:t>回看已发生历史，不重新调用实时 LLM，不重新计算当时 Observation 或 Attention。</w:t>
      </w:r>
    </w:p>
    <w:p>
      <w:pPr>
        <w:pStyle w:val="ListBullet"/>
      </w:pPr>
      <w:r>
        <w:rPr>
          <w:rFonts w:ascii="Microsoft YaHei" w:hAnsi="Microsoft YaHei" w:eastAsia="Microsoft YaHei"/>
        </w:rPr>
        <w:t>Analyst View 读取完整保存事实；Agent View 读取该 Agent 当时保存的 ObservationPacket 和可访问认知。</w:t>
      </w:r>
    </w:p>
    <w:p>
      <w:pPr>
        <w:pStyle w:val="ListBullet"/>
      </w:pPr>
      <w:r>
        <w:rPr>
          <w:rFonts w:ascii="Microsoft YaHei" w:hAnsi="Microsoft YaHei" w:eastAsia="Microsoft YaHei"/>
        </w:rPr>
        <w:t>实时与历史使用同一 projection model；实时只是自动跟随最新 cursor。</w:t>
      </w:r>
    </w:p>
    <w:p>
      <w:pPr>
        <w:pStyle w:val="ListBullet"/>
      </w:pPr>
      <w:r>
        <w:rPr>
          <w:rFonts w:ascii="Microsoft YaHei" w:hAnsi="Microsoft YaHei" w:eastAsia="Microsoft YaHei"/>
        </w:rPr>
        <w:t>LLM 输入、输出、失败、用量和延迟保存用于审计，不表示重执行确定性。</w:t>
      </w:r>
    </w:p>
    <w:p>
      <w:pPr>
        <w:pStyle w:val="Heading2"/>
      </w:pPr>
      <w:r>
        <w:t>11.4 分叉与比较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095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149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831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产品要求</w:t>
            </w:r>
          </w:p>
        </w:tc>
        <w:tc>
          <w:tcPr>
            <w:tcW w:type="dxa" w:w="3393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验收证据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PERSIST-01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分叉前事件和状态完全一致；分叉后可变 World、Agent、RNG、队列和缓存隔离。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双分支 mutation/isolation。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PERSIST-02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同版本 Checkpoint 支持续跑与分叉，Live 外部调用使用运行环境重新提供的凭证。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Archive round-trip。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PERSIST-03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Branch Compare 对齐 sim time/cursor，展示市场、Agent、信息、干预和事件差异，不宣称一般因果。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UI E2E。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PERSIST-04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.sandbox 保存完整 root tree、配置、事实、观察、决策、LLM 记录和完整性元数据，不含秘密。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secret scan + hash validation。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PERSIST-05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导入在隔离 staging 限制大小、文件数、路径、JSON 深度和 schema 后原子接纳。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恶意 Archive 测试。</w:t>
            </w:r>
          </w:p>
        </w:tc>
      </w:tr>
    </w:tbl>
    <w:p>
      <w:pPr>
        <w:spacing w:after="0"/>
      </w:pPr>
    </w:p>
    <w:p>
      <w:pPr>
        <w:pStyle w:val="Heading1"/>
      </w:pPr>
      <w:r>
        <w:t>12. 控制面与 API</w:t>
      </w:r>
    </w:p>
    <w:p>
      <w:pPr>
        <w:pStyle w:val="Heading2"/>
      </w:pPr>
      <w:r>
        <w:t>12.1 命令集合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970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2736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允许状态</w:t>
            </w:r>
          </w:p>
        </w:tc>
        <w:tc>
          <w:tcPr>
            <w:tcW w:type="dxa" w:w="4761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970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start/resume</w:t>
            </w:r>
          </w:p>
        </w:tc>
        <w:tc>
          <w:tcPr>
            <w:tcW w:type="dxa" w:w="2736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Ready、Paused</w:t>
            </w:r>
          </w:p>
        </w:tc>
        <w:tc>
          <w:tcPr>
            <w:tcW w:type="dxa" w:w="476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进入 Running；先处理 deferred observation。</w:t>
            </w:r>
          </w:p>
        </w:tc>
      </w:tr>
      <w:tr>
        <w:trPr>
          <w:cantSplit/>
        </w:trPr>
        <w:tc>
          <w:tcPr>
            <w:tcW w:type="dxa" w:w="1970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pause</w:t>
            </w:r>
          </w:p>
        </w:tc>
        <w:tc>
          <w:tcPr>
            <w:tcW w:type="dxa" w:w="2736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Running</w:t>
            </w:r>
          </w:p>
        </w:tc>
        <w:tc>
          <w:tcPr>
            <w:tcW w:type="dxa" w:w="476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边界后 Paused；重复命令返回同结果。</w:t>
            </w:r>
          </w:p>
        </w:tc>
      </w:tr>
      <w:tr>
        <w:trPr>
          <w:cantSplit/>
        </w:trPr>
        <w:tc>
          <w:tcPr>
            <w:tcW w:type="dxa" w:w="1970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run_to</w:t>
            </w:r>
          </w:p>
        </w:tc>
        <w:tc>
          <w:tcPr>
            <w:tcW w:type="dxa" w:w="2736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Running</w:t>
            </w:r>
          </w:p>
        </w:tc>
        <w:tc>
          <w:tcPr>
            <w:tcW w:type="dxa" w:w="476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推进到声明边界或完成原因。</w:t>
            </w:r>
          </w:p>
        </w:tc>
      </w:tr>
      <w:tr>
        <w:trPr>
          <w:cantSplit/>
        </w:trPr>
        <w:tc>
          <w:tcPr>
            <w:tcW w:type="dxa" w:w="1970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set_pacing</w:t>
            </w:r>
          </w:p>
        </w:tc>
        <w:tc>
          <w:tcPr>
            <w:tcW w:type="dxa" w:w="2736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Running、Paused</w:t>
            </w:r>
          </w:p>
        </w:tc>
        <w:tc>
          <w:tcPr>
            <w:tcW w:type="dxa" w:w="476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只改变 wall-clock pacing。</w:t>
            </w:r>
          </w:p>
        </w:tc>
      </w:tr>
      <w:tr>
        <w:trPr>
          <w:cantSplit/>
        </w:trPr>
        <w:tc>
          <w:tcPr>
            <w:tcW w:type="dxa" w:w="1970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save</w:t>
            </w:r>
          </w:p>
        </w:tc>
        <w:tc>
          <w:tcPr>
            <w:tcW w:type="dxa" w:w="2736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Ready、Running、Paused、Completed</w:t>
            </w:r>
          </w:p>
        </w:tc>
        <w:tc>
          <w:tcPr>
            <w:tcW w:type="dxa" w:w="476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生成 Checkpoint；非终态分支可继续。</w:t>
            </w:r>
          </w:p>
        </w:tc>
      </w:tr>
      <w:tr>
        <w:trPr>
          <w:cantSplit/>
        </w:trPr>
        <w:tc>
          <w:tcPr>
            <w:tcW w:type="dxa" w:w="1970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stop</w:t>
            </w:r>
          </w:p>
        </w:tc>
        <w:tc>
          <w:tcPr>
            <w:tcW w:type="dxa" w:w="2736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Running、Paused</w:t>
            </w:r>
          </w:p>
        </w:tc>
        <w:tc>
          <w:tcPr>
            <w:tcW w:type="dxa" w:w="476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进入 Completed(user_stopped)。</w:t>
            </w:r>
          </w:p>
        </w:tc>
      </w:tr>
      <w:tr>
        <w:trPr>
          <w:cantSplit/>
        </w:trPr>
        <w:tc>
          <w:tcPr>
            <w:tcW w:type="dxa" w:w="1970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fork</w:t>
            </w:r>
          </w:p>
        </w:tc>
        <w:tc>
          <w:tcPr>
            <w:tcW w:type="dxa" w:w="2736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可用 Checkpoint</w:t>
            </w:r>
          </w:p>
        </w:tc>
        <w:tc>
          <w:tcPr>
            <w:tcW w:type="dxa" w:w="476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创建 Ready child Branch。</w:t>
            </w:r>
          </w:p>
        </w:tc>
      </w:tr>
      <w:tr>
        <w:trPr>
          <w:cantSplit/>
        </w:trPr>
        <w:tc>
          <w:tcPr>
            <w:tcW w:type="dxa" w:w="1970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intervention draft/confirm/reject</w:t>
            </w:r>
          </w:p>
        </w:tc>
        <w:tc>
          <w:tcPr>
            <w:tcW w:type="dxa" w:w="2736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Paused</w:t>
            </w:r>
          </w:p>
        </w:tc>
        <w:tc>
          <w:tcPr>
            <w:tcW w:type="dxa" w:w="476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Plan 审计或 Stage 提交/排队。</w:t>
            </w:r>
          </w:p>
        </w:tc>
      </w:tr>
      <w:tr>
        <w:trPr>
          <w:cantSplit/>
        </w:trPr>
        <w:tc>
          <w:tcPr>
            <w:tcW w:type="dxa" w:w="1970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export/import</w:t>
            </w:r>
          </w:p>
        </w:tc>
        <w:tc>
          <w:tcPr>
            <w:tcW w:type="dxa" w:w="2736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稳定实验 / staging</w:t>
            </w:r>
          </w:p>
        </w:tc>
        <w:tc>
          <w:tcPr>
            <w:tcW w:type="dxa" w:w="476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完整 .sandbox 制品或明确失败。</w:t>
            </w:r>
          </w:p>
        </w:tc>
      </w:tr>
    </w:tbl>
    <w:p>
      <w:pPr>
        <w:spacing w:after="0"/>
      </w:pPr>
    </w:p>
    <w:p>
      <w:pPr>
        <w:pStyle w:val="Heading2"/>
      </w:pPr>
      <w:r>
        <w:t>12.2 API 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204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4488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776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语义</w:t>
            </w:r>
          </w:p>
        </w:tc>
      </w:tr>
      <w:tr>
        <w:trPr>
          <w:cantSplit/>
        </w:trPr>
        <w:tc>
          <w:tcPr>
            <w:tcW w:type="dxa" w:w="1204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POST</w:t>
            </w:r>
          </w:p>
        </w:tc>
        <w:tc>
          <w:tcPr>
            <w:tcW w:type="dxa" w:w="448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/api/v1/scenarios</w:t>
            </w:r>
          </w:p>
        </w:tc>
        <w:tc>
          <w:tcPr>
            <w:tcW w:type="dxa" w:w="3776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创建 Draft Scenario。</w:t>
            </w:r>
          </w:p>
        </w:tc>
      </w:tr>
      <w:tr>
        <w:trPr>
          <w:cantSplit/>
        </w:trPr>
        <w:tc>
          <w:tcPr>
            <w:tcW w:type="dxa" w:w="1204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POST</w:t>
            </w:r>
          </w:p>
        </w:tc>
        <w:tc>
          <w:tcPr>
            <w:tcW w:type="dxa" w:w="4488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/api/v1/scenarios/{id}/resolve</w:t>
            </w:r>
          </w:p>
        </w:tc>
        <w:tc>
          <w:tcPr>
            <w:tcW w:type="dxa" w:w="3776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解析 Provider、默认和 Preview。</w:t>
            </w:r>
          </w:p>
        </w:tc>
      </w:tr>
      <w:tr>
        <w:trPr>
          <w:cantSplit/>
        </w:trPr>
        <w:tc>
          <w:tcPr>
            <w:tcW w:type="dxa" w:w="1204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POST</w:t>
            </w:r>
          </w:p>
        </w:tc>
        <w:tc>
          <w:tcPr>
            <w:tcW w:type="dxa" w:w="448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/api/v1/runs</w:t>
            </w:r>
          </w:p>
        </w:tc>
        <w:tc>
          <w:tcPr>
            <w:tcW w:type="dxa" w:w="3776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从已确认 Preview 原子创建 root Branch。</w:t>
            </w:r>
          </w:p>
        </w:tc>
      </w:tr>
      <w:tr>
        <w:trPr>
          <w:cantSplit/>
        </w:trPr>
        <w:tc>
          <w:tcPr>
            <w:tcW w:type="dxa" w:w="1204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POST</w:t>
            </w:r>
          </w:p>
        </w:tc>
        <w:tc>
          <w:tcPr>
            <w:tcW w:type="dxa" w:w="4488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/api/v1/branches/{id}/commands</w:t>
            </w:r>
          </w:p>
        </w:tc>
        <w:tc>
          <w:tcPr>
            <w:tcW w:type="dxa" w:w="3776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提交 start/pause/run_to/save/stop 等幂等命令。</w:t>
            </w:r>
          </w:p>
        </w:tc>
      </w:tr>
      <w:tr>
        <w:trPr>
          <w:cantSplit/>
        </w:trPr>
        <w:tc>
          <w:tcPr>
            <w:tcW w:type="dxa" w:w="1204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GET</w:t>
            </w:r>
          </w:p>
        </w:tc>
        <w:tc>
          <w:tcPr>
            <w:tcW w:type="dxa" w:w="448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/api/v1/branches/{id}/state</w:t>
            </w:r>
          </w:p>
        </w:tc>
        <w:tc>
          <w:tcPr>
            <w:tcW w:type="dxa" w:w="3776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查询最新或指定 cursor 投影。</w:t>
            </w:r>
          </w:p>
        </w:tc>
      </w:tr>
      <w:tr>
        <w:trPr>
          <w:cantSplit/>
        </w:trPr>
        <w:tc>
          <w:tcPr>
            <w:tcW w:type="dxa" w:w="1204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GET</w:t>
            </w:r>
          </w:p>
        </w:tc>
        <w:tc>
          <w:tcPr>
            <w:tcW w:type="dxa" w:w="4488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/api/v1/branches/{id}/events</w:t>
            </w:r>
          </w:p>
        </w:tc>
        <w:tc>
          <w:tcPr>
            <w:tcW w:type="dxa" w:w="3776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分页查询权威事件。</w:t>
            </w:r>
          </w:p>
        </w:tc>
      </w:tr>
      <w:tr>
        <w:trPr>
          <w:cantSplit/>
        </w:trPr>
        <w:tc>
          <w:tcPr>
            <w:tcW w:type="dxa" w:w="1204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GET</w:t>
            </w:r>
          </w:p>
        </w:tc>
        <w:tc>
          <w:tcPr>
            <w:tcW w:type="dxa" w:w="448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/api/v1/branches/{id}/stream</w:t>
            </w:r>
          </w:p>
        </w:tc>
        <w:tc>
          <w:tcPr>
            <w:tcW w:type="dxa" w:w="3776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SSE 推送投影、进度和显著事件。</w:t>
            </w:r>
          </w:p>
        </w:tc>
      </w:tr>
      <w:tr>
        <w:trPr>
          <w:cantSplit/>
        </w:trPr>
        <w:tc>
          <w:tcPr>
            <w:tcW w:type="dxa" w:w="1204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GET</w:t>
            </w:r>
          </w:p>
        </w:tc>
        <w:tc>
          <w:tcPr>
            <w:tcW w:type="dxa" w:w="4488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/api/v1/branches/{id}/agents/{agent_id}/...</w:t>
            </w:r>
          </w:p>
        </w:tc>
        <w:tc>
          <w:tcPr>
            <w:tcW w:type="dxa" w:w="3776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Agent 观察、记忆、信念、计划、决策、回执。</w:t>
            </w:r>
          </w:p>
        </w:tc>
      </w:tr>
      <w:tr>
        <w:trPr>
          <w:cantSplit/>
        </w:trPr>
        <w:tc>
          <w:tcPr>
            <w:tcW w:type="dxa" w:w="1204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POST</w:t>
            </w:r>
          </w:p>
        </w:tc>
        <w:tc>
          <w:tcPr>
            <w:tcW w:type="dxa" w:w="448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/api/v1/branches/{id}/intervention-plans/...</w:t>
            </w:r>
          </w:p>
        </w:tc>
        <w:tc>
          <w:tcPr>
            <w:tcW w:type="dxa" w:w="3776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Director Draft 与确认流程。</w:t>
            </w:r>
          </w:p>
        </w:tc>
      </w:tr>
      <w:tr>
        <w:trPr>
          <w:cantSplit/>
        </w:trPr>
        <w:tc>
          <w:tcPr>
            <w:tcW w:type="dxa" w:w="1204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POST</w:t>
            </w:r>
          </w:p>
        </w:tc>
        <w:tc>
          <w:tcPr>
            <w:tcW w:type="dxa" w:w="4488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/api/v1/branches/{id}/fork</w:t>
            </w:r>
          </w:p>
        </w:tc>
        <w:tc>
          <w:tcPr>
            <w:tcW w:type="dxa" w:w="3776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从 Checkpoint 创建 child。</w:t>
            </w:r>
          </w:p>
        </w:tc>
      </w:tr>
      <w:tr>
        <w:trPr>
          <w:cantSplit/>
        </w:trPr>
        <w:tc>
          <w:tcPr>
            <w:tcW w:type="dxa" w:w="1204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POST</w:t>
            </w:r>
          </w:p>
        </w:tc>
        <w:tc>
          <w:tcPr>
            <w:tcW w:type="dxa" w:w="448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/api/v1/archives/export|import</w:t>
            </w:r>
          </w:p>
        </w:tc>
        <w:tc>
          <w:tcPr>
            <w:tcW w:type="dxa" w:w="3776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完整实验导出/隔离导入。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FCEFEA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2" w:color="FCEFEA"/>
              <w:left w:val="single" w:sz="20" w:color="C4512D"/>
              <w:bottom w:val="single" w:sz="2" w:color="FCEFEA"/>
              <w:right w:val="single" w:sz="2" w:color="FCEFEA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C4512D"/>
                <w:sz w:val="21"/>
              </w:rPr>
              <w:t>Agent Action API 边界</w:t>
            </w:r>
          </w:p>
          <w:p>
            <w:pPr>
              <w:spacing w:after="0" w:line="312" w:lineRule="auto"/>
            </w:pPr>
            <w:r>
              <w:rPr>
                <w:rFonts w:ascii="Microsoft YaHei" w:hAnsi="Microsoft YaHei" w:eastAsia="Microsoft YaHei"/>
                <w:sz w:val="19"/>
              </w:rPr>
              <w:t>产品用户不能通过公共 API 指定任意 agent_id 并直接提交 Agent Action。Action 提交必须由服务端绑定的 AgentRuntime、Background policy 或显式测试模式产生；用户只拥有控制和干预权限。</w:t>
            </w:r>
          </w:p>
        </w:tc>
      </w:tr>
    </w:tbl>
    <w:p>
      <w:pPr>
        <w:pStyle w:val="Heading2"/>
      </w:pPr>
      <w:r>
        <w:t>12.3 API 契约</w:t>
      </w:r>
    </w:p>
    <w:p>
      <w:pPr>
        <w:pStyle w:val="ListBullet"/>
      </w:pPr>
      <w:r>
        <w:rPr>
          <w:rFonts w:ascii="Microsoft YaHei" w:hAnsi="Microsoft YaHei" w:eastAsia="Microsoft YaHei"/>
        </w:rPr>
        <w:t>所有状态改变命令包含 client_command_id、branch/run、操作者会话与幂等结果。</w:t>
      </w:r>
    </w:p>
    <w:p>
      <w:pPr>
        <w:pStyle w:val="ListBullet"/>
      </w:pPr>
      <w:r>
        <w:rPr>
          <w:rFonts w:ascii="Microsoft YaHei" w:hAnsi="Microsoft YaHei" w:eastAsia="Microsoft YaHei"/>
        </w:rPr>
        <w:t>错误包含稳定 error_code、message、field_path、retryable、command_id 和有界 details。</w:t>
      </w:r>
    </w:p>
    <w:p>
      <w:pPr>
        <w:pStyle w:val="ListBullet"/>
      </w:pPr>
      <w:r>
        <w:rPr>
          <w:rFonts w:ascii="Microsoft YaHei" w:hAnsi="Microsoft YaHei" w:eastAsia="Microsoft YaHei"/>
        </w:rPr>
        <w:t>SSE 断线以 branch_id + cursor 恢复，不依赖连接永不中断。</w:t>
      </w:r>
    </w:p>
    <w:p>
      <w:pPr>
        <w:pStyle w:val="ListBullet"/>
      </w:pPr>
      <w:r>
        <w:rPr>
          <w:rFonts w:ascii="Microsoft YaHei" w:hAnsi="Microsoft YaHei" w:eastAsia="Microsoft YaHei"/>
        </w:rPr>
        <w:t>SSE 只推送节流投影和显著事件；完整事件通过分页 API 获取。</w:t>
      </w:r>
    </w:p>
    <w:p>
      <w:pPr>
        <w:pStyle w:val="ListBullet"/>
      </w:pPr>
      <w:r>
        <w:rPr>
          <w:rFonts w:ascii="Microsoft YaHei" w:hAnsi="Microsoft YaHei" w:eastAsia="Microsoft YaHei"/>
        </w:rPr>
        <w:t>同分支单写者 lease + branch version + command idempotency 防止双提交。</w:t>
      </w:r>
    </w:p>
    <w:p>
      <w:pPr>
        <w:pStyle w:val="Heading1"/>
      </w:pPr>
      <w:r>
        <w:t>13. 用户体验</w:t>
      </w:r>
    </w:p>
    <w:p>
      <w:pPr>
        <w:pStyle w:val="Heading2"/>
      </w:pPr>
      <w:r>
        <w:t>13.1 信息架构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741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工作区</w:t>
            </w:r>
          </w:p>
        </w:tc>
        <w:tc>
          <w:tcPr>
            <w:tcW w:type="dxa" w:w="3374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主要问题</w:t>
            </w:r>
          </w:p>
        </w:tc>
        <w:tc>
          <w:tcPr>
            <w:tcW w:type="dxa" w:w="4353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关键能力</w:t>
            </w:r>
          </w:p>
        </w:tc>
      </w:tr>
      <w:tr>
        <w:trPr>
          <w:cantSplit/>
        </w:trPr>
        <w:tc>
          <w:tcPr>
            <w:tcW w:type="dxa" w:w="174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准备</w:t>
            </w:r>
          </w:p>
        </w:tc>
        <w:tc>
          <w:tcPr>
            <w:tcW w:type="dxa" w:w="3374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这个实验实际会创建什么？</w:t>
            </w:r>
          </w:p>
        </w:tc>
        <w:tc>
          <w:tcPr>
            <w:tcW w:type="dxa" w:w="435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Quick Start、Customize、Advanced、Preview、容量和警告。</w:t>
            </w:r>
          </w:p>
        </w:tc>
      </w:tr>
      <w:tr>
        <w:trPr>
          <w:cantSplit/>
        </w:trPr>
        <w:tc>
          <w:tcPr>
            <w:tcW w:type="dxa" w:w="174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市场</w:t>
            </w:r>
          </w:p>
        </w:tc>
        <w:tc>
          <w:tcPr>
            <w:tcW w:type="dxa" w:w="3374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市场正在发生什么？</w:t>
            </w:r>
          </w:p>
        </w:tc>
        <w:tc>
          <w:tcPr>
            <w:tcW w:type="dxa" w:w="4353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盘口、成交、价格/深度、状态、虚拟时间、运行控制。</w:t>
            </w:r>
          </w:p>
        </w:tc>
      </w:tr>
      <w:tr>
        <w:trPr>
          <w:cantSplit/>
        </w:trPr>
        <w:tc>
          <w:tcPr>
            <w:tcW w:type="dxa" w:w="174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Agent</w:t>
            </w:r>
          </w:p>
        </w:tc>
        <w:tc>
          <w:tcPr>
            <w:tcW w:type="dxa" w:w="3374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某个 Agent 当时看见、相信、计划和执行了什么？</w:t>
            </w:r>
          </w:p>
        </w:tc>
        <w:tc>
          <w:tcPr>
            <w:tcW w:type="dxa" w:w="435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Overview、Observation、Memory/Belief、Plan、Decision、Receipt。</w:t>
            </w:r>
          </w:p>
        </w:tc>
      </w:tr>
      <w:tr>
        <w:trPr>
          <w:cantSplit/>
        </w:trPr>
        <w:tc>
          <w:tcPr>
            <w:tcW w:type="dxa" w:w="174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信息</w:t>
            </w:r>
          </w:p>
        </w:tc>
        <w:tc>
          <w:tcPr>
            <w:tcW w:type="dxa" w:w="3374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信息如何创作、送达、查看、派生和扩散？</w:t>
            </w:r>
          </w:p>
        </w:tc>
        <w:tc>
          <w:tcPr>
            <w:tcW w:type="dxa" w:w="4353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渠道、来源、目标、derivation、delivery/view 状态。</w:t>
            </w:r>
          </w:p>
        </w:tc>
      </w:tr>
      <w:tr>
        <w:trPr>
          <w:cantSplit/>
        </w:trPr>
        <w:tc>
          <w:tcPr>
            <w:tcW w:type="dxa" w:w="174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干预</w:t>
            </w:r>
          </w:p>
        </w:tc>
        <w:tc>
          <w:tcPr>
            <w:tcW w:type="dxa" w:w="3374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用户事件会改变什么，何时生效？</w:t>
            </w:r>
          </w:p>
        </w:tc>
        <w:tc>
          <w:tcPr>
            <w:tcW w:type="dxa" w:w="435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Pause、自然语言/手工 Draft、Preview、Confirm、Stage 状态。</w:t>
            </w:r>
          </w:p>
        </w:tc>
      </w:tr>
      <w:tr>
        <w:trPr>
          <w:cantSplit/>
        </w:trPr>
        <w:tc>
          <w:tcPr>
            <w:tcW w:type="dxa" w:w="174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分支</w:t>
            </w:r>
          </w:p>
        </w:tc>
        <w:tc>
          <w:tcPr>
            <w:tcW w:type="dxa" w:w="3374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两个平行世界从哪里开始不同？</w:t>
            </w:r>
          </w:p>
        </w:tc>
        <w:tc>
          <w:tcPr>
            <w:tcW w:type="dxa" w:w="4353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Checkpoint、fork tree、aligned compare、replay cursor。</w:t>
            </w:r>
          </w:p>
        </w:tc>
      </w:tr>
      <w:tr>
        <w:trPr>
          <w:cantSplit/>
        </w:trPr>
        <w:tc>
          <w:tcPr>
            <w:tcW w:type="dxa" w:w="174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存档</w:t>
            </w:r>
          </w:p>
        </w:tc>
        <w:tc>
          <w:tcPr>
            <w:tcW w:type="dxa" w:w="3374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实验能否完整保存和恢复？</w:t>
            </w:r>
          </w:p>
        </w:tc>
        <w:tc>
          <w:tcPr>
            <w:tcW w:type="dxa" w:w="435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Quiescing、完整性、export/import、诊断。</w:t>
            </w:r>
          </w:p>
        </w:tc>
      </w:tr>
    </w:tbl>
    <w:p>
      <w:pPr>
        <w:spacing w:after="0"/>
      </w:pPr>
    </w:p>
    <w:p>
      <w:pPr>
        <w:pStyle w:val="Heading2"/>
      </w:pPr>
      <w:r>
        <w:t>13.2 Run 顶栏</w:t>
      </w:r>
    </w:p>
    <w:p>
      <w:pPr>
        <w:pStyle w:val="ListBullet"/>
      </w:pPr>
      <w:r>
        <w:rPr>
          <w:rFonts w:ascii="Microsoft YaHei" w:hAnsi="Microsoft YaHei" w:eastAsia="Microsoft YaHei"/>
        </w:rPr>
        <w:t>显示 Branch 状态、sim time、cursor、事件队列、Pending Action、规划请求和 Provider 健康。</w:t>
      </w:r>
    </w:p>
    <w:p>
      <w:pPr>
        <w:pStyle w:val="ListBullet"/>
      </w:pPr>
      <w:r>
        <w:rPr>
          <w:rFonts w:ascii="Microsoft YaHei" w:hAnsi="Microsoft YaHei" w:eastAsia="Microsoft YaHei"/>
        </w:rPr>
        <w:t>使用图标按钮提供 Start/Resume、Pause、Stop、Save、Run-to-boundary、Pacing 和 Refresh；所有不熟悉图标有 tooltip。</w:t>
      </w:r>
    </w:p>
    <w:p>
      <w:pPr>
        <w:pStyle w:val="ListBullet"/>
      </w:pPr>
      <w:r>
        <w:rPr>
          <w:rFonts w:ascii="Microsoft YaHei" w:hAnsi="Microsoft YaHei" w:eastAsia="Microsoft YaHei"/>
        </w:rPr>
        <w:t>Running 时 Pause 与 Stop 始终可见；Paused 时 Intervention 是第一顺序任务。</w:t>
      </w:r>
    </w:p>
    <w:p>
      <w:pPr>
        <w:pStyle w:val="ListBullet"/>
      </w:pPr>
      <w:r>
        <w:rPr>
          <w:rFonts w:ascii="Microsoft YaHei" w:hAnsi="Microsoft YaHei" w:eastAsia="Microsoft YaHei"/>
        </w:rPr>
        <w:t>控制命令忙碌、等待边界、Quiescing、失败和幂等完成状态必须明确，不能靠轮询静默猜测。</w:t>
      </w:r>
    </w:p>
    <w:p>
      <w:pPr>
        <w:pStyle w:val="Heading2"/>
      </w:pPr>
      <w:r>
        <w:t>13.3 Agent View</w:t>
      </w:r>
    </w:p>
    <w:p>
      <w:pPr>
        <w:pStyle w:val="ListBullet"/>
      </w:pPr>
      <w:r>
        <w:rPr>
          <w:rFonts w:ascii="Microsoft YaHei" w:hAnsi="Microsoft YaHei" w:eastAsia="Microsoft YaHei"/>
        </w:rPr>
        <w:t>Overview：公开身份、role tags、funding、capability、Persona、账户、风险、预算和当前计划。</w:t>
      </w:r>
    </w:p>
    <w:p>
      <w:pPr>
        <w:pStyle w:val="ListBullet"/>
      </w:pPr>
      <w:r>
        <w:rPr>
          <w:rFonts w:ascii="Microsoft YaHei" w:hAnsi="Microsoft YaHei" w:eastAsia="Microsoft YaHei"/>
        </w:rPr>
        <w:t>Observation：保存 packet、world version、trigger、missing fields、provenance、attention、信息、私聊和 receipt。</w:t>
      </w:r>
    </w:p>
    <w:p>
      <w:pPr>
        <w:pStyle w:val="ListBullet"/>
      </w:pPr>
      <w:r>
        <w:rPr>
          <w:rFonts w:ascii="Microsoft YaHei" w:hAnsi="Microsoft YaHei" w:eastAsia="Microsoft YaHei"/>
        </w:rPr>
        <w:t>Memory/Belief：可访问状态、revision、confidence、忘记/压缩审计；Agent 视角不泄露遗忘原文。</w:t>
      </w:r>
    </w:p>
    <w:p>
      <w:pPr>
        <w:pStyle w:val="ListBullet"/>
      </w:pPr>
      <w:r>
        <w:rPr>
          <w:rFonts w:ascii="Microsoft YaHei" w:hAnsi="Microsoft YaHei" w:eastAsia="Microsoft YaHei"/>
        </w:rPr>
        <w:t>Plan：有效期、条件、Directive、cursor、planning request 和 Provider 结果。</w:t>
      </w:r>
    </w:p>
    <w:p>
      <w:pPr>
        <w:pStyle w:val="ListBullet"/>
      </w:pPr>
      <w:r>
        <w:rPr>
          <w:rFonts w:ascii="Microsoft YaHei" w:hAnsi="Microsoft YaHei" w:eastAsia="Microsoft YaHei"/>
        </w:rPr>
        <w:t>Decision：结构化目标、证据、风险、不确定性、proposal dependency 和 outcome。</w:t>
      </w:r>
    </w:p>
    <w:p>
      <w:pPr>
        <w:pStyle w:val="ListBullet"/>
      </w:pPr>
      <w:r>
        <w:rPr>
          <w:rFonts w:ascii="Microsoft YaHei" w:hAnsi="Microsoft YaHei" w:eastAsia="Microsoft YaHei"/>
        </w:rPr>
        <w:t>Action：Reservation、Pending、执行、拒绝、过期、取消与权威事件引用。</w:t>
      </w:r>
    </w:p>
    <w:p>
      <w:pPr>
        <w:pStyle w:val="Heading2"/>
      </w:pPr>
      <w:r>
        <w:t>13.4 可用性要求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095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149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831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产品要求</w:t>
            </w:r>
          </w:p>
        </w:tc>
        <w:tc>
          <w:tcPr>
            <w:tcW w:type="dxa" w:w="3393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验收证据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UI-01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Quick Start 默认只要求少量关键输入，完整自动选择在 Preview 披露。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首次任务可用性测试。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UI-02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用户能从 Market/Information 一步进入相关 Agent、Observation、Decision 和 Event。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导航 E2E。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UI-03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历史 cursor 下所有视图使用同一版本；不能混入最新状态。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历史一致性测试。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UI-04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桌面、平板和手机不出现文本遮挡、重叠或不可用控制。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Playwright 多视口截图。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UI-05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Persona 字段绑定版本化 contract，risk_tolerance_milli 与 time_horizon 正确显示。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组件/API 测试。</w:t>
            </w:r>
          </w:p>
        </w:tc>
      </w:tr>
    </w:tbl>
    <w:p>
      <w:pPr>
        <w:spacing w:after="0"/>
      </w:pPr>
    </w:p>
    <w:p>
      <w:pPr>
        <w:pStyle w:val="Heading1"/>
      </w:pPr>
      <w:r>
        <w:t>14. 安全、隐私与故障</w:t>
      </w:r>
    </w:p>
    <w:p>
      <w:pPr>
        <w:pStyle w:val="Heading2"/>
      </w:pPr>
      <w:r>
        <w:t>14.1 本地安全边界</w:t>
      </w:r>
    </w:p>
    <w:p>
      <w:pPr>
        <w:pStyle w:val="ListBullet"/>
      </w:pPr>
      <w:r>
        <w:rPr>
          <w:rFonts w:ascii="Microsoft YaHei" w:hAnsi="Microsoft YaHei" w:eastAsia="Microsoft YaHei"/>
        </w:rPr>
        <w:t>默认只监听 loopback，使用本地会话令牌、SameSite cookie 和同源写保护。</w:t>
      </w:r>
    </w:p>
    <w:p>
      <w:pPr>
        <w:pStyle w:val="ListBullet"/>
      </w:pPr>
      <w:r>
        <w:rPr>
          <w:rFonts w:ascii="Microsoft YaHei" w:hAnsi="Microsoft YaHei" w:eastAsia="Microsoft YaHei"/>
        </w:rPr>
        <w:t>远程模式、多人模式和网络暴露必须显式开启并另立认证授权设计。</w:t>
      </w:r>
    </w:p>
    <w:p>
      <w:pPr>
        <w:pStyle w:val="ListBullet"/>
      </w:pPr>
      <w:r>
        <w:rPr>
          <w:rFonts w:ascii="Microsoft YaHei" w:hAnsi="Microsoft YaHei" w:eastAsia="Microsoft YaHei"/>
        </w:rPr>
        <w:t>沙盒所有者可使用 Analyst View 查看模拟私人状态；Agent 之间仍严格隔离。</w:t>
      </w:r>
    </w:p>
    <w:p>
      <w:pPr>
        <w:pStyle w:val="ListBullet"/>
      </w:pPr>
      <w:r>
        <w:rPr>
          <w:rFonts w:ascii="Microsoft YaHei" w:hAnsi="Microsoft YaHei" w:eastAsia="Microsoft YaHei"/>
        </w:rPr>
        <w:t>真实 API Key、钱包私钥和运行环境秘密不进入 World、LLM Context、Event 或 Archive。</w:t>
      </w:r>
    </w:p>
    <w:p>
      <w:pPr>
        <w:pStyle w:val="Heading2"/>
      </w:pPr>
      <w:r>
        <w:t>14.2 LLM 信任边界</w:t>
      </w:r>
    </w:p>
    <w:p>
      <w:pPr>
        <w:pStyle w:val="ListBullet"/>
      </w:pPr>
      <w:r>
        <w:rPr>
          <w:rFonts w:ascii="Microsoft YaHei" w:hAnsi="Microsoft YaHei" w:eastAsia="Microsoft YaHei"/>
        </w:rPr>
        <w:t>Persona notes、用户意图、消息、私聊、Memory 和市场文本全部视为不可信数据。</w:t>
      </w:r>
    </w:p>
    <w:p>
      <w:pPr>
        <w:pStyle w:val="ListBullet"/>
      </w:pPr>
      <w:r>
        <w:rPr>
          <w:rFonts w:ascii="Microsoft YaHei" w:hAnsi="Microsoft YaHei" w:eastAsia="Microsoft YaHei"/>
        </w:rPr>
        <w:t>固定 Developer/System 指令与工具权限不能被模拟内容覆盖。</w:t>
      </w:r>
    </w:p>
    <w:p>
      <w:pPr>
        <w:pStyle w:val="ListBullet"/>
      </w:pPr>
      <w:r>
        <w:rPr>
          <w:rFonts w:ascii="Microsoft YaHei" w:hAnsi="Microsoft YaHei" w:eastAsia="Microsoft YaHei"/>
        </w:rPr>
        <w:t>结构化输出使用 extra=forbid、枚举、长度、数量、引用和 capability 校验。</w:t>
      </w:r>
    </w:p>
    <w:p>
      <w:pPr>
        <w:pStyle w:val="ListBullet"/>
      </w:pPr>
      <w:r>
        <w:rPr>
          <w:rFonts w:ascii="Microsoft YaHei" w:hAnsi="Microsoft YaHei" w:eastAsia="Microsoft YaHei"/>
        </w:rPr>
        <w:t>Planner 工具只读该 Agent 已有权读取的状态；模型不能传其他 agent_id 获取数据。</w:t>
      </w:r>
    </w:p>
    <w:p>
      <w:pPr>
        <w:pStyle w:val="ListBullet"/>
      </w:pPr>
      <w:r>
        <w:rPr>
          <w:rFonts w:ascii="Microsoft YaHei" w:hAnsi="Microsoft YaHei" w:eastAsia="Microsoft YaHei"/>
        </w:rPr>
        <w:t>不执行模型代码、不接受动态 import、SQL、JSON Patch 或任意工具 URL。</w:t>
      </w:r>
    </w:p>
    <w:p>
      <w:pPr>
        <w:pStyle w:val="Heading2"/>
      </w:pPr>
      <w:r>
        <w:t>14.3 故障语义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796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故障</w:t>
            </w:r>
          </w:p>
        </w:tc>
        <w:tc>
          <w:tcPr>
            <w:tcW w:type="dxa" w:w="4353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必须行为</w:t>
            </w:r>
          </w:p>
        </w:tc>
        <w:tc>
          <w:tcPr>
            <w:tcW w:type="dxa" w:w="3319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禁止行为</w:t>
            </w:r>
          </w:p>
        </w:tc>
      </w:tr>
      <w:tr>
        <w:trPr>
          <w:cantSplit/>
        </w:trPr>
        <w:tc>
          <w:tcPr>
            <w:tcW w:type="dxa" w:w="1796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LLM timeout/failure</w:t>
            </w:r>
          </w:p>
        </w:tc>
        <w:tc>
          <w:tcPr>
            <w:tcW w:type="dxa" w:w="435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记录请求、失败、预算和声明式降级；不改变虚拟排序。</w:t>
            </w:r>
          </w:p>
        </w:tc>
        <w:tc>
          <w:tcPr>
            <w:tcW w:type="dxa" w:w="331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静默换模型/模式或丢失 Agent。</w:t>
            </w:r>
          </w:p>
        </w:tc>
      </w:tr>
      <w:tr>
        <w:trPr>
          <w:cantSplit/>
        </w:trPr>
        <w:tc>
          <w:tcPr>
            <w:tcW w:type="dxa" w:w="1796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Holder Provider failure</w:t>
            </w:r>
          </w:p>
        </w:tc>
        <w:tc>
          <w:tcPr>
            <w:tcW w:type="dxa" w:w="4353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停止初始化并给出来源诊断。</w:t>
            </w:r>
          </w:p>
        </w:tc>
        <w:tc>
          <w:tcPr>
            <w:tcW w:type="dxa" w:w="331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混用数据、静默 Fixture 或旧缓存。</w:t>
            </w:r>
          </w:p>
        </w:tc>
      </w:tr>
      <w:tr>
        <w:trPr>
          <w:cantSplit/>
        </w:trPr>
        <w:tc>
          <w:tcPr>
            <w:tcW w:type="dxa" w:w="1796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Invariant failure</w:t>
            </w:r>
          </w:p>
        </w:tc>
        <w:tc>
          <w:tcPr>
            <w:tcW w:type="dxa" w:w="435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回滚原子事务，Branch Failed 或拒绝动作，保留诊断。</w:t>
            </w:r>
          </w:p>
        </w:tc>
        <w:tc>
          <w:tcPr>
            <w:tcW w:type="dxa" w:w="331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继续使用部分状态。</w:t>
            </w:r>
          </w:p>
        </w:tc>
      </w:tr>
      <w:tr>
        <w:trPr>
          <w:cantSplit/>
        </w:trPr>
        <w:tc>
          <w:tcPr>
            <w:tcW w:type="dxa" w:w="1796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Disk pressure</w:t>
            </w:r>
          </w:p>
        </w:tc>
        <w:tc>
          <w:tcPr>
            <w:tcW w:type="dxa" w:w="4353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阻止新 Archive/分叉/持久运行，保护既有历史。</w:t>
            </w:r>
          </w:p>
        </w:tc>
        <w:tc>
          <w:tcPr>
            <w:tcW w:type="dxa" w:w="331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自动删除用户历史。</w:t>
            </w:r>
          </w:p>
        </w:tc>
      </w:tr>
      <w:tr>
        <w:trPr>
          <w:cantSplit/>
        </w:trPr>
        <w:tc>
          <w:tcPr>
            <w:tcW w:type="dxa" w:w="1796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Process crash</w:t>
            </w:r>
          </w:p>
        </w:tc>
        <w:tc>
          <w:tcPr>
            <w:tcW w:type="dxa" w:w="435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从最后提交边界和 Checkpoint 恢复，无重复 Decision/Action。</w:t>
            </w:r>
          </w:p>
        </w:tc>
        <w:tc>
          <w:tcPr>
            <w:tcW w:type="dxa" w:w="331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重发未记录 Provider 请求。</w:t>
            </w:r>
          </w:p>
        </w:tc>
      </w:tr>
      <w:tr>
        <w:trPr>
          <w:cantSplit/>
        </w:trPr>
        <w:tc>
          <w:tcPr>
            <w:tcW w:type="dxa" w:w="1796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Invalid Archive</w:t>
            </w:r>
          </w:p>
        </w:tc>
        <w:tc>
          <w:tcPr>
            <w:tcW w:type="dxa" w:w="4353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隔离拒绝并说明稳定 error_code。</w:t>
            </w:r>
          </w:p>
        </w:tc>
        <w:tc>
          <w:tcPr>
            <w:tcW w:type="dxa" w:w="331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部分导入为可续跑实验。</w:t>
            </w:r>
          </w:p>
        </w:tc>
      </w:tr>
    </w:tbl>
    <w:p>
      <w:pPr>
        <w:spacing w:after="0"/>
      </w:pPr>
    </w:p>
    <w:p>
      <w:pPr>
        <w:pStyle w:val="Heading1"/>
      </w:pPr>
      <w:r>
        <w:t>15. 性能、容量与成本</w:t>
      </w:r>
    </w:p>
    <w:p>
      <w:r>
        <w:rPr>
          <w:rFonts w:ascii="Microsoft YaHei" w:hAnsi="Microsoft YaHei" w:eastAsia="Microsoft YaHei"/>
        </w:rPr>
        <w:t>Product v0.1 不把未经实测的吞吐数字写成永久承诺。每个发布版本提供 BenchmarkProfile，记录参考硬件、Python/数据库版本、Agent 数量、事件率、规划并发、Provider 配额、Holder 规模、内存峰值、数据库/Archive 大小和测量方法。</w:t>
      </w:r>
    </w:p>
    <w:p>
      <w:pPr>
        <w:pStyle w:val="Heading2"/>
      </w:pPr>
      <w:r>
        <w:t>15.1 启动前容量预检</w:t>
      </w:r>
    </w:p>
    <w:p>
      <w:pPr>
        <w:pStyle w:val="ListBullet"/>
      </w:pPr>
      <w:r>
        <w:rPr>
          <w:rFonts w:ascii="Microsoft YaHei" w:hAnsi="Microsoft YaHei" w:eastAsia="Microsoft YaHei"/>
        </w:rPr>
        <w:t>Agent 总数、初始规划请求、持续 replan 频率和实际 in-flight LLM。</w:t>
      </w:r>
    </w:p>
    <w:p>
      <w:pPr>
        <w:pStyle w:val="ListBullet"/>
      </w:pPr>
      <w:r>
        <w:rPr>
          <w:rFonts w:ascii="Microsoft YaHei" w:hAnsi="Microsoft YaHei" w:eastAsia="Microsoft YaHei"/>
        </w:rPr>
        <w:t>每 Agent Persona、Observation、Memory、Belief、Plan、Context 和 Provider 用量。</w:t>
      </w:r>
    </w:p>
    <w:p>
      <w:pPr>
        <w:pStyle w:val="ListBullet"/>
      </w:pPr>
      <w:r>
        <w:rPr>
          <w:rFonts w:ascii="Microsoft YaHei" w:hAnsi="Microsoft YaHei" w:eastAsia="Microsoft YaHei"/>
        </w:rPr>
        <w:t>事件队列、PendingAction、Reservation、CLOB 订单、背景流和 Observation 增长。</w:t>
      </w:r>
    </w:p>
    <w:p>
      <w:pPr>
        <w:pStyle w:val="ListBullet"/>
      </w:pPr>
      <w:r>
        <w:rPr>
          <w:rFonts w:ascii="Microsoft YaHei" w:hAnsi="Microsoft YaHei" w:eastAsia="Microsoft YaHei"/>
        </w:rPr>
        <w:t>SQLite WAL、分段事件、blob、Checkpoint、完整分支树和 Archive 空间。</w:t>
      </w:r>
    </w:p>
    <w:p>
      <w:pPr>
        <w:pStyle w:val="ListBullet"/>
      </w:pPr>
      <w:r>
        <w:rPr>
          <w:rFonts w:ascii="Microsoft YaHei" w:hAnsi="Microsoft YaHei" w:eastAsia="Microsoft YaHei"/>
        </w:rPr>
        <w:t>Provider RPM/TPM、并发、超时、重试、成本预算与公平排队。</w:t>
      </w:r>
    </w:p>
    <w:p>
      <w:pPr>
        <w:pStyle w:val="Heading2"/>
      </w:pPr>
      <w:r>
        <w:t>15.2 容量行为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095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149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831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产品要求</w:t>
            </w:r>
          </w:p>
        </w:tc>
        <w:tc>
          <w:tcPr>
            <w:tcW w:type="dxa" w:w="3393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验收证据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OPS-01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超出承载范围时启动前明确拒绝或要求用户选择较小 preset。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容量负向测试。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OPS-02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不得静默减少 Agent、共享认知、关闭实时 LLM 或降低模型质量。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Resolved manifest 检查。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OPS-03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同 Agent 请求串行，不同 Agent 使用稳定公平队列；传输批处理不共享语义上下文。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并发和隔离测试。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OPS-04</w:t>
            </w:r>
          </w:p>
        </w:tc>
        <w:tc>
          <w:tcPr>
            <w:tcW w:type="dxa" w:w="114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383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优化不得丢弃权威事件、合并 Agent 语义状态或改变金融结果。</w:t>
            </w:r>
          </w:p>
        </w:tc>
        <w:tc>
          <w:tcPr>
            <w:tcW w:type="dxa" w:w="3393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等价性与 replay 测试。</w:t>
            </w:r>
          </w:p>
        </w:tc>
      </w:tr>
    </w:tbl>
    <w:p>
      <w:pPr>
        <w:spacing w:after="0"/>
      </w:pPr>
    </w:p>
    <w:p>
      <w:pPr>
        <w:pStyle w:val="Heading1"/>
      </w:pPr>
      <w:r>
        <w:t>16. 测试与发布验收</w:t>
      </w:r>
    </w:p>
    <w:p>
      <w:pPr>
        <w:pStyle w:val="Heading2"/>
      </w:pPr>
      <w:r>
        <w:t>16.1 测试层级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642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378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3448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发布证据</w:t>
            </w:r>
          </w:p>
        </w:tc>
      </w:tr>
      <w:tr>
        <w:trPr>
          <w:cantSplit/>
        </w:trPr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Contract</w:t>
            </w:r>
          </w:p>
        </w:tc>
        <w:tc>
          <w:tcPr>
            <w:tcW w:type="dxa" w:w="437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Pydantic/JSON Schema、版本、extra=forbid、状态转换。</w:t>
            </w:r>
          </w:p>
        </w:tc>
        <w:tc>
          <w:tcPr>
            <w:tcW w:type="dxa" w:w="344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Schema round-trip 与负向测试。</w:t>
            </w:r>
          </w:p>
        </w:tc>
      </w:tr>
      <w:tr>
        <w:trPr>
          <w:cantSplit/>
        </w:trPr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Unit/Property</w:t>
            </w:r>
          </w:p>
        </w:tc>
        <w:tc>
          <w:tcPr>
            <w:tcW w:type="dxa" w:w="4378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数值、Ledger、CLOB、RNG、Attention、Memory、Belief、排序。</w:t>
            </w:r>
          </w:p>
        </w:tc>
        <w:tc>
          <w:tcPr>
            <w:tcW w:type="dxa" w:w="3448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守恒与属性测试。</w:t>
            </w:r>
          </w:p>
        </w:tc>
      </w:tr>
      <w:tr>
        <w:trPr>
          <w:cantSplit/>
        </w:trPr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Scenario</w:t>
            </w:r>
          </w:p>
        </w:tc>
        <w:tc>
          <w:tcPr>
            <w:tcW w:type="dxa" w:w="437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多 Agent、多轮信息/交易/干预闭环。</w:t>
            </w:r>
          </w:p>
        </w:tc>
        <w:tc>
          <w:tcPr>
            <w:tcW w:type="dxa" w:w="344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Golden Fixture 和关键投影。</w:t>
            </w:r>
          </w:p>
        </w:tc>
      </w:tr>
      <w:tr>
        <w:trPr>
          <w:cantSplit/>
        </w:trPr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Isolation</w:t>
            </w:r>
          </w:p>
        </w:tc>
        <w:tc>
          <w:tcPr>
            <w:tcW w:type="dxa" w:w="4378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Agent、Branch、Provider、RNG、Memory/Belief/Prompt。</w:t>
            </w:r>
          </w:p>
        </w:tc>
        <w:tc>
          <w:tcPr>
            <w:tcW w:type="dxa" w:w="3448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专用 test_agent_isolation。</w:t>
            </w:r>
          </w:p>
        </w:tc>
      </w:tr>
      <w:tr>
        <w:trPr>
          <w:cantSplit/>
        </w:trPr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Recovery</w:t>
            </w:r>
          </w:p>
        </w:tc>
        <w:tc>
          <w:tcPr>
            <w:tcW w:type="dxa" w:w="437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Crash、Quiescing、Checkpoint、resume、fork、late Provider。</w:t>
            </w:r>
          </w:p>
        </w:tc>
        <w:tc>
          <w:tcPr>
            <w:tcW w:type="dxa" w:w="344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故障注入。</w:t>
            </w:r>
          </w:p>
        </w:tc>
      </w:tr>
      <w:tr>
        <w:trPr>
          <w:cantSplit/>
        </w:trPr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API/SSE</w:t>
            </w:r>
          </w:p>
        </w:tc>
        <w:tc>
          <w:tcPr>
            <w:tcW w:type="dxa" w:w="4378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幂等、版本冲突、断线游标、权限和错误。</w:t>
            </w:r>
          </w:p>
        </w:tc>
        <w:tc>
          <w:tcPr>
            <w:tcW w:type="dxa" w:w="3448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HTTP 集成测试。</w:t>
            </w:r>
          </w:p>
        </w:tc>
      </w:tr>
      <w:tr>
        <w:trPr>
          <w:cantSplit/>
        </w:trPr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Browser E2E</w:t>
            </w:r>
          </w:p>
        </w:tc>
        <w:tc>
          <w:tcPr>
            <w:tcW w:type="dxa" w:w="437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准备、运行、暂停、干预、停止、回放、分叉、导入导出。</w:t>
            </w:r>
          </w:p>
        </w:tc>
        <w:tc>
          <w:tcPr>
            <w:tcW w:type="dxa" w:w="344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Playwright 多视口与可访问性。</w:t>
            </w:r>
          </w:p>
        </w:tc>
      </w:tr>
      <w:tr>
        <w:trPr>
          <w:cantSplit/>
        </w:trPr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Live smoke</w:t>
            </w:r>
          </w:p>
        </w:tc>
        <w:tc>
          <w:tcPr>
            <w:tcW w:type="dxa" w:w="4378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支持链 preflight 与 4 Agent 实时 LLM。</w:t>
            </w:r>
          </w:p>
        </w:tc>
        <w:tc>
          <w:tcPr>
            <w:tcW w:type="dxa" w:w="3448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有界真实调用记录。</w:t>
            </w:r>
          </w:p>
        </w:tc>
      </w:tr>
    </w:tbl>
    <w:p>
      <w:pPr>
        <w:spacing w:after="0"/>
      </w:pPr>
    </w:p>
    <w:p>
      <w:pPr>
        <w:pStyle w:val="Heading2"/>
      </w:pPr>
      <w:r>
        <w:t>16.2 Product v0.1 必过场景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095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642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5035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1697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关闭问题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A-01</w:t>
            </w:r>
          </w:p>
        </w:tc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持续市场</w:t>
            </w:r>
          </w:p>
        </w:tc>
        <w:tc>
          <w:tcPr>
            <w:tcW w:type="dxa" w:w="503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Start 后无额外用户命令，背景流和至少两个 Agent 推进多个边界并产生交易/撤单。</w:t>
            </w:r>
          </w:p>
        </w:tc>
        <w:tc>
          <w:tcPr>
            <w:tcW w:type="dxa" w:w="169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P-001/P-008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A-02</w:t>
            </w:r>
          </w:p>
        </w:tc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局部公开信息</w:t>
            </w:r>
          </w:p>
        </w:tc>
        <w:tc>
          <w:tcPr>
            <w:tcW w:type="dxa" w:w="503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同一 PublicFeed 项仅稳定子集收到/查看，未查看 Agent 不被唤醒。</w:t>
            </w:r>
          </w:p>
        </w:tc>
        <w:tc>
          <w:tcPr>
            <w:tcW w:type="dxa" w:w="1697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P-002/P-003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A-03</w:t>
            </w:r>
          </w:p>
        </w:tc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私聊响应</w:t>
            </w:r>
          </w:p>
        </w:tc>
        <w:tc>
          <w:tcPr>
            <w:tcW w:type="dxa" w:w="503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A 私聊 B，B 延迟收到、选择查看、形成新 Decision，并可回复或交易；C 不知情。</w:t>
            </w:r>
          </w:p>
        </w:tc>
        <w:tc>
          <w:tcPr>
            <w:tcW w:type="dxa" w:w="169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P-002/P-006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A-04</w:t>
            </w:r>
          </w:p>
        </w:tc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Persona 分歧</w:t>
            </w:r>
          </w:p>
        </w:tc>
        <w:tc>
          <w:tcPr>
            <w:tcW w:type="dxa" w:w="503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同资产、不同 Persona/知识的 Agent 对同一观察形成可解释差异。</w:t>
            </w:r>
          </w:p>
        </w:tc>
        <w:tc>
          <w:tcPr>
            <w:tcW w:type="dxa" w:w="1697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P-004/P-005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A-05</w:t>
            </w:r>
          </w:p>
        </w:tc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未来动作与干预</w:t>
            </w:r>
          </w:p>
        </w:tc>
        <w:tc>
          <w:tcPr>
            <w:tcW w:type="dxa" w:w="503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Action 已预留，执行前市场 halt，动作按规则取消/拒绝并释放资源。</w:t>
            </w:r>
          </w:p>
        </w:tc>
        <w:tc>
          <w:tcPr>
            <w:tcW w:type="dxa" w:w="169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P-007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A-06</w:t>
            </w:r>
          </w:p>
        </w:tc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暂停干预</w:t>
            </w:r>
          </w:p>
        </w:tc>
        <w:tc>
          <w:tcPr>
            <w:tcW w:type="dxa" w:w="503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Pause 后混合 State+Information Stage 原子提交；Agent 只在 Resume 后响应。</w:t>
            </w:r>
          </w:p>
        </w:tc>
        <w:tc>
          <w:tcPr>
            <w:tcW w:type="dxa" w:w="1697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P-003/P-013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A-07</w:t>
            </w:r>
          </w:p>
        </w:tc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用户停止</w:t>
            </w:r>
          </w:p>
        </w:tc>
        <w:tc>
          <w:tcPr>
            <w:tcW w:type="dxa" w:w="503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Running/Paused 均可 Stop，边界后 Completed(user_stopped)，之后不可追加。</w:t>
            </w:r>
          </w:p>
        </w:tc>
        <w:tc>
          <w:tcPr>
            <w:tcW w:type="dxa" w:w="169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P-009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A-08</w:t>
            </w:r>
          </w:p>
        </w:tc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保存续跑</w:t>
            </w:r>
          </w:p>
        </w:tc>
        <w:tc>
          <w:tcPr>
            <w:tcW w:type="dxa" w:w="503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同一 Branch save -&gt; resume -&gt; advance -&gt; stop，Checkpoint/队列/Agent 状态一致。</w:t>
            </w:r>
          </w:p>
        </w:tc>
        <w:tc>
          <w:tcPr>
            <w:tcW w:type="dxa" w:w="1697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P-010/P-011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A-09</w:t>
            </w:r>
          </w:p>
        </w:tc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分支对比</w:t>
            </w:r>
          </w:p>
        </w:tc>
        <w:tc>
          <w:tcPr>
            <w:tcW w:type="dxa" w:w="503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同一 Checkpoint 两个 child 注入不同事件，分支隔离并可对齐比较。</w:t>
            </w:r>
          </w:p>
        </w:tc>
        <w:tc>
          <w:tcPr>
            <w:tcW w:type="dxa" w:w="169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P-011/P-013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A-10</w:t>
            </w:r>
          </w:p>
        </w:tc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实时失败</w:t>
            </w:r>
          </w:p>
        </w:tc>
        <w:tc>
          <w:tcPr>
            <w:tcW w:type="dxa" w:w="503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Holder/LLM preflight 失败明确阻止正常运行，不切换 Fixture。</w:t>
            </w:r>
          </w:p>
        </w:tc>
        <w:tc>
          <w:tcPr>
            <w:tcW w:type="dxa" w:w="1697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P-012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A-11</w:t>
            </w:r>
          </w:p>
        </w:tc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Archive</w:t>
            </w:r>
          </w:p>
        </w:tc>
        <w:tc>
          <w:tcPr>
            <w:tcW w:type="dxa" w:w="503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完整 root tree 导出、secret scan、hash 校验、导入、回看和同版本续跑。</w:t>
            </w:r>
          </w:p>
        </w:tc>
        <w:tc>
          <w:tcPr>
            <w:tcW w:type="dxa" w:w="169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P-010/P-011/P-014</w:t>
            </w:r>
          </w:p>
        </w:tc>
      </w:tr>
      <w:tr>
        <w:trPr>
          <w:cantSplit/>
        </w:trPr>
        <w:tc>
          <w:tcPr>
            <w:tcW w:type="dxa" w:w="109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A-12</w:t>
            </w:r>
          </w:p>
        </w:tc>
        <w:tc>
          <w:tcPr>
            <w:tcW w:type="dxa" w:w="1642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浏览器工作流</w:t>
            </w:r>
          </w:p>
        </w:tc>
        <w:tc>
          <w:tcPr>
            <w:tcW w:type="dxa" w:w="503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用户从配置到比较完整完成，桌面和手机无阻断、重叠或错误 Persona 字段。</w:t>
            </w:r>
          </w:p>
        </w:tc>
        <w:tc>
          <w:tcPr>
            <w:tcW w:type="dxa" w:w="1697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P-014/P-015</w:t>
            </w:r>
          </w:p>
        </w:tc>
      </w:tr>
    </w:tbl>
    <w:p>
      <w:pPr>
        <w:spacing w:after="0"/>
      </w:pPr>
    </w:p>
    <w:p>
      <w:pPr>
        <w:pStyle w:val="Heading2"/>
      </w:pPr>
      <w:r>
        <w:t>16.3 发布门槛</w:t>
      </w:r>
    </w:p>
    <w:p>
      <w:pPr>
        <w:pStyle w:val="ListBullet"/>
      </w:pPr>
      <w:r>
        <w:rPr>
          <w:rFonts w:ascii="Microsoft YaHei" w:hAnsi="Microsoft YaHei" w:eastAsia="Microsoft YaHei"/>
        </w:rPr>
        <w:t>Problem.md 中全部 Blocker 与 High 为 RESOLVED，Medium 不得影响主任务流或正确性。</w:t>
      </w:r>
    </w:p>
    <w:p>
      <w:pPr>
        <w:pStyle w:val="ListBullet"/>
      </w:pPr>
      <w:r>
        <w:rPr>
          <w:rFonts w:ascii="Microsoft YaHei" w:hAnsi="Microsoft YaHei" w:eastAsia="Microsoft YaHei"/>
        </w:rPr>
        <w:t>A-01 至 A-12 全部通过；Fixture/Replay 确定性测试和 Live smoke 均有归档证据。</w:t>
      </w:r>
    </w:p>
    <w:p>
      <w:pPr>
        <w:pStyle w:val="ListBullet"/>
      </w:pPr>
      <w:r>
        <w:rPr>
          <w:rFonts w:ascii="Microsoft YaHei" w:hAnsi="Microsoft YaHei" w:eastAsia="Microsoft YaHei"/>
        </w:rPr>
        <w:t>Token/USDx 守恒、事件哈希、分支隔离、Agent 隔离、Pause/Stop 和 Archive 安全测试通过。</w:t>
      </w:r>
    </w:p>
    <w:p>
      <w:pPr>
        <w:pStyle w:val="ListBullet"/>
      </w:pPr>
      <w:r>
        <w:rPr>
          <w:rFonts w:ascii="Microsoft YaHei" w:hAnsi="Microsoft YaHei" w:eastAsia="Microsoft YaHei"/>
        </w:rPr>
        <w:t>API、SSE 和浏览器主流程有自动化测试；前端多视口截图无布局缺陷。</w:t>
      </w:r>
    </w:p>
    <w:p>
      <w:pPr>
        <w:pStyle w:val="ListBullet"/>
      </w:pPr>
      <w:r>
        <w:rPr>
          <w:rFonts w:ascii="Microsoft YaHei" w:hAnsi="Microsoft YaHei" w:eastAsia="Microsoft YaHei"/>
        </w:rPr>
        <w:t>产品文档、Schema、示例、BenchmarkProfile、错误码与迁移说明同步。</w:t>
      </w:r>
    </w:p>
    <w:p>
      <w:pPr>
        <w:pStyle w:val="Heading1"/>
      </w:pPr>
      <w:r>
        <w:t>17. 实施路线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472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483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2158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主要关闭项</w:t>
            </w:r>
          </w:p>
        </w:tc>
        <w:tc>
          <w:tcPr>
            <w:tcW w:type="dxa" w:w="2355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退出条件</w:t>
            </w:r>
          </w:p>
        </w:tc>
      </w:tr>
      <w:tr>
        <w:trPr>
          <w:cantSplit/>
        </w:trPr>
        <w:tc>
          <w:tcPr>
            <w:tcW w:type="dxa" w:w="1472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P0 - 唯一闭环</w:t>
            </w:r>
          </w:p>
        </w:tc>
        <w:tc>
          <w:tcPr>
            <w:tcW w:type="dxa" w:w="34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接入 Kernel、Scheduler、Observation Barrier、Decision queue、PendingAction/Reservation、Stop。</w:t>
            </w:r>
          </w:p>
        </w:tc>
        <w:tc>
          <w:tcPr>
            <w:tcW w:type="dxa" w:w="215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P-001/P-002/P-007/P-009/P-010/P-011</w:t>
            </w:r>
          </w:p>
        </w:tc>
        <w:tc>
          <w:tcPr>
            <w:tcW w:type="dxa" w:w="235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A-01、A-05、A-07、A-08 通过。</w:t>
            </w:r>
          </w:p>
        </w:tc>
      </w:tr>
      <w:tr>
        <w:trPr>
          <w:cantSplit/>
        </w:trPr>
        <w:tc>
          <w:tcPr>
            <w:tcW w:type="dxa" w:w="1472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P1 - 局部认知</w:t>
            </w:r>
          </w:p>
        </w:tc>
        <w:tc>
          <w:tcPr>
            <w:tcW w:type="dxa" w:w="3483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Delivery/Attention、Memory/Belief、预算、replan、directive wakeup、Agent 配置。</w:t>
            </w:r>
          </w:p>
        </w:tc>
        <w:tc>
          <w:tcPr>
            <w:tcW w:type="dxa" w:w="2158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P-003/P-004/P-005</w:t>
            </w:r>
          </w:p>
        </w:tc>
        <w:tc>
          <w:tcPr>
            <w:tcW w:type="dxa" w:w="235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A-02、A-04 通过。</w:t>
            </w:r>
          </w:p>
        </w:tc>
      </w:tr>
      <w:tr>
        <w:trPr>
          <w:cantSplit/>
        </w:trPr>
        <w:tc>
          <w:tcPr>
            <w:tcW w:type="dxa" w:w="1472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P2 - 社会与干预</w:t>
            </w:r>
          </w:p>
        </w:tc>
        <w:tc>
          <w:tcPr>
            <w:tcW w:type="dxa" w:w="34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Agent 信息派生、私聊响应、关系输入、模板目录和 UI。</w:t>
            </w:r>
          </w:p>
        </w:tc>
        <w:tc>
          <w:tcPr>
            <w:tcW w:type="dxa" w:w="215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P-006/P-013</w:t>
            </w:r>
          </w:p>
        </w:tc>
        <w:tc>
          <w:tcPr>
            <w:tcW w:type="dxa" w:w="235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A-03、A-06、A-09 通过。</w:t>
            </w:r>
          </w:p>
        </w:tc>
      </w:tr>
      <w:tr>
        <w:trPr>
          <w:cantSplit/>
        </w:trPr>
        <w:tc>
          <w:tcPr>
            <w:tcW w:type="dxa" w:w="1472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P3 - Live 与交付</w:t>
            </w:r>
          </w:p>
        </w:tc>
        <w:tc>
          <w:tcPr>
            <w:tcW w:type="dxa" w:w="3483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Holder Provider、容量、API/SSE/E2E、UI 字段、Archive/恢复硬化。</w:t>
            </w:r>
          </w:p>
        </w:tc>
        <w:tc>
          <w:tcPr>
            <w:tcW w:type="dxa" w:w="2158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P-012/P-014/P-015</w:t>
            </w:r>
          </w:p>
        </w:tc>
        <w:tc>
          <w:tcPr>
            <w:tcW w:type="dxa" w:w="235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A-10、A-11、A-12 通过。</w:t>
            </w:r>
          </w:p>
        </w:tc>
      </w:tr>
    </w:tbl>
    <w:p>
      <w:pPr>
        <w:spacing w:after="0"/>
      </w:pPr>
    </w:p>
    <w:p>
      <w:pPr>
        <w:pStyle w:val="Heading2"/>
      </w:pPr>
      <w:r>
        <w:t>17.1 实施规则</w:t>
      </w:r>
    </w:p>
    <w:p>
      <w:pPr>
        <w:pStyle w:val="ListBullet"/>
      </w:pPr>
      <w:r>
        <w:rPr>
          <w:rFonts w:ascii="Microsoft YaHei" w:hAnsi="Microsoft YaHei" w:eastAsia="Microsoft YaHei"/>
        </w:rPr>
        <w:t>先写失败验收，再修改主执行路径；不能用新旁路绕过现有 Kernel/Action/Observation 契约。</w:t>
      </w:r>
    </w:p>
    <w:p>
      <w:pPr>
        <w:pStyle w:val="ListBullet"/>
      </w:pPr>
      <w:r>
        <w:rPr>
          <w:rFonts w:ascii="Microsoft YaHei" w:hAnsi="Microsoft YaHei" w:eastAsia="Microsoft YaHei"/>
        </w:rPr>
        <w:t>一个阶段只在对应 Product acceptance 通过后完成，不能以类型已定义或 UI 已展示代替行为闭环。</w:t>
      </w:r>
    </w:p>
    <w:p>
      <w:pPr>
        <w:pStyle w:val="ListBullet"/>
      </w:pPr>
      <w:r>
        <w:rPr>
          <w:rFonts w:ascii="Microsoft YaHei" w:hAnsi="Microsoft YaHei" w:eastAsia="Microsoft YaHei"/>
        </w:rPr>
        <w:t>保存与分叉测试覆盖队列、RNG、预算、Plan、Cursor、Provider 结果和干预，不只比较余额。</w:t>
      </w:r>
    </w:p>
    <w:p>
      <w:pPr>
        <w:pStyle w:val="ListBullet"/>
      </w:pPr>
      <w:r>
        <w:rPr>
          <w:rFonts w:ascii="Microsoft YaHei" w:hAnsi="Microsoft YaHei" w:eastAsia="Microsoft YaHei"/>
        </w:rPr>
        <w:t>任何偏离 MUST/CONTRACT 的实现先写 ADR、影响、迁移和失败测试，再由产品确认。</w:t>
      </w:r>
    </w:p>
    <w:p>
      <w:pPr>
        <w:pStyle w:val="ListBullet"/>
      </w:pPr>
      <w:r>
        <w:rPr>
          <w:rFonts w:ascii="Microsoft YaHei" w:hAnsi="Microsoft YaHei" w:eastAsia="Microsoft YaHei"/>
        </w:rPr>
        <w:t>优先扩展现有实体和状态所有者，不为了实现方便增加 Supervisor、第二 Runtime 或共享 Agent 上下文。</w:t>
      </w:r>
    </w:p>
    <w:p>
      <w:pPr>
        <w:pStyle w:val="Heading1"/>
      </w:pPr>
      <w:r>
        <w:t>18. 当前实现映射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2098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产品能力</w:t>
            </w:r>
          </w:p>
        </w:tc>
        <w:tc>
          <w:tcPr>
            <w:tcW w:type="dxa" w:w="3173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4197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Product v0.1 结论</w:t>
            </w:r>
          </w:p>
        </w:tc>
      </w:tr>
      <w:tr>
        <w:trPr>
          <w:cantSplit/>
        </w:trPr>
        <w:tc>
          <w:tcPr>
            <w:tcW w:type="dxa" w:w="209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Ledger/CLOB/整数与守恒</w:t>
            </w:r>
          </w:p>
        </w:tc>
        <w:tc>
          <w:tcPr>
            <w:tcW w:type="dxa" w:w="317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主要路径和测试存在。</w:t>
            </w:r>
          </w:p>
        </w:tc>
        <w:tc>
          <w:tcPr>
            <w:tcW w:type="dxa" w:w="419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保留并扩展长运行/Reservation 测试。</w:t>
            </w:r>
          </w:p>
        </w:tc>
      </w:tr>
      <w:tr>
        <w:trPr>
          <w:cantSplit/>
        </w:trPr>
        <w:tc>
          <w:tcPr>
            <w:tcW w:type="dxa" w:w="2098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事件哈希、Checkpoint、Archive、Fork</w:t>
            </w:r>
          </w:p>
        </w:tc>
        <w:tc>
          <w:tcPr>
            <w:tcW w:type="dxa" w:w="3173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基础存在。</w:t>
            </w:r>
          </w:p>
        </w:tc>
        <w:tc>
          <w:tcPr>
            <w:tcW w:type="dxa" w:w="4197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补 Kernel 唯一路径、resume、recovery 和完整控制状态。</w:t>
            </w:r>
          </w:p>
        </w:tc>
      </w:tr>
      <w:tr>
        <w:trPr>
          <w:cantSplit/>
        </w:trPr>
        <w:tc>
          <w:tcPr>
            <w:tcW w:type="dxa" w:w="209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Paused Intervention</w:t>
            </w:r>
          </w:p>
        </w:tc>
        <w:tc>
          <w:tcPr>
            <w:tcW w:type="dxa" w:w="317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完成度较高。</w:t>
            </w:r>
          </w:p>
        </w:tc>
        <w:tc>
          <w:tcPr>
            <w:tcW w:type="dxa" w:w="419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补模板、全 UI、局部信息和 Stop/Resume 联动。</w:t>
            </w:r>
          </w:p>
        </w:tc>
      </w:tr>
      <w:tr>
        <w:trPr>
          <w:cantSplit/>
        </w:trPr>
        <w:tc>
          <w:tcPr>
            <w:tcW w:type="dxa" w:w="2098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Agent contracts 与审计</w:t>
            </w:r>
          </w:p>
        </w:tc>
        <w:tc>
          <w:tcPr>
            <w:tcW w:type="dxa" w:w="3173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Definition/Decision/Plan/Receipt 已有。</w:t>
            </w:r>
          </w:p>
        </w:tc>
        <w:tc>
          <w:tcPr>
            <w:tcW w:type="dxa" w:w="4197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补完整认知、用户配置和持续循环。</w:t>
            </w:r>
          </w:p>
        </w:tc>
      </w:tr>
      <w:tr>
        <w:trPr>
          <w:cantSplit/>
        </w:trPr>
        <w:tc>
          <w:tcPr>
            <w:tcW w:type="dxa" w:w="209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自主推进</w:t>
            </w:r>
          </w:p>
        </w:tc>
        <w:tc>
          <w:tcPr>
            <w:tcW w:type="dxa" w:w="317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只有手工 Fixture step 和手工 run_for。</w:t>
            </w:r>
          </w:p>
        </w:tc>
        <w:tc>
          <w:tcPr>
            <w:tcW w:type="dxa" w:w="419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未达到 Product v0.1。</w:t>
            </w:r>
          </w:p>
        </w:tc>
      </w:tr>
      <w:tr>
        <w:trPr>
          <w:cantSplit/>
        </w:trPr>
        <w:tc>
          <w:tcPr>
            <w:tcW w:type="dxa" w:w="2098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局部信息</w:t>
            </w:r>
          </w:p>
        </w:tc>
        <w:tc>
          <w:tcPr>
            <w:tcW w:type="dxa" w:w="3173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ACL 有雏形，公开内容全员即时 View。</w:t>
            </w:r>
          </w:p>
        </w:tc>
        <w:tc>
          <w:tcPr>
            <w:tcW w:type="dxa" w:w="4197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未达到 Product v0.1。</w:t>
            </w:r>
          </w:p>
        </w:tc>
      </w:tr>
      <w:tr>
        <w:trPr>
          <w:cantSplit/>
        </w:trPr>
        <w:tc>
          <w:tcPr>
            <w:tcW w:type="dxa" w:w="209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Agent 交互</w:t>
            </w:r>
          </w:p>
        </w:tc>
        <w:tc>
          <w:tcPr>
            <w:tcW w:type="dxa" w:w="317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支持发布与 Private target。</w:t>
            </w:r>
          </w:p>
        </w:tc>
        <w:tc>
          <w:tcPr>
            <w:tcW w:type="dxa" w:w="419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传输存在，行为响应闭环未完成。</w:t>
            </w:r>
          </w:p>
        </w:tc>
      </w:tr>
      <w:tr>
        <w:trPr>
          <w:cantSplit/>
        </w:trPr>
        <w:tc>
          <w:tcPr>
            <w:tcW w:type="dxa" w:w="2098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Stop/同分支续跑</w:t>
            </w:r>
          </w:p>
        </w:tc>
        <w:tc>
          <w:tcPr>
            <w:tcW w:type="dxa" w:w="3173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缺失。</w:t>
            </w:r>
          </w:p>
        </w:tc>
        <w:tc>
          <w:tcPr>
            <w:tcW w:type="dxa" w:w="4197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发布阻断。</w:t>
            </w:r>
          </w:p>
        </w:tc>
      </w:tr>
      <w:tr>
        <w:trPr>
          <w:cantSplit/>
        </w:trPr>
        <w:tc>
          <w:tcPr>
            <w:tcW w:type="dxa" w:w="209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Live chain</w:t>
            </w:r>
          </w:p>
        </w:tc>
        <w:tc>
          <w:tcPr>
            <w:tcW w:type="dxa" w:w="317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接口存在，应用没有 Provider。</w:t>
            </w:r>
          </w:p>
        </w:tc>
        <w:tc>
          <w:tcPr>
            <w:tcW w:type="dxa" w:w="419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发布阻断。</w:t>
            </w:r>
          </w:p>
        </w:tc>
      </w:tr>
      <w:tr>
        <w:trPr>
          <w:cantSplit/>
        </w:trPr>
        <w:tc>
          <w:tcPr>
            <w:tcW w:type="dxa" w:w="2098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测试/UI</w:t>
            </w:r>
          </w:p>
        </w:tc>
        <w:tc>
          <w:tcPr>
            <w:tcW w:type="dxa" w:w="3173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34 Python 测试、TS check/build 通过。</w:t>
            </w:r>
          </w:p>
        </w:tc>
        <w:tc>
          <w:tcPr>
            <w:tcW w:type="dxa" w:w="4197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缺 API/Kernel/isolation/browser 产品验收。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FCEFEA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2" w:color="FCEFEA"/>
              <w:left w:val="single" w:sz="20" w:color="C4512D"/>
              <w:bottom w:val="single" w:sz="2" w:color="FCEFEA"/>
              <w:right w:val="single" w:sz="2" w:color="FCEFEA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C4512D"/>
                <w:sz w:val="21"/>
              </w:rPr>
              <w:t>解决状态</w:t>
            </w:r>
          </w:p>
          <w:p>
            <w:pPr>
              <w:spacing w:after="0" w:line="312" w:lineRule="auto"/>
            </w:pPr>
            <w:r>
              <w:rPr>
                <w:rFonts w:ascii="Microsoft YaHei" w:hAnsi="Microsoft YaHei" w:eastAsia="Microsoft YaHei"/>
                <w:sz w:val="19"/>
              </w:rPr>
              <w:t>本规范完成并不等于产品完成。当前总体状态保持 OPEN；唯一权威问题清单为仓库根目录 Problem.md。只有发布门槛全部通过后，才能把总体状态改为 RESOLVED。</w:t>
            </w:r>
          </w:p>
        </w:tc>
      </w:tr>
    </w:tbl>
    <w:p>
      <w:pPr>
        <w:pStyle w:val="Heading1"/>
      </w:pPr>
      <w:r>
        <w:t>19. 暂缓能力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071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1535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862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理由</w:t>
            </w:r>
          </w:p>
        </w:tc>
      </w:tr>
      <w:tr>
        <w:trPr>
          <w:cantSplit/>
        </w:trPr>
        <w:tc>
          <w:tcPr>
            <w:tcW w:type="dxa" w:w="307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真实价格预测与投资建议</w:t>
            </w:r>
          </w:p>
        </w:tc>
        <w:tc>
          <w:tcPr>
            <w:tcW w:type="dxa" w:w="153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DEFERRED</w:t>
            </w:r>
          </w:p>
        </w:tc>
        <w:tc>
          <w:tcPr>
            <w:tcW w:type="dxa" w:w="4862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超出仿真轨迹产品承诺，且具有高风险。</w:t>
            </w:r>
          </w:p>
        </w:tc>
      </w:tr>
      <w:tr>
        <w:trPr>
          <w:cantSplit/>
        </w:trPr>
        <w:tc>
          <w:tcPr>
            <w:tcW w:type="dxa" w:w="307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一般性因果证明</w:t>
            </w:r>
          </w:p>
        </w:tc>
        <w:tc>
          <w:tcPr>
            <w:tcW w:type="dxa" w:w="153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DEFERRED</w:t>
            </w:r>
          </w:p>
        </w:tc>
        <w:tc>
          <w:tcPr>
            <w:tcW w:type="dxa" w:w="4862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当前只保存机械血缘、干预和轨迹差异。</w:t>
            </w:r>
          </w:p>
        </w:tc>
      </w:tr>
      <w:tr>
        <w:trPr>
          <w:cantSplit/>
        </w:trPr>
        <w:tc>
          <w:tcPr>
            <w:tcW w:type="dxa" w:w="307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AMM/永续/期权/借贷/清算/跨链/MEV</w:t>
            </w:r>
          </w:p>
        </w:tc>
        <w:tc>
          <w:tcPr>
            <w:tcW w:type="dxa" w:w="153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DEFERRED</w:t>
            </w:r>
          </w:p>
        </w:tc>
        <w:tc>
          <w:tcPr>
            <w:tcW w:type="dxa" w:w="4862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Product v0.1 聚焦一个现货 CLOB。</w:t>
            </w:r>
          </w:p>
        </w:tc>
      </w:tr>
      <w:tr>
        <w:trPr>
          <w:cantSplit/>
        </w:trPr>
        <w:tc>
          <w:tcPr>
            <w:tcW w:type="dxa" w:w="307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多链、多资产、多 Venue</w:t>
            </w:r>
          </w:p>
        </w:tc>
        <w:tc>
          <w:tcPr>
            <w:tcW w:type="dxa" w:w="153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DEFERRED</w:t>
            </w:r>
          </w:p>
        </w:tc>
        <w:tc>
          <w:tcPr>
            <w:tcW w:type="dxa" w:w="4862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先证明单市场闭环和产品价值。</w:t>
            </w:r>
          </w:p>
        </w:tc>
      </w:tr>
      <w:tr>
        <w:trPr>
          <w:cantSplit/>
        </w:trPr>
        <w:tc>
          <w:tcPr>
            <w:tcW w:type="dxa" w:w="307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真实身份数字孪生</w:t>
            </w:r>
          </w:p>
        </w:tc>
        <w:tc>
          <w:tcPr>
            <w:tcW w:type="dxa" w:w="153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DEFERRED</w:t>
            </w:r>
          </w:p>
        </w:tc>
        <w:tc>
          <w:tcPr>
            <w:tcW w:type="dxa" w:w="4862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链数据只校准匿名合成 Portfolio。</w:t>
            </w:r>
          </w:p>
        </w:tc>
      </w:tr>
      <w:tr>
        <w:trPr>
          <w:cantSplit/>
        </w:trPr>
        <w:tc>
          <w:tcPr>
            <w:tcW w:type="dxa" w:w="307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强化学习或自由插件 Agent</w:t>
            </w:r>
          </w:p>
        </w:tc>
        <w:tc>
          <w:tcPr>
            <w:tcW w:type="dxa" w:w="153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DEFERRED</w:t>
            </w:r>
          </w:p>
        </w:tc>
        <w:tc>
          <w:tcPr>
            <w:tcW w:type="dxa" w:w="4862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会扩大安全、确定性和验证边界。</w:t>
            </w:r>
          </w:p>
        </w:tc>
      </w:tr>
      <w:tr>
        <w:trPr>
          <w:cantSplit/>
        </w:trPr>
        <w:tc>
          <w:tcPr>
            <w:tcW w:type="dxa" w:w="307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多用户实时协作与细粒度 ACL</w:t>
            </w:r>
          </w:p>
        </w:tc>
        <w:tc>
          <w:tcPr>
            <w:tcW w:type="dxa" w:w="153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DEFERRED</w:t>
            </w:r>
          </w:p>
        </w:tc>
        <w:tc>
          <w:tcPr>
            <w:tcW w:type="dxa" w:w="4862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v0.1 为本地单所有者。</w:t>
            </w:r>
          </w:p>
        </w:tc>
      </w:tr>
      <w:tr>
        <w:trPr>
          <w:cantSplit/>
        </w:trPr>
        <w:tc>
          <w:tcPr>
            <w:tcW w:type="dxa" w:w="307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生产云、多节点写入和微服务</w:t>
            </w:r>
          </w:p>
        </w:tc>
        <w:tc>
          <w:tcPr>
            <w:tcW w:type="dxa" w:w="153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DEFERRED</w:t>
            </w:r>
          </w:p>
        </w:tc>
        <w:tc>
          <w:tcPr>
            <w:tcW w:type="dxa" w:w="4862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模块化单体足以验证当前目标。</w:t>
            </w:r>
          </w:p>
        </w:tc>
      </w:tr>
      <w:tr>
        <w:trPr>
          <w:cantSplit/>
        </w:trPr>
        <w:tc>
          <w:tcPr>
            <w:tcW w:type="dxa" w:w="307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跨版本 Archive 自动迁移</w:t>
            </w:r>
          </w:p>
        </w:tc>
        <w:tc>
          <w:tcPr>
            <w:tcW w:type="dxa" w:w="153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DEFERRED</w:t>
            </w:r>
          </w:p>
        </w:tc>
        <w:tc>
          <w:tcPr>
            <w:tcW w:type="dxa" w:w="4862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v0.1 只保证同运行时版本。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A - 最小权威事件目录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0"/>
        <w:gridCol w:w="4790"/>
      </w:tblGrid>
      <w:tr>
        <w:trPr>
          <w:tblHeader w:val="true"/>
        </w:trPr>
        <w:tc>
          <w:tcPr>
            <w:tcW w:type="dxa" w:w="1811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域</w:t>
            </w:r>
          </w:p>
        </w:tc>
        <w:tc>
          <w:tcPr>
            <w:tcW w:type="dxa" w:w="7657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最小事件</w:t>
            </w:r>
          </w:p>
        </w:tc>
      </w:tr>
      <w:tr>
        <w:trPr>
          <w:cantSplit/>
        </w:trPr>
        <w:tc>
          <w:tcPr>
            <w:tcW w:type="dxa" w:w="181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Run/Branch</w:t>
            </w:r>
          </w:p>
        </w:tc>
        <w:tc>
          <w:tcPr>
            <w:tcW w:type="dxa" w:w="765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RunCreated、BranchCreated、BranchStarted、PauseRequested、BranchPaused、BranchResumed、StopRequested、BranchCompleted、BranchFailed</w:t>
            </w:r>
          </w:p>
        </w:tc>
      </w:tr>
      <w:tr>
        <w:trPr>
          <w:cantSplit/>
        </w:trPr>
        <w:tc>
          <w:tcPr>
            <w:tcW w:type="dxa" w:w="181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Checkpoint/Archive</w:t>
            </w:r>
          </w:p>
        </w:tc>
        <w:tc>
          <w:tcPr>
            <w:tcW w:type="dxa" w:w="7657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BranchQuiescing、CheckpointCreated、ArchiveExported、ArchiveImported、IntegrityValidationFailed</w:t>
            </w:r>
          </w:p>
        </w:tc>
      </w:tr>
      <w:tr>
        <w:trPr>
          <w:cantSplit/>
        </w:trPr>
        <w:tc>
          <w:tcPr>
            <w:tcW w:type="dxa" w:w="181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Market</w:t>
            </w:r>
          </w:p>
        </w:tc>
        <w:tc>
          <w:tcPr>
            <w:tcW w:type="dxa" w:w="765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ActionAdmitted、ReservationCreated、PendingActionScheduled、OrderSubmitted、OrderCancelled、TradeMatched、TradeSettled、FeeCharged、ReservationReleased</w:t>
            </w:r>
          </w:p>
        </w:tc>
      </w:tr>
      <w:tr>
        <w:trPr>
          <w:cantSplit/>
        </w:trPr>
        <w:tc>
          <w:tcPr>
            <w:tcW w:type="dxa" w:w="181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Information</w:t>
            </w:r>
          </w:p>
        </w:tc>
        <w:tc>
          <w:tcPr>
            <w:tcW w:type="dxa" w:w="7657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InformationAuthored、InformationPublished、InformationSent、InformationDelivered、DeliveryFailed、InformationViewed、InformationDerived、InformationExpired</w:t>
            </w:r>
          </w:p>
        </w:tc>
      </w:tr>
      <w:tr>
        <w:trPr>
          <w:cantSplit/>
        </w:trPr>
        <w:tc>
          <w:tcPr>
            <w:tcW w:type="dxa" w:w="181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Observation</w:t>
            </w:r>
          </w:p>
        </w:tc>
        <w:tc>
          <w:tcPr>
            <w:tcW w:type="dxa" w:w="765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ObservationBarrierOpened、ObservationCreated、DecisionOpportunityCreated、ObservationBarrierProcessed</w:t>
            </w:r>
          </w:p>
        </w:tc>
      </w:tr>
      <w:tr>
        <w:trPr>
          <w:cantSplit/>
        </w:trPr>
        <w:tc>
          <w:tcPr>
            <w:tcW w:type="dxa" w:w="181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Agent</w:t>
            </w:r>
          </w:p>
        </w:tc>
        <w:tc>
          <w:tcPr>
            <w:tcW w:type="dxa" w:w="7657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AgentDecisionRecorded、AgentDecisionOutcomeRecorded、PlanningRequestStateChanged、StrategyPlanActivated、MemoryChanged、BeliefChanged、BudgetChanged、DirectiveWakeupScheduled</w:t>
            </w:r>
          </w:p>
        </w:tc>
      </w:tr>
      <w:tr>
        <w:trPr>
          <w:cantSplit/>
        </w:trPr>
        <w:tc>
          <w:tcPr>
            <w:tcW w:type="dxa" w:w="1811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Intervention</w:t>
            </w:r>
          </w:p>
        </w:tc>
        <w:tc>
          <w:tcPr>
            <w:tcW w:type="dxa" w:w="765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InterventionPlanDrafted、Confirmed、Rejected、StageApplied、StageFailed、CausalStateMissing</w:t>
            </w:r>
          </w:p>
        </w:tc>
      </w:tr>
      <w:tr>
        <w:trPr>
          <w:cantSplit/>
        </w:trPr>
        <w:tc>
          <w:tcPr>
            <w:tcW w:type="dxa" w:w="1811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World</w:t>
            </w:r>
          </w:p>
        </w:tc>
        <w:tc>
          <w:tcPr>
            <w:tcW w:type="dxa" w:w="7657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MarketStatusChanged、AccountFreezeChanged、WalletAccessChanged、ExternalAssetTransferred、WorldEntityCreated、WorldRelationshipCreated</w:t>
            </w:r>
          </w:p>
        </w:tc>
      </w:tr>
    </w:tbl>
    <w:p>
      <w:pPr>
        <w:spacing w:after="0"/>
      </w:pPr>
    </w:p>
    <w:p>
      <w:pPr>
        <w:pStyle w:val="Heading1"/>
      </w:pPr>
      <w:r>
        <w:t>附录 B - 核心不变量</w:t>
      </w:r>
    </w:p>
    <w:p>
      <w:pPr>
        <w:pStyle w:val="ListNumber"/>
      </w:pPr>
      <w:r>
        <w:rPr>
          <w:rFonts w:ascii="Microsoft YaHei" w:hAnsi="Microsoft YaHei" w:eastAsia="Microsoft YaHei"/>
        </w:rPr>
        <w:t>同一 Branch 只有一个权威写者；事件 branch_seq 严格递增，历史不可修改。</w:t>
      </w:r>
    </w:p>
    <w:p>
      <w:pPr>
        <w:pStyle w:val="ListNumber"/>
      </w:pPr>
      <w:r>
        <w:rPr>
          <w:rFonts w:ascii="Microsoft YaHei" w:hAnsi="Microsoft YaHei" w:eastAsia="Microsoft YaHei"/>
        </w:rPr>
        <w:t>Token 与 USDx 分别守恒；任何余额、锁定、Reservation 和订单都能追溯到 posting/event。</w:t>
      </w:r>
    </w:p>
    <w:p>
      <w:pPr>
        <w:pStyle w:val="ListNumber"/>
      </w:pPr>
      <w:r>
        <w:rPr>
          <w:rFonts w:ascii="Microsoft YaHei" w:hAnsi="Microsoft YaHei" w:eastAsia="Microsoft YaHei"/>
        </w:rPr>
        <w:t>同一 Agent + Observation 最多一条 Decision；同一 Agent 最多一个未终结 PlanningRequest。</w:t>
      </w:r>
    </w:p>
    <w:p>
      <w:pPr>
        <w:pStyle w:val="ListNumber"/>
      </w:pPr>
      <w:r>
        <w:rPr>
          <w:rFonts w:ascii="Microsoft YaHei" w:hAnsi="Microsoft YaHei" w:eastAsia="Microsoft YaHei"/>
        </w:rPr>
        <w:t>Agent 不能读取其他 Agent 的 Persona、Memory、Belief、Prompt、账户快照、Provider 响应或私有 Receipt。</w:t>
      </w:r>
    </w:p>
    <w:p>
      <w:pPr>
        <w:pStyle w:val="ListNumber"/>
      </w:pPr>
      <w:r>
        <w:rPr>
          <w:rFonts w:ascii="Microsoft YaHei" w:hAnsi="Microsoft YaHei" w:eastAsia="Microsoft YaHei"/>
        </w:rPr>
        <w:t>信息的 Published、Delivered、Viewed、Remembered、Believed、ActedUpon 不得合并。</w:t>
      </w:r>
    </w:p>
    <w:p>
      <w:pPr>
        <w:pStyle w:val="ListNumber"/>
      </w:pPr>
      <w:r>
        <w:rPr>
          <w:rFonts w:ascii="Microsoft YaHei" w:hAnsi="Microsoft YaHei" w:eastAsia="Microsoft YaHei"/>
        </w:rPr>
        <w:t>LLM/Provider 不能直接写 World、Memory、Belief 或 SQLite；只提交受限候选。</w:t>
      </w:r>
    </w:p>
    <w:p>
      <w:pPr>
        <w:pStyle w:val="ListNumber"/>
      </w:pPr>
      <w:r>
        <w:rPr>
          <w:rFonts w:ascii="Microsoft YaHei" w:hAnsi="Microsoft YaHei" w:eastAsia="Microsoft YaHei"/>
        </w:rPr>
        <w:t>Paused 冻结全部自主推进；Stop 后 Completed Branch 不再追加。</w:t>
      </w:r>
    </w:p>
    <w:p>
      <w:pPr>
        <w:pStyle w:val="ListNumber"/>
      </w:pPr>
      <w:r>
        <w:rPr>
          <w:rFonts w:ascii="Microsoft YaHei" w:hAnsi="Microsoft YaHei" w:eastAsia="Microsoft YaHei"/>
        </w:rPr>
        <w:t>当前时刻 Intervention 在 Paused 原子提交；未来 Stage 只有恢复并到达其时间后执行。</w:t>
      </w:r>
    </w:p>
    <w:p>
      <w:pPr>
        <w:pStyle w:val="ListNumber"/>
      </w:pPr>
      <w:r>
        <w:rPr>
          <w:rFonts w:ascii="Microsoft YaHei" w:hAnsi="Microsoft YaHei" w:eastAsia="Microsoft YaHei"/>
        </w:rPr>
        <w:t>Archive 不含秘密；历史 Agent View 使用保存的 ObservationPacket。</w:t>
      </w:r>
    </w:p>
    <w:p>
      <w:pPr>
        <w:pStyle w:val="ListNumber"/>
      </w:pPr>
      <w:r>
        <w:rPr>
          <w:rFonts w:ascii="Microsoft YaHei" w:hAnsi="Microsoft YaHei" w:eastAsia="Microsoft YaHei"/>
        </w:rPr>
        <w:t>分叉后 World、Agent、RNG、队列、缓存和 Provider 结果归属隔离。</w:t>
      </w:r>
    </w:p>
    <w:p>
      <w:pPr>
        <w:pStyle w:val="Heading1"/>
      </w:pPr>
      <w:r>
        <w:t>附录 C - 发布检查单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204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ID</w:t>
            </w:r>
          </w:p>
        </w:tc>
        <w:tc>
          <w:tcPr>
            <w:tcW w:type="dxa" w:w="7279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发布条件</w:t>
            </w:r>
          </w:p>
        </w:tc>
        <w:tc>
          <w:tcPr>
            <w:tcW w:type="dxa" w:w="985"/>
            <w:shd w:fill="183B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204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C-01</w:t>
            </w:r>
          </w:p>
        </w:tc>
        <w:tc>
          <w:tcPr>
            <w:tcW w:type="dxa" w:w="727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Problem.md 全部 Blocker/High 为 RESOLVED</w:t>
            </w:r>
          </w:p>
        </w:tc>
        <w:tc>
          <w:tcPr>
            <w:tcW w:type="dxa" w:w="98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204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C-02</w:t>
            </w:r>
          </w:p>
        </w:tc>
        <w:tc>
          <w:tcPr>
            <w:tcW w:type="dxa" w:w="727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A-01 至 A-12 全部通过</w:t>
            </w:r>
          </w:p>
        </w:tc>
        <w:tc>
          <w:tcPr>
            <w:tcW w:type="dxa" w:w="98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204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C-03</w:t>
            </w:r>
          </w:p>
        </w:tc>
        <w:tc>
          <w:tcPr>
            <w:tcW w:type="dxa" w:w="727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Ledger/CLOB/Reservation 长运行守恒通过</w:t>
            </w:r>
          </w:p>
        </w:tc>
        <w:tc>
          <w:tcPr>
            <w:tcW w:type="dxa" w:w="98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204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C-04</w:t>
            </w:r>
          </w:p>
        </w:tc>
        <w:tc>
          <w:tcPr>
            <w:tcW w:type="dxa" w:w="727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Agent/Branch/Provider/RNG 隔离通过</w:t>
            </w:r>
          </w:p>
        </w:tc>
        <w:tc>
          <w:tcPr>
            <w:tcW w:type="dxa" w:w="98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204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C-05</w:t>
            </w:r>
          </w:p>
        </w:tc>
        <w:tc>
          <w:tcPr>
            <w:tcW w:type="dxa" w:w="727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Pause/Resume/Stop/Save/Recovery 幂等通过</w:t>
            </w:r>
          </w:p>
        </w:tc>
        <w:tc>
          <w:tcPr>
            <w:tcW w:type="dxa" w:w="98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204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C-06</w:t>
            </w:r>
          </w:p>
        </w:tc>
        <w:tc>
          <w:tcPr>
            <w:tcW w:type="dxa" w:w="727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正常链与 LLM preflight 路径可用</w:t>
            </w:r>
          </w:p>
        </w:tc>
        <w:tc>
          <w:tcPr>
            <w:tcW w:type="dxa" w:w="98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204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C-07</w:t>
            </w:r>
          </w:p>
        </w:tc>
        <w:tc>
          <w:tcPr>
            <w:tcW w:type="dxa" w:w="727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Archive secret scan、hash、完整树、同版本续跑通过</w:t>
            </w:r>
          </w:p>
        </w:tc>
        <w:tc>
          <w:tcPr>
            <w:tcW w:type="dxa" w:w="98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204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C-08</w:t>
            </w:r>
          </w:p>
        </w:tc>
        <w:tc>
          <w:tcPr>
            <w:tcW w:type="dxa" w:w="727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API/SSE/browser E2E 与多视口视觉检查通过</w:t>
            </w:r>
          </w:p>
        </w:tc>
        <w:tc>
          <w:tcPr>
            <w:tcW w:type="dxa" w:w="98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204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C-09</w:t>
            </w:r>
          </w:p>
        </w:tc>
        <w:tc>
          <w:tcPr>
            <w:tcW w:type="dxa" w:w="727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Schema、文档、错误码、BenchmarkProfile 同步</w:t>
            </w:r>
          </w:p>
        </w:tc>
        <w:tc>
          <w:tcPr>
            <w:tcW w:type="dxa" w:w="98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204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A6F6B"/>
                <w:sz w:val="17"/>
              </w:rPr>
              <w:t>C-10</w:t>
            </w:r>
          </w:p>
        </w:tc>
        <w:tc>
          <w:tcPr>
            <w:tcW w:type="dxa" w:w="7279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产品所有者确认 Product v0.1 发布</w:t>
            </w:r>
          </w:p>
        </w:tc>
        <w:tc>
          <w:tcPr>
            <w:tcW w:type="dxa" w:w="985"/>
            <w:tcMar>
              <w:top w:w="90" w:type="dxa"/>
              <w:start w:w="105" w:type="dxa"/>
              <w:bottom w:w="90" w:type="dxa"/>
              <w:end w:w="105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□</w:t>
            </w:r>
          </w:p>
        </w:tc>
      </w:tr>
    </w:tbl>
    <w:p>
      <w:pPr>
        <w:spacing w:after="0"/>
      </w:pPr>
    </w:p>
    <w:p>
      <w:pPr>
        <w:pStyle w:val="Heading1"/>
      </w:pPr>
      <w:r>
        <w:t>附录 D - 来源</w:t>
      </w:r>
    </w:p>
    <w:p>
      <w:pPr>
        <w:pStyle w:val="ListBullet"/>
      </w:pPr>
      <w:r>
        <w:rPr>
          <w:rFonts w:ascii="Microsoft YaHei" w:hAnsi="Microsoft YaHei" w:eastAsia="Microsoft YaHei"/>
        </w:rPr>
        <w:t>CONTEXT_AGENT.md：Agent、Observation、Decision、Planning、Strategy、Action、Memory/Belief 的统一语言。</w:t>
      </w:r>
    </w:p>
    <w:p>
      <w:pPr>
        <w:pStyle w:val="ListBullet"/>
      </w:pPr>
      <w:r>
        <w:rPr>
          <w:rFonts w:ascii="Microsoft YaHei" w:hAnsi="Microsoft YaHei" w:eastAsia="Microsoft YaHei"/>
        </w:rPr>
        <w:t>CONTEXT_SANDBOX.md：Information/State Intervention、Scenario Director、Paused、Observation Barrier 的统一语言。</w:t>
      </w:r>
    </w:p>
    <w:p>
      <w:pPr>
        <w:pStyle w:val="ListBullet"/>
      </w:pPr>
      <w:r>
        <w:rPr>
          <w:rFonts w:ascii="Microsoft YaHei" w:hAnsi="Microsoft YaHei" w:eastAsia="Microsoft YaHei"/>
        </w:rPr>
        <w:t>docs/grilling-decisions.md：已接受、已澄清、被拒和暂缓的决策检查点。</w:t>
      </w:r>
    </w:p>
    <w:p>
      <w:pPr>
        <w:pStyle w:val="ListBullet"/>
      </w:pPr>
      <w:r>
        <w:rPr>
          <w:rFonts w:ascii="Microsoft YaHei" w:hAnsi="Microsoft YaHei" w:eastAsia="Microsoft YaHei"/>
        </w:rPr>
        <w:t>docs/加密金融平行市场沙盒_基础设施设计方案_v0.2.md/.docx：Framework Alpha 技术与验收基线。</w:t>
      </w:r>
    </w:p>
    <w:p>
      <w:pPr>
        <w:pStyle w:val="ListBullet"/>
      </w:pPr>
      <w:r>
        <w:rPr>
          <w:rFonts w:ascii="Microsoft YaHei" w:hAnsi="Microsoft YaHei" w:eastAsia="Microsoft YaHei"/>
        </w:rPr>
        <w:t>docs/agent设计方案.docx：Agent v0.1 固定流水线、契约、UI 和验收方案。</w:t>
      </w:r>
    </w:p>
    <w:p>
      <w:pPr>
        <w:pStyle w:val="ListBullet"/>
      </w:pPr>
      <w:r>
        <w:rPr>
          <w:rFonts w:ascii="Microsoft YaHei" w:hAnsi="Microsoft YaHei" w:eastAsia="Microsoft YaHei"/>
        </w:rPr>
        <w:t>Problem.md：当前实现与 Product v0.1 之间的可关闭问题登记。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F3F5F7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2" w:color="F3F5F7"/>
              <w:left w:val="single" w:sz="20" w:color="183B56"/>
              <w:bottom w:val="single" w:sz="2" w:color="F3F5F7"/>
              <w:right w:val="single" w:sz="2" w:color="F3F5F7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83B56"/>
                <w:sz w:val="21"/>
              </w:rPr>
              <w:t>最终解释</w:t>
            </w:r>
          </w:p>
          <w:p>
            <w:pPr>
              <w:spacing w:after="0" w:line="312" w:lineRule="auto"/>
            </w:pPr>
            <w:r>
              <w:rPr>
                <w:rFonts w:ascii="Microsoft YaHei" w:hAnsi="Microsoft YaHei" w:eastAsia="Microsoft YaHei"/>
                <w:sz w:val="19"/>
              </w:rPr>
              <w:t>当本规范与旧文档出现冲突时，先判断冲突属于 Product v0.1 新增产品目标，还是对已冻结不变量的破坏。前者由本规范覆盖；后者必须回到 Context 与已接受决策，并通过 ADR 解决。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D6C76"/>
        <w:sz w:val="17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Microsoft YaHei" w:hAnsi="Microsoft YaHei" w:eastAsia="Microsoft YaHei"/>
        <w:color w:val="5D6C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D7DEE5"/>
      </w:pBdr>
    </w:pPr>
    <w:r>
      <w:rPr>
        <w:rFonts w:ascii="Microsoft YaHei" w:hAnsi="Microsoft YaHei" w:eastAsia="Microsoft YaHei"/>
        <w:color w:val="5D6C76"/>
        <w:sz w:val="17"/>
      </w:rPr>
      <w:t>加密金融平行市场沙盒 | 完整产品规范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Microsoft YaHei" w:hAnsi="Microsoft YaHei" w:eastAsia="Microsoft YaHei"/>
      <w:color w:val="232F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3B5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A6F6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3B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A6F6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Microsoft YaHei" w:hAnsi="Microsoft YaHei" w:eastAsia="Microsoft YaHei"/>
      <w:b/>
      <w:bCs/>
      <w:i w:val="0"/>
      <w:color w:val="5D6C76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40" w:lineRule="auto"/>
      <w:ind w:left="198" w:right="198"/>
    </w:pPr>
    <w:rPr>
      <w:rFonts w:ascii="Consolas" w:hAnsi="Consolas" w:eastAsia="Microsoft YaHei"/>
      <w:color w:val="222D34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加密金融平行市场沙盒 完整产品规范 v0.1</dc:title>
  <dc:subject>多 Agent、局部信息、可干预、可停止、可分叉的金融仿真产品</dc:subject>
  <dc:creator>Financial Sandbox Product Team</dc:creator>
  <cp:keywords>financial sandbox, agent, simulation, intervention, replay, branch</cp:keywords>
  <dc:description>Derived from Framework Alpha v0.2, Agent v0.1, CONTEXT_AGENT.md, CONTEXT_SANDBOX.md, and accepted grilling decisions.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