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80525A">
      <w:pPr>
        <w:rPr>
          <w:rFonts w:hint="default"/>
          <w:lang w:val="en-US"/>
        </w:rPr>
      </w:pPr>
      <w:r>
        <w:rPr>
          <w:rFonts w:hint="default"/>
          <w:lang w:val="en-US"/>
        </w:rPr>
        <w:t>This is my project development document.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31D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2025-04-14T13:58:11Z</dcterms:created>
  <dc:creator>Xinyuan Liu</dc:creator>
  <cp:lastModifiedBy>刘小明</cp:lastModifiedBy>
  <dcterms:modified xsi:type="dcterms:W3CDTF">2025-04-14T13:59:18Z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eyJoZGlkIjoiNmFlZTM5ZDUyMTU0YTc1NTg4NTk0YzhhYzBiN2NiN2QiLCJ1c2VySWQiOiIxNDU3Njc4MTMwIn0=</vt:lpwstr>
  </property>
  <property fmtid="{D5CDD505-2E9C-101B-9397-08002B2CF9AE}" pid="4" name="ICV">
    <vt:lpwstr>F35EB5B1D05248DFA92121C141E774D6_12</vt:lpwstr>
  </property>
</Properties>
</file>