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 have done with the construction of the main and queryElements function.</w:t>
            </w:r>
            <w:bookmarkStart w:id="0" w:name="_GoBack"/>
            <w:bookmarkEnd w:id="0"/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570FB5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2A702EE3"/>
    <w:rsid w:val="2D7E3945"/>
    <w:rsid w:val="30AA4DB7"/>
    <w:rsid w:val="43162B45"/>
    <w:rsid w:val="568E4BA2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247</Words>
  <Characters>1540</Characters>
  <Lines>0</Lines>
  <Paragraphs>0</Paragraphs>
  <TotalTime>39</TotalTime>
  <ScaleCrop>false</ScaleCrop>
  <LinksUpToDate>false</LinksUpToDate>
  <CharactersWithSpaces>1776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2025-04-19T14:48:19Z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