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0B" w:rsidRDefault="00103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103F0B" w:rsidRDefault="00103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380" w:type="dxa"/>
        <w:tblInd w:w="70" w:type="dxa"/>
        <w:tblBorders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92"/>
        <w:gridCol w:w="1800"/>
        <w:gridCol w:w="1438"/>
        <w:gridCol w:w="1982"/>
      </w:tblGrid>
      <w:tr w:rsidR="00103F0B">
        <w:trPr>
          <w:trHeight w:val="240"/>
        </w:trPr>
        <w:tc>
          <w:tcPr>
            <w:tcW w:w="2268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247775" cy="438150"/>
                  <wp:effectExtent l="0" t="0" r="0" b="0"/>
                  <wp:docPr id="17" name="image1.jpg" descr="Mostrando Marca_Txurdinaga_Color_H_SUP_01_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Mostrando Marca_Txurdinaga_Color_H_SUP_01_0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Curso /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Kurtsoa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Fecha / </w:t>
            </w: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Nivel /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Maila</w:t>
            </w:r>
            <w:proofErr w:type="spell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Eval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/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Ebal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.</w:t>
            </w:r>
          </w:p>
        </w:tc>
      </w:tr>
      <w:tr w:rsidR="00103F0B">
        <w:trPr>
          <w:trHeight w:val="220"/>
        </w:trPr>
        <w:tc>
          <w:tcPr>
            <w:tcW w:w="2268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103F0B" w:rsidRDefault="0010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2021-</w:t>
            </w:r>
            <w:r>
              <w:rPr>
                <w:rFonts w:ascii="Arial" w:eastAsia="Arial" w:hAnsi="Arial" w:cs="Arial"/>
                <w:sz w:val="16"/>
                <w:szCs w:val="16"/>
              </w:rPr>
              <w:t>22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2020/11/22</w:t>
            </w:r>
          </w:p>
        </w:tc>
        <w:tc>
          <w:tcPr>
            <w:tcW w:w="14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º</w:t>
            </w:r>
          </w:p>
        </w:tc>
        <w:tc>
          <w:tcPr>
            <w:tcW w:w="198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1ª</w:t>
            </w:r>
          </w:p>
        </w:tc>
      </w:tr>
      <w:tr w:rsidR="00103F0B">
        <w:trPr>
          <w:trHeight w:val="2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Módulo /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Modulua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Kodea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/ Código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U.Didak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/Unid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didác</w:t>
            </w:r>
            <w:proofErr w:type="spellEnd"/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Calificación/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Kalifikazioa</w:t>
            </w:r>
            <w:proofErr w:type="spellEnd"/>
          </w:p>
        </w:tc>
      </w:tr>
      <w:tr w:rsidR="00103F0B">
        <w:trPr>
          <w:trHeight w:val="200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DWC</w:t>
            </w:r>
          </w:p>
        </w:tc>
        <w:tc>
          <w:tcPr>
            <w:tcW w:w="189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2DW3</w:t>
            </w:r>
          </w:p>
        </w:tc>
        <w:tc>
          <w:tcPr>
            <w:tcW w:w="18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1, 2, 3, 4, 5, 6</w:t>
            </w:r>
          </w:p>
        </w:tc>
        <w:tc>
          <w:tcPr>
            <w:tcW w:w="14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Prozedurazkoa</w:t>
            </w:r>
            <w:proofErr w:type="spellEnd"/>
          </w:p>
        </w:tc>
        <w:tc>
          <w:tcPr>
            <w:tcW w:w="198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3F0B" w:rsidRDefault="00103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103F0B" w:rsidRDefault="00103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103F0B">
        <w:trPr>
          <w:trHeight w:val="1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3F0B" w:rsidRDefault="0013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Nombre Alumno/a /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Ikaslearen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izena</w:t>
            </w:r>
            <w:proofErr w:type="spellEnd"/>
          </w:p>
        </w:tc>
        <w:tc>
          <w:tcPr>
            <w:tcW w:w="71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3F0B" w:rsidRDefault="00103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103F0B" w:rsidRDefault="00103F0B">
      <w:pPr>
        <w:jc w:val="both"/>
        <w:rPr>
          <w:b/>
        </w:rPr>
      </w:pPr>
    </w:p>
    <w:p w:rsidR="00103F0B" w:rsidRDefault="0013680F">
      <w:pPr>
        <w:numPr>
          <w:ilvl w:val="0"/>
          <w:numId w:val="5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 la resolución de estos problemas se valorará positivamente: la claridad del código, la separación del código </w:t>
      </w:r>
      <w:proofErr w:type="spellStart"/>
      <w:r>
        <w:rPr>
          <w:b/>
          <w:sz w:val="20"/>
          <w:szCs w:val="20"/>
        </w:rPr>
        <w:t>Javascript</w:t>
      </w:r>
      <w:proofErr w:type="spellEnd"/>
      <w:r>
        <w:rPr>
          <w:b/>
          <w:sz w:val="20"/>
          <w:szCs w:val="20"/>
        </w:rPr>
        <w:t xml:space="preserve"> del HTML, el uso de convenciones para nombrar funciones y variables, y el uso de comentarios en el código, así como la corrección d</w:t>
      </w:r>
      <w:r>
        <w:rPr>
          <w:b/>
          <w:sz w:val="20"/>
          <w:szCs w:val="20"/>
        </w:rPr>
        <w:t>e los resultados obtenidos.</w:t>
      </w:r>
    </w:p>
    <w:p w:rsidR="00103F0B" w:rsidRDefault="0013680F">
      <w:pPr>
        <w:numPr>
          <w:ilvl w:val="0"/>
          <w:numId w:val="5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El examen vale 10 puntos, si la propuesta del examen se resuelve de forma correcta se le aplica el valor especificado en cada apartado.</w:t>
      </w:r>
    </w:p>
    <w:p w:rsidR="00103F0B" w:rsidRDefault="0013680F">
      <w:pPr>
        <w:numPr>
          <w:ilvl w:val="0"/>
          <w:numId w:val="5"/>
        </w:num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Crear cada ejercicio en un directorio diferente con el nombre Ejercicio1, Ejercicio2, Ejerci</w:t>
      </w:r>
      <w:r>
        <w:rPr>
          <w:b/>
          <w:sz w:val="20"/>
          <w:szCs w:val="20"/>
        </w:rPr>
        <w:t>cio3, Ejercicio4. Dentro de cada directorio meter todos los archivos que necesitéis para hacer el ejercicio.</w:t>
      </w:r>
    </w:p>
    <w:p w:rsidR="00103F0B" w:rsidRDefault="0013680F">
      <w:pPr>
        <w:numPr>
          <w:ilvl w:val="0"/>
          <w:numId w:val="5"/>
        </w:numPr>
        <w:spacing w:after="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Cuando terminéis subiréis un sólo archivo comprimido, con el nombre EVA1_Apellidos_Nombre.</w:t>
      </w:r>
    </w:p>
    <w:tbl>
      <w:tblPr>
        <w:tblStyle w:val="a1"/>
        <w:tblW w:w="6940" w:type="dxa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2"/>
        <w:gridCol w:w="708"/>
      </w:tblGrid>
      <w:tr w:rsidR="00103F0B">
        <w:tc>
          <w:tcPr>
            <w:tcW w:w="6233" w:type="dxa"/>
          </w:tcPr>
          <w:p w:rsidR="00103F0B" w:rsidRDefault="0013680F">
            <w:pPr>
              <w:jc w:val="right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708" w:type="dxa"/>
          </w:tcPr>
          <w:p w:rsidR="00103F0B" w:rsidRDefault="0013680F">
            <w:pPr>
              <w:jc w:val="right"/>
              <w:rPr>
                <w:b/>
              </w:rPr>
            </w:pPr>
            <w:r>
              <w:rPr>
                <w:b/>
              </w:rPr>
              <w:t>0,5</w:t>
            </w:r>
          </w:p>
        </w:tc>
      </w:tr>
      <w:tr w:rsidR="00103F0B">
        <w:tc>
          <w:tcPr>
            <w:tcW w:w="6233" w:type="dxa"/>
          </w:tcPr>
          <w:p w:rsidR="00103F0B" w:rsidRDefault="0013680F">
            <w:r>
              <w:t xml:space="preserve">Se ha separado en todos los programas el código HTML de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708" w:type="dxa"/>
          </w:tcPr>
          <w:p w:rsidR="00103F0B" w:rsidRDefault="0013680F">
            <w:pPr>
              <w:jc w:val="right"/>
            </w:pPr>
            <w:r>
              <w:t>0,25</w:t>
            </w:r>
          </w:p>
        </w:tc>
      </w:tr>
      <w:tr w:rsidR="00103F0B">
        <w:tc>
          <w:tcPr>
            <w:tcW w:w="6233" w:type="dxa"/>
          </w:tcPr>
          <w:p w:rsidR="00103F0B" w:rsidRDefault="0013680F">
            <w:r>
              <w:t>Se han comentado las funciones de todos los programas</w:t>
            </w:r>
          </w:p>
        </w:tc>
        <w:tc>
          <w:tcPr>
            <w:tcW w:w="708" w:type="dxa"/>
          </w:tcPr>
          <w:p w:rsidR="00103F0B" w:rsidRDefault="0013680F">
            <w:pPr>
              <w:jc w:val="right"/>
            </w:pPr>
            <w:r>
              <w:t>0,25</w:t>
            </w:r>
          </w:p>
        </w:tc>
      </w:tr>
    </w:tbl>
    <w:p w:rsidR="00103F0B" w:rsidRDefault="00103F0B">
      <w:pPr>
        <w:spacing w:after="80"/>
        <w:jc w:val="both"/>
        <w:rPr>
          <w:b/>
          <w:sz w:val="24"/>
          <w:szCs w:val="24"/>
          <w:u w:val="single"/>
        </w:rPr>
      </w:pPr>
    </w:p>
    <w:p w:rsidR="00103F0B" w:rsidRDefault="0013680F">
      <w:pPr>
        <w:spacing w:after="8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 1</w:t>
      </w:r>
      <w:bookmarkStart w:id="0" w:name="_GoBack"/>
      <w:bookmarkEnd w:id="0"/>
      <w:r>
        <w:rPr>
          <w:b/>
          <w:sz w:val="24"/>
          <w:szCs w:val="24"/>
          <w:u w:val="single"/>
        </w:rPr>
        <w:t xml:space="preserve"> – </w:t>
      </w:r>
      <w:proofErr w:type="spellStart"/>
      <w:r>
        <w:rPr>
          <w:b/>
          <w:sz w:val="24"/>
          <w:szCs w:val="24"/>
          <w:u w:val="single"/>
        </w:rPr>
        <w:t>Arrays</w:t>
      </w:r>
      <w:proofErr w:type="spellEnd"/>
    </w:p>
    <w:p w:rsidR="00103F0B" w:rsidRDefault="0013680F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numérico formado por números del 1 al 9, y una función. A continuación, se deberá llamar a la función para comprobar el funcionamiento de la misma.</w:t>
      </w:r>
    </w:p>
    <w:tbl>
      <w:tblPr>
        <w:tblStyle w:val="a2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7"/>
        <w:gridCol w:w="1984"/>
        <w:gridCol w:w="1276"/>
        <w:gridCol w:w="4397"/>
      </w:tblGrid>
      <w:tr w:rsidR="00103F0B">
        <w:tc>
          <w:tcPr>
            <w:tcW w:w="1977" w:type="dxa"/>
            <w:shd w:val="clear" w:color="auto" w:fill="D9D9D9"/>
          </w:tcPr>
          <w:p w:rsidR="00103F0B" w:rsidRDefault="0013680F">
            <w:pPr>
              <w:spacing w:before="60" w:after="60"/>
              <w:jc w:val="both"/>
            </w:pPr>
            <w:r>
              <w:t xml:space="preserve">Función </w:t>
            </w:r>
          </w:p>
        </w:tc>
        <w:tc>
          <w:tcPr>
            <w:tcW w:w="1984" w:type="dxa"/>
            <w:shd w:val="clear" w:color="auto" w:fill="D9D9D9"/>
          </w:tcPr>
          <w:p w:rsidR="00103F0B" w:rsidRDefault="0013680F">
            <w:pPr>
              <w:spacing w:before="60" w:after="60"/>
              <w:jc w:val="both"/>
            </w:pPr>
            <w:r>
              <w:t>Recibe</w:t>
            </w:r>
          </w:p>
        </w:tc>
        <w:tc>
          <w:tcPr>
            <w:tcW w:w="1276" w:type="dxa"/>
            <w:shd w:val="clear" w:color="auto" w:fill="D9D9D9"/>
          </w:tcPr>
          <w:p w:rsidR="00103F0B" w:rsidRDefault="0013680F">
            <w:pPr>
              <w:spacing w:before="60" w:after="60"/>
              <w:jc w:val="both"/>
            </w:pPr>
            <w:r>
              <w:t>Devuelve</w:t>
            </w:r>
          </w:p>
        </w:tc>
        <w:tc>
          <w:tcPr>
            <w:tcW w:w="4397" w:type="dxa"/>
            <w:shd w:val="clear" w:color="auto" w:fill="D9D9D9"/>
          </w:tcPr>
          <w:p w:rsidR="00103F0B" w:rsidRDefault="0013680F">
            <w:pPr>
              <w:spacing w:before="60" w:after="60"/>
              <w:jc w:val="both"/>
            </w:pPr>
            <w:r>
              <w:t>Descripción</w:t>
            </w:r>
          </w:p>
        </w:tc>
      </w:tr>
      <w:tr w:rsidR="00103F0B">
        <w:trPr>
          <w:trHeight w:val="598"/>
        </w:trPr>
        <w:tc>
          <w:tcPr>
            <w:tcW w:w="1977" w:type="dxa"/>
          </w:tcPr>
          <w:p w:rsidR="00103F0B" w:rsidRDefault="0013680F">
            <w:pPr>
              <w:spacing w:before="60" w:after="60"/>
              <w:jc w:val="both"/>
            </w:pPr>
            <w:proofErr w:type="spellStart"/>
            <w:r>
              <w:t>comprobarArray</w:t>
            </w:r>
            <w:proofErr w:type="spellEnd"/>
          </w:p>
        </w:tc>
        <w:tc>
          <w:tcPr>
            <w:tcW w:w="1984" w:type="dxa"/>
          </w:tcPr>
          <w:p w:rsidR="00103F0B" w:rsidRDefault="0013680F">
            <w:pPr>
              <w:spacing w:before="60" w:after="60"/>
              <w:jc w:val="both"/>
            </w:pPr>
            <w:proofErr w:type="spellStart"/>
            <w:r>
              <w:t>miArray</w:t>
            </w:r>
            <w:proofErr w:type="spellEnd"/>
            <w:r>
              <w:t xml:space="preserve">: </w:t>
            </w:r>
            <w:proofErr w:type="spellStart"/>
            <w:r>
              <w:t>array</w:t>
            </w:r>
            <w:proofErr w:type="spellEnd"/>
          </w:p>
        </w:tc>
        <w:tc>
          <w:tcPr>
            <w:tcW w:w="1276" w:type="dxa"/>
          </w:tcPr>
          <w:p w:rsidR="00103F0B" w:rsidRDefault="0013680F">
            <w:pPr>
              <w:spacing w:before="60" w:after="60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4397" w:type="dxa"/>
          </w:tcPr>
          <w:p w:rsidR="00103F0B" w:rsidRDefault="0013680F">
            <w:pPr>
              <w:spacing w:before="60" w:after="60"/>
              <w:jc w:val="both"/>
            </w:pPr>
            <w:r>
              <w:t xml:space="preserve">Muestra un mensaje y devuelve un valor booleano indicando si el </w:t>
            </w:r>
            <w:proofErr w:type="spellStart"/>
            <w:r>
              <w:t>array</w:t>
            </w:r>
            <w:proofErr w:type="spellEnd"/>
            <w:r>
              <w:t xml:space="preserve"> es correcto o no.</w:t>
            </w:r>
          </w:p>
        </w:tc>
      </w:tr>
    </w:tbl>
    <w:p w:rsidR="00103F0B" w:rsidRDefault="0013680F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El script debería comprobar si hay algún número fuera de su posición, informando al usuario. Se obtendrá mayor puntuación si se indican todas las posiciones en las que</w:t>
      </w:r>
      <w:r>
        <w:rPr>
          <w:sz w:val="24"/>
          <w:szCs w:val="24"/>
        </w:rPr>
        <w:t xml:space="preserve"> se encuentra un error, y menos si solo se comprueba el primer caso. Por ejemplo, en el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[1,2,3,9,5,6,7,8,9] se debería obtener el mensaje "Error en la posición 3, hay un 9 cuando se esperaba un 4". En caso de que todos los elementos estén en la posic</w:t>
      </w:r>
      <w:r>
        <w:rPr>
          <w:sz w:val="24"/>
          <w:szCs w:val="24"/>
        </w:rPr>
        <w:t>ión correcta, se mostrará un mensaje indicativo. Los mensajes se mostrarán en la página Web a la que va asociada el script.</w:t>
      </w:r>
    </w:p>
    <w:tbl>
      <w:tblPr>
        <w:tblStyle w:val="a3"/>
        <w:tblW w:w="7868" w:type="dxa"/>
        <w:tblInd w:w="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29"/>
        <w:gridCol w:w="739"/>
      </w:tblGrid>
      <w:tr w:rsidR="00103F0B">
        <w:tc>
          <w:tcPr>
            <w:tcW w:w="7129" w:type="dxa"/>
          </w:tcPr>
          <w:p w:rsidR="00103F0B" w:rsidRDefault="0013680F">
            <w:pPr>
              <w:jc w:val="right"/>
              <w:rPr>
                <w:b/>
              </w:rPr>
            </w:pPr>
            <w:r>
              <w:rPr>
                <w:b/>
              </w:rPr>
              <w:t>Total ejercicio</w:t>
            </w:r>
          </w:p>
        </w:tc>
        <w:tc>
          <w:tcPr>
            <w:tcW w:w="739" w:type="dxa"/>
          </w:tcPr>
          <w:p w:rsidR="00103F0B" w:rsidRDefault="0013680F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03F0B">
        <w:trPr>
          <w:trHeight w:val="198"/>
        </w:trPr>
        <w:tc>
          <w:tcPr>
            <w:tcW w:w="7129" w:type="dxa"/>
          </w:tcPr>
          <w:p w:rsidR="00103F0B" w:rsidRDefault="0013680F">
            <w:r>
              <w:t xml:space="preserve">1-El </w:t>
            </w:r>
            <w:proofErr w:type="spellStart"/>
            <w:r>
              <w:t>array</w:t>
            </w:r>
            <w:proofErr w:type="spellEnd"/>
            <w:r>
              <w:t xml:space="preserve"> ha sido definido correctamente.</w:t>
            </w:r>
          </w:p>
        </w:tc>
        <w:tc>
          <w:tcPr>
            <w:tcW w:w="739" w:type="dxa"/>
          </w:tcPr>
          <w:p w:rsidR="00103F0B" w:rsidRDefault="0013680F">
            <w:pPr>
              <w:jc w:val="right"/>
            </w:pPr>
            <w:r>
              <w:t>0,25</w:t>
            </w:r>
          </w:p>
        </w:tc>
      </w:tr>
      <w:tr w:rsidR="00103F0B">
        <w:tc>
          <w:tcPr>
            <w:tcW w:w="7129" w:type="dxa"/>
          </w:tcPr>
          <w:p w:rsidR="00103F0B" w:rsidRDefault="0013680F">
            <w:r>
              <w:t>1-La función sigue las indicaciones de la tabla.</w:t>
            </w:r>
          </w:p>
        </w:tc>
        <w:tc>
          <w:tcPr>
            <w:tcW w:w="739" w:type="dxa"/>
          </w:tcPr>
          <w:p w:rsidR="00103F0B" w:rsidRDefault="0013680F">
            <w:pPr>
              <w:jc w:val="right"/>
            </w:pPr>
            <w:r>
              <w:t>0,25</w:t>
            </w:r>
          </w:p>
        </w:tc>
      </w:tr>
      <w:tr w:rsidR="00103F0B">
        <w:tc>
          <w:tcPr>
            <w:tcW w:w="7129" w:type="dxa"/>
          </w:tcPr>
          <w:p w:rsidR="00103F0B" w:rsidRDefault="0013680F">
            <w:r>
              <w:t>1-El script funciona correctamente y muestra el primer número fuera de lugar.</w:t>
            </w:r>
          </w:p>
        </w:tc>
        <w:tc>
          <w:tcPr>
            <w:tcW w:w="739" w:type="dxa"/>
          </w:tcPr>
          <w:p w:rsidR="00103F0B" w:rsidRDefault="0013680F">
            <w:pPr>
              <w:jc w:val="right"/>
            </w:pPr>
            <w:r>
              <w:t>0,5</w:t>
            </w:r>
          </w:p>
        </w:tc>
      </w:tr>
      <w:tr w:rsidR="00103F0B">
        <w:tc>
          <w:tcPr>
            <w:tcW w:w="7129" w:type="dxa"/>
            <w:shd w:val="clear" w:color="auto" w:fill="D9D9D9"/>
          </w:tcPr>
          <w:p w:rsidR="00103F0B" w:rsidRDefault="0013680F">
            <w:pPr>
              <w:rPr>
                <w:i/>
                <w:highlight w:val="lightGray"/>
              </w:rPr>
            </w:pPr>
            <w:r>
              <w:t>1-El script funciona correctamente y muestra todos los números fuera de lugar.</w:t>
            </w:r>
          </w:p>
        </w:tc>
        <w:tc>
          <w:tcPr>
            <w:tcW w:w="739" w:type="dxa"/>
          </w:tcPr>
          <w:p w:rsidR="00103F0B" w:rsidRDefault="0013680F">
            <w:pPr>
              <w:jc w:val="right"/>
            </w:pPr>
            <w:r>
              <w:t>1</w:t>
            </w:r>
          </w:p>
        </w:tc>
      </w:tr>
    </w:tbl>
    <w:p w:rsidR="00103F0B" w:rsidRDefault="00103F0B">
      <w:pPr>
        <w:spacing w:after="80"/>
        <w:jc w:val="both"/>
        <w:rPr>
          <w:b/>
          <w:sz w:val="24"/>
          <w:szCs w:val="24"/>
          <w:u w:val="single"/>
        </w:rPr>
      </w:pPr>
    </w:p>
    <w:p w:rsidR="00103F0B" w:rsidRDefault="0013680F">
      <w:pPr>
        <w:spacing w:after="8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 2. – Eventos y temporizadores</w:t>
      </w:r>
    </w:p>
    <w:p w:rsidR="00103F0B" w:rsidRPr="0013680F" w:rsidRDefault="0013680F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Diseña una página con dos inputs, con id “usuario” y “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” y un botón “</w:t>
      </w:r>
      <w:proofErr w:type="spellStart"/>
      <w:r>
        <w:rPr>
          <w:sz w:val="24"/>
          <w:szCs w:val="24"/>
        </w:rPr>
        <w:t>meterPassword</w:t>
      </w:r>
      <w:proofErr w:type="spellEnd"/>
      <w:r>
        <w:rPr>
          <w:sz w:val="24"/>
          <w:szCs w:val="24"/>
        </w:rPr>
        <w:t>” respectivamente</w:t>
      </w:r>
      <w:r w:rsidRPr="0013680F">
        <w:rPr>
          <w:sz w:val="24"/>
          <w:szCs w:val="24"/>
        </w:rPr>
        <w:t xml:space="preserve">. </w:t>
      </w:r>
      <w:r w:rsidRPr="0013680F">
        <w:rPr>
          <w:sz w:val="24"/>
          <w:szCs w:val="24"/>
        </w:rPr>
        <w:t>Añade en la parte inferior, además, un div con id “mensaje” que contendrá los mensajes de error del formulario.</w:t>
      </w:r>
    </w:p>
    <w:p w:rsidR="00103F0B" w:rsidRPr="0013680F" w:rsidRDefault="001368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13680F">
        <w:rPr>
          <w:color w:val="000000"/>
          <w:sz w:val="24"/>
          <w:szCs w:val="24"/>
        </w:rPr>
        <w:t>Asocia al evento correspondiente que</w:t>
      </w:r>
      <w:r w:rsidRPr="0013680F">
        <w:rPr>
          <w:color w:val="000000"/>
          <w:sz w:val="24"/>
          <w:szCs w:val="24"/>
        </w:rPr>
        <w:t xml:space="preserve"> al poner el foco en cualquiera de los inputs se vacíe dicho elemento.</w:t>
      </w:r>
    </w:p>
    <w:p w:rsidR="00103F0B" w:rsidRPr="0013680F" w:rsidRDefault="001368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13680F">
        <w:rPr>
          <w:color w:val="000000"/>
          <w:sz w:val="24"/>
          <w:szCs w:val="24"/>
        </w:rPr>
        <w:t>Asocia al evento correspondiente que al perder el foco el “</w:t>
      </w:r>
      <w:proofErr w:type="spellStart"/>
      <w:r w:rsidRPr="0013680F">
        <w:rPr>
          <w:color w:val="000000"/>
          <w:sz w:val="24"/>
          <w:szCs w:val="24"/>
        </w:rPr>
        <w:t>password</w:t>
      </w:r>
      <w:proofErr w:type="spellEnd"/>
      <w:r w:rsidRPr="0013680F">
        <w:rPr>
          <w:color w:val="000000"/>
          <w:sz w:val="24"/>
          <w:szCs w:val="24"/>
        </w:rPr>
        <w:t xml:space="preserve">” comprueba que tiene entre 7 y 15 caracteres. </w:t>
      </w:r>
      <w:r w:rsidRPr="0013680F">
        <w:rPr>
          <w:color w:val="000000"/>
          <w:sz w:val="24"/>
          <w:szCs w:val="24"/>
        </w:rPr>
        <w:t>Muestra u</w:t>
      </w:r>
      <w:r w:rsidRPr="0013680F">
        <w:rPr>
          <w:sz w:val="24"/>
          <w:szCs w:val="24"/>
        </w:rPr>
        <w:t>n mensaje en el div con id “mensaje” en caso contrario.</w:t>
      </w:r>
    </w:p>
    <w:p w:rsidR="00103F0B" w:rsidRPr="0013680F" w:rsidRDefault="001368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Asocia al evento correspondiente en el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que al perder el foco comprueba que tiene al menos una </w:t>
      </w:r>
      <w:r w:rsidRPr="0013680F">
        <w:rPr>
          <w:sz w:val="24"/>
          <w:szCs w:val="24"/>
        </w:rPr>
        <w:t>mayúscula, una minúscula</w:t>
      </w:r>
      <w:r w:rsidRPr="0013680F">
        <w:rPr>
          <w:color w:val="000000"/>
          <w:sz w:val="24"/>
          <w:szCs w:val="24"/>
        </w:rPr>
        <w:t xml:space="preserve"> y un número. Muestra un </w:t>
      </w:r>
      <w:r w:rsidRPr="0013680F">
        <w:rPr>
          <w:sz w:val="24"/>
          <w:szCs w:val="24"/>
        </w:rPr>
        <w:t xml:space="preserve">mensaje en </w:t>
      </w:r>
      <w:proofErr w:type="gramStart"/>
      <w:r w:rsidRPr="0013680F">
        <w:rPr>
          <w:sz w:val="24"/>
          <w:szCs w:val="24"/>
        </w:rPr>
        <w:t xml:space="preserve">el </w:t>
      </w:r>
      <w:r w:rsidRPr="0013680F">
        <w:rPr>
          <w:color w:val="000000"/>
          <w:sz w:val="24"/>
          <w:szCs w:val="24"/>
        </w:rPr>
        <w:t xml:space="preserve"> </w:t>
      </w:r>
      <w:r w:rsidRPr="0013680F">
        <w:rPr>
          <w:sz w:val="24"/>
          <w:szCs w:val="24"/>
        </w:rPr>
        <w:t>div</w:t>
      </w:r>
      <w:proofErr w:type="gramEnd"/>
      <w:r w:rsidRPr="0013680F">
        <w:rPr>
          <w:sz w:val="24"/>
          <w:szCs w:val="24"/>
        </w:rPr>
        <w:t xml:space="preserve"> con id “mensaje” en caso contrario.</w:t>
      </w:r>
    </w:p>
    <w:p w:rsidR="00103F0B" w:rsidRPr="0013680F" w:rsidRDefault="001368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13680F">
        <w:rPr>
          <w:color w:val="000000"/>
          <w:sz w:val="24"/>
          <w:szCs w:val="24"/>
        </w:rPr>
        <w:t>Al cargar la página, si pasan 10 segundos saldr</w:t>
      </w:r>
      <w:r w:rsidRPr="0013680F">
        <w:rPr>
          <w:color w:val="000000"/>
          <w:sz w:val="24"/>
          <w:szCs w:val="24"/>
        </w:rPr>
        <w:t xml:space="preserve">á un mensaje </w:t>
      </w:r>
      <w:r w:rsidRPr="0013680F">
        <w:rPr>
          <w:b/>
          <w:color w:val="000000"/>
          <w:sz w:val="24"/>
          <w:szCs w:val="24"/>
        </w:rPr>
        <w:t xml:space="preserve">“¡Corre, mete ya el </w:t>
      </w:r>
      <w:proofErr w:type="spellStart"/>
      <w:r w:rsidRPr="0013680F">
        <w:rPr>
          <w:b/>
          <w:color w:val="000000"/>
          <w:sz w:val="24"/>
          <w:szCs w:val="24"/>
        </w:rPr>
        <w:t>password</w:t>
      </w:r>
      <w:proofErr w:type="spellEnd"/>
      <w:r w:rsidRPr="0013680F">
        <w:rPr>
          <w:b/>
          <w:color w:val="000000"/>
          <w:sz w:val="24"/>
          <w:szCs w:val="24"/>
        </w:rPr>
        <w:t>!”</w:t>
      </w:r>
      <w:r w:rsidRPr="0013680F">
        <w:rPr>
          <w:color w:val="000000"/>
          <w:sz w:val="24"/>
          <w:szCs w:val="24"/>
        </w:rPr>
        <w:t xml:space="preserve">. Cuando alguien haga </w:t>
      </w:r>
      <w:proofErr w:type="spellStart"/>
      <w:r w:rsidRPr="0013680F">
        <w:rPr>
          <w:color w:val="000000"/>
          <w:sz w:val="24"/>
          <w:szCs w:val="24"/>
        </w:rPr>
        <w:t>click</w:t>
      </w:r>
      <w:proofErr w:type="spellEnd"/>
      <w:r w:rsidRPr="0013680F">
        <w:rPr>
          <w:color w:val="000000"/>
          <w:sz w:val="24"/>
          <w:szCs w:val="24"/>
        </w:rPr>
        <w:t xml:space="preserve"> en el botón con id “</w:t>
      </w:r>
      <w:proofErr w:type="spellStart"/>
      <w:r w:rsidRPr="0013680F">
        <w:rPr>
          <w:color w:val="000000"/>
          <w:sz w:val="24"/>
          <w:szCs w:val="24"/>
        </w:rPr>
        <w:t>meterPassword</w:t>
      </w:r>
      <w:proofErr w:type="spellEnd"/>
      <w:r w:rsidRPr="0013680F">
        <w:rPr>
          <w:color w:val="000000"/>
          <w:sz w:val="24"/>
          <w:szCs w:val="24"/>
        </w:rPr>
        <w:t>”, deberá cancelarse la aparición del mensaje</w:t>
      </w:r>
      <w:r w:rsidRPr="0013680F">
        <w:rPr>
          <w:sz w:val="24"/>
          <w:szCs w:val="24"/>
        </w:rPr>
        <w:t>.</w:t>
      </w:r>
    </w:p>
    <w:p w:rsidR="00103F0B" w:rsidRPr="0013680F" w:rsidRDefault="001368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13680F">
        <w:rPr>
          <w:sz w:val="24"/>
          <w:szCs w:val="24"/>
        </w:rPr>
        <w:t xml:space="preserve">Si el campo usuario contiene algo y el </w:t>
      </w:r>
      <w:proofErr w:type="spellStart"/>
      <w:r w:rsidRPr="0013680F">
        <w:rPr>
          <w:sz w:val="24"/>
          <w:szCs w:val="24"/>
        </w:rPr>
        <w:t>password</w:t>
      </w:r>
      <w:proofErr w:type="spellEnd"/>
      <w:r w:rsidRPr="0013680F">
        <w:rPr>
          <w:sz w:val="24"/>
          <w:szCs w:val="24"/>
        </w:rPr>
        <w:t xml:space="preserve"> es correcto, al pulsar el botón con id “</w:t>
      </w:r>
      <w:proofErr w:type="spellStart"/>
      <w:r w:rsidRPr="0013680F">
        <w:rPr>
          <w:sz w:val="24"/>
          <w:szCs w:val="24"/>
        </w:rPr>
        <w:t>meterPassword</w:t>
      </w:r>
      <w:proofErr w:type="spellEnd"/>
      <w:r w:rsidRPr="0013680F">
        <w:rPr>
          <w:sz w:val="24"/>
          <w:szCs w:val="24"/>
        </w:rPr>
        <w:t>” ad</w:t>
      </w:r>
      <w:r w:rsidRPr="0013680F">
        <w:rPr>
          <w:sz w:val="24"/>
          <w:szCs w:val="24"/>
        </w:rPr>
        <w:t>emás deberá mostrar en el div con id “mensaje” un mensaje “Los datos introducidos son válidos”. El formulario no debe enviarse en ningún caso.</w:t>
      </w:r>
    </w:p>
    <w:p w:rsidR="00103F0B" w:rsidRDefault="00103F0B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jc w:val="both"/>
        <w:rPr>
          <w:color w:val="000000"/>
          <w:sz w:val="24"/>
          <w:szCs w:val="24"/>
        </w:rPr>
      </w:pPr>
    </w:p>
    <w:tbl>
      <w:tblPr>
        <w:tblStyle w:val="a4"/>
        <w:tblW w:w="7868" w:type="dxa"/>
        <w:tblInd w:w="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29"/>
        <w:gridCol w:w="739"/>
      </w:tblGrid>
      <w:tr w:rsidR="00103F0B" w:rsidRPr="0013680F">
        <w:trPr>
          <w:trHeight w:val="120"/>
        </w:trPr>
        <w:tc>
          <w:tcPr>
            <w:tcW w:w="7129" w:type="dxa"/>
          </w:tcPr>
          <w:p w:rsidR="00103F0B" w:rsidRPr="0013680F" w:rsidRDefault="0013680F">
            <w:pPr>
              <w:jc w:val="right"/>
              <w:rPr>
                <w:b/>
              </w:rPr>
            </w:pPr>
            <w:r w:rsidRPr="0013680F">
              <w:rPr>
                <w:b/>
              </w:rPr>
              <w:t>Total ejercicio</w:t>
            </w:r>
          </w:p>
        </w:tc>
        <w:tc>
          <w:tcPr>
            <w:tcW w:w="739" w:type="dxa"/>
          </w:tcPr>
          <w:p w:rsidR="00103F0B" w:rsidRPr="0013680F" w:rsidRDefault="0013680F">
            <w:pPr>
              <w:jc w:val="right"/>
              <w:rPr>
                <w:b/>
              </w:rPr>
            </w:pPr>
            <w:r w:rsidRPr="0013680F">
              <w:rPr>
                <w:b/>
              </w:rPr>
              <w:t>2</w:t>
            </w:r>
          </w:p>
        </w:tc>
      </w:tr>
      <w:tr w:rsidR="00103F0B" w:rsidRPr="0013680F">
        <w:trPr>
          <w:trHeight w:val="276"/>
        </w:trPr>
        <w:tc>
          <w:tcPr>
            <w:tcW w:w="7129" w:type="dxa"/>
          </w:tcPr>
          <w:p w:rsidR="00103F0B" w:rsidRPr="0013680F" w:rsidRDefault="0013680F">
            <w:r w:rsidRPr="0013680F">
              <w:t>2-El evento que captura el foco funciona correctamente.</w:t>
            </w:r>
          </w:p>
        </w:tc>
        <w:tc>
          <w:tcPr>
            <w:tcW w:w="739" w:type="dxa"/>
          </w:tcPr>
          <w:p w:rsidR="00103F0B" w:rsidRPr="0013680F" w:rsidRDefault="0013680F">
            <w:pPr>
              <w:jc w:val="right"/>
            </w:pPr>
            <w:r w:rsidRPr="0013680F">
              <w:t>0,3</w:t>
            </w:r>
          </w:p>
        </w:tc>
      </w:tr>
      <w:tr w:rsidR="00103F0B" w:rsidRPr="0013680F">
        <w:tc>
          <w:tcPr>
            <w:tcW w:w="7129" w:type="dxa"/>
          </w:tcPr>
          <w:p w:rsidR="00103F0B" w:rsidRPr="0013680F" w:rsidRDefault="0013680F">
            <w:r w:rsidRPr="0013680F">
              <w:t xml:space="preserve">2-El evento que pierde el foco del </w:t>
            </w:r>
            <w:proofErr w:type="spellStart"/>
            <w:r w:rsidRPr="0013680F">
              <w:t>password</w:t>
            </w:r>
            <w:proofErr w:type="spellEnd"/>
            <w:r w:rsidRPr="0013680F">
              <w:t xml:space="preserve"> funciona correctamente.</w:t>
            </w:r>
          </w:p>
        </w:tc>
        <w:tc>
          <w:tcPr>
            <w:tcW w:w="739" w:type="dxa"/>
          </w:tcPr>
          <w:p w:rsidR="00103F0B" w:rsidRPr="0013680F" w:rsidRDefault="0013680F">
            <w:pPr>
              <w:jc w:val="right"/>
            </w:pPr>
            <w:r w:rsidRPr="0013680F">
              <w:t>0,3</w:t>
            </w:r>
          </w:p>
        </w:tc>
      </w:tr>
      <w:tr w:rsidR="00103F0B" w:rsidRPr="0013680F">
        <w:tc>
          <w:tcPr>
            <w:tcW w:w="7129" w:type="dxa"/>
          </w:tcPr>
          <w:p w:rsidR="00103F0B" w:rsidRPr="0013680F" w:rsidRDefault="0013680F">
            <w:r w:rsidRPr="0013680F">
              <w:t>2-Al pasar 10 segundos se muestra el mensaje indicado.</w:t>
            </w:r>
          </w:p>
        </w:tc>
        <w:tc>
          <w:tcPr>
            <w:tcW w:w="739" w:type="dxa"/>
          </w:tcPr>
          <w:p w:rsidR="00103F0B" w:rsidRPr="0013680F" w:rsidRDefault="0013680F">
            <w:pPr>
              <w:jc w:val="right"/>
            </w:pPr>
            <w:r w:rsidRPr="0013680F">
              <w:t>0,75</w:t>
            </w:r>
          </w:p>
        </w:tc>
      </w:tr>
      <w:tr w:rsidR="00103F0B" w:rsidRPr="0013680F">
        <w:tc>
          <w:tcPr>
            <w:tcW w:w="7129" w:type="dxa"/>
          </w:tcPr>
          <w:p w:rsidR="00103F0B" w:rsidRPr="0013680F" w:rsidRDefault="0013680F">
            <w:r w:rsidRPr="0013680F">
              <w:t>2-Al pulsar el botón se cancela la muestra del mensaje anterior.</w:t>
            </w:r>
          </w:p>
        </w:tc>
        <w:tc>
          <w:tcPr>
            <w:tcW w:w="739" w:type="dxa"/>
          </w:tcPr>
          <w:p w:rsidR="00103F0B" w:rsidRPr="0013680F" w:rsidRDefault="0013680F">
            <w:pPr>
              <w:jc w:val="right"/>
            </w:pPr>
            <w:r w:rsidRPr="0013680F">
              <w:t>0,25</w:t>
            </w:r>
          </w:p>
        </w:tc>
      </w:tr>
      <w:tr w:rsidR="00103F0B">
        <w:tc>
          <w:tcPr>
            <w:tcW w:w="7129" w:type="dxa"/>
          </w:tcPr>
          <w:p w:rsidR="00103F0B" w:rsidRPr="0013680F" w:rsidRDefault="0013680F">
            <w:r w:rsidRPr="0013680F">
              <w:t>2-Al pulsar el botón, si los datos son correctos, muestra el mensaje indicado.</w:t>
            </w:r>
          </w:p>
        </w:tc>
        <w:tc>
          <w:tcPr>
            <w:tcW w:w="739" w:type="dxa"/>
          </w:tcPr>
          <w:p w:rsidR="00103F0B" w:rsidRPr="0013680F" w:rsidRDefault="0013680F">
            <w:pPr>
              <w:jc w:val="right"/>
            </w:pPr>
            <w:r w:rsidRPr="0013680F">
              <w:t>0,4</w:t>
            </w:r>
          </w:p>
        </w:tc>
      </w:tr>
    </w:tbl>
    <w:p w:rsidR="00103F0B" w:rsidRDefault="00103F0B">
      <w:pPr>
        <w:spacing w:after="80"/>
        <w:jc w:val="both"/>
        <w:rPr>
          <w:b/>
          <w:sz w:val="24"/>
          <w:szCs w:val="24"/>
          <w:u w:val="single"/>
        </w:rPr>
      </w:pPr>
    </w:p>
    <w:p w:rsidR="00103F0B" w:rsidRDefault="0013680F">
      <w:pPr>
        <w:rPr>
          <w:b/>
          <w:sz w:val="24"/>
          <w:szCs w:val="24"/>
          <w:u w:val="single"/>
        </w:rPr>
      </w:pPr>
      <w:r>
        <w:br w:type="page"/>
      </w:r>
    </w:p>
    <w:p w:rsidR="00103F0B" w:rsidRDefault="00103F0B">
      <w:pPr>
        <w:spacing w:after="80"/>
        <w:jc w:val="both"/>
        <w:rPr>
          <w:b/>
          <w:sz w:val="24"/>
          <w:szCs w:val="24"/>
          <w:u w:val="single"/>
        </w:rPr>
      </w:pPr>
    </w:p>
    <w:p w:rsidR="00103F0B" w:rsidRDefault="0013680F">
      <w:pPr>
        <w:spacing w:after="0" w:line="240" w:lineRule="auto"/>
        <w:rPr>
          <w:rFonts w:ascii="Arial Narrow" w:eastAsia="Arial Narrow" w:hAnsi="Arial Narrow" w:cs="Arial Narrow"/>
          <w:u w:val="single"/>
        </w:rPr>
      </w:pPr>
      <w:r>
        <w:rPr>
          <w:rFonts w:ascii="Arial Narrow" w:eastAsia="Arial Narrow" w:hAnsi="Arial Narrow" w:cs="Arial Narrow"/>
          <w:b/>
          <w:u w:val="single"/>
        </w:rPr>
        <w:t>EJERCICIO 3 - Objetos</w:t>
      </w:r>
    </w:p>
    <w:p w:rsidR="00103F0B" w:rsidRDefault="00103F0B">
      <w:pPr>
        <w:spacing w:after="0" w:line="240" w:lineRule="auto"/>
        <w:rPr>
          <w:rFonts w:ascii="Arial Narrow" w:eastAsia="Arial Narrow" w:hAnsi="Arial Narrow" w:cs="Arial Narrow"/>
        </w:rPr>
      </w:pPr>
    </w:p>
    <w:p w:rsidR="00103F0B" w:rsidRDefault="0013680F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Escribe un script donde definas las siguientes estructuras de datos:</w:t>
      </w:r>
    </w:p>
    <w:p w:rsidR="00103F0B" w:rsidRDefault="0013680F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objeto llamado </w:t>
      </w:r>
      <w:r>
        <w:rPr>
          <w:b/>
          <w:sz w:val="24"/>
          <w:szCs w:val="24"/>
        </w:rPr>
        <w:t>Jugador</w:t>
      </w:r>
      <w:r>
        <w:rPr>
          <w:sz w:val="24"/>
          <w:szCs w:val="24"/>
        </w:rPr>
        <w:t xml:space="preserve"> en un archivo independiente con las siguientes propiedades:</w:t>
      </w:r>
    </w:p>
    <w:p w:rsidR="00103F0B" w:rsidRDefault="0013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 (cadena de caracteres).</w:t>
      </w:r>
    </w:p>
    <w:p w:rsidR="00103F0B" w:rsidRDefault="0013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numeroVidas</w:t>
      </w:r>
      <w:proofErr w:type="spellEnd"/>
      <w:r>
        <w:rPr>
          <w:color w:val="000000"/>
          <w:sz w:val="24"/>
          <w:szCs w:val="24"/>
        </w:rPr>
        <w:t xml:space="preserve"> (entero).</w:t>
      </w:r>
    </w:p>
    <w:p w:rsidR="00103F0B" w:rsidRDefault="0013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tienePistola</w:t>
      </w:r>
      <w:proofErr w:type="spellEnd"/>
      <w:r>
        <w:rPr>
          <w:color w:val="000000"/>
          <w:sz w:val="24"/>
          <w:szCs w:val="24"/>
        </w:rPr>
        <w:t xml:space="preserve"> (booleano).</w:t>
      </w:r>
    </w:p>
    <w:p w:rsidR="00103F0B" w:rsidRDefault="0013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tieneGranada</w:t>
      </w:r>
      <w:proofErr w:type="spellEnd"/>
      <w:r>
        <w:rPr>
          <w:color w:val="000000"/>
          <w:sz w:val="24"/>
          <w:szCs w:val="24"/>
        </w:rPr>
        <w:t xml:space="preserve"> (booleano).</w:t>
      </w:r>
    </w:p>
    <w:p w:rsidR="00103F0B" w:rsidRDefault="0013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993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numeroBalas</w:t>
      </w:r>
      <w:proofErr w:type="spellEnd"/>
      <w:r>
        <w:rPr>
          <w:color w:val="000000"/>
          <w:sz w:val="24"/>
          <w:szCs w:val="24"/>
        </w:rPr>
        <w:t xml:space="preserve"> (entero).</w:t>
      </w:r>
    </w:p>
    <w:p w:rsidR="00103F0B" w:rsidRDefault="0013680F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Además, contará con los métodos:</w:t>
      </w:r>
    </w:p>
    <w:p w:rsidR="00103F0B" w:rsidRDefault="001368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993" w:hanging="350"/>
        <w:jc w:val="both"/>
        <w:rPr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Constructor (nombre,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numeroVidas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tienePistola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tieneGranada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numeroBalas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. Constructor con parámetros. Debería comprobarse que si no tiene pistola el número de balas debería ser 0.</w:t>
      </w:r>
    </w:p>
    <w:p w:rsidR="00103F0B" w:rsidRDefault="001368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35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Crear los </w:t>
      </w:r>
      <w:proofErr w:type="spellStart"/>
      <w:r>
        <w:rPr>
          <w:b/>
          <w:color w:val="000000"/>
          <w:sz w:val="24"/>
          <w:szCs w:val="24"/>
        </w:rPr>
        <w:t>setters</w:t>
      </w:r>
      <w:proofErr w:type="spellEnd"/>
      <w:r>
        <w:rPr>
          <w:b/>
          <w:color w:val="000000"/>
          <w:sz w:val="24"/>
          <w:szCs w:val="24"/>
        </w:rPr>
        <w:t xml:space="preserve"> y </w:t>
      </w:r>
      <w:proofErr w:type="spellStart"/>
      <w:r>
        <w:rPr>
          <w:b/>
          <w:color w:val="000000"/>
          <w:sz w:val="24"/>
          <w:szCs w:val="24"/>
        </w:rPr>
        <w:t>getters</w:t>
      </w:r>
      <w:proofErr w:type="spellEnd"/>
      <w:r>
        <w:rPr>
          <w:b/>
          <w:color w:val="000000"/>
          <w:sz w:val="24"/>
          <w:szCs w:val="24"/>
        </w:rPr>
        <w:t xml:space="preserve"> correspondientes</w:t>
      </w:r>
      <w:r>
        <w:rPr>
          <w:color w:val="000000"/>
          <w:sz w:val="24"/>
          <w:szCs w:val="24"/>
        </w:rPr>
        <w:t xml:space="preserve"> para las diferentes propiedades (nombre, </w:t>
      </w:r>
      <w:proofErr w:type="spellStart"/>
      <w:r>
        <w:rPr>
          <w:color w:val="000000"/>
          <w:sz w:val="24"/>
          <w:szCs w:val="24"/>
        </w:rPr>
        <w:t>numeroVidas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tienePistola</w:t>
      </w:r>
      <w:proofErr w:type="spellEnd"/>
      <w:r>
        <w:rPr>
          <w:color w:val="000000"/>
          <w:sz w:val="24"/>
          <w:szCs w:val="24"/>
        </w:rPr>
        <w:t>….</w:t>
      </w:r>
      <w:proofErr w:type="gramEnd"/>
      <w:r>
        <w:rPr>
          <w:color w:val="000000"/>
          <w:sz w:val="24"/>
          <w:szCs w:val="24"/>
        </w:rPr>
        <w:t>)</w:t>
      </w:r>
    </w:p>
    <w:p w:rsidR="00103F0B" w:rsidRDefault="001368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993" w:hanging="35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):Cadena</w:t>
      </w:r>
      <w:r>
        <w:rPr>
          <w:color w:val="000000"/>
          <w:sz w:val="24"/>
          <w:szCs w:val="24"/>
        </w:rPr>
        <w:t xml:space="preserve">. Devuelve la información correspondiente al jugador en un </w:t>
      </w:r>
      <w:proofErr w:type="spellStart"/>
      <w:r>
        <w:rPr>
          <w:color w:val="000000"/>
          <w:sz w:val="24"/>
          <w:szCs w:val="24"/>
        </w:rPr>
        <w:t>String</w:t>
      </w:r>
      <w:proofErr w:type="spellEnd"/>
      <w:r>
        <w:rPr>
          <w:color w:val="000000"/>
          <w:sz w:val="24"/>
          <w:szCs w:val="24"/>
        </w:rPr>
        <w:t>. Por ejemplo: "El jugador Pepe tiene 3 vidas, tiene pistola con 2 balas y granada".</w:t>
      </w:r>
    </w:p>
    <w:p w:rsidR="00103F0B" w:rsidRDefault="0013680F">
      <w:pPr>
        <w:spacing w:before="80" w:after="80"/>
        <w:jc w:val="both"/>
        <w:rPr>
          <w:sz w:val="24"/>
          <w:szCs w:val="24"/>
        </w:rPr>
      </w:pPr>
      <w:r>
        <w:rPr>
          <w:sz w:val="24"/>
          <w:szCs w:val="24"/>
        </w:rPr>
        <w:t>En un archivo inde</w:t>
      </w:r>
      <w:r>
        <w:rPr>
          <w:sz w:val="24"/>
          <w:szCs w:val="24"/>
        </w:rPr>
        <w:t xml:space="preserve">pendiente llamado </w:t>
      </w:r>
      <w:r>
        <w:rPr>
          <w:b/>
          <w:sz w:val="24"/>
          <w:szCs w:val="24"/>
        </w:rPr>
        <w:t>inicio.js</w:t>
      </w:r>
      <w:r>
        <w:rPr>
          <w:sz w:val="24"/>
          <w:szCs w:val="24"/>
        </w:rPr>
        <w:t xml:space="preserve"> crea:</w:t>
      </w:r>
    </w:p>
    <w:p w:rsidR="00103F0B" w:rsidRDefault="0013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 </w:t>
      </w:r>
      <w:proofErr w:type="spellStart"/>
      <w:r>
        <w:rPr>
          <w:b/>
          <w:color w:val="000000"/>
          <w:sz w:val="24"/>
          <w:szCs w:val="24"/>
        </w:rPr>
        <w:t>array</w:t>
      </w:r>
      <w:proofErr w:type="spellEnd"/>
      <w:r>
        <w:rPr>
          <w:color w:val="000000"/>
          <w:sz w:val="24"/>
          <w:szCs w:val="24"/>
        </w:rPr>
        <w:t xml:space="preserve"> de jugadores.</w:t>
      </w:r>
    </w:p>
    <w:p w:rsidR="00103F0B" w:rsidRDefault="0013680F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Además:</w:t>
      </w:r>
    </w:p>
    <w:p w:rsidR="00103F0B" w:rsidRDefault="001368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Instanciaremos los datos de 3 jugadores. Dichos datos serán estáticos (no es necesario pedirlos por pantalla).</w:t>
      </w:r>
    </w:p>
    <w:p w:rsidR="00103F0B" w:rsidRDefault="001368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 método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imprime(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que recorrerá el </w:t>
      </w:r>
      <w:proofErr w:type="spellStart"/>
      <w:r>
        <w:rPr>
          <w:color w:val="000000"/>
          <w:sz w:val="24"/>
          <w:szCs w:val="24"/>
        </w:rPr>
        <w:t>array</w:t>
      </w:r>
      <w:proofErr w:type="spellEnd"/>
      <w:r>
        <w:rPr>
          <w:color w:val="000000"/>
          <w:sz w:val="24"/>
          <w:szCs w:val="24"/>
        </w:rPr>
        <w:t xml:space="preserve"> y mostrará en el documento HTML los datos de los 3 jugadores.</w:t>
      </w:r>
    </w:p>
    <w:p w:rsidR="00103F0B" w:rsidRDefault="001368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 método </w:t>
      </w:r>
      <w:proofErr w:type="spellStart"/>
      <w:proofErr w:type="gramStart"/>
      <w:r w:rsidRPr="0013680F">
        <w:rPr>
          <w:rFonts w:ascii="Consolas" w:eastAsia="Consolas" w:hAnsi="Consolas" w:cs="Consolas"/>
          <w:color w:val="000000"/>
          <w:sz w:val="24"/>
          <w:szCs w:val="24"/>
        </w:rPr>
        <w:t>ruletaRusa</w:t>
      </w:r>
      <w:proofErr w:type="spellEnd"/>
      <w:r w:rsidRPr="0013680F"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 w:rsidRPr="0013680F">
        <w:rPr>
          <w:rFonts w:ascii="Consolas" w:eastAsia="Consolas" w:hAnsi="Consolas" w:cs="Consola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que escoja al azar a uno de los jugadores y establezca su número de vidas a 0.</w:t>
      </w:r>
    </w:p>
    <w:p w:rsidR="00103F0B" w:rsidRDefault="0013680F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Llama de manera secuencial a los métodos </w:t>
      </w:r>
      <w:proofErr w:type="gramStart"/>
      <w:r>
        <w:rPr>
          <w:sz w:val="24"/>
          <w:szCs w:val="24"/>
        </w:rPr>
        <w:t>imprime(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ruletaRusa</w:t>
      </w:r>
      <w:proofErr w:type="spellEnd"/>
      <w:r>
        <w:rPr>
          <w:sz w:val="24"/>
          <w:szCs w:val="24"/>
        </w:rPr>
        <w:t>() e i</w:t>
      </w:r>
      <w:r>
        <w:rPr>
          <w:sz w:val="24"/>
          <w:szCs w:val="24"/>
        </w:rPr>
        <w:t>mprime() de nuevo, comprobando que funcionan correctamente.</w:t>
      </w:r>
    </w:p>
    <w:p w:rsidR="00103F0B" w:rsidRDefault="00103F0B">
      <w:pPr>
        <w:spacing w:before="60" w:after="60" w:line="240" w:lineRule="auto"/>
        <w:jc w:val="both"/>
        <w:rPr>
          <w:sz w:val="24"/>
          <w:szCs w:val="24"/>
        </w:rPr>
      </w:pPr>
    </w:p>
    <w:tbl>
      <w:tblPr>
        <w:tblStyle w:val="a5"/>
        <w:tblW w:w="86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9"/>
        <w:gridCol w:w="812"/>
      </w:tblGrid>
      <w:tr w:rsidR="00103F0B">
        <w:tc>
          <w:tcPr>
            <w:tcW w:w="7829" w:type="dxa"/>
          </w:tcPr>
          <w:p w:rsidR="00103F0B" w:rsidRDefault="0013680F">
            <w:pPr>
              <w:jc w:val="right"/>
              <w:rPr>
                <w:b/>
              </w:rPr>
            </w:pPr>
            <w:r>
              <w:rPr>
                <w:b/>
              </w:rPr>
              <w:t>Total ejercicio</w:t>
            </w:r>
          </w:p>
        </w:tc>
        <w:tc>
          <w:tcPr>
            <w:tcW w:w="812" w:type="dxa"/>
          </w:tcPr>
          <w:p w:rsidR="00103F0B" w:rsidRDefault="0013680F">
            <w:pPr>
              <w:jc w:val="right"/>
              <w:rPr>
                <w:b/>
              </w:rPr>
            </w:pPr>
            <w:r>
              <w:rPr>
                <w:b/>
              </w:rPr>
              <w:t>3,5</w:t>
            </w:r>
          </w:p>
        </w:tc>
      </w:tr>
      <w:tr w:rsidR="00103F0B">
        <w:tc>
          <w:tcPr>
            <w:tcW w:w="7829" w:type="dxa"/>
          </w:tcPr>
          <w:p w:rsidR="00103F0B" w:rsidRDefault="0013680F">
            <w:r>
              <w:t xml:space="preserve">3-El objeto ha sido definido correctamente con sus </w:t>
            </w:r>
            <w:proofErr w:type="spellStart"/>
            <w:r>
              <w:t>get</w:t>
            </w:r>
            <w:proofErr w:type="spellEnd"/>
            <w:r>
              <w:t xml:space="preserve"> y set</w:t>
            </w:r>
          </w:p>
        </w:tc>
        <w:tc>
          <w:tcPr>
            <w:tcW w:w="812" w:type="dxa"/>
          </w:tcPr>
          <w:p w:rsidR="00103F0B" w:rsidRDefault="0013680F">
            <w:pPr>
              <w:jc w:val="right"/>
            </w:pPr>
            <w:r>
              <w:t>1</w:t>
            </w:r>
          </w:p>
        </w:tc>
      </w:tr>
      <w:tr w:rsidR="00103F0B">
        <w:tc>
          <w:tcPr>
            <w:tcW w:w="7829" w:type="dxa"/>
          </w:tcPr>
          <w:p w:rsidR="00103F0B" w:rsidRDefault="0013680F">
            <w:r>
              <w:t>3-El método constructor ha sido definido correctamente</w:t>
            </w:r>
          </w:p>
        </w:tc>
        <w:tc>
          <w:tcPr>
            <w:tcW w:w="812" w:type="dxa"/>
          </w:tcPr>
          <w:p w:rsidR="00103F0B" w:rsidRDefault="0013680F">
            <w:pPr>
              <w:jc w:val="right"/>
            </w:pPr>
            <w:r>
              <w:t>0,5</w:t>
            </w:r>
          </w:p>
        </w:tc>
      </w:tr>
      <w:tr w:rsidR="00103F0B">
        <w:tc>
          <w:tcPr>
            <w:tcW w:w="7829" w:type="dxa"/>
          </w:tcPr>
          <w:p w:rsidR="00103F0B" w:rsidRDefault="0013680F">
            <w:r>
              <w:t xml:space="preserve">3-El método </w:t>
            </w:r>
            <w:proofErr w:type="spellStart"/>
            <w:r>
              <w:t>toString</w:t>
            </w:r>
            <w:proofErr w:type="spellEnd"/>
            <w:r>
              <w:t xml:space="preserve"> ha sido definido correctamente</w:t>
            </w:r>
          </w:p>
        </w:tc>
        <w:tc>
          <w:tcPr>
            <w:tcW w:w="812" w:type="dxa"/>
          </w:tcPr>
          <w:p w:rsidR="00103F0B" w:rsidRDefault="0013680F">
            <w:pPr>
              <w:jc w:val="right"/>
            </w:pPr>
            <w:r>
              <w:t>0,25</w:t>
            </w:r>
          </w:p>
        </w:tc>
      </w:tr>
      <w:tr w:rsidR="00103F0B">
        <w:tc>
          <w:tcPr>
            <w:tcW w:w="7829" w:type="dxa"/>
          </w:tcPr>
          <w:p w:rsidR="00103F0B" w:rsidRDefault="0013680F">
            <w:r>
              <w:t>3- Los 3 jugadores han sido definidos correctamente.</w:t>
            </w:r>
          </w:p>
        </w:tc>
        <w:tc>
          <w:tcPr>
            <w:tcW w:w="812" w:type="dxa"/>
          </w:tcPr>
          <w:p w:rsidR="00103F0B" w:rsidRDefault="0013680F">
            <w:pPr>
              <w:jc w:val="right"/>
            </w:pPr>
            <w:r>
              <w:t>0,25</w:t>
            </w:r>
          </w:p>
        </w:tc>
      </w:tr>
      <w:tr w:rsidR="00103F0B">
        <w:tc>
          <w:tcPr>
            <w:tcW w:w="7829" w:type="dxa"/>
          </w:tcPr>
          <w:p w:rsidR="00103F0B" w:rsidRDefault="0013680F">
            <w:r>
              <w:t>3-El método imprime funciona correctamente</w:t>
            </w:r>
          </w:p>
        </w:tc>
        <w:tc>
          <w:tcPr>
            <w:tcW w:w="812" w:type="dxa"/>
          </w:tcPr>
          <w:p w:rsidR="00103F0B" w:rsidRDefault="0013680F">
            <w:pPr>
              <w:jc w:val="right"/>
            </w:pPr>
            <w:r>
              <w:t>0,5</w:t>
            </w:r>
          </w:p>
        </w:tc>
      </w:tr>
      <w:tr w:rsidR="00103F0B">
        <w:tc>
          <w:tcPr>
            <w:tcW w:w="7829" w:type="dxa"/>
          </w:tcPr>
          <w:p w:rsidR="00103F0B" w:rsidRDefault="0013680F">
            <w:pPr>
              <w:rPr>
                <w:highlight w:val="yellow"/>
              </w:rPr>
            </w:pPr>
            <w:r>
              <w:t xml:space="preserve">3- El método </w:t>
            </w:r>
            <w:proofErr w:type="spellStart"/>
            <w:r>
              <w:t>ruletaRusa</w:t>
            </w:r>
            <w:proofErr w:type="spellEnd"/>
            <w:r>
              <w:t xml:space="preserve"> funciona </w:t>
            </w:r>
            <w:r w:rsidRPr="0013680F">
              <w:t>correctamente</w:t>
            </w:r>
            <w:r w:rsidRPr="0013680F">
              <w:t xml:space="preserve"> y utiliza los métodos adecuados.</w:t>
            </w:r>
          </w:p>
        </w:tc>
        <w:tc>
          <w:tcPr>
            <w:tcW w:w="812" w:type="dxa"/>
          </w:tcPr>
          <w:p w:rsidR="00103F0B" w:rsidRDefault="0013680F">
            <w:pPr>
              <w:jc w:val="right"/>
            </w:pPr>
            <w:r>
              <w:t>0,5</w:t>
            </w:r>
          </w:p>
        </w:tc>
      </w:tr>
      <w:tr w:rsidR="00103F0B">
        <w:tc>
          <w:tcPr>
            <w:tcW w:w="7829" w:type="dxa"/>
          </w:tcPr>
          <w:p w:rsidR="00103F0B" w:rsidRDefault="0013680F">
            <w:r>
              <w:t>3- El archivo inicio ha sido cargado en la página después del HTML</w:t>
            </w:r>
          </w:p>
        </w:tc>
        <w:tc>
          <w:tcPr>
            <w:tcW w:w="812" w:type="dxa"/>
          </w:tcPr>
          <w:p w:rsidR="00103F0B" w:rsidRDefault="0013680F">
            <w:pPr>
              <w:jc w:val="right"/>
            </w:pPr>
            <w:r>
              <w:t>0,5</w:t>
            </w:r>
          </w:p>
        </w:tc>
      </w:tr>
    </w:tbl>
    <w:p w:rsidR="00103F0B" w:rsidRDefault="00103F0B">
      <w:pPr>
        <w:spacing w:after="80"/>
        <w:jc w:val="both"/>
        <w:rPr>
          <w:b/>
          <w:sz w:val="24"/>
          <w:szCs w:val="24"/>
          <w:u w:val="single"/>
        </w:rPr>
      </w:pPr>
    </w:p>
    <w:p w:rsidR="00103F0B" w:rsidRDefault="0013680F">
      <w:pPr>
        <w:rPr>
          <w:b/>
          <w:sz w:val="24"/>
          <w:szCs w:val="24"/>
          <w:u w:val="single"/>
        </w:rPr>
      </w:pPr>
      <w:r>
        <w:br w:type="page"/>
      </w:r>
    </w:p>
    <w:p w:rsidR="00103F0B" w:rsidRDefault="0013680F">
      <w:pPr>
        <w:spacing w:after="0" w:line="240" w:lineRule="auto"/>
        <w:rPr>
          <w:rFonts w:ascii="Arial Narrow" w:eastAsia="Arial Narrow" w:hAnsi="Arial Narrow" w:cs="Arial Narrow"/>
          <w:u w:val="single"/>
        </w:rPr>
      </w:pPr>
      <w:r>
        <w:rPr>
          <w:rFonts w:ascii="Arial Narrow" w:eastAsia="Arial Narrow" w:hAnsi="Arial Narrow" w:cs="Arial Narrow"/>
          <w:b/>
          <w:u w:val="single"/>
        </w:rPr>
        <w:lastRenderedPageBreak/>
        <w:t>EJERCICIO 4 - DOM</w:t>
      </w:r>
    </w:p>
    <w:p w:rsidR="00103F0B" w:rsidRDefault="00103F0B">
      <w:pPr>
        <w:spacing w:after="80"/>
        <w:jc w:val="both"/>
        <w:rPr>
          <w:b/>
          <w:sz w:val="24"/>
          <w:szCs w:val="24"/>
          <w:u w:val="single"/>
        </w:rPr>
      </w:pPr>
    </w:p>
    <w:p w:rsidR="00103F0B" w:rsidRDefault="0013680F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Diseña un pequeño formulario que permita crear un conjunto de noticias a un periódico.</w:t>
      </w:r>
    </w:p>
    <w:p w:rsidR="00103F0B" w:rsidRDefault="0013680F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El formulario dispondrá de:</w:t>
      </w:r>
    </w:p>
    <w:p w:rsidR="00103F0B" w:rsidRDefault="001368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 campo de texto para el título</w:t>
      </w:r>
    </w:p>
    <w:p w:rsidR="00103F0B" w:rsidRDefault="001368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 </w:t>
      </w:r>
      <w:proofErr w:type="spellStart"/>
      <w:r>
        <w:rPr>
          <w:color w:val="000000"/>
          <w:sz w:val="24"/>
          <w:szCs w:val="24"/>
        </w:rPr>
        <w:t>textarea</w:t>
      </w:r>
      <w:proofErr w:type="spellEnd"/>
      <w:r>
        <w:rPr>
          <w:color w:val="000000"/>
          <w:sz w:val="24"/>
          <w:szCs w:val="24"/>
        </w:rPr>
        <w:t xml:space="preserve"> para la noticia</w:t>
      </w:r>
    </w:p>
    <w:p w:rsidR="0013680F" w:rsidRPr="0013680F" w:rsidRDefault="0013680F" w:rsidP="00B96F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sz w:val="24"/>
          <w:szCs w:val="24"/>
        </w:rPr>
      </w:pPr>
      <w:r w:rsidRPr="0013680F">
        <w:rPr>
          <w:color w:val="000000"/>
          <w:sz w:val="24"/>
          <w:szCs w:val="24"/>
        </w:rPr>
        <w:t>un desplegable con los nombres de los periodistas de la redacción (introduce 3 nombres).</w:t>
      </w:r>
    </w:p>
    <w:p w:rsidR="00103F0B" w:rsidRPr="0013680F" w:rsidRDefault="0013680F" w:rsidP="00B96F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sz w:val="24"/>
          <w:szCs w:val="24"/>
        </w:rPr>
      </w:pPr>
      <w:r w:rsidRPr="0013680F">
        <w:rPr>
          <w:sz w:val="24"/>
          <w:szCs w:val="24"/>
        </w:rPr>
        <w:t>un campo de tipo URL que pueda alojar una dirección web.</w:t>
      </w:r>
    </w:p>
    <w:p w:rsidR="00103F0B" w:rsidRPr="0013680F" w:rsidRDefault="0013680F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Al pulsar el botón de enviar el formulario se comprobará que los dos primeros camp</w:t>
      </w:r>
      <w:r>
        <w:rPr>
          <w:sz w:val="24"/>
          <w:szCs w:val="24"/>
        </w:rPr>
        <w:t xml:space="preserve">os no están vacíos, y en caso de que todo esté correcto, </w:t>
      </w:r>
      <w:r w:rsidRPr="0013680F">
        <w:rPr>
          <w:sz w:val="24"/>
          <w:szCs w:val="24"/>
        </w:rPr>
        <w:t xml:space="preserve">generará </w:t>
      </w:r>
      <w:r w:rsidRPr="0013680F">
        <w:rPr>
          <w:b/>
          <w:sz w:val="24"/>
          <w:szCs w:val="24"/>
        </w:rPr>
        <w:t>mediante instrucciones de interacción con los nodos del DOM</w:t>
      </w:r>
      <w:r w:rsidRPr="0013680F">
        <w:rPr>
          <w:sz w:val="24"/>
          <w:szCs w:val="24"/>
        </w:rPr>
        <w:t xml:space="preserve"> los siguientes elementos:</w:t>
      </w:r>
    </w:p>
    <w:p w:rsidR="00103F0B" w:rsidRPr="0013680F" w:rsidRDefault="001368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13680F">
        <w:rPr>
          <w:sz w:val="24"/>
          <w:szCs w:val="24"/>
        </w:rPr>
        <w:t>Un primer elemento que aloje en su interior todos los demás que se indican a continuación. Deberás elegir la etiqueta que consideres más apropiada teniendo en cuenta el tipo de datos que va a alojar.</w:t>
      </w:r>
    </w:p>
    <w:p w:rsidR="00103F0B" w:rsidRPr="0013680F" w:rsidRDefault="001368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13680F">
        <w:rPr>
          <w:color w:val="000000"/>
          <w:sz w:val="24"/>
          <w:szCs w:val="24"/>
        </w:rPr>
        <w:t>El título será un elemento H3</w:t>
      </w:r>
      <w:r w:rsidRPr="0013680F">
        <w:rPr>
          <w:sz w:val="24"/>
          <w:szCs w:val="24"/>
        </w:rPr>
        <w:t xml:space="preserve"> con un enlace a la URL ind</w:t>
      </w:r>
      <w:r w:rsidRPr="0013680F">
        <w:rPr>
          <w:sz w:val="24"/>
          <w:szCs w:val="24"/>
        </w:rPr>
        <w:t>icada en el último campo.</w:t>
      </w:r>
    </w:p>
    <w:p w:rsidR="00103F0B" w:rsidRPr="0013680F" w:rsidRDefault="001368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13680F">
        <w:rPr>
          <w:color w:val="000000"/>
          <w:sz w:val="24"/>
          <w:szCs w:val="24"/>
        </w:rPr>
        <w:t>A continuación, en un elemento H2 y en negrita, aparecerá el nombre del periodista que hizo la noticia (indicado en el desplegable) seguido de la fecha actual.</w:t>
      </w:r>
    </w:p>
    <w:p w:rsidR="00103F0B" w:rsidRPr="0013680F" w:rsidRDefault="001368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color w:val="000000"/>
          <w:sz w:val="24"/>
          <w:szCs w:val="24"/>
        </w:rPr>
      </w:pPr>
      <w:r w:rsidRPr="0013680F">
        <w:rPr>
          <w:color w:val="000000"/>
          <w:sz w:val="24"/>
          <w:szCs w:val="24"/>
        </w:rPr>
        <w:t xml:space="preserve">El texto que contiene el </w:t>
      </w:r>
      <w:proofErr w:type="spellStart"/>
      <w:r w:rsidRPr="0013680F">
        <w:rPr>
          <w:color w:val="000000"/>
          <w:sz w:val="24"/>
          <w:szCs w:val="24"/>
        </w:rPr>
        <w:t>textarea</w:t>
      </w:r>
      <w:proofErr w:type="spellEnd"/>
      <w:r w:rsidRPr="0013680F">
        <w:rPr>
          <w:color w:val="000000"/>
          <w:sz w:val="24"/>
          <w:szCs w:val="24"/>
        </w:rPr>
        <w:t xml:space="preserve"> será un elemento párrafo.</w:t>
      </w:r>
    </w:p>
    <w:p w:rsidR="00103F0B" w:rsidRPr="0013680F" w:rsidRDefault="001368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sz w:val="24"/>
          <w:szCs w:val="24"/>
        </w:rPr>
      </w:pPr>
      <w:r w:rsidRPr="0013680F">
        <w:rPr>
          <w:sz w:val="24"/>
          <w:szCs w:val="24"/>
        </w:rPr>
        <w:t>En función</w:t>
      </w:r>
      <w:r w:rsidRPr="0013680F">
        <w:rPr>
          <w:sz w:val="24"/>
          <w:szCs w:val="24"/>
        </w:rPr>
        <w:t xml:space="preserve"> del periodista, la noticia tendrá un color de fondo u otro. Para ello, deberás tener una clase CSS determinada para cada periodista y aplicarás una u otra dependiendo del nombre escogido en el desplegable.</w:t>
      </w:r>
    </w:p>
    <w:p w:rsidR="00103F0B" w:rsidRPr="0013680F" w:rsidRDefault="0013680F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Organiza el código del </w:t>
      </w:r>
      <w:r w:rsidRPr="0013680F">
        <w:rPr>
          <w:sz w:val="24"/>
          <w:szCs w:val="24"/>
        </w:rPr>
        <w:t>programa para que sea lo m</w:t>
      </w:r>
      <w:r w:rsidRPr="0013680F">
        <w:rPr>
          <w:sz w:val="24"/>
          <w:szCs w:val="24"/>
        </w:rPr>
        <w:t>ás eficiente posible.</w:t>
      </w:r>
    </w:p>
    <w:tbl>
      <w:tblPr>
        <w:tblStyle w:val="a6"/>
        <w:tblW w:w="86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9"/>
        <w:gridCol w:w="812"/>
      </w:tblGrid>
      <w:tr w:rsidR="00103F0B" w:rsidRPr="0013680F">
        <w:tc>
          <w:tcPr>
            <w:tcW w:w="7829" w:type="dxa"/>
          </w:tcPr>
          <w:p w:rsidR="00103F0B" w:rsidRPr="0013680F" w:rsidRDefault="0013680F">
            <w:pPr>
              <w:jc w:val="right"/>
              <w:rPr>
                <w:b/>
              </w:rPr>
            </w:pPr>
            <w:r w:rsidRPr="0013680F">
              <w:rPr>
                <w:b/>
              </w:rPr>
              <w:t>Total ejercicio</w:t>
            </w:r>
          </w:p>
        </w:tc>
        <w:tc>
          <w:tcPr>
            <w:tcW w:w="812" w:type="dxa"/>
          </w:tcPr>
          <w:p w:rsidR="00103F0B" w:rsidRPr="0013680F" w:rsidRDefault="0013680F">
            <w:pPr>
              <w:jc w:val="right"/>
              <w:rPr>
                <w:b/>
              </w:rPr>
            </w:pPr>
            <w:r w:rsidRPr="0013680F">
              <w:rPr>
                <w:b/>
              </w:rPr>
              <w:t>2</w:t>
            </w:r>
          </w:p>
        </w:tc>
      </w:tr>
      <w:tr w:rsidR="00103F0B" w:rsidRPr="0013680F">
        <w:tc>
          <w:tcPr>
            <w:tcW w:w="7829" w:type="dxa"/>
          </w:tcPr>
          <w:p w:rsidR="00103F0B" w:rsidRPr="0013680F" w:rsidRDefault="0013680F">
            <w:r w:rsidRPr="0013680F">
              <w:t>4-La etiqueta elegida para alojar el resto de elementos es la más adecuada.</w:t>
            </w:r>
          </w:p>
        </w:tc>
        <w:tc>
          <w:tcPr>
            <w:tcW w:w="812" w:type="dxa"/>
          </w:tcPr>
          <w:p w:rsidR="00103F0B" w:rsidRPr="0013680F" w:rsidRDefault="0013680F">
            <w:pPr>
              <w:jc w:val="right"/>
            </w:pPr>
            <w:r w:rsidRPr="0013680F">
              <w:t>0,1</w:t>
            </w:r>
          </w:p>
        </w:tc>
      </w:tr>
      <w:tr w:rsidR="00103F0B" w:rsidRPr="0013680F">
        <w:tc>
          <w:tcPr>
            <w:tcW w:w="7829" w:type="dxa"/>
          </w:tcPr>
          <w:p w:rsidR="00103F0B" w:rsidRPr="0013680F" w:rsidRDefault="0013680F">
            <w:r w:rsidRPr="0013680F">
              <w:t>4-El título H3 se genera correctamente</w:t>
            </w:r>
          </w:p>
        </w:tc>
        <w:tc>
          <w:tcPr>
            <w:tcW w:w="812" w:type="dxa"/>
          </w:tcPr>
          <w:p w:rsidR="00103F0B" w:rsidRPr="0013680F" w:rsidRDefault="0013680F">
            <w:pPr>
              <w:jc w:val="right"/>
            </w:pPr>
            <w:r w:rsidRPr="0013680F">
              <w:t>0,1</w:t>
            </w:r>
          </w:p>
        </w:tc>
      </w:tr>
      <w:tr w:rsidR="00103F0B" w:rsidRPr="0013680F">
        <w:tc>
          <w:tcPr>
            <w:tcW w:w="7829" w:type="dxa"/>
          </w:tcPr>
          <w:p w:rsidR="00103F0B" w:rsidRPr="0013680F" w:rsidRDefault="0013680F">
            <w:r w:rsidRPr="0013680F">
              <w:t>4-El enlace del H3 se genera correctamente y funciona como se espera al hacer clic sobre él</w:t>
            </w:r>
          </w:p>
        </w:tc>
        <w:tc>
          <w:tcPr>
            <w:tcW w:w="812" w:type="dxa"/>
          </w:tcPr>
          <w:p w:rsidR="00103F0B" w:rsidRPr="0013680F" w:rsidRDefault="0013680F">
            <w:pPr>
              <w:jc w:val="right"/>
            </w:pPr>
            <w:r w:rsidRPr="0013680F">
              <w:t>0,3</w:t>
            </w:r>
          </w:p>
        </w:tc>
      </w:tr>
      <w:tr w:rsidR="00103F0B" w:rsidRPr="0013680F">
        <w:tc>
          <w:tcPr>
            <w:tcW w:w="7829" w:type="dxa"/>
          </w:tcPr>
          <w:p w:rsidR="00103F0B" w:rsidRPr="0013680F" w:rsidRDefault="0013680F">
            <w:r w:rsidRPr="0013680F">
              <w:t>4-El H3 contiene el título de la noticia</w:t>
            </w:r>
          </w:p>
        </w:tc>
        <w:tc>
          <w:tcPr>
            <w:tcW w:w="812" w:type="dxa"/>
          </w:tcPr>
          <w:p w:rsidR="00103F0B" w:rsidRPr="0013680F" w:rsidRDefault="0013680F">
            <w:pPr>
              <w:jc w:val="right"/>
            </w:pPr>
            <w:r w:rsidRPr="0013680F">
              <w:t>0,2</w:t>
            </w:r>
          </w:p>
        </w:tc>
      </w:tr>
      <w:tr w:rsidR="00103F0B" w:rsidRPr="0013680F">
        <w:tc>
          <w:tcPr>
            <w:tcW w:w="7829" w:type="dxa"/>
          </w:tcPr>
          <w:p w:rsidR="00103F0B" w:rsidRPr="0013680F" w:rsidRDefault="0013680F">
            <w:r w:rsidRPr="0013680F">
              <w:t>4- El H2 se genera y tiene el nombre del periodista.</w:t>
            </w:r>
          </w:p>
        </w:tc>
        <w:tc>
          <w:tcPr>
            <w:tcW w:w="812" w:type="dxa"/>
          </w:tcPr>
          <w:p w:rsidR="00103F0B" w:rsidRPr="0013680F" w:rsidRDefault="0013680F">
            <w:pPr>
              <w:jc w:val="right"/>
            </w:pPr>
            <w:r w:rsidRPr="0013680F">
              <w:t>0,3</w:t>
            </w:r>
          </w:p>
        </w:tc>
      </w:tr>
      <w:tr w:rsidR="00103F0B" w:rsidRPr="0013680F">
        <w:tc>
          <w:tcPr>
            <w:tcW w:w="7829" w:type="dxa"/>
          </w:tcPr>
          <w:p w:rsidR="00103F0B" w:rsidRPr="0013680F" w:rsidRDefault="0013680F">
            <w:r w:rsidRPr="0013680F">
              <w:t>4-El H2 aparece en negrita</w:t>
            </w:r>
          </w:p>
        </w:tc>
        <w:tc>
          <w:tcPr>
            <w:tcW w:w="812" w:type="dxa"/>
          </w:tcPr>
          <w:p w:rsidR="00103F0B" w:rsidRPr="0013680F" w:rsidRDefault="0013680F">
            <w:pPr>
              <w:jc w:val="right"/>
            </w:pPr>
            <w:r w:rsidRPr="0013680F">
              <w:t>0,2</w:t>
            </w:r>
          </w:p>
        </w:tc>
      </w:tr>
      <w:tr w:rsidR="00103F0B" w:rsidRPr="0013680F">
        <w:tc>
          <w:tcPr>
            <w:tcW w:w="7829" w:type="dxa"/>
          </w:tcPr>
          <w:p w:rsidR="00103F0B" w:rsidRPr="0013680F" w:rsidRDefault="0013680F" w:rsidP="0013680F">
            <w:r w:rsidRPr="0013680F">
              <w:t>4-</w:t>
            </w:r>
            <w:r>
              <w:t>E</w:t>
            </w:r>
            <w:r w:rsidRPr="0013680F">
              <w:t>l párrafo con la noticia se genera correctamente</w:t>
            </w:r>
          </w:p>
        </w:tc>
        <w:tc>
          <w:tcPr>
            <w:tcW w:w="812" w:type="dxa"/>
          </w:tcPr>
          <w:p w:rsidR="00103F0B" w:rsidRPr="0013680F" w:rsidRDefault="0013680F">
            <w:pPr>
              <w:jc w:val="right"/>
            </w:pPr>
            <w:r w:rsidRPr="0013680F">
              <w:t>0</w:t>
            </w:r>
            <w:r w:rsidRPr="0013680F">
              <w:t>,3</w:t>
            </w:r>
          </w:p>
        </w:tc>
      </w:tr>
      <w:tr w:rsidR="00103F0B">
        <w:tc>
          <w:tcPr>
            <w:tcW w:w="7829" w:type="dxa"/>
          </w:tcPr>
          <w:p w:rsidR="00103F0B" w:rsidRPr="0013680F" w:rsidRDefault="0013680F">
            <w:r w:rsidRPr="0013680F">
              <w:t>4-La clase se aplica correctamente sobre el párrafo en función del nombre del periodista.</w:t>
            </w:r>
          </w:p>
        </w:tc>
        <w:tc>
          <w:tcPr>
            <w:tcW w:w="812" w:type="dxa"/>
          </w:tcPr>
          <w:p w:rsidR="00103F0B" w:rsidRPr="0013680F" w:rsidRDefault="0013680F">
            <w:pPr>
              <w:jc w:val="right"/>
            </w:pPr>
            <w:r w:rsidRPr="0013680F">
              <w:t>0,5</w:t>
            </w:r>
          </w:p>
        </w:tc>
      </w:tr>
    </w:tbl>
    <w:p w:rsidR="00103F0B" w:rsidRDefault="00103F0B">
      <w:pPr>
        <w:spacing w:after="80"/>
        <w:jc w:val="both"/>
        <w:rPr>
          <w:sz w:val="24"/>
          <w:szCs w:val="24"/>
        </w:rPr>
      </w:pPr>
    </w:p>
    <w:p w:rsidR="00103F0B" w:rsidRDefault="00103F0B">
      <w:pPr>
        <w:spacing w:after="80"/>
        <w:jc w:val="both"/>
        <w:rPr>
          <w:b/>
          <w:sz w:val="24"/>
          <w:szCs w:val="24"/>
          <w:u w:val="single"/>
        </w:rPr>
      </w:pPr>
    </w:p>
    <w:p w:rsidR="00103F0B" w:rsidRDefault="00103F0B">
      <w:pPr>
        <w:spacing w:after="80"/>
        <w:jc w:val="both"/>
        <w:rPr>
          <w:b/>
          <w:sz w:val="24"/>
          <w:szCs w:val="24"/>
          <w:u w:val="single"/>
        </w:rPr>
      </w:pPr>
    </w:p>
    <w:p w:rsidR="00103F0B" w:rsidRDefault="00103F0B">
      <w:pPr>
        <w:spacing w:after="80"/>
        <w:jc w:val="both"/>
        <w:rPr>
          <w:b/>
          <w:sz w:val="24"/>
          <w:szCs w:val="24"/>
          <w:u w:val="single"/>
        </w:rPr>
      </w:pPr>
    </w:p>
    <w:p w:rsidR="00103F0B" w:rsidRDefault="00103F0B">
      <w:pPr>
        <w:spacing w:after="80"/>
        <w:jc w:val="both"/>
        <w:rPr>
          <w:b/>
          <w:sz w:val="24"/>
          <w:szCs w:val="24"/>
          <w:u w:val="single"/>
        </w:rPr>
      </w:pPr>
    </w:p>
    <w:p w:rsidR="00103F0B" w:rsidRDefault="00103F0B">
      <w:pPr>
        <w:spacing w:after="80"/>
        <w:jc w:val="both"/>
        <w:rPr>
          <w:b/>
          <w:sz w:val="24"/>
          <w:szCs w:val="24"/>
          <w:u w:val="single"/>
        </w:rPr>
      </w:pPr>
    </w:p>
    <w:p w:rsidR="00103F0B" w:rsidRDefault="00103F0B">
      <w:pPr>
        <w:spacing w:after="80"/>
        <w:jc w:val="both"/>
        <w:rPr>
          <w:b/>
          <w:sz w:val="24"/>
          <w:szCs w:val="24"/>
          <w:u w:val="single"/>
        </w:rPr>
      </w:pPr>
    </w:p>
    <w:p w:rsidR="00103F0B" w:rsidRPr="0013680F" w:rsidRDefault="00103F0B" w:rsidP="0013680F">
      <w:pPr>
        <w:spacing w:after="80"/>
        <w:jc w:val="both"/>
        <w:rPr>
          <w:b/>
          <w:sz w:val="24"/>
          <w:szCs w:val="24"/>
          <w:u w:val="single"/>
        </w:rPr>
      </w:pPr>
      <w:bookmarkStart w:id="1" w:name="_heading=h.30j0zll" w:colFirst="0" w:colLast="0"/>
      <w:bookmarkEnd w:id="1"/>
    </w:p>
    <w:sectPr w:rsidR="00103F0B" w:rsidRPr="0013680F">
      <w:pgSz w:w="11906" w:h="16838"/>
      <w:pgMar w:top="1134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8FA"/>
    <w:multiLevelType w:val="multilevel"/>
    <w:tmpl w:val="09766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321A26"/>
    <w:multiLevelType w:val="multilevel"/>
    <w:tmpl w:val="B89CAB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F511E"/>
    <w:multiLevelType w:val="multilevel"/>
    <w:tmpl w:val="49C8D00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BB6F15"/>
    <w:multiLevelType w:val="multilevel"/>
    <w:tmpl w:val="B5DEB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E863EA"/>
    <w:multiLevelType w:val="multilevel"/>
    <w:tmpl w:val="8E64F3D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0B"/>
    <w:rsid w:val="00103F0B"/>
    <w:rsid w:val="0013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A093"/>
  <w15:docId w15:val="{C08F8DB3-DB6E-4686-80A5-3940B3BC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30AD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rsid w:val="00034E3E"/>
    <w:pPr>
      <w:spacing w:after="0" w:line="240" w:lineRule="auto"/>
    </w:pPr>
    <w:rPr>
      <w:rFonts w:cs="Times New Roman"/>
      <w:sz w:val="20"/>
      <w:szCs w:val="20"/>
      <w:lang w:val="es-ES_trad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OeOC4T+ftIHfKWUWVbqg6+Zcqw==">AMUW2mXENoo/AKbEMv6pb/i+Ap7dOFJ3SMxQiuNx9SViH6kVRch04uhIqQANc0ri+6lyLCzrt+4U+V1fFRbnxoGU/cXGWUj+KWeTrFL99B8ULbBqOhQsdg0DpFYBxEbxwxjpbzqbIdm9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1165</Words>
  <Characters>6409</Characters>
  <Application>Microsoft Office Word</Application>
  <DocSecurity>0</DocSecurity>
  <Lines>53</Lines>
  <Paragraphs>15</Paragraphs>
  <ScaleCrop>false</ScaleCrop>
  <Company>Hezkuntza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Admin</cp:lastModifiedBy>
  <cp:revision>2</cp:revision>
  <dcterms:created xsi:type="dcterms:W3CDTF">2021-11-19T14:51:00Z</dcterms:created>
  <dcterms:modified xsi:type="dcterms:W3CDTF">2021-11-21T11:14:00Z</dcterms:modified>
</cp:coreProperties>
</file>