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80.0" w:type="dxa"/>
        <w:jc w:val="left"/>
        <w:tblInd w:w="-105.0" w:type="dxa"/>
        <w:tblBorders>
          <w:right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8"/>
        <w:gridCol w:w="1892"/>
        <w:gridCol w:w="1800"/>
        <w:gridCol w:w="1438"/>
        <w:gridCol w:w="1982"/>
        <w:tblGridChange w:id="0">
          <w:tblGrid>
            <w:gridCol w:w="2268"/>
            <w:gridCol w:w="1892"/>
            <w:gridCol w:w="1800"/>
            <w:gridCol w:w="1438"/>
            <w:gridCol w:w="1982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0" distT="0" distL="0" distR="0">
                  <wp:extent cx="1247775" cy="438150"/>
                  <wp:effectExtent b="0" l="0" r="0" t="0"/>
                  <wp:docPr descr="Mostrando Marca_Txurdinaga_Color_H_SUP_01_01.jpg" id="2087961497" name="image13.jpg"/>
                  <a:graphic>
                    <a:graphicData uri="http://schemas.openxmlformats.org/drawingml/2006/picture">
                      <pic:pic>
                        <pic:nvPicPr>
                          <pic:cNvPr descr="Mostrando Marca_Txurdinaga_Color_H_SUP_01_01.jpg" id="0" name="image1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3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Curso /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Kurtsoa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4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/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5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Nivel /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Maila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6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Eval. /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Ebal.</w:t>
            </w:r>
          </w:p>
        </w:tc>
      </w:tr>
      <w:tr>
        <w:trPr>
          <w:cantSplit w:val="0"/>
          <w:trHeight w:val="222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2023-24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08/02/2024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1ª FINAL</w:t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C">
            <w:pPr>
              <w:tabs>
                <w:tab w:val="center" w:leader="none" w:pos="4252"/>
                <w:tab w:val="right" w:leader="none" w:pos="8504"/>
              </w:tabs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Módulo /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Modulua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Kodea / Código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tabs>
                <w:tab w:val="center" w:leader="none" w:pos="4252"/>
                <w:tab w:val="right" w:leader="none" w:pos="8504"/>
              </w:tabs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U.Didak /Unid didác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0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Calificación/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Kalifikazioa</w:t>
            </w:r>
          </w:p>
        </w:tc>
      </w:tr>
      <w:tr>
        <w:trPr>
          <w:cantSplit w:val="0"/>
          <w:trHeight w:val="201" w:hRule="atLeast"/>
          <w:tblHeader w:val="0"/>
        </w:trPr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tabs>
                <w:tab w:val="center" w:leader="none" w:pos="4252"/>
                <w:tab w:val="right" w:leader="none" w:pos="8504"/>
              </w:tabs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DWC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2DW3</w:t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1, 2, 3, 4, 5, 6, Vue.js</w:t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tabs>
                <w:tab w:val="center" w:leader="none" w:pos="4252"/>
                <w:tab w:val="right" w:leader="none" w:pos="8504"/>
              </w:tabs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tabs>
                <w:tab w:val="center" w:leader="none" w:pos="4252"/>
                <w:tab w:val="right" w:leader="none" w:pos="8504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Nombre Alumno/a / Ikaslearen izena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tabs>
                <w:tab w:val="center" w:leader="none" w:pos="4252"/>
                <w:tab w:val="right" w:leader="none" w:pos="8504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after="120" w:before="12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b w:val="1"/>
          <w:u w:val="single"/>
          <w:rtl w:val="0"/>
        </w:rPr>
        <w:t xml:space="preserve">EXAMEN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line="240" w:lineRule="auto"/>
        <w:ind w:left="720" w:hanging="360"/>
        <w:rPr>
          <w:rFonts w:ascii="PT Sans" w:cs="PT Sans" w:eastAsia="PT Sans" w:hAnsi="PT Sans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Este examen es de tipo procedimental.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line="240" w:lineRule="auto"/>
        <w:ind w:left="720" w:hanging="360"/>
        <w:rPr>
          <w:rFonts w:ascii="PT Sans" w:cs="PT Sans" w:eastAsia="PT Sans" w:hAnsi="PT Sans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Tiene un valor total de 12,5 puntos.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line="240" w:lineRule="auto"/>
        <w:ind w:left="720" w:hanging="360"/>
        <w:rPr>
          <w:rFonts w:ascii="PT Sans" w:cs="PT Sans" w:eastAsia="PT Sans" w:hAnsi="PT Sans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Si la propuesta del examen se resuelve de forma correcta se le aplica el valor especificado en cada apartado.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PT Sans" w:cs="PT Sans" w:eastAsia="PT Sans" w:hAnsi="PT Sans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Descargar el scaffolding desde Github Classroom. </w:t>
      </w:r>
      <w:hyperlink r:id="rId8">
        <w:r w:rsidDel="00000000" w:rsidR="00000000" w:rsidRPr="00000000">
          <w:rPr>
            <w:rFonts w:ascii="PT Sans" w:cs="PT Sans" w:eastAsia="PT Sans" w:hAnsi="PT Sans"/>
            <w:color w:val="1155cc"/>
            <w:sz w:val="20"/>
            <w:szCs w:val="20"/>
            <w:u w:val="single"/>
            <w:rtl w:val="0"/>
          </w:rPr>
          <w:t xml:space="preserve">https://classroom.github.com/a/VMFfrep6</w:t>
        </w:r>
      </w:hyperlink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 en vuestro equipo, haced los commits necesarios. Cuando quieras entregar sube el repositorio a Github.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PT Sans" w:cs="PT Sans" w:eastAsia="PT Sans" w:hAnsi="PT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PT Sans" w:cs="PT Sans" w:eastAsia="PT Sans" w:hAnsi="PT Sans"/>
          <w:b w:val="1"/>
          <w:sz w:val="28"/>
          <w:szCs w:val="28"/>
        </w:rPr>
      </w:pPr>
      <w:r w:rsidDel="00000000" w:rsidR="00000000" w:rsidRPr="00000000">
        <w:rPr>
          <w:rFonts w:ascii="PT Sans" w:cs="PT Sans" w:eastAsia="PT Sans" w:hAnsi="PT Sans"/>
          <w:b w:val="1"/>
          <w:sz w:val="28"/>
          <w:szCs w:val="28"/>
          <w:rtl w:val="0"/>
        </w:rPr>
        <w:t xml:space="preserve">Ejercicio 1. Javascript:  </w:t>
      </w:r>
      <w:r w:rsidDel="00000000" w:rsidR="00000000" w:rsidRPr="00000000">
        <w:rPr>
          <w:rFonts w:ascii="PT Sans" w:cs="PT Sans" w:eastAsia="PT Sans" w:hAnsi="PT Sans"/>
          <w:b w:val="1"/>
          <w:color w:val="0070c0"/>
          <w:sz w:val="28"/>
          <w:szCs w:val="28"/>
          <w:rtl w:val="0"/>
        </w:rPr>
        <w:t xml:space="preserve">(2,5 ptos)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lineRule="auto"/>
        <w:ind w:firstLine="709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lineRule="auto"/>
        <w:ind w:firstLine="709"/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Diseña un programa en Javascript que permita comprobar si conoces los premiados en los Grammy 2024.</w:t>
      </w:r>
    </w:p>
    <w:p w:rsidR="00000000" w:rsidDel="00000000" w:rsidP="00000000" w:rsidRDefault="00000000" w:rsidRPr="00000000" w14:paraId="00000026">
      <w:pPr>
        <w:spacing w:after="120" w:lineRule="auto"/>
        <w:ind w:firstLine="709"/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El programa toma como punto de partida un array de objetos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grammys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  con la información de las categorías premiadas y su ganador/a.</w:t>
      </w:r>
    </w:p>
    <w:p w:rsidR="00000000" w:rsidDel="00000000" w:rsidP="00000000" w:rsidRDefault="00000000" w:rsidRPr="00000000" w14:paraId="00000027">
      <w:pPr>
        <w:spacing w:after="120" w:lineRule="auto"/>
        <w:ind w:firstLine="709"/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El programa nos mostrará una pregunta aleatoria con la categoría premiada, la pregunta se mostrará en el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 reservado del fichero html y nosotros tendremos que responder quién ha sido el artista premiado utilizando la información de un campo desplegable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&lt;select&gt;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pacing w:after="120" w:lineRule="auto"/>
        <w:ind w:firstLine="709"/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 Si la respuesta es correcta generará de manera dinámica un nuevo 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elemento 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DOM de tipo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&lt;li&gt; 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en la lista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&lt;ul&gt;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con la información correcta. Si la respuesta es incorrecta nos mostrará un mensaje de error, pero no generará el elemento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&lt;li&gt;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. Todo el proceso se repite 5 veces</w:t>
        <w:br w:type="textWrapping"/>
      </w:r>
    </w:p>
    <w:p w:rsidR="00000000" w:rsidDel="00000000" w:rsidP="00000000" w:rsidRDefault="00000000" w:rsidRPr="00000000" w14:paraId="00000029">
      <w:pPr>
        <w:spacing w:after="120" w:lineRule="auto"/>
        <w:ind w:left="0" w:firstLine="0"/>
        <w:rPr>
          <w:rFonts w:ascii="PT Sans" w:cs="PT Sans" w:eastAsia="PT Sans" w:hAnsi="PT Sans"/>
          <w:sz w:val="20"/>
          <w:szCs w:val="20"/>
          <w:shd w:fill="cfe2f3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120" w:lineRule="auto"/>
        <w:ind w:left="720" w:hanging="360"/>
        <w:rPr>
          <w:rFonts w:ascii="PT Sans" w:cs="PT Sans" w:eastAsia="PT Sans" w:hAnsi="PT Sans"/>
          <w:sz w:val="20"/>
          <w:szCs w:val="20"/>
          <w:shd w:fill="cfe2f3" w:val="clear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shd w:fill="cfe2f3" w:val="clear"/>
          <w:rtl w:val="0"/>
        </w:rPr>
        <w:t xml:space="preserve">Al inicio nos hace una pregunta</w:t>
      </w:r>
    </w:p>
    <w:p w:rsidR="00000000" w:rsidDel="00000000" w:rsidP="00000000" w:rsidRDefault="00000000" w:rsidRPr="00000000" w14:paraId="0000002B">
      <w:pPr>
        <w:spacing w:after="120" w:lineRule="auto"/>
        <w:ind w:firstLine="709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78050" cy="1041268"/>
            <wp:effectExtent b="0" l="0" r="0" t="0"/>
            <wp:docPr id="208796150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050" cy="1041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  <w:rPr>
          <w:rFonts w:ascii="PT Sans" w:cs="PT Sans" w:eastAsia="PT Sans" w:hAnsi="PT Sans"/>
          <w:sz w:val="20"/>
          <w:szCs w:val="20"/>
          <w:shd w:fill="cfe2f3" w:val="clear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shd w:fill="cfe2f3" w:val="clear"/>
          <w:rtl w:val="0"/>
        </w:rPr>
        <w:t xml:space="preserve">Seleccionamos</w:t>
      </w:r>
      <w:r w:rsidDel="00000000" w:rsidR="00000000" w:rsidRPr="00000000">
        <w:rPr>
          <w:sz w:val="20"/>
          <w:szCs w:val="20"/>
          <w:shd w:fill="cfe2f3" w:val="clear"/>
          <w:rtl w:val="0"/>
        </w:rPr>
        <w:t xml:space="preserve"> la opción que creemos correcta</w:t>
      </w:r>
    </w:p>
    <w:p w:rsidR="00000000" w:rsidDel="00000000" w:rsidP="00000000" w:rsidRDefault="00000000" w:rsidRPr="00000000" w14:paraId="0000002E">
      <w:pPr>
        <w:spacing w:after="120" w:lineRule="auto"/>
        <w:ind w:firstLine="709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309938" cy="957488"/>
            <wp:effectExtent b="0" l="0" r="0" t="0"/>
            <wp:docPr id="208796150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9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  <w:rPr>
          <w:rFonts w:ascii="PT Sans" w:cs="PT Sans" w:eastAsia="PT Sans" w:hAnsi="PT Sans"/>
          <w:sz w:val="20"/>
          <w:szCs w:val="20"/>
          <w:shd w:fill="cfe2f3" w:val="clear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shd w:fill="cfe2f3" w:val="clear"/>
          <w:rtl w:val="0"/>
        </w:rPr>
        <w:t xml:space="preserve">Si</w:t>
      </w:r>
      <w:r w:rsidDel="00000000" w:rsidR="00000000" w:rsidRPr="00000000">
        <w:rPr>
          <w:sz w:val="20"/>
          <w:szCs w:val="20"/>
          <w:shd w:fill="cfe2f3" w:val="clear"/>
          <w:rtl w:val="0"/>
        </w:rPr>
        <w:t xml:space="preserve"> es correcta muestra mensaje</w:t>
      </w:r>
    </w:p>
    <w:p w:rsidR="00000000" w:rsidDel="00000000" w:rsidP="00000000" w:rsidRDefault="00000000" w:rsidRPr="00000000" w14:paraId="00000030">
      <w:pPr>
        <w:spacing w:after="120" w:lineRule="auto"/>
        <w:ind w:firstLine="709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38438" cy="927120"/>
            <wp:effectExtent b="0" l="0" r="0" t="0"/>
            <wp:docPr id="208796148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92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  <w:rPr>
          <w:rFonts w:ascii="PT Sans" w:cs="PT Sans" w:eastAsia="PT Sans" w:hAnsi="PT Sans"/>
          <w:sz w:val="20"/>
          <w:szCs w:val="20"/>
          <w:shd w:fill="cfe2f3" w:val="clear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shd w:fill="cfe2f3" w:val="clear"/>
          <w:rtl w:val="0"/>
        </w:rPr>
        <w:t xml:space="preserve">A</w:t>
      </w:r>
      <w:r w:rsidDel="00000000" w:rsidR="00000000" w:rsidRPr="00000000">
        <w:rPr>
          <w:sz w:val="20"/>
          <w:szCs w:val="20"/>
          <w:shd w:fill="cfe2f3" w:val="clear"/>
          <w:rtl w:val="0"/>
        </w:rPr>
        <w:t xml:space="preserve">ñade &lt;li&gt;, muestra la siguiente pregunta, y reinicia el select.</w:t>
      </w:r>
    </w:p>
    <w:p w:rsidR="00000000" w:rsidDel="00000000" w:rsidP="00000000" w:rsidRDefault="00000000" w:rsidRPr="00000000" w14:paraId="00000032">
      <w:pPr>
        <w:spacing w:after="120" w:lineRule="auto"/>
        <w:ind w:firstLine="709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300413" cy="1094525"/>
            <wp:effectExtent b="0" l="0" r="0" t="0"/>
            <wp:docPr id="208796149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09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  <w:rPr>
          <w:rFonts w:ascii="PT Sans" w:cs="PT Sans" w:eastAsia="PT Sans" w:hAnsi="PT Sans"/>
          <w:sz w:val="20"/>
          <w:szCs w:val="20"/>
          <w:shd w:fill="cfe2f3" w:val="clear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shd w:fill="cfe2f3" w:val="clear"/>
          <w:rtl w:val="0"/>
        </w:rPr>
        <w:t xml:space="preserve">Si está incorrecto</w:t>
      </w:r>
      <w:r w:rsidDel="00000000" w:rsidR="00000000" w:rsidRPr="00000000">
        <w:rPr>
          <w:sz w:val="20"/>
          <w:szCs w:val="20"/>
          <w:shd w:fill="cfe2f3" w:val="clear"/>
          <w:rtl w:val="0"/>
        </w:rPr>
        <w:t xml:space="preserve">. Muestra mensaje, y reinicia el select.</w:t>
      </w:r>
    </w:p>
    <w:p w:rsidR="00000000" w:rsidDel="00000000" w:rsidP="00000000" w:rsidRDefault="00000000" w:rsidRPr="00000000" w14:paraId="00000034">
      <w:pPr>
        <w:spacing w:after="12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71788" cy="864155"/>
            <wp:effectExtent b="0" l="0" r="0" t="0"/>
            <wp:docPr id="208796150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864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  <w:rPr>
          <w:rFonts w:ascii="PT Sans" w:cs="PT Sans" w:eastAsia="PT Sans" w:hAnsi="PT Sans"/>
          <w:sz w:val="20"/>
          <w:szCs w:val="20"/>
          <w:shd w:fill="cfe2f3" w:val="clear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shd w:fill="cfe2f3" w:val="clear"/>
          <w:rtl w:val="0"/>
        </w:rPr>
        <w:t xml:space="preserve">Cuando</w:t>
      </w:r>
      <w:r w:rsidDel="00000000" w:rsidR="00000000" w:rsidRPr="00000000">
        <w:rPr>
          <w:sz w:val="20"/>
          <w:szCs w:val="20"/>
          <w:shd w:fill="cfe2f3" w:val="clear"/>
          <w:rtl w:val="0"/>
        </w:rPr>
        <w:t xml:space="preserve"> se repite el proceso 5 veces da un mensaje indicando las respuestas correctas y se acaba el juego.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00338" cy="897317"/>
            <wp:effectExtent b="0" l="0" r="0" t="0"/>
            <wp:docPr id="208796148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897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20" w:lineRule="auto"/>
        <w:ind w:left="0" w:firstLine="0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-2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50"/>
        <w:gridCol w:w="810"/>
        <w:tblGridChange w:id="0">
          <w:tblGrid>
            <w:gridCol w:w="8550"/>
            <w:gridCol w:w="810"/>
          </w:tblGrid>
        </w:tblGridChange>
      </w:tblGrid>
      <w:tr>
        <w:trPr>
          <w:cantSplit w:val="1"/>
          <w:tblHeader w:val="0"/>
        </w:trPr>
        <w:tc>
          <w:tcPr>
            <w:shd w:fill="d9ead3" w:val="clear"/>
            <w:vAlign w:val="center"/>
          </w:tcPr>
          <w:p w:rsidR="00000000" w:rsidDel="00000000" w:rsidP="00000000" w:rsidRDefault="00000000" w:rsidRPr="00000000" w14:paraId="00000038">
            <w:pPr>
              <w:jc w:val="both"/>
              <w:rPr>
                <w:rFonts w:ascii="PT Sans" w:cs="PT Sans" w:eastAsia="PT Sans" w:hAnsi="PT Sans"/>
                <w:b w:val="1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rtl w:val="0"/>
              </w:rPr>
              <w:t xml:space="preserve">Total ejercicio - 1</w:t>
            </w:r>
          </w:p>
        </w:tc>
        <w:tc>
          <w:tcPr>
            <w:shd w:fill="d9ead3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PT Sans" w:cs="PT Sans" w:eastAsia="PT Sans" w:hAnsi="PT Sans"/>
                <w:b w:val="1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rtl w:val="0"/>
              </w:rPr>
              <w:t xml:space="preserve">2,50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66" w:hanging="360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Al iniciar genera una pregunta al azar con una categoría del array grammys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jc w:val="righ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0,25</w:t>
            </w:r>
          </w:p>
        </w:tc>
      </w:tr>
      <w:tr>
        <w:trPr>
          <w:cantSplit w:val="1"/>
          <w:trHeight w:val="2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" w:right="0" w:hanging="360"/>
              <w:jc w:val="lef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Recoge el dato del select, verifica si es correcto y crea mensaje correcto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jc w:val="righ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0,50</w:t>
            </w:r>
          </w:p>
        </w:tc>
      </w:tr>
      <w:tr>
        <w:trPr>
          <w:cantSplit w:val="1"/>
          <w:trHeight w:val="2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" w:right="0" w:hanging="360"/>
              <w:jc w:val="lef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Genera y añade un nuevo elemento &lt;li&gt; con la info a la &lt;ul&gt; (no es válido usar innerHTML)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0,75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" w:right="0" w:hanging="360"/>
              <w:jc w:val="lef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Reinicia el campo select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jc w:val="righ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0,25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" w:right="0" w:hanging="360"/>
              <w:jc w:val="lef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Si opción incorrecta genera mensaje, y reinicia campo select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jc w:val="righ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0,25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" w:right="0" w:hanging="360"/>
              <w:jc w:val="lef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El proceso se repite 5 veces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righ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0,25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66" w:hanging="360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En el mensaje de fin indica número de respuestas correctas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jc w:val="righ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0,25</w:t>
            </w:r>
          </w:p>
        </w:tc>
      </w:tr>
    </w:tbl>
    <w:p w:rsidR="00000000" w:rsidDel="00000000" w:rsidP="00000000" w:rsidRDefault="00000000" w:rsidRPr="00000000" w14:paraId="00000048">
      <w:pPr>
        <w:spacing w:after="80" w:line="259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PT Sans" w:cs="PT Sans" w:eastAsia="PT Sans" w:hAnsi="PT Sans"/>
          <w:b w:val="1"/>
          <w:color w:val="0070c0"/>
          <w:sz w:val="28"/>
          <w:szCs w:val="28"/>
        </w:rPr>
      </w:pPr>
      <w:r w:rsidDel="00000000" w:rsidR="00000000" w:rsidRPr="00000000">
        <w:rPr>
          <w:rFonts w:ascii="PT Sans" w:cs="PT Sans" w:eastAsia="PT Sans" w:hAnsi="PT Sans"/>
          <w:b w:val="1"/>
          <w:sz w:val="28"/>
          <w:szCs w:val="28"/>
          <w:rtl w:val="0"/>
        </w:rPr>
        <w:t xml:space="preserve">Ejercicio 2. Vue.js: </w:t>
      </w:r>
      <w:r w:rsidDel="00000000" w:rsidR="00000000" w:rsidRPr="00000000">
        <w:rPr>
          <w:rFonts w:ascii="PT Sans" w:cs="PT Sans" w:eastAsia="PT Sans" w:hAnsi="PT Sans"/>
          <w:b w:val="1"/>
          <w:color w:val="0070c0"/>
          <w:sz w:val="28"/>
          <w:szCs w:val="28"/>
          <w:rtl w:val="0"/>
        </w:rPr>
        <w:t xml:space="preserve">(10 ptos)</w:t>
      </w:r>
    </w:p>
    <w:p w:rsidR="00000000" w:rsidDel="00000000" w:rsidP="00000000" w:rsidRDefault="00000000" w:rsidRPr="00000000" w14:paraId="0000004C">
      <w:pPr>
        <w:jc w:val="both"/>
        <w:rPr>
          <w:rFonts w:ascii="PT Sans" w:cs="PT Sans" w:eastAsia="PT Sans" w:hAnsi="PT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20" w:lineRule="auto"/>
        <w:ind w:firstLine="709"/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El ejercicio tratará de simular una tienda online (Txurdi Vue Store) en la que podremos loguearnos y realizar compras que irán a un carrito (Pinia). Al salir/cerrar nuestra cuenta todos los datos de la compra de ese usuario desaparecerán.</w:t>
      </w:r>
    </w:p>
    <w:p w:rsidR="00000000" w:rsidDel="00000000" w:rsidP="00000000" w:rsidRDefault="00000000" w:rsidRPr="00000000" w14:paraId="0000004E">
      <w:pPr>
        <w:spacing w:after="120" w:lineRule="auto"/>
        <w:ind w:firstLine="709"/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Para ello la app dispondrá de diferentes rutas (Vue-Router) que estarán accesibles en unas determinadas condiciones. Las diferentes vistas (Views) nos permitirán navegar por la SPA (Single Page Application)</w:t>
      </w:r>
    </w:p>
    <w:p w:rsidR="00000000" w:rsidDel="00000000" w:rsidP="00000000" w:rsidRDefault="00000000" w:rsidRPr="00000000" w14:paraId="0000004F">
      <w:pPr>
        <w:spacing w:after="120" w:lineRule="auto"/>
        <w:ind w:firstLine="709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PT Sans" w:cs="PT Sans" w:eastAsia="PT Sans" w:hAnsi="PT Sans"/>
          <w:b w:val="1"/>
          <w:color w:val="e36c09"/>
          <w:sz w:val="20"/>
          <w:szCs w:val="20"/>
          <w:rtl w:val="0"/>
        </w:rPr>
        <w:t xml:space="preserve">En este ejercicio vamos a tomar como base el proyecto ya creado y que podrás descargar del repositorio de Github Classroom.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Rule="auto"/>
        <w:jc w:val="both"/>
        <w:rPr>
          <w:rFonts w:ascii="PT Sans" w:cs="PT Sans" w:eastAsia="PT Sans" w:hAnsi="PT Sans"/>
          <w:i w:val="1"/>
          <w:color w:val="e36c09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Para la carga de datos utilizaremos </w:t>
      </w:r>
      <w:r w:rsidDel="00000000" w:rsidR="00000000" w:rsidRPr="00000000">
        <w:rPr>
          <w:rFonts w:ascii="PT Sans" w:cs="PT Sans" w:eastAsia="PT Sans" w:hAnsi="PT Sans"/>
          <w:b w:val="1"/>
          <w:sz w:val="20"/>
          <w:szCs w:val="20"/>
          <w:rtl w:val="0"/>
        </w:rPr>
        <w:t xml:space="preserve">Axios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 (ya incluido en package.json) y los ficheros json (</w:t>
      </w:r>
      <w:r w:rsidDel="00000000" w:rsidR="00000000" w:rsidRPr="00000000">
        <w:rPr>
          <w:rFonts w:ascii="Consolas" w:cs="Consolas" w:eastAsia="Consolas" w:hAnsi="Consolas"/>
          <w:color w:val="e36c09"/>
          <w:sz w:val="20"/>
          <w:szCs w:val="20"/>
          <w:rtl w:val="0"/>
        </w:rPr>
        <w:t xml:space="preserve">categories.json, products.json, users.json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) que están en el directorio </w:t>
      </w:r>
      <w:r w:rsidDel="00000000" w:rsidR="00000000" w:rsidRPr="00000000">
        <w:rPr>
          <w:rFonts w:ascii="PT Sans" w:cs="PT Sans" w:eastAsia="PT Sans" w:hAnsi="PT Sans"/>
          <w:b w:val="1"/>
          <w:sz w:val="20"/>
          <w:szCs w:val="20"/>
          <w:rtl w:val="0"/>
        </w:rPr>
        <w:t xml:space="preserve">/json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, que cuelga de </w:t>
      </w:r>
      <w:r w:rsidDel="00000000" w:rsidR="00000000" w:rsidRPr="00000000">
        <w:rPr>
          <w:rFonts w:ascii="PT Sans" w:cs="PT Sans" w:eastAsia="PT Sans" w:hAnsi="PT Sans"/>
          <w:b w:val="1"/>
          <w:sz w:val="20"/>
          <w:szCs w:val="20"/>
          <w:rtl w:val="0"/>
        </w:rPr>
        <w:t xml:space="preserve">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Rule="auto"/>
        <w:jc w:val="both"/>
        <w:rPr>
          <w:rFonts w:ascii="PT Sans" w:cs="PT Sans" w:eastAsia="PT Sans" w:hAnsi="PT Sans"/>
          <w:sz w:val="20"/>
          <w:szCs w:val="20"/>
        </w:rPr>
      </w:pPr>
      <w:bookmarkStart w:colFirst="0" w:colLast="0" w:name="_heading=h.r2yac57irjpb" w:id="1"/>
      <w:bookmarkEnd w:id="1"/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Como veis, este proyecto ya incluye 2 rutas que apuntan a las vistas </w:t>
      </w:r>
      <w:r w:rsidDel="00000000" w:rsidR="00000000" w:rsidRPr="00000000">
        <w:rPr>
          <w:rFonts w:ascii="PT Sans" w:cs="PT Sans" w:eastAsia="PT Sans" w:hAnsi="PT Sans"/>
          <w:b w:val="1"/>
          <w:i w:val="1"/>
          <w:sz w:val="20"/>
          <w:szCs w:val="20"/>
          <w:rtl w:val="0"/>
        </w:rPr>
        <w:t xml:space="preserve">HomeView.vue 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(en la que se carga el componente </w:t>
      </w:r>
      <w:r w:rsidDel="00000000" w:rsidR="00000000" w:rsidRPr="00000000">
        <w:rPr>
          <w:rFonts w:ascii="PT Sans" w:cs="PT Sans" w:eastAsia="PT Sans" w:hAnsi="PT Sans"/>
          <w:b w:val="1"/>
          <w:i w:val="1"/>
          <w:sz w:val="20"/>
          <w:szCs w:val="20"/>
          <w:rtl w:val="0"/>
        </w:rPr>
        <w:t xml:space="preserve">Inicio.vue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), y la vista </w:t>
      </w:r>
      <w:r w:rsidDel="00000000" w:rsidR="00000000" w:rsidRPr="00000000">
        <w:rPr>
          <w:rFonts w:ascii="PT Sans" w:cs="PT Sans" w:eastAsia="PT Sans" w:hAnsi="PT Sans"/>
          <w:b w:val="1"/>
          <w:i w:val="1"/>
          <w:sz w:val="20"/>
          <w:szCs w:val="20"/>
          <w:rtl w:val="0"/>
        </w:rPr>
        <w:t xml:space="preserve">AboutView.vue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52">
      <w:pPr>
        <w:spacing w:after="200" w:lineRule="auto"/>
        <w:jc w:val="both"/>
        <w:rPr>
          <w:rFonts w:ascii="PT Sans" w:cs="PT Sans" w:eastAsia="PT Sans" w:hAnsi="PT Sans"/>
          <w:sz w:val="20"/>
          <w:szCs w:val="20"/>
        </w:rPr>
      </w:pPr>
      <w:bookmarkStart w:colFirst="0" w:colLast="0" w:name="_heading=h.stzrh8hzol4h" w:id="2"/>
      <w:bookmarkEnd w:id="2"/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Tendréis que crear la vistas </w:t>
      </w:r>
      <w:r w:rsidDel="00000000" w:rsidR="00000000" w:rsidRPr="00000000">
        <w:rPr>
          <w:rFonts w:ascii="PT Sans" w:cs="PT Sans" w:eastAsia="PT Sans" w:hAnsi="PT Sans"/>
          <w:b w:val="1"/>
          <w:i w:val="1"/>
          <w:sz w:val="20"/>
          <w:szCs w:val="20"/>
          <w:rtl w:val="0"/>
        </w:rPr>
        <w:t xml:space="preserve">LoginView.vue, ArticulosView.vue, CarritoView.vue y LogOutView.vue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 , para conseguir la siguiente app.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141.73228346456688" w:hanging="360"/>
        <w:rPr>
          <w:b w:val="1"/>
          <w:sz w:val="28"/>
          <w:szCs w:val="28"/>
        </w:rPr>
      </w:pPr>
      <w:r w:rsidDel="00000000" w:rsidR="00000000" w:rsidRPr="00000000">
        <w:rPr>
          <w:rFonts w:ascii="PT Sans" w:cs="PT Sans" w:eastAsia="PT Sans" w:hAnsi="PT Sans"/>
          <w:b w:val="1"/>
          <w:sz w:val="28"/>
          <w:szCs w:val="28"/>
          <w:rtl w:val="0"/>
        </w:rPr>
        <w:t xml:space="preserve">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Rule="auto"/>
        <w:jc w:val="both"/>
        <w:rPr>
          <w:sz w:val="20"/>
          <w:szCs w:val="20"/>
        </w:rPr>
      </w:pPr>
      <w:bookmarkStart w:colFirst="0" w:colLast="0" w:name="_heading=h.8gmq3z9uvtse" w:id="3"/>
      <w:bookmarkEnd w:id="3"/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Cuando se inicia la app se visualizarán </w:t>
      </w:r>
      <w:r w:rsidDel="00000000" w:rsidR="00000000" w:rsidRPr="00000000">
        <w:rPr>
          <w:rFonts w:ascii="PT Sans" w:cs="PT Sans" w:eastAsia="PT Sans" w:hAnsi="PT Sans"/>
          <w:b w:val="1"/>
          <w:sz w:val="20"/>
          <w:szCs w:val="20"/>
          <w:rtl w:val="0"/>
        </w:rPr>
        <w:t xml:space="preserve">SOLAMENTE 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las rutas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aa84f"/>
          <w:sz w:val="20"/>
          <w:szCs w:val="20"/>
          <w:rtl w:val="0"/>
        </w:rPr>
        <w:t xml:space="preserve">Home | Login | About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after="200" w:lineRule="auto"/>
        <w:jc w:val="both"/>
        <w:rPr>
          <w:sz w:val="20"/>
          <w:szCs w:val="20"/>
        </w:rPr>
      </w:pPr>
      <w:bookmarkStart w:colFirst="0" w:colLast="0" w:name="_heading=h.kji21h9m0ri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jc w:val="center"/>
        <w:rPr>
          <w:sz w:val="20"/>
          <w:szCs w:val="20"/>
        </w:rPr>
      </w:pPr>
      <w:bookmarkStart w:colFirst="0" w:colLast="0" w:name="_heading=h.6dktjfrsyt33" w:id="5"/>
      <w:bookmarkEnd w:id="5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02029" cy="3340764"/>
            <wp:effectExtent b="0" l="0" r="0" t="0"/>
            <wp:docPr id="208796149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2029" cy="3340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141.73228346456688" w:hanging="360"/>
        <w:rPr>
          <w:b w:val="1"/>
          <w:sz w:val="28"/>
          <w:szCs w:val="28"/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Fonts w:ascii="PT Sans" w:cs="PT Sans" w:eastAsia="PT Sans" w:hAnsi="PT Sans"/>
          <w:b w:val="1"/>
          <w:sz w:val="28"/>
          <w:szCs w:val="28"/>
          <w:rtl w:val="0"/>
        </w:rPr>
        <w:t xml:space="preserve">LoginView</w:t>
      </w:r>
    </w:p>
    <w:p w:rsidR="00000000" w:rsidDel="00000000" w:rsidP="00000000" w:rsidRDefault="00000000" w:rsidRPr="00000000" w14:paraId="00000059">
      <w:pPr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Al entrar en el enlace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Login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, nos aparecerá un formulario de acceso. 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29113" cy="2927221"/>
            <wp:effectExtent b="0" l="0" r="0" t="0"/>
            <wp:docPr id="208796149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927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sz w:val="21"/>
          <w:szCs w:val="21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El usuario introducirá su nombre y contraseña. Estos datos se 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validan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 con el fichero json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/json/users.json.</w:t>
      </w: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E">
      <w:pPr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jc w:val="both"/>
        <w:rPr>
          <w:rFonts w:ascii="PT Sans" w:cs="PT Sans" w:eastAsia="PT Sans" w:hAnsi="PT Sans"/>
          <w:sz w:val="21"/>
          <w:szCs w:val="21"/>
          <w:u w:val="none"/>
        </w:rPr>
      </w:pPr>
      <w:r w:rsidDel="00000000" w:rsidR="00000000" w:rsidRPr="00000000">
        <w:rPr>
          <w:rFonts w:ascii="PT Sans" w:cs="PT Sans" w:eastAsia="PT Sans" w:hAnsi="PT Sans"/>
          <w:sz w:val="21"/>
          <w:szCs w:val="21"/>
          <w:rtl w:val="0"/>
        </w:rPr>
        <w:t xml:space="preserve">Si el usuario y la contraseña NO coinciden con ningún usuario y contraseña del fichero json nos saldrá un mensaje de usuario y/o contraseña incorrectos, y no podremos avanzar.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jc w:val="both"/>
        <w:rPr>
          <w:rFonts w:ascii="PT Sans" w:cs="PT Sans" w:eastAsia="PT Sans" w:hAnsi="PT Sans"/>
          <w:sz w:val="21"/>
          <w:szCs w:val="21"/>
          <w:u w:val="none"/>
        </w:rPr>
      </w:pPr>
      <w:r w:rsidDel="00000000" w:rsidR="00000000" w:rsidRPr="00000000">
        <w:rPr>
          <w:rFonts w:ascii="PT Sans" w:cs="PT Sans" w:eastAsia="PT Sans" w:hAnsi="PT Sans"/>
          <w:sz w:val="21"/>
          <w:szCs w:val="21"/>
          <w:rtl w:val="0"/>
        </w:rPr>
        <w:t xml:space="preserve">Si los datos son correctos (</w:t>
      </w:r>
      <w:r w:rsidDel="00000000" w:rsidR="00000000" w:rsidRPr="00000000">
        <w:rPr>
          <w:rFonts w:ascii="PT Sans" w:cs="PT Sans" w:eastAsia="PT Sans" w:hAnsi="PT Sans"/>
          <w:i w:val="1"/>
          <w:sz w:val="21"/>
          <w:szCs w:val="21"/>
          <w:shd w:fill="f9cb9c" w:val="clear"/>
          <w:rtl w:val="0"/>
        </w:rPr>
        <w:t xml:space="preserve">se comprobará usuario correcto mediante el botón y la tecla enter en el campo password</w:t>
      </w:r>
      <w:r w:rsidDel="00000000" w:rsidR="00000000" w:rsidRPr="00000000">
        <w:rPr>
          <w:rFonts w:ascii="PT Sans" w:cs="PT Sans" w:eastAsia="PT Sans" w:hAnsi="PT Sans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1440" w:hanging="360"/>
        <w:jc w:val="both"/>
        <w:rPr>
          <w:rFonts w:ascii="PT Sans" w:cs="PT Sans" w:eastAsia="PT Sans" w:hAnsi="PT Sans"/>
          <w:sz w:val="21"/>
          <w:szCs w:val="21"/>
        </w:rPr>
      </w:pPr>
      <w:r w:rsidDel="00000000" w:rsidR="00000000" w:rsidRPr="00000000">
        <w:rPr>
          <w:rFonts w:ascii="PT Sans" w:cs="PT Sans" w:eastAsia="PT Sans" w:hAnsi="PT Sans"/>
          <w:sz w:val="21"/>
          <w:szCs w:val="21"/>
          <w:rtl w:val="0"/>
        </w:rPr>
        <w:t xml:space="preserve">Nos mostrará un alert de usuario correcto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ind w:left="1440" w:hanging="360"/>
        <w:jc w:val="both"/>
        <w:rPr>
          <w:rFonts w:ascii="PT Sans" w:cs="PT Sans" w:eastAsia="PT Sans" w:hAnsi="PT Sans"/>
          <w:sz w:val="21"/>
          <w:szCs w:val="21"/>
        </w:rPr>
      </w:pPr>
      <w:r w:rsidDel="00000000" w:rsidR="00000000" w:rsidRPr="00000000">
        <w:rPr>
          <w:rFonts w:ascii="PT Sans" w:cs="PT Sans" w:eastAsia="PT Sans" w:hAnsi="PT Sans"/>
          <w:sz w:val="21"/>
          <w:szCs w:val="21"/>
          <w:rtl w:val="0"/>
        </w:rPr>
        <w:t xml:space="preserve">Se mostrarán el resto de rutas para el usuario autentificado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ind w:left="1440" w:hanging="360"/>
        <w:jc w:val="both"/>
        <w:rPr>
          <w:rFonts w:ascii="PT Sans" w:cs="PT Sans" w:eastAsia="PT Sans" w:hAnsi="PT Sans"/>
          <w:sz w:val="21"/>
          <w:szCs w:val="21"/>
          <w:u w:val="none"/>
        </w:rPr>
      </w:pPr>
      <w:r w:rsidDel="00000000" w:rsidR="00000000" w:rsidRPr="00000000">
        <w:rPr>
          <w:rFonts w:ascii="PT Sans" w:cs="PT Sans" w:eastAsia="PT Sans" w:hAnsi="PT Sans"/>
          <w:sz w:val="21"/>
          <w:szCs w:val="21"/>
          <w:rtl w:val="0"/>
        </w:rPr>
        <w:t xml:space="preserve">El botón de “Login Usuario” se deshabilitará</w:t>
      </w:r>
    </w:p>
    <w:p w:rsidR="00000000" w:rsidDel="00000000" w:rsidP="00000000" w:rsidRDefault="00000000" w:rsidRPr="00000000" w14:paraId="00000064">
      <w:pPr>
        <w:jc w:val="center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</w:rPr>
        <w:drawing>
          <wp:inline distB="114300" distT="114300" distL="114300" distR="114300">
            <wp:extent cx="5183025" cy="3028801"/>
            <wp:effectExtent b="0" l="0" r="0" t="0"/>
            <wp:docPr id="208796149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3025" cy="3028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141.73228346456688" w:hanging="360"/>
        <w:rPr>
          <w:b w:val="1"/>
          <w:sz w:val="28"/>
          <w:szCs w:val="28"/>
        </w:rPr>
      </w:pPr>
      <w:r w:rsidDel="00000000" w:rsidR="00000000" w:rsidRPr="00000000">
        <w:rPr>
          <w:rFonts w:ascii="PT Sans" w:cs="PT Sans" w:eastAsia="PT Sans" w:hAnsi="PT Sans"/>
          <w:b w:val="1"/>
          <w:sz w:val="28"/>
          <w:szCs w:val="28"/>
          <w:rtl w:val="0"/>
        </w:rPr>
        <w:t xml:space="preserve">ArticulosView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Al entrar en la ruta Artículos, se nos mostrará el título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d9ead3" w:val="clear"/>
          <w:rtl w:val="0"/>
        </w:rPr>
        <w:t xml:space="preserve">COMPRAS de “usuario”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, un apartado con dos checkbox, para filtrar las búsquedas por categorías y precio; y debajo un listado inicial con todos los productos (todas las categorías y precio por defecto inferior a 1000€)</w:t>
      </w:r>
    </w:p>
    <w:p w:rsidR="00000000" w:rsidDel="00000000" w:rsidP="00000000" w:rsidRDefault="00000000" w:rsidRPr="00000000" w14:paraId="00000067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</w:rPr>
        <w:drawing>
          <wp:inline distB="114300" distT="114300" distL="114300" distR="114300">
            <wp:extent cx="4224338" cy="3860598"/>
            <wp:effectExtent b="0" l="0" r="0" t="0"/>
            <wp:docPr id="208796149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86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jc w:val="both"/>
        <w:rPr>
          <w:rFonts w:ascii="PT Sans" w:cs="PT Sans" w:eastAsia="PT Sans" w:hAnsi="PT Sans"/>
          <w:sz w:val="20"/>
          <w:szCs w:val="20"/>
          <w:u w:val="none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Al hacer click sobre categorías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1440" w:hanging="360"/>
        <w:jc w:val="both"/>
        <w:rPr>
          <w:rFonts w:ascii="PT Sans" w:cs="PT Sans" w:eastAsia="PT Sans" w:hAnsi="PT Sans"/>
          <w:sz w:val="20"/>
          <w:szCs w:val="20"/>
          <w:u w:val="none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Se verá un campo select con todas las categorías (datos recogidos desde el fichero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/json/categories.json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 Al seleccionar una categoría, se filtrarán todos los artículos de esa categoría</w:t>
      </w:r>
    </w:p>
    <w:p w:rsidR="00000000" w:rsidDel="00000000" w:rsidP="00000000" w:rsidRDefault="00000000" w:rsidRPr="00000000" w14:paraId="0000006C">
      <w:pPr>
        <w:jc w:val="center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</w:rPr>
        <w:drawing>
          <wp:inline distB="114300" distT="114300" distL="114300" distR="114300">
            <wp:extent cx="3338513" cy="2780785"/>
            <wp:effectExtent b="0" l="0" r="0" t="0"/>
            <wp:docPr id="208796149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780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Al hacer click sobre precio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PT Sans" w:cs="PT Sans" w:eastAsia="PT Sans" w:hAnsi="PT Sans"/>
          <w:sz w:val="20"/>
          <w:szCs w:val="20"/>
          <w:u w:val="none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Se mostrará un campo tipo range, para poder filtrar los artículos por precio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</w:rPr>
        <w:drawing>
          <wp:inline distB="114300" distT="114300" distL="114300" distR="114300">
            <wp:extent cx="3844763" cy="2978115"/>
            <wp:effectExtent b="0" l="0" r="0" t="0"/>
            <wp:docPr id="208796149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4763" cy="297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Hay que tener en cuenta</w:t>
        <w:tab/>
        <w:t xml:space="preserve">que los dos filtros NO SON EXCLUYENTES, es decir, se puede filtrar por categoría, por precio, y por categoría y precio.</w:t>
      </w:r>
    </w:p>
    <w:p w:rsidR="00000000" w:rsidDel="00000000" w:rsidP="00000000" w:rsidRDefault="00000000" w:rsidRPr="00000000" w14:paraId="00000072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A la derecha de cada producto aparecerá también un botón. Cada vez que se pulsa el botón, aparecerá un mensaje indicando que se ha añadido dicho producto al carrito y se añadirá dicho artículo a un carrito de la compra (carrito que se almacenará en un store de 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Pinia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). La información que se guardará en el carrito del store será: título del artículo, precio y unidades compradas.</w:t>
      </w:r>
    </w:p>
    <w:p w:rsidR="00000000" w:rsidDel="00000000" w:rsidP="00000000" w:rsidRDefault="00000000" w:rsidRPr="00000000" w14:paraId="00000074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</w:rPr>
        <w:drawing>
          <wp:inline distB="114300" distT="114300" distL="114300" distR="114300">
            <wp:extent cx="3145375" cy="2249627"/>
            <wp:effectExtent b="0" l="0" r="0" t="0"/>
            <wp:docPr id="208796148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375" cy="2249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141.73228346456688" w:hanging="360"/>
        <w:rPr>
          <w:b w:val="1"/>
          <w:sz w:val="28"/>
          <w:szCs w:val="28"/>
        </w:rPr>
      </w:pPr>
      <w:r w:rsidDel="00000000" w:rsidR="00000000" w:rsidRPr="00000000">
        <w:rPr>
          <w:rFonts w:ascii="PT Sans" w:cs="PT Sans" w:eastAsia="PT Sans" w:hAnsi="PT Sans"/>
          <w:b w:val="1"/>
          <w:sz w:val="28"/>
          <w:szCs w:val="28"/>
          <w:rtl w:val="0"/>
        </w:rPr>
        <w:t xml:space="preserve">Carrito</w:t>
      </w:r>
      <w:r w:rsidDel="00000000" w:rsidR="00000000" w:rsidRPr="00000000">
        <w:rPr>
          <w:rFonts w:ascii="PT Sans" w:cs="PT Sans" w:eastAsia="PT Sans" w:hAnsi="PT Sans"/>
          <w:b w:val="1"/>
          <w:sz w:val="28"/>
          <w:szCs w:val="28"/>
          <w:rtl w:val="0"/>
        </w:rPr>
        <w:t xml:space="preserve">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Al entrar en la ruta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Carrito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, nos mostrará la información que está almacenada en el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store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jc w:val="both"/>
        <w:rPr>
          <w:rFonts w:ascii="PT Sans" w:cs="PT Sans" w:eastAsia="PT Sans" w:hAnsi="PT Sans"/>
          <w:sz w:val="20"/>
          <w:szCs w:val="20"/>
          <w:u w:val="none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Nos aparecerá un título con la información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d9ead3" w:val="clear"/>
          <w:rtl w:val="0"/>
        </w:rPr>
        <w:t xml:space="preserve">CARRITO de ‘usuario’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jc w:val="both"/>
        <w:rPr>
          <w:rFonts w:ascii="PT Sans" w:cs="PT Sans" w:eastAsia="PT Sans" w:hAnsi="PT Sans"/>
          <w:sz w:val="20"/>
          <w:szCs w:val="20"/>
          <w:u w:val="none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Nos aparecerá una tabla con la información del carrito. Una fila por cada artículo (tituloArticulo, precioArticulo, unidadesCompradas)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jc w:val="both"/>
        <w:rPr>
          <w:rFonts w:ascii="PT Sans" w:cs="PT Sans" w:eastAsia="PT Sans" w:hAnsi="PT Sans"/>
          <w:sz w:val="20"/>
          <w:szCs w:val="20"/>
          <w:u w:val="none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En la última fila de la tabla, nos dará el precio total de todos los artículos del carrito. El formato será un número con 2 decimales.</w:t>
      </w:r>
    </w:p>
    <w:p w:rsidR="00000000" w:rsidDel="00000000" w:rsidP="00000000" w:rsidRDefault="00000000" w:rsidRPr="00000000" w14:paraId="00000083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</w:rPr>
        <w:drawing>
          <wp:inline distB="114300" distT="114300" distL="114300" distR="114300">
            <wp:extent cx="5731200" cy="2692400"/>
            <wp:effectExtent b="0" l="0" r="0" t="0"/>
            <wp:docPr id="208796149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141.73228346456688" w:hanging="360"/>
        <w:rPr>
          <w:b w:val="1"/>
          <w:sz w:val="28"/>
          <w:szCs w:val="28"/>
        </w:rPr>
      </w:pPr>
      <w:r w:rsidDel="00000000" w:rsidR="00000000" w:rsidRPr="00000000">
        <w:rPr>
          <w:rFonts w:ascii="PT Sans" w:cs="PT Sans" w:eastAsia="PT Sans" w:hAnsi="PT Sans"/>
          <w:b w:val="1"/>
          <w:sz w:val="28"/>
          <w:szCs w:val="28"/>
          <w:rtl w:val="0"/>
        </w:rPr>
        <w:t xml:space="preserve">LogOut</w:t>
      </w:r>
      <w:r w:rsidDel="00000000" w:rsidR="00000000" w:rsidRPr="00000000">
        <w:rPr>
          <w:rFonts w:ascii="PT Sans" w:cs="PT Sans" w:eastAsia="PT Sans" w:hAnsi="PT Sans"/>
          <w:b w:val="1"/>
          <w:sz w:val="28"/>
          <w:szCs w:val="28"/>
          <w:rtl w:val="0"/>
        </w:rPr>
        <w:t xml:space="preserve">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Al pinchar en la ruta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, 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ind w:left="720" w:hanging="360"/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Inicialmente nos mostrará un texto como en la imagen.</w:t>
      </w:r>
    </w:p>
    <w:p w:rsidR="00000000" w:rsidDel="00000000" w:rsidP="00000000" w:rsidRDefault="00000000" w:rsidRPr="00000000" w14:paraId="0000008A">
      <w:pPr>
        <w:jc w:val="center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</w:rPr>
        <w:drawing>
          <wp:inline distB="114300" distT="114300" distL="114300" distR="114300">
            <wp:extent cx="4271963" cy="1958574"/>
            <wp:effectExtent b="0" l="0" r="0" t="0"/>
            <wp:docPr id="208796150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958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Al pulsar el botón. Reiniciará todos los datos del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store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, nos mostrará un mensaje de despedida, y posteriormente, después de 3 segundos, nos redireccionará a la vista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Home</w:t>
      </w:r>
      <w:r w:rsidDel="00000000" w:rsidR="00000000" w:rsidRPr="00000000">
        <w:rPr>
          <w:rFonts w:ascii="PT Sans" w:cs="PT Sans" w:eastAsia="PT Sans" w:hAnsi="PT Sans"/>
          <w:sz w:val="20"/>
          <w:szCs w:val="20"/>
          <w:rtl w:val="0"/>
        </w:rPr>
        <w:t xml:space="preserve">, y se dejarán de ver las rutas de usuario logueado. </w:t>
      </w:r>
      <w:r w:rsidDel="00000000" w:rsidR="00000000" w:rsidRPr="00000000">
        <w:rPr>
          <w:rFonts w:ascii="PT Sans" w:cs="PT Sans" w:eastAsia="PT Sans" w:hAnsi="PT Sans"/>
          <w:sz w:val="20"/>
          <w:szCs w:val="20"/>
          <w:shd w:fill="fce5cd" w:val="clear"/>
          <w:rtl w:val="0"/>
        </w:rPr>
        <w:t xml:space="preserve">Para acceder a otra ruta podemos utilizar la instrucción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shd w:fill="fce5cd" w:val="clear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shd w:fill="fce5cd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shd w:fill="fce5cd" w:val="clear"/>
          <w:rtl w:val="0"/>
        </w:rPr>
        <w:t xml:space="preserve">$router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shd w:fill="fce5cd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shd w:fill="fce5cd" w:val="clear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shd w:fill="fce5cd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shd w:fill="fce5cd" w:val="clear"/>
          <w:rtl w:val="0"/>
        </w:rPr>
        <w:t xml:space="preserve">'/'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shd w:fill="fce5cd" w:val="clear"/>
          <w:rtl w:val="0"/>
        </w:rPr>
        <w:t xml:space="preserve">)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sz w:val="20"/>
          <w:szCs w:val="20"/>
        </w:rPr>
        <w:drawing>
          <wp:inline distB="114300" distT="114300" distL="114300" distR="114300">
            <wp:extent cx="4424363" cy="1675672"/>
            <wp:effectExtent b="0" l="0" r="0" t="0"/>
            <wp:docPr id="208796149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67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PT Sans" w:cs="PT Sans" w:eastAsia="PT Sans" w:hAnsi="PT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80" w:line="259" w:lineRule="auto"/>
        <w:jc w:val="both"/>
        <w:rPr>
          <w:rFonts w:ascii="PT Sans" w:cs="PT Sans" w:eastAsia="PT Sans" w:hAnsi="PT Sans"/>
          <w:b w:val="1"/>
          <w:sz w:val="24"/>
          <w:szCs w:val="24"/>
        </w:rPr>
      </w:pPr>
      <w:r w:rsidDel="00000000" w:rsidR="00000000" w:rsidRPr="00000000">
        <w:rPr>
          <w:rFonts w:ascii="PT Sans" w:cs="PT Sans" w:eastAsia="PT Sans" w:hAnsi="PT Sans"/>
          <w:b w:val="1"/>
          <w:sz w:val="24"/>
          <w:szCs w:val="24"/>
          <w:rtl w:val="0"/>
        </w:rPr>
        <w:t xml:space="preserve">Valoraciones:</w:t>
      </w:r>
    </w:p>
    <w:p w:rsidR="00000000" w:rsidDel="00000000" w:rsidP="00000000" w:rsidRDefault="00000000" w:rsidRPr="00000000" w14:paraId="00000097">
      <w:pPr>
        <w:spacing w:after="80" w:line="259" w:lineRule="auto"/>
        <w:jc w:val="both"/>
        <w:rPr>
          <w:rFonts w:ascii="PT Sans" w:cs="PT Sans" w:eastAsia="PT Sans" w:hAnsi="PT San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7620"/>
        <w:gridCol w:w="1020"/>
        <w:tblGridChange w:id="0">
          <w:tblGrid>
            <w:gridCol w:w="7620"/>
            <w:gridCol w:w="102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spacing w:line="259" w:lineRule="auto"/>
              <w:ind w:left="-100" w:firstLine="0"/>
              <w:jc w:val="both"/>
              <w:rPr>
                <w:rFonts w:ascii="PT Sans" w:cs="PT Sans" w:eastAsia="PT Sans" w:hAnsi="PT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0"/>
                <w:szCs w:val="20"/>
                <w:rtl w:val="0"/>
              </w:rPr>
              <w:t xml:space="preserve">Total ejercicio - 2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eece1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numPr>
                <w:ilvl w:val="0"/>
                <w:numId w:val="1"/>
              </w:numPr>
              <w:spacing w:line="259" w:lineRule="auto"/>
              <w:ind w:left="283" w:hanging="285"/>
              <w:jc w:val="both"/>
              <w:rPr>
                <w:rFonts w:ascii="PT Sans" w:cs="PT Sans" w:eastAsia="PT Sans" w:hAnsi="PT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0"/>
                <w:szCs w:val="20"/>
                <w:rtl w:val="0"/>
              </w:rPr>
              <w:t xml:space="preserve">Home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566" w:hanging="300"/>
              <w:jc w:val="both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Se han creado las 4 rutas propuestas y cargan los componentes correctamente.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0,50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283" w:hanging="285"/>
              <w:jc w:val="both"/>
              <w:rPr>
                <w:rFonts w:ascii="PT Sans" w:cs="PT Sans" w:eastAsia="PT Sans" w:hAnsi="PT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rtl w:val="0"/>
              </w:rPr>
              <w:t xml:space="preserve">LoginView</w:t>
            </w:r>
            <w:r w:rsidDel="00000000" w:rsidR="00000000" w:rsidRPr="00000000">
              <w:rPr>
                <w:rFonts w:ascii="PT Sans" w:cs="PT Sans" w:eastAsia="PT Sans" w:hAnsi="PT Sans"/>
                <w:b w:val="1"/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566" w:right="0" w:hanging="300"/>
              <w:jc w:val="both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La carga de datos de usuarios con axios para su uso posterior es correcta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0,50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566" w:right="0" w:hanging="300"/>
              <w:jc w:val="both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Al pulsar el botón se comprueba si el usuario es correcto y se muestran los mensajes (user correcto/incorrecto)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566" w:right="0" w:hanging="300"/>
              <w:jc w:val="both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La comprobación también funciona al pulsar enter en el campo password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0,25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566" w:hanging="300"/>
              <w:jc w:val="both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Se guarda el nombre de usuario en el store para usarlo posteriormente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0,50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566" w:hanging="30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Se habilitan/muestran el resto de rutas para el usuario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Artículos, Carrito, LogOut</w:t>
            </w: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0,</w:t>
            </w: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566" w:hanging="30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Se deshabilita el botón “Login Usuario”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0,25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283" w:hanging="285"/>
              <w:jc w:val="both"/>
              <w:rPr>
                <w:rFonts w:ascii="PT Sans" w:cs="PT Sans" w:eastAsia="PT Sans" w:hAnsi="PT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rtl w:val="0"/>
              </w:rPr>
              <w:t xml:space="preserve">ArticulosView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566" w:hanging="300"/>
              <w:jc w:val="both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Aparece el mensaje ‘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COMPRAS de usuario</w:t>
            </w: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0,25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566" w:hanging="300"/>
              <w:jc w:val="both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Se renderiza al inicio la tabla con los artículos y el botón de añadir al carrito</w:t>
            </w: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1,00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566" w:hanging="300"/>
              <w:jc w:val="both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Al pinchar los checkboxes se visualizan o esconden los filtros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566" w:right="0" w:hanging="300"/>
              <w:jc w:val="both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El filtro de categorías funciona correctamente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0,50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566" w:right="0" w:hanging="300"/>
              <w:jc w:val="both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El filtro de precio funciona correctamente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0,50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566" w:right="0" w:hanging="300"/>
              <w:jc w:val="both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Los dos filtros funcionan a la vez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0,25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566" w:right="0" w:hanging="300"/>
              <w:jc w:val="both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Al pulsar el botón se añaden los datos al array del store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1,00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283" w:hanging="285"/>
              <w:jc w:val="both"/>
              <w:rPr>
                <w:rFonts w:ascii="PT Sans" w:cs="PT Sans" w:eastAsia="PT Sans" w:hAnsi="PT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rtl w:val="0"/>
              </w:rPr>
              <w:t xml:space="preserve">CarritoView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264.2883333333333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566" w:hanging="300"/>
              <w:jc w:val="both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Se muestra correctamente el carrito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566" w:hanging="300"/>
              <w:jc w:val="both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Se acumulan más de una unidad de un artículo en concreto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0,</w:t>
            </w: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566" w:right="0" w:hanging="300"/>
              <w:jc w:val="both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Se obtiene el total de las compras correctamente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283" w:hanging="285"/>
              <w:jc w:val="both"/>
              <w:rPr>
                <w:rFonts w:ascii="PT Sans" w:cs="PT Sans" w:eastAsia="PT Sans" w:hAnsi="PT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rtl w:val="0"/>
              </w:rPr>
              <w:t xml:space="preserve">LogOutView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566" w:hanging="300"/>
              <w:jc w:val="both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Al pulsar el botón se reinicia el store</w:t>
            </w: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566" w:hanging="300"/>
              <w:jc w:val="both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Se esconden las rutas de usuario logueado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0,50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566" w:right="0" w:hanging="300"/>
              <w:jc w:val="both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Se redirecciona automáticamente después de 3 segundos a la vista / (HomeView)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spacing w:line="259" w:lineRule="auto"/>
              <w:ind w:left="-100" w:firstLine="0"/>
              <w:jc w:val="center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0.50</w:t>
            </w:r>
          </w:p>
        </w:tc>
      </w:tr>
    </w:tbl>
    <w:p w:rsidR="00000000" w:rsidDel="00000000" w:rsidP="00000000" w:rsidRDefault="00000000" w:rsidRPr="00000000" w14:paraId="000000CC">
      <w:pPr>
        <w:spacing w:after="8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Rule="auto"/>
        <w:ind w:left="144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Rule="auto"/>
        <w:ind w:left="144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Rule="auto"/>
        <w:ind w:left="144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alibri"/>
  <w:font w:name="Consolas"/>
  <w:font w:name="Noto Sans Symbols">
    <w:embedRegular w:fontKey="{00000000-0000-0000-0000-000000000000}" r:id="rId1" w:subsetted="0"/>
    <w:embedBold w:fontKey="{00000000-0000-0000-0000-000000000000}" r:id="rId2" w:subsetted="0"/>
  </w:font>
  <w:font w:name="PT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0B465D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0"/>
    <w:tblPr>
      <w:tblStyleRowBandSize w:val="1"/>
      <w:tblStyleColBandSize w:val="1"/>
      <w:tblCellMar>
        <w:left w:w="75.0" w:type="dxa"/>
        <w:right w:w="70.0" w:type="dxa"/>
      </w:tblCellMar>
    </w:tblPr>
  </w:style>
  <w:style w:type="table" w:styleId="a0" w:customStyle="1">
    <w:basedOn w:val="TableNormal0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1" w:customStyle="1">
    <w:basedOn w:val="TableNormal0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2" w:customStyle="1">
    <w:basedOn w:val="TableNormal0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Prrafodelista">
    <w:name w:val="List Paragraph"/>
    <w:basedOn w:val="Normal"/>
    <w:uiPriority w:val="34"/>
    <w:qFormat w:val="1"/>
    <w:rsid w:val="007319FB"/>
    <w:pPr>
      <w:spacing w:line="240" w:lineRule="auto"/>
      <w:ind w:left="720"/>
      <w:contextualSpacing w:val="1"/>
    </w:pPr>
    <w:rPr>
      <w:rFonts w:asciiTheme="minorHAnsi" w:cstheme="minorBidi" w:eastAsiaTheme="minorHAnsi" w:hAnsiTheme="minorHAnsi"/>
      <w:kern w:val="2"/>
      <w:sz w:val="24"/>
      <w:szCs w:val="24"/>
      <w:lang w:eastAsia="en-US" w:val="es-ES"/>
    </w:rPr>
  </w:style>
  <w:style w:type="table" w:styleId="Tablaconcuadrcula">
    <w:name w:val="Table Grid"/>
    <w:basedOn w:val="Tablanormal"/>
    <w:uiPriority w:val="39"/>
    <w:rsid w:val="00C84DC3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a3" w:customStyle="1">
    <w:basedOn w:val="TableNormal0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4" w:customStyle="1">
    <w:basedOn w:val="TableNormal0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5" w:customStyle="1">
    <w:basedOn w:val="TableNormal0"/>
    <w:pPr>
      <w:spacing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647F6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647F6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.png"/><Relationship Id="rId22" Type="http://schemas.openxmlformats.org/officeDocument/2006/relationships/image" Target="media/image9.png"/><Relationship Id="rId10" Type="http://schemas.openxmlformats.org/officeDocument/2006/relationships/image" Target="media/image16.png"/><Relationship Id="rId21" Type="http://schemas.openxmlformats.org/officeDocument/2006/relationships/image" Target="media/image15.png"/><Relationship Id="rId13" Type="http://schemas.openxmlformats.org/officeDocument/2006/relationships/image" Target="media/image14.png"/><Relationship Id="rId24" Type="http://schemas.openxmlformats.org/officeDocument/2006/relationships/image" Target="media/image3.png"/><Relationship Id="rId12" Type="http://schemas.openxmlformats.org/officeDocument/2006/relationships/image" Target="media/image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13.jpg"/><Relationship Id="rId8" Type="http://schemas.openxmlformats.org/officeDocument/2006/relationships/hyperlink" Target="https://classroom.github.com/a/VMFfrep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PTSans-regular.ttf"/><Relationship Id="rId4" Type="http://schemas.openxmlformats.org/officeDocument/2006/relationships/font" Target="fonts/PTSans-bold.ttf"/><Relationship Id="rId5" Type="http://schemas.openxmlformats.org/officeDocument/2006/relationships/font" Target="fonts/PTSans-italic.ttf"/><Relationship Id="rId6" Type="http://schemas.openxmlformats.org/officeDocument/2006/relationships/font" Target="fonts/PT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h8FZ+VG01EUbRSsUmPsqSaCzsA==">CgMxLjAyCGguZ2pkZ3hzMg5oLnIyeWFjNTdpcmpwYjIOaC5zdHpyaDhoem9sNGgyDmguOGdtcTN6OXV2dHNlMg5oLmtqaTIxaDltMHJpdjIOaC42ZGt0amZyc3l0MzM4AHIhMXJTZURtZXNBT20xYUJhYkRVZG5nM0ZORG1qMmxFSWNh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2024-02-01T17:38:00Z</dcterms:created>
  <dc:creator>Jose M Insausti</dc:creator>
</cp:coreProperties>
</file>