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1BDA0" w14:textId="3723E820" w:rsidR="00D92F9C" w:rsidRDefault="00D92F9C"/>
    <w:p w14:paraId="408FA78F" w14:textId="77777777" w:rsidR="00A5032D" w:rsidRPr="00A5032D" w:rsidRDefault="00A5032D" w:rsidP="00A5032D">
      <w:pPr>
        <w:rPr>
          <w:b/>
        </w:rPr>
      </w:pPr>
      <w:r w:rsidRPr="00A5032D">
        <w:rPr>
          <w:b/>
        </w:rPr>
        <w:t>SERVICIO NACIONAL DE APRENDIZAJE - SENA</w:t>
      </w:r>
    </w:p>
    <w:p w14:paraId="621BF1F6" w14:textId="6A4B170C" w:rsidR="00A5032D" w:rsidRPr="00A5032D" w:rsidRDefault="00A5032D" w:rsidP="00A5032D">
      <w:pPr>
        <w:rPr>
          <w:b/>
        </w:rPr>
      </w:pPr>
      <w:r w:rsidRPr="00A5032D">
        <w:rPr>
          <w:b/>
        </w:rPr>
        <w:t>C</w:t>
      </w:r>
      <w:r>
        <w:rPr>
          <w:b/>
        </w:rPr>
        <w:t>entro</w:t>
      </w:r>
      <w:r w:rsidRPr="00A5032D">
        <w:rPr>
          <w:b/>
        </w:rPr>
        <w:t xml:space="preserve"> </w:t>
      </w:r>
      <w:r>
        <w:rPr>
          <w:b/>
        </w:rPr>
        <w:t>De</w:t>
      </w:r>
      <w:r w:rsidRPr="00A5032D">
        <w:rPr>
          <w:b/>
        </w:rPr>
        <w:t xml:space="preserve"> </w:t>
      </w:r>
      <w:r>
        <w:rPr>
          <w:b/>
        </w:rPr>
        <w:t xml:space="preserve">Electricidad, </w:t>
      </w:r>
      <w:r w:rsidR="005E7E4F">
        <w:rPr>
          <w:b/>
        </w:rPr>
        <w:t xml:space="preserve">Electrónica </w:t>
      </w:r>
      <w:r w:rsidR="005E7E4F" w:rsidRPr="00A5032D">
        <w:rPr>
          <w:b/>
        </w:rPr>
        <w:t>Y</w:t>
      </w:r>
      <w:r w:rsidRPr="00A5032D">
        <w:rPr>
          <w:b/>
        </w:rPr>
        <w:t xml:space="preserve"> </w:t>
      </w:r>
      <w:r>
        <w:rPr>
          <w:b/>
        </w:rPr>
        <w:t>T</w:t>
      </w:r>
      <w:r w:rsidRPr="00A5032D">
        <w:rPr>
          <w:b/>
        </w:rPr>
        <w:t>elecomunicaciones - CEET</w:t>
      </w:r>
    </w:p>
    <w:p w14:paraId="25CF6EDE" w14:textId="2723A83F" w:rsidR="00EB77DF" w:rsidRDefault="00A5032D">
      <w:r>
        <w:t xml:space="preserve">Taller mantenimiento </w:t>
      </w:r>
      <w:r w:rsidR="002F2B71">
        <w:t xml:space="preserve">dispositivos portables </w:t>
      </w:r>
      <w:r>
        <w:t>– Desensamble, ensamble.</w:t>
      </w:r>
    </w:p>
    <w:p w14:paraId="568D964F" w14:textId="77777777" w:rsidR="00A5032D" w:rsidRPr="00A5032D" w:rsidRDefault="00A5032D" w:rsidP="00A5032D">
      <w:pPr>
        <w:rPr>
          <w:b/>
        </w:rPr>
      </w:pPr>
      <w:r w:rsidRPr="00A5032D">
        <w:rPr>
          <w:b/>
          <w:bCs/>
        </w:rPr>
        <w:t xml:space="preserve">Competencias: </w:t>
      </w:r>
    </w:p>
    <w:p w14:paraId="10CC3715" w14:textId="77777777" w:rsidR="00A5032D" w:rsidRPr="00A5032D" w:rsidRDefault="00A5032D" w:rsidP="00A5032D">
      <w:pPr>
        <w:numPr>
          <w:ilvl w:val="0"/>
          <w:numId w:val="1"/>
        </w:numPr>
      </w:pPr>
      <w:r w:rsidRPr="00A5032D">
        <w:t>Reparar equipos de cómputo según procedimiento técnico</w:t>
      </w:r>
    </w:p>
    <w:p w14:paraId="0569E711" w14:textId="77777777" w:rsidR="00A5032D" w:rsidRPr="00A5032D" w:rsidRDefault="00A5032D" w:rsidP="00A5032D">
      <w:pPr>
        <w:numPr>
          <w:ilvl w:val="0"/>
          <w:numId w:val="1"/>
        </w:numPr>
        <w:rPr>
          <w:b/>
          <w:bCs/>
        </w:rPr>
      </w:pPr>
      <w:r w:rsidRPr="00A5032D">
        <w:t>Tramitar requerimientos del usuario de acuerdo con procedimiento técnico y protocolo de servicio</w:t>
      </w:r>
      <w:r w:rsidRPr="00A5032D">
        <w:br/>
      </w:r>
    </w:p>
    <w:p w14:paraId="61C4458A" w14:textId="77777777" w:rsidR="00A5032D" w:rsidRPr="00A5032D" w:rsidRDefault="00A5032D" w:rsidP="00A5032D">
      <w:pPr>
        <w:rPr>
          <w:b/>
          <w:bCs/>
        </w:rPr>
      </w:pPr>
      <w:r w:rsidRPr="00A5032D">
        <w:rPr>
          <w:b/>
          <w:bCs/>
        </w:rPr>
        <w:t xml:space="preserve">Resultados de Aprendizaje:  </w:t>
      </w:r>
    </w:p>
    <w:p w14:paraId="41ACAF73" w14:textId="77777777" w:rsidR="00A5032D" w:rsidRPr="00A5032D" w:rsidRDefault="00A5032D" w:rsidP="00A5032D">
      <w:pPr>
        <w:numPr>
          <w:ilvl w:val="0"/>
          <w:numId w:val="2"/>
        </w:numPr>
      </w:pPr>
      <w:r w:rsidRPr="00A5032D">
        <w:t>685689 - RAP 1: Alistar los recursos para la reparación de equipos de cómputo, periféricos, equipos activos de redes y de la infraestructura de red, acorde con el requerimiento del cliente.</w:t>
      </w:r>
    </w:p>
    <w:p w14:paraId="18D3B355" w14:textId="77777777" w:rsidR="00A5032D" w:rsidRPr="00A5032D" w:rsidRDefault="00A5032D" w:rsidP="00A5032D">
      <w:pPr>
        <w:numPr>
          <w:ilvl w:val="0"/>
          <w:numId w:val="2"/>
        </w:numPr>
      </w:pPr>
      <w:r w:rsidRPr="00A5032D">
        <w:t xml:space="preserve">685691 - RAP 1: </w:t>
      </w:r>
      <w:proofErr w:type="spellStart"/>
      <w:r w:rsidRPr="00A5032D">
        <w:t>Recepcionar</w:t>
      </w:r>
      <w:proofErr w:type="spellEnd"/>
      <w:r w:rsidRPr="00A5032D">
        <w:t xml:space="preserve"> solicitudes del cliente de acuerdo con procedimientos y política organizacional.</w:t>
      </w:r>
    </w:p>
    <w:p w14:paraId="365CD421" w14:textId="77777777" w:rsidR="00EB77DF" w:rsidRDefault="00EB77DF"/>
    <w:p w14:paraId="78BE6317" w14:textId="77777777" w:rsidR="00EB77DF" w:rsidRDefault="00EB77DF"/>
    <w:p w14:paraId="4DD99415" w14:textId="2BC777D0" w:rsidR="00680F30" w:rsidRDefault="001629B8">
      <w:r>
        <w:t>Para tener en cuenta:</w:t>
      </w:r>
    </w:p>
    <w:p w14:paraId="62509C3D" w14:textId="72FBDAF9" w:rsidR="00B36B13" w:rsidRDefault="00B36B13">
      <w:r>
        <w:t>Realizar un mantenimiento preventivo (limpieza del polvo en disipadores o ventiladores)</w:t>
      </w:r>
      <w:r w:rsidR="00782840">
        <w:t xml:space="preserve">, </w:t>
      </w:r>
      <w:r>
        <w:t xml:space="preserve">reemplazar partes del dispositivo hace necesario el desensamble para acceder a ellas. </w:t>
      </w:r>
    </w:p>
    <w:p w14:paraId="7762C84D" w14:textId="2A328512" w:rsidR="00B36B13" w:rsidRDefault="00B36B13">
      <w:r>
        <w:t xml:space="preserve">Los dispositivos pueden ser muy delicados </w:t>
      </w:r>
      <w:r w:rsidR="00782840">
        <w:t>y difíciles de manipular por</w:t>
      </w:r>
      <w:r>
        <w:t xml:space="preserve"> su tamaño, es importante </w:t>
      </w:r>
      <w:r w:rsidR="00782840">
        <w:t>identificar</w:t>
      </w:r>
      <w:r>
        <w:t xml:space="preserve"> los tipos de anclajes de las tapas y las recomendaciones del fabricante</w:t>
      </w:r>
      <w:r w:rsidR="00782840">
        <w:t>.</w:t>
      </w:r>
    </w:p>
    <w:p w14:paraId="326C7C8A" w14:textId="49E0A74C" w:rsidR="00782840" w:rsidRDefault="00782840">
      <w:r>
        <w:t>Los tornillos deben ser retirados con la herramienta precisa, utilizar una punta inadecuada puede dañar su cabeza y causar otros daños.</w:t>
      </w:r>
    </w:p>
    <w:p w14:paraId="006663F0" w14:textId="59636A2F" w:rsidR="00782840" w:rsidRDefault="00782840">
      <w:r>
        <w:t>Es importante determinar si además de los tornillos o en lugar de ellos</w:t>
      </w:r>
      <w:r w:rsidR="001629B8">
        <w:t>,</w:t>
      </w:r>
      <w:r>
        <w:t xml:space="preserve"> existen otros tipos de anclaje </w:t>
      </w:r>
      <w:r w:rsidR="001629B8">
        <w:t>como clips plásticos o encajes de presión y tener cuidado de no partirlos al desasegurarlos.</w:t>
      </w:r>
    </w:p>
    <w:p w14:paraId="4C971EAE" w14:textId="0D43D3D5" w:rsidR="00C11751" w:rsidRDefault="001629B8">
      <w:r>
        <w:t xml:space="preserve">Antes de iniciar el proceso visitar la pagina WEB del fabricante, chats técnicos que entreguen información del modelo, recomendaciones y experiencias de </w:t>
      </w:r>
      <w:r w:rsidR="00C11751">
        <w:t>otros técnicos.</w:t>
      </w:r>
      <w:r>
        <w:t xml:space="preserve"> </w:t>
      </w:r>
      <w:r w:rsidR="00C11751">
        <w:t xml:space="preserve"> Buscar el manual de servicio del equipo en lo posible. </w:t>
      </w:r>
    </w:p>
    <w:p w14:paraId="53C54F60" w14:textId="401146BB" w:rsidR="00C11751" w:rsidRDefault="00C11751">
      <w:r>
        <w:t xml:space="preserve">Identificar </w:t>
      </w:r>
      <w:r>
        <w:t xml:space="preserve">la marca, </w:t>
      </w:r>
      <w:r w:rsidR="002F2B71">
        <w:t>el modelo</w:t>
      </w:r>
      <w:r>
        <w:t xml:space="preserve"> y el número de serie de fabricante del equipo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07C62" w14:paraId="687087E1" w14:textId="77777777" w:rsidTr="00676B6A">
        <w:tc>
          <w:tcPr>
            <w:tcW w:w="8828" w:type="dxa"/>
          </w:tcPr>
          <w:p w14:paraId="0CADB5F3" w14:textId="6FDBF886" w:rsidR="00707C62" w:rsidRDefault="00707C62" w:rsidP="00676B6A">
            <w:r>
              <w:t xml:space="preserve">Aquí sus </w:t>
            </w:r>
            <w:r w:rsidR="00782840">
              <w:t xml:space="preserve">respuestas </w:t>
            </w:r>
            <w:r>
              <w:t>e imágenes</w:t>
            </w:r>
          </w:p>
          <w:p w14:paraId="7F29EAD0" w14:textId="77777777" w:rsidR="00707C62" w:rsidRDefault="00707C62" w:rsidP="00676B6A"/>
          <w:p w14:paraId="06222EF8" w14:textId="77777777" w:rsidR="00707C62" w:rsidRDefault="00707C62" w:rsidP="00676B6A"/>
        </w:tc>
      </w:tr>
    </w:tbl>
    <w:p w14:paraId="6240DC54" w14:textId="77777777" w:rsidR="00680F30" w:rsidRDefault="00680F30"/>
    <w:p w14:paraId="7C4976A0" w14:textId="4ECB654E" w:rsidR="00680F30" w:rsidRDefault="00680F30">
      <w:r>
        <w:lastRenderedPageBreak/>
        <w:t>Etapa 1</w:t>
      </w:r>
    </w:p>
    <w:p w14:paraId="46A624B1" w14:textId="6947C126" w:rsidR="00F60DA4" w:rsidRDefault="00B57876" w:rsidP="00B57876">
      <w:r>
        <w:t>Haga uso de la manilla antiestática para descargar la posible electricidad estática en su cuerpo</w:t>
      </w:r>
      <w:r w:rsidR="00F60DA4">
        <w:t xml:space="preserve"> y guantes para proteger el equipo</w:t>
      </w:r>
    </w:p>
    <w:p w14:paraId="69E60A21" w14:textId="4C04D53E" w:rsidR="00680F30" w:rsidRDefault="00680F30">
      <w:r>
        <w:t xml:space="preserve">Desconecte </w:t>
      </w:r>
      <w:r w:rsidR="001629B8">
        <w:t>el cargador</w:t>
      </w:r>
      <w:r w:rsidR="00C11751">
        <w:t xml:space="preserve">, ubique el dispositivo boca abajo, verifique si tiene varios compartimientos y diferentes tapas para acceder a sus partes internas (discos duros, módulos de memoria, etc.) Esto generalmente en modelos antiguos. Los modelos recientes, generalmente cuentan con una sola tapa asegurada con tornillos </w:t>
      </w:r>
      <w:r w:rsidR="00B57876">
        <w:t xml:space="preserve">o </w:t>
      </w:r>
      <w:r w:rsidR="00C11751">
        <w:t xml:space="preserve">en </w:t>
      </w:r>
      <w:r w:rsidR="00B57876">
        <w:t>algunos modelos</w:t>
      </w:r>
      <w:r w:rsidR="00C11751">
        <w:t xml:space="preserve"> puede ser necesario remover </w:t>
      </w:r>
      <w:r w:rsidR="00B57876">
        <w:t>pegantes</w:t>
      </w:r>
      <w:r w:rsidR="00C11751">
        <w:t xml:space="preserve"> usando herramientas térmicas </w:t>
      </w:r>
      <w:r w:rsidR="00B57876">
        <w:t>o líquidos solventes.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80F30" w14:paraId="19A423AA" w14:textId="77777777" w:rsidTr="00680F30">
        <w:tc>
          <w:tcPr>
            <w:tcW w:w="8828" w:type="dxa"/>
          </w:tcPr>
          <w:p w14:paraId="7A867727" w14:textId="3CF64FB5" w:rsidR="00680F30" w:rsidRDefault="00680F30">
            <w:r>
              <w:t xml:space="preserve">Aquí sus </w:t>
            </w:r>
            <w:r w:rsidR="00C11751">
              <w:t>respuestas</w:t>
            </w:r>
            <w:r>
              <w:t xml:space="preserve"> e imágenes</w:t>
            </w:r>
          </w:p>
          <w:p w14:paraId="7367AC62" w14:textId="77777777" w:rsidR="00680F30" w:rsidRDefault="00680F30"/>
          <w:p w14:paraId="078BCF80" w14:textId="70F1F786" w:rsidR="00680F30" w:rsidRDefault="00680F30"/>
        </w:tc>
      </w:tr>
    </w:tbl>
    <w:p w14:paraId="06221672" w14:textId="77777777" w:rsidR="00680F30" w:rsidRDefault="00680F30"/>
    <w:p w14:paraId="719A7B63" w14:textId="2792A900" w:rsidR="00680F30" w:rsidRDefault="00680F30">
      <w:r>
        <w:t>Etapa 2</w:t>
      </w:r>
    </w:p>
    <w:p w14:paraId="6A1EF0B2" w14:textId="00C9B310" w:rsidR="00680F30" w:rsidRDefault="00680F30">
      <w:r>
        <w:t>Identifique todos los sistemas de anclaje de las tapas de protección además de los tornillos para desbloquearlos</w:t>
      </w:r>
      <w:r w:rsidR="00F60DA4">
        <w:t>,</w:t>
      </w:r>
      <w:r w:rsidR="00B57876">
        <w:t xml:space="preserve"> tenga cuidado con los conectores, buses o cintas se pueden estropear fácilmente.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07C62" w14:paraId="1FD0E2B2" w14:textId="77777777" w:rsidTr="00676B6A">
        <w:tc>
          <w:tcPr>
            <w:tcW w:w="8828" w:type="dxa"/>
          </w:tcPr>
          <w:p w14:paraId="58ECF968" w14:textId="77777777" w:rsidR="00707C62" w:rsidRDefault="00707C62" w:rsidP="00676B6A">
            <w:r>
              <w:t>Aquí sus comentarios e imágenes</w:t>
            </w:r>
          </w:p>
          <w:p w14:paraId="1628F675" w14:textId="77777777" w:rsidR="00707C62" w:rsidRDefault="00707C62" w:rsidP="00676B6A"/>
          <w:p w14:paraId="3C839AA8" w14:textId="77777777" w:rsidR="00707C62" w:rsidRDefault="00707C62" w:rsidP="00676B6A"/>
        </w:tc>
      </w:tr>
    </w:tbl>
    <w:p w14:paraId="436DD0F5" w14:textId="36AB711B" w:rsidR="00680F30" w:rsidRDefault="00680F30">
      <w:r>
        <w:t xml:space="preserve"> </w:t>
      </w:r>
    </w:p>
    <w:p w14:paraId="2B957AF7" w14:textId="43394B04" w:rsidR="00707C62" w:rsidRDefault="00707C62" w:rsidP="00707C62">
      <w:r>
        <w:t xml:space="preserve">Etapa 3 </w:t>
      </w:r>
    </w:p>
    <w:p w14:paraId="767C0385" w14:textId="645FF379" w:rsidR="00707C62" w:rsidRDefault="00F60DA4" w:rsidP="00707C62">
      <w:r>
        <w:t>Ubique partes tales como disco duro o unidad de almacenamiento, módulos de memoria, procesador, disipadores de calor y ventiladores.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07C62" w14:paraId="58EAC339" w14:textId="77777777" w:rsidTr="00676B6A">
        <w:tc>
          <w:tcPr>
            <w:tcW w:w="8828" w:type="dxa"/>
          </w:tcPr>
          <w:p w14:paraId="209B2754" w14:textId="77777777" w:rsidR="00707C62" w:rsidRDefault="00707C62" w:rsidP="00676B6A">
            <w:r>
              <w:t>Aquí sus comentarios e imágenes</w:t>
            </w:r>
          </w:p>
          <w:p w14:paraId="7B4093EF" w14:textId="77777777" w:rsidR="00707C62" w:rsidRDefault="00707C62" w:rsidP="00676B6A"/>
          <w:p w14:paraId="77783088" w14:textId="77777777" w:rsidR="00707C62" w:rsidRDefault="00707C62" w:rsidP="00676B6A"/>
        </w:tc>
      </w:tr>
    </w:tbl>
    <w:p w14:paraId="3430AD90" w14:textId="77777777" w:rsidR="00707C62" w:rsidRDefault="00707C62"/>
    <w:p w14:paraId="10D94955" w14:textId="4D05B765" w:rsidR="00707C62" w:rsidRDefault="00707C62">
      <w:r>
        <w:t xml:space="preserve">Etapa 4 </w:t>
      </w:r>
    </w:p>
    <w:p w14:paraId="6A2AEA6A" w14:textId="718ED05D" w:rsidR="00707C62" w:rsidRDefault="00AA03E2">
      <w:r>
        <w:t>Limpie ductos y rejillas de</w:t>
      </w:r>
      <w:r w:rsidR="00707C62">
        <w:t xml:space="preserve"> ventila</w:t>
      </w:r>
      <w:r>
        <w:t>ción</w:t>
      </w:r>
      <w:r w:rsidR="00707C62">
        <w:t xml:space="preserve">, </w:t>
      </w:r>
      <w:r>
        <w:t xml:space="preserve">al igual que los ventiladores. </w:t>
      </w:r>
      <w:r w:rsidR="00707C62">
        <w:t>(use aire a presión y una brocha).</w:t>
      </w:r>
      <w:r>
        <w:t xml:space="preserve"> </w:t>
      </w:r>
      <w:r w:rsidR="00707C62">
        <w:t>Evite que el ventilador rote a efecto del flujo de aire.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07C62" w14:paraId="3855DD2F" w14:textId="77777777" w:rsidTr="00676B6A">
        <w:tc>
          <w:tcPr>
            <w:tcW w:w="8828" w:type="dxa"/>
          </w:tcPr>
          <w:p w14:paraId="65BAA2C4" w14:textId="77777777" w:rsidR="00707C62" w:rsidRDefault="00707C62" w:rsidP="00676B6A">
            <w:r>
              <w:t>Aquí sus comentarios e imágenes</w:t>
            </w:r>
          </w:p>
          <w:p w14:paraId="44031344" w14:textId="77777777" w:rsidR="00707C62" w:rsidRDefault="00707C62" w:rsidP="00676B6A"/>
          <w:p w14:paraId="4506FE48" w14:textId="77777777" w:rsidR="00707C62" w:rsidRDefault="00707C62" w:rsidP="00676B6A"/>
        </w:tc>
      </w:tr>
    </w:tbl>
    <w:p w14:paraId="7F5DE6CD" w14:textId="77777777" w:rsidR="00707C62" w:rsidRDefault="00707C62"/>
    <w:p w14:paraId="0395540E" w14:textId="4FA4F452" w:rsidR="00707C62" w:rsidRDefault="00707C62">
      <w:r>
        <w:t xml:space="preserve">Etapa 5 </w:t>
      </w:r>
    </w:p>
    <w:p w14:paraId="0AD2A0A8" w14:textId="3E34472B" w:rsidR="00707C62" w:rsidRDefault="00707C62">
      <w:r>
        <w:t>Desmonte la unidad</w:t>
      </w:r>
      <w:r w:rsidRPr="00707C62">
        <w:t xml:space="preserve"> de almacenamiento. </w:t>
      </w:r>
      <w:r w:rsidR="00F60DA4">
        <w:t>Según el modelo puede estar anclado sin tornillos, con uno o más de uno. S</w:t>
      </w:r>
      <w:r w:rsidRPr="00707C62">
        <w:t xml:space="preserve">ea cuidadoso al mover la unidad porque los golpes pueden dañar las partes </w:t>
      </w:r>
      <w:r w:rsidRPr="00707C62">
        <w:lastRenderedPageBreak/>
        <w:t>internas</w:t>
      </w:r>
      <w:r w:rsidR="00F60DA4">
        <w:t xml:space="preserve"> en el caso de los </w:t>
      </w:r>
      <w:r w:rsidR="00AA03E2">
        <w:t xml:space="preserve">dispositivos </w:t>
      </w:r>
      <w:r w:rsidR="00F60DA4">
        <w:t xml:space="preserve">mecánicos y la electricidad estática, la humedad de la </w:t>
      </w:r>
      <w:r w:rsidR="00AA03E2">
        <w:t>piel</w:t>
      </w:r>
      <w:r w:rsidR="00F60DA4">
        <w:t xml:space="preserve"> puede estropear los conectores o algún chip.</w:t>
      </w:r>
    </w:p>
    <w:p w14:paraId="13B299F2" w14:textId="382A181F" w:rsidR="00AA03E2" w:rsidRDefault="00AA03E2" w:rsidP="00AA03E2">
      <w:r>
        <w:t xml:space="preserve">Los discos de estado solido son sensibles a la electricidad estática sea cuidadoso. </w:t>
      </w:r>
      <w:r>
        <w:t>Puede usar un borrador de nata para limpiar</w:t>
      </w:r>
      <w:r>
        <w:t xml:space="preserve"> </w:t>
      </w:r>
      <w:r>
        <w:t>los</w:t>
      </w:r>
      <w:r>
        <w:t xml:space="preserve"> conectores o un spray</w:t>
      </w:r>
      <w:r>
        <w:t xml:space="preserve"> si lo considera necesario.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07C62" w14:paraId="55428B52" w14:textId="77777777" w:rsidTr="00676B6A">
        <w:tc>
          <w:tcPr>
            <w:tcW w:w="8828" w:type="dxa"/>
          </w:tcPr>
          <w:p w14:paraId="1784FC31" w14:textId="77777777" w:rsidR="00707C62" w:rsidRDefault="00707C62" w:rsidP="00676B6A">
            <w:r>
              <w:t>Aquí sus comentarios e imágenes</w:t>
            </w:r>
          </w:p>
          <w:p w14:paraId="63CBB4F2" w14:textId="77777777" w:rsidR="00707C62" w:rsidRDefault="00707C62" w:rsidP="00676B6A"/>
          <w:p w14:paraId="18E99D41" w14:textId="77777777" w:rsidR="00707C62" w:rsidRDefault="00707C62" w:rsidP="00676B6A"/>
        </w:tc>
      </w:tr>
    </w:tbl>
    <w:p w14:paraId="74E7B848" w14:textId="77777777" w:rsidR="00707C62" w:rsidRDefault="00707C62" w:rsidP="00707C62"/>
    <w:p w14:paraId="234DC410" w14:textId="76F065A3" w:rsidR="00707C62" w:rsidRDefault="00707C62" w:rsidP="00707C62">
      <w:r>
        <w:t xml:space="preserve">Etapa 6 </w:t>
      </w:r>
    </w:p>
    <w:p w14:paraId="3D4AEB2B" w14:textId="455BD70B" w:rsidR="00707C62" w:rsidRDefault="00707C62" w:rsidP="00707C62">
      <w:r>
        <w:t>Desmonte los módulos de memoria, use guantes, evite tocar los terminales del módulo.</w:t>
      </w:r>
    </w:p>
    <w:p w14:paraId="6A5B468A" w14:textId="5E835FA9" w:rsidR="00707C62" w:rsidRDefault="00707C62">
      <w:r>
        <w:t xml:space="preserve">Puede usar un borrador de nata para </w:t>
      </w:r>
      <w:r w:rsidR="00EB77DF">
        <w:t>limpiarlos</w:t>
      </w:r>
      <w:r>
        <w:t xml:space="preserve"> </w:t>
      </w:r>
      <w:r w:rsidR="00EB77DF">
        <w:t>si lo considera necesario.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07C62" w14:paraId="6828F695" w14:textId="77777777" w:rsidTr="00676B6A">
        <w:tc>
          <w:tcPr>
            <w:tcW w:w="8828" w:type="dxa"/>
          </w:tcPr>
          <w:p w14:paraId="32435250" w14:textId="77777777" w:rsidR="00707C62" w:rsidRDefault="00707C62" w:rsidP="00676B6A">
            <w:r>
              <w:t>Aquí sus comentarios e imágenes</w:t>
            </w:r>
          </w:p>
          <w:p w14:paraId="5BB997C2" w14:textId="77777777" w:rsidR="00707C62" w:rsidRDefault="00707C62" w:rsidP="00676B6A"/>
          <w:p w14:paraId="79FFDF5D" w14:textId="77777777" w:rsidR="00707C62" w:rsidRDefault="00707C62" w:rsidP="00676B6A"/>
        </w:tc>
      </w:tr>
    </w:tbl>
    <w:p w14:paraId="06889F74" w14:textId="77777777" w:rsidR="00707C62" w:rsidRDefault="00707C62" w:rsidP="00707C62"/>
    <w:p w14:paraId="76531965" w14:textId="2394DE0E" w:rsidR="00EB77DF" w:rsidRDefault="00EB77DF" w:rsidP="00707C62">
      <w:r>
        <w:t>Etapa 7</w:t>
      </w:r>
    </w:p>
    <w:p w14:paraId="618FA747" w14:textId="2CFB8FAF" w:rsidR="00EB77DF" w:rsidRDefault="00AA03E2" w:rsidP="00707C62">
      <w:r>
        <w:t xml:space="preserve">Ubique los tornillos o anclaje del teclado </w:t>
      </w:r>
      <w:r w:rsidR="008A3945">
        <w:t>y dispositivo de posicionamiento de cursor (</w:t>
      </w:r>
      <w:proofErr w:type="spellStart"/>
      <w:r w:rsidR="008A3945">
        <w:t>Pad</w:t>
      </w:r>
      <w:proofErr w:type="spellEnd"/>
      <w:r w:rsidR="008A3945">
        <w:t xml:space="preserve"> Mouse) </w:t>
      </w:r>
      <w:r>
        <w:t xml:space="preserve">desmóntelo con cuidado de no dañar la cinta de conexión </w:t>
      </w:r>
      <w:r w:rsidR="008A3945">
        <w:t xml:space="preserve">o terminales </w:t>
      </w:r>
      <w:r>
        <w:t>a la tarjeta principal.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07C62" w14:paraId="64873AA5" w14:textId="77777777" w:rsidTr="00676B6A">
        <w:tc>
          <w:tcPr>
            <w:tcW w:w="8828" w:type="dxa"/>
          </w:tcPr>
          <w:p w14:paraId="5C7A181B" w14:textId="77777777" w:rsidR="00707C62" w:rsidRDefault="00707C62" w:rsidP="00676B6A">
            <w:r>
              <w:t>Aquí sus comentarios e imágenes</w:t>
            </w:r>
          </w:p>
          <w:p w14:paraId="52FB9D59" w14:textId="77777777" w:rsidR="00707C62" w:rsidRDefault="00707C62" w:rsidP="00676B6A"/>
          <w:p w14:paraId="19D03B7F" w14:textId="77777777" w:rsidR="00707C62" w:rsidRDefault="00707C62" w:rsidP="00676B6A"/>
        </w:tc>
      </w:tr>
    </w:tbl>
    <w:p w14:paraId="32E1BF08" w14:textId="77777777" w:rsidR="00707C62" w:rsidRDefault="00707C62" w:rsidP="00707C62"/>
    <w:p w14:paraId="0BEC162B" w14:textId="237E6480" w:rsidR="00707C62" w:rsidRDefault="00EB77DF">
      <w:r>
        <w:t xml:space="preserve">Etapa 8 </w:t>
      </w:r>
    </w:p>
    <w:p w14:paraId="390B126E" w14:textId="3E567355" w:rsidR="00EB77DF" w:rsidRDefault="00AA03E2">
      <w:r>
        <w:t>Limpie y lubrique las bisagras del soporte de la pantalla</w:t>
      </w:r>
      <w:r w:rsidR="008A3945">
        <w:t xml:space="preserve"> si se requiere.</w:t>
      </w:r>
      <w:r>
        <w:t xml:space="preserve"> </w:t>
      </w:r>
      <w:r w:rsidR="008A3945">
        <w:t>L</w:t>
      </w:r>
      <w:r>
        <w:t xml:space="preserve">impie el polvo </w:t>
      </w:r>
      <w:r w:rsidR="008A3945">
        <w:t xml:space="preserve">o suciedad del interior del </w:t>
      </w:r>
      <w:proofErr w:type="spellStart"/>
      <w:r w:rsidR="008A3945">
        <w:t>display</w:t>
      </w:r>
      <w:proofErr w:type="spellEnd"/>
      <w:r w:rsidR="008A3945">
        <w:t>.</w:t>
      </w: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B77DF" w14:paraId="4CAAEA4E" w14:textId="77777777" w:rsidTr="00676B6A">
        <w:tc>
          <w:tcPr>
            <w:tcW w:w="8828" w:type="dxa"/>
          </w:tcPr>
          <w:p w14:paraId="23BC96D8" w14:textId="77777777" w:rsidR="00EB77DF" w:rsidRDefault="00EB77DF" w:rsidP="00676B6A">
            <w:r>
              <w:t>Aquí sus comentarios e imágenes</w:t>
            </w:r>
          </w:p>
          <w:p w14:paraId="14F3B4AA" w14:textId="77777777" w:rsidR="00EB77DF" w:rsidRDefault="00EB77DF" w:rsidP="00676B6A"/>
          <w:p w14:paraId="64668937" w14:textId="77777777" w:rsidR="00EB77DF" w:rsidRDefault="00EB77DF" w:rsidP="00676B6A"/>
        </w:tc>
      </w:tr>
    </w:tbl>
    <w:p w14:paraId="53EB9EAE" w14:textId="77777777" w:rsidR="00EB77DF" w:rsidRDefault="00EB77DF" w:rsidP="00EB77DF"/>
    <w:p w14:paraId="263166B9" w14:textId="247153E6" w:rsidR="00EB77DF" w:rsidRDefault="00EB77DF">
      <w:r>
        <w:t xml:space="preserve">Etapa </w:t>
      </w:r>
      <w:r w:rsidR="008A3945">
        <w:t>9</w:t>
      </w:r>
      <w:r>
        <w:t xml:space="preserve"> </w:t>
      </w:r>
    </w:p>
    <w:p w14:paraId="3C42B31F" w14:textId="26A2AE00" w:rsidR="008A3945" w:rsidRDefault="00EB77DF" w:rsidP="008A3945">
      <w:r>
        <w:t>Limpie el chasis</w:t>
      </w:r>
      <w:r w:rsidR="008A3945">
        <w:t>, tarjeta principal</w:t>
      </w:r>
      <w:r>
        <w:t xml:space="preserve"> y cualquier otro elemento.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A3945" w14:paraId="2BCDC671" w14:textId="77777777" w:rsidTr="00204E02">
        <w:tc>
          <w:tcPr>
            <w:tcW w:w="8828" w:type="dxa"/>
          </w:tcPr>
          <w:p w14:paraId="65DE7ED5" w14:textId="77777777" w:rsidR="008A3945" w:rsidRDefault="008A3945" w:rsidP="00204E02">
            <w:r>
              <w:t>Aquí sus comentarios e imágenes</w:t>
            </w:r>
          </w:p>
          <w:p w14:paraId="23B491AA" w14:textId="77777777" w:rsidR="008A3945" w:rsidRDefault="008A3945" w:rsidP="00204E02"/>
          <w:p w14:paraId="6144E9E4" w14:textId="77777777" w:rsidR="008A3945" w:rsidRDefault="008A3945" w:rsidP="00204E02"/>
        </w:tc>
      </w:tr>
    </w:tbl>
    <w:p w14:paraId="1042A523" w14:textId="77777777" w:rsidR="008A3945" w:rsidRDefault="008A3945" w:rsidP="008A3945"/>
    <w:p w14:paraId="620F25C5" w14:textId="77777777" w:rsidR="008A3945" w:rsidRDefault="008A3945"/>
    <w:p w14:paraId="3479E2A0" w14:textId="07D3C3E7" w:rsidR="00EB77DF" w:rsidRDefault="00EB77DF">
      <w:r>
        <w:lastRenderedPageBreak/>
        <w:t>Etapa de rearmado.</w:t>
      </w:r>
    </w:p>
    <w:p w14:paraId="68C21547" w14:textId="09818DA6" w:rsidR="00EB77DF" w:rsidRDefault="00EB77DF">
      <w:r>
        <w:t>Realice el proceso inverso</w:t>
      </w:r>
      <w:r w:rsidR="008A3945">
        <w:t xml:space="preserve"> para su ensamble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B77DF" w14:paraId="53B10B41" w14:textId="77777777" w:rsidTr="00676B6A">
        <w:tc>
          <w:tcPr>
            <w:tcW w:w="8828" w:type="dxa"/>
          </w:tcPr>
          <w:p w14:paraId="278E20F1" w14:textId="77777777" w:rsidR="00EB77DF" w:rsidRDefault="00EB77DF" w:rsidP="00676B6A">
            <w:r>
              <w:t>Aquí sus comentarios e imágenes</w:t>
            </w:r>
          </w:p>
          <w:p w14:paraId="1292839D" w14:textId="77777777" w:rsidR="00EB77DF" w:rsidRDefault="00EB77DF" w:rsidP="00676B6A"/>
          <w:p w14:paraId="19CFCB25" w14:textId="77777777" w:rsidR="00EB77DF" w:rsidRDefault="00EB77DF" w:rsidP="00676B6A"/>
        </w:tc>
      </w:tr>
    </w:tbl>
    <w:p w14:paraId="4A099B06" w14:textId="77777777" w:rsidR="00EB77DF" w:rsidRDefault="00EB77DF" w:rsidP="00EB77DF"/>
    <w:p w14:paraId="7AB73DAF" w14:textId="62631911" w:rsidR="00EB77DF" w:rsidRDefault="00A5032D">
      <w:r>
        <w:t>Comentarios y observaciones finales:</w:t>
      </w:r>
    </w:p>
    <w:p w14:paraId="4BBEFB16" w14:textId="77777777" w:rsidR="00A5032D" w:rsidRDefault="00A5032D"/>
    <w:p w14:paraId="13FAF358" w14:textId="77777777" w:rsidR="00A5032D" w:rsidRDefault="00A5032D"/>
    <w:p w14:paraId="6D3BBB52" w14:textId="77777777" w:rsidR="00EB77DF" w:rsidRDefault="00EB77DF"/>
    <w:p w14:paraId="1E8315FC" w14:textId="77777777" w:rsidR="00EB77DF" w:rsidRDefault="00EB77DF"/>
    <w:sectPr w:rsidR="00EB77D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5600A7" w14:textId="77777777" w:rsidR="00AC21AF" w:rsidRDefault="00AC21AF" w:rsidP="00A5032D">
      <w:pPr>
        <w:spacing w:after="0" w:line="240" w:lineRule="auto"/>
      </w:pPr>
      <w:r>
        <w:separator/>
      </w:r>
    </w:p>
  </w:endnote>
  <w:endnote w:type="continuationSeparator" w:id="0">
    <w:p w14:paraId="193AC3C7" w14:textId="77777777" w:rsidR="00AC21AF" w:rsidRDefault="00AC21AF" w:rsidP="00A50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C05F7" w14:textId="77777777" w:rsidR="00AC21AF" w:rsidRDefault="00AC21AF" w:rsidP="00A5032D">
      <w:pPr>
        <w:spacing w:after="0" w:line="240" w:lineRule="auto"/>
      </w:pPr>
      <w:r>
        <w:separator/>
      </w:r>
    </w:p>
  </w:footnote>
  <w:footnote w:type="continuationSeparator" w:id="0">
    <w:p w14:paraId="1E118C85" w14:textId="77777777" w:rsidR="00AC21AF" w:rsidRDefault="00AC21AF" w:rsidP="00A50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6EF3F" w14:textId="1BE69FED" w:rsidR="00A5032D" w:rsidRDefault="00A5032D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467B933" wp14:editId="7992091B">
          <wp:simplePos x="0" y="0"/>
          <wp:positionH relativeFrom="margin">
            <wp:align>center</wp:align>
          </wp:positionH>
          <wp:positionV relativeFrom="paragraph">
            <wp:posOffset>-182245</wp:posOffset>
          </wp:positionV>
          <wp:extent cx="665480" cy="629920"/>
          <wp:effectExtent l="0" t="0" r="1270" b="0"/>
          <wp:wrapThrough wrapText="bothSides">
            <wp:wrapPolygon edited="0">
              <wp:start x="0" y="0"/>
              <wp:lineTo x="0" y="20903"/>
              <wp:lineTo x="21023" y="20903"/>
              <wp:lineTo x="21023" y="0"/>
              <wp:lineTo x="0" y="0"/>
            </wp:wrapPolygon>
          </wp:wrapThrough>
          <wp:docPr id="1134969427" name="Imagen 1" descr="Icon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4969427" name="Imagen 1134969427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5480" cy="6299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DEA9C9F" w14:textId="5683DDF3" w:rsidR="00A5032D" w:rsidRDefault="00A5032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97BE2"/>
    <w:multiLevelType w:val="hybridMultilevel"/>
    <w:tmpl w:val="E24AE7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BB5CB8"/>
    <w:multiLevelType w:val="hybridMultilevel"/>
    <w:tmpl w:val="A9440E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7614538">
    <w:abstractNumId w:val="1"/>
  </w:num>
  <w:num w:numId="2" w16cid:durableId="1469711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30"/>
    <w:rsid w:val="001629B8"/>
    <w:rsid w:val="00251023"/>
    <w:rsid w:val="002F2B71"/>
    <w:rsid w:val="005E7E4F"/>
    <w:rsid w:val="00680F30"/>
    <w:rsid w:val="00707C62"/>
    <w:rsid w:val="00782840"/>
    <w:rsid w:val="008716FB"/>
    <w:rsid w:val="008A3945"/>
    <w:rsid w:val="00A5032D"/>
    <w:rsid w:val="00AA03E2"/>
    <w:rsid w:val="00AC21AF"/>
    <w:rsid w:val="00B36B13"/>
    <w:rsid w:val="00B57876"/>
    <w:rsid w:val="00C11751"/>
    <w:rsid w:val="00C921B2"/>
    <w:rsid w:val="00D92F9C"/>
    <w:rsid w:val="00D947FC"/>
    <w:rsid w:val="00EB77DF"/>
    <w:rsid w:val="00ED1720"/>
    <w:rsid w:val="00F6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C186F"/>
  <w15:chartTrackingRefBased/>
  <w15:docId w15:val="{03B27776-ACAD-4F34-9D3C-0651163DB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80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503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032D"/>
  </w:style>
  <w:style w:type="paragraph" w:styleId="Piedepgina">
    <w:name w:val="footer"/>
    <w:basedOn w:val="Normal"/>
    <w:link w:val="PiedepginaCar"/>
    <w:uiPriority w:val="99"/>
    <w:unhideWhenUsed/>
    <w:rsid w:val="00A503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0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2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FFBF908E977040BC5328937B2F8861" ma:contentTypeVersion="1" ma:contentTypeDescription="Crear nuevo documento." ma:contentTypeScope="" ma:versionID="aab8affe9045e4e5b67a0dde598ba7b3">
  <xsd:schema xmlns:xsd="http://www.w3.org/2001/XMLSchema" xmlns:xs="http://www.w3.org/2001/XMLSchema" xmlns:p="http://schemas.microsoft.com/office/2006/metadata/properties" xmlns:ns2="7f984c2b-b597-40e5-8c9b-a5a3dece4ac8" targetNamespace="http://schemas.microsoft.com/office/2006/metadata/properties" ma:root="true" ma:fieldsID="8ba5871dc6c720e41f2abeae3ee15d30" ns2:_="">
    <xsd:import namespace="7f984c2b-b597-40e5-8c9b-a5a3dece4ac8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984c2b-b597-40e5-8c9b-a5a3dece4ac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f984c2b-b597-40e5-8c9b-a5a3dece4ac8" xsi:nil="true"/>
  </documentManagement>
</p:properties>
</file>

<file path=customXml/itemProps1.xml><?xml version="1.0" encoding="utf-8"?>
<ds:datastoreItem xmlns:ds="http://schemas.openxmlformats.org/officeDocument/2006/customXml" ds:itemID="{2728AFFC-1A94-42B0-88D3-09DAAEA55ACD}"/>
</file>

<file path=customXml/itemProps2.xml><?xml version="1.0" encoding="utf-8"?>
<ds:datastoreItem xmlns:ds="http://schemas.openxmlformats.org/officeDocument/2006/customXml" ds:itemID="{08CAA17A-117B-4E7E-BD84-19C2905358A6}"/>
</file>

<file path=customXml/itemProps3.xml><?xml version="1.0" encoding="utf-8"?>
<ds:datastoreItem xmlns:ds="http://schemas.openxmlformats.org/officeDocument/2006/customXml" ds:itemID="{C61AA2FE-D58A-4DDE-BC54-1E07BFB3199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672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2024-08-21T18:18:00Z</dcterms:created>
  <dcterms:modified xsi:type="dcterms:W3CDTF">2024-08-21T18:18:00Z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0x0101006AFFBF908E977040BC5328937B2F8861</vt:lpwstr>
  </property>
</Properties>
</file>