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before="1200"/>
        <w:jc w:val="center"/>
      </w:pPr>
      <w:r>
        <w:rPr>
          <w:b w:val="0"/>
          <w:i w:val="0"/>
          <w:color w:val="444B5A"/>
          <w:sz w:val="27"/>
        </w:rPr>
        <w:t>CPE 314 — Software Design</w:t>
      </w:r>
    </w:p>
    <w:p>
      <w:pPr>
        <w:spacing w:after="200" w:before="0"/>
        <w:jc w:val="center"/>
      </w:pPr>
      <w:r>
        <w:rPr>
          <w:b w:val="0"/>
          <w:i w:val="0"/>
          <w:color w:val="444B5A"/>
          <w:sz w:val="24"/>
        </w:rPr>
        <w:t>University of Cebu</w:t>
      </w:r>
    </w:p>
    <w:p>
      <w:pPr>
        <w:spacing w:after="1300" w:before="0"/>
        <w:jc w:val="center"/>
      </w:pPr>
      <w:r>
        <w:rPr>
          <w:b w:val="0"/>
          <w:i w:val="0"/>
          <w:color w:val="444B5A"/>
          <w:sz w:val="24"/>
        </w:rPr>
        <w:t>Computer Engineering Department</w:t>
      </w:r>
    </w:p>
    <w:p>
      <w:pPr>
        <w:pStyle w:val="Title"/>
        <w:spacing w:after="280"/>
        <w:jc w:val="center"/>
      </w:pPr>
      <w:r>
        <w:t>UC-B Campus Marketplace</w:t>
        <w:br/>
        <w:t>with Reviews</w:t>
      </w:r>
    </w:p>
    <w:p>
      <w:pPr>
        <w:spacing w:after="1300" w:before="0"/>
        <w:jc w:val="center"/>
      </w:pPr>
      <w:r>
        <w:rPr>
          <w:b w:val="0"/>
          <w:i/>
          <w:color w:val="B8862E"/>
          <w:sz w:val="27"/>
        </w:rPr>
        <w:t>Project Design Document</w:t>
      </w:r>
    </w:p>
    <w:p>
      <w:pPr>
        <w:pStyle w:val="Caption"/>
        <w:keepNext/>
        <w:spacing w:before="140" w:after="100"/>
      </w:pPr>
      <w:r>
        <w:t>Table 1: Group information</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6480"/>
      </w:tblGrid>
      <w:tr>
        <w:trPr>
          <w:cantSplit/>
        </w:trPr>
        <w:tc>
          <w:tcPr>
            <w:tcW w:type="dxa" w:w="2880"/>
            <w:vAlign w:val="center"/>
            <w:tcMar>
              <w:top w:w="40" w:type="dxa"/>
              <w:bottom w:w="40" w:type="dxa"/>
              <w:left w:w="80" w:type="dxa"/>
              <w:right w:w="80" w:type="dxa"/>
            </w:tcMar>
            <w:shd w:fill="EFE9DC"/>
          </w:tcPr>
          <w:p>
            <w:pPr>
              <w:spacing w:line="240" w:lineRule="auto" w:after="0"/>
            </w:pPr>
            <w:r>
              <w:rPr>
                <w:rFonts w:ascii="Calibri" w:hAnsi="Calibri"/>
                <w:b/>
                <w:sz w:val="21"/>
              </w:rPr>
              <w:t>Group Name / No.:</w:t>
            </w:r>
          </w:p>
        </w:tc>
        <w:tc>
          <w:tcPr>
            <w:tcW w:type="dxa" w:w="6480"/>
            <w:vAlign w:val="center"/>
            <w:tcMar>
              <w:top w:w="40" w:type="dxa"/>
              <w:bottom w:w="40" w:type="dxa"/>
              <w:left w:w="80" w:type="dxa"/>
              <w:right w:w="80" w:type="dxa"/>
            </w:tcMar>
          </w:tcPr>
          <w:p>
            <w:pPr>
              <w:spacing w:line="240" w:lineRule="auto" w:after="0"/>
            </w:pPr>
            <w:r>
              <w:rPr>
                <w:rFonts w:ascii="Calibri" w:hAnsi="Calibri"/>
                <w:sz w:val="21"/>
              </w:rPr>
              <w:t>Group 1 / Team 01 | BSCPE 3B | EDP 69323</w:t>
            </w:r>
          </w:p>
        </w:tc>
      </w:tr>
      <w:tr>
        <w:trPr>
          <w:cantSplit/>
        </w:trPr>
        <w:tc>
          <w:tcPr>
            <w:tcW w:type="dxa" w:w="2880"/>
            <w:vAlign w:val="center"/>
            <w:tcMar>
              <w:top w:w="40" w:type="dxa"/>
              <w:bottom w:w="40" w:type="dxa"/>
              <w:left w:w="80" w:type="dxa"/>
              <w:right w:w="80" w:type="dxa"/>
            </w:tcMar>
            <w:shd w:fill="EFE9DC"/>
          </w:tcPr>
          <w:p>
            <w:pPr>
              <w:spacing w:line="240" w:lineRule="auto" w:after="0"/>
            </w:pPr>
            <w:r>
              <w:rPr>
                <w:rFonts w:ascii="Calibri" w:hAnsi="Calibri"/>
                <w:b/>
                <w:sz w:val="21"/>
              </w:rPr>
              <w:t>Members:</w:t>
            </w:r>
          </w:p>
        </w:tc>
        <w:tc>
          <w:tcPr>
            <w:tcW w:type="dxa" w:w="6480"/>
            <w:vAlign w:val="center"/>
            <w:tcMar>
              <w:top w:w="40" w:type="dxa"/>
              <w:bottom w:w="40" w:type="dxa"/>
              <w:left w:w="80" w:type="dxa"/>
              <w:right w:w="80" w:type="dxa"/>
            </w:tcMar>
          </w:tcPr>
          <w:p>
            <w:pPr>
              <w:spacing w:line="240" w:lineRule="auto" w:after="0"/>
            </w:pPr>
            <w:r>
              <w:rPr>
                <w:rFonts w:ascii="Calibri" w:hAnsi="Calibri"/>
                <w:sz w:val="21"/>
              </w:rPr>
              <w:t>John Benedict Alaiza</w:t>
            </w:r>
          </w:p>
        </w:tc>
      </w:tr>
      <w:tr>
        <w:trPr>
          <w:cantSplit/>
        </w:trPr>
        <w:tc>
          <w:tcPr>
            <w:tcW w:type="dxa" w:w="2880"/>
            <w:vAlign w:val="center"/>
            <w:tcMar>
              <w:top w:w="40" w:type="dxa"/>
              <w:bottom w:w="40" w:type="dxa"/>
              <w:left w:w="80" w:type="dxa"/>
              <w:right w:w="80" w:type="dxa"/>
            </w:tcMar>
            <w:shd w:fill="EFE9DC"/>
          </w:tcPr>
          <w:p>
            <w:pPr>
              <w:spacing w:line="240" w:lineRule="auto" w:after="0"/>
            </w:pPr>
            <w:r>
              <w:rPr>
                <w:rFonts w:ascii="Calibri" w:hAnsi="Calibri"/>
                <w:b/>
                <w:sz w:val="21"/>
              </w:rPr>
            </w:r>
          </w:p>
        </w:tc>
        <w:tc>
          <w:tcPr>
            <w:tcW w:type="dxa" w:w="6480"/>
            <w:vAlign w:val="center"/>
            <w:tcMar>
              <w:top w:w="40" w:type="dxa"/>
              <w:bottom w:w="40" w:type="dxa"/>
              <w:left w:w="80" w:type="dxa"/>
              <w:right w:w="80" w:type="dxa"/>
            </w:tcMar>
          </w:tcPr>
          <w:p>
            <w:pPr>
              <w:spacing w:line="240" w:lineRule="auto" w:after="0"/>
            </w:pPr>
            <w:r>
              <w:rPr>
                <w:rFonts w:ascii="Calibri" w:hAnsi="Calibri"/>
                <w:sz w:val="21"/>
              </w:rPr>
              <w:t>Acexion B. Mahigugmaon</w:t>
            </w:r>
          </w:p>
        </w:tc>
      </w:tr>
      <w:tr>
        <w:trPr>
          <w:cantSplit/>
        </w:trPr>
        <w:tc>
          <w:tcPr>
            <w:tcW w:type="dxa" w:w="2880"/>
            <w:vAlign w:val="center"/>
            <w:tcMar>
              <w:top w:w="40" w:type="dxa"/>
              <w:bottom w:w="40" w:type="dxa"/>
              <w:left w:w="80" w:type="dxa"/>
              <w:right w:w="80" w:type="dxa"/>
            </w:tcMar>
            <w:shd w:fill="EFE9DC"/>
          </w:tcPr>
          <w:p>
            <w:pPr>
              <w:spacing w:line="240" w:lineRule="auto" w:after="0"/>
            </w:pPr>
            <w:r>
              <w:rPr>
                <w:rFonts w:ascii="Calibri" w:hAnsi="Calibri"/>
                <w:b/>
                <w:sz w:val="21"/>
              </w:rPr>
            </w:r>
          </w:p>
        </w:tc>
        <w:tc>
          <w:tcPr>
            <w:tcW w:type="dxa" w:w="6480"/>
            <w:vAlign w:val="center"/>
            <w:tcMar>
              <w:top w:w="40" w:type="dxa"/>
              <w:bottom w:w="40" w:type="dxa"/>
              <w:left w:w="80" w:type="dxa"/>
              <w:right w:w="80" w:type="dxa"/>
            </w:tcMar>
          </w:tcPr>
          <w:p>
            <w:pPr>
              <w:spacing w:line="240" w:lineRule="auto" w:after="0"/>
            </w:pPr>
            <w:r>
              <w:rPr>
                <w:rFonts w:ascii="Calibri" w:hAnsi="Calibri"/>
                <w:sz w:val="21"/>
              </w:rPr>
              <w:t>Glyde V. Arreglado</w:t>
            </w:r>
          </w:p>
        </w:tc>
      </w:tr>
      <w:tr>
        <w:trPr>
          <w:cantSplit/>
        </w:trPr>
        <w:tc>
          <w:tcPr>
            <w:tcW w:type="dxa" w:w="2880"/>
            <w:vAlign w:val="center"/>
            <w:tcMar>
              <w:top w:w="40" w:type="dxa"/>
              <w:bottom w:w="40" w:type="dxa"/>
              <w:left w:w="80" w:type="dxa"/>
              <w:right w:w="80" w:type="dxa"/>
            </w:tcMar>
            <w:shd w:fill="EFE9DC"/>
          </w:tcPr>
          <w:p>
            <w:pPr>
              <w:spacing w:line="240" w:lineRule="auto" w:after="0"/>
            </w:pPr>
            <w:r>
              <w:rPr>
                <w:rFonts w:ascii="Calibri" w:hAnsi="Calibri"/>
                <w:b/>
                <w:sz w:val="21"/>
              </w:rPr>
            </w:r>
          </w:p>
        </w:tc>
        <w:tc>
          <w:tcPr>
            <w:tcW w:type="dxa" w:w="6480"/>
            <w:vAlign w:val="center"/>
            <w:tcMar>
              <w:top w:w="40" w:type="dxa"/>
              <w:bottom w:w="40" w:type="dxa"/>
              <w:left w:w="80" w:type="dxa"/>
              <w:right w:w="80" w:type="dxa"/>
            </w:tcMar>
          </w:tcPr>
          <w:p>
            <w:pPr>
              <w:spacing w:line="240" w:lineRule="auto" w:after="0"/>
            </w:pPr>
            <w:r>
              <w:rPr>
                <w:rFonts w:ascii="Calibri" w:hAnsi="Calibri"/>
                <w:sz w:val="21"/>
              </w:rPr>
              <w:t>Tristan Dominic Urot</w:t>
            </w:r>
          </w:p>
        </w:tc>
      </w:tr>
      <w:tr>
        <w:trPr>
          <w:cantSplit/>
        </w:trPr>
        <w:tc>
          <w:tcPr>
            <w:tcW w:type="dxa" w:w="2880"/>
            <w:vAlign w:val="center"/>
            <w:tcMar>
              <w:top w:w="40" w:type="dxa"/>
              <w:bottom w:w="40" w:type="dxa"/>
              <w:left w:w="80" w:type="dxa"/>
              <w:right w:w="80" w:type="dxa"/>
            </w:tcMar>
            <w:shd w:fill="EFE9DC"/>
          </w:tcPr>
          <w:p>
            <w:pPr>
              <w:spacing w:line="240" w:lineRule="auto" w:after="0"/>
            </w:pPr>
            <w:r>
              <w:rPr>
                <w:rFonts w:ascii="Calibri" w:hAnsi="Calibri"/>
                <w:b/>
                <w:sz w:val="21"/>
              </w:rPr>
            </w:r>
          </w:p>
        </w:tc>
        <w:tc>
          <w:tcPr>
            <w:tcW w:type="dxa" w:w="6480"/>
            <w:vAlign w:val="center"/>
            <w:tcMar>
              <w:top w:w="40" w:type="dxa"/>
              <w:bottom w:w="40" w:type="dxa"/>
              <w:left w:w="80" w:type="dxa"/>
              <w:right w:w="80" w:type="dxa"/>
            </w:tcMar>
          </w:tcPr>
          <w:p>
            <w:pPr>
              <w:spacing w:line="240" w:lineRule="auto" w:after="0"/>
            </w:pPr>
            <w:r>
              <w:rPr>
                <w:rFonts w:ascii="Calibri" w:hAnsi="Calibri"/>
                <w:sz w:val="21"/>
              </w:rPr>
              <w:t>Joshua Brian S. Enovero</w:t>
            </w:r>
          </w:p>
        </w:tc>
      </w:tr>
      <w:tr>
        <w:trPr>
          <w:cantSplit/>
        </w:trPr>
        <w:tc>
          <w:tcPr>
            <w:tcW w:type="dxa" w:w="2880"/>
            <w:vAlign w:val="center"/>
            <w:tcMar>
              <w:top w:w="40" w:type="dxa"/>
              <w:bottom w:w="40" w:type="dxa"/>
              <w:left w:w="80" w:type="dxa"/>
              <w:right w:w="80" w:type="dxa"/>
            </w:tcMar>
            <w:shd w:fill="EFE9DC"/>
          </w:tcPr>
          <w:p>
            <w:pPr>
              <w:spacing w:line="240" w:lineRule="auto" w:after="0"/>
            </w:pPr>
            <w:r>
              <w:rPr>
                <w:rFonts w:ascii="Calibri" w:hAnsi="Calibri"/>
                <w:b/>
                <w:sz w:val="21"/>
              </w:rPr>
            </w:r>
          </w:p>
        </w:tc>
        <w:tc>
          <w:tcPr>
            <w:tcW w:type="dxa" w:w="6480"/>
            <w:vAlign w:val="center"/>
            <w:tcMar>
              <w:top w:w="40" w:type="dxa"/>
              <w:bottom w:w="40" w:type="dxa"/>
              <w:left w:w="80" w:type="dxa"/>
              <w:right w:w="80" w:type="dxa"/>
            </w:tcMar>
          </w:tcPr>
          <w:p>
            <w:pPr>
              <w:spacing w:line="240" w:lineRule="auto" w:after="0"/>
            </w:pPr>
            <w:r>
              <w:rPr>
                <w:rFonts w:ascii="Calibri" w:hAnsi="Calibri"/>
                <w:sz w:val="21"/>
              </w:rPr>
              <w:t>Eman De Paz</w:t>
            </w:r>
          </w:p>
        </w:tc>
      </w:tr>
      <w:tr>
        <w:trPr>
          <w:cantSplit/>
        </w:trPr>
        <w:tc>
          <w:tcPr>
            <w:tcW w:type="dxa" w:w="2880"/>
            <w:vAlign w:val="center"/>
            <w:tcMar>
              <w:top w:w="40" w:type="dxa"/>
              <w:bottom w:w="40" w:type="dxa"/>
              <w:left w:w="80" w:type="dxa"/>
              <w:right w:w="80" w:type="dxa"/>
            </w:tcMar>
            <w:shd w:fill="EFE9DC"/>
          </w:tcPr>
          <w:p>
            <w:pPr>
              <w:spacing w:line="240" w:lineRule="auto" w:after="0"/>
            </w:pPr>
            <w:r>
              <w:rPr>
                <w:rFonts w:ascii="Calibri" w:hAnsi="Calibri"/>
                <w:b/>
                <w:sz w:val="21"/>
              </w:rPr>
              <w:t>Instructor:</w:t>
            </w:r>
          </w:p>
        </w:tc>
        <w:tc>
          <w:tcPr>
            <w:tcW w:type="dxa" w:w="6480"/>
            <w:vAlign w:val="center"/>
            <w:tcMar>
              <w:top w:w="40" w:type="dxa"/>
              <w:bottom w:w="40" w:type="dxa"/>
              <w:left w:w="80" w:type="dxa"/>
              <w:right w:w="80" w:type="dxa"/>
            </w:tcMar>
          </w:tcPr>
          <w:p>
            <w:pPr>
              <w:spacing w:line="240" w:lineRule="auto" w:after="0"/>
            </w:pPr>
            <w:r>
              <w:rPr>
                <w:rFonts w:ascii="Calibri" w:hAnsi="Calibri"/>
                <w:sz w:val="21"/>
              </w:rPr>
              <w:t>Richyll Son</w:t>
            </w:r>
          </w:p>
        </w:tc>
      </w:tr>
      <w:tr>
        <w:trPr>
          <w:cantSplit/>
        </w:trPr>
        <w:tc>
          <w:tcPr>
            <w:tcW w:type="dxa" w:w="2880"/>
            <w:vAlign w:val="center"/>
            <w:tcMar>
              <w:top w:w="40" w:type="dxa"/>
              <w:bottom w:w="40" w:type="dxa"/>
              <w:left w:w="80" w:type="dxa"/>
              <w:right w:w="80" w:type="dxa"/>
            </w:tcMar>
            <w:shd w:fill="EFE9DC"/>
          </w:tcPr>
          <w:p>
            <w:pPr>
              <w:spacing w:line="240" w:lineRule="auto" w:after="0"/>
            </w:pPr>
            <w:r>
              <w:rPr>
                <w:rFonts w:ascii="Calibri" w:hAnsi="Calibri"/>
                <w:b/>
                <w:sz w:val="21"/>
              </w:rPr>
              <w:t>Term:</w:t>
            </w:r>
          </w:p>
        </w:tc>
        <w:tc>
          <w:tcPr>
            <w:tcW w:type="dxa" w:w="6480"/>
            <w:vAlign w:val="center"/>
            <w:tcMar>
              <w:top w:w="40" w:type="dxa"/>
              <w:bottom w:w="40" w:type="dxa"/>
              <w:left w:w="80" w:type="dxa"/>
              <w:right w:w="80" w:type="dxa"/>
            </w:tcMar>
          </w:tcPr>
          <w:p>
            <w:pPr>
              <w:spacing w:line="240" w:lineRule="auto" w:after="0"/>
            </w:pPr>
            <w:r>
              <w:rPr>
                <w:rFonts w:ascii="Calibri" w:hAnsi="Calibri"/>
                <w:sz w:val="21"/>
              </w:rPr>
              <w:t>First Semester, S.Y. 2026–2027</w:t>
            </w:r>
          </w:p>
        </w:tc>
      </w:tr>
      <w:tr>
        <w:trPr>
          <w:cantSplit/>
        </w:trPr>
        <w:tc>
          <w:tcPr>
            <w:tcW w:type="dxa" w:w="2880"/>
            <w:vAlign w:val="center"/>
            <w:tcMar>
              <w:top w:w="40" w:type="dxa"/>
              <w:bottom w:w="40" w:type="dxa"/>
              <w:left w:w="80" w:type="dxa"/>
              <w:right w:w="80" w:type="dxa"/>
            </w:tcMar>
            <w:shd w:fill="EFE9DC"/>
          </w:tcPr>
          <w:p>
            <w:pPr>
              <w:spacing w:line="240" w:lineRule="auto" w:after="0"/>
            </w:pPr>
            <w:r>
              <w:rPr>
                <w:rFonts w:ascii="Calibri" w:hAnsi="Calibri"/>
                <w:b/>
                <w:sz w:val="21"/>
              </w:rPr>
              <w:t>Document Version / Date:</w:t>
            </w:r>
          </w:p>
        </w:tc>
        <w:tc>
          <w:tcPr>
            <w:tcW w:type="dxa" w:w="6480"/>
            <w:vAlign w:val="center"/>
            <w:tcMar>
              <w:top w:w="40" w:type="dxa"/>
              <w:bottom w:w="40" w:type="dxa"/>
              <w:left w:w="80" w:type="dxa"/>
              <w:right w:w="80" w:type="dxa"/>
            </w:tcMar>
          </w:tcPr>
          <w:p>
            <w:pPr>
              <w:spacing w:line="240" w:lineRule="auto" w:after="0"/>
            </w:pPr>
            <w:r>
              <w:rPr>
                <w:rFonts w:ascii="Calibri" w:hAnsi="Calibri"/>
                <w:sz w:val="21"/>
              </w:rPr>
              <w:t>0.3 / 23 October 2026 — Week 8 draft</w:t>
            </w:r>
          </w:p>
        </w:tc>
      </w:tr>
    </w:tbl>
    <w:p>
      <w:r>
        <w:br w:type="page"/>
      </w:r>
    </w:p>
    <w:p>
      <w:pPr>
        <w:pStyle w:val="ContentsTitle"/>
        <w:pBdr>
          <w:bottom w:val="single" w:sz="4" w:space="5" w:color="BF8F30"/>
        </w:pBdr>
      </w:pPr>
      <w:r>
        <w:t>Table of Contents</w:t>
      </w:r>
    </w:p>
    <w:p>
      <w:pPr>
        <w:spacing w:after="0"/>
      </w:pPr>
      <w:r>
        <w:fldChar w:fldCharType="begin"/>
      </w:r>
      <w:r>
        <w:instrText xml:space="preserve"> TOC \o "1-2" \h \z \u </w:instrText>
      </w:r>
      <w:r>
        <w:fldChar w:fldCharType="separate"/>
      </w:r>
    </w:p>
    <w:p>
      <w:pPr>
        <w:tabs>
          <w:tab w:pos="9144" w:val="right" w:leader="dot"/>
        </w:tabs>
        <w:spacing w:after="120" w:before="0"/>
      </w:pPr>
      <w:r>
        <w:rPr>
          <w:b w:val="0"/>
          <w:i w:val="0"/>
          <w:sz w:val="22"/>
        </w:rPr>
        <w:t>Revision History</w:t>
        <w:tab/>
        <w:t>3</w:t>
      </w:r>
    </w:p>
    <w:p>
      <w:pPr>
        <w:tabs>
          <w:tab w:pos="9144" w:val="right" w:leader="dot"/>
        </w:tabs>
        <w:spacing w:after="120" w:before="0"/>
      </w:pPr>
      <w:r>
        <w:rPr>
          <w:b w:val="0"/>
          <w:i w:val="0"/>
          <w:sz w:val="22"/>
        </w:rPr>
        <w:t>Formatting Guidelines</w:t>
        <w:tab/>
        <w:t>3</w:t>
      </w:r>
    </w:p>
    <w:p>
      <w:pPr>
        <w:tabs>
          <w:tab w:pos="9144" w:val="right" w:leader="dot"/>
        </w:tabs>
        <w:spacing w:after="120" w:before="0"/>
      </w:pPr>
      <w:r>
        <w:rPr>
          <w:b w:val="0"/>
          <w:i w:val="0"/>
          <w:sz w:val="22"/>
        </w:rPr>
        <w:t>1. Introduction &amp; Project Overview</w:t>
        <w:tab/>
        <w:t>4</w:t>
      </w:r>
    </w:p>
    <w:p>
      <w:pPr>
        <w:tabs>
          <w:tab w:pos="9144" w:val="right" w:leader="dot"/>
        </w:tabs>
        <w:spacing w:after="120" w:before="0"/>
      </w:pPr>
      <w:r>
        <w:rPr>
          <w:b w:val="0"/>
          <w:i w:val="0"/>
          <w:sz w:val="22"/>
        </w:rPr>
        <w:t>2. Preliminary ER Sketch &amp; Team Roles</w:t>
        <w:tab/>
        <w:t>4</w:t>
      </w:r>
    </w:p>
    <w:p>
      <w:pPr>
        <w:tabs>
          <w:tab w:pos="9144" w:val="right" w:leader="dot"/>
        </w:tabs>
        <w:spacing w:after="120" w:before="0"/>
      </w:pPr>
      <w:r>
        <w:rPr>
          <w:b w:val="0"/>
          <w:i w:val="0"/>
          <w:sz w:val="22"/>
        </w:rPr>
        <w:t>2.1 Key Attributes and Relationships</w:t>
        <w:tab/>
        <w:t>5</w:t>
      </w:r>
    </w:p>
    <w:p>
      <w:pPr>
        <w:tabs>
          <w:tab w:pos="9144" w:val="right" w:leader="dot"/>
        </w:tabs>
        <w:spacing w:after="120" w:before="0"/>
      </w:pPr>
      <w:r>
        <w:rPr>
          <w:b w:val="0"/>
          <w:i w:val="0"/>
          <w:sz w:val="22"/>
        </w:rPr>
        <w:t>2.2 Team Roles</w:t>
        <w:tab/>
        <w:t>5</w:t>
      </w:r>
    </w:p>
    <w:p>
      <w:pPr>
        <w:tabs>
          <w:tab w:pos="9144" w:val="right" w:leader="dot"/>
        </w:tabs>
        <w:spacing w:after="120" w:before="0"/>
      </w:pPr>
      <w:r>
        <w:rPr>
          <w:b w:val="0"/>
          <w:i w:val="0"/>
          <w:sz w:val="22"/>
        </w:rPr>
        <w:t>3. System Architecture &amp; Object-Oriented Design</w:t>
        <w:tab/>
        <w:t>6</w:t>
      </w:r>
    </w:p>
    <w:p>
      <w:pPr>
        <w:tabs>
          <w:tab w:pos="9144" w:val="right" w:leader="dot"/>
        </w:tabs>
        <w:spacing w:after="120" w:before="0"/>
      </w:pPr>
      <w:r>
        <w:rPr>
          <w:b w:val="0"/>
          <w:i w:val="0"/>
          <w:sz w:val="22"/>
        </w:rPr>
        <w:t>4. Data Model &amp; Database Design</w:t>
        <w:tab/>
        <w:t>6</w:t>
      </w:r>
    </w:p>
    <w:p>
      <w:pPr>
        <w:tabs>
          <w:tab w:pos="9144" w:val="right" w:leader="dot"/>
        </w:tabs>
        <w:spacing w:after="120" w:before="0"/>
      </w:pPr>
      <w:r>
        <w:rPr>
          <w:b w:val="0"/>
          <w:i w:val="0"/>
          <w:sz w:val="22"/>
        </w:rPr>
        <w:t>5. API Integration Design</w:t>
        <w:tab/>
        <w:t>6</w:t>
      </w:r>
    </w:p>
    <w:p>
      <w:pPr>
        <w:tabs>
          <w:tab w:pos="9144" w:val="right" w:leader="dot"/>
        </w:tabs>
        <w:spacing w:after="120" w:before="0"/>
      </w:pPr>
      <w:r>
        <w:rPr>
          <w:b w:val="0"/>
          <w:i w:val="0"/>
          <w:sz w:val="22"/>
        </w:rPr>
        <w:t>6. Concurrency Design</w:t>
        <w:tab/>
        <w:t>6</w:t>
      </w:r>
    </w:p>
    <w:p>
      <w:pPr>
        <w:tabs>
          <w:tab w:pos="9144" w:val="right" w:leader="dot"/>
        </w:tabs>
        <w:spacing w:after="120" w:before="0"/>
      </w:pPr>
      <w:r>
        <w:rPr>
          <w:b w:val="0"/>
          <w:i w:val="0"/>
          <w:sz w:val="22"/>
        </w:rPr>
        <w:t>7. Data Mining &amp; Visualization Design</w:t>
        <w:tab/>
        <w:t>6</w:t>
      </w:r>
    </w:p>
    <w:p>
      <w:pPr>
        <w:tabs>
          <w:tab w:pos="9144" w:val="right" w:leader="dot"/>
        </w:tabs>
        <w:spacing w:after="120" w:before="0"/>
      </w:pPr>
      <w:r>
        <w:rPr>
          <w:b w:val="0"/>
          <w:i w:val="0"/>
          <w:sz w:val="22"/>
        </w:rPr>
        <w:t>8. Testing Summary</w:t>
        <w:tab/>
        <w:t>6</w:t>
      </w:r>
    </w:p>
    <w:p>
      <w:pPr>
        <w:tabs>
          <w:tab w:pos="9144" w:val="right" w:leader="dot"/>
        </w:tabs>
        <w:spacing w:after="120" w:before="0"/>
      </w:pPr>
      <w:r>
        <w:rPr>
          <w:b w:val="0"/>
          <w:i w:val="0"/>
          <w:sz w:val="22"/>
        </w:rPr>
        <w:t>9. Individual Contributions</w:t>
        <w:tab/>
        <w:t>6</w:t>
      </w:r>
    </w:p>
    <w:p>
      <w:pPr>
        <w:tabs>
          <w:tab w:pos="9144" w:val="right" w:leader="dot"/>
        </w:tabs>
        <w:spacing w:after="120" w:before="0"/>
      </w:pPr>
      <w:r>
        <w:rPr>
          <w:b w:val="0"/>
          <w:i w:val="0"/>
          <w:sz w:val="22"/>
        </w:rPr>
        <w:t>Appendix</w:t>
        <w:tab/>
        <w:t>7</w:t>
      </w:r>
    </w:p>
    <w:p>
      <w:pPr>
        <w:tabs>
          <w:tab w:pos="9144" w:val="right" w:leader="dot"/>
        </w:tabs>
        <w:spacing w:after="120" w:before="0"/>
      </w:pPr>
      <w:r>
        <w:rPr>
          <w:b w:val="0"/>
          <w:i w:val="0"/>
          <w:sz w:val="22"/>
        </w:rPr>
        <w:t>Project References</w:t>
        <w:tab/>
        <w:t>7</w:t>
      </w:r>
    </w:p>
    <w:p>
      <w:pPr>
        <w:tabs>
          <w:tab w:pos="9144" w:val="right" w:leader="dot"/>
        </w:tabs>
        <w:spacing w:after="120" w:before="0"/>
      </w:pPr>
      <w:r>
        <w:rPr>
          <w:b w:val="0"/>
          <w:i w:val="0"/>
          <w:sz w:val="22"/>
        </w:rPr>
        <w:t>Document Status</w:t>
        <w:tab/>
        <w:t>7</w:t>
      </w:r>
      <w:r>
        <w:fldChar w:fldCharType="end"/>
      </w:r>
    </w:p>
    <w:p>
      <w:r>
        <w:br w:type="page"/>
      </w:r>
    </w:p>
    <w:p>
      <w:pPr>
        <w:pStyle w:val="Heading1"/>
        <w:pBdr>
          <w:bottom w:val="single" w:sz="4" w:space="5" w:color="BF8F30"/>
        </w:pBdr>
      </w:pPr>
      <w:r>
        <w:t>Revision History</w:t>
      </w:r>
    </w:p>
    <w:p>
      <w:pPr>
        <w:pStyle w:val="Caption"/>
        <w:keepNext/>
        <w:spacing w:before="140" w:after="100"/>
      </w:pPr>
      <w:r>
        <w:t>Table 2: Document revisions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792"/>
        <w:gridCol w:w="1224"/>
        <w:gridCol w:w="1008"/>
        <w:gridCol w:w="6336"/>
      </w:tblGrid>
      <w:tr>
        <w:trPr>
          <w:cantSplit/>
          <w:tblHeader/>
        </w:trPr>
        <w:tc>
          <w:tcPr>
            <w:tcW w:type="dxa" w:w="792"/>
            <w:vAlign w:val="center"/>
            <w:tcMar>
              <w:top w:w="40" w:type="dxa"/>
              <w:bottom w:w="40" w:type="dxa"/>
              <w:left w:w="80" w:type="dxa"/>
              <w:right w:w="80" w:type="dxa"/>
            </w:tcMar>
            <w:shd w:fill="1B2A4A"/>
          </w:tcPr>
          <w:p>
            <w:pPr>
              <w:spacing w:line="240" w:lineRule="auto" w:after="0"/>
            </w:pPr>
            <w:r>
              <w:rPr>
                <w:rFonts w:ascii="Calibri" w:hAnsi="Calibri"/>
                <w:b/>
                <w:color w:val="FFFFFF"/>
                <w:sz w:val="20"/>
              </w:rPr>
              <w:t>Version</w:t>
            </w:r>
          </w:p>
        </w:tc>
        <w:tc>
          <w:tcPr>
            <w:tcW w:type="dxa" w:w="1224"/>
            <w:vAlign w:val="center"/>
            <w:tcMar>
              <w:top w:w="40" w:type="dxa"/>
              <w:bottom w:w="40" w:type="dxa"/>
              <w:left w:w="80" w:type="dxa"/>
              <w:right w:w="80" w:type="dxa"/>
            </w:tcMar>
            <w:shd w:fill="1B2A4A"/>
          </w:tcPr>
          <w:p>
            <w:pPr>
              <w:spacing w:line="240" w:lineRule="auto" w:after="0"/>
            </w:pPr>
            <w:r>
              <w:rPr>
                <w:rFonts w:ascii="Calibri" w:hAnsi="Calibri"/>
                <w:b/>
                <w:color w:val="FFFFFF"/>
                <w:sz w:val="20"/>
              </w:rPr>
              <w:t>Date</w:t>
            </w:r>
          </w:p>
        </w:tc>
        <w:tc>
          <w:tcPr>
            <w:tcW w:type="dxa" w:w="1008"/>
            <w:vAlign w:val="center"/>
            <w:tcMar>
              <w:top w:w="40" w:type="dxa"/>
              <w:bottom w:w="40" w:type="dxa"/>
              <w:left w:w="80" w:type="dxa"/>
              <w:right w:w="80" w:type="dxa"/>
            </w:tcMar>
            <w:shd w:fill="1B2A4A"/>
          </w:tcPr>
          <w:p>
            <w:pPr>
              <w:spacing w:line="240" w:lineRule="auto" w:after="0"/>
            </w:pPr>
            <w:r>
              <w:rPr>
                <w:rFonts w:ascii="Calibri" w:hAnsi="Calibri"/>
                <w:b/>
                <w:color w:val="FFFFFF"/>
                <w:sz w:val="20"/>
              </w:rPr>
              <w:t>Author</w:t>
            </w:r>
          </w:p>
        </w:tc>
        <w:tc>
          <w:tcPr>
            <w:tcW w:type="dxa" w:w="6336"/>
            <w:vAlign w:val="center"/>
            <w:tcMar>
              <w:top w:w="40" w:type="dxa"/>
              <w:bottom w:w="40" w:type="dxa"/>
              <w:left w:w="80" w:type="dxa"/>
              <w:right w:w="80" w:type="dxa"/>
            </w:tcMar>
            <w:shd w:fill="1B2A4A"/>
          </w:tcPr>
          <w:p>
            <w:pPr>
              <w:spacing w:line="240" w:lineRule="auto" w:after="0"/>
            </w:pPr>
            <w:r>
              <w:rPr>
                <w:rFonts w:ascii="Calibri" w:hAnsi="Calibri"/>
                <w:b/>
                <w:color w:val="FFFFFF"/>
                <w:sz w:val="20"/>
              </w:rPr>
              <w:t>Changes</w:t>
            </w:r>
          </w:p>
        </w:tc>
      </w:tr>
      <w:tr>
        <w:trPr>
          <w:cantSplit/>
        </w:trPr>
        <w:tc>
          <w:tcPr>
            <w:tcW w:type="dxa" w:w="792"/>
            <w:vAlign w:val="center"/>
            <w:tcMar>
              <w:top w:w="40" w:type="dxa"/>
              <w:bottom w:w="40" w:type="dxa"/>
              <w:left w:w="80" w:type="dxa"/>
              <w:right w:w="80" w:type="dxa"/>
            </w:tcMar>
          </w:tcPr>
          <w:p>
            <w:pPr>
              <w:spacing w:line="240" w:lineRule="auto" w:after="0"/>
            </w:pPr>
            <w:r>
              <w:rPr>
                <w:rFonts w:ascii="Calibri" w:hAnsi="Calibri"/>
                <w:sz w:val="20"/>
              </w:rPr>
              <w:t>0.1</w:t>
            </w:r>
          </w:p>
        </w:tc>
        <w:tc>
          <w:tcPr>
            <w:tcW w:type="dxa" w:w="1224"/>
            <w:vAlign w:val="center"/>
            <w:tcMar>
              <w:top w:w="40" w:type="dxa"/>
              <w:bottom w:w="40" w:type="dxa"/>
              <w:left w:w="80" w:type="dxa"/>
              <w:right w:w="80" w:type="dxa"/>
            </w:tcMar>
          </w:tcPr>
          <w:p>
            <w:pPr>
              <w:spacing w:line="240" w:lineRule="auto" w:after="0"/>
            </w:pPr>
            <w:r>
              <w:rPr>
                <w:rFonts w:ascii="Calibri" w:hAnsi="Calibri"/>
                <w:sz w:val="20"/>
              </w:rPr>
              <w:t>17 Oct 2026</w:t>
            </w:r>
          </w:p>
        </w:tc>
        <w:tc>
          <w:tcPr>
            <w:tcW w:type="dxa" w:w="1008"/>
            <w:vAlign w:val="center"/>
            <w:tcMar>
              <w:top w:w="40" w:type="dxa"/>
              <w:bottom w:w="40" w:type="dxa"/>
              <w:left w:w="80" w:type="dxa"/>
              <w:right w:w="80" w:type="dxa"/>
            </w:tcMar>
          </w:tcPr>
          <w:p>
            <w:pPr>
              <w:spacing w:line="240" w:lineRule="auto" w:after="0"/>
            </w:pPr>
            <w:r>
              <w:rPr>
                <w:rFonts w:ascii="Calibri" w:hAnsi="Calibri"/>
                <w:sz w:val="20"/>
              </w:rPr>
              <w:t>Group 1</w:t>
            </w:r>
          </w:p>
        </w:tc>
        <w:tc>
          <w:tcPr>
            <w:tcW w:type="dxa" w:w="6336"/>
            <w:vAlign w:val="center"/>
            <w:tcMar>
              <w:top w:w="40" w:type="dxa"/>
              <w:bottom w:w="40" w:type="dxa"/>
              <w:left w:w="80" w:type="dxa"/>
              <w:right w:w="80" w:type="dxa"/>
            </w:tcMar>
          </w:tcPr>
          <w:p>
            <w:pPr>
              <w:spacing w:line="240" w:lineRule="auto" w:after="0"/>
            </w:pPr>
            <w:r>
              <w:rPr>
                <w:rFonts w:ascii="Calibri" w:hAnsi="Calibri"/>
                <w:sz w:val="20"/>
              </w:rPr>
              <w:t>Initial planning draft.</w:t>
            </w:r>
          </w:p>
        </w:tc>
      </w:tr>
      <w:tr>
        <w:trPr>
          <w:cantSplit/>
        </w:trPr>
        <w:tc>
          <w:tcPr>
            <w:tcW w:type="dxa" w:w="792"/>
            <w:vAlign w:val="center"/>
            <w:tcMar>
              <w:top w:w="40" w:type="dxa"/>
              <w:bottom w:w="40" w:type="dxa"/>
              <w:left w:w="80" w:type="dxa"/>
              <w:right w:w="80" w:type="dxa"/>
            </w:tcMar>
            <w:shd w:fill="F3F0EA"/>
          </w:tcPr>
          <w:p>
            <w:pPr>
              <w:spacing w:line="240" w:lineRule="auto" w:after="0"/>
            </w:pPr>
            <w:r>
              <w:rPr>
                <w:rFonts w:ascii="Calibri" w:hAnsi="Calibri"/>
                <w:sz w:val="20"/>
              </w:rPr>
              <w:t>0.2</w:t>
            </w:r>
          </w:p>
        </w:tc>
        <w:tc>
          <w:tcPr>
            <w:tcW w:type="dxa" w:w="1224"/>
            <w:vAlign w:val="center"/>
            <w:tcMar>
              <w:top w:w="40" w:type="dxa"/>
              <w:bottom w:w="40" w:type="dxa"/>
              <w:left w:w="80" w:type="dxa"/>
              <w:right w:w="80" w:type="dxa"/>
            </w:tcMar>
            <w:shd w:fill="F3F0EA"/>
          </w:tcPr>
          <w:p>
            <w:pPr>
              <w:spacing w:line="240" w:lineRule="auto" w:after="0"/>
            </w:pPr>
            <w:r>
              <w:rPr>
                <w:rFonts w:ascii="Calibri" w:hAnsi="Calibri"/>
                <w:sz w:val="20"/>
              </w:rPr>
              <w:t>18 Oct 2026</w:t>
            </w:r>
          </w:p>
        </w:tc>
        <w:tc>
          <w:tcPr>
            <w:tcW w:type="dxa" w:w="1008"/>
            <w:vAlign w:val="center"/>
            <w:tcMar>
              <w:top w:w="40" w:type="dxa"/>
              <w:bottom w:w="40" w:type="dxa"/>
              <w:left w:w="80" w:type="dxa"/>
              <w:right w:w="80" w:type="dxa"/>
            </w:tcMar>
            <w:shd w:fill="F3F0EA"/>
          </w:tcPr>
          <w:p>
            <w:pPr>
              <w:spacing w:line="240" w:lineRule="auto" w:after="0"/>
            </w:pPr>
            <w:r>
              <w:rPr>
                <w:rFonts w:ascii="Calibri" w:hAnsi="Calibri"/>
                <w:sz w:val="20"/>
              </w:rPr>
              <w:t>Group 1</w:t>
            </w:r>
          </w:p>
        </w:tc>
        <w:tc>
          <w:tcPr>
            <w:tcW w:type="dxa" w:w="6336"/>
            <w:vAlign w:val="center"/>
            <w:tcMar>
              <w:top w:w="40" w:type="dxa"/>
              <w:bottom w:w="40" w:type="dxa"/>
              <w:left w:w="80" w:type="dxa"/>
              <w:right w:w="80" w:type="dxa"/>
            </w:tcMar>
            <w:shd w:fill="F3F0EA"/>
          </w:tcPr>
          <w:p>
            <w:pPr>
              <w:spacing w:line="240" w:lineRule="auto" w:after="0"/>
            </w:pPr>
            <w:r>
              <w:rPr>
                <w:rFonts w:ascii="Calibri" w:hAnsi="Calibri"/>
                <w:sz w:val="20"/>
              </w:rPr>
              <w:t>Working title, roster and assigned theme updated.</w:t>
            </w:r>
          </w:p>
        </w:tc>
      </w:tr>
      <w:tr>
        <w:trPr>
          <w:cantSplit/>
        </w:trPr>
        <w:tc>
          <w:tcPr>
            <w:tcW w:type="dxa" w:w="792"/>
            <w:vAlign w:val="center"/>
            <w:tcMar>
              <w:top w:w="40" w:type="dxa"/>
              <w:bottom w:w="40" w:type="dxa"/>
              <w:left w:w="80" w:type="dxa"/>
              <w:right w:w="80" w:type="dxa"/>
            </w:tcMar>
          </w:tcPr>
          <w:p>
            <w:pPr>
              <w:spacing w:line="240" w:lineRule="auto" w:after="0"/>
            </w:pPr>
            <w:r>
              <w:rPr>
                <w:rFonts w:ascii="Calibri" w:hAnsi="Calibri"/>
                <w:sz w:val="20"/>
              </w:rPr>
              <w:t>0.3</w:t>
            </w:r>
          </w:p>
        </w:tc>
        <w:tc>
          <w:tcPr>
            <w:tcW w:type="dxa" w:w="1224"/>
            <w:vAlign w:val="center"/>
            <w:tcMar>
              <w:top w:w="40" w:type="dxa"/>
              <w:bottom w:w="40" w:type="dxa"/>
              <w:left w:w="80" w:type="dxa"/>
              <w:right w:w="80" w:type="dxa"/>
            </w:tcMar>
          </w:tcPr>
          <w:p>
            <w:pPr>
              <w:spacing w:line="240" w:lineRule="auto" w:after="0"/>
            </w:pPr>
            <w:r>
              <w:rPr>
                <w:rFonts w:ascii="Calibri" w:hAnsi="Calibri"/>
                <w:sz w:val="20"/>
              </w:rPr>
              <w:t>23 Oct 2026</w:t>
            </w:r>
          </w:p>
        </w:tc>
        <w:tc>
          <w:tcPr>
            <w:tcW w:type="dxa" w:w="1008"/>
            <w:vAlign w:val="center"/>
            <w:tcMar>
              <w:top w:w="40" w:type="dxa"/>
              <w:bottom w:w="40" w:type="dxa"/>
              <w:left w:w="80" w:type="dxa"/>
              <w:right w:w="80" w:type="dxa"/>
            </w:tcMar>
          </w:tcPr>
          <w:p>
            <w:pPr>
              <w:spacing w:line="240" w:lineRule="auto" w:after="0"/>
            </w:pPr>
            <w:r>
              <w:rPr>
                <w:rFonts w:ascii="Calibri" w:hAnsi="Calibri"/>
                <w:sz w:val="20"/>
              </w:rPr>
              <w:t>Group 1</w:t>
            </w:r>
          </w:p>
        </w:tc>
        <w:tc>
          <w:tcPr>
            <w:tcW w:type="dxa" w:w="6336"/>
            <w:vAlign w:val="center"/>
            <w:tcMar>
              <w:top w:w="40" w:type="dxa"/>
              <w:bottom w:w="40" w:type="dxa"/>
              <w:left w:w="80" w:type="dxa"/>
              <w:right w:w="80" w:type="dxa"/>
            </w:tcMar>
          </w:tcPr>
          <w:p>
            <w:pPr>
              <w:spacing w:line="240" w:lineRule="auto" w:after="0"/>
            </w:pPr>
            <w:r>
              <w:rPr>
                <w:rFonts w:ascii="Calibri" w:hAnsi="Calibri"/>
                <w:sz w:val="20"/>
              </w:rPr>
              <w:t>Week 8 template draft with introduction, ER sketch and roles.</w:t>
            </w:r>
          </w:p>
        </w:tc>
      </w:tr>
    </w:tbl>
    <w:p>
      <w:pPr>
        <w:pStyle w:val="Heading1"/>
        <w:pBdr>
          <w:bottom w:val="single" w:sz="4" w:space="5" w:color="BF8F30"/>
        </w:pBdr>
      </w:pPr>
      <w:r>
        <w:t>Formatting Guidelines</w:t>
      </w:r>
    </w:p>
    <w:p>
      <w:pPr>
        <w:spacing w:after="80" w:before="0"/>
      </w:pPr>
      <w:r>
        <w:rPr>
          <w:b w:val="0"/>
          <w:i w:val="0"/>
        </w:rPr>
        <w:t>Maintain these template rules as the same document develops through the later milestones.</w:t>
      </w:r>
    </w:p>
    <w:p>
      <w:pPr>
        <w:pStyle w:val="Caption"/>
        <w:keepNext/>
        <w:spacing w:before="140" w:after="100"/>
      </w:pPr>
      <w:r>
        <w:t>Table 3: Formatting rules from the template</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448"/>
        <w:gridCol w:w="6912"/>
      </w:tblGrid>
      <w:tr>
        <w:trPr>
          <w:cantSplit/>
          <w:tblHeader/>
        </w:trPr>
        <w:tc>
          <w:tcPr>
            <w:tcW w:type="dxa" w:w="2448"/>
            <w:vAlign w:val="center"/>
            <w:tcMar>
              <w:top w:w="40" w:type="dxa"/>
              <w:bottom w:w="40" w:type="dxa"/>
              <w:left w:w="80" w:type="dxa"/>
              <w:right w:w="80" w:type="dxa"/>
            </w:tcMar>
            <w:shd w:fill="1B2A4A"/>
          </w:tcPr>
          <w:p>
            <w:pPr>
              <w:spacing w:line="240" w:lineRule="auto" w:after="0"/>
            </w:pPr>
            <w:r>
              <w:rPr>
                <w:rFonts w:ascii="Calibri" w:hAnsi="Calibri"/>
                <w:b/>
                <w:color w:val="FFFFFF"/>
                <w:sz w:val="21"/>
              </w:rPr>
              <w:t>Element</w:t>
            </w:r>
          </w:p>
        </w:tc>
        <w:tc>
          <w:tcPr>
            <w:tcW w:type="dxa" w:w="6912"/>
            <w:vAlign w:val="center"/>
            <w:tcMar>
              <w:top w:w="40" w:type="dxa"/>
              <w:bottom w:w="40" w:type="dxa"/>
              <w:left w:w="80" w:type="dxa"/>
              <w:right w:w="80" w:type="dxa"/>
            </w:tcMar>
            <w:shd w:fill="1B2A4A"/>
          </w:tcPr>
          <w:p>
            <w:pPr>
              <w:spacing w:line="240" w:lineRule="auto" w:after="0"/>
            </w:pPr>
            <w:r>
              <w:rPr>
                <w:rFonts w:ascii="Calibri" w:hAnsi="Calibri"/>
                <w:b/>
                <w:color w:val="FFFFFF"/>
                <w:sz w:val="21"/>
              </w:rPr>
              <w:t>Rule</w:t>
            </w:r>
          </w:p>
        </w:tc>
      </w:tr>
      <w:tr>
        <w:trPr>
          <w:cantSplit/>
        </w:trPr>
        <w:tc>
          <w:tcPr>
            <w:tcW w:type="dxa" w:w="2448"/>
            <w:vAlign w:val="center"/>
            <w:tcMar>
              <w:top w:w="40" w:type="dxa"/>
              <w:bottom w:w="40" w:type="dxa"/>
              <w:left w:w="80" w:type="dxa"/>
              <w:right w:w="80" w:type="dxa"/>
            </w:tcMar>
          </w:tcPr>
          <w:p>
            <w:pPr>
              <w:spacing w:line="240" w:lineRule="auto" w:after="0"/>
            </w:pPr>
            <w:r>
              <w:rPr>
                <w:rFonts w:ascii="Calibri" w:hAnsi="Calibri"/>
                <w:sz w:val="21"/>
              </w:rPr>
              <w:t>Body font</w:t>
            </w:r>
          </w:p>
        </w:tc>
        <w:tc>
          <w:tcPr>
            <w:tcW w:type="dxa" w:w="6912"/>
            <w:vAlign w:val="center"/>
            <w:tcMar>
              <w:top w:w="40" w:type="dxa"/>
              <w:bottom w:w="40" w:type="dxa"/>
              <w:left w:w="80" w:type="dxa"/>
              <w:right w:w="80" w:type="dxa"/>
            </w:tcMar>
          </w:tcPr>
          <w:p>
            <w:pPr>
              <w:spacing w:line="240" w:lineRule="auto" w:after="0"/>
            </w:pPr>
            <w:r>
              <w:rPr>
                <w:rFonts w:ascii="Calibri" w:hAnsi="Calibri"/>
                <w:sz w:val="21"/>
              </w:rPr>
              <w:t>Calibri, 11 pt.</w:t>
            </w:r>
          </w:p>
        </w:tc>
      </w:tr>
      <w:tr>
        <w:trPr>
          <w:cantSplit/>
        </w:trPr>
        <w:tc>
          <w:tcPr>
            <w:tcW w:type="dxa" w:w="2448"/>
            <w:vAlign w:val="center"/>
            <w:tcMar>
              <w:top w:w="40" w:type="dxa"/>
              <w:bottom w:w="40" w:type="dxa"/>
              <w:left w:w="80" w:type="dxa"/>
              <w:right w:w="80" w:type="dxa"/>
            </w:tcMar>
            <w:shd w:fill="F3F0EA"/>
          </w:tcPr>
          <w:p>
            <w:pPr>
              <w:spacing w:line="240" w:lineRule="auto" w:after="0"/>
            </w:pPr>
            <w:r>
              <w:rPr>
                <w:rFonts w:ascii="Calibri" w:hAnsi="Calibri"/>
                <w:sz w:val="21"/>
              </w:rPr>
              <w:t>Headings</w:t>
            </w:r>
          </w:p>
        </w:tc>
        <w:tc>
          <w:tcPr>
            <w:tcW w:type="dxa" w:w="6912"/>
            <w:vAlign w:val="center"/>
            <w:tcMar>
              <w:top w:w="40" w:type="dxa"/>
              <w:bottom w:w="40" w:type="dxa"/>
              <w:left w:w="80" w:type="dxa"/>
              <w:right w:w="80" w:type="dxa"/>
            </w:tcMar>
            <w:shd w:fill="F3F0EA"/>
          </w:tcPr>
          <w:p>
            <w:pPr>
              <w:spacing w:line="240" w:lineRule="auto" w:after="0"/>
            </w:pPr>
            <w:r>
              <w:rPr>
                <w:rFonts w:ascii="Calibri" w:hAnsi="Calibri"/>
                <w:sz w:val="21"/>
              </w:rPr>
              <w:t>Use Word Heading 1, Heading 2 and Heading 3 styles so the table of contents can update.</w:t>
            </w:r>
          </w:p>
        </w:tc>
      </w:tr>
      <w:tr>
        <w:trPr>
          <w:cantSplit/>
        </w:trPr>
        <w:tc>
          <w:tcPr>
            <w:tcW w:type="dxa" w:w="2448"/>
            <w:vAlign w:val="center"/>
            <w:tcMar>
              <w:top w:w="40" w:type="dxa"/>
              <w:bottom w:w="40" w:type="dxa"/>
              <w:left w:w="80" w:type="dxa"/>
              <w:right w:w="80" w:type="dxa"/>
            </w:tcMar>
          </w:tcPr>
          <w:p>
            <w:pPr>
              <w:spacing w:line="240" w:lineRule="auto" w:after="0"/>
            </w:pPr>
            <w:r>
              <w:rPr>
                <w:rFonts w:ascii="Calibri" w:hAnsi="Calibri"/>
                <w:sz w:val="21"/>
              </w:rPr>
              <w:t>Margins</w:t>
            </w:r>
          </w:p>
        </w:tc>
        <w:tc>
          <w:tcPr>
            <w:tcW w:type="dxa" w:w="6912"/>
            <w:vAlign w:val="center"/>
            <w:tcMar>
              <w:top w:w="40" w:type="dxa"/>
              <w:bottom w:w="40" w:type="dxa"/>
              <w:left w:w="80" w:type="dxa"/>
              <w:right w:w="80" w:type="dxa"/>
            </w:tcMar>
          </w:tcPr>
          <w:p>
            <w:pPr>
              <w:spacing w:line="240" w:lineRule="auto" w:after="0"/>
            </w:pPr>
            <w:r>
              <w:rPr>
                <w:rFonts w:ascii="Calibri" w:hAnsi="Calibri"/>
                <w:sz w:val="21"/>
              </w:rPr>
              <w:t>One inch on all sides.</w:t>
            </w:r>
          </w:p>
        </w:tc>
      </w:tr>
      <w:tr>
        <w:trPr>
          <w:cantSplit/>
        </w:trPr>
        <w:tc>
          <w:tcPr>
            <w:tcW w:type="dxa" w:w="2448"/>
            <w:vAlign w:val="center"/>
            <w:tcMar>
              <w:top w:w="40" w:type="dxa"/>
              <w:bottom w:w="40" w:type="dxa"/>
              <w:left w:w="80" w:type="dxa"/>
              <w:right w:w="80" w:type="dxa"/>
            </w:tcMar>
            <w:shd w:fill="F3F0EA"/>
          </w:tcPr>
          <w:p>
            <w:pPr>
              <w:spacing w:line="240" w:lineRule="auto" w:after="0"/>
            </w:pPr>
            <w:r>
              <w:rPr>
                <w:rFonts w:ascii="Calibri" w:hAnsi="Calibri"/>
                <w:sz w:val="21"/>
              </w:rPr>
              <w:t>Line spacing</w:t>
            </w:r>
          </w:p>
        </w:tc>
        <w:tc>
          <w:tcPr>
            <w:tcW w:type="dxa" w:w="6912"/>
            <w:vAlign w:val="center"/>
            <w:tcMar>
              <w:top w:w="40" w:type="dxa"/>
              <w:bottom w:w="40" w:type="dxa"/>
              <w:left w:w="80" w:type="dxa"/>
              <w:right w:w="80" w:type="dxa"/>
            </w:tcMar>
            <w:shd w:fill="F3F0EA"/>
          </w:tcPr>
          <w:p>
            <w:pPr>
              <w:spacing w:line="240" w:lineRule="auto" w:after="0"/>
            </w:pPr>
            <w:r>
              <w:rPr>
                <w:rFonts w:ascii="Calibri" w:hAnsi="Calibri"/>
                <w:sz w:val="21"/>
              </w:rPr>
              <w:t>Body: 1.15–1.5. Tables: single spacing.</w:t>
            </w:r>
          </w:p>
        </w:tc>
      </w:tr>
      <w:tr>
        <w:trPr>
          <w:cantSplit/>
        </w:trPr>
        <w:tc>
          <w:tcPr>
            <w:tcW w:type="dxa" w:w="2448"/>
            <w:vAlign w:val="center"/>
            <w:tcMar>
              <w:top w:w="40" w:type="dxa"/>
              <w:bottom w:w="40" w:type="dxa"/>
              <w:left w:w="80" w:type="dxa"/>
              <w:right w:w="80" w:type="dxa"/>
            </w:tcMar>
          </w:tcPr>
          <w:p>
            <w:pPr>
              <w:spacing w:line="240" w:lineRule="auto" w:after="0"/>
            </w:pPr>
            <w:r>
              <w:rPr>
                <w:rFonts w:ascii="Calibri" w:hAnsi="Calibri"/>
                <w:sz w:val="21"/>
              </w:rPr>
              <w:t>Table captions</w:t>
            </w:r>
          </w:p>
        </w:tc>
        <w:tc>
          <w:tcPr>
            <w:tcW w:type="dxa" w:w="6912"/>
            <w:vAlign w:val="center"/>
            <w:tcMar>
              <w:top w:w="40" w:type="dxa"/>
              <w:bottom w:w="40" w:type="dxa"/>
              <w:left w:w="80" w:type="dxa"/>
              <w:right w:w="80" w:type="dxa"/>
            </w:tcMar>
          </w:tcPr>
          <w:p>
            <w:pPr>
              <w:spacing w:line="240" w:lineRule="auto" w:after="0"/>
            </w:pPr>
            <w:r>
              <w:rPr>
                <w:rFonts w:ascii="Calibri" w:hAnsi="Calibri"/>
                <w:sz w:val="21"/>
              </w:rPr>
              <w:t>Table N: short description, directly above each table.</w:t>
            </w:r>
          </w:p>
        </w:tc>
      </w:tr>
      <w:tr>
        <w:trPr>
          <w:cantSplit/>
        </w:trPr>
        <w:tc>
          <w:tcPr>
            <w:tcW w:type="dxa" w:w="2448"/>
            <w:vAlign w:val="center"/>
            <w:tcMar>
              <w:top w:w="40" w:type="dxa"/>
              <w:bottom w:w="40" w:type="dxa"/>
              <w:left w:w="80" w:type="dxa"/>
              <w:right w:w="80" w:type="dxa"/>
            </w:tcMar>
            <w:shd w:fill="F3F0EA"/>
          </w:tcPr>
          <w:p>
            <w:pPr>
              <w:spacing w:line="240" w:lineRule="auto" w:after="0"/>
            </w:pPr>
            <w:r>
              <w:rPr>
                <w:rFonts w:ascii="Calibri" w:hAnsi="Calibri"/>
                <w:sz w:val="21"/>
              </w:rPr>
              <w:t>Figure/chart captions</w:t>
            </w:r>
          </w:p>
        </w:tc>
        <w:tc>
          <w:tcPr>
            <w:tcW w:type="dxa" w:w="6912"/>
            <w:vAlign w:val="center"/>
            <w:tcMar>
              <w:top w:w="40" w:type="dxa"/>
              <w:bottom w:w="40" w:type="dxa"/>
              <w:left w:w="80" w:type="dxa"/>
              <w:right w:w="80" w:type="dxa"/>
            </w:tcMar>
            <w:shd w:fill="F3F0EA"/>
          </w:tcPr>
          <w:p>
            <w:pPr>
              <w:spacing w:line="240" w:lineRule="auto" w:after="0"/>
            </w:pPr>
            <w:r>
              <w:rPr>
                <w:rFonts w:ascii="Calibri" w:hAnsi="Calibri"/>
                <w:sz w:val="21"/>
              </w:rPr>
              <w:t>Figure N: short description, directly below each figure.</w:t>
            </w:r>
          </w:p>
        </w:tc>
      </w:tr>
      <w:tr>
        <w:trPr>
          <w:cantSplit/>
        </w:trPr>
        <w:tc>
          <w:tcPr>
            <w:tcW w:type="dxa" w:w="2448"/>
            <w:vAlign w:val="center"/>
            <w:tcMar>
              <w:top w:w="40" w:type="dxa"/>
              <w:bottom w:w="40" w:type="dxa"/>
              <w:left w:w="80" w:type="dxa"/>
              <w:right w:w="80" w:type="dxa"/>
            </w:tcMar>
          </w:tcPr>
          <w:p>
            <w:pPr>
              <w:spacing w:line="240" w:lineRule="auto" w:after="0"/>
            </w:pPr>
            <w:r>
              <w:rPr>
                <w:rFonts w:ascii="Calibri" w:hAnsi="Calibri"/>
                <w:sz w:val="21"/>
              </w:rPr>
              <w:t>Code snippets</w:t>
            </w:r>
          </w:p>
        </w:tc>
        <w:tc>
          <w:tcPr>
            <w:tcW w:type="dxa" w:w="6912"/>
            <w:vAlign w:val="center"/>
            <w:tcMar>
              <w:top w:w="40" w:type="dxa"/>
              <w:bottom w:w="40" w:type="dxa"/>
              <w:left w:w="80" w:type="dxa"/>
              <w:right w:w="80" w:type="dxa"/>
            </w:tcMar>
          </w:tcPr>
          <w:p>
            <w:pPr>
              <w:spacing w:line="240" w:lineRule="auto" w:after="0"/>
            </w:pPr>
            <w:r>
              <w:rPr>
                <w:rFonts w:ascii="Calibri" w:hAnsi="Calibri"/>
                <w:sz w:val="21"/>
              </w:rPr>
              <w:t>Consolas or Courier New, 9–10 pt; fewer than about 20 lines; link to full repository files.</w:t>
            </w:r>
          </w:p>
        </w:tc>
      </w:tr>
      <w:tr>
        <w:trPr>
          <w:cantSplit/>
        </w:trPr>
        <w:tc>
          <w:tcPr>
            <w:tcW w:type="dxa" w:w="2448"/>
            <w:vAlign w:val="center"/>
            <w:tcMar>
              <w:top w:w="40" w:type="dxa"/>
              <w:bottom w:w="40" w:type="dxa"/>
              <w:left w:w="80" w:type="dxa"/>
              <w:right w:w="80" w:type="dxa"/>
            </w:tcMar>
            <w:shd w:fill="F3F0EA"/>
          </w:tcPr>
          <w:p>
            <w:pPr>
              <w:spacing w:line="240" w:lineRule="auto" w:after="0"/>
            </w:pPr>
            <w:r>
              <w:rPr>
                <w:rFonts w:ascii="Calibri" w:hAnsi="Calibri"/>
                <w:sz w:val="21"/>
              </w:rPr>
              <w:t>Page numbers</w:t>
            </w:r>
          </w:p>
        </w:tc>
        <w:tc>
          <w:tcPr>
            <w:tcW w:type="dxa" w:w="6912"/>
            <w:vAlign w:val="center"/>
            <w:tcMar>
              <w:top w:w="40" w:type="dxa"/>
              <w:bottom w:w="40" w:type="dxa"/>
              <w:left w:w="80" w:type="dxa"/>
              <w:right w:w="80" w:type="dxa"/>
            </w:tcMar>
            <w:shd w:fill="F3F0EA"/>
          </w:tcPr>
          <w:p>
            <w:pPr>
              <w:spacing w:line="240" w:lineRule="auto" w:after="0"/>
            </w:pPr>
            <w:r>
              <w:rPr>
                <w:rFonts w:ascii="Calibri" w:hAnsi="Calibri"/>
                <w:sz w:val="21"/>
              </w:rPr>
              <w:t>Use automatic page-number fields in the footer.</w:t>
            </w:r>
          </w:p>
        </w:tc>
      </w:tr>
      <w:tr>
        <w:trPr>
          <w:cantSplit/>
        </w:trPr>
        <w:tc>
          <w:tcPr>
            <w:tcW w:type="dxa" w:w="2448"/>
            <w:vAlign w:val="center"/>
            <w:tcMar>
              <w:top w:w="40" w:type="dxa"/>
              <w:bottom w:w="40" w:type="dxa"/>
              <w:left w:w="80" w:type="dxa"/>
              <w:right w:w="80" w:type="dxa"/>
            </w:tcMar>
          </w:tcPr>
          <w:p>
            <w:pPr>
              <w:spacing w:line="240" w:lineRule="auto" w:after="0"/>
            </w:pPr>
            <w:r>
              <w:rPr>
                <w:rFonts w:ascii="Calibri" w:hAnsi="Calibri"/>
                <w:sz w:val="21"/>
              </w:rPr>
              <w:t>Alignment</w:t>
            </w:r>
          </w:p>
        </w:tc>
        <w:tc>
          <w:tcPr>
            <w:tcW w:type="dxa" w:w="6912"/>
            <w:vAlign w:val="center"/>
            <w:tcMar>
              <w:top w:w="40" w:type="dxa"/>
              <w:bottom w:w="40" w:type="dxa"/>
              <w:left w:w="80" w:type="dxa"/>
              <w:right w:w="80" w:type="dxa"/>
            </w:tcMar>
          </w:tcPr>
          <w:p>
            <w:pPr>
              <w:spacing w:line="240" w:lineRule="auto" w:after="0"/>
            </w:pPr>
            <w:r>
              <w:rPr>
                <w:rFonts w:ascii="Calibri" w:hAnsi="Calibri"/>
                <w:sz w:val="21"/>
              </w:rPr>
              <w:t>Body text left aligned or justified; headings left aligned.</w:t>
            </w:r>
          </w:p>
        </w:tc>
      </w:tr>
    </w:tbl>
    <w:p>
      <w:r>
        <w:br w:type="page"/>
      </w:r>
    </w:p>
    <w:p>
      <w:pPr>
        <w:pStyle w:val="Heading1"/>
        <w:pBdr>
          <w:bottom w:val="single" w:sz="4" w:space="5" w:color="BF8F30"/>
        </w:pBdr>
      </w:pPr>
      <w:r>
        <w:t>1. Introduction &amp; Project Overview</w:t>
      </w:r>
    </w:p>
    <w:p>
      <w:pPr>
        <w:spacing w:after="120" w:before="0"/>
      </w:pPr>
      <w:r>
        <w:rPr>
          <w:b w:val="0"/>
          <w:i w:val="0"/>
        </w:rPr>
        <w:t>UC-B Campus Marketplace with Reviews is a proposed Java desktop application for students, faculty, school units, and department committees to post and browse campus goods. Our assigned theme is Option J, retaining Textbook, Electronics, and Furniture listing types with different condition-grading rules, nested category search, buyer-interest waitlists, recently viewed listings, and reviews. We plan to use JavaFX, SQLite through JDBC, a background sales-history CSV import, FakeStoreAPI product suggestions, and category price and rating bar charts. Uniforms and department merchandise are proposed additions for instructor review; the initial application uses local storage, with online payments outside its scope.</w:t>
      </w:r>
    </w:p>
    <w:p>
      <w:pPr>
        <w:pStyle w:val="Heading1"/>
        <w:pBdr>
          <w:bottom w:val="single" w:sz="4" w:space="5" w:color="BF8F30"/>
        </w:pBdr>
      </w:pPr>
      <w:r>
        <w:t>2. Preliminary ER Sketch &amp; Team Roles</w:t>
      </w:r>
    </w:p>
    <w:p>
      <w:pPr>
        <w:spacing w:after="120" w:before="0"/>
      </w:pPr>
      <w:r>
        <w:rPr>
          <w:b w:val="0"/>
          <w:i w:val="0"/>
        </w:rPr>
        <w:t>The preliminary model carries forward the entities, key attributes and relationships from the proposal. The sketch below shows the core listing relationships; Table 4 lists all seven proposed records and their foreign keys.</w:t>
      </w:r>
    </w:p>
    <w:p>
      <w:pPr>
        <w:keepNext/>
        <w:spacing w:after="0"/>
      </w:pPr>
      <w:r>
        <w:drawing>
          <wp:inline xmlns:a="http://schemas.openxmlformats.org/drawingml/2006/main" xmlns:pic="http://schemas.openxmlformats.org/drawingml/2006/picture">
            <wp:extent cx="5943600" cy="3046095"/>
            <wp:docPr id="1" name="Picture 1"/>
            <wp:cNvGraphicFramePr>
              <a:graphicFrameLocks noChangeAspect="1"/>
            </wp:cNvGraphicFramePr>
            <a:graphic>
              <a:graphicData uri="http://schemas.openxmlformats.org/drawingml/2006/picture">
                <pic:pic>
                  <pic:nvPicPr>
                    <pic:cNvPr id="0" name="erd.png"/>
                    <pic:cNvPicPr/>
                  </pic:nvPicPr>
                  <pic:blipFill>
                    <a:blip r:embed="rId9"/>
                    <a:stretch>
                      <a:fillRect/>
                    </a:stretch>
                  </pic:blipFill>
                  <pic:spPr>
                    <a:xfrm>
                      <a:off x="0" y="0"/>
                      <a:ext cx="5943600" cy="3046095"/>
                    </a:xfrm>
                    <a:prstGeom prst="rect"/>
                  </pic:spPr>
                </pic:pic>
              </a:graphicData>
            </a:graphic>
          </wp:inline>
        </w:drawing>
      </w:r>
    </w:p>
    <w:p>
      <w:pPr>
        <w:pStyle w:val="Caption"/>
        <w:keepNext w:val="0"/>
        <w:spacing w:before="100" w:after="100"/>
      </w:pPr>
      <w:r>
        <w:t>Figure 1: Core preliminary entity relationships</w:t>
      </w:r>
    </w:p>
    <w:p>
      <w:pPr>
        <w:spacing w:after="120" w:before="0"/>
      </w:pPr>
      <w:r>
        <w:rPr>
          <w:b w:val="0"/>
          <w:i w:val="0"/>
          <w:sz w:val="21"/>
        </w:rPr>
        <w:t>Each Seller and Category can relate to many Listings; each Listing can receive many Reviews. The 1 and 0..* labels mean one parent and zero or more related records. This is a proposal sketch; the final ERD and actual schema will be documented in Section 4.</w:t>
      </w:r>
    </w:p>
    <w:p>
      <w:r>
        <w:br w:type="page"/>
      </w:r>
    </w:p>
    <w:p>
      <w:pPr>
        <w:pStyle w:val="Heading2"/>
      </w:pPr>
      <w:r>
        <w:t>2.1 Key Attributes and Relationships</w:t>
      </w:r>
    </w:p>
    <w:p>
      <w:pPr>
        <w:spacing w:after="60" w:before="0"/>
      </w:pPr>
      <w:r>
        <w:rPr>
          <w:b w:val="0"/>
          <w:i w:val="0"/>
          <w:sz w:val="21"/>
        </w:rPr>
        <w:t>PK identifies a record uniquely. FK refers to a related record. Category.parentId may be empty for a root category.</w:t>
      </w:r>
    </w:p>
    <w:p>
      <w:pPr>
        <w:pStyle w:val="Caption"/>
        <w:keepNext/>
        <w:spacing w:before="140" w:after="100"/>
      </w:pPr>
      <w:r>
        <w:t>Table 4: Preliminary entities and key attributes</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728"/>
        <w:gridCol w:w="7632"/>
      </w:tblGrid>
      <w:tr>
        <w:trPr>
          <w:cantSplit/>
          <w:tblHeader/>
        </w:trPr>
        <w:tc>
          <w:tcPr>
            <w:tcW w:type="dxa" w:w="1728"/>
            <w:vAlign w:val="center"/>
            <w:tcMar>
              <w:top w:w="40" w:type="dxa"/>
              <w:bottom w:w="40" w:type="dxa"/>
              <w:left w:w="80" w:type="dxa"/>
              <w:right w:w="80" w:type="dxa"/>
            </w:tcMar>
            <w:shd w:fill="1B2A4A"/>
          </w:tcPr>
          <w:p>
            <w:pPr>
              <w:spacing w:line="240" w:lineRule="auto" w:after="0"/>
            </w:pPr>
            <w:r>
              <w:rPr>
                <w:rFonts w:ascii="Calibri" w:hAnsi="Calibri"/>
                <w:b/>
                <w:color w:val="FFFFFF"/>
                <w:sz w:val="20"/>
              </w:rPr>
              <w:t>Entity</w:t>
            </w:r>
          </w:p>
        </w:tc>
        <w:tc>
          <w:tcPr>
            <w:tcW w:type="dxa" w:w="7632"/>
            <w:vAlign w:val="center"/>
            <w:tcMar>
              <w:top w:w="40" w:type="dxa"/>
              <w:bottom w:w="40" w:type="dxa"/>
              <w:left w:w="80" w:type="dxa"/>
              <w:right w:w="80" w:type="dxa"/>
            </w:tcMar>
            <w:shd w:fill="1B2A4A"/>
          </w:tcPr>
          <w:p>
            <w:pPr>
              <w:spacing w:line="240" w:lineRule="auto" w:after="0"/>
            </w:pPr>
            <w:r>
              <w:rPr>
                <w:rFonts w:ascii="Calibri" w:hAnsi="Calibri"/>
                <w:b/>
                <w:color w:val="FFFFFF"/>
                <w:sz w:val="20"/>
              </w:rPr>
              <w:t>Key attributes</w:t>
            </w:r>
          </w:p>
        </w:tc>
      </w:tr>
      <w:tr>
        <w:trPr>
          <w:cantSplit/>
        </w:trPr>
        <w:tc>
          <w:tcPr>
            <w:tcW w:type="dxa" w:w="1728"/>
            <w:vAlign w:val="center"/>
            <w:tcMar>
              <w:top w:w="40" w:type="dxa"/>
              <w:bottom w:w="40" w:type="dxa"/>
              <w:left w:w="80" w:type="dxa"/>
              <w:right w:w="80" w:type="dxa"/>
            </w:tcMar>
          </w:tcPr>
          <w:p>
            <w:pPr>
              <w:spacing w:line="240" w:lineRule="auto" w:after="0"/>
            </w:pPr>
            <w:r>
              <w:rPr>
                <w:rFonts w:ascii="Calibri" w:hAnsi="Calibri"/>
                <w:sz w:val="20"/>
              </w:rPr>
              <w:t>Member</w:t>
            </w:r>
          </w:p>
        </w:tc>
        <w:tc>
          <w:tcPr>
            <w:tcW w:type="dxa" w:w="7632"/>
            <w:vAlign w:val="center"/>
            <w:tcMar>
              <w:top w:w="40" w:type="dxa"/>
              <w:bottom w:w="40" w:type="dxa"/>
              <w:left w:w="80" w:type="dxa"/>
              <w:right w:w="80" w:type="dxa"/>
            </w:tcMar>
          </w:tcPr>
          <w:p>
            <w:pPr>
              <w:spacing w:line="240" w:lineRule="auto" w:after="0"/>
            </w:pPr>
            <w:r>
              <w:rPr>
                <w:rFonts w:ascii="Calibri" w:hAnsi="Calibri"/>
                <w:sz w:val="20"/>
              </w:rPr>
              <w:t>id PK; name</w:t>
            </w:r>
          </w:p>
        </w:tc>
      </w:tr>
      <w:tr>
        <w:trPr>
          <w:cantSplit/>
        </w:trPr>
        <w:tc>
          <w:tcPr>
            <w:tcW w:type="dxa" w:w="1728"/>
            <w:vAlign w:val="center"/>
            <w:tcMar>
              <w:top w:w="40" w:type="dxa"/>
              <w:bottom w:w="40" w:type="dxa"/>
              <w:left w:w="80" w:type="dxa"/>
              <w:right w:w="80" w:type="dxa"/>
            </w:tcMar>
            <w:shd w:fill="F3F0EA"/>
          </w:tcPr>
          <w:p>
            <w:pPr>
              <w:spacing w:line="240" w:lineRule="auto" w:after="0"/>
            </w:pPr>
            <w:r>
              <w:rPr>
                <w:rFonts w:ascii="Calibri" w:hAnsi="Calibri"/>
                <w:sz w:val="20"/>
              </w:rPr>
              <w:t>Seller</w:t>
            </w:r>
          </w:p>
        </w:tc>
        <w:tc>
          <w:tcPr>
            <w:tcW w:type="dxa" w:w="7632"/>
            <w:vAlign w:val="center"/>
            <w:tcMar>
              <w:top w:w="40" w:type="dxa"/>
              <w:bottom w:w="40" w:type="dxa"/>
              <w:left w:w="80" w:type="dxa"/>
              <w:right w:w="80" w:type="dxa"/>
            </w:tcMar>
            <w:shd w:fill="F3F0EA"/>
          </w:tcPr>
          <w:p>
            <w:pPr>
              <w:spacing w:line="240" w:lineRule="auto" w:after="0"/>
            </w:pPr>
            <w:r>
              <w:rPr>
                <w:rFonts w:ascii="Calibri" w:hAnsi="Calibri"/>
                <w:sz w:val="20"/>
              </w:rPr>
              <w:t>id PK; memberId FK → Member.id; displayName; sellerKind</w:t>
            </w:r>
          </w:p>
        </w:tc>
      </w:tr>
      <w:tr>
        <w:trPr>
          <w:cantSplit/>
        </w:trPr>
        <w:tc>
          <w:tcPr>
            <w:tcW w:type="dxa" w:w="1728"/>
            <w:vAlign w:val="center"/>
            <w:tcMar>
              <w:top w:w="40" w:type="dxa"/>
              <w:bottom w:w="40" w:type="dxa"/>
              <w:left w:w="80" w:type="dxa"/>
              <w:right w:w="80" w:type="dxa"/>
            </w:tcMar>
          </w:tcPr>
          <w:p>
            <w:pPr>
              <w:spacing w:line="240" w:lineRule="auto" w:after="0"/>
            </w:pPr>
            <w:r>
              <w:rPr>
                <w:rFonts w:ascii="Calibri" w:hAnsi="Calibri"/>
                <w:sz w:val="20"/>
              </w:rPr>
              <w:t>Category</w:t>
            </w:r>
          </w:p>
        </w:tc>
        <w:tc>
          <w:tcPr>
            <w:tcW w:type="dxa" w:w="7632"/>
            <w:vAlign w:val="center"/>
            <w:tcMar>
              <w:top w:w="40" w:type="dxa"/>
              <w:bottom w:w="40" w:type="dxa"/>
              <w:left w:w="80" w:type="dxa"/>
              <w:right w:w="80" w:type="dxa"/>
            </w:tcMar>
          </w:tcPr>
          <w:p>
            <w:pPr>
              <w:spacing w:line="240" w:lineRule="auto" w:after="0"/>
            </w:pPr>
            <w:r>
              <w:rPr>
                <w:rFonts w:ascii="Calibri" w:hAnsi="Calibri"/>
                <w:sz w:val="20"/>
              </w:rPr>
              <w:t>id PK; parentId FK → Category.id; name</w:t>
            </w:r>
          </w:p>
        </w:tc>
      </w:tr>
      <w:tr>
        <w:trPr>
          <w:cantSplit/>
        </w:trPr>
        <w:tc>
          <w:tcPr>
            <w:tcW w:type="dxa" w:w="1728"/>
            <w:vAlign w:val="center"/>
            <w:tcMar>
              <w:top w:w="40" w:type="dxa"/>
              <w:bottom w:w="40" w:type="dxa"/>
              <w:left w:w="80" w:type="dxa"/>
              <w:right w:w="80" w:type="dxa"/>
            </w:tcMar>
            <w:shd w:fill="F3F0EA"/>
          </w:tcPr>
          <w:p>
            <w:pPr>
              <w:spacing w:line="240" w:lineRule="auto" w:after="0"/>
            </w:pPr>
            <w:r>
              <w:rPr>
                <w:rFonts w:ascii="Calibri" w:hAnsi="Calibri"/>
                <w:sz w:val="20"/>
              </w:rPr>
              <w:t>Listing</w:t>
            </w:r>
          </w:p>
        </w:tc>
        <w:tc>
          <w:tcPr>
            <w:tcW w:type="dxa" w:w="7632"/>
            <w:vAlign w:val="center"/>
            <w:tcMar>
              <w:top w:w="40" w:type="dxa"/>
              <w:bottom w:w="40" w:type="dxa"/>
              <w:left w:w="80" w:type="dxa"/>
              <w:right w:w="80" w:type="dxa"/>
            </w:tcMar>
            <w:shd w:fill="F3F0EA"/>
          </w:tcPr>
          <w:p>
            <w:pPr>
              <w:spacing w:line="240" w:lineRule="auto" w:after="0"/>
            </w:pPr>
            <w:r>
              <w:rPr>
                <w:rFonts w:ascii="Calibri" w:hAnsi="Calibri"/>
                <w:sz w:val="20"/>
              </w:rPr>
              <w:t>id PK; sellerId FK → Seller.id; categoryId FK → Category.id; type; title; priceMinor; currency; status</w:t>
            </w:r>
          </w:p>
        </w:tc>
      </w:tr>
      <w:tr>
        <w:trPr>
          <w:cantSplit/>
        </w:trPr>
        <w:tc>
          <w:tcPr>
            <w:tcW w:type="dxa" w:w="1728"/>
            <w:vAlign w:val="center"/>
            <w:tcMar>
              <w:top w:w="40" w:type="dxa"/>
              <w:bottom w:w="40" w:type="dxa"/>
              <w:left w:w="80" w:type="dxa"/>
              <w:right w:w="80" w:type="dxa"/>
            </w:tcMar>
          </w:tcPr>
          <w:p>
            <w:pPr>
              <w:spacing w:line="240" w:lineRule="auto" w:after="0"/>
            </w:pPr>
            <w:r>
              <w:rPr>
                <w:rFonts w:ascii="Calibri" w:hAnsi="Calibri"/>
                <w:sz w:val="20"/>
              </w:rPr>
              <w:t>Review</w:t>
            </w:r>
          </w:p>
        </w:tc>
        <w:tc>
          <w:tcPr>
            <w:tcW w:type="dxa" w:w="7632"/>
            <w:vAlign w:val="center"/>
            <w:tcMar>
              <w:top w:w="40" w:type="dxa"/>
              <w:bottom w:w="40" w:type="dxa"/>
              <w:left w:w="80" w:type="dxa"/>
              <w:right w:w="80" w:type="dxa"/>
            </w:tcMar>
          </w:tcPr>
          <w:p>
            <w:pPr>
              <w:spacing w:line="240" w:lineRule="auto" w:after="0"/>
            </w:pPr>
            <w:r>
              <w:rPr>
                <w:rFonts w:ascii="Calibri" w:hAnsi="Calibri"/>
                <w:sz w:val="20"/>
              </w:rPr>
              <w:t>id PK; listingId FK → Listing.id; reviewerId FK → Member.id; rating; comment</w:t>
            </w:r>
          </w:p>
        </w:tc>
      </w:tr>
      <w:tr>
        <w:trPr>
          <w:cantSplit/>
        </w:trPr>
        <w:tc>
          <w:tcPr>
            <w:tcW w:type="dxa" w:w="1728"/>
            <w:vAlign w:val="center"/>
            <w:tcMar>
              <w:top w:w="40" w:type="dxa"/>
              <w:bottom w:w="40" w:type="dxa"/>
              <w:left w:w="80" w:type="dxa"/>
              <w:right w:w="80" w:type="dxa"/>
            </w:tcMar>
            <w:shd w:fill="F3F0EA"/>
          </w:tcPr>
          <w:p>
            <w:pPr>
              <w:spacing w:line="240" w:lineRule="auto" w:after="0"/>
            </w:pPr>
            <w:r>
              <w:rPr>
                <w:rFonts w:ascii="Calibri" w:hAnsi="Calibri"/>
                <w:sz w:val="20"/>
              </w:rPr>
              <w:t>BuyerInterest</w:t>
            </w:r>
          </w:p>
        </w:tc>
        <w:tc>
          <w:tcPr>
            <w:tcW w:type="dxa" w:w="7632"/>
            <w:vAlign w:val="center"/>
            <w:tcMar>
              <w:top w:w="40" w:type="dxa"/>
              <w:bottom w:w="40" w:type="dxa"/>
              <w:left w:w="80" w:type="dxa"/>
              <w:right w:w="80" w:type="dxa"/>
            </w:tcMar>
            <w:shd w:fill="F3F0EA"/>
          </w:tcPr>
          <w:p>
            <w:pPr>
              <w:spacing w:line="240" w:lineRule="auto" w:after="0"/>
            </w:pPr>
            <w:r>
              <w:rPr>
                <w:rFonts w:ascii="Calibri" w:hAnsi="Calibri"/>
                <w:sz w:val="20"/>
              </w:rPr>
              <w:t>id PK; listingId FK → Listing.id; buyerId FK → Member.id; joiningOrder</w:t>
            </w:r>
          </w:p>
        </w:tc>
      </w:tr>
      <w:tr>
        <w:trPr>
          <w:cantSplit/>
        </w:trPr>
        <w:tc>
          <w:tcPr>
            <w:tcW w:type="dxa" w:w="1728"/>
            <w:vAlign w:val="center"/>
            <w:tcMar>
              <w:top w:w="40" w:type="dxa"/>
              <w:bottom w:w="40" w:type="dxa"/>
              <w:left w:w="80" w:type="dxa"/>
              <w:right w:w="80" w:type="dxa"/>
            </w:tcMar>
          </w:tcPr>
          <w:p>
            <w:pPr>
              <w:spacing w:line="240" w:lineRule="auto" w:after="0"/>
            </w:pPr>
            <w:r>
              <w:rPr>
                <w:rFonts w:ascii="Calibri" w:hAnsi="Calibri"/>
                <w:sz w:val="20"/>
              </w:rPr>
              <w:t>HistoricalSale</w:t>
            </w:r>
          </w:p>
        </w:tc>
        <w:tc>
          <w:tcPr>
            <w:tcW w:type="dxa" w:w="7632"/>
            <w:vAlign w:val="center"/>
            <w:tcMar>
              <w:top w:w="40" w:type="dxa"/>
              <w:bottom w:w="40" w:type="dxa"/>
              <w:left w:w="80" w:type="dxa"/>
              <w:right w:w="80" w:type="dxa"/>
            </w:tcMar>
          </w:tcPr>
          <w:p>
            <w:pPr>
              <w:spacing w:line="240" w:lineRule="auto" w:after="0"/>
            </w:pPr>
            <w:r>
              <w:rPr>
                <w:rFonts w:ascii="Calibri" w:hAnsi="Calibri"/>
                <w:sz w:val="20"/>
              </w:rPr>
              <w:t>id PK; categoryId FK → Category.id; sourceRecordId; priceMinor; currency; soldAt</w:t>
            </w:r>
          </w:p>
        </w:tc>
      </w:tr>
    </w:tbl>
    <w:p>
      <w:pPr>
        <w:spacing w:after="80" w:before="120"/>
      </w:pPr>
      <w:r>
        <w:rPr>
          <w:b w:val="0"/>
          <w:i w:val="0"/>
          <w:sz w:val="21"/>
        </w:rPr>
        <w:t>Member relates to many Seller profiles, Reviews and BuyerInterest entries. Category relates to many Listings, child Categories and HistoricalSale records. Listing relates to many Reviews and BuyerInterest entries. Each listing is proposed to have one matching subtype-details record; its fields are not finalized.</w:t>
      </w:r>
    </w:p>
    <w:p>
      <w:pPr>
        <w:pStyle w:val="Heading2"/>
      </w:pPr>
      <w:r>
        <w:t>2.2 Team Roles</w:t>
      </w:r>
    </w:p>
    <w:p>
      <w:pPr>
        <w:pStyle w:val="Caption"/>
        <w:keepNext/>
        <w:spacing w:before="140" w:after="100"/>
      </w:pPr>
      <w:r>
        <w:t>Table 5: Proposed primary responsibilities for Week 8</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880"/>
        <w:gridCol w:w="6480"/>
      </w:tblGrid>
      <w:tr>
        <w:trPr>
          <w:cantSplit/>
          <w:tblHeader/>
        </w:trPr>
        <w:tc>
          <w:tcPr>
            <w:tcW w:type="dxa" w:w="2880"/>
            <w:vAlign w:val="center"/>
            <w:tcMar>
              <w:top w:w="40" w:type="dxa"/>
              <w:bottom w:w="40" w:type="dxa"/>
              <w:left w:w="80" w:type="dxa"/>
              <w:right w:w="80" w:type="dxa"/>
            </w:tcMar>
            <w:shd w:fill="1B2A4A"/>
          </w:tcPr>
          <w:p>
            <w:pPr>
              <w:spacing w:line="240" w:lineRule="auto" w:after="0"/>
            </w:pPr>
            <w:r>
              <w:rPr>
                <w:rFonts w:ascii="Calibri" w:hAnsi="Calibri"/>
                <w:b/>
                <w:color w:val="FFFFFF"/>
                <w:sz w:val="21"/>
              </w:rPr>
              <w:t>Member</w:t>
            </w:r>
          </w:p>
        </w:tc>
        <w:tc>
          <w:tcPr>
            <w:tcW w:type="dxa" w:w="6480"/>
            <w:vAlign w:val="center"/>
            <w:tcMar>
              <w:top w:w="40" w:type="dxa"/>
              <w:bottom w:w="40" w:type="dxa"/>
              <w:left w:w="80" w:type="dxa"/>
              <w:right w:w="80" w:type="dxa"/>
            </w:tcMar>
            <w:shd w:fill="1B2A4A"/>
          </w:tcPr>
          <w:p>
            <w:pPr>
              <w:spacing w:line="240" w:lineRule="auto" w:after="0"/>
            </w:pPr>
            <w:r>
              <w:rPr>
                <w:rFonts w:ascii="Calibri" w:hAnsi="Calibri"/>
                <w:b/>
                <w:color w:val="FFFFFF"/>
                <w:sz w:val="21"/>
              </w:rPr>
              <w:t>Primary responsibility</w:t>
            </w:r>
          </w:p>
        </w:tc>
      </w:tr>
      <w:tr>
        <w:trPr>
          <w:cantSplit/>
        </w:trPr>
        <w:tc>
          <w:tcPr>
            <w:tcW w:type="dxa" w:w="2880"/>
            <w:vAlign w:val="center"/>
            <w:tcMar>
              <w:top w:w="40" w:type="dxa"/>
              <w:bottom w:w="40" w:type="dxa"/>
              <w:left w:w="80" w:type="dxa"/>
              <w:right w:w="80" w:type="dxa"/>
            </w:tcMar>
          </w:tcPr>
          <w:p>
            <w:pPr>
              <w:spacing w:line="240" w:lineRule="auto" w:after="0"/>
            </w:pPr>
            <w:r>
              <w:rPr>
                <w:rFonts w:ascii="Calibri" w:hAnsi="Calibri"/>
                <w:sz w:val="21"/>
              </w:rPr>
              <w:t>John Benedict Alaiza</w:t>
            </w:r>
          </w:p>
        </w:tc>
        <w:tc>
          <w:tcPr>
            <w:tcW w:type="dxa" w:w="6480"/>
            <w:vAlign w:val="center"/>
            <w:tcMar>
              <w:top w:w="40" w:type="dxa"/>
              <w:bottom w:w="40" w:type="dxa"/>
              <w:left w:w="80" w:type="dxa"/>
              <w:right w:w="80" w:type="dxa"/>
            </w:tcMar>
          </w:tcPr>
          <w:p>
            <w:pPr>
              <w:spacing w:line="240" w:lineRule="auto" w:after="0"/>
            </w:pPr>
            <w:r>
              <w:rPr>
                <w:rFonts w:ascii="Calibri" w:hAnsi="Calibri"/>
                <w:sz w:val="21"/>
              </w:rPr>
              <w:t>Sample listings, categories and condition examples.</w:t>
            </w:r>
          </w:p>
        </w:tc>
      </w:tr>
      <w:tr>
        <w:trPr>
          <w:cantSplit/>
        </w:trPr>
        <w:tc>
          <w:tcPr>
            <w:tcW w:type="dxa" w:w="2880"/>
            <w:vAlign w:val="center"/>
            <w:tcMar>
              <w:top w:w="40" w:type="dxa"/>
              <w:bottom w:w="40" w:type="dxa"/>
              <w:left w:w="80" w:type="dxa"/>
              <w:right w:w="80" w:type="dxa"/>
            </w:tcMar>
            <w:shd w:fill="F3F0EA"/>
          </w:tcPr>
          <w:p>
            <w:pPr>
              <w:spacing w:line="240" w:lineRule="auto" w:after="0"/>
            </w:pPr>
            <w:r>
              <w:rPr>
                <w:rFonts w:ascii="Calibri" w:hAnsi="Calibri"/>
                <w:sz w:val="21"/>
              </w:rPr>
              <w:t>Acexion B. Mahigugmaon</w:t>
            </w:r>
          </w:p>
        </w:tc>
        <w:tc>
          <w:tcPr>
            <w:tcW w:type="dxa" w:w="6480"/>
            <w:vAlign w:val="center"/>
            <w:tcMar>
              <w:top w:w="40" w:type="dxa"/>
              <w:bottom w:w="40" w:type="dxa"/>
              <w:left w:w="80" w:type="dxa"/>
              <w:right w:w="80" w:type="dxa"/>
            </w:tcMar>
            <w:shd w:fill="F3F0EA"/>
          </w:tcPr>
          <w:p>
            <w:pPr>
              <w:spacing w:line="240" w:lineRule="auto" w:after="0"/>
            </w:pPr>
            <w:r>
              <w:rPr>
                <w:rFonts w:ascii="Calibri" w:hAnsi="Calibri"/>
                <w:sz w:val="21"/>
              </w:rPr>
              <w:t>Architecture, implementation planning and integration.</w:t>
            </w:r>
          </w:p>
        </w:tc>
      </w:tr>
      <w:tr>
        <w:trPr>
          <w:cantSplit/>
        </w:trPr>
        <w:tc>
          <w:tcPr>
            <w:tcW w:type="dxa" w:w="2880"/>
            <w:vAlign w:val="center"/>
            <w:tcMar>
              <w:top w:w="40" w:type="dxa"/>
              <w:bottom w:w="40" w:type="dxa"/>
              <w:left w:w="80" w:type="dxa"/>
              <w:right w:w="80" w:type="dxa"/>
            </w:tcMar>
          </w:tcPr>
          <w:p>
            <w:pPr>
              <w:spacing w:line="240" w:lineRule="auto" w:after="0"/>
            </w:pPr>
            <w:r>
              <w:rPr>
                <w:rFonts w:ascii="Calibri" w:hAnsi="Calibri"/>
                <w:sz w:val="21"/>
              </w:rPr>
              <w:t>Glyde V. Arreglado</w:t>
            </w:r>
          </w:p>
        </w:tc>
        <w:tc>
          <w:tcPr>
            <w:tcW w:type="dxa" w:w="6480"/>
            <w:vAlign w:val="center"/>
            <w:tcMar>
              <w:top w:w="40" w:type="dxa"/>
              <w:bottom w:w="40" w:type="dxa"/>
              <w:left w:w="80" w:type="dxa"/>
              <w:right w:w="80" w:type="dxa"/>
            </w:tcMar>
          </w:tcPr>
          <w:p>
            <w:pPr>
              <w:spacing w:line="240" w:lineRule="auto" w:after="0"/>
            </w:pPr>
            <w:r>
              <w:rPr>
                <w:rFonts w:ascii="Calibri" w:hAnsi="Calibri"/>
                <w:sz w:val="21"/>
              </w:rPr>
              <w:t>ER sketch, attributes and relationship review.</w:t>
            </w:r>
          </w:p>
        </w:tc>
      </w:tr>
      <w:tr>
        <w:trPr>
          <w:cantSplit/>
        </w:trPr>
        <w:tc>
          <w:tcPr>
            <w:tcW w:type="dxa" w:w="2880"/>
            <w:vAlign w:val="center"/>
            <w:tcMar>
              <w:top w:w="40" w:type="dxa"/>
              <w:bottom w:w="40" w:type="dxa"/>
              <w:left w:w="80" w:type="dxa"/>
              <w:right w:w="80" w:type="dxa"/>
            </w:tcMar>
            <w:shd w:fill="F3F0EA"/>
          </w:tcPr>
          <w:p>
            <w:pPr>
              <w:spacing w:line="240" w:lineRule="auto" w:after="0"/>
            </w:pPr>
            <w:r>
              <w:rPr>
                <w:rFonts w:ascii="Calibri" w:hAnsi="Calibri"/>
                <w:sz w:val="21"/>
              </w:rPr>
              <w:t>Tristan Dominic Urot</w:t>
            </w:r>
          </w:p>
        </w:tc>
        <w:tc>
          <w:tcPr>
            <w:tcW w:type="dxa" w:w="6480"/>
            <w:vAlign w:val="center"/>
            <w:tcMar>
              <w:top w:w="40" w:type="dxa"/>
              <w:bottom w:w="40" w:type="dxa"/>
              <w:left w:w="80" w:type="dxa"/>
              <w:right w:w="80" w:type="dxa"/>
            </w:tcMar>
            <w:shd w:fill="F3F0EA"/>
          </w:tcPr>
          <w:p>
            <w:pPr>
              <w:spacing w:line="240" w:lineRule="auto" w:after="0"/>
            </w:pPr>
            <w:r>
              <w:rPr>
                <w:rFonts w:ascii="Calibri" w:hAnsi="Calibri"/>
                <w:sz w:val="21"/>
              </w:rPr>
              <w:t>GUI sketches, control labels and user steps.</w:t>
            </w:r>
          </w:p>
        </w:tc>
      </w:tr>
      <w:tr>
        <w:trPr>
          <w:cantSplit/>
        </w:trPr>
        <w:tc>
          <w:tcPr>
            <w:tcW w:type="dxa" w:w="2880"/>
            <w:vAlign w:val="center"/>
            <w:tcMar>
              <w:top w:w="40" w:type="dxa"/>
              <w:bottom w:w="40" w:type="dxa"/>
              <w:left w:w="80" w:type="dxa"/>
              <w:right w:w="80" w:type="dxa"/>
            </w:tcMar>
          </w:tcPr>
          <w:p>
            <w:pPr>
              <w:spacing w:line="240" w:lineRule="auto" w:after="0"/>
            </w:pPr>
            <w:r>
              <w:rPr>
                <w:rFonts w:ascii="Calibri" w:hAnsi="Calibri"/>
                <w:sz w:val="21"/>
              </w:rPr>
              <w:t>Joshua Brian S. Enovero</w:t>
            </w:r>
          </w:p>
        </w:tc>
        <w:tc>
          <w:tcPr>
            <w:tcW w:type="dxa" w:w="6480"/>
            <w:vAlign w:val="center"/>
            <w:tcMar>
              <w:top w:w="40" w:type="dxa"/>
              <w:bottom w:w="40" w:type="dxa"/>
              <w:left w:w="80" w:type="dxa"/>
              <w:right w:w="80" w:type="dxa"/>
            </w:tcMar>
          </w:tcPr>
          <w:p>
            <w:pPr>
              <w:spacing w:line="240" w:lineRule="auto" w:after="0"/>
            </w:pPr>
            <w:r>
              <w:rPr>
                <w:rFonts w:ascii="Calibri" w:hAnsi="Calibri"/>
                <w:sz w:val="21"/>
              </w:rPr>
              <w:t>Sample CSV and API/import validation cases.</w:t>
            </w:r>
          </w:p>
        </w:tc>
      </w:tr>
      <w:tr>
        <w:trPr>
          <w:cantSplit/>
        </w:trPr>
        <w:tc>
          <w:tcPr>
            <w:tcW w:type="dxa" w:w="2880"/>
            <w:vAlign w:val="center"/>
            <w:tcMar>
              <w:top w:w="40" w:type="dxa"/>
              <w:bottom w:w="40" w:type="dxa"/>
              <w:left w:w="80" w:type="dxa"/>
              <w:right w:w="80" w:type="dxa"/>
            </w:tcMar>
            <w:shd w:fill="F3F0EA"/>
          </w:tcPr>
          <w:p>
            <w:pPr>
              <w:spacing w:line="240" w:lineRule="auto" w:after="0"/>
            </w:pPr>
            <w:r>
              <w:rPr>
                <w:rFonts w:ascii="Calibri" w:hAnsi="Calibri"/>
                <w:sz w:val="21"/>
              </w:rPr>
              <w:t>Eman De Paz</w:t>
            </w:r>
          </w:p>
        </w:tc>
        <w:tc>
          <w:tcPr>
            <w:tcW w:type="dxa" w:w="6480"/>
            <w:vAlign w:val="center"/>
            <w:tcMar>
              <w:top w:w="40" w:type="dxa"/>
              <w:bottom w:w="40" w:type="dxa"/>
              <w:left w:w="80" w:type="dxa"/>
              <w:right w:w="80" w:type="dxa"/>
            </w:tcMar>
            <w:shd w:fill="F3F0EA"/>
          </w:tcPr>
          <w:p>
            <w:pPr>
              <w:spacing w:line="240" w:lineRule="auto" w:after="0"/>
            </w:pPr>
            <w:r>
              <w:rPr>
                <w:rFonts w:ascii="Calibri" w:hAnsi="Calibri"/>
                <w:sz w:val="21"/>
              </w:rPr>
              <w:t>Test cases and expected analytics calculations.</w:t>
            </w:r>
          </w:p>
        </w:tc>
      </w:tr>
    </w:tbl>
    <w:p>
      <w:pPr>
        <w:spacing w:after="0" w:before="120"/>
      </w:pPr>
      <w:r>
        <w:rPr>
          <w:b w:val="0"/>
          <w:i w:val="0"/>
          <w:sz w:val="21"/>
        </w:rPr>
        <w:t>These are proposed responsibilities for member confirmation. Actual contributions and supporting commits will be recorded in Section 9.</w:t>
      </w:r>
    </w:p>
    <w:p>
      <w:r>
        <w:br w:type="page"/>
      </w:r>
    </w:p>
    <w:p>
      <w:pPr>
        <w:pStyle w:val="Heading1"/>
        <w:pBdr>
          <w:bottom w:val="single" w:sz="4" w:space="5" w:color="BF8F30"/>
        </w:pBdr>
      </w:pPr>
      <w:r>
        <w:t>3. System Architecture &amp; Object-Oriented Design</w:t>
      </w:r>
    </w:p>
    <w:p>
      <w:pPr>
        <w:spacing w:after="200" w:before="0"/>
      </w:pPr>
      <w:r>
        <w:rPr>
          <w:b w:val="0"/>
          <w:i w:val="0"/>
          <w:sz w:val="21"/>
        </w:rPr>
        <w:t>Reserved for a later milestone. Add the class hierarchy, responsibilities and design rationale after the proposal is approved and the implementation is developed.</w:t>
      </w:r>
    </w:p>
    <w:p>
      <w:pPr>
        <w:pStyle w:val="Heading1"/>
        <w:pBdr>
          <w:bottom w:val="single" w:sz="4" w:space="5" w:color="BF8F30"/>
        </w:pBdr>
      </w:pPr>
      <w:r>
        <w:t>4. Data Model &amp; Database Design</w:t>
      </w:r>
    </w:p>
    <w:p>
      <w:pPr>
        <w:spacing w:after="200" w:before="0"/>
      </w:pPr>
      <w:r>
        <w:rPr>
          <w:b w:val="0"/>
          <w:i w:val="0"/>
          <w:sz w:val="21"/>
        </w:rPr>
        <w:t>Reserved for a later milestone. Finalize the ERD, SQL types, constraints and SQLite schema. Section 2 contains the preliminary proposal model only.</w:t>
      </w:r>
    </w:p>
    <w:p>
      <w:pPr>
        <w:pStyle w:val="Heading1"/>
        <w:pBdr>
          <w:bottom w:val="single" w:sz="4" w:space="5" w:color="BF8F30"/>
        </w:pBdr>
      </w:pPr>
      <w:r>
        <w:t>5. API Integration Design</w:t>
      </w:r>
    </w:p>
    <w:p>
      <w:pPr>
        <w:spacing w:after="200" w:before="0"/>
      </w:pPr>
      <w:r>
        <w:rPr>
          <w:b w:val="0"/>
          <w:i w:val="0"/>
          <w:sz w:val="21"/>
        </w:rPr>
        <w:t>Reserved for a later milestone. Document the actual endpoint response, parsing, comparable-product matching, currency policy and failure handling after verification.</w:t>
      </w:r>
    </w:p>
    <w:p>
      <w:pPr>
        <w:pStyle w:val="Heading1"/>
        <w:pBdr>
          <w:bottom w:val="single" w:sz="4" w:space="5" w:color="BF8F30"/>
        </w:pBdr>
      </w:pPr>
      <w:r>
        <w:t>6. Concurrency Design</w:t>
      </w:r>
    </w:p>
    <w:p>
      <w:pPr>
        <w:spacing w:after="200" w:before="0"/>
      </w:pPr>
      <w:r>
        <w:rPr>
          <w:b w:val="0"/>
          <w:i w:val="0"/>
          <w:sz w:val="21"/>
        </w:rPr>
        <w:t>Reserved for a later milestone. Record the implemented background import/API work, UI update approach, cancellation and error handling.</w:t>
      </w:r>
    </w:p>
    <w:p>
      <w:pPr>
        <w:pStyle w:val="Heading1"/>
        <w:pBdr>
          <w:bottom w:val="single" w:sz="4" w:space="5" w:color="BF8F30"/>
        </w:pBdr>
      </w:pPr>
      <w:r>
        <w:t>7. Data Mining &amp; Visualization Design</w:t>
      </w:r>
    </w:p>
    <w:p>
      <w:pPr>
        <w:spacing w:after="200" w:before="0"/>
      </w:pPr>
      <w:r>
        <w:rPr>
          <w:b w:val="0"/>
          <w:i w:val="0"/>
          <w:sz w:val="21"/>
        </w:rPr>
        <w:t>Reserved for a later milestone. Document the implemented category calculations, sample counts, currency handling and labeled charts.</w:t>
      </w:r>
    </w:p>
    <w:p>
      <w:pPr>
        <w:pStyle w:val="Heading1"/>
        <w:pBdr>
          <w:bottom w:val="single" w:sz="4" w:space="5" w:color="BF8F30"/>
        </w:pBdr>
      </w:pPr>
      <w:r>
        <w:t>8. Testing Summary</w:t>
      </w:r>
    </w:p>
    <w:p>
      <w:pPr>
        <w:spacing w:after="200" w:before="0"/>
      </w:pPr>
      <w:r>
        <w:rPr>
          <w:b w:val="0"/>
          <w:i w:val="0"/>
          <w:sz w:val="21"/>
        </w:rPr>
        <w:t>Reserved for a later milestone. No application test suite or execution results are recorded in this Week 8 draft. Add actual JUnit coverage, edge cases and results when available.</w:t>
      </w:r>
    </w:p>
    <w:p>
      <w:pPr>
        <w:pStyle w:val="Heading1"/>
        <w:pBdr>
          <w:bottom w:val="single" w:sz="4" w:space="5" w:color="BF8F30"/>
        </w:pBdr>
      </w:pPr>
      <w:r>
        <w:t>9. Individual Contributions</w:t>
      </w:r>
    </w:p>
    <w:p>
      <w:pPr>
        <w:spacing w:after="200" w:before="0"/>
      </w:pPr>
      <w:r>
        <w:rPr>
          <w:b w:val="0"/>
          <w:i w:val="0"/>
          <w:sz w:val="21"/>
        </w:rPr>
        <w:t>Contribution records will be added with verified commit references. The roles in Section 2 describe proposed responsibilities and do not claim completed implementation.</w:t>
      </w:r>
    </w:p>
    <w:p>
      <w:r>
        <w:br w:type="page"/>
      </w:r>
    </w:p>
    <w:p>
      <w:pPr>
        <w:pStyle w:val="Heading1"/>
        <w:pBdr>
          <w:bottom w:val="single" w:sz="4" w:space="5" w:color="BF8F30"/>
        </w:pBdr>
      </w:pPr>
      <w:r>
        <w:t>Appendix</w:t>
      </w:r>
    </w:p>
    <w:p>
      <w:pPr>
        <w:spacing w:after="120" w:before="0"/>
      </w:pPr>
      <w:r>
        <w:rPr>
          <w:b w:val="0"/>
          <w:i w:val="0"/>
        </w:rPr>
        <w:t>This Week 8 draft contains the title page, written overview, preliminary ER sketch and six-member role list. Later sections will be completed in this same cumulative document as evidence becomes available.</w:t>
      </w:r>
    </w:p>
    <w:p>
      <w:pPr>
        <w:pStyle w:val="Heading2"/>
      </w:pPr>
      <w:r>
        <w:t>Project References</w:t>
      </w:r>
    </w:p>
    <w:p>
      <w:pPr>
        <w:spacing w:after="20" w:before="0"/>
      </w:pPr>
      <w:r>
        <w:rPr>
          <w:b/>
          <w:i w:val="0"/>
          <w:sz w:val="21"/>
        </w:rPr>
        <w:t>Project repository</w:t>
      </w:r>
    </w:p>
    <w:p>
      <w:pPr>
        <w:spacing w:after="160" w:before="0"/>
      </w:pPr>
      <w:r>
        <w:rPr>
          <w:b w:val="0"/>
          <w:i w:val="0"/>
          <w:sz w:val="19"/>
        </w:rPr>
        <w:t>https://github.com/XionAce/cpe314-69323-capstone-team-01</w:t>
      </w:r>
    </w:p>
    <w:p>
      <w:pPr>
        <w:spacing w:after="20" w:before="0"/>
      </w:pPr>
      <w:r>
        <w:rPr>
          <w:b/>
          <w:i w:val="0"/>
          <w:sz w:val="21"/>
        </w:rPr>
        <w:t>Project proposal</w:t>
      </w:r>
    </w:p>
    <w:p>
      <w:pPr>
        <w:spacing w:after="160" w:before="0"/>
      </w:pPr>
      <w:r>
        <w:rPr>
          <w:b w:val="0"/>
          <w:i w:val="0"/>
          <w:sz w:val="19"/>
        </w:rPr>
        <w:t>https://github.com/XionAce/cpe314-69323-capstone-team-01/blob/project/proposal/docs/proposal.md</w:t>
      </w:r>
    </w:p>
    <w:p>
      <w:pPr>
        <w:spacing w:after="20" w:before="0"/>
      </w:pPr>
      <w:r>
        <w:rPr>
          <w:b/>
          <w:i w:val="0"/>
          <w:sz w:val="21"/>
        </w:rPr>
        <w:t>Student Guide — Group Capstone Project</w:t>
      </w:r>
    </w:p>
    <w:p>
      <w:pPr>
        <w:spacing w:after="160" w:before="0"/>
      </w:pPr>
      <w:r>
        <w:rPr>
          <w:b w:val="0"/>
          <w:i w:val="0"/>
          <w:sz w:val="19"/>
        </w:rPr>
        <w:t>https://drive.google.com/file/d/195Y8cNaHnd0M7FpIwmKDYzfok5pbKZti/view</w:t>
      </w:r>
    </w:p>
    <w:p>
      <w:pPr>
        <w:spacing w:after="20" w:before="0"/>
      </w:pPr>
      <w:r>
        <w:rPr>
          <w:b/>
          <w:i w:val="0"/>
          <w:sz w:val="21"/>
        </w:rPr>
        <w:t>Week 8 design-document checklist</w:t>
      </w:r>
    </w:p>
    <w:p>
      <w:pPr>
        <w:spacing w:after="160" w:before="0"/>
      </w:pPr>
      <w:r>
        <w:rPr>
          <w:b w:val="0"/>
          <w:i w:val="0"/>
          <w:sz w:val="19"/>
        </w:rPr>
        <w:t>https://drive.google.com/file/d/1wb9xb2nd7RDowEEbSMx-M-l58qnO9gMM/view</w:t>
      </w:r>
    </w:p>
    <w:p>
      <w:pPr>
        <w:spacing w:after="20" w:before="0"/>
      </w:pPr>
      <w:r>
        <w:rPr>
          <w:b/>
          <w:i w:val="0"/>
          <w:sz w:val="21"/>
        </w:rPr>
        <w:t>Project design-document template</w:t>
      </w:r>
    </w:p>
    <w:p>
      <w:pPr>
        <w:spacing w:after="160" w:before="0"/>
      </w:pPr>
      <w:r>
        <w:rPr>
          <w:b w:val="0"/>
          <w:i w:val="0"/>
          <w:sz w:val="19"/>
        </w:rPr>
        <w:t>https://drive.google.com/file/d/1sRJ5rjciHBeYgBQmUbpJB12kWyD_sCkO/view</w:t>
      </w:r>
    </w:p>
    <w:p>
      <w:pPr>
        <w:spacing w:after="20" w:before="0"/>
      </w:pPr>
      <w:r>
        <w:rPr>
          <w:b/>
          <w:i w:val="0"/>
          <w:sz w:val="21"/>
        </w:rPr>
        <w:t>FakeStoreAPI documentation</w:t>
      </w:r>
    </w:p>
    <w:p>
      <w:pPr>
        <w:spacing w:after="160" w:before="0"/>
      </w:pPr>
      <w:r>
        <w:rPr>
          <w:b w:val="0"/>
          <w:i w:val="0"/>
          <w:sz w:val="19"/>
        </w:rPr>
        <w:t>https://fakestoreapi.com/docs</w:t>
      </w:r>
    </w:p>
    <w:p>
      <w:pPr>
        <w:pStyle w:val="Heading2"/>
      </w:pPr>
      <w:r>
        <w:t>Document Status</w:t>
      </w:r>
    </w:p>
    <w:p>
      <w:pPr>
        <w:spacing w:after="120" w:before="0"/>
      </w:pPr>
      <w:r>
        <w:rPr>
          <w:b w:val="0"/>
          <w:i w:val="0"/>
        </w:rPr>
        <w:t>Instructor approval, final implementation ownership, API behavior and currency decisions remain to be confirmed. This draft contains no claim of a working application or completed tests.</w:t>
      </w:r>
    </w:p>
    <w:sectPr w:rsidR="00FC693F" w:rsidRPr="0006063C" w:rsidSect="00034616">
      <w:footerReference w:type="default" r:id="rId10"/>
      <w:pgSz w:w="12240" w:h="15840"/>
      <w:pgMar w:top="1440" w:right="1440" w:bottom="1440" w:left="144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B5A"/>
        <w:sz w:val="15"/>
      </w:rPr>
      <w:t xml:space="preserve">CPE 314 | Software Design  ·  University of Cebu  ·  Group-1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365F9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40"/>
      <w:contextualSpacing/>
    </w:pPr>
    <w:rPr>
      <w:rFonts w:asciiTheme="majorHAnsi" w:eastAsiaTheme="majorEastAsia" w:hAnsiTheme="majorHAnsi" w:cstheme="majorBidi" w:ascii="Calibri" w:hAnsi="Calibri"/>
      <w:b/>
      <w:color w:val="1B2A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44B5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keepNext/>
      <w:spacing w:before="240" w:after="140"/>
    </w:pPr>
    <w:rPr>
      <w:rFonts w:ascii="Calibri" w:hAnsi="Calibri"/>
      <w:b/>
      <w:color w:val="1B2A4A"/>
      <w:sz w:val="3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UC-B Campus Marketplace with Reviews Project Design Document</dc:title>
  <dc:subject>Week 8 design document — CPE 314 Group 1 BSCPE 3B EDP 69323</dc:subject>
  <dc:creator>Group-1</dc:creator>
  <cp:keywords/>
  <dc:description>generated by python-docx</dc:description>
  <cp:lastModifiedBy/>
  <cp:revision>1</cp:revision>
  <dcterms:created xsi:type="dcterms:W3CDTF">2013-12-23T23:15:00Z</dcterms:created>
  <dcterms:modified xsi:type="dcterms:W3CDTF">2013-12-23T23:15:00Z</dcterms:modified>
  <cp:category/>
  <cp:version>0.3</cp:version>
</cp:coreProperties>
</file>