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4F9A1483"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F4227E">
        <w:rPr>
          <w:rFonts w:ascii="Times New Roman" w:eastAsia="方正书宋简体" w:hAnsi="Times New Roman" w:cs="Times New Roman" w:hint="eastAsia"/>
          <w:szCs w:val="21"/>
        </w:rPr>
        <w:t>焦清局</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0A91D295"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JIAO </w:t>
      </w:r>
      <w:r w:rsidR="00C46194" w:rsidRPr="00C46194">
        <w:rPr>
          <w:rFonts w:ascii="Times New Roman" w:eastAsia="方正书宋简体" w:hAnsi="Times New Roman" w:cs="Times New Roman"/>
          <w:szCs w:val="21"/>
        </w:rPr>
        <w:t>Qingju</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School of Computer Science, Qufu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Rizhao-Qufu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rFonts w:hint="eastAsia"/>
          <w:sz w:val="28"/>
          <w:szCs w:val="28"/>
        </w:rPr>
      </w:pPr>
      <w:r w:rsidRPr="001B18F5">
        <w:rPr>
          <w:sz w:val="28"/>
          <w:szCs w:val="28"/>
        </w:rPr>
        <w:lastRenderedPageBreak/>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1A94CD1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。此外，随着甲骨文数字化工作的推进，数据规模呈指数级增长，传统数据库在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rFonts w:hint="eastAsia"/>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2.2图像检索</w:t>
      </w:r>
    </w:p>
    <w:p w14:paraId="74B67A6E" w14:textId="76CC6F37"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lastRenderedPageBreak/>
        <w:t>CBIR</w:t>
      </w:r>
      <w:r w:rsidRPr="00127557">
        <w:rPr>
          <w:rFonts w:ascii="Times New Roman" w:eastAsia="方正书宋简体" w:hAnsi="Times New Roman" w:cs="Times New Roman"/>
          <w:szCs w:val="21"/>
        </w:rPr>
        <w:t>）技术的兴起，研究者开始利用图像的形状、纹理等低层次特征进行匹配。然而，甲骨文形态复杂且</w:t>
      </w:r>
      <w:r w:rsidR="00A973BA">
        <w:rPr>
          <w:rFonts w:ascii="Times New Roman" w:eastAsia="方正书宋简体" w:hAnsi="Times New Roman" w:cs="Times New Roman" w:hint="eastAsia"/>
          <w:szCs w:val="21"/>
        </w:rPr>
        <w:t>异体字多</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Pr="00127557">
        <w:rPr>
          <w:rFonts w:ascii="Times New Roman" w:eastAsia="方正书宋简体" w:hAnsi="Times New Roman" w:cs="Times New Roman"/>
          <w:szCs w:val="21"/>
        </w:rPr>
        <w:t>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hint="eastAsia"/>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01FA5B5B" w:rsidR="004F3099" w:rsidRDefault="00F73D11" w:rsidP="000C7EE6">
      <w:pPr>
        <w:pStyle w:val="1"/>
        <w:spacing w:before="120" w:after="120" w:line="240" w:lineRule="auto"/>
        <w:rPr>
          <w:rFonts w:hint="eastAsia"/>
          <w:sz w:val="28"/>
          <w:szCs w:val="28"/>
        </w:rPr>
      </w:pPr>
      <w:r w:rsidRPr="001B18F5">
        <w:rPr>
          <w:sz w:val="28"/>
          <w:szCs w:val="28"/>
        </w:rPr>
        <w:t>3</w:t>
      </w:r>
      <w:r w:rsidR="00141872">
        <w:rPr>
          <w:rFonts w:hint="eastAsia"/>
          <w:sz w:val="28"/>
          <w:szCs w:val="28"/>
        </w:rPr>
        <w:t xml:space="preserve"> 甲骨文图像检索方法</w:t>
      </w:r>
    </w:p>
    <w:p w14:paraId="423F0BC9" w14:textId="1D585436"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w:t>
      </w:r>
      <w:r w:rsidR="00FE4B28" w:rsidRPr="00FE4B28">
        <w:rPr>
          <w:rFonts w:ascii="Times New Roman" w:eastAsia="方正书宋简体" w:hAnsi="Times New Roman" w:cs="Times New Roman"/>
          <w:szCs w:val="21"/>
        </w:rPr>
        <w:lastRenderedPageBreak/>
        <w:t>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14B9366D" w14:textId="36F3D094" w:rsidR="004F3099" w:rsidRPr="00127557" w:rsidRDefault="00BB05CB"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0" distR="0" wp14:anchorId="4A2A9118" wp14:editId="6FDA42B4">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4295A04C"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p>
    <w:p w14:paraId="29C2FFE4" w14:textId="0F03D904" w:rsidR="001455FF" w:rsidRPr="00127557" w:rsidRDefault="001455FF"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中，</w:t>
      </w:r>
      <w:r w:rsidRPr="00127557">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sidRPr="00127557">
        <w:rPr>
          <w:rFonts w:ascii="Times New Roman" w:eastAsia="方正书宋简体" w:hAnsi="Times New Roman" w:cs="Times New Roman"/>
          <w:szCs w:val="21"/>
        </w:rPr>
        <w:t>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38DFA126" w14:textId="77777777" w:rsidR="001455FF" w:rsidRPr="00127557" w:rsidRDefault="001455FF" w:rsidP="001455FF">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模型将该图片转换为特征向量，并在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w:t>
      </w:r>
      <w:r w:rsidRPr="00127557">
        <w:rPr>
          <w:rFonts w:ascii="Times New Roman" w:eastAsia="方正书宋简体" w:hAnsi="Times New Roman" w:cs="Times New Roman"/>
          <w:szCs w:val="21"/>
        </w:rPr>
        <w:lastRenderedPageBreak/>
        <w:t>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21AE70B" w14:textId="3C009F43" w:rsidR="004F3099" w:rsidRPr="001B18F5" w:rsidRDefault="00F73D11" w:rsidP="000C7EE6">
      <w:pPr>
        <w:pStyle w:val="1"/>
        <w:spacing w:before="120" w:after="120" w:line="240" w:lineRule="auto"/>
        <w:rPr>
          <w:rFonts w:hint="eastAsia"/>
          <w:sz w:val="28"/>
          <w:szCs w:val="28"/>
        </w:rPr>
      </w:pPr>
      <w:r w:rsidRPr="001B18F5">
        <w:rPr>
          <w:sz w:val="28"/>
          <w:szCs w:val="28"/>
        </w:rPr>
        <w:t>4 系统</w:t>
      </w:r>
      <w:r w:rsidR="00141872">
        <w:rPr>
          <w:rFonts w:hint="eastAsia"/>
          <w:sz w:val="28"/>
          <w:szCs w:val="28"/>
        </w:rPr>
        <w:t>实现</w:t>
      </w:r>
    </w:p>
    <w:p w14:paraId="7A26A2FF" w14:textId="3747F784" w:rsidR="00141872" w:rsidRDefault="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sidR="00F73D11" w:rsidRPr="00127557">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sidR="00F73D11"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sidR="00F73D11" w:rsidRPr="00127557">
        <w:rPr>
          <w:rFonts w:ascii="Times New Roman" w:eastAsia="方正书宋简体" w:hAnsi="Times New Roman" w:cs="Times New Roman"/>
          <w:szCs w:val="21"/>
        </w:rPr>
        <w:t>拍照上传、手写识别以及本地上传查询功能。系统主界面如图</w:t>
      </w:r>
      <w:r w:rsidR="00F73D11" w:rsidRPr="00127557">
        <w:rPr>
          <w:rFonts w:ascii="Times New Roman" w:eastAsia="方正书宋简体" w:hAnsi="Times New Roman" w:cs="Times New Roman"/>
          <w:szCs w:val="21"/>
        </w:rPr>
        <w:t>2</w:t>
      </w:r>
      <w:r w:rsidR="00F73D11"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5AEE5830" w14:textId="77777777"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6FF702A2" wp14:editId="722CFA4F">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4BA08FA" w14:textId="428B9379"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系统主界面</w:t>
      </w:r>
    </w:p>
    <w:p w14:paraId="2F340A3C" w14:textId="52D8E6B0" w:rsidR="00141872" w:rsidRPr="00127557" w:rsidRDefault="00141872" w:rsidP="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2</w:t>
      </w:r>
      <w:r>
        <w:rPr>
          <w:rFonts w:ascii="Times New Roman" w:eastAsia="方正书宋简体" w:hAnsi="Times New Roman" w:cs="Times New Roman" w:hint="eastAsia"/>
          <w:szCs w:val="21"/>
        </w:rPr>
        <w:t>中，以检索图像为</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对应的甲骨文为例，</w:t>
      </w:r>
      <w:r w:rsidRPr="00127557">
        <w:rPr>
          <w:rFonts w:ascii="Times New Roman" w:eastAsia="方正书宋简体" w:hAnsi="Times New Roman" w:cs="Times New Roman"/>
          <w:szCs w:val="21"/>
        </w:rPr>
        <w:t>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sidRPr="00127557">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sidRPr="00127557">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sidRPr="00127557">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结果数量。右上方的查询区允许用户上传一张甲骨文字形图像作为查询输入。系统将对该查询图像进行处理，并在右下角的结果区即时显示排名前五的匹配结果及其相似度得分。</w:t>
      </w:r>
    </w:p>
    <w:p w14:paraId="49F11948" w14:textId="034FDB17" w:rsidR="004F3099" w:rsidRPr="001B18F5" w:rsidRDefault="00F73D11" w:rsidP="000C7EE6">
      <w:pPr>
        <w:pStyle w:val="1"/>
        <w:spacing w:before="120" w:after="120" w:line="240" w:lineRule="auto"/>
        <w:rPr>
          <w:rFonts w:hint="eastAsia"/>
          <w:sz w:val="28"/>
          <w:szCs w:val="28"/>
        </w:rPr>
      </w:pPr>
      <w:r w:rsidRPr="001B18F5">
        <w:rPr>
          <w:sz w:val="28"/>
          <w:szCs w:val="28"/>
        </w:rPr>
        <w:t>5实验与</w:t>
      </w:r>
      <w:r w:rsidR="00337B6D">
        <w:rPr>
          <w:rFonts w:hint="eastAsia"/>
          <w:sz w:val="28"/>
          <w:szCs w:val="28"/>
        </w:rPr>
        <w:t>分析</w:t>
      </w:r>
    </w:p>
    <w:p w14:paraId="4163B181" w14:textId="63C3089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w:t>
      </w:r>
      <w:r w:rsidR="00E52A65">
        <w:rPr>
          <w:rFonts w:ascii="Times New Roman" w:eastAsia="方正书宋简体" w:hAnsi="Times New Roman" w:cs="Times New Roman" w:hint="eastAsia"/>
          <w:szCs w:val="21"/>
        </w:rPr>
        <w:t>所提方法的</w:t>
      </w:r>
      <w:r w:rsidRPr="00127557">
        <w:rPr>
          <w:rFonts w:ascii="Times New Roman" w:eastAsia="方正书宋简体" w:hAnsi="Times New Roman" w:cs="Times New Roman"/>
          <w:szCs w:val="21"/>
        </w:rPr>
        <w:t>有效性，我们进行了对比实验。</w:t>
      </w:r>
      <w:r w:rsidR="009843A5">
        <w:rPr>
          <w:rFonts w:ascii="Times New Roman" w:eastAsia="方正书宋简体" w:hAnsi="Times New Roman" w:cs="Times New Roman" w:hint="eastAsia"/>
          <w:szCs w:val="21"/>
        </w:rPr>
        <w:t>采用</w:t>
      </w:r>
      <w:r w:rsidRPr="00127557">
        <w:rPr>
          <w:rFonts w:ascii="Times New Roman" w:eastAsia="方正书宋简体" w:hAnsi="Times New Roman" w:cs="Times New Roman"/>
          <w:szCs w:val="21"/>
        </w:rPr>
        <w:t>传统图像检索技术如</w:t>
      </w:r>
      <w:r w:rsidR="00543774" w:rsidRPr="00127557">
        <w:rPr>
          <w:rFonts w:ascii="Times New Roman" w:eastAsia="方正书宋简体" w:hAnsi="Times New Roman" w:cs="Times New Roman"/>
          <w:szCs w:val="21"/>
        </w:rPr>
        <w:t>局部敏感哈希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w:t>
      </w:r>
      <w:r w:rsidR="009843A5">
        <w:rPr>
          <w:rFonts w:ascii="Times New Roman" w:eastAsia="方正书宋简体" w:hAnsi="Times New Roman" w:cs="Times New Roman" w:hint="eastAsia"/>
          <w:szCs w:val="21"/>
        </w:rPr>
        <w:t>进行对比，比较两者</w:t>
      </w:r>
      <w:r w:rsidRPr="00127557">
        <w:rPr>
          <w:rFonts w:ascii="Times New Roman" w:eastAsia="方正书宋简体" w:hAnsi="Times New Roman" w:cs="Times New Roman"/>
          <w:szCs w:val="21"/>
        </w:rPr>
        <w:t>在甲骨文图像检索任务中的</w:t>
      </w:r>
      <w:r w:rsidR="009843A5">
        <w:rPr>
          <w:rFonts w:ascii="Times New Roman" w:eastAsia="方正书宋简体" w:hAnsi="Times New Roman" w:cs="Times New Roman" w:hint="eastAsia"/>
          <w:szCs w:val="21"/>
        </w:rPr>
        <w:t>性能</w:t>
      </w:r>
      <w:r w:rsidRPr="00127557">
        <w:rPr>
          <w:rFonts w:ascii="Times New Roman" w:eastAsia="方正书宋简体" w:hAnsi="Times New Roman" w:cs="Times New Roman"/>
          <w:szCs w:val="21"/>
        </w:rPr>
        <w:t>。实验通过使用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w:t>
      </w:r>
      <w:r w:rsidR="009843A5">
        <w:rPr>
          <w:rFonts w:ascii="Times New Roman" w:eastAsia="方正书宋简体" w:hAnsi="Times New Roman" w:cs="Times New Roman" w:hint="eastAsia"/>
          <w:szCs w:val="21"/>
        </w:rPr>
        <w:t>以</w:t>
      </w:r>
      <w:r w:rsidRPr="00127557">
        <w:rPr>
          <w:rFonts w:ascii="Times New Roman" w:eastAsia="方正书宋简体" w:hAnsi="Times New Roman" w:cs="Times New Roman"/>
          <w:szCs w:val="21"/>
        </w:rPr>
        <w:t>检索速度和</w:t>
      </w:r>
      <w:r w:rsidR="009843A5">
        <w:rPr>
          <w:rFonts w:ascii="Times New Roman" w:eastAsia="方正书宋简体" w:hAnsi="Times New Roman" w:cs="Times New Roman" w:hint="eastAsia"/>
          <w:szCs w:val="21"/>
        </w:rPr>
        <w:t>检索精度来评价两者的性能</w:t>
      </w:r>
      <w:r w:rsidRPr="00127557">
        <w:rPr>
          <w:rFonts w:ascii="Times New Roman" w:eastAsia="方正书宋简体" w:hAnsi="Times New Roman" w:cs="Times New Roman"/>
          <w:szCs w:val="21"/>
        </w:rPr>
        <w:t>。</w:t>
      </w:r>
    </w:p>
    <w:p w14:paraId="289D6D3E" w14:textId="3E59DD33"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lastRenderedPageBreak/>
        <w:t>5.1数据集</w:t>
      </w:r>
    </w:p>
    <w:p w14:paraId="3A74B306" w14:textId="750179C1" w:rsidR="004F3099" w:rsidRPr="00127557" w:rsidRDefault="00E52A65">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数据集</w:t>
      </w:r>
      <w:r>
        <w:rPr>
          <w:rFonts w:ascii="Times New Roman" w:eastAsia="方正书宋简体" w:hAnsi="Times New Roman" w:cs="Times New Roman" w:hint="eastAsia"/>
          <w:szCs w:val="21"/>
        </w:rPr>
        <w:t>来自</w:t>
      </w:r>
      <w:r w:rsidR="00F73D11" w:rsidRPr="00127557">
        <w:rPr>
          <w:rFonts w:ascii="Times New Roman" w:eastAsia="方正书宋简体" w:hAnsi="Times New Roman" w:cs="Times New Roman"/>
          <w:szCs w:val="21"/>
        </w:rPr>
        <w:t>HWOBC</w:t>
      </w:r>
      <w:bookmarkEnd w:id="1"/>
      <w:r w:rsidR="00F73D11" w:rsidRPr="00127557">
        <w:rPr>
          <w:rFonts w:ascii="Times New Roman" w:eastAsia="方正书宋简体" w:hAnsi="Times New Roman" w:cs="Times New Roman"/>
          <w:szCs w:val="21"/>
        </w:rPr>
        <w:t>(Handwriting Oracle Bone Character Recognition Database)</w:t>
      </w:r>
      <w:r w:rsidR="00F73D11" w:rsidRPr="00127557">
        <w:rPr>
          <w:rFonts w:ascii="Times New Roman" w:eastAsia="方正书宋简体" w:hAnsi="Times New Roman" w:cs="Times New Roman"/>
          <w:szCs w:val="21"/>
        </w:rPr>
        <w:t>，是一个面向手写甲骨字脱机识别训练的手写字符数据集</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00F73D11" w:rsidRPr="00127557">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殷契文渊</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sidR="00F73D11" w:rsidRPr="00127557">
        <w:rPr>
          <w:rFonts w:ascii="Times New Roman" w:eastAsia="方正书宋简体" w:hAnsi="Times New Roman" w:cs="Times New Roman"/>
          <w:szCs w:val="21"/>
        </w:rPr>
        <w:t>22</w:t>
      </w:r>
      <w:r w:rsidR="00F73D11" w:rsidRPr="00127557">
        <w:rPr>
          <w:rFonts w:ascii="Times New Roman" w:eastAsia="方正书宋简体" w:hAnsi="Times New Roman" w:cs="Times New Roman"/>
          <w:szCs w:val="21"/>
        </w:rPr>
        <w:t>位来自不同专业（文字、书法、考古、历史、计算机等）的甲骨学研究者，通过手写甲骨字搜集软件比照</w:t>
      </w:r>
      <w:r w:rsidRPr="00127557">
        <w:rPr>
          <w:rFonts w:ascii="Times New Roman" w:eastAsia="方正书宋简体" w:hAnsi="Times New Roman" w:cs="Times New Roman"/>
          <w:szCs w:val="21"/>
        </w:rPr>
        <w:t>甲骨字字形库</w:t>
      </w:r>
      <w:r w:rsidR="00F73D11" w:rsidRPr="00127557">
        <w:rPr>
          <w:rFonts w:ascii="Times New Roman" w:eastAsia="方正书宋简体" w:hAnsi="Times New Roman" w:cs="Times New Roman"/>
          <w:szCs w:val="21"/>
        </w:rPr>
        <w:t>书写并整理而成。</w:t>
      </w:r>
      <w:r w:rsidRPr="00127557">
        <w:rPr>
          <w:rFonts w:ascii="Times New Roman" w:eastAsia="方正书宋简体" w:hAnsi="Times New Roman" w:cs="Times New Roman"/>
          <w:szCs w:val="21"/>
        </w:rPr>
        <w:t>HWOBC</w:t>
      </w:r>
      <w:r w:rsidR="00F73D11" w:rsidRPr="00127557">
        <w:rPr>
          <w:rFonts w:ascii="Times New Roman" w:eastAsia="方正书宋简体" w:hAnsi="Times New Roman" w:cs="Times New Roman"/>
          <w:szCs w:val="21"/>
        </w:rPr>
        <w:t>共搜集了</w:t>
      </w:r>
      <w:r w:rsidR="00F73D11" w:rsidRPr="00127557">
        <w:rPr>
          <w:rFonts w:ascii="Times New Roman" w:eastAsia="方正书宋简体" w:hAnsi="Times New Roman" w:cs="Times New Roman"/>
          <w:szCs w:val="21"/>
        </w:rPr>
        <w:t>83245</w:t>
      </w:r>
      <w:r w:rsidR="00F73D11" w:rsidRPr="00127557">
        <w:rPr>
          <w:rFonts w:ascii="Times New Roman" w:eastAsia="方正书宋简体" w:hAnsi="Times New Roman" w:cs="Times New Roman"/>
          <w:szCs w:val="21"/>
        </w:rPr>
        <w:t>张样本图片，按照字库编码分为</w:t>
      </w:r>
      <w:r w:rsidR="00F73D11" w:rsidRPr="00127557">
        <w:rPr>
          <w:rFonts w:ascii="Times New Roman" w:eastAsia="方正书宋简体" w:hAnsi="Times New Roman" w:cs="Times New Roman"/>
          <w:szCs w:val="21"/>
        </w:rPr>
        <w:t>3881</w:t>
      </w:r>
      <w:r w:rsidR="00F73D11" w:rsidRPr="00127557">
        <w:rPr>
          <w:rFonts w:ascii="Times New Roman" w:eastAsia="方正书宋简体" w:hAnsi="Times New Roman" w:cs="Times New Roman"/>
          <w:szCs w:val="21"/>
        </w:rPr>
        <w:t>类。</w:t>
      </w:r>
    </w:p>
    <w:p w14:paraId="2A04BC4E" w14:textId="7965CF0F"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5.2 实验</w:t>
      </w:r>
      <w:r w:rsidR="007B4772">
        <w:rPr>
          <w:rFonts w:ascii="宋体" w:eastAsia="宋体" w:hAnsi="宋体" w:hint="eastAsia"/>
          <w:sz w:val="24"/>
          <w:szCs w:val="24"/>
        </w:rPr>
        <w:t>设计</w:t>
      </w:r>
    </w:p>
    <w:p w14:paraId="12B8CEFC" w14:textId="2186B3E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sidR="009C2526">
        <w:rPr>
          <w:rFonts w:ascii="Times New Roman" w:eastAsia="方正书宋简体" w:hAnsi="Times New Roman" w:cs="Times New Roman" w:hint="eastAsia"/>
          <w:szCs w:val="21"/>
        </w:rPr>
        <w:t>使用</w:t>
      </w:r>
      <w:r w:rsidR="009C2526"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5.3性能评估</w:t>
      </w:r>
    </w:p>
    <w:p w14:paraId="3E0A2572" w14:textId="693E19F9" w:rsidR="0070070F"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9E533D">
        <w:rPr>
          <w:rFonts w:ascii="Times New Roman" w:eastAsia="方正书宋简体" w:hAnsi="Times New Roman" w:cs="Times New Roman" w:hint="eastAsia"/>
          <w:szCs w:val="21"/>
        </w:rPr>
        <w:t>针对检索时间，如图</w:t>
      </w:r>
      <w:r w:rsidR="009E533D">
        <w:rPr>
          <w:rFonts w:ascii="Times New Roman" w:eastAsia="方正书宋简体" w:hAnsi="Times New Roman" w:cs="Times New Roman" w:hint="eastAsia"/>
          <w:szCs w:val="21"/>
        </w:rPr>
        <w:t>2</w:t>
      </w:r>
      <w:r w:rsidR="009E533D">
        <w:rPr>
          <w:rFonts w:ascii="Times New Roman" w:eastAsia="方正书宋简体" w:hAnsi="Times New Roman" w:cs="Times New Roman" w:hint="eastAsia"/>
          <w:szCs w:val="21"/>
        </w:rPr>
        <w:t>中所示的检索结果，分别取查询结果为</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5</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szCs w:val="21"/>
        </w:rPr>
        <w:t>0</w:t>
      </w:r>
      <w:r w:rsidR="009E533D">
        <w:rPr>
          <w:rFonts w:ascii="Times New Roman" w:eastAsia="方正书宋简体" w:hAnsi="Times New Roman" w:cs="Times New Roman" w:hint="eastAsia"/>
          <w:szCs w:val="21"/>
        </w:rPr>
        <w:t>时所耗时间，即</w:t>
      </w:r>
      <w:r w:rsidR="009E533D">
        <w:rPr>
          <w:rFonts w:ascii="Times New Roman" w:eastAsia="方正书宋简体" w:hAnsi="Times New Roman" w:cs="Times New Roman" w:hint="eastAsia"/>
          <w:szCs w:val="21"/>
        </w:rPr>
        <w:t>TOP-N</w:t>
      </w:r>
      <w:r w:rsidR="009E533D">
        <w:rPr>
          <w:rFonts w:ascii="Times New Roman" w:eastAsia="方正书宋简体" w:hAnsi="Times New Roman" w:cs="Times New Roman" w:hint="eastAsia"/>
          <w:szCs w:val="21"/>
        </w:rPr>
        <w:t>结果的检索时间。</w:t>
      </w:r>
      <w:r w:rsidR="009E533D" w:rsidRPr="009E533D">
        <w:rPr>
          <w:rFonts w:ascii="Times New Roman" w:eastAsia="方正书宋简体" w:hAnsi="Times New Roman" w:cs="Times New Roman" w:hint="eastAsia"/>
          <w:szCs w:val="21"/>
        </w:rPr>
        <w:t>传统图像检索技术</w:t>
      </w:r>
      <w:r w:rsidR="009E533D" w:rsidRPr="00CA4DED">
        <w:rPr>
          <w:rFonts w:ascii="Times New Roman" w:eastAsia="方正书宋简体" w:hAnsi="Times New Roman" w:cs="Times New Roman"/>
          <w:szCs w:val="21"/>
        </w:rPr>
        <w:t>LSH</w:t>
      </w:r>
      <w:r w:rsidR="009E533D" w:rsidRPr="009E533D">
        <w:rPr>
          <w:rFonts w:ascii="Times New Roman" w:eastAsia="方正书宋简体" w:hAnsi="Times New Roman" w:cs="Times New Roman" w:hint="eastAsia"/>
          <w:szCs w:val="21"/>
        </w:rPr>
        <w:t>和</w:t>
      </w:r>
      <w:r w:rsidR="009E533D" w:rsidRPr="009E533D">
        <w:rPr>
          <w:rFonts w:ascii="Times New Roman" w:eastAsia="方正书宋简体" w:hAnsi="Times New Roman" w:cs="Times New Roman"/>
          <w:szCs w:val="21"/>
        </w:rPr>
        <w:t>Milvus</w:t>
      </w:r>
      <w:r w:rsidR="009E533D" w:rsidRPr="009E533D">
        <w:rPr>
          <w:rFonts w:ascii="Times New Roman" w:eastAsia="方正书宋简体" w:hAnsi="Times New Roman" w:cs="Times New Roman"/>
          <w:szCs w:val="21"/>
        </w:rPr>
        <w:t>向量数据库检索技术的</w:t>
      </w:r>
      <w:r w:rsidR="009E533D">
        <w:rPr>
          <w:rFonts w:ascii="Times New Roman" w:eastAsia="方正书宋简体" w:hAnsi="Times New Roman" w:cs="Times New Roman" w:hint="eastAsia"/>
          <w:szCs w:val="21"/>
        </w:rPr>
        <w:t>检索时间对比如图</w:t>
      </w:r>
      <w:r w:rsidR="009E533D">
        <w:rPr>
          <w:rFonts w:ascii="Times New Roman" w:eastAsia="方正书宋简体" w:hAnsi="Times New Roman" w:cs="Times New Roman" w:hint="eastAsia"/>
          <w:szCs w:val="21"/>
        </w:rPr>
        <w:t>3</w:t>
      </w:r>
      <w:r w:rsidR="009E533D">
        <w:rPr>
          <w:rFonts w:ascii="Times New Roman" w:eastAsia="方正书宋简体" w:hAnsi="Times New Roman" w:cs="Times New Roman" w:hint="eastAsia"/>
          <w:szCs w:val="21"/>
        </w:rPr>
        <w:t>所示</w:t>
      </w:r>
      <w:r w:rsidR="009E533D" w:rsidRPr="009E533D">
        <w:rPr>
          <w:rFonts w:ascii="Times New Roman" w:eastAsia="方正书宋简体" w:hAnsi="Times New Roman" w:cs="Times New Roman"/>
          <w:szCs w:val="21"/>
        </w:rPr>
        <w:t>。</w:t>
      </w:r>
    </w:p>
    <w:p w14:paraId="724C316B" w14:textId="77777777"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7A181C5" wp14:editId="59FC2267">
            <wp:extent cx="4597400" cy="2627018"/>
            <wp:effectExtent l="0" t="0" r="0" b="1905"/>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1127" cy="2634862"/>
                    </a:xfrm>
                    <a:prstGeom prst="rect">
                      <a:avLst/>
                    </a:prstGeom>
                  </pic:spPr>
                </pic:pic>
              </a:graphicData>
            </a:graphic>
          </wp:inline>
        </w:drawing>
      </w:r>
    </w:p>
    <w:p w14:paraId="7010D2A0" w14:textId="5B92CA71"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sidR="00B84FE9">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sidR="00B84FE9">
        <w:rPr>
          <w:rFonts w:ascii="Times New Roman" w:eastAsia="方正书宋简体" w:hAnsi="Times New Roman" w:cs="Times New Roman" w:hint="eastAsia"/>
          <w:szCs w:val="21"/>
        </w:rPr>
        <w:t>时间</w:t>
      </w:r>
      <w:r w:rsidRPr="00CA4DED">
        <w:rPr>
          <w:rFonts w:ascii="Times New Roman" w:eastAsia="方正书宋简体" w:hAnsi="Times New Roman" w:cs="Times New Roman" w:hint="eastAsia"/>
          <w:szCs w:val="21"/>
        </w:rPr>
        <w:t>对比</w:t>
      </w:r>
    </w:p>
    <w:p w14:paraId="506D2E99" w14:textId="63D70ABB" w:rsidR="009E533D" w:rsidRPr="00CA4DED" w:rsidRDefault="009E533D" w:rsidP="009E533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可知</w:t>
      </w:r>
      <w:r w:rsidRPr="00127557">
        <w:rPr>
          <w:rFonts w:ascii="Times New Roman" w:eastAsia="方正书宋简体" w:hAnsi="Times New Roman" w:cs="Times New Roman"/>
          <w:szCs w:val="21"/>
        </w:rPr>
        <w:t>，</w:t>
      </w:r>
      <w:r w:rsidR="00B84FE9" w:rsidRPr="00CA4DED">
        <w:rPr>
          <w:rFonts w:ascii="Times New Roman" w:eastAsia="方正书宋简体" w:hAnsi="Times New Roman" w:cs="Times New Roman"/>
          <w:szCs w:val="21"/>
        </w:rPr>
        <w:t>LSH</w:t>
      </w:r>
      <w:r w:rsidRPr="00127557">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w:t>
      </w:r>
      <w:r w:rsidRPr="00127557">
        <w:rPr>
          <w:rFonts w:ascii="Times New Roman" w:eastAsia="方正书宋简体" w:hAnsi="Times New Roman" w:cs="Times New Roman"/>
          <w:szCs w:val="21"/>
        </w:rPr>
        <w:lastRenderedPageBreak/>
        <w:t>效的向量索引机制，即使在数据量较大的情况下，也能保持较快的检索速度和较低的响应时间。</w:t>
      </w:r>
    </w:p>
    <w:p w14:paraId="01957F05" w14:textId="41209675" w:rsidR="004F3099" w:rsidRPr="00127557" w:rsidRDefault="00DE029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sidRPr="00DE029C">
        <w:rPr>
          <w:rFonts w:ascii="Times New Roman" w:eastAsia="方正书宋简体" w:hAnsi="Times New Roman" w:cs="Times New Roman"/>
          <w:szCs w:val="21"/>
        </w:rPr>
        <w:t>Precision</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Recall</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mAP</w:t>
      </w:r>
      <w:r>
        <w:rPr>
          <w:rFonts w:ascii="Times New Roman" w:eastAsia="方正书宋简体" w:hAnsi="Times New Roman" w:cs="Times New Roman" w:hint="eastAsia"/>
          <w:szCs w:val="21"/>
        </w:rPr>
        <w:t>和</w:t>
      </w:r>
      <w:r w:rsidRPr="00DE029C">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曲线等指标进行验证。为方便直观展示，本文</w:t>
      </w:r>
      <w:r w:rsidRPr="00127557">
        <w:rPr>
          <w:rFonts w:ascii="Times New Roman" w:eastAsia="方正书宋简体" w:hAnsi="Times New Roman" w:cs="Times New Roman"/>
          <w:szCs w:val="21"/>
        </w:rPr>
        <w:t>选取</w:t>
      </w:r>
      <w:r>
        <w:rPr>
          <w:rFonts w:ascii="Times New Roman" w:eastAsia="方正书宋简体" w:hAnsi="Times New Roman" w:cs="Times New Roman" w:hint="eastAsia"/>
          <w:szCs w:val="21"/>
        </w:rPr>
        <w:t>利用</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得到的</w:t>
      </w:r>
      <w:r w:rsidRPr="00127557">
        <w:rPr>
          <w:rFonts w:ascii="Times New Roman" w:eastAsia="方正书宋简体" w:hAnsi="Times New Roman" w:cs="Times New Roman"/>
          <w:szCs w:val="21"/>
        </w:rPr>
        <w:t>结果</w:t>
      </w:r>
      <w:r>
        <w:rPr>
          <w:rFonts w:ascii="Times New Roman" w:eastAsia="方正书宋简体" w:hAnsi="Times New Roman" w:cs="Times New Roman" w:hint="eastAsia"/>
          <w:szCs w:val="21"/>
        </w:rPr>
        <w:t>作为样例</w:t>
      </w:r>
      <w:r w:rsidRPr="00127557">
        <w:rPr>
          <w:rFonts w:ascii="Times New Roman" w:eastAsia="方正书宋简体" w:hAnsi="Times New Roman" w:cs="Times New Roman"/>
          <w:szCs w:val="21"/>
        </w:rPr>
        <w:t>，如表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sidRPr="00127557">
        <w:rPr>
          <w:rFonts w:ascii="Times New Roman" w:eastAsia="方正书宋简体" w:hAnsi="Times New Roman" w:cs="Times New Roman"/>
          <w:szCs w:val="21"/>
        </w:rPr>
        <w:t>允、羊、牛、老、马、鼠、虎。</w:t>
      </w:r>
      <w:r w:rsidR="00F73D11" w:rsidRPr="00127557">
        <w:rPr>
          <w:rFonts w:ascii="Times New Roman" w:eastAsia="方正书宋简体" w:hAnsi="Times New Roman" w:cs="Times New Roman"/>
          <w:szCs w:val="21"/>
        </w:rPr>
        <w:t>每张</w:t>
      </w:r>
      <w:r>
        <w:rPr>
          <w:rFonts w:ascii="Times New Roman" w:eastAsia="方正书宋简体" w:hAnsi="Times New Roman" w:cs="Times New Roman" w:hint="eastAsia"/>
          <w:szCs w:val="21"/>
        </w:rPr>
        <w:t>甲骨文图片都展示了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w:t>
      </w:r>
      <w:r w:rsidR="00FB341F">
        <w:rPr>
          <w:rFonts w:ascii="Times New Roman" w:eastAsia="方正书宋简体" w:hAnsi="Times New Roman" w:cs="Times New Roman" w:hint="eastAsia"/>
          <w:szCs w:val="21"/>
        </w:rPr>
        <w:t>相似的</w:t>
      </w:r>
      <w:r>
        <w:rPr>
          <w:rFonts w:ascii="Times New Roman" w:eastAsia="方正书宋简体" w:hAnsi="Times New Roman" w:cs="Times New Roman" w:hint="eastAsia"/>
          <w:szCs w:val="21"/>
        </w:rPr>
        <w:t>甲骨文字形图片。</w:t>
      </w:r>
      <w:r w:rsidRPr="00127557">
        <w:rPr>
          <w:rFonts w:ascii="Times New Roman" w:eastAsia="方正书宋简体" w:hAnsi="Times New Roman" w:cs="Times New Roman"/>
          <w:szCs w:val="21"/>
        </w:rPr>
        <w:t xml:space="preserve"> </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7A5A717D"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1660C9A7">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724CDCB">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55E8CE5">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0E05BC61">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0D9C8D87">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63724B">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13014A66">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1EBB12DD">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20256CF7">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254BE832">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471B421C">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6FEFAC08">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83106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51C38EF6"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Precision</w:t>
            </w:r>
          </w:p>
        </w:tc>
        <w:tc>
          <w:tcPr>
            <w:tcW w:w="1707" w:type="dxa"/>
            <w:tcBorders>
              <w:top w:val="single" w:sz="4" w:space="0" w:color="auto"/>
              <w:bottom w:val="single" w:sz="4" w:space="0" w:color="auto"/>
            </w:tcBorders>
            <w:vAlign w:val="center"/>
          </w:tcPr>
          <w:p w14:paraId="3CD5B2FE" w14:textId="6220DC44"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Recall</w:t>
            </w:r>
          </w:p>
        </w:tc>
        <w:tc>
          <w:tcPr>
            <w:tcW w:w="1700" w:type="dxa"/>
            <w:tcBorders>
              <w:top w:val="single" w:sz="4" w:space="0" w:color="auto"/>
              <w:bottom w:val="single" w:sz="4" w:space="0" w:color="auto"/>
            </w:tcBorders>
            <w:vAlign w:val="center"/>
          </w:tcPr>
          <w:p w14:paraId="6D408FC4" w14:textId="1278424C" w:rsidR="004F3099" w:rsidRPr="00127557" w:rsidRDefault="00FB341F" w:rsidP="00730DE6">
            <w:pPr>
              <w:jc w:val="center"/>
              <w:rPr>
                <w:rFonts w:ascii="Times New Roman" w:eastAsia="方正书宋简体" w:hAnsi="Times New Roman" w:cs="Times New Roman"/>
                <w:szCs w:val="21"/>
              </w:rPr>
            </w:pPr>
            <w:r w:rsidRPr="00DE029C">
              <w:rPr>
                <w:rFonts w:ascii="Times New Roman" w:eastAsia="方正书宋简体" w:hAnsi="Times New Roman" w:cs="Times New Roman"/>
                <w:szCs w:val="21"/>
              </w:rPr>
              <w:t>AP</w:t>
            </w:r>
            <w:r w:rsidR="006B53C0"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lastRenderedPageBreak/>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2A4BEA45" w:rsidR="004F3099" w:rsidRPr="00127557" w:rsidRDefault="00E752F3" w:rsidP="00E752F3">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90.00%</w:t>
            </w:r>
          </w:p>
        </w:tc>
        <w:tc>
          <w:tcPr>
            <w:tcW w:w="1707" w:type="dxa"/>
            <w:tcBorders>
              <w:top w:val="single" w:sz="4" w:space="0" w:color="auto"/>
            </w:tcBorders>
            <w:vAlign w:val="center"/>
          </w:tcPr>
          <w:p w14:paraId="175419FA" w14:textId="612A91CF" w:rsidR="004F3099" w:rsidRPr="00127557" w:rsidRDefault="00C7155C" w:rsidP="00E752F3">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37.50%</w:t>
            </w:r>
          </w:p>
        </w:tc>
        <w:tc>
          <w:tcPr>
            <w:tcW w:w="1700" w:type="dxa"/>
            <w:tcBorders>
              <w:top w:val="single" w:sz="4" w:space="0" w:color="auto"/>
            </w:tcBorders>
            <w:vAlign w:val="center"/>
          </w:tcPr>
          <w:p w14:paraId="10753748" w14:textId="00F4C852" w:rsidR="004F3099" w:rsidRPr="00127557" w:rsidRDefault="00C47E2B" w:rsidP="00E752F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w:t>
            </w:r>
            <w:r w:rsidR="0083691D">
              <w:rPr>
                <w:rFonts w:ascii="Times New Roman" w:eastAsia="方正书宋简体" w:hAnsi="Times New Roman" w:cs="Times New Roman" w:hint="eastAsia"/>
                <w:szCs w:val="21"/>
              </w:rPr>
              <w:t>.00</w:t>
            </w:r>
            <w:r w:rsidR="00F73D11" w:rsidRPr="00127557">
              <w:rPr>
                <w:rFonts w:ascii="Times New Roman" w:eastAsia="方正书宋简体" w:hAnsi="Times New Roman" w:cs="Times New Roman"/>
                <w:szCs w:val="21"/>
              </w:rPr>
              <w:t>%</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015A6E5D" w:rsidR="004F3099" w:rsidRPr="00127557" w:rsidRDefault="00E752F3" w:rsidP="00E752F3">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100.00%</w:t>
            </w:r>
          </w:p>
        </w:tc>
        <w:tc>
          <w:tcPr>
            <w:tcW w:w="1707" w:type="dxa"/>
            <w:vAlign w:val="center"/>
          </w:tcPr>
          <w:p w14:paraId="26D04B15" w14:textId="6A6CDA50" w:rsidR="004F3099" w:rsidRPr="00127557" w:rsidRDefault="00C7155C" w:rsidP="00E752F3">
            <w:pPr>
              <w:jc w:val="center"/>
              <w:rPr>
                <w:rFonts w:ascii="Times New Roman" w:eastAsia="方正书宋简体" w:hAnsi="Times New Roman" w:cs="Times New Roman"/>
                <w:szCs w:val="21"/>
              </w:rPr>
            </w:pPr>
            <w:r w:rsidRPr="00C7155C">
              <w:rPr>
                <w:rFonts w:ascii="Times New Roman" w:eastAsia="方正书宋简体" w:hAnsi="Times New Roman" w:cs="Times New Roman" w:hint="eastAsia"/>
                <w:szCs w:val="21"/>
              </w:rPr>
              <w:t>45.45%</w:t>
            </w:r>
          </w:p>
        </w:tc>
        <w:tc>
          <w:tcPr>
            <w:tcW w:w="1700" w:type="dxa"/>
            <w:vAlign w:val="center"/>
          </w:tcPr>
          <w:p w14:paraId="1FDD1B07" w14:textId="573041A5" w:rsidR="004F3099" w:rsidRPr="00127557" w:rsidRDefault="00C47E2B" w:rsidP="00E752F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w:t>
            </w:r>
            <w:r w:rsidR="0083691D">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00</w:t>
            </w:r>
            <w:r w:rsidR="00F73D11" w:rsidRPr="00127557">
              <w:rPr>
                <w:rFonts w:ascii="Times New Roman" w:eastAsia="方正书宋简体" w:hAnsi="Times New Roman" w:cs="Times New Roman"/>
                <w:szCs w:val="21"/>
              </w:rPr>
              <w:t>%</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4C62F2B" w:rsidR="004F3099" w:rsidRPr="00127557" w:rsidRDefault="00E752F3" w:rsidP="00E752F3">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33E8B785" w14:textId="4212D2EE" w:rsidR="004F3099" w:rsidRPr="00127557" w:rsidRDefault="00C7155C" w:rsidP="00E752F3">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36.36%</w:t>
            </w:r>
          </w:p>
        </w:tc>
        <w:tc>
          <w:tcPr>
            <w:tcW w:w="1700" w:type="dxa"/>
            <w:vAlign w:val="center"/>
          </w:tcPr>
          <w:p w14:paraId="01D53287" w14:textId="545D7133" w:rsidR="004F3099" w:rsidRPr="00127557" w:rsidRDefault="00C47E2B" w:rsidP="00E752F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w:t>
            </w:r>
            <w:r w:rsidR="0083691D">
              <w:rPr>
                <w:rFonts w:ascii="Times New Roman" w:eastAsia="方正书宋简体" w:hAnsi="Times New Roman" w:cs="Times New Roman" w:hint="eastAsia"/>
                <w:szCs w:val="21"/>
              </w:rPr>
              <w:t>.00</w:t>
            </w:r>
            <w:r w:rsidR="00F73D11" w:rsidRPr="00127557">
              <w:rPr>
                <w:rFonts w:ascii="Times New Roman" w:eastAsia="方正书宋简体" w:hAnsi="Times New Roman" w:cs="Times New Roman"/>
                <w:szCs w:val="21"/>
              </w:rPr>
              <w:t>%</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13A4722F" w:rsidR="004F3099" w:rsidRPr="00127557" w:rsidRDefault="00E752F3" w:rsidP="00E752F3">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6A6CEECF" w14:textId="138FC893" w:rsidR="004F3099" w:rsidRPr="00127557" w:rsidRDefault="00C7155C" w:rsidP="00E752F3">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33.33%</w:t>
            </w:r>
          </w:p>
        </w:tc>
        <w:tc>
          <w:tcPr>
            <w:tcW w:w="1700" w:type="dxa"/>
            <w:vAlign w:val="center"/>
          </w:tcPr>
          <w:p w14:paraId="7012581C" w14:textId="631CDCE2" w:rsidR="004F3099" w:rsidRPr="00127557" w:rsidRDefault="00C47E2B" w:rsidP="00E752F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w:t>
            </w:r>
            <w:r w:rsidR="0083691D">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55</w:t>
            </w:r>
            <w:r w:rsidR="00F73D11" w:rsidRPr="00127557">
              <w:rPr>
                <w:rFonts w:ascii="Times New Roman" w:eastAsia="方正书宋简体" w:hAnsi="Times New Roman" w:cs="Times New Roman"/>
                <w:szCs w:val="21"/>
              </w:rPr>
              <w:t>%</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216130D8" w:rsidR="004F3099" w:rsidRPr="00127557" w:rsidRDefault="00E752F3" w:rsidP="00E752F3">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13CBA9E2" w14:textId="34A4829B" w:rsidR="004F3099" w:rsidRPr="00127557" w:rsidRDefault="00C7155C" w:rsidP="00E752F3">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7410EB5" w14:textId="535261A5" w:rsidR="004F3099" w:rsidRPr="00127557" w:rsidRDefault="00C47E2B" w:rsidP="00E752F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w:t>
            </w:r>
            <w:r w:rsidR="0083691D">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17</w:t>
            </w:r>
            <w:r w:rsidR="00F73D11" w:rsidRPr="00127557">
              <w:rPr>
                <w:rFonts w:ascii="Times New Roman" w:eastAsia="方正书宋简体" w:hAnsi="Times New Roman" w:cs="Times New Roman"/>
                <w:szCs w:val="21"/>
              </w:rPr>
              <w:t>%</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0E75ABE7" w:rsidR="004F3099" w:rsidRPr="00127557" w:rsidRDefault="00E752F3" w:rsidP="00E752F3">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02620E59" w14:textId="2A2C6F12" w:rsidR="004F3099" w:rsidRPr="00127557" w:rsidRDefault="00C7155C" w:rsidP="00E752F3">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6CD13E6" w14:textId="54A2FE7B" w:rsidR="004F3099" w:rsidRPr="00127557" w:rsidRDefault="00C47E2B" w:rsidP="00E752F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w:t>
            </w:r>
            <w:r w:rsidR="0083691D">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43</w:t>
            </w:r>
            <w:r w:rsidR="00F73D11" w:rsidRPr="00127557">
              <w:rPr>
                <w:rFonts w:ascii="Times New Roman" w:eastAsia="方正书宋简体" w:hAnsi="Times New Roman" w:cs="Times New Roman"/>
                <w:szCs w:val="21"/>
              </w:rPr>
              <w:t>%</w:t>
            </w:r>
          </w:p>
        </w:tc>
      </w:tr>
      <w:tr w:rsidR="004F3099" w:rsidRPr="00127557" w14:paraId="2831F380" w14:textId="77777777" w:rsidTr="00896DF9">
        <w:trPr>
          <w:jc w:val="center"/>
        </w:trPr>
        <w:tc>
          <w:tcPr>
            <w:tcW w:w="857" w:type="dxa"/>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1707" w:type="dxa"/>
            <w:vAlign w:val="center"/>
          </w:tcPr>
          <w:p w14:paraId="1BB1DEB8" w14:textId="48A4A853" w:rsidR="004F3099" w:rsidRPr="00127557" w:rsidRDefault="00E752F3" w:rsidP="00E752F3">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90.00%</w:t>
            </w:r>
          </w:p>
        </w:tc>
        <w:tc>
          <w:tcPr>
            <w:tcW w:w="1707" w:type="dxa"/>
            <w:vAlign w:val="center"/>
          </w:tcPr>
          <w:p w14:paraId="11B9FB3C" w14:textId="5F124432" w:rsidR="004F3099" w:rsidRPr="00127557" w:rsidRDefault="00C7155C" w:rsidP="00E752F3">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40.91%</w:t>
            </w:r>
          </w:p>
        </w:tc>
        <w:tc>
          <w:tcPr>
            <w:tcW w:w="1700" w:type="dxa"/>
            <w:vAlign w:val="center"/>
          </w:tcPr>
          <w:p w14:paraId="26E7DDBA" w14:textId="760D2BB5" w:rsidR="004F3099" w:rsidRPr="00127557" w:rsidRDefault="00C47E2B" w:rsidP="00E752F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w:t>
            </w:r>
            <w:r w:rsidR="0083691D">
              <w:rPr>
                <w:rFonts w:ascii="Times New Roman" w:eastAsia="方正书宋简体" w:hAnsi="Times New Roman" w:cs="Times New Roman" w:hint="eastAsia"/>
                <w:szCs w:val="21"/>
              </w:rPr>
              <w:t>.</w:t>
            </w:r>
            <w:r>
              <w:rPr>
                <w:rFonts w:ascii="Times New Roman" w:eastAsia="方正书宋简体" w:hAnsi="Times New Roman" w:cs="Times New Roman" w:hint="eastAsia"/>
                <w:szCs w:val="21"/>
              </w:rPr>
              <w:t>54</w:t>
            </w:r>
            <w:r w:rsidR="00F73D11" w:rsidRPr="00127557">
              <w:rPr>
                <w:rFonts w:ascii="Times New Roman" w:eastAsia="方正书宋简体" w:hAnsi="Times New Roman" w:cs="Times New Roman"/>
                <w:szCs w:val="21"/>
              </w:rPr>
              <w:t>%</w:t>
            </w:r>
          </w:p>
        </w:tc>
      </w:tr>
      <w:tr w:rsidR="00896DF9" w:rsidRPr="00127557" w14:paraId="7B3F761B" w14:textId="77777777" w:rsidTr="00730DE6">
        <w:trPr>
          <w:jc w:val="center"/>
        </w:trPr>
        <w:tc>
          <w:tcPr>
            <w:tcW w:w="857" w:type="dxa"/>
            <w:tcBorders>
              <w:bottom w:val="single" w:sz="4" w:space="0" w:color="auto"/>
            </w:tcBorders>
            <w:vAlign w:val="center"/>
          </w:tcPr>
          <w:p w14:paraId="76896399" w14:textId="179FA531" w:rsidR="00896DF9" w:rsidRPr="00127557" w:rsidRDefault="00896DF9" w:rsidP="00730DE6">
            <w:pPr>
              <w:jc w:val="center"/>
              <w:rPr>
                <w:rFonts w:ascii="Times New Roman" w:eastAsia="方正书宋简体" w:hAnsi="Times New Roman" w:cs="Times New Roman"/>
                <w:noProof/>
                <w:szCs w:val="21"/>
              </w:rPr>
            </w:pPr>
            <w:r>
              <w:rPr>
                <w:rFonts w:ascii="Times New Roman" w:eastAsia="方正书宋简体" w:hAnsi="Times New Roman" w:cs="Times New Roman" w:hint="eastAsia"/>
                <w:noProof/>
                <w:szCs w:val="21"/>
              </w:rPr>
              <w:t>avg</w:t>
            </w:r>
          </w:p>
        </w:tc>
        <w:tc>
          <w:tcPr>
            <w:tcW w:w="1707" w:type="dxa"/>
            <w:tcBorders>
              <w:bottom w:val="single" w:sz="4" w:space="0" w:color="auto"/>
            </w:tcBorders>
            <w:vAlign w:val="center"/>
          </w:tcPr>
          <w:p w14:paraId="0FBEC9BD" w14:textId="2D89F734" w:rsidR="00896DF9" w:rsidRPr="00E752F3" w:rsidRDefault="00896DF9" w:rsidP="00E752F3">
            <w:pPr>
              <w:jc w:val="cente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82.86%</w:t>
            </w:r>
          </w:p>
        </w:tc>
        <w:tc>
          <w:tcPr>
            <w:tcW w:w="1707" w:type="dxa"/>
            <w:tcBorders>
              <w:bottom w:val="single" w:sz="4" w:space="0" w:color="auto"/>
            </w:tcBorders>
            <w:vAlign w:val="center"/>
          </w:tcPr>
          <w:p w14:paraId="254E1388" w14:textId="5F8023D5" w:rsidR="00896DF9" w:rsidRPr="00C7155C" w:rsidRDefault="00896DF9" w:rsidP="00E752F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37.03%</w:t>
            </w:r>
          </w:p>
        </w:tc>
        <w:tc>
          <w:tcPr>
            <w:tcW w:w="1700" w:type="dxa"/>
            <w:tcBorders>
              <w:bottom w:val="single" w:sz="4" w:space="0" w:color="auto"/>
            </w:tcBorders>
            <w:vAlign w:val="center"/>
          </w:tcPr>
          <w:p w14:paraId="3F5000E7" w14:textId="22E18E97" w:rsidR="00896DF9" w:rsidRDefault="00896DF9" w:rsidP="00E752F3">
            <w:pPr>
              <w:jc w:val="cente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78.24%</w:t>
            </w:r>
          </w:p>
        </w:tc>
      </w:tr>
    </w:tbl>
    <w:p w14:paraId="717AA612" w14:textId="63AED8D9" w:rsidR="004F3099" w:rsidRDefault="00FB341F">
      <w:pPr>
        <w:ind w:firstLineChars="200" w:firstLine="420"/>
        <w:rPr>
          <w:rFonts w:ascii="Times New Roman" w:eastAsia="方正书宋简体" w:hAnsi="Times New Roman" w:cs="Times New Roman"/>
          <w:szCs w:val="21"/>
        </w:rPr>
      </w:pPr>
      <w:r w:rsidRPr="00FB341F">
        <w:rPr>
          <w:rFonts w:ascii="Times New Roman" w:eastAsia="方正书宋简体" w:hAnsi="Times New Roman" w:cs="Times New Roman"/>
          <w:szCs w:val="21"/>
        </w:rPr>
        <w:t>Milvus</w:t>
      </w:r>
      <w:r w:rsidRPr="00FB341F">
        <w:rPr>
          <w:rFonts w:ascii="Times New Roman" w:eastAsia="方正书宋简体" w:hAnsi="Times New Roman" w:cs="Times New Roman"/>
          <w:szCs w:val="21"/>
        </w:rPr>
        <w:t>与</w:t>
      </w:r>
      <w:r w:rsidRPr="00FB341F">
        <w:rPr>
          <w:rFonts w:ascii="Times New Roman" w:eastAsia="方正书宋简体" w:hAnsi="Times New Roman" w:cs="Times New Roman"/>
          <w:szCs w:val="21"/>
        </w:rPr>
        <w:t>LSH</w:t>
      </w:r>
      <w:r w:rsidRPr="00FB341F">
        <w:rPr>
          <w:rFonts w:ascii="Times New Roman" w:eastAsia="方正书宋简体" w:hAnsi="Times New Roman" w:cs="Times New Roman"/>
          <w:szCs w:val="21"/>
        </w:rPr>
        <w:t>的检索精确率对比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4</w:t>
      </w:r>
      <w:r>
        <w:rPr>
          <w:rFonts w:ascii="Times New Roman" w:eastAsia="方正书宋简体" w:hAnsi="Times New Roman" w:cs="Times New Roman" w:hint="eastAsia"/>
          <w:szCs w:val="21"/>
        </w:rPr>
        <w:t>所示。</w:t>
      </w:r>
    </w:p>
    <w:p w14:paraId="3317BEED" w14:textId="19FB9622" w:rsidR="00CA4DED" w:rsidRDefault="0065714C"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63BB4B19" wp14:editId="70721CA8">
            <wp:extent cx="3721100" cy="2790825"/>
            <wp:effectExtent l="0" t="0" r="0" b="9525"/>
            <wp:docPr id="2045415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15732" name="图片 2045415732"/>
                    <pic:cNvPicPr/>
                  </pic:nvPicPr>
                  <pic:blipFill>
                    <a:blip r:embed="rId82">
                      <a:extLst>
                        <a:ext uri="{28A0092B-C50C-407E-A947-70E740481C1C}">
                          <a14:useLocalDpi xmlns:a14="http://schemas.microsoft.com/office/drawing/2010/main" val="0"/>
                        </a:ext>
                      </a:extLst>
                    </a:blip>
                    <a:stretch>
                      <a:fillRect/>
                    </a:stretch>
                  </pic:blipFill>
                  <pic:spPr>
                    <a:xfrm>
                      <a:off x="0" y="0"/>
                      <a:ext cx="3725273" cy="2793955"/>
                    </a:xfrm>
                    <a:prstGeom prst="rect">
                      <a:avLst/>
                    </a:prstGeom>
                  </pic:spPr>
                </pic:pic>
              </a:graphicData>
            </a:graphic>
          </wp:inline>
        </w:drawing>
      </w:r>
    </w:p>
    <w:p w14:paraId="6E9C219E" w14:textId="3A28A577" w:rsidR="00CA4DED" w:rsidRDefault="00CA4DED" w:rsidP="00CA4DE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4</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6FF9D541" w14:textId="7D5011FB" w:rsidR="004F3099" w:rsidRPr="00127557" w:rsidRDefault="00FB341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CA4DED">
        <w:rPr>
          <w:rFonts w:ascii="Times New Roman" w:eastAsia="方正书宋简体" w:hAnsi="Times New Roman" w:cs="Times New Roman" w:hint="eastAsia"/>
          <w:szCs w:val="21"/>
        </w:rPr>
        <w:t>4</w:t>
      </w:r>
      <w:r>
        <w:rPr>
          <w:rFonts w:ascii="Times New Roman" w:eastAsia="方正书宋简体" w:hAnsi="Times New Roman" w:cs="Times New Roman" w:hint="eastAsia"/>
          <w:szCs w:val="21"/>
        </w:rPr>
        <w:t>可知</w:t>
      </w:r>
      <w:r w:rsidR="004F066E">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展现了</w:t>
      </w:r>
      <w:r>
        <w:rPr>
          <w:rFonts w:ascii="Times New Roman" w:eastAsia="方正书宋简体" w:hAnsi="Times New Roman" w:cs="Times New Roman" w:hint="eastAsia"/>
          <w:szCs w:val="21"/>
        </w:rPr>
        <w:t>图像检索的</w:t>
      </w:r>
      <w:r w:rsidR="00F73D11" w:rsidRPr="00127557">
        <w:rPr>
          <w:rFonts w:ascii="Times New Roman" w:eastAsia="方正书宋简体" w:hAnsi="Times New Roman" w:cs="Times New Roman"/>
          <w:szCs w:val="21"/>
        </w:rPr>
        <w:t>明显优势。由于</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sidR="00F73D11" w:rsidRPr="00127557">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sidR="00F73D11"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rFonts w:hint="eastAsia"/>
          <w:sz w:val="28"/>
          <w:szCs w:val="28"/>
        </w:rPr>
      </w:pPr>
      <w:r w:rsidRPr="001B18F5">
        <w:rPr>
          <w:sz w:val="28"/>
          <w:szCs w:val="28"/>
        </w:rPr>
        <w:lastRenderedPageBreak/>
        <w:t>6总结与展望</w:t>
      </w:r>
    </w:p>
    <w:p w14:paraId="411AE7A8" w14:textId="7503DFB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00141872" w:rsidRPr="00DE029C">
        <w:rPr>
          <w:rFonts w:ascii="Times New Roman" w:eastAsia="方正书宋简体" w:hAnsi="Times New Roman" w:cs="Times New Roman"/>
          <w:szCs w:val="21"/>
        </w:rPr>
        <w:t>Precision</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Recall</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mAP</w:t>
      </w:r>
      <w:r w:rsidR="00141872">
        <w:rPr>
          <w:rFonts w:ascii="Times New Roman" w:eastAsia="方正书宋简体" w:hAnsi="Times New Roman" w:cs="Times New Roman" w:hint="eastAsia"/>
          <w:szCs w:val="21"/>
        </w:rPr>
        <w:t>和</w:t>
      </w:r>
      <w:r w:rsidR="00141872" w:rsidRPr="00DE029C">
        <w:rPr>
          <w:rFonts w:ascii="Times New Roman" w:eastAsia="方正书宋简体" w:hAnsi="Times New Roman" w:cs="Times New Roman"/>
          <w:szCs w:val="21"/>
        </w:rPr>
        <w:t>Precision-Recall</w:t>
      </w:r>
      <w:r w:rsidR="00141872">
        <w:rPr>
          <w:rFonts w:ascii="Times New Roman" w:eastAsia="方正书宋简体" w:hAnsi="Times New Roman" w:cs="Times New Roman" w:hint="eastAsia"/>
          <w:szCs w:val="21"/>
        </w:rPr>
        <w:t>等指标</w:t>
      </w:r>
      <w:r w:rsidRPr="00127557">
        <w:rPr>
          <w:rFonts w:ascii="Times New Roman" w:eastAsia="方正书宋简体" w:hAnsi="Times New Roman" w:cs="Times New Roman"/>
          <w:szCs w:val="21"/>
        </w:rPr>
        <w:t>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t>Johnson, J., Douze,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r w:rsidRPr="00127557">
        <w:t>2021</w:t>
      </w:r>
      <w:bookmarkEnd w:id="6"/>
      <w:r w:rsidR="00CB28AA">
        <w:t>,</w:t>
      </w:r>
      <w:r w:rsidR="00CB28AA" w:rsidRPr="00CB28AA">
        <w:t>Association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lastRenderedPageBreak/>
        <w:t>GUAN Ying, ZHOU Zhenyu. Data science in Paleolithic Archaeology[J]. Acta Anthropologica Sinica, 2022, 41(01): 169-179.</w:t>
      </w:r>
      <w:bookmarkEnd w:id="7"/>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r w:rsidRPr="00127557">
        <w:rPr>
          <w:rFonts w:eastAsia="宋体"/>
          <w:lang w:eastAsia="zh-CN"/>
        </w:rPr>
        <w:t>沈贵华</w:t>
      </w:r>
      <w:r w:rsidRPr="00127557">
        <w:rPr>
          <w:lang w:eastAsia="zh-CN"/>
        </w:rPr>
        <w:t>,</w:t>
      </w:r>
      <w:r w:rsidRPr="00127557">
        <w:rPr>
          <w:rFonts w:eastAsiaTheme="minorEastAsia"/>
          <w:lang w:eastAsia="zh-CN"/>
        </w:rPr>
        <w:t xml:space="preserve"> </w:t>
      </w:r>
      <w:r w:rsidRPr="00127557">
        <w:rPr>
          <w:rFonts w:eastAsia="宋体"/>
          <w:lang w:eastAsia="zh-CN"/>
        </w:rPr>
        <w:t>祝孔强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r w:rsidRPr="00127557">
        <w:t>Yinqi Wenyuan</w:t>
      </w:r>
      <w:r w:rsidR="002865A7">
        <w:rPr>
          <w:rFonts w:ascii="宋体" w:eastAsia="宋体" w:hAnsi="宋体" w:cs="宋体" w:hint="eastAsia"/>
          <w:lang w:eastAsia="zh-CN"/>
        </w:rPr>
        <w:t>.</w:t>
      </w:r>
      <w:r w:rsidRPr="00127557">
        <w:t xml:space="preserve"> https://jgw.aynu.edu.cn/, last accessed 2024/6/5.</w:t>
      </w:r>
      <w:bookmarkEnd w:id="14"/>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36CE7" w14:textId="77777777" w:rsidR="00782AB6" w:rsidRDefault="00782AB6" w:rsidP="002A3815">
      <w:pPr>
        <w:rPr>
          <w:rFonts w:hint="eastAsia"/>
        </w:rPr>
      </w:pPr>
      <w:r>
        <w:separator/>
      </w:r>
    </w:p>
  </w:endnote>
  <w:endnote w:type="continuationSeparator" w:id="0">
    <w:p w14:paraId="0A03B732" w14:textId="77777777" w:rsidR="00782AB6" w:rsidRDefault="00782AB6" w:rsidP="002A38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31F8C" w14:textId="77777777" w:rsidR="00782AB6" w:rsidRDefault="00782AB6" w:rsidP="002A3815">
      <w:pPr>
        <w:rPr>
          <w:rFonts w:hint="eastAsia"/>
        </w:rPr>
      </w:pPr>
      <w:r>
        <w:separator/>
      </w:r>
    </w:p>
  </w:footnote>
  <w:footnote w:type="continuationSeparator" w:id="0">
    <w:p w14:paraId="6A221252" w14:textId="77777777" w:rsidR="00782AB6" w:rsidRDefault="00782AB6" w:rsidP="002A381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36728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C7EE6"/>
    <w:rsid w:val="000D51F3"/>
    <w:rsid w:val="000E6E31"/>
    <w:rsid w:val="000F79AD"/>
    <w:rsid w:val="0011449D"/>
    <w:rsid w:val="00127557"/>
    <w:rsid w:val="00141872"/>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22CB8"/>
    <w:rsid w:val="00233924"/>
    <w:rsid w:val="00274B43"/>
    <w:rsid w:val="00275B4B"/>
    <w:rsid w:val="002865A7"/>
    <w:rsid w:val="002919C4"/>
    <w:rsid w:val="002A3815"/>
    <w:rsid w:val="002A4D58"/>
    <w:rsid w:val="002B076C"/>
    <w:rsid w:val="002F7095"/>
    <w:rsid w:val="003033FB"/>
    <w:rsid w:val="0032003E"/>
    <w:rsid w:val="00320A05"/>
    <w:rsid w:val="0032217E"/>
    <w:rsid w:val="00323F9D"/>
    <w:rsid w:val="00337B6D"/>
    <w:rsid w:val="00347E37"/>
    <w:rsid w:val="0035007C"/>
    <w:rsid w:val="00356BC8"/>
    <w:rsid w:val="0037301C"/>
    <w:rsid w:val="0039198C"/>
    <w:rsid w:val="003C0984"/>
    <w:rsid w:val="003C1432"/>
    <w:rsid w:val="003D1228"/>
    <w:rsid w:val="003E6DD1"/>
    <w:rsid w:val="004065E4"/>
    <w:rsid w:val="00415B84"/>
    <w:rsid w:val="00417E9D"/>
    <w:rsid w:val="00423ED3"/>
    <w:rsid w:val="004408EF"/>
    <w:rsid w:val="00453F8E"/>
    <w:rsid w:val="004617E9"/>
    <w:rsid w:val="00462A28"/>
    <w:rsid w:val="00472D81"/>
    <w:rsid w:val="00476FE5"/>
    <w:rsid w:val="004833FF"/>
    <w:rsid w:val="0048429C"/>
    <w:rsid w:val="004A4082"/>
    <w:rsid w:val="004A44FE"/>
    <w:rsid w:val="004C1E37"/>
    <w:rsid w:val="004C5E50"/>
    <w:rsid w:val="004F066E"/>
    <w:rsid w:val="004F3099"/>
    <w:rsid w:val="004F37E2"/>
    <w:rsid w:val="00522038"/>
    <w:rsid w:val="00535112"/>
    <w:rsid w:val="005352A1"/>
    <w:rsid w:val="00536C30"/>
    <w:rsid w:val="00541A25"/>
    <w:rsid w:val="00543774"/>
    <w:rsid w:val="00543E1F"/>
    <w:rsid w:val="00551DCD"/>
    <w:rsid w:val="00560A2F"/>
    <w:rsid w:val="00560BBF"/>
    <w:rsid w:val="00582258"/>
    <w:rsid w:val="005859C8"/>
    <w:rsid w:val="00592C0A"/>
    <w:rsid w:val="00594A00"/>
    <w:rsid w:val="005B64CE"/>
    <w:rsid w:val="005C022C"/>
    <w:rsid w:val="005C160C"/>
    <w:rsid w:val="005D603F"/>
    <w:rsid w:val="005E6FFE"/>
    <w:rsid w:val="005F6779"/>
    <w:rsid w:val="006035A2"/>
    <w:rsid w:val="006059E4"/>
    <w:rsid w:val="00620897"/>
    <w:rsid w:val="00625702"/>
    <w:rsid w:val="00627168"/>
    <w:rsid w:val="00636294"/>
    <w:rsid w:val="0064373F"/>
    <w:rsid w:val="006507A9"/>
    <w:rsid w:val="00652F74"/>
    <w:rsid w:val="0065714C"/>
    <w:rsid w:val="00664206"/>
    <w:rsid w:val="0066768F"/>
    <w:rsid w:val="00673DFE"/>
    <w:rsid w:val="00692F19"/>
    <w:rsid w:val="006B314E"/>
    <w:rsid w:val="006B53C0"/>
    <w:rsid w:val="006C1EA0"/>
    <w:rsid w:val="006F0A6A"/>
    <w:rsid w:val="006F5CA6"/>
    <w:rsid w:val="0070070F"/>
    <w:rsid w:val="007020C4"/>
    <w:rsid w:val="007068E1"/>
    <w:rsid w:val="0071257A"/>
    <w:rsid w:val="00730723"/>
    <w:rsid w:val="00730DE6"/>
    <w:rsid w:val="007357BF"/>
    <w:rsid w:val="007714D5"/>
    <w:rsid w:val="00773AC2"/>
    <w:rsid w:val="00782AB6"/>
    <w:rsid w:val="00784DED"/>
    <w:rsid w:val="00792363"/>
    <w:rsid w:val="007A0D31"/>
    <w:rsid w:val="007A3367"/>
    <w:rsid w:val="007A4001"/>
    <w:rsid w:val="007B4772"/>
    <w:rsid w:val="007B6CB1"/>
    <w:rsid w:val="007C2E44"/>
    <w:rsid w:val="007C3D57"/>
    <w:rsid w:val="007D00AB"/>
    <w:rsid w:val="007E20F0"/>
    <w:rsid w:val="00805AFD"/>
    <w:rsid w:val="0081155E"/>
    <w:rsid w:val="0081430E"/>
    <w:rsid w:val="00823C14"/>
    <w:rsid w:val="0083691D"/>
    <w:rsid w:val="0084342B"/>
    <w:rsid w:val="00845B51"/>
    <w:rsid w:val="00857964"/>
    <w:rsid w:val="008579D2"/>
    <w:rsid w:val="00886F52"/>
    <w:rsid w:val="00896DF9"/>
    <w:rsid w:val="008C7F0C"/>
    <w:rsid w:val="008D6DE0"/>
    <w:rsid w:val="008D7FA7"/>
    <w:rsid w:val="008F22ED"/>
    <w:rsid w:val="008F5615"/>
    <w:rsid w:val="00901E8B"/>
    <w:rsid w:val="00904C3F"/>
    <w:rsid w:val="00907D90"/>
    <w:rsid w:val="00926BE3"/>
    <w:rsid w:val="00934520"/>
    <w:rsid w:val="0095040A"/>
    <w:rsid w:val="00956FBD"/>
    <w:rsid w:val="00976A1B"/>
    <w:rsid w:val="009843A5"/>
    <w:rsid w:val="009A3850"/>
    <w:rsid w:val="009C2526"/>
    <w:rsid w:val="009C4701"/>
    <w:rsid w:val="009D5904"/>
    <w:rsid w:val="009E22C4"/>
    <w:rsid w:val="009E29F8"/>
    <w:rsid w:val="009E533D"/>
    <w:rsid w:val="00A076AA"/>
    <w:rsid w:val="00A141A6"/>
    <w:rsid w:val="00A2132C"/>
    <w:rsid w:val="00A4401F"/>
    <w:rsid w:val="00A67179"/>
    <w:rsid w:val="00A73E5A"/>
    <w:rsid w:val="00A90E39"/>
    <w:rsid w:val="00A946AB"/>
    <w:rsid w:val="00A973BA"/>
    <w:rsid w:val="00AB565D"/>
    <w:rsid w:val="00AB57CB"/>
    <w:rsid w:val="00AB5F84"/>
    <w:rsid w:val="00AD7B82"/>
    <w:rsid w:val="00B0011F"/>
    <w:rsid w:val="00B11A53"/>
    <w:rsid w:val="00B3484B"/>
    <w:rsid w:val="00B476DD"/>
    <w:rsid w:val="00B5262C"/>
    <w:rsid w:val="00B57E4A"/>
    <w:rsid w:val="00B662BF"/>
    <w:rsid w:val="00B84FE9"/>
    <w:rsid w:val="00BA2B91"/>
    <w:rsid w:val="00BB05CB"/>
    <w:rsid w:val="00BC7C97"/>
    <w:rsid w:val="00BD1FDD"/>
    <w:rsid w:val="00C10850"/>
    <w:rsid w:val="00C25F43"/>
    <w:rsid w:val="00C268AA"/>
    <w:rsid w:val="00C35B37"/>
    <w:rsid w:val="00C46194"/>
    <w:rsid w:val="00C47E2B"/>
    <w:rsid w:val="00C506D7"/>
    <w:rsid w:val="00C55D41"/>
    <w:rsid w:val="00C647DD"/>
    <w:rsid w:val="00C678BA"/>
    <w:rsid w:val="00C67BDE"/>
    <w:rsid w:val="00C7155C"/>
    <w:rsid w:val="00C73D16"/>
    <w:rsid w:val="00CA2EC9"/>
    <w:rsid w:val="00CA4DED"/>
    <w:rsid w:val="00CB28AA"/>
    <w:rsid w:val="00CB3424"/>
    <w:rsid w:val="00CC5B05"/>
    <w:rsid w:val="00CD2837"/>
    <w:rsid w:val="00D14DB6"/>
    <w:rsid w:val="00D2246B"/>
    <w:rsid w:val="00D3752A"/>
    <w:rsid w:val="00D45032"/>
    <w:rsid w:val="00D502F8"/>
    <w:rsid w:val="00D5762C"/>
    <w:rsid w:val="00D6130B"/>
    <w:rsid w:val="00D80084"/>
    <w:rsid w:val="00DA38EB"/>
    <w:rsid w:val="00DA3FA7"/>
    <w:rsid w:val="00DA55F0"/>
    <w:rsid w:val="00DA68BF"/>
    <w:rsid w:val="00DB25B4"/>
    <w:rsid w:val="00DC163F"/>
    <w:rsid w:val="00DE029C"/>
    <w:rsid w:val="00DE54A3"/>
    <w:rsid w:val="00E05C51"/>
    <w:rsid w:val="00E11666"/>
    <w:rsid w:val="00E11792"/>
    <w:rsid w:val="00E23FB9"/>
    <w:rsid w:val="00E27ED7"/>
    <w:rsid w:val="00E27F33"/>
    <w:rsid w:val="00E33878"/>
    <w:rsid w:val="00E5249C"/>
    <w:rsid w:val="00E52A65"/>
    <w:rsid w:val="00E65605"/>
    <w:rsid w:val="00E752F3"/>
    <w:rsid w:val="00E76199"/>
    <w:rsid w:val="00E804B7"/>
    <w:rsid w:val="00E8059D"/>
    <w:rsid w:val="00EA5984"/>
    <w:rsid w:val="00EC20DE"/>
    <w:rsid w:val="00EC74DC"/>
    <w:rsid w:val="00ED6B03"/>
    <w:rsid w:val="00F038EC"/>
    <w:rsid w:val="00F17768"/>
    <w:rsid w:val="00F23CCE"/>
    <w:rsid w:val="00F26E6D"/>
    <w:rsid w:val="00F27C29"/>
    <w:rsid w:val="00F312E2"/>
    <w:rsid w:val="00F332D0"/>
    <w:rsid w:val="00F337D4"/>
    <w:rsid w:val="00F35F4D"/>
    <w:rsid w:val="00F4227E"/>
    <w:rsid w:val="00F447A3"/>
    <w:rsid w:val="00F45A0D"/>
    <w:rsid w:val="00F509C4"/>
    <w:rsid w:val="00F73D11"/>
    <w:rsid w:val="00F93692"/>
    <w:rsid w:val="00F9395E"/>
    <w:rsid w:val="00F96D42"/>
    <w:rsid w:val="00FA03AC"/>
    <w:rsid w:val="00FA63FB"/>
    <w:rsid w:val="00FB341F"/>
    <w:rsid w:val="00FB70FB"/>
    <w:rsid w:val="00FC4C8A"/>
    <w:rsid w:val="00FE0332"/>
    <w:rsid w:val="00FE238A"/>
    <w:rsid w:val="00FE4B28"/>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2576">
      <w:bodyDiv w:val="1"/>
      <w:marLeft w:val="0"/>
      <w:marRight w:val="0"/>
      <w:marTop w:val="0"/>
      <w:marBottom w:val="0"/>
      <w:divBdr>
        <w:top w:val="none" w:sz="0" w:space="0" w:color="auto"/>
        <w:left w:val="none" w:sz="0" w:space="0" w:color="auto"/>
        <w:bottom w:val="none" w:sz="0" w:space="0" w:color="auto"/>
        <w:right w:val="none" w:sz="0" w:space="0" w:color="auto"/>
      </w:divBdr>
    </w:div>
    <w:div w:id="290091952">
      <w:bodyDiv w:val="1"/>
      <w:marLeft w:val="0"/>
      <w:marRight w:val="0"/>
      <w:marTop w:val="0"/>
      <w:marBottom w:val="0"/>
      <w:divBdr>
        <w:top w:val="none" w:sz="0" w:space="0" w:color="auto"/>
        <w:left w:val="none" w:sz="0" w:space="0" w:color="auto"/>
        <w:bottom w:val="none" w:sz="0" w:space="0" w:color="auto"/>
        <w:right w:val="none" w:sz="0" w:space="0" w:color="auto"/>
      </w:divBdr>
    </w:div>
    <w:div w:id="718867757">
      <w:bodyDiv w:val="1"/>
      <w:marLeft w:val="0"/>
      <w:marRight w:val="0"/>
      <w:marTop w:val="0"/>
      <w:marBottom w:val="0"/>
      <w:divBdr>
        <w:top w:val="none" w:sz="0" w:space="0" w:color="auto"/>
        <w:left w:val="none" w:sz="0" w:space="0" w:color="auto"/>
        <w:bottom w:val="none" w:sz="0" w:space="0" w:color="auto"/>
        <w:right w:val="none" w:sz="0" w:space="0" w:color="auto"/>
      </w:divBdr>
    </w:div>
    <w:div w:id="868564744">
      <w:bodyDiv w:val="1"/>
      <w:marLeft w:val="0"/>
      <w:marRight w:val="0"/>
      <w:marTop w:val="0"/>
      <w:marBottom w:val="0"/>
      <w:divBdr>
        <w:top w:val="none" w:sz="0" w:space="0" w:color="auto"/>
        <w:left w:val="none" w:sz="0" w:space="0" w:color="auto"/>
        <w:bottom w:val="none" w:sz="0" w:space="0" w:color="auto"/>
        <w:right w:val="none" w:sz="0" w:space="0" w:color="auto"/>
      </w:divBdr>
    </w:div>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748114798">
      <w:bodyDiv w:val="1"/>
      <w:marLeft w:val="0"/>
      <w:marRight w:val="0"/>
      <w:marTop w:val="0"/>
      <w:marBottom w:val="0"/>
      <w:divBdr>
        <w:top w:val="none" w:sz="0" w:space="0" w:color="auto"/>
        <w:left w:val="none" w:sz="0" w:space="0" w:color="auto"/>
        <w:bottom w:val="none" w:sz="0" w:space="0" w:color="auto"/>
        <w:right w:val="none" w:sz="0" w:space="0" w:color="auto"/>
      </w:divBdr>
    </w:div>
    <w:div w:id="1843546666">
      <w:bodyDiv w:val="1"/>
      <w:marLeft w:val="0"/>
      <w:marRight w:val="0"/>
      <w:marTop w:val="0"/>
      <w:marBottom w:val="0"/>
      <w:divBdr>
        <w:top w:val="none" w:sz="0" w:space="0" w:color="auto"/>
        <w:left w:val="none" w:sz="0" w:space="0" w:color="auto"/>
        <w:bottom w:val="none" w:sz="0" w:space="0" w:color="auto"/>
        <w:right w:val="none" w:sz="0" w:space="0" w:color="auto"/>
      </w:divBdr>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 w:id="2028406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theme" Target="theme/theme1.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1B4017-CE83-4D5D-87FA-FC8D745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11</Pages>
  <Words>1664</Words>
  <Characters>9485</Characters>
  <Application>Microsoft Office Word</Application>
  <DocSecurity>0</DocSecurity>
  <Lines>79</Lines>
  <Paragraphs>22</Paragraphs>
  <ScaleCrop>false</ScaleCrop>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boyong wang</dc:creator>
  <cp:lastModifiedBy>boyong wang</cp:lastModifiedBy>
  <cp:revision>172</cp:revision>
  <dcterms:created xsi:type="dcterms:W3CDTF">2024-05-17T10:24:00Z</dcterms:created>
  <dcterms:modified xsi:type="dcterms:W3CDTF">2024-09-05T15:34:00Z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