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34BF1253" w:rsidR="00061FA3" w:rsidRPr="00061FA3" w:rsidRDefault="00061FA3" w:rsidP="00061FA3">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Pr="00061FA3">
        <w:rPr>
          <w:rFonts w:ascii="Times New Roman" w:eastAsia="方正书宋简体" w:hAnsi="Times New Roman" w:cs="Times New Roman"/>
          <w:szCs w:val="21"/>
        </w:rPr>
        <w:t>，李</w:t>
      </w:r>
      <w:r>
        <w:rPr>
          <w:rFonts w:ascii="Times New Roman" w:eastAsia="方正书宋简体" w:hAnsi="Times New Roman" w:cs="Times New Roman" w:hint="eastAsia"/>
          <w:szCs w:val="21"/>
        </w:rPr>
        <w:t>光</w:t>
      </w:r>
      <w:r w:rsidRPr="00061FA3">
        <w:rPr>
          <w:rFonts w:ascii="Times New Roman" w:eastAsia="方正书宋简体" w:hAnsi="Times New Roman" w:cs="Times New Roman"/>
          <w:szCs w:val="21"/>
        </w:rPr>
        <w:t>顺</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焦清局</w:t>
      </w:r>
      <w:proofErr w:type="gramEnd"/>
      <w:r w:rsidRPr="00061FA3">
        <w:rPr>
          <w:rFonts w:ascii="Times New Roman" w:eastAsia="方正书宋简体" w:hAnsi="Times New Roman" w:cs="Times New Roman"/>
          <w:szCs w:val="21"/>
          <w:vertAlign w:val="superscript"/>
        </w:rPr>
        <w:t>3</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bookmarkStart w:id="0" w:name="_GoBack"/>
      <w:bookmarkEnd w:id="0"/>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0DF91E2C"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F27C29">
        <w:rPr>
          <w:rFonts w:ascii="Times New Roman" w:eastAsia="方正书宋简体" w:hAnsi="Times New Roman" w:cs="Times New Roman"/>
          <w:szCs w:val="21"/>
        </w:rPr>
        <w:t>0%</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77777777"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hint="eastAsia"/>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ACCDCDD"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XIONG </w:t>
      </w:r>
      <w:r w:rsidR="00C46194" w:rsidRPr="00C46194">
        <w:rPr>
          <w:rFonts w:ascii="Times New Roman" w:eastAsia="方正书宋简体" w:hAnsi="Times New Roman" w:cs="Times New Roman"/>
          <w:szCs w:val="21"/>
        </w:rPr>
        <w:t>Jing</w:t>
      </w:r>
      <w:r w:rsidR="00C46194" w:rsidRPr="00F96D42">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szCs w:val="21"/>
          <w:vertAlign w:val="superscript"/>
        </w:rPr>
        <w:t>2,</w:t>
      </w:r>
      <w:r w:rsidR="00C46194" w:rsidRPr="00F96D42">
        <w:rPr>
          <w:rFonts w:ascii="Times New Roman" w:eastAsia="方正书宋简体" w:hAnsi="Times New Roman" w:cs="Times New Roman"/>
          <w:szCs w:val="21"/>
          <w:vertAlign w:val="superscript"/>
        </w:rPr>
        <w:t>3</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p>
    <w:p w14:paraId="71FADB67" w14:textId="50F5C647"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1"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1"/>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p>
    <w:p w14:paraId="3FC0048A" w14:textId="789E73E3"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276827</w:t>
      </w:r>
      <w:r w:rsidR="001A2082">
        <w:rPr>
          <w:rFonts w:ascii="Times New Roman" w:eastAsia="方正书宋简体" w:hAnsi="Times New Roman" w:cs="Times New Roman"/>
          <w:szCs w:val="21"/>
        </w:rPr>
        <w:t xml:space="preserve">, </w:t>
      </w:r>
      <w:r w:rsidRPr="00C46194">
        <w:rPr>
          <w:rFonts w:ascii="Times New Roman" w:eastAsia="方正书宋简体" w:hAnsi="Times New Roman" w:cs="Times New Roman"/>
          <w:szCs w:val="21"/>
        </w:rPr>
        <w:t>China</w:t>
      </w:r>
    </w:p>
    <w:p w14:paraId="1F80647E" w14:textId="71D0C6A5" w:rsidR="00C678BA" w:rsidRPr="00C678BA" w:rsidRDefault="00C46194" w:rsidP="00C46194">
      <w:pPr>
        <w:jc w:val="center"/>
        <w:rPr>
          <w:rFonts w:ascii="Times New Roman" w:eastAsia="方正书宋简体" w:hAnsi="Times New Roman" w:cs="Times New Roman" w:hint="eastAsia"/>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0A93EEB2"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80%.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hint="eastAsia"/>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w:t>
      </w:r>
      <w:r w:rsidRPr="00127557">
        <w:rPr>
          <w:rFonts w:ascii="Times New Roman" w:eastAsia="方正书宋简体" w:hAnsi="Times New Roman" w:cs="Times New Roman"/>
          <w:szCs w:val="21"/>
        </w:rPr>
        <w:lastRenderedPageBreak/>
        <w:t>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。此外，随着甲骨文数字化工作的推进，数据规模呈指数级增长，传统数据库在处理这些高维图像数据时，逐渐暴露出实时性和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7777777"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 xml:space="preserve">2.1数据驱动的考古学研究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2.2图像检索</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w:t>
      </w:r>
      <w:r w:rsidRPr="00127557">
        <w:rPr>
          <w:rFonts w:ascii="Times New Roman" w:eastAsia="方正书宋简体" w:hAnsi="Times New Roman" w:cs="Times New Roman"/>
          <w:szCs w:val="21"/>
        </w:rPr>
        <w:lastRenderedPageBreak/>
        <w:t>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61AC124" w:rsidR="004F3099" w:rsidRPr="008F22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_Ref176359847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73B0582" w14:textId="020C332A" w:rsidR="004F3099" w:rsidRPr="001B18F5" w:rsidRDefault="00F73D11" w:rsidP="000C7EE6">
      <w:pPr>
        <w:pStyle w:val="1"/>
        <w:spacing w:before="120" w:after="120" w:line="240" w:lineRule="auto"/>
        <w:rPr>
          <w:sz w:val="28"/>
          <w:szCs w:val="28"/>
        </w:rPr>
      </w:pPr>
      <w:r w:rsidRPr="001B18F5">
        <w:rPr>
          <w:sz w:val="28"/>
          <w:szCs w:val="28"/>
        </w:rPr>
        <w:t>3</w:t>
      </w:r>
      <w:r w:rsidR="008F5615">
        <w:rPr>
          <w:rFonts w:hint="eastAsia"/>
          <w:sz w:val="28"/>
          <w:szCs w:val="28"/>
        </w:rPr>
        <w:t>研究方法</w:t>
      </w:r>
    </w:p>
    <w:p w14:paraId="7E4EF176"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通过这种设计，系统不仅大幅提高了甲骨文图像检索的效率，还为考古学家提供了一个直观、便捷的工具，支持甲骨文及其他古文字的研究与保护。</w:t>
      </w:r>
    </w:p>
    <w:p w14:paraId="44355397"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0C7EE6">
      <w:pPr>
        <w:pStyle w:val="1"/>
        <w:spacing w:before="120" w:after="120" w:line="240" w:lineRule="auto"/>
        <w:rPr>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lastRenderedPageBreak/>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2" w:name="_Hlk176419124"/>
      <w:r w:rsidRPr="00127557">
        <w:rPr>
          <w:rFonts w:ascii="Times New Roman" w:eastAsia="方正书宋简体" w:hAnsi="Times New Roman" w:cs="Times New Roman"/>
          <w:szCs w:val="21"/>
        </w:rPr>
        <w:t>HWOBC</w:t>
      </w:r>
      <w:bookmarkEnd w:id="2"/>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w:t>
      </w:r>
      <w:r w:rsidRPr="00127557">
        <w:rPr>
          <w:rFonts w:ascii="Times New Roman" w:eastAsia="方正书宋简体" w:hAnsi="Times New Roman" w:cs="Times New Roman"/>
          <w:szCs w:val="21"/>
        </w:rPr>
        <w:lastRenderedPageBreak/>
        <w:t>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7FE5AE8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073D7F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w:t>
      </w:r>
      <w:r w:rsidRPr="00127557">
        <w:rPr>
          <w:rFonts w:ascii="Times New Roman" w:eastAsia="方正书宋简体" w:hAnsi="Times New Roman" w:cs="Times New Roman"/>
          <w:szCs w:val="21"/>
        </w:rPr>
        <w:lastRenderedPageBreak/>
        <w:t>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p w14:paraId="5D54A6D6" w14:textId="13913790" w:rsidR="00CD2837" w:rsidRPr="00127557" w:rsidRDefault="00CD2837" w:rsidP="00CD2837">
      <w:pPr>
        <w:ind w:firstLineChars="200" w:firstLine="420"/>
        <w:jc w:val="center"/>
        <w:rPr>
          <w:rFonts w:ascii="Times New Roman" w:eastAsia="方正书宋简体" w:hAnsi="Times New Roman" w:cs="Times New Roman" w:hint="eastAsia"/>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3</w:t>
      </w:r>
      <w:r w:rsidRPr="00127557">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检索时间的对比</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7694A178" w14:textId="77777777" w:rsidR="00CD2837" w:rsidRDefault="00CD2837" w:rsidP="00CD2837">
      <w:pPr>
        <w:jc w:val="center"/>
        <w:rPr>
          <w:rFonts w:ascii="Times New Roman" w:eastAsia="方正书宋简体" w:hAnsi="Times New Roman" w:cs="Times New Roman"/>
          <w:szCs w:val="21"/>
        </w:rPr>
      </w:pPr>
    </w:p>
    <w:p w14:paraId="45C24E09" w14:textId="4A388D61" w:rsidR="00CD2837" w:rsidRPr="00127557" w:rsidRDefault="00CD2837" w:rsidP="00CD2837">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4</w:t>
      </w:r>
      <w:r w:rsidRPr="00127557">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准确率的对比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7BF8EB07" w:rsidR="004F3099" w:rsidRPr="00127557"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3" w:name="_Ref176359481"/>
      <w:proofErr w:type="spellStart"/>
      <w:r w:rsidRPr="00127557">
        <w:t>Xiong</w:t>
      </w:r>
      <w:proofErr w:type="spellEnd"/>
      <w:r w:rsidRPr="00127557">
        <w:t>,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3"/>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4"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xml:space="preserve">, </w:t>
      </w:r>
      <w:r w:rsidRPr="00127557">
        <w:lastRenderedPageBreak/>
        <w:t>6</w:t>
      </w:r>
      <w:r w:rsidR="00CB28AA" w:rsidRPr="00127557">
        <w:t>7(3)</w:t>
      </w:r>
      <w:r w:rsidR="00CB28AA" w:rsidRPr="00127557">
        <w:rPr>
          <w:rFonts w:eastAsia="宋体"/>
          <w:lang w:eastAsia="zh-CN"/>
        </w:rPr>
        <w:t>:</w:t>
      </w:r>
      <w:r w:rsidR="00CB28AA" w:rsidRPr="00CB28AA">
        <w:t xml:space="preserve"> 94-115</w:t>
      </w:r>
      <w:r w:rsidRPr="00127557">
        <w:t>.</w:t>
      </w:r>
      <w:bookmarkEnd w:id="4"/>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5" w:name="_Ref176359514"/>
      <w:r w:rsidRPr="00127557">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6" w:name="_Ref176359526"/>
      <w:bookmarkEnd w:id="5"/>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6"/>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7"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7"/>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8"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8"/>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9"/>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0"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0"/>
    </w:p>
    <w:p w14:paraId="3852C4E7" w14:textId="77777777" w:rsidR="004F3099" w:rsidRPr="00127557" w:rsidRDefault="00F73D11">
      <w:pPr>
        <w:pStyle w:val="referenceitem"/>
        <w:widowControl w:val="0"/>
        <w:numPr>
          <w:ilvl w:val="0"/>
          <w:numId w:val="1"/>
        </w:numPr>
        <w:overflowPunct/>
        <w:autoSpaceDE/>
        <w:autoSpaceDN/>
        <w:textAlignment w:val="auto"/>
      </w:pPr>
      <w:bookmarkStart w:id="11" w:name="_Ref176359597"/>
      <w:r w:rsidRPr="00127557">
        <w:t>He K, Zhang X, Ren S, et al. Deep residual learning for image recognition[C]//Proceedings of the IEEE conference on computer vision and pattern recognition. 2016: 770-778.</w:t>
      </w:r>
      <w:bookmarkEnd w:id="11"/>
    </w:p>
    <w:p w14:paraId="5A58AC21" w14:textId="77777777" w:rsidR="004F3099" w:rsidRPr="00127557" w:rsidRDefault="00F73D11">
      <w:pPr>
        <w:pStyle w:val="referenceitem"/>
        <w:widowControl w:val="0"/>
        <w:numPr>
          <w:ilvl w:val="0"/>
          <w:numId w:val="1"/>
        </w:numPr>
        <w:overflowPunct/>
        <w:autoSpaceDE/>
        <w:autoSpaceDN/>
        <w:textAlignment w:val="auto"/>
      </w:pPr>
      <w:bookmarkStart w:id="12" w:name="_Ref176359612"/>
      <w:r w:rsidRPr="00127557">
        <w:t>Wang J, Yi X, Guo R, et al. Milvus: A purpose-built vector data management system[C]//Proceedings of the 2021 International Conference on Management of Data. 2021: 2614-2627</w:t>
      </w:r>
      <w:bookmarkEnd w:id="12"/>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5"/>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书宋简体">
    <w:altName w:val="宋体"/>
    <w:charset w:val="86"/>
    <w:family w:val="script"/>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65A3A"/>
    <w:rsid w:val="00166CCA"/>
    <w:rsid w:val="00172AAE"/>
    <w:rsid w:val="00194708"/>
    <w:rsid w:val="001A1656"/>
    <w:rsid w:val="001A2082"/>
    <w:rsid w:val="001A64C6"/>
    <w:rsid w:val="001B18F5"/>
    <w:rsid w:val="001B5064"/>
    <w:rsid w:val="001F6777"/>
    <w:rsid w:val="00222CB8"/>
    <w:rsid w:val="00233924"/>
    <w:rsid w:val="00274B43"/>
    <w:rsid w:val="00275B4B"/>
    <w:rsid w:val="002865A7"/>
    <w:rsid w:val="002919C4"/>
    <w:rsid w:val="002A4D58"/>
    <w:rsid w:val="003033FB"/>
    <w:rsid w:val="0032003E"/>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082"/>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64CE"/>
    <w:rsid w:val="005C022C"/>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73DFE"/>
    <w:rsid w:val="006B314E"/>
    <w:rsid w:val="006B53C0"/>
    <w:rsid w:val="006C1EA0"/>
    <w:rsid w:val="006F0A6A"/>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57964"/>
    <w:rsid w:val="008579D2"/>
    <w:rsid w:val="00886F52"/>
    <w:rsid w:val="008C7F0C"/>
    <w:rsid w:val="008D7FA7"/>
    <w:rsid w:val="008F22ED"/>
    <w:rsid w:val="008F5615"/>
    <w:rsid w:val="00901E8B"/>
    <w:rsid w:val="00904C3F"/>
    <w:rsid w:val="00907D90"/>
    <w:rsid w:val="00926BE3"/>
    <w:rsid w:val="00934520"/>
    <w:rsid w:val="0095040A"/>
    <w:rsid w:val="00956FBD"/>
    <w:rsid w:val="00976A1B"/>
    <w:rsid w:val="009C4701"/>
    <w:rsid w:val="009D5904"/>
    <w:rsid w:val="009E22C4"/>
    <w:rsid w:val="009E29F8"/>
    <w:rsid w:val="00A076AA"/>
    <w:rsid w:val="00A141A6"/>
    <w:rsid w:val="00A2132C"/>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46194"/>
    <w:rsid w:val="00C506D7"/>
    <w:rsid w:val="00C55D41"/>
    <w:rsid w:val="00C647DD"/>
    <w:rsid w:val="00C678BA"/>
    <w:rsid w:val="00C67BDE"/>
    <w:rsid w:val="00C73D16"/>
    <w:rsid w:val="00CA2EC9"/>
    <w:rsid w:val="00CB28AA"/>
    <w:rsid w:val="00CB3424"/>
    <w:rsid w:val="00CD2837"/>
    <w:rsid w:val="00D14DB6"/>
    <w:rsid w:val="00D2246B"/>
    <w:rsid w:val="00D45032"/>
    <w:rsid w:val="00D502F8"/>
    <w:rsid w:val="00D5762C"/>
    <w:rsid w:val="00D80084"/>
    <w:rsid w:val="00DA38EB"/>
    <w:rsid w:val="00DA55F0"/>
    <w:rsid w:val="00DB25B4"/>
    <w:rsid w:val="00DC163F"/>
    <w:rsid w:val="00DE54A3"/>
    <w:rsid w:val="00E05C51"/>
    <w:rsid w:val="00E11666"/>
    <w:rsid w:val="00E23FB9"/>
    <w:rsid w:val="00E27ED7"/>
    <w:rsid w:val="00E27F33"/>
    <w:rsid w:val="00E33878"/>
    <w:rsid w:val="00E5249C"/>
    <w:rsid w:val="00E76199"/>
    <w:rsid w:val="00E804B7"/>
    <w:rsid w:val="00E8059D"/>
    <w:rsid w:val="00ED6B03"/>
    <w:rsid w:val="00F17768"/>
    <w:rsid w:val="00F26E6D"/>
    <w:rsid w:val="00F27C29"/>
    <w:rsid w:val="00F312E2"/>
    <w:rsid w:val="00F337D4"/>
    <w:rsid w:val="00F35F4D"/>
    <w:rsid w:val="00F45A0D"/>
    <w:rsid w:val="00F509C4"/>
    <w:rsid w:val="00F73D11"/>
    <w:rsid w:val="00F93692"/>
    <w:rsid w:val="00F9395E"/>
    <w:rsid w:val="00F96D42"/>
    <w:rsid w:val="00FA03AC"/>
    <w:rsid w:val="00FA63FB"/>
    <w:rsid w:val="00FB70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42AE29-BDF5-4210-AE78-433680D32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1714</Words>
  <Characters>9770</Characters>
  <Application>Microsoft Office Word</Application>
  <DocSecurity>0</DocSecurity>
  <Lines>81</Lines>
  <Paragraphs>22</Paragraphs>
  <ScaleCrop>false</ScaleCrop>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117</cp:revision>
  <dcterms:created xsi:type="dcterms:W3CDTF">2024-05-17T10:24:00Z</dcterms:created>
  <dcterms:modified xsi:type="dcterms:W3CDTF">2024-09-05T02:42:00Z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