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173A" w14:textId="77777777" w:rsidR="004F3099" w:rsidRPr="00127557" w:rsidRDefault="004F3099">
      <w:pPr>
        <w:rPr>
          <w:rFonts w:ascii="Times New Roman" w:eastAsia="方正书宋简体" w:hAnsi="Times New Roman" w:cs="Times New Roman"/>
          <w:szCs w:val="21"/>
        </w:rPr>
      </w:pPr>
    </w:p>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4F9A1483" w:rsidR="00061FA3" w:rsidRPr="00061FA3" w:rsidRDefault="00061FA3" w:rsidP="00061FA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r w:rsidR="00F4227E" w:rsidRPr="00F4227E">
        <w:rPr>
          <w:rFonts w:ascii="Times New Roman" w:eastAsia="方正书宋简体" w:hAnsi="Times New Roman" w:cs="Times New Roman" w:hint="eastAsia"/>
          <w:szCs w:val="21"/>
        </w:rPr>
        <w:t>黄万丽</w:t>
      </w:r>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F4227E">
        <w:rPr>
          <w:rFonts w:ascii="Times New Roman" w:eastAsia="方正书宋简体" w:hAnsi="Times New Roman" w:cs="Times New Roman" w:hint="eastAsia"/>
          <w:szCs w:val="21"/>
        </w:rPr>
        <w:t>焦清局</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4A247A1E"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E65605">
        <w:rPr>
          <w:rFonts w:ascii="Times New Roman" w:eastAsia="方正书宋简体" w:hAnsi="Times New Roman" w:cs="Times New Roman"/>
          <w:szCs w:val="21"/>
        </w:rPr>
        <w:t>2.9</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77777777"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0A91D295"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JIAO </w:t>
      </w:r>
      <w:r w:rsidR="00C46194" w:rsidRPr="00C46194">
        <w:rPr>
          <w:rFonts w:ascii="Times New Roman" w:eastAsia="方正书宋简体" w:hAnsi="Times New Roman" w:cs="Times New Roman"/>
          <w:szCs w:val="21"/>
        </w:rPr>
        <w:t>Qingju</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50F5C647"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 xml:space="preserve">School of Computer Science, </w:t>
      </w:r>
      <w:proofErr w:type="spellStart"/>
      <w:r w:rsidR="00C46194" w:rsidRPr="00C46194">
        <w:rPr>
          <w:rFonts w:ascii="Times New Roman" w:eastAsia="方正书宋简体" w:hAnsi="Times New Roman" w:cs="Times New Roman"/>
          <w:szCs w:val="21"/>
        </w:rPr>
        <w:t>Qufu</w:t>
      </w:r>
      <w:proofErr w:type="spellEnd"/>
      <w:r w:rsidR="00C46194" w:rsidRPr="00C46194">
        <w:rPr>
          <w:rFonts w:ascii="Times New Roman" w:eastAsia="方正书宋简体" w:hAnsi="Times New Roman" w:cs="Times New Roman"/>
          <w:szCs w:val="21"/>
        </w:rPr>
        <w:t xml:space="preserve"> Normal University, Rizhao,</w:t>
      </w:r>
      <w:bookmarkStart w:id="0"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0"/>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p>
    <w:p w14:paraId="3FC0048A" w14:textId="789E73E3"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w:t>
      </w:r>
      <w:proofErr w:type="spellStart"/>
      <w:r w:rsidRPr="00C46194">
        <w:rPr>
          <w:rFonts w:ascii="Times New Roman" w:eastAsia="方正书宋简体" w:hAnsi="Times New Roman" w:cs="Times New Roman"/>
          <w:szCs w:val="21"/>
        </w:rPr>
        <w:t>Qufu</w:t>
      </w:r>
      <w:proofErr w:type="spellEnd"/>
      <w:r w:rsidRPr="00C46194">
        <w:rPr>
          <w:rFonts w:ascii="Times New Roman" w:eastAsia="方正书宋简体" w:hAnsi="Times New Roman" w:cs="Times New Roman"/>
          <w:szCs w:val="21"/>
        </w:rPr>
        <w:t xml:space="preserve">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45A24CFD"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C10850">
        <w:rPr>
          <w:rFonts w:ascii="Times New Roman" w:eastAsia="方正书宋简体" w:hAnsi="Times New Roman" w:cs="Times New Roman"/>
          <w:szCs w:val="21"/>
        </w:rPr>
        <w:t>2.9</w:t>
      </w:r>
      <w:r w:rsidRPr="00DE54A3">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lastRenderedPageBreak/>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rFonts w:hint="eastAsia"/>
          <w:sz w:val="28"/>
          <w:szCs w:val="28"/>
        </w:rPr>
      </w:pPr>
      <w:r w:rsidRPr="001B18F5">
        <w:rPr>
          <w:sz w:val="28"/>
          <w:szCs w:val="28"/>
        </w:rPr>
        <w:t>1 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432938C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增长，传统数据库在处理这些高维图像数据时，逐渐暴露出实时性和</w:t>
      </w:r>
      <w:proofErr w:type="gramStart"/>
      <w:r w:rsidRPr="00127557">
        <w:rPr>
          <w:rFonts w:ascii="Times New Roman" w:eastAsia="方正书宋简体" w:hAnsi="Times New Roman" w:cs="Times New Roman"/>
          <w:szCs w:val="21"/>
        </w:rPr>
        <w:t>可</w:t>
      </w:r>
      <w:proofErr w:type="gramEnd"/>
      <w:r w:rsidRPr="00127557">
        <w:rPr>
          <w:rFonts w:ascii="Times New Roman" w:eastAsia="方正书宋简体" w:hAnsi="Times New Roman" w:cs="Times New Roman"/>
          <w:szCs w:val="21"/>
        </w:rPr>
        <w:t>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50F944ED" w14:textId="5D9C122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w:t>
      </w:r>
      <w:r w:rsidRPr="00127557">
        <w:rPr>
          <w:rFonts w:ascii="Times New Roman" w:eastAsia="方正书宋简体" w:hAnsi="Times New Roman" w:cs="Times New Roman"/>
          <w:szCs w:val="21"/>
        </w:rPr>
        <w:lastRenderedPageBreak/>
        <w:t>的研究、保护和传承提供了有力支持。</w:t>
      </w:r>
    </w:p>
    <w:p w14:paraId="029A3D6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本文的研究结果表明，结合深度学习与向量数据库的方法能够有效克服传统检索系统在处理大规模图像数据时的种种局限性。通过对比传统图像技术和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向量数据库的检索性能，我们验证了后者在处理高维图像数据时的优越性。该系统不仅能够提高甲骨文研究的效率，还为考古学中其他类似的文字和图像检索任务提供了新的思路。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rFonts w:hint="eastAsia"/>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4036E289"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2.2图像检索</w:t>
      </w:r>
    </w:p>
    <w:p w14:paraId="74B67A6E" w14:textId="73A1471F"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w:t>
      </w:r>
      <w:r w:rsidRPr="00127557">
        <w:rPr>
          <w:rFonts w:ascii="Times New Roman" w:eastAsia="方正书宋简体" w:hAnsi="Times New Roman" w:cs="Times New Roman"/>
          <w:szCs w:val="21"/>
        </w:rPr>
        <w:lastRenderedPageBreak/>
        <w:t>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szCs w:val="21"/>
        </w:rPr>
        <w:t xml:space="preserve"> </w:t>
      </w:r>
      <w:r w:rsidR="00F23CCE" w:rsidRPr="00F23CCE">
        <w:rPr>
          <w:rFonts w:ascii="Times New Roman" w:eastAsia="方正书宋简体" w:hAnsi="Times New Roman" w:cs="Times New Roman"/>
          <w:szCs w:val="21"/>
        </w:rPr>
        <w:t>Locality-Sensitive Hashing</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）技术的兴起，研究者开始利用图像的形状、纹理等低层次特征进行匹配。然而，由于甲骨文形态复杂且高度多样，仅依靠低层次特征往往难以捕捉其微妙差别。</w:t>
      </w:r>
    </w:p>
    <w:p w14:paraId="1783C8FF" w14:textId="4E4C716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9D5904" w:rsidRDefault="00F73D11" w:rsidP="009D5904">
      <w:pPr>
        <w:pStyle w:val="2"/>
        <w:spacing w:before="120" w:after="120" w:line="240" w:lineRule="auto"/>
        <w:rPr>
          <w:rFonts w:ascii="宋体" w:eastAsia="宋体" w:hAnsi="宋体" w:hint="eastAsia"/>
          <w:sz w:val="24"/>
          <w:szCs w:val="24"/>
        </w:rPr>
      </w:pPr>
      <w:r w:rsidRPr="009D5904">
        <w:rPr>
          <w:rFonts w:ascii="宋体" w:eastAsia="宋体" w:hAnsi="宋体"/>
          <w:sz w:val="24"/>
          <w:szCs w:val="24"/>
        </w:rPr>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81BA610"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0B4F72B8" w:rsidR="00320A05" w:rsidRPr="008F22ED" w:rsidRDefault="00320A0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，能够为文化遗产数字化保护提供创新的技术手段，显著提升了工作效率</w:t>
      </w:r>
      <w:r w:rsidRPr="00F23CCE">
        <w:rPr>
          <w:rFonts w:ascii="Times New Roman" w:eastAsia="方正书宋简体" w:hAnsi="Times New Roman" w:cs="Times New Roman"/>
          <w:szCs w:val="21"/>
          <w:vertAlign w:val="superscript"/>
        </w:rPr>
        <w:t>[13]</w:t>
      </w:r>
      <w:r w:rsidRPr="00FE4B28">
        <w:rPr>
          <w:rFonts w:ascii="Times New Roman" w:eastAsia="方正书宋简体" w:hAnsi="Times New Roman" w:cs="Times New Roman"/>
          <w:szCs w:val="21"/>
        </w:rPr>
        <w:t>。</w:t>
      </w:r>
    </w:p>
    <w:p w14:paraId="073B0582" w14:textId="77318819" w:rsidR="004F3099" w:rsidRDefault="00F73D11" w:rsidP="000C7EE6">
      <w:pPr>
        <w:pStyle w:val="1"/>
        <w:spacing w:before="120" w:after="120" w:line="240" w:lineRule="auto"/>
        <w:rPr>
          <w:rFonts w:hint="eastAsia"/>
          <w:sz w:val="28"/>
          <w:szCs w:val="28"/>
        </w:rPr>
      </w:pPr>
      <w:r w:rsidRPr="001B18F5">
        <w:rPr>
          <w:sz w:val="28"/>
          <w:szCs w:val="28"/>
        </w:rPr>
        <w:t>3</w:t>
      </w:r>
      <w:r w:rsidR="008F5615">
        <w:rPr>
          <w:rFonts w:hint="eastAsia"/>
          <w:sz w:val="28"/>
          <w:szCs w:val="28"/>
        </w:rPr>
        <w:t>研究方法</w:t>
      </w:r>
    </w:p>
    <w:p w14:paraId="423F0BC9" w14:textId="01F5B00E" w:rsidR="00FE4B28" w:rsidRPr="00FE4B28" w:rsidRDefault="001C5189" w:rsidP="001C518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320A05">
        <w:rPr>
          <w:rFonts w:ascii="Times New Roman" w:eastAsia="方正书宋简体" w:hAnsi="Times New Roman" w:cs="Times New Roman" w:hint="eastAsia"/>
          <w:szCs w:val="21"/>
        </w:rPr>
        <w:t>由于</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分别为应对这些特点提供了有力的解决手段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lastRenderedPageBreak/>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提取的高维特征向量能够精确表达甲骨文的形状和纹理信息，为相似图像的检索提供了坚实的基础。这种精准的特征提取能力显著提升了检索的效率和准确性，尤其是在处理复杂的甲骨文图像数据时，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7E4EF176" w14:textId="77777777"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3.1系统设计背景</w:t>
      </w:r>
    </w:p>
    <w:p w14:paraId="359246A3"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甲骨文研究的复杂性要求设计一个高效的图像检索系统，以处理其独特的形态特征和大规模数据集。本系统基于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向量数据库，致力于优化甲骨文字形图像的特征提取与检索过程。</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模型利用深度卷积网络架构，能够精准地提取甲骨文图像的高层次特征，克服了传统方法在处理复杂形态时的局限性。这些提取的特征向量被存储在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向量数据库中，后者以其高效的向量化存储和实时检索能力，有效提升了大规模数据集的处理速度和准确性。</w:t>
      </w:r>
    </w:p>
    <w:p w14:paraId="47AC9DF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通过这种设计，系统不仅大幅提高了甲骨文图像检索的效率，还为考古学家提供了一个直观、便捷的工具，支持甲骨文及其他古文字的研究与保护。</w:t>
      </w:r>
    </w:p>
    <w:p w14:paraId="44355397" w14:textId="77777777"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3.2系统架构设计</w:t>
      </w:r>
    </w:p>
    <w:p w14:paraId="4CD4A48B" w14:textId="7C963D7C"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甲骨文字形检索系统的处理流程如图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所示。用户通过浏览器向服务器发送检索请求，服务器处理请求后，将结果返回给浏览器并呈现给用户。系统使用了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14B9366D" w14:textId="77777777" w:rsidR="004F3099" w:rsidRPr="00127557" w:rsidRDefault="00F73D11">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lastRenderedPageBreak/>
        <w:drawing>
          <wp:inline distT="0" distB="0" distL="0" distR="0" wp14:anchorId="4A2A9118" wp14:editId="07C19C14">
            <wp:extent cx="2443871" cy="4424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4889" cy="4444850"/>
                    </a:xfrm>
                    <a:prstGeom prst="rect">
                      <a:avLst/>
                    </a:prstGeom>
                    <a:noFill/>
                    <a:ln>
                      <a:noFill/>
                    </a:ln>
                  </pic:spPr>
                </pic:pic>
              </a:graphicData>
            </a:graphic>
          </wp:inline>
        </w:drawing>
      </w:r>
    </w:p>
    <w:p w14:paraId="0FB15BC9" w14:textId="593CB86C"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系统</w:t>
      </w:r>
      <w:r w:rsidR="005352A1">
        <w:rPr>
          <w:rFonts w:ascii="Times New Roman" w:eastAsia="方正书宋简体" w:hAnsi="Times New Roman" w:cs="Times New Roman" w:hint="eastAsia"/>
          <w:szCs w:val="21"/>
        </w:rPr>
        <w:t>流程</w:t>
      </w:r>
      <w:r w:rsidRPr="00127557">
        <w:rPr>
          <w:rFonts w:ascii="Times New Roman" w:eastAsia="方正书宋简体" w:hAnsi="Times New Roman" w:cs="Times New Roman"/>
          <w:szCs w:val="21"/>
        </w:rPr>
        <w:t>图</w:t>
      </w:r>
    </w:p>
    <w:p w14:paraId="221AE70B" w14:textId="77777777" w:rsidR="004F3099" w:rsidRPr="001B18F5" w:rsidRDefault="00F73D11" w:rsidP="000C7EE6">
      <w:pPr>
        <w:pStyle w:val="1"/>
        <w:spacing w:before="120" w:after="120" w:line="240" w:lineRule="auto"/>
        <w:rPr>
          <w:rFonts w:hint="eastAsia"/>
          <w:sz w:val="28"/>
          <w:szCs w:val="28"/>
        </w:rPr>
      </w:pPr>
      <w:r w:rsidRPr="001B18F5">
        <w:rPr>
          <w:sz w:val="28"/>
          <w:szCs w:val="28"/>
        </w:rPr>
        <w:t>4 系统演示</w:t>
      </w:r>
    </w:p>
    <w:p w14:paraId="7D1E4D3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为了增强用户交互体验，本系统实现了拍照上传、手写识别以及本地上传查询功能。本文将详细介绍本地上传甲骨文图片的过程。系统主界面如图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所示，展示了查询图像</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的相似结果，并返回了前五个匹配结果。该界面分为三个主要板块：配置区、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w:t>
      </w:r>
    </w:p>
    <w:p w14:paraId="0E85F880"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允许用户上传一张甲骨文字形图像作为查询输入。系统将对该查询图像进行处理，并在右下角的结果区即时显示排名前五的匹配结果及其相似度得分。</w:t>
      </w:r>
    </w:p>
    <w:p w14:paraId="0AE1A190" w14:textId="587D5CF0" w:rsidR="00F73D11" w:rsidRPr="00127557" w:rsidRDefault="00C25F43" w:rsidP="00C25F43">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lastRenderedPageBreak/>
        <w:drawing>
          <wp:inline distT="0" distB="0" distL="0" distR="0" wp14:anchorId="5C63377B" wp14:editId="4B45DAA5">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CFFBC8D" w14:textId="77777777" w:rsidR="004F3099" w:rsidRPr="00127557"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sidRPr="00127557">
        <w:rPr>
          <w:rFonts w:ascii="Times New Roman" w:eastAsia="方正书宋简体" w:hAnsi="Times New Roman" w:cs="Times New Roman"/>
          <w:szCs w:val="21"/>
        </w:rPr>
        <w:t>系统主界面</w:t>
      </w:r>
    </w:p>
    <w:p w14:paraId="49F11948" w14:textId="034FDB17" w:rsidR="004F3099" w:rsidRPr="001B18F5" w:rsidRDefault="00F73D11" w:rsidP="000C7EE6">
      <w:pPr>
        <w:pStyle w:val="1"/>
        <w:spacing w:before="120" w:after="120" w:line="240" w:lineRule="auto"/>
        <w:rPr>
          <w:rFonts w:hint="eastAsia"/>
          <w:sz w:val="28"/>
          <w:szCs w:val="28"/>
        </w:rPr>
      </w:pPr>
      <w:r w:rsidRPr="001B18F5">
        <w:rPr>
          <w:sz w:val="28"/>
          <w:szCs w:val="28"/>
        </w:rPr>
        <w:t>5实验与</w:t>
      </w:r>
      <w:r w:rsidR="00337B6D">
        <w:rPr>
          <w:rFonts w:hint="eastAsia"/>
          <w:sz w:val="28"/>
          <w:szCs w:val="28"/>
        </w:rPr>
        <w:t>分析</w:t>
      </w:r>
    </w:p>
    <w:p w14:paraId="4163B181" w14:textId="27C044BA"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为了验证系统的优越性和有效性，我们进行了系列性能评估和对比实验。具体而言，我们对比了传统图像检索技术</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如</w:t>
      </w:r>
      <w:r w:rsidR="00543774" w:rsidRPr="00127557">
        <w:rPr>
          <w:rFonts w:ascii="Times New Roman" w:eastAsia="方正书宋简体" w:hAnsi="Times New Roman" w:cs="Times New Roman"/>
          <w:szCs w:val="21"/>
        </w:rPr>
        <w:t>局部敏感哈希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与向量数据库（如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）在甲骨文图像检索任务中的效率。实验通过使用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模型提取图像特征，并在这两种数据库中存储和检索甲骨文字形图像特征，我们评估了各自的检索速度和结果精确率。特别地，我们测试了检索结果的精确率，包括</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的精确率。这些实验旨在揭示向量数据库在处理高维图像特征时的优势，并展示其在实际应用中的效能提升，以期为数字化考古学研究提供更高效的技术支持。</w:t>
      </w:r>
    </w:p>
    <w:p w14:paraId="289D6D3E" w14:textId="3E59DD33"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5.1数据集</w:t>
      </w:r>
    </w:p>
    <w:p w14:paraId="3A74B306" w14:textId="3F195737" w:rsidR="004F3099" w:rsidRPr="00127557" w:rsidRDefault="00F73D11">
      <w:pPr>
        <w:ind w:firstLineChars="200" w:firstLine="420"/>
        <w:rPr>
          <w:rFonts w:ascii="Times New Roman" w:eastAsia="方正书宋简体" w:hAnsi="Times New Roman" w:cs="Times New Roman"/>
          <w:szCs w:val="21"/>
        </w:rPr>
      </w:pPr>
      <w:bookmarkStart w:id="1" w:name="_Hlk176419124"/>
      <w:r w:rsidRPr="00127557">
        <w:rPr>
          <w:rFonts w:ascii="Times New Roman" w:eastAsia="方正书宋简体" w:hAnsi="Times New Roman" w:cs="Times New Roman"/>
          <w:szCs w:val="21"/>
        </w:rPr>
        <w:t>HWOBC</w:t>
      </w:r>
      <w:bookmarkEnd w:id="1"/>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数据集，是一个面向手写甲骨字脱机识别训练的手写字符数据集。手写甲骨字的脱机离线识别是手写甲骨字数据法与</w:t>
      </w:r>
      <w:proofErr w:type="gramStart"/>
      <w:r w:rsidRPr="00127557">
        <w:rPr>
          <w:rFonts w:ascii="Times New Roman" w:eastAsia="方正书宋简体" w:hAnsi="Times New Roman" w:cs="Times New Roman"/>
          <w:szCs w:val="21"/>
        </w:rPr>
        <w:t>手写甲</w:t>
      </w:r>
      <w:proofErr w:type="gramEnd"/>
      <w:r w:rsidRPr="00127557">
        <w:rPr>
          <w:rFonts w:ascii="Times New Roman" w:eastAsia="方正书宋简体" w:hAnsi="Times New Roman" w:cs="Times New Roman"/>
          <w:szCs w:val="21"/>
        </w:rPr>
        <w:t>骨学文献数字化必不可少的步骤之一。数据的搜集主要</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殷契文渊</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中的甲骨字字形库。</w:t>
      </w:r>
      <w:r w:rsidRPr="00127557">
        <w:rPr>
          <w:rFonts w:ascii="Times New Roman" w:eastAsia="方正书宋简体" w:hAnsi="Times New Roman" w:cs="Times New Roman"/>
          <w:szCs w:val="21"/>
        </w:rPr>
        <w:t>22</w:t>
      </w:r>
      <w:r w:rsidRPr="00127557">
        <w:rPr>
          <w:rFonts w:ascii="Times New Roman" w:eastAsia="方正书宋简体" w:hAnsi="Times New Roman" w:cs="Times New Roman"/>
          <w:szCs w:val="21"/>
        </w:rPr>
        <w:t>位来自不同专业（文字、书法、考古、历史、计算机等）的甲骨学研究者，通过手写甲骨字搜集软件比照甲骨字标准字形书写并整理而成。数据集共搜集了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张样本图片，按照字库编码分为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类</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00337B6D">
        <w:rPr>
          <w:rFonts w:ascii="Times New Roman" w:eastAsia="方正书宋简体" w:hAnsi="Times New Roman" w:cs="Times New Roman" w:hint="eastAsia"/>
          <w:szCs w:val="21"/>
          <w:vertAlign w:val="superscript"/>
        </w:rPr>
        <w:t>,</w:t>
      </w:r>
      <w:r w:rsidR="00337B6D">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A04BC4E" w14:textId="77777777"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lastRenderedPageBreak/>
        <w:t>5.2 实验设置</w:t>
      </w:r>
    </w:p>
    <w:p w14:paraId="12B8CEFC"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本实验使用了相同的甲骨文图像数据集，并统一采用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t>5.3性能评估</w:t>
      </w:r>
    </w:p>
    <w:p w14:paraId="01957F05" w14:textId="0F37352A"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FE238A">
        <w:rPr>
          <w:rFonts w:ascii="Times New Roman" w:eastAsia="方正书宋简体" w:hAnsi="Times New Roman" w:cs="Times New Roman" w:hint="eastAsia"/>
          <w:szCs w:val="21"/>
        </w:rPr>
        <w:t>实验</w:t>
      </w:r>
      <w:r w:rsidRPr="00127557">
        <w:rPr>
          <w:rFonts w:ascii="Times New Roman" w:eastAsia="方正书宋简体" w:hAnsi="Times New Roman" w:cs="Times New Roman"/>
          <w:szCs w:val="21"/>
        </w:rPr>
        <w:t>选取了</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张甲骨文字形图片作为结果示例，如表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所示。每张图片的下方展示了与其最相似的前十个甲骨文字形图片。结果中所展示的字体分别为：允、羊、牛、老、马、鼠、虎。</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2F6A3E91"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7757E66E">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A361591">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868BA8D">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194B7E29">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4D6BB92F">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89926C">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6CFED486">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41F165C8">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40BC586F">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5F689E57">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71B44784">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0B5D97A8">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68310698"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00CD2837">
        <w:rPr>
          <w:rFonts w:ascii="Times New Roman" w:eastAsia="方正书宋简体" w:hAnsi="Times New Roman" w:cs="Times New Roman"/>
          <w:szCs w:val="21"/>
        </w:rPr>
        <w:t>2</w:t>
      </w:r>
      <w:r w:rsidR="004F066E">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w:t>
      </w:r>
    </w:p>
    <w:p w14:paraId="7569E52C" w14:textId="64232A63"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lastRenderedPageBreak/>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图像检索精确率统计</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TOP@1</w:t>
            </w:r>
          </w:p>
        </w:tc>
        <w:tc>
          <w:tcPr>
            <w:tcW w:w="1707" w:type="dxa"/>
            <w:tcBorders>
              <w:top w:val="single" w:sz="4" w:space="0" w:color="auto"/>
              <w:bottom w:val="single" w:sz="4" w:space="0" w:color="auto"/>
            </w:tcBorders>
            <w:vAlign w:val="center"/>
          </w:tcPr>
          <w:p w14:paraId="3CD5B2FE" w14:textId="0D40F9D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0E6E31"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p>
        </w:tc>
        <w:tc>
          <w:tcPr>
            <w:tcW w:w="1700" w:type="dxa"/>
            <w:tcBorders>
              <w:top w:val="single" w:sz="4" w:space="0" w:color="auto"/>
              <w:bottom w:val="single" w:sz="4" w:space="0" w:color="auto"/>
            </w:tcBorders>
            <w:vAlign w:val="center"/>
          </w:tcPr>
          <w:p w14:paraId="6D408FC4" w14:textId="496803EF"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TOP</w:t>
            </w:r>
            <w:r w:rsidR="006B53C0"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717AA612" w14:textId="073D7F98"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进一步验证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向量数据库在检索性能上的优越性，本实验通过传统图像检索技术和采用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向量数据库检索技术的在时间效率和准确率上对比试验。</w:t>
      </w:r>
    </w:p>
    <w:p w14:paraId="1E13B6EB" w14:textId="63D9BAD9" w:rsidR="00CA4DED" w:rsidRDefault="00535112" w:rsidP="00535112">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32E1F492" wp14:editId="16D47CB2">
            <wp:extent cx="4597400" cy="2627018"/>
            <wp:effectExtent l="0" t="0" r="0" b="1905"/>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600512122"/>
                    <pic:cNvPicPr/>
                  </pic:nvPicPr>
                  <pic:blipFill>
                    <a:blip r:embed="rId79" cstate="print">
                      <a:extLst>
                        <a:ext uri="{28A0092B-C50C-407E-A947-70E740481C1C}">
                          <a14:useLocalDpi xmlns:a14="http://schemas.microsoft.com/office/drawing/2010/main" val="0"/>
                        </a:ext>
                      </a:extLst>
                    </a:blip>
                    <a:stretch>
                      <a:fillRect/>
                    </a:stretch>
                  </pic:blipFill>
                  <pic:spPr>
                    <a:xfrm>
                      <a:off x="0" y="0"/>
                      <a:ext cx="4611127" cy="2634862"/>
                    </a:xfrm>
                    <a:prstGeom prst="rect">
                      <a:avLst/>
                    </a:prstGeom>
                  </pic:spPr>
                </pic:pic>
              </a:graphicData>
            </a:graphic>
          </wp:inline>
        </w:drawing>
      </w:r>
    </w:p>
    <w:p w14:paraId="20CDF67E" w14:textId="18C9630E" w:rsidR="008D6DE0" w:rsidRDefault="008D6DE0"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3</w:t>
      </w:r>
      <w:r w:rsidRPr="008D6DE0">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Pr>
          <w:rFonts w:ascii="Times New Roman" w:eastAsia="方正书宋简体" w:hAnsi="Times New Roman" w:cs="Times New Roman" w:hint="eastAsia"/>
          <w:szCs w:val="21"/>
        </w:rPr>
        <w:t>精确</w:t>
      </w:r>
      <w:r w:rsidRPr="00CA4DED">
        <w:rPr>
          <w:rFonts w:ascii="Times New Roman" w:eastAsia="方正书宋简体" w:hAnsi="Times New Roman" w:cs="Times New Roman" w:hint="eastAsia"/>
          <w:szCs w:val="21"/>
        </w:rPr>
        <w:t>率对比</w:t>
      </w:r>
    </w:p>
    <w:p w14:paraId="7694A178" w14:textId="29AA5DAB" w:rsidR="00CD2837" w:rsidRPr="00CA4DED" w:rsidRDefault="00CA4DED" w:rsidP="00CA4DED">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3</w:t>
      </w:r>
      <w:r>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，传统的图像检索技术在处理大规模甲骨文字形图像数据时，检索速度随着数据量的增加显著下降，尤其在数万级数据集上，传统图像特征检索技术的特征匹配效率低下。相比之下，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3317BEED" w14:textId="19FB9622" w:rsidR="00CA4DED" w:rsidRDefault="0065714C"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63BB4B19" wp14:editId="70721CA8">
            <wp:extent cx="3721100" cy="2790825"/>
            <wp:effectExtent l="0" t="0" r="0" b="9525"/>
            <wp:docPr id="20454157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15732" name="图片 2045415732"/>
                    <pic:cNvPicPr/>
                  </pic:nvPicPr>
                  <pic:blipFill>
                    <a:blip r:embed="rId80">
                      <a:extLst>
                        <a:ext uri="{28A0092B-C50C-407E-A947-70E740481C1C}">
                          <a14:useLocalDpi xmlns:a14="http://schemas.microsoft.com/office/drawing/2010/main" val="0"/>
                        </a:ext>
                      </a:extLst>
                    </a:blip>
                    <a:stretch>
                      <a:fillRect/>
                    </a:stretch>
                  </pic:blipFill>
                  <pic:spPr>
                    <a:xfrm>
                      <a:off x="0" y="0"/>
                      <a:ext cx="3725273" cy="2793955"/>
                    </a:xfrm>
                    <a:prstGeom prst="rect">
                      <a:avLst/>
                    </a:prstGeom>
                  </pic:spPr>
                </pic:pic>
              </a:graphicData>
            </a:graphic>
          </wp:inline>
        </w:drawing>
      </w:r>
    </w:p>
    <w:p w14:paraId="6E9C219E" w14:textId="3A28A577" w:rsidR="00CA4DED" w:rsidRDefault="00CA4DED" w:rsidP="00CA4DE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4</w:t>
      </w:r>
      <w:r w:rsidR="00560BBF">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Pr>
          <w:rFonts w:ascii="Times New Roman" w:eastAsia="方正书宋简体" w:hAnsi="Times New Roman" w:cs="Times New Roman" w:hint="eastAsia"/>
          <w:szCs w:val="21"/>
        </w:rPr>
        <w:t>精确</w:t>
      </w:r>
      <w:r w:rsidRPr="00CA4DED">
        <w:rPr>
          <w:rFonts w:ascii="Times New Roman" w:eastAsia="方正书宋简体" w:hAnsi="Times New Roman" w:cs="Times New Roman" w:hint="eastAsia"/>
          <w:szCs w:val="21"/>
        </w:rPr>
        <w:t>率对比</w:t>
      </w:r>
    </w:p>
    <w:p w14:paraId="6FF9D541" w14:textId="3156DAFE"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在检索精度方面，</w:t>
      </w:r>
      <w:r w:rsidR="004F066E">
        <w:rPr>
          <w:rFonts w:ascii="Times New Roman" w:eastAsia="方正书宋简体" w:hAnsi="Times New Roman" w:cs="Times New Roman" w:hint="eastAsia"/>
          <w:szCs w:val="21"/>
        </w:rPr>
        <w:t>如</w:t>
      </w:r>
      <w:r w:rsidR="00CA4DED">
        <w:rPr>
          <w:rFonts w:ascii="Times New Roman" w:eastAsia="方正书宋简体" w:hAnsi="Times New Roman" w:cs="Times New Roman" w:hint="eastAsia"/>
          <w:szCs w:val="21"/>
        </w:rPr>
        <w:t>图</w:t>
      </w:r>
      <w:r w:rsidR="00CA4DED">
        <w:rPr>
          <w:rFonts w:ascii="Times New Roman" w:eastAsia="方正书宋简体" w:hAnsi="Times New Roman" w:cs="Times New Roman" w:hint="eastAsia"/>
          <w:szCs w:val="21"/>
        </w:rPr>
        <w:t>4</w:t>
      </w:r>
      <w:r w:rsidR="004F066E">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展现了明显的优势。由于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基于图像特征向量进行相似度计算，能够精准捕捉甲骨文字形图像之间的细微差异，从而保证</w:t>
      </w:r>
      <w:r w:rsidRPr="00127557">
        <w:rPr>
          <w:rFonts w:ascii="Times New Roman" w:eastAsia="方正书宋简体" w:hAnsi="Times New Roman" w:cs="Times New Roman"/>
          <w:szCs w:val="21"/>
        </w:rPr>
        <w:t>TOP-N</w:t>
      </w:r>
      <w:r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188D44C8" w14:textId="77777777" w:rsidR="004F3099" w:rsidRPr="001B18F5" w:rsidRDefault="00F73D11" w:rsidP="000C7EE6">
      <w:pPr>
        <w:pStyle w:val="1"/>
        <w:spacing w:before="120" w:after="120" w:line="240" w:lineRule="auto"/>
        <w:rPr>
          <w:rFonts w:hint="eastAsia"/>
          <w:sz w:val="28"/>
          <w:szCs w:val="28"/>
        </w:rPr>
      </w:pPr>
      <w:r w:rsidRPr="001B18F5">
        <w:rPr>
          <w:sz w:val="28"/>
          <w:szCs w:val="28"/>
        </w:rPr>
        <w:t>6总结与展望</w:t>
      </w:r>
    </w:p>
    <w:p w14:paraId="411AE7A8" w14:textId="02CDE63E"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Pr="00127557">
        <w:rPr>
          <w:rFonts w:ascii="Times New Roman" w:eastAsia="方正书宋简体" w:hAnsi="Times New Roman" w:cs="Times New Roman"/>
          <w:szCs w:val="21"/>
        </w:rPr>
        <w:t>TOP-1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TOP-10</w:t>
      </w:r>
      <w:r w:rsidRPr="00127557">
        <w:rPr>
          <w:rFonts w:ascii="Times New Roman" w:eastAsia="方正书宋简体" w:hAnsi="Times New Roman" w:cs="Times New Roman"/>
          <w:szCs w:val="21"/>
        </w:rPr>
        <w:t>精确率及检索效率方面均表现更佳。此外，系统设计了拍照上传、手写识别和本地上传查询功能，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2" w:name="_Ref176359481"/>
      <w:r w:rsidRPr="00127557">
        <w:t>Xiong,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2"/>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3"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3"/>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4" w:name="_Ref176359514"/>
      <w:r w:rsidRPr="00127557">
        <w:t xml:space="preserve">Johnson, J., </w:t>
      </w:r>
      <w:proofErr w:type="spellStart"/>
      <w:r w:rsidRPr="00127557">
        <w:t>Douze</w:t>
      </w:r>
      <w:proofErr w:type="spellEnd"/>
      <w:r w:rsidRPr="00127557">
        <w:t>, M., &amp; Jégou,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5" w:name="_Ref176359526"/>
      <w:bookmarkEnd w:id="4"/>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5"/>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6"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6"/>
      <w:r w:rsidR="00CB28AA">
        <w:t>,</w:t>
      </w:r>
      <w:r w:rsidR="00CB28AA" w:rsidRPr="00CB28AA">
        <w:t>Association</w:t>
      </w:r>
      <w:proofErr w:type="gramEnd"/>
      <w:r w:rsidR="00CB28AA" w:rsidRPr="00CB28AA">
        <w:t xml:space="preserve">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7" w:name="_Ref176359565"/>
      <w:r w:rsidRPr="00127557">
        <w:t xml:space="preserve">GUAN Ying, ZHOU Zhenyu.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7"/>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8"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8"/>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9"/>
    </w:p>
    <w:p w14:paraId="3852C4E7" w14:textId="77777777" w:rsidR="004F3099" w:rsidRPr="00127557" w:rsidRDefault="00F73D11">
      <w:pPr>
        <w:pStyle w:val="referenceitem"/>
        <w:widowControl w:val="0"/>
        <w:numPr>
          <w:ilvl w:val="0"/>
          <w:numId w:val="1"/>
        </w:numPr>
        <w:overflowPunct/>
        <w:autoSpaceDE/>
        <w:autoSpaceDN/>
        <w:textAlignment w:val="auto"/>
      </w:pPr>
      <w:bookmarkStart w:id="10" w:name="_Ref176359597"/>
      <w:r w:rsidRPr="00127557">
        <w:t>He K, Zhang X, Ren S, et al. Deep residual learning for image recognition[C]//Proceedings of the IEEE conference on computer vision and pattern recognition. 2016: 770-778.</w:t>
      </w:r>
      <w:bookmarkEnd w:id="10"/>
    </w:p>
    <w:p w14:paraId="5A58AC21" w14:textId="77777777" w:rsidR="004F3099" w:rsidRPr="00127557" w:rsidRDefault="00F73D11">
      <w:pPr>
        <w:pStyle w:val="referenceitem"/>
        <w:widowControl w:val="0"/>
        <w:numPr>
          <w:ilvl w:val="0"/>
          <w:numId w:val="1"/>
        </w:numPr>
        <w:overflowPunct/>
        <w:autoSpaceDE/>
        <w:autoSpaceDN/>
        <w:textAlignment w:val="auto"/>
      </w:pPr>
      <w:bookmarkStart w:id="11" w:name="_Ref176359612"/>
      <w:r w:rsidRPr="00127557">
        <w:t>Wang J, Yi X, Guo R, et al. Milvus: A purpose-built vector data management system[C]//Proceedings of the 2021 International Conference on Management of Data. 2021: 2614-2627</w:t>
      </w:r>
      <w:bookmarkEnd w:id="11"/>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祝孔强</w:t>
      </w:r>
      <w:proofErr w:type="gramEnd"/>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2"/>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3"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3"/>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4"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2024/6/5.</w:t>
      </w:r>
      <w:bookmarkEnd w:id="14"/>
    </w:p>
    <w:sectPr w:rsidR="004F3099" w:rsidRPr="00127557" w:rsidSect="001E0489">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panose1 w:val="03000509000000000000"/>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51033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A29F0"/>
    <w:rsid w:val="000A7830"/>
    <w:rsid w:val="000B0D32"/>
    <w:rsid w:val="000C7EE6"/>
    <w:rsid w:val="000D51F3"/>
    <w:rsid w:val="000E6E31"/>
    <w:rsid w:val="000F79AD"/>
    <w:rsid w:val="0011449D"/>
    <w:rsid w:val="00127557"/>
    <w:rsid w:val="00165A3A"/>
    <w:rsid w:val="00166CCA"/>
    <w:rsid w:val="00172AAE"/>
    <w:rsid w:val="00194708"/>
    <w:rsid w:val="001A1656"/>
    <w:rsid w:val="001A2082"/>
    <w:rsid w:val="001A64C6"/>
    <w:rsid w:val="001B18F5"/>
    <w:rsid w:val="001B5064"/>
    <w:rsid w:val="001C5189"/>
    <w:rsid w:val="001E0489"/>
    <w:rsid w:val="001F6777"/>
    <w:rsid w:val="00222CB8"/>
    <w:rsid w:val="00233924"/>
    <w:rsid w:val="00274B43"/>
    <w:rsid w:val="00275B4B"/>
    <w:rsid w:val="002865A7"/>
    <w:rsid w:val="002919C4"/>
    <w:rsid w:val="002A4D58"/>
    <w:rsid w:val="002B076C"/>
    <w:rsid w:val="002F7095"/>
    <w:rsid w:val="003033FB"/>
    <w:rsid w:val="0032003E"/>
    <w:rsid w:val="00320A05"/>
    <w:rsid w:val="0032217E"/>
    <w:rsid w:val="00323F9D"/>
    <w:rsid w:val="00337B6D"/>
    <w:rsid w:val="00347E37"/>
    <w:rsid w:val="0035007C"/>
    <w:rsid w:val="0037301C"/>
    <w:rsid w:val="0039198C"/>
    <w:rsid w:val="003C0984"/>
    <w:rsid w:val="003C1432"/>
    <w:rsid w:val="003D1228"/>
    <w:rsid w:val="003E6DD1"/>
    <w:rsid w:val="004065E4"/>
    <w:rsid w:val="00417E9D"/>
    <w:rsid w:val="00423ED3"/>
    <w:rsid w:val="004408EF"/>
    <w:rsid w:val="00453F8E"/>
    <w:rsid w:val="004617E9"/>
    <w:rsid w:val="00462A28"/>
    <w:rsid w:val="00476FE5"/>
    <w:rsid w:val="004833FF"/>
    <w:rsid w:val="004A4082"/>
    <w:rsid w:val="004A44FE"/>
    <w:rsid w:val="004C1E37"/>
    <w:rsid w:val="004C5E50"/>
    <w:rsid w:val="004F066E"/>
    <w:rsid w:val="004F3099"/>
    <w:rsid w:val="004F37E2"/>
    <w:rsid w:val="00535112"/>
    <w:rsid w:val="005352A1"/>
    <w:rsid w:val="00536C30"/>
    <w:rsid w:val="00541A25"/>
    <w:rsid w:val="00543774"/>
    <w:rsid w:val="00543E1F"/>
    <w:rsid w:val="00551DCD"/>
    <w:rsid w:val="00560A2F"/>
    <w:rsid w:val="00560BBF"/>
    <w:rsid w:val="00582258"/>
    <w:rsid w:val="005859C8"/>
    <w:rsid w:val="00592C0A"/>
    <w:rsid w:val="00594A00"/>
    <w:rsid w:val="005B64CE"/>
    <w:rsid w:val="005C022C"/>
    <w:rsid w:val="005C160C"/>
    <w:rsid w:val="005D603F"/>
    <w:rsid w:val="005E6FFE"/>
    <w:rsid w:val="005F6779"/>
    <w:rsid w:val="006035A2"/>
    <w:rsid w:val="006059E4"/>
    <w:rsid w:val="00620897"/>
    <w:rsid w:val="00625702"/>
    <w:rsid w:val="00627168"/>
    <w:rsid w:val="00636294"/>
    <w:rsid w:val="0064373F"/>
    <w:rsid w:val="006507A9"/>
    <w:rsid w:val="00652F74"/>
    <w:rsid w:val="0065714C"/>
    <w:rsid w:val="00664206"/>
    <w:rsid w:val="0066768F"/>
    <w:rsid w:val="00673DFE"/>
    <w:rsid w:val="00692F19"/>
    <w:rsid w:val="006B314E"/>
    <w:rsid w:val="006B53C0"/>
    <w:rsid w:val="006C1EA0"/>
    <w:rsid w:val="006F0A6A"/>
    <w:rsid w:val="006F5CA6"/>
    <w:rsid w:val="007020C4"/>
    <w:rsid w:val="007068E1"/>
    <w:rsid w:val="0071257A"/>
    <w:rsid w:val="00730723"/>
    <w:rsid w:val="00730DE6"/>
    <w:rsid w:val="007357BF"/>
    <w:rsid w:val="007714D5"/>
    <w:rsid w:val="00773AC2"/>
    <w:rsid w:val="00784DED"/>
    <w:rsid w:val="007A0D31"/>
    <w:rsid w:val="007A3367"/>
    <w:rsid w:val="007A4001"/>
    <w:rsid w:val="007B6CB1"/>
    <w:rsid w:val="007C2E44"/>
    <w:rsid w:val="007D00AB"/>
    <w:rsid w:val="007E20F0"/>
    <w:rsid w:val="00805AFD"/>
    <w:rsid w:val="0081430E"/>
    <w:rsid w:val="00823C14"/>
    <w:rsid w:val="0084342B"/>
    <w:rsid w:val="00845B51"/>
    <w:rsid w:val="00857964"/>
    <w:rsid w:val="008579D2"/>
    <w:rsid w:val="00886F52"/>
    <w:rsid w:val="008C7F0C"/>
    <w:rsid w:val="008D6DE0"/>
    <w:rsid w:val="008D7FA7"/>
    <w:rsid w:val="008F22ED"/>
    <w:rsid w:val="008F5615"/>
    <w:rsid w:val="00901E8B"/>
    <w:rsid w:val="00904C3F"/>
    <w:rsid w:val="00907D90"/>
    <w:rsid w:val="00926BE3"/>
    <w:rsid w:val="00934520"/>
    <w:rsid w:val="0095040A"/>
    <w:rsid w:val="00956FBD"/>
    <w:rsid w:val="00976A1B"/>
    <w:rsid w:val="009A3850"/>
    <w:rsid w:val="009C4701"/>
    <w:rsid w:val="009D5904"/>
    <w:rsid w:val="009E22C4"/>
    <w:rsid w:val="009E29F8"/>
    <w:rsid w:val="00A076AA"/>
    <w:rsid w:val="00A141A6"/>
    <w:rsid w:val="00A2132C"/>
    <w:rsid w:val="00A4401F"/>
    <w:rsid w:val="00A67179"/>
    <w:rsid w:val="00A73E5A"/>
    <w:rsid w:val="00A90E39"/>
    <w:rsid w:val="00AB565D"/>
    <w:rsid w:val="00AB57CB"/>
    <w:rsid w:val="00AB5F84"/>
    <w:rsid w:val="00AD7B82"/>
    <w:rsid w:val="00B0011F"/>
    <w:rsid w:val="00B11A53"/>
    <w:rsid w:val="00B3484B"/>
    <w:rsid w:val="00B5262C"/>
    <w:rsid w:val="00B57E4A"/>
    <w:rsid w:val="00B662BF"/>
    <w:rsid w:val="00BA2B91"/>
    <w:rsid w:val="00BC7C97"/>
    <w:rsid w:val="00BD1FDD"/>
    <w:rsid w:val="00C10850"/>
    <w:rsid w:val="00C25F43"/>
    <w:rsid w:val="00C268AA"/>
    <w:rsid w:val="00C35B37"/>
    <w:rsid w:val="00C46194"/>
    <w:rsid w:val="00C506D7"/>
    <w:rsid w:val="00C55D41"/>
    <w:rsid w:val="00C647DD"/>
    <w:rsid w:val="00C678BA"/>
    <w:rsid w:val="00C67BDE"/>
    <w:rsid w:val="00C73D16"/>
    <w:rsid w:val="00CA2EC9"/>
    <w:rsid w:val="00CA4DED"/>
    <w:rsid w:val="00CB28AA"/>
    <w:rsid w:val="00CB3424"/>
    <w:rsid w:val="00CD2837"/>
    <w:rsid w:val="00D14DB6"/>
    <w:rsid w:val="00D2246B"/>
    <w:rsid w:val="00D45032"/>
    <w:rsid w:val="00D502F8"/>
    <w:rsid w:val="00D5762C"/>
    <w:rsid w:val="00D6130B"/>
    <w:rsid w:val="00D80084"/>
    <w:rsid w:val="00DA38EB"/>
    <w:rsid w:val="00DA55F0"/>
    <w:rsid w:val="00DA68BF"/>
    <w:rsid w:val="00DB25B4"/>
    <w:rsid w:val="00DC163F"/>
    <w:rsid w:val="00DE54A3"/>
    <w:rsid w:val="00E05C51"/>
    <w:rsid w:val="00E11666"/>
    <w:rsid w:val="00E11792"/>
    <w:rsid w:val="00E23FB9"/>
    <w:rsid w:val="00E27ED7"/>
    <w:rsid w:val="00E27F33"/>
    <w:rsid w:val="00E33878"/>
    <w:rsid w:val="00E5249C"/>
    <w:rsid w:val="00E65605"/>
    <w:rsid w:val="00E76199"/>
    <w:rsid w:val="00E804B7"/>
    <w:rsid w:val="00E8059D"/>
    <w:rsid w:val="00EA5984"/>
    <w:rsid w:val="00ED6B03"/>
    <w:rsid w:val="00F17768"/>
    <w:rsid w:val="00F23CCE"/>
    <w:rsid w:val="00F26E6D"/>
    <w:rsid w:val="00F27C29"/>
    <w:rsid w:val="00F312E2"/>
    <w:rsid w:val="00F337D4"/>
    <w:rsid w:val="00F35F4D"/>
    <w:rsid w:val="00F4227E"/>
    <w:rsid w:val="00F447A3"/>
    <w:rsid w:val="00F45A0D"/>
    <w:rsid w:val="00F509C4"/>
    <w:rsid w:val="00F73D11"/>
    <w:rsid w:val="00F93692"/>
    <w:rsid w:val="00F9395E"/>
    <w:rsid w:val="00F96D42"/>
    <w:rsid w:val="00FA03AC"/>
    <w:rsid w:val="00FA63FB"/>
    <w:rsid w:val="00FB70FB"/>
    <w:rsid w:val="00FC4C8A"/>
    <w:rsid w:val="00FE0332"/>
    <w:rsid w:val="00FE238A"/>
    <w:rsid w:val="00FE4B28"/>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 w:type="paragraph" w:styleId="HTML0">
    <w:name w:val="HTML Preformatted"/>
    <w:basedOn w:val="a"/>
    <w:link w:val="HTML1"/>
    <w:uiPriority w:val="99"/>
    <w:semiHidden/>
    <w:unhideWhenUsed/>
    <w:rsid w:val="00CA4DED"/>
    <w:rPr>
      <w:rFonts w:ascii="Courier New" w:hAnsi="Courier New" w:cs="Courier New"/>
      <w:sz w:val="20"/>
      <w:szCs w:val="20"/>
    </w:rPr>
  </w:style>
  <w:style w:type="character" w:customStyle="1" w:styleId="HTML1">
    <w:name w:val="HTML 预设格式 字符"/>
    <w:basedOn w:val="a0"/>
    <w:link w:val="HTML0"/>
    <w:uiPriority w:val="99"/>
    <w:semiHidden/>
    <w:rsid w:val="00CA4DED"/>
    <w:rPr>
      <w:rFonts w:ascii="Courier New" w:eastAsiaTheme="minorEastAsia" w:hAnsi="Courier New" w:cs="Courier New"/>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033021">
      <w:bodyDiv w:val="1"/>
      <w:marLeft w:val="0"/>
      <w:marRight w:val="0"/>
      <w:marTop w:val="0"/>
      <w:marBottom w:val="0"/>
      <w:divBdr>
        <w:top w:val="none" w:sz="0" w:space="0" w:color="auto"/>
        <w:left w:val="none" w:sz="0" w:space="0" w:color="auto"/>
        <w:bottom w:val="none" w:sz="0" w:space="0" w:color="auto"/>
        <w:right w:val="none" w:sz="0" w:space="0" w:color="auto"/>
      </w:divBdr>
      <w:divsChild>
        <w:div w:id="1778400793">
          <w:marLeft w:val="0"/>
          <w:marRight w:val="0"/>
          <w:marTop w:val="0"/>
          <w:marBottom w:val="0"/>
          <w:divBdr>
            <w:top w:val="none" w:sz="0" w:space="0" w:color="auto"/>
            <w:left w:val="none" w:sz="0" w:space="0" w:color="auto"/>
            <w:bottom w:val="none" w:sz="0" w:space="0" w:color="auto"/>
            <w:right w:val="none" w:sz="0" w:space="0" w:color="auto"/>
          </w:divBdr>
        </w:div>
      </w:divsChild>
    </w:div>
    <w:div w:id="1886288318">
      <w:bodyDiv w:val="1"/>
      <w:marLeft w:val="0"/>
      <w:marRight w:val="0"/>
      <w:marTop w:val="0"/>
      <w:marBottom w:val="0"/>
      <w:divBdr>
        <w:top w:val="none" w:sz="0" w:space="0" w:color="auto"/>
        <w:left w:val="none" w:sz="0" w:space="0" w:color="auto"/>
        <w:bottom w:val="none" w:sz="0" w:space="0" w:color="auto"/>
        <w:right w:val="none" w:sz="0" w:space="0" w:color="auto"/>
      </w:divBdr>
      <w:divsChild>
        <w:div w:id="1521161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settings" Target="settings.xml"/><Relationship Id="rId61" Type="http://schemas.openxmlformats.org/officeDocument/2006/relationships/image" Target="media/image55.png"/><Relationship Id="rId82"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jpe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D9256-9E57-4A1E-B0F6-DFCC407A0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11</Pages>
  <Words>1691</Words>
  <Characters>9640</Characters>
  <Application>Microsoft Office Word</Application>
  <DocSecurity>0</DocSecurity>
  <Lines>80</Lines>
  <Paragraphs>22</Paragraphs>
  <ScaleCrop>false</ScaleCrop>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boyong wang</cp:lastModifiedBy>
  <cp:revision>144</cp:revision>
  <dcterms:created xsi:type="dcterms:W3CDTF">2024-05-17T10:24:00Z</dcterms:created>
  <dcterms:modified xsi:type="dcterms:W3CDTF">2024-09-05T08:41:00Z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