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A173A" w14:textId="77777777" w:rsidR="004F3099" w:rsidRPr="00127557" w:rsidRDefault="004F3099">
      <w:pPr>
        <w:rPr>
          <w:rFonts w:ascii="Times New Roman" w:eastAsia="方正书宋简体" w:hAnsi="Times New Roman" w:cs="Times New Roman"/>
          <w:szCs w:val="21"/>
        </w:rPr>
      </w:pPr>
    </w:p>
    <w:p w14:paraId="5BC9CE28" w14:textId="298D5BBF" w:rsidR="004F3099" w:rsidRPr="00127557" w:rsidRDefault="00F73D11">
      <w:pPr>
        <w:jc w:val="center"/>
        <w:rPr>
          <w:rFonts w:ascii="Times New Roman" w:eastAsia="方正书宋简体" w:hAnsi="Times New Roman" w:cs="Times New Roman"/>
          <w:sz w:val="30"/>
          <w:szCs w:val="30"/>
        </w:rPr>
      </w:pPr>
      <w:r w:rsidRPr="00127557">
        <w:rPr>
          <w:rFonts w:ascii="Times New Roman" w:eastAsia="方正书宋简体" w:hAnsi="Times New Roman" w:cs="Times New Roman"/>
          <w:sz w:val="30"/>
          <w:szCs w:val="30"/>
        </w:rPr>
        <w:t>基于向量数据库的甲骨文图像检索研究</w:t>
      </w:r>
    </w:p>
    <w:p w14:paraId="0CA889A9" w14:textId="4F9A1483" w:rsidR="00061FA3" w:rsidRPr="00061FA3" w:rsidRDefault="00061FA3" w:rsidP="00061FA3">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董兆安</w:t>
      </w:r>
      <w:r w:rsidRPr="00061FA3">
        <w:rPr>
          <w:rFonts w:ascii="Times New Roman" w:eastAsia="方正书宋简体" w:hAnsi="Times New Roman" w:cs="Times New Roman"/>
          <w:szCs w:val="21"/>
          <w:vertAlign w:val="superscript"/>
        </w:rPr>
        <w:t>1,2</w:t>
      </w:r>
      <w:r w:rsidRPr="00061FA3">
        <w:rPr>
          <w:rFonts w:ascii="Times New Roman" w:eastAsia="方正书宋简体" w:hAnsi="Times New Roman" w:cs="Times New Roman"/>
          <w:szCs w:val="21"/>
        </w:rPr>
        <w:t>，王伯勇</w:t>
      </w:r>
      <w:r w:rsidRPr="00061FA3">
        <w:rPr>
          <w:rFonts w:ascii="Times New Roman" w:eastAsia="方正书宋简体" w:hAnsi="Times New Roman" w:cs="Times New Roman"/>
          <w:szCs w:val="21"/>
          <w:vertAlign w:val="superscript"/>
        </w:rPr>
        <w:t>1</w:t>
      </w:r>
      <w:r w:rsidRPr="00061FA3">
        <w:rPr>
          <w:rFonts w:ascii="Times New Roman" w:eastAsia="方正书宋简体" w:hAnsi="Times New Roman" w:cs="Times New Roman"/>
          <w:szCs w:val="21"/>
        </w:rPr>
        <w:t>，</w:t>
      </w:r>
      <w:r w:rsidR="00F4227E">
        <w:rPr>
          <w:rFonts w:ascii="Times New Roman" w:eastAsia="方正书宋简体" w:hAnsi="Times New Roman" w:cs="Times New Roman" w:hint="eastAsia"/>
          <w:szCs w:val="21"/>
        </w:rPr>
        <w:t>王晓凡</w:t>
      </w:r>
      <w:r w:rsidR="00F4227E" w:rsidRPr="00061FA3">
        <w:rPr>
          <w:rFonts w:ascii="Times New Roman" w:eastAsia="方正书宋简体" w:hAnsi="Times New Roman" w:cs="Times New Roman"/>
          <w:szCs w:val="21"/>
          <w:vertAlign w:val="superscript"/>
        </w:rPr>
        <w:t>1</w:t>
      </w:r>
      <w:r w:rsidR="00F4227E">
        <w:rPr>
          <w:rFonts w:ascii="Times New Roman" w:eastAsia="方正书宋简体" w:hAnsi="Times New Roman" w:cs="Times New Roman" w:hint="eastAsia"/>
          <w:szCs w:val="21"/>
        </w:rPr>
        <w:t>，</w:t>
      </w:r>
      <w:r w:rsidR="00F4227E" w:rsidRPr="00F4227E">
        <w:rPr>
          <w:rFonts w:ascii="Times New Roman" w:eastAsia="方正书宋简体" w:hAnsi="Times New Roman" w:cs="Times New Roman" w:hint="eastAsia"/>
          <w:szCs w:val="21"/>
        </w:rPr>
        <w:t>黄万丽</w:t>
      </w:r>
      <w:r w:rsidR="00F4227E" w:rsidRPr="00061FA3">
        <w:rPr>
          <w:rFonts w:ascii="Times New Roman" w:eastAsia="方正书宋简体" w:hAnsi="Times New Roman" w:cs="Times New Roman"/>
          <w:szCs w:val="21"/>
          <w:vertAlign w:val="superscript"/>
        </w:rPr>
        <w:t>1,2</w:t>
      </w:r>
      <w:r w:rsidR="00F4227E" w:rsidRPr="00F4227E">
        <w:rPr>
          <w:rFonts w:ascii="Times New Roman" w:eastAsia="方正书宋简体" w:hAnsi="Times New Roman" w:cs="Times New Roman" w:hint="eastAsia"/>
          <w:szCs w:val="21"/>
        </w:rPr>
        <w:t>，刘智斌</w:t>
      </w:r>
      <w:r w:rsidR="00F4227E" w:rsidRPr="00061FA3">
        <w:rPr>
          <w:rFonts w:ascii="Times New Roman" w:eastAsia="方正书宋简体" w:hAnsi="Times New Roman" w:cs="Times New Roman"/>
          <w:szCs w:val="21"/>
          <w:vertAlign w:val="superscript"/>
        </w:rPr>
        <w:t>1,2</w:t>
      </w:r>
      <w:r w:rsidR="00F4227E">
        <w:rPr>
          <w:rFonts w:ascii="Times New Roman" w:eastAsia="方正书宋简体" w:hAnsi="Times New Roman" w:cs="Times New Roman" w:hint="eastAsia"/>
          <w:szCs w:val="21"/>
        </w:rPr>
        <w:t>，</w:t>
      </w:r>
      <w:r w:rsidR="00627168">
        <w:rPr>
          <w:rFonts w:ascii="Times New Roman" w:eastAsia="方正书宋简体" w:hAnsi="Times New Roman" w:cs="Times New Roman" w:hint="eastAsia"/>
          <w:szCs w:val="21"/>
        </w:rPr>
        <w:t>李光顺</w:t>
      </w:r>
      <w:r w:rsidR="00627168" w:rsidRPr="00061FA3">
        <w:rPr>
          <w:rFonts w:ascii="Times New Roman" w:eastAsia="方正书宋简体" w:hAnsi="Times New Roman" w:cs="Times New Roman"/>
          <w:szCs w:val="21"/>
          <w:vertAlign w:val="superscript"/>
        </w:rPr>
        <w:t>1,2</w:t>
      </w:r>
      <w:r w:rsidR="00627168">
        <w:rPr>
          <w:rFonts w:ascii="Times New Roman" w:eastAsia="方正书宋简体" w:hAnsi="Times New Roman" w:cs="Times New Roman" w:hint="eastAsia"/>
          <w:szCs w:val="21"/>
        </w:rPr>
        <w:t>，</w:t>
      </w:r>
      <w:r w:rsidR="00F4227E">
        <w:rPr>
          <w:rFonts w:ascii="Times New Roman" w:eastAsia="方正书宋简体" w:hAnsi="Times New Roman" w:cs="Times New Roman" w:hint="eastAsia"/>
          <w:szCs w:val="21"/>
        </w:rPr>
        <w:t>焦清局</w:t>
      </w:r>
      <w:r w:rsidR="00F4227E" w:rsidRPr="00061FA3">
        <w:rPr>
          <w:rFonts w:ascii="Times New Roman" w:eastAsia="方正书宋简体" w:hAnsi="Times New Roman" w:cs="Times New Roman"/>
          <w:szCs w:val="21"/>
          <w:vertAlign w:val="superscript"/>
        </w:rPr>
        <w:t>3</w:t>
      </w:r>
      <w:r w:rsidR="00F4227E" w:rsidRPr="00061FA3">
        <w:rPr>
          <w:rFonts w:ascii="Times New Roman" w:eastAsia="方正书宋简体" w:hAnsi="Times New Roman" w:cs="Times New Roman"/>
          <w:szCs w:val="21"/>
        </w:rPr>
        <w:t>，</w:t>
      </w:r>
      <w:r>
        <w:rPr>
          <w:rFonts w:ascii="Times New Roman" w:eastAsia="方正书宋简体" w:hAnsi="Times New Roman" w:cs="Times New Roman" w:hint="eastAsia"/>
          <w:szCs w:val="21"/>
        </w:rPr>
        <w:t>熊晶</w:t>
      </w:r>
      <w:r w:rsidRPr="00061FA3">
        <w:rPr>
          <w:rFonts w:ascii="Times New Roman" w:eastAsia="方正书宋简体" w:hAnsi="Times New Roman" w:cs="Times New Roman"/>
          <w:szCs w:val="21"/>
          <w:vertAlign w:val="superscript"/>
        </w:rPr>
        <w:t>1</w:t>
      </w:r>
      <w:r w:rsidR="00A2132C">
        <w:rPr>
          <w:rFonts w:ascii="Times New Roman" w:eastAsia="方正书宋简体" w:hAnsi="Times New Roman" w:cs="Times New Roman" w:hint="eastAsia"/>
          <w:szCs w:val="21"/>
          <w:vertAlign w:val="superscript"/>
        </w:rPr>
        <w:t>,</w:t>
      </w:r>
      <w:r w:rsidR="00A2132C">
        <w:rPr>
          <w:rFonts w:ascii="Times New Roman" w:eastAsia="方正书宋简体" w:hAnsi="Times New Roman" w:cs="Times New Roman"/>
          <w:szCs w:val="21"/>
          <w:vertAlign w:val="superscript"/>
        </w:rPr>
        <w:t>2</w:t>
      </w:r>
      <w:r w:rsidRPr="00061FA3">
        <w:rPr>
          <w:rFonts w:ascii="Times New Roman" w:eastAsia="方正书宋简体" w:hAnsi="Times New Roman" w:cs="Times New Roman"/>
          <w:szCs w:val="21"/>
          <w:vertAlign w:val="superscript"/>
        </w:rPr>
        <w:t>,3</w:t>
      </w:r>
      <w:r w:rsidR="00F4227E">
        <w:rPr>
          <w:rFonts w:ascii="Times New Roman" w:eastAsia="方正书宋简体" w:hAnsi="Times New Roman" w:cs="Times New Roman"/>
          <w:szCs w:val="21"/>
          <w:vertAlign w:val="superscript"/>
        </w:rPr>
        <w:t xml:space="preserve"> </w:t>
      </w:r>
      <w:r w:rsidR="00B0011F">
        <w:rPr>
          <w:rFonts w:ascii="Wingdings" w:hAnsi="Wingdings"/>
          <w:vertAlign w:val="superscript"/>
        </w:rPr>
        <w:t></w:t>
      </w:r>
      <w:bookmarkStart w:id="0" w:name="_GoBack"/>
      <w:bookmarkEnd w:id="0"/>
    </w:p>
    <w:p w14:paraId="38B5DCF4" w14:textId="0277A4DC" w:rsidR="00061FA3" w:rsidRPr="00061FA3"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hint="eastAsia"/>
          <w:szCs w:val="21"/>
        </w:rPr>
        <w:t>（</w:t>
      </w:r>
      <w:r w:rsidRPr="00061FA3">
        <w:rPr>
          <w:rFonts w:ascii="Times New Roman" w:eastAsia="方正书宋简体" w:hAnsi="Times New Roman" w:cs="Times New Roman"/>
          <w:szCs w:val="21"/>
        </w:rPr>
        <w:t xml:space="preserve">1. </w:t>
      </w:r>
      <w:r w:rsidRPr="00061FA3">
        <w:rPr>
          <w:rFonts w:ascii="Times New Roman" w:eastAsia="方正书宋简体" w:hAnsi="Times New Roman" w:cs="Times New Roman"/>
          <w:szCs w:val="21"/>
        </w:rPr>
        <w:t>曲阜师范大学计算机学院，</w:t>
      </w:r>
      <w:r>
        <w:rPr>
          <w:rFonts w:ascii="Times New Roman" w:eastAsia="方正书宋简体" w:hAnsi="Times New Roman" w:cs="Times New Roman" w:hint="eastAsia"/>
          <w:szCs w:val="21"/>
        </w:rPr>
        <w:t>山东</w:t>
      </w:r>
      <w:r w:rsidRPr="00061FA3">
        <w:rPr>
          <w:rFonts w:ascii="Times New Roman" w:eastAsia="方正书宋简体" w:hAnsi="Times New Roman" w:cs="Times New Roman"/>
          <w:szCs w:val="21"/>
        </w:rPr>
        <w:t>日照，</w:t>
      </w:r>
      <w:r w:rsidRPr="00061FA3">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33EA5E33" w14:textId="5E9C8574" w:rsidR="00061FA3" w:rsidRPr="00061FA3"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szCs w:val="21"/>
        </w:rPr>
        <w:t xml:space="preserve">2. </w:t>
      </w:r>
      <w:r w:rsidR="00CD2837" w:rsidRPr="00CD2837">
        <w:rPr>
          <w:rFonts w:ascii="Times New Roman" w:eastAsia="方正书宋简体" w:hAnsi="Times New Roman" w:cs="Times New Roman" w:hint="eastAsia"/>
          <w:szCs w:val="21"/>
        </w:rPr>
        <w:t>日照曲阜师范大学技术转移中心</w:t>
      </w:r>
      <w:r w:rsidRPr="00061FA3">
        <w:rPr>
          <w:rFonts w:ascii="Times New Roman" w:eastAsia="方正书宋简体" w:hAnsi="Times New Roman" w:cs="Times New Roman"/>
          <w:szCs w:val="21"/>
        </w:rPr>
        <w:t>，</w:t>
      </w:r>
      <w:r>
        <w:rPr>
          <w:rFonts w:ascii="Times New Roman" w:eastAsia="方正书宋简体" w:hAnsi="Times New Roman" w:cs="Times New Roman" w:hint="eastAsia"/>
          <w:szCs w:val="21"/>
        </w:rPr>
        <w:t>山东</w:t>
      </w:r>
      <w:r w:rsidRPr="00061FA3">
        <w:rPr>
          <w:rFonts w:ascii="Times New Roman" w:eastAsia="方正书宋简体" w:hAnsi="Times New Roman" w:cs="Times New Roman"/>
          <w:szCs w:val="21"/>
        </w:rPr>
        <w:t>日照，</w:t>
      </w:r>
      <w:r w:rsidRPr="00061FA3">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2F0575DF" w14:textId="6A414CCD" w:rsidR="00673DFE" w:rsidRPr="00127557"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szCs w:val="21"/>
        </w:rPr>
        <w:t xml:space="preserve">3. </w:t>
      </w:r>
      <w:r w:rsidRPr="00061FA3">
        <w:rPr>
          <w:rFonts w:ascii="Times New Roman" w:eastAsia="方正书宋简体" w:hAnsi="Times New Roman" w:cs="Times New Roman"/>
          <w:szCs w:val="21"/>
        </w:rPr>
        <w:t>甲骨文信息处理教育部重点实验室，</w:t>
      </w:r>
      <w:r>
        <w:rPr>
          <w:rFonts w:ascii="Times New Roman" w:eastAsia="方正书宋简体" w:hAnsi="Times New Roman" w:cs="Times New Roman" w:hint="eastAsia"/>
          <w:szCs w:val="21"/>
        </w:rPr>
        <w:t>河南</w:t>
      </w:r>
      <w:r w:rsidRPr="00061FA3">
        <w:rPr>
          <w:rFonts w:ascii="Times New Roman" w:eastAsia="方正书宋简体" w:hAnsi="Times New Roman" w:cs="Times New Roman"/>
          <w:szCs w:val="21"/>
        </w:rPr>
        <w:t>安阳，</w:t>
      </w:r>
      <w:r w:rsidRPr="00061FA3">
        <w:rPr>
          <w:rFonts w:ascii="Times New Roman" w:eastAsia="方正书宋简体" w:hAnsi="Times New Roman" w:cs="Times New Roman"/>
          <w:szCs w:val="21"/>
        </w:rPr>
        <w:t>455000</w:t>
      </w:r>
      <w:r w:rsidRPr="00061FA3">
        <w:rPr>
          <w:rFonts w:ascii="Times New Roman" w:eastAsia="方正书宋简体" w:hAnsi="Times New Roman" w:cs="Times New Roman"/>
          <w:szCs w:val="21"/>
        </w:rPr>
        <w:t>）</w:t>
      </w:r>
    </w:p>
    <w:p w14:paraId="67F6B650" w14:textId="0DF91E2C" w:rsidR="004F3099" w:rsidRDefault="00F73D11">
      <w:pPr>
        <w:rPr>
          <w:rFonts w:ascii="Times New Roman" w:eastAsia="方正书宋简体" w:hAnsi="Times New Roman" w:cs="Times New Roman"/>
          <w:szCs w:val="21"/>
        </w:rPr>
      </w:pPr>
      <w:r w:rsidRPr="00127557">
        <w:rPr>
          <w:rFonts w:ascii="Times New Roman" w:eastAsia="方正书宋简体" w:hAnsi="Times New Roman" w:cs="Times New Roman"/>
          <w:b/>
          <w:bCs/>
          <w:szCs w:val="21"/>
        </w:rPr>
        <w:t>摘要：</w:t>
      </w:r>
      <w:r w:rsidRPr="00127557">
        <w:rPr>
          <w:rFonts w:ascii="Times New Roman" w:eastAsia="方正书宋简体" w:hAnsi="Times New Roman" w:cs="Times New Roman"/>
          <w:szCs w:val="21"/>
        </w:rPr>
        <w:t>甲骨文字形</w:t>
      </w:r>
      <w:r w:rsidR="00F27C29">
        <w:rPr>
          <w:rFonts w:ascii="Times New Roman" w:eastAsia="方正书宋简体" w:hAnsi="Times New Roman" w:cs="Times New Roman" w:hint="eastAsia"/>
          <w:szCs w:val="21"/>
        </w:rPr>
        <w:t>主要以图像形式存在，因此甲骨文图像</w:t>
      </w:r>
      <w:r w:rsidRPr="00127557">
        <w:rPr>
          <w:rFonts w:ascii="Times New Roman" w:eastAsia="方正书宋简体" w:hAnsi="Times New Roman" w:cs="Times New Roman"/>
          <w:szCs w:val="21"/>
        </w:rPr>
        <w:t>检索技术</w:t>
      </w:r>
      <w:r w:rsidR="00F27C29">
        <w:rPr>
          <w:rFonts w:ascii="Times New Roman" w:eastAsia="方正书宋简体" w:hAnsi="Times New Roman" w:cs="Times New Roman" w:hint="eastAsia"/>
          <w:szCs w:val="21"/>
        </w:rPr>
        <w:t>是</w:t>
      </w:r>
      <w:r w:rsidRPr="00127557">
        <w:rPr>
          <w:rFonts w:ascii="Times New Roman" w:eastAsia="方正书宋简体" w:hAnsi="Times New Roman" w:cs="Times New Roman"/>
          <w:szCs w:val="21"/>
        </w:rPr>
        <w:t>古文字研究中</w:t>
      </w:r>
      <w:r w:rsidR="00F27C29">
        <w:rPr>
          <w:rFonts w:ascii="Times New Roman" w:eastAsia="方正书宋简体" w:hAnsi="Times New Roman" w:cs="Times New Roman" w:hint="eastAsia"/>
          <w:szCs w:val="21"/>
        </w:rPr>
        <w:t>的一项基础且重要的任务。</w:t>
      </w:r>
      <w:r w:rsidRPr="00127557">
        <w:rPr>
          <w:rFonts w:ascii="Times New Roman" w:eastAsia="方正书宋简体" w:hAnsi="Times New Roman" w:cs="Times New Roman"/>
          <w:szCs w:val="21"/>
        </w:rPr>
        <w:t>然而，</w:t>
      </w:r>
      <w:r w:rsidR="00F27C29">
        <w:rPr>
          <w:rFonts w:ascii="Times New Roman" w:eastAsia="方正书宋简体" w:hAnsi="Times New Roman" w:cs="Times New Roman" w:hint="eastAsia"/>
          <w:szCs w:val="21"/>
        </w:rPr>
        <w:t>甲骨文图像面临</w:t>
      </w:r>
      <w:r w:rsidRPr="00127557">
        <w:rPr>
          <w:rFonts w:ascii="Times New Roman" w:eastAsia="方正书宋简体" w:hAnsi="Times New Roman" w:cs="Times New Roman"/>
          <w:szCs w:val="21"/>
        </w:rPr>
        <w:t>数据量庞大、异体字多、传统数据库难以高效处理</w:t>
      </w:r>
      <w:r w:rsidR="00F27C29">
        <w:rPr>
          <w:rFonts w:ascii="Times New Roman" w:eastAsia="方正书宋简体" w:hAnsi="Times New Roman" w:cs="Times New Roman" w:hint="eastAsia"/>
          <w:szCs w:val="21"/>
        </w:rPr>
        <w:t>的挑战</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作为高性能开源向量数据库，凭借其卓越的矢量检索能力和对深度学习平台的良好兼容性，为甲骨文图像检索提供了新的解决方案。基于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模型，构建了一个甲骨文字形检索系统</w:t>
      </w:r>
      <w:r w:rsidR="00F27C29">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用户可通过拍照、手写或上传图像的方式快速检索相似的甲骨文字符图像。</w:t>
      </w:r>
      <w:r w:rsidR="00F27C29">
        <w:rPr>
          <w:rFonts w:ascii="Times New Roman" w:eastAsia="方正书宋简体" w:hAnsi="Times New Roman" w:cs="Times New Roman" w:hint="eastAsia"/>
          <w:szCs w:val="21"/>
        </w:rPr>
        <w:t>实验表明，该方法的</w:t>
      </w:r>
      <w:r w:rsidR="007A4001">
        <w:rPr>
          <w:rFonts w:ascii="Times New Roman" w:eastAsia="方正书宋简体" w:hAnsi="Times New Roman" w:cs="Times New Roman" w:hint="eastAsia"/>
          <w:szCs w:val="21"/>
        </w:rPr>
        <w:t>平均</w:t>
      </w:r>
      <w:r w:rsidR="00F27C29">
        <w:rPr>
          <w:rFonts w:ascii="Times New Roman" w:eastAsia="方正书宋简体" w:hAnsi="Times New Roman" w:cs="Times New Roman" w:hint="eastAsia"/>
          <w:szCs w:val="21"/>
        </w:rPr>
        <w:t>检索准确率可达到</w:t>
      </w:r>
      <w:r w:rsidR="00F27C29">
        <w:rPr>
          <w:rFonts w:ascii="Times New Roman" w:eastAsia="方正书宋简体" w:hAnsi="Times New Roman" w:cs="Times New Roman" w:hint="eastAsia"/>
          <w:szCs w:val="21"/>
        </w:rPr>
        <w:t>8</w:t>
      </w:r>
      <w:r w:rsidR="00F27C29">
        <w:rPr>
          <w:rFonts w:ascii="Times New Roman" w:eastAsia="方正书宋简体" w:hAnsi="Times New Roman" w:cs="Times New Roman"/>
          <w:szCs w:val="21"/>
        </w:rPr>
        <w:t>0%</w:t>
      </w:r>
      <w:r w:rsidR="00F27C29">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该系统具有良好的扩展性，可应用于其他古文字图像检索，为文化遗产数字化保护提供了强</w:t>
      </w:r>
      <w:r w:rsidR="00F27C29">
        <w:rPr>
          <w:rFonts w:ascii="Times New Roman" w:eastAsia="方正书宋简体" w:hAnsi="Times New Roman" w:cs="Times New Roman" w:hint="eastAsia"/>
          <w:szCs w:val="21"/>
        </w:rPr>
        <w:t>大</w:t>
      </w:r>
      <w:r w:rsidRPr="00127557">
        <w:rPr>
          <w:rFonts w:ascii="Times New Roman" w:eastAsia="方正书宋简体" w:hAnsi="Times New Roman" w:cs="Times New Roman"/>
          <w:szCs w:val="21"/>
        </w:rPr>
        <w:t>的技术支持。</w:t>
      </w:r>
    </w:p>
    <w:p w14:paraId="125220F1" w14:textId="77777777" w:rsidR="00C678BA" w:rsidRDefault="00C678BA" w:rsidP="00C678BA">
      <w:pPr>
        <w:rPr>
          <w:rFonts w:ascii="Times New Roman" w:eastAsia="方正书宋简体" w:hAnsi="Times New Roman" w:cs="Times New Roman"/>
          <w:szCs w:val="21"/>
        </w:rPr>
      </w:pPr>
      <w:r w:rsidRPr="00127557">
        <w:rPr>
          <w:rFonts w:ascii="Times New Roman" w:eastAsia="方正书宋简体" w:hAnsi="Times New Roman" w:cs="Times New Roman"/>
          <w:b/>
          <w:bCs/>
          <w:szCs w:val="21"/>
        </w:rPr>
        <w:t>关键词：</w:t>
      </w:r>
      <w:r w:rsidRPr="00127557">
        <w:rPr>
          <w:rFonts w:ascii="Times New Roman" w:eastAsia="方正书宋简体" w:hAnsi="Times New Roman" w:cs="Times New Roman"/>
          <w:szCs w:val="21"/>
        </w:rPr>
        <w:t>甲骨文</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向量数据库</w:t>
      </w:r>
      <w:r w:rsidRPr="00127557">
        <w:rPr>
          <w:rFonts w:ascii="Times New Roman" w:eastAsia="方正书宋简体" w:hAnsi="Times New Roman" w:cs="Times New Roman"/>
          <w:szCs w:val="21"/>
        </w:rPr>
        <w:t>;</w:t>
      </w:r>
      <w:r>
        <w:rPr>
          <w:rFonts w:ascii="Times New Roman" w:eastAsia="方正书宋简体" w:hAnsi="Times New Roman" w:cs="Times New Roman" w:hint="eastAsia"/>
          <w:szCs w:val="21"/>
        </w:rPr>
        <w:t xml:space="preserve"> </w:t>
      </w:r>
      <w:r w:rsidRPr="00127557">
        <w:rPr>
          <w:rFonts w:ascii="Times New Roman" w:eastAsia="方正书宋简体" w:hAnsi="Times New Roman" w:cs="Times New Roman"/>
          <w:szCs w:val="21"/>
        </w:rPr>
        <w:t>Milvus</w:t>
      </w:r>
    </w:p>
    <w:p w14:paraId="29072639" w14:textId="17718FAA" w:rsidR="00C678BA" w:rsidRDefault="00C678BA">
      <w:pPr>
        <w:rPr>
          <w:rFonts w:ascii="Times New Roman" w:eastAsia="方正书宋简体" w:hAnsi="Times New Roman" w:cs="Times New Roman"/>
          <w:szCs w:val="21"/>
        </w:rPr>
      </w:pPr>
    </w:p>
    <w:p w14:paraId="7AA12B9F" w14:textId="45B60784" w:rsidR="00C678BA" w:rsidRPr="001A2082" w:rsidRDefault="00C678BA" w:rsidP="00C678BA">
      <w:pPr>
        <w:jc w:val="center"/>
        <w:rPr>
          <w:rFonts w:ascii="Times New Roman" w:eastAsia="方正书宋简体" w:hAnsi="Times New Roman" w:cs="Times New Roman"/>
          <w:sz w:val="28"/>
          <w:szCs w:val="28"/>
        </w:rPr>
      </w:pPr>
      <w:r w:rsidRPr="001A2082">
        <w:rPr>
          <w:rFonts w:ascii="Times New Roman" w:eastAsia="方正书宋简体" w:hAnsi="Times New Roman" w:cs="Times New Roman"/>
          <w:sz w:val="28"/>
          <w:szCs w:val="28"/>
        </w:rPr>
        <w:t>Oracle Bone Inscriptions Image Retrieval Based on Vector Database</w:t>
      </w:r>
    </w:p>
    <w:p w14:paraId="5F5F9C45" w14:textId="0A91D295" w:rsidR="00C46194" w:rsidRPr="00C46194" w:rsidRDefault="00F96D42" w:rsidP="00C46194">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DONG </w:t>
      </w:r>
      <w:r w:rsidR="00C46194" w:rsidRPr="00C46194">
        <w:rPr>
          <w:rFonts w:ascii="Times New Roman" w:eastAsia="方正书宋简体" w:hAnsi="Times New Roman" w:cs="Times New Roman"/>
          <w:szCs w:val="21"/>
        </w:rPr>
        <w:t>Zhaoan</w:t>
      </w:r>
      <w:r w:rsidR="00C46194" w:rsidRPr="00C46194">
        <w:rPr>
          <w:rFonts w:ascii="Times New Roman" w:eastAsia="方正书宋简体" w:hAnsi="Times New Roman" w:cs="Times New Roman"/>
          <w:szCs w:val="21"/>
          <w:vertAlign w:val="superscript"/>
        </w:rPr>
        <w:t>1,2</w:t>
      </w:r>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 xml:space="preserve">WANG </w:t>
      </w:r>
      <w:r w:rsidR="00C46194" w:rsidRPr="00C46194">
        <w:rPr>
          <w:rFonts w:ascii="Times New Roman" w:eastAsia="方正书宋简体" w:hAnsi="Times New Roman" w:cs="Times New Roman"/>
          <w:szCs w:val="21"/>
        </w:rPr>
        <w:t>Boyong</w:t>
      </w:r>
      <w:r w:rsidR="00C46194" w:rsidRPr="00F96D42">
        <w:rPr>
          <w:rFonts w:ascii="Times New Roman" w:eastAsia="方正书宋简体" w:hAnsi="Times New Roman" w:cs="Times New Roman"/>
          <w:szCs w:val="21"/>
          <w:vertAlign w:val="superscript"/>
        </w:rPr>
        <w:t>1</w:t>
      </w:r>
      <w:r w:rsidR="00C46194" w:rsidRPr="00C46194">
        <w:rPr>
          <w:rFonts w:ascii="Times New Roman" w:eastAsia="方正书宋简体" w:hAnsi="Times New Roman" w:cs="Times New Roman"/>
          <w:szCs w:val="21"/>
        </w:rPr>
        <w:t xml:space="preserve">, </w:t>
      </w:r>
      <w:r w:rsidR="00627168">
        <w:rPr>
          <w:rFonts w:ascii="Times New Roman" w:eastAsia="方正书宋简体" w:hAnsi="Times New Roman" w:cs="Times New Roman"/>
          <w:szCs w:val="21"/>
        </w:rPr>
        <w:t>WANG Xiaofan</w:t>
      </w:r>
      <w:r w:rsidR="00627168" w:rsidRPr="00F96D42">
        <w:rPr>
          <w:rFonts w:ascii="Times New Roman" w:eastAsia="方正书宋简体" w:hAnsi="Times New Roman" w:cs="Times New Roman"/>
          <w:szCs w:val="21"/>
          <w:vertAlign w:val="superscript"/>
        </w:rPr>
        <w:t>1</w:t>
      </w:r>
      <w:r w:rsidR="00627168">
        <w:rPr>
          <w:rFonts w:ascii="Times New Roman" w:eastAsia="方正书宋简体" w:hAnsi="Times New Roman" w:cs="Times New Roman"/>
          <w:szCs w:val="21"/>
        </w:rPr>
        <w:t>, HUANG Wanli</w:t>
      </w:r>
      <w:r w:rsidR="00627168" w:rsidRPr="00C46194">
        <w:rPr>
          <w:rFonts w:ascii="Times New Roman" w:eastAsia="方正书宋简体" w:hAnsi="Times New Roman" w:cs="Times New Roman"/>
          <w:szCs w:val="21"/>
          <w:vertAlign w:val="superscript"/>
        </w:rPr>
        <w:t>1,2</w:t>
      </w:r>
      <w:r w:rsidR="00627168">
        <w:rPr>
          <w:rFonts w:ascii="Times New Roman" w:eastAsia="方正书宋简体" w:hAnsi="Times New Roman" w:cs="Times New Roman"/>
          <w:szCs w:val="21"/>
        </w:rPr>
        <w:t>, LIU Zhibin</w:t>
      </w:r>
      <w:r w:rsidR="00627168" w:rsidRPr="00C46194">
        <w:rPr>
          <w:rFonts w:ascii="Times New Roman" w:eastAsia="方正书宋简体" w:hAnsi="Times New Roman" w:cs="Times New Roman"/>
          <w:szCs w:val="21"/>
          <w:vertAlign w:val="superscript"/>
        </w:rPr>
        <w:t>1,2</w:t>
      </w:r>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 xml:space="preserve">LI </w:t>
      </w:r>
      <w:r w:rsidR="00C46194" w:rsidRPr="00C46194">
        <w:rPr>
          <w:rFonts w:ascii="Times New Roman" w:eastAsia="方正书宋简体" w:hAnsi="Times New Roman" w:cs="Times New Roman"/>
          <w:szCs w:val="21"/>
        </w:rPr>
        <w:t>Guangshun</w:t>
      </w:r>
      <w:r w:rsidR="00C46194" w:rsidRPr="00F96D42">
        <w:rPr>
          <w:rFonts w:ascii="Times New Roman" w:eastAsia="方正书宋简体" w:hAnsi="Times New Roman" w:cs="Times New Roman"/>
          <w:szCs w:val="21"/>
          <w:vertAlign w:val="superscript"/>
        </w:rPr>
        <w:t>1,2</w:t>
      </w:r>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 xml:space="preserve">JIAO </w:t>
      </w:r>
      <w:r w:rsidR="00C46194" w:rsidRPr="00C46194">
        <w:rPr>
          <w:rFonts w:ascii="Times New Roman" w:eastAsia="方正书宋简体" w:hAnsi="Times New Roman" w:cs="Times New Roman"/>
          <w:szCs w:val="21"/>
        </w:rPr>
        <w:t>Qingju</w:t>
      </w:r>
      <w:r w:rsidR="00C46194" w:rsidRPr="00F96D42">
        <w:rPr>
          <w:rFonts w:ascii="Times New Roman" w:eastAsia="方正书宋简体" w:hAnsi="Times New Roman" w:cs="Times New Roman"/>
          <w:szCs w:val="21"/>
          <w:vertAlign w:val="superscript"/>
        </w:rPr>
        <w:t>3</w:t>
      </w:r>
      <w:r w:rsidR="00627168">
        <w:rPr>
          <w:rFonts w:ascii="Times New Roman" w:eastAsia="方正书宋简体" w:hAnsi="Times New Roman" w:cs="Times New Roman" w:hint="eastAsia"/>
          <w:szCs w:val="21"/>
        </w:rPr>
        <w:t>,</w:t>
      </w:r>
      <w:r w:rsidR="00627168">
        <w:rPr>
          <w:rFonts w:ascii="Times New Roman" w:eastAsia="方正书宋简体" w:hAnsi="Times New Roman" w:cs="Times New Roman"/>
          <w:szCs w:val="21"/>
        </w:rPr>
        <w:t xml:space="preserve"> </w:t>
      </w:r>
      <w:r w:rsidR="00627168">
        <w:rPr>
          <w:rFonts w:ascii="Times New Roman" w:eastAsia="方正书宋简体" w:hAnsi="Times New Roman" w:cs="Times New Roman"/>
          <w:szCs w:val="21"/>
        </w:rPr>
        <w:t xml:space="preserve">XIONG </w:t>
      </w:r>
      <w:r w:rsidR="00627168" w:rsidRPr="00C46194">
        <w:rPr>
          <w:rFonts w:ascii="Times New Roman" w:eastAsia="方正书宋简体" w:hAnsi="Times New Roman" w:cs="Times New Roman"/>
          <w:szCs w:val="21"/>
        </w:rPr>
        <w:t>Jing</w:t>
      </w:r>
      <w:r w:rsidR="00627168" w:rsidRPr="00F96D42">
        <w:rPr>
          <w:rFonts w:ascii="Times New Roman" w:eastAsia="方正书宋简体" w:hAnsi="Times New Roman" w:cs="Times New Roman"/>
          <w:szCs w:val="21"/>
          <w:vertAlign w:val="superscript"/>
        </w:rPr>
        <w:t>1,</w:t>
      </w:r>
      <w:r w:rsidR="00627168">
        <w:rPr>
          <w:rFonts w:ascii="Times New Roman" w:eastAsia="方正书宋简体" w:hAnsi="Times New Roman" w:cs="Times New Roman"/>
          <w:szCs w:val="21"/>
          <w:vertAlign w:val="superscript"/>
        </w:rPr>
        <w:t>2,</w:t>
      </w:r>
      <w:r w:rsidR="00627168" w:rsidRPr="00F96D42">
        <w:rPr>
          <w:rFonts w:ascii="Times New Roman" w:eastAsia="方正书宋简体" w:hAnsi="Times New Roman" w:cs="Times New Roman"/>
          <w:szCs w:val="21"/>
          <w:vertAlign w:val="superscript"/>
        </w:rPr>
        <w:t>3</w:t>
      </w:r>
      <w:r w:rsidR="00627168">
        <w:rPr>
          <w:rFonts w:ascii="Times New Roman" w:eastAsia="方正书宋简体" w:hAnsi="Times New Roman" w:cs="Times New Roman"/>
          <w:szCs w:val="21"/>
          <w:vertAlign w:val="superscript"/>
        </w:rPr>
        <w:t xml:space="preserve"> </w:t>
      </w:r>
      <w:r w:rsidR="00B0011F">
        <w:rPr>
          <w:rFonts w:ascii="Wingdings" w:hAnsi="Wingdings"/>
          <w:vertAlign w:val="superscript"/>
        </w:rPr>
        <w:t></w:t>
      </w:r>
    </w:p>
    <w:p w14:paraId="71FADB67" w14:textId="50F5C647" w:rsidR="00C46194" w:rsidRPr="00C46194" w:rsidRDefault="001A2082" w:rsidP="00C46194">
      <w:pPr>
        <w:jc w:val="center"/>
        <w:rPr>
          <w:rFonts w:ascii="Times New Roman" w:eastAsia="方正书宋简体" w:hAnsi="Times New Roman" w:cs="Times New Roman"/>
          <w:szCs w:val="21"/>
        </w:rPr>
      </w:pPr>
      <w:r>
        <w:rPr>
          <w:rFonts w:ascii="Times New Roman" w:eastAsia="方正书宋简体" w:hAnsi="Times New Roman" w:cs="Times New Roman"/>
          <w:szCs w:val="21"/>
        </w:rPr>
        <w:t>(</w:t>
      </w:r>
      <w:r w:rsidR="00C46194" w:rsidRPr="001A2082">
        <w:rPr>
          <w:rFonts w:ascii="Times New Roman" w:eastAsia="方正书宋简体" w:hAnsi="Times New Roman" w:cs="Times New Roman"/>
          <w:szCs w:val="21"/>
        </w:rPr>
        <w:t>1</w:t>
      </w:r>
      <w:r>
        <w:rPr>
          <w:rFonts w:ascii="Times New Roman" w:eastAsia="方正书宋简体" w:hAnsi="Times New Roman" w:cs="Times New Roman"/>
          <w:szCs w:val="21"/>
        </w:rPr>
        <w:t xml:space="preserve">. </w:t>
      </w:r>
      <w:r w:rsidR="00C46194" w:rsidRPr="00C46194">
        <w:rPr>
          <w:rFonts w:ascii="Times New Roman" w:eastAsia="方正书宋简体" w:hAnsi="Times New Roman" w:cs="Times New Roman"/>
          <w:szCs w:val="21"/>
        </w:rPr>
        <w:t xml:space="preserve">School of Computer Science, </w:t>
      </w:r>
      <w:proofErr w:type="spellStart"/>
      <w:r w:rsidR="00C46194" w:rsidRPr="00C46194">
        <w:rPr>
          <w:rFonts w:ascii="Times New Roman" w:eastAsia="方正书宋简体" w:hAnsi="Times New Roman" w:cs="Times New Roman"/>
          <w:szCs w:val="21"/>
        </w:rPr>
        <w:t>Qufu</w:t>
      </w:r>
      <w:proofErr w:type="spellEnd"/>
      <w:r w:rsidR="00C46194" w:rsidRPr="00C46194">
        <w:rPr>
          <w:rFonts w:ascii="Times New Roman" w:eastAsia="方正书宋简体" w:hAnsi="Times New Roman" w:cs="Times New Roman"/>
          <w:szCs w:val="21"/>
        </w:rPr>
        <w:t xml:space="preserve"> Normal University, Rizhao,</w:t>
      </w:r>
      <w:bookmarkStart w:id="1" w:name="_Hlk176424707"/>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27682</w:t>
      </w:r>
      <w:bookmarkEnd w:id="1"/>
      <w:r>
        <w:rPr>
          <w:rFonts w:ascii="Times New Roman" w:eastAsia="方正书宋简体" w:hAnsi="Times New Roman" w:cs="Times New Roman"/>
          <w:szCs w:val="21"/>
        </w:rPr>
        <w:t xml:space="preserve">7, </w:t>
      </w:r>
      <w:r w:rsidR="00C46194" w:rsidRPr="00C46194">
        <w:rPr>
          <w:rFonts w:ascii="Times New Roman" w:eastAsia="方正书宋简体" w:hAnsi="Times New Roman" w:cs="Times New Roman"/>
          <w:szCs w:val="21"/>
        </w:rPr>
        <w:t>China</w:t>
      </w:r>
    </w:p>
    <w:p w14:paraId="3FC0048A" w14:textId="789E73E3" w:rsidR="00C46194" w:rsidRPr="00C46194" w:rsidRDefault="00C46194" w:rsidP="00C46194">
      <w:pPr>
        <w:jc w:val="center"/>
        <w:rPr>
          <w:rFonts w:ascii="Times New Roman" w:eastAsia="方正书宋简体" w:hAnsi="Times New Roman" w:cs="Times New Roman"/>
          <w:szCs w:val="21"/>
        </w:rPr>
      </w:pPr>
      <w:r w:rsidRPr="001A2082">
        <w:rPr>
          <w:rFonts w:ascii="Times New Roman" w:eastAsia="方正书宋简体" w:hAnsi="Times New Roman" w:cs="Times New Roman"/>
          <w:szCs w:val="21"/>
        </w:rPr>
        <w:t>2</w:t>
      </w:r>
      <w:r w:rsidR="00061FA3">
        <w:rPr>
          <w:rFonts w:ascii="Times New Roman" w:eastAsia="方正书宋简体" w:hAnsi="Times New Roman" w:cs="Times New Roman"/>
          <w:szCs w:val="21"/>
        </w:rPr>
        <w:t>.</w:t>
      </w:r>
      <w:r w:rsidRPr="00C46194">
        <w:rPr>
          <w:rFonts w:ascii="Times New Roman" w:eastAsia="方正书宋简体" w:hAnsi="Times New Roman" w:cs="Times New Roman"/>
          <w:szCs w:val="21"/>
        </w:rPr>
        <w:t xml:space="preserve"> Rizhao-</w:t>
      </w:r>
      <w:proofErr w:type="spellStart"/>
      <w:r w:rsidRPr="00C46194">
        <w:rPr>
          <w:rFonts w:ascii="Times New Roman" w:eastAsia="方正书宋简体" w:hAnsi="Times New Roman" w:cs="Times New Roman"/>
          <w:szCs w:val="21"/>
        </w:rPr>
        <w:t>Qufu</w:t>
      </w:r>
      <w:proofErr w:type="spellEnd"/>
      <w:r w:rsidRPr="00C46194">
        <w:rPr>
          <w:rFonts w:ascii="Times New Roman" w:eastAsia="方正书宋简体" w:hAnsi="Times New Roman" w:cs="Times New Roman"/>
          <w:szCs w:val="21"/>
        </w:rPr>
        <w:t xml:space="preserve"> Normal University Joint Technology Transfer Center, Rizhao, </w:t>
      </w:r>
      <w:r w:rsidR="001A2082">
        <w:rPr>
          <w:rFonts w:ascii="Times New Roman" w:eastAsia="方正书宋简体" w:hAnsi="Times New Roman" w:cs="Times New Roman"/>
          <w:szCs w:val="21"/>
        </w:rPr>
        <w:t xml:space="preserve">276827, </w:t>
      </w:r>
      <w:r w:rsidRPr="00C46194">
        <w:rPr>
          <w:rFonts w:ascii="Times New Roman" w:eastAsia="方正书宋简体" w:hAnsi="Times New Roman" w:cs="Times New Roman"/>
          <w:szCs w:val="21"/>
        </w:rPr>
        <w:t>China</w:t>
      </w:r>
    </w:p>
    <w:p w14:paraId="1F80647E" w14:textId="71D0C6A5" w:rsidR="00C678BA" w:rsidRPr="00C678BA" w:rsidRDefault="00C46194" w:rsidP="00C46194">
      <w:pPr>
        <w:jc w:val="center"/>
        <w:rPr>
          <w:rFonts w:ascii="Times New Roman" w:eastAsia="方正书宋简体" w:hAnsi="Times New Roman" w:cs="Times New Roman"/>
          <w:szCs w:val="21"/>
        </w:rPr>
      </w:pPr>
      <w:r w:rsidRPr="001A2082">
        <w:rPr>
          <w:rFonts w:ascii="Times New Roman" w:eastAsia="方正书宋简体" w:hAnsi="Times New Roman" w:cs="Times New Roman"/>
          <w:szCs w:val="21"/>
        </w:rPr>
        <w:t>3</w:t>
      </w:r>
      <w:r w:rsidR="00061FA3">
        <w:rPr>
          <w:rFonts w:ascii="Times New Roman" w:eastAsia="方正书宋简体" w:hAnsi="Times New Roman" w:cs="Times New Roman"/>
          <w:szCs w:val="21"/>
        </w:rPr>
        <w:t>.</w:t>
      </w:r>
      <w:r w:rsidRPr="00C46194">
        <w:rPr>
          <w:rFonts w:ascii="Times New Roman" w:eastAsia="方正书宋简体" w:hAnsi="Times New Roman" w:cs="Times New Roman"/>
          <w:szCs w:val="21"/>
        </w:rPr>
        <w:t xml:space="preserve"> Key Laboratory of Oracle Bone Inscriptions Information Processing, Ministry of Education, Anyang,</w:t>
      </w:r>
      <w:r w:rsidR="001A2082">
        <w:rPr>
          <w:rFonts w:ascii="Times New Roman" w:eastAsia="方正书宋简体" w:hAnsi="Times New Roman" w:cs="Times New Roman"/>
          <w:szCs w:val="21"/>
        </w:rPr>
        <w:t xml:space="preserve"> 455000, </w:t>
      </w:r>
      <w:r w:rsidRPr="00C46194">
        <w:rPr>
          <w:rFonts w:ascii="Times New Roman" w:eastAsia="方正书宋简体" w:hAnsi="Times New Roman" w:cs="Times New Roman"/>
          <w:szCs w:val="21"/>
        </w:rPr>
        <w:t>China</w:t>
      </w:r>
      <w:r w:rsidR="001A2082">
        <w:rPr>
          <w:rFonts w:ascii="Times New Roman" w:eastAsia="方正书宋简体" w:hAnsi="Times New Roman" w:cs="Times New Roman"/>
          <w:szCs w:val="21"/>
        </w:rPr>
        <w:t>)</w:t>
      </w:r>
    </w:p>
    <w:p w14:paraId="4C8ECEBB" w14:textId="0A93EEB2" w:rsidR="00DE54A3" w:rsidRDefault="00DE54A3">
      <w:pPr>
        <w:rPr>
          <w:rFonts w:ascii="Times New Roman" w:eastAsia="方正书宋简体" w:hAnsi="Times New Roman" w:cs="Times New Roman"/>
          <w:szCs w:val="21"/>
        </w:rPr>
      </w:pPr>
      <w:r w:rsidRPr="00DE54A3">
        <w:rPr>
          <w:rFonts w:ascii="Times New Roman" w:eastAsia="方正书宋简体" w:hAnsi="Times New Roman" w:cs="Times New Roman"/>
          <w:b/>
          <w:szCs w:val="21"/>
        </w:rPr>
        <w:t xml:space="preserve">Abstract: </w:t>
      </w:r>
      <w:r w:rsidRPr="00DE54A3">
        <w:rPr>
          <w:rFonts w:ascii="Times New Roman" w:eastAsia="方正书宋简体" w:hAnsi="Times New Roman" w:cs="Times New Roman"/>
          <w:szCs w:val="21"/>
        </w:rPr>
        <w:t>Oracle Bone Inscriptions (OBI) primarily exist in image form, making oracle bone image retrieval technology a fundamental and crucial task in the study of ancient scripts. However, OBI images face challenges such as massive data volumes, numerous variant characters, and the difficulty of efficiently handling these with traditional databases. Milvus, as a high-performance open-source vector database, offers a new solution for oracle bone image retrieval through its outstanding vector search capabilities and seamless compatibility with deep learning platforms. This paper constructs an OBI glyph retrieval system based on Milvus and the ResNet-50 model. Users can quickly retrieve similar oracle bone character images by taking photos, handwriting, or uploading images. Experiments show that the average retrieval accuracy of this method can reach 80%. The system is highly extensible and can be applied to the image retrieval of other ancient scripts, providing strong technical support for the digital preservation of cultural heritage.</w:t>
      </w:r>
    </w:p>
    <w:p w14:paraId="155D40CD" w14:textId="1C33F407" w:rsidR="00DE54A3" w:rsidRPr="00127557" w:rsidRDefault="00DE54A3">
      <w:pPr>
        <w:rPr>
          <w:rFonts w:ascii="Times New Roman" w:eastAsia="方正书宋简体" w:hAnsi="Times New Roman" w:cs="Times New Roman"/>
          <w:szCs w:val="21"/>
        </w:rPr>
      </w:pPr>
      <w:r w:rsidRPr="00C678BA">
        <w:rPr>
          <w:rFonts w:ascii="Times New Roman" w:eastAsia="方正书宋简体" w:hAnsi="Times New Roman" w:cs="Times New Roman"/>
          <w:b/>
          <w:szCs w:val="21"/>
        </w:rPr>
        <w:t>Key Word</w:t>
      </w:r>
      <w:r w:rsidRPr="00C678BA">
        <w:rPr>
          <w:rFonts w:ascii="Times New Roman" w:eastAsia="方正书宋简体" w:hAnsi="Times New Roman" w:cs="Times New Roman" w:hint="eastAsia"/>
          <w:b/>
          <w:szCs w:val="21"/>
        </w:rPr>
        <w:t>s</w:t>
      </w:r>
      <w:r w:rsidRPr="00C678BA">
        <w:rPr>
          <w:rFonts w:ascii="Times New Roman" w:eastAsia="方正书宋简体" w:hAnsi="Times New Roman" w:cs="Times New Roman"/>
          <w:b/>
          <w:szCs w:val="21"/>
        </w:rPr>
        <w:t>:</w:t>
      </w:r>
      <w:r w:rsidRPr="00DE54A3">
        <w:rPr>
          <w:rFonts w:ascii="Times New Roman" w:eastAsia="方正书宋简体" w:hAnsi="Times New Roman" w:cs="Times New Roman"/>
          <w:szCs w:val="21"/>
        </w:rPr>
        <w:t xml:space="preserve"> Oracle Bone Inscriptions</w:t>
      </w:r>
      <w:r>
        <w:rPr>
          <w:rFonts w:ascii="Times New Roman" w:eastAsia="方正书宋简体" w:hAnsi="Times New Roman" w:cs="Times New Roman"/>
          <w:szCs w:val="21"/>
        </w:rPr>
        <w:t>;</w:t>
      </w:r>
      <w:r w:rsidRPr="00DE54A3">
        <w:rPr>
          <w:rFonts w:ascii="Times New Roman" w:eastAsia="方正书宋简体" w:hAnsi="Times New Roman" w:cs="Times New Roman"/>
          <w:szCs w:val="21"/>
        </w:rPr>
        <w:t xml:space="preserve"> </w:t>
      </w:r>
      <w:r>
        <w:rPr>
          <w:rFonts w:ascii="Times New Roman" w:eastAsia="方正书宋简体" w:hAnsi="Times New Roman" w:cs="Times New Roman" w:hint="eastAsia"/>
          <w:szCs w:val="21"/>
        </w:rPr>
        <w:t>Image</w:t>
      </w:r>
      <w:r w:rsidRPr="00DE54A3">
        <w:rPr>
          <w:rFonts w:ascii="Times New Roman" w:eastAsia="方正书宋简体" w:hAnsi="Times New Roman" w:cs="Times New Roman"/>
          <w:szCs w:val="21"/>
        </w:rPr>
        <w:t xml:space="preserve"> </w:t>
      </w:r>
      <w:r w:rsidR="00C678BA">
        <w:rPr>
          <w:rFonts w:ascii="Times New Roman" w:eastAsia="方正书宋简体" w:hAnsi="Times New Roman" w:cs="Times New Roman"/>
          <w:szCs w:val="21"/>
        </w:rPr>
        <w:t>r</w:t>
      </w:r>
      <w:r w:rsidRPr="00DE54A3">
        <w:rPr>
          <w:rFonts w:ascii="Times New Roman" w:eastAsia="方正书宋简体" w:hAnsi="Times New Roman" w:cs="Times New Roman"/>
          <w:szCs w:val="21"/>
        </w:rPr>
        <w:t>etrieval</w:t>
      </w:r>
      <w:r>
        <w:rPr>
          <w:rFonts w:ascii="Times New Roman" w:eastAsia="方正书宋简体" w:hAnsi="Times New Roman" w:cs="Times New Roman"/>
          <w:szCs w:val="21"/>
        </w:rPr>
        <w:t xml:space="preserve">; </w:t>
      </w:r>
      <w:r w:rsidRPr="00DE54A3">
        <w:rPr>
          <w:rFonts w:ascii="Times New Roman" w:eastAsia="方正书宋简体" w:hAnsi="Times New Roman" w:cs="Times New Roman"/>
          <w:szCs w:val="21"/>
        </w:rPr>
        <w:t xml:space="preserve">Vector </w:t>
      </w:r>
      <w:r w:rsidR="00C678BA">
        <w:rPr>
          <w:rFonts w:ascii="Times New Roman" w:eastAsia="方正书宋简体" w:hAnsi="Times New Roman" w:cs="Times New Roman"/>
          <w:szCs w:val="21"/>
        </w:rPr>
        <w:t>d</w:t>
      </w:r>
      <w:r w:rsidRPr="00DE54A3">
        <w:rPr>
          <w:rFonts w:ascii="Times New Roman" w:eastAsia="方正书宋简体" w:hAnsi="Times New Roman" w:cs="Times New Roman"/>
          <w:szCs w:val="21"/>
        </w:rPr>
        <w:t>atabase</w:t>
      </w:r>
      <w:r>
        <w:rPr>
          <w:rFonts w:ascii="Times New Roman" w:eastAsia="方正书宋简体" w:hAnsi="Times New Roman" w:cs="Times New Roman"/>
          <w:szCs w:val="21"/>
        </w:rPr>
        <w:t>;</w:t>
      </w:r>
      <w:r w:rsidRPr="00DE54A3">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Milvus</w:t>
      </w:r>
    </w:p>
    <w:p w14:paraId="324870E0" w14:textId="77777777" w:rsidR="004F3099" w:rsidRPr="001B18F5" w:rsidRDefault="00F73D11" w:rsidP="000C7EE6">
      <w:pPr>
        <w:pStyle w:val="1"/>
        <w:spacing w:before="120" w:after="120" w:line="240" w:lineRule="auto"/>
        <w:rPr>
          <w:sz w:val="28"/>
          <w:szCs w:val="28"/>
        </w:rPr>
      </w:pPr>
      <w:r w:rsidRPr="001B18F5">
        <w:rPr>
          <w:sz w:val="28"/>
          <w:szCs w:val="28"/>
        </w:rPr>
        <w:t>1 引言</w:t>
      </w:r>
    </w:p>
    <w:p w14:paraId="201F1107" w14:textId="30E071B4"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甲骨文是中国古代文明的瑰宝，是已知最早的成熟文字系统，也是汉字的起源。作为中华文化的重要组成部分，甲骨文不仅具有极高的历史和考古价值，还承载了丰富的文化内涵</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_Ref176359481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。它记录了古代中国的社会、政治、宗教等各方面的信息，为研究中华文明的起源与发展提供了宝贵的资料。保护和传承甲骨文及其背后的文化遗产，对维护中华优秀传统</w:t>
      </w:r>
      <w:r w:rsidRPr="00127557">
        <w:rPr>
          <w:rFonts w:ascii="Times New Roman" w:eastAsia="方正书宋简体" w:hAnsi="Times New Roman" w:cs="Times New Roman"/>
          <w:szCs w:val="21"/>
        </w:rPr>
        <w:lastRenderedPageBreak/>
        <w:t>文化、增强文化自信具有重大意义</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_Ref176359493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[2]</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。然而，由于甲骨文字形复杂多样，传统的甲骨文检索和研究工作面临着诸多挑战。</w:t>
      </w:r>
    </w:p>
    <w:p w14:paraId="62DCF03D" w14:textId="432938C1"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首先，甲骨文字形图像形态各异，且数量庞大，这使得在进行大规模图像检索时，研究人员常常面临效率低下和准确率不足的问题。传统的甲骨文检索系统多依赖人工标注和关键字匹配，难以应对甲骨文图像的复杂性和多样性</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_Ref176359505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[3]</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。此外，随着甲骨文数字化工作的推进，数据规模呈</w:t>
      </w:r>
      <w:proofErr w:type="gramStart"/>
      <w:r w:rsidRPr="00127557">
        <w:rPr>
          <w:rFonts w:ascii="Times New Roman" w:eastAsia="方正书宋简体" w:hAnsi="Times New Roman" w:cs="Times New Roman"/>
          <w:szCs w:val="21"/>
        </w:rPr>
        <w:t>指数级</w:t>
      </w:r>
      <w:proofErr w:type="gramEnd"/>
      <w:r w:rsidRPr="00127557">
        <w:rPr>
          <w:rFonts w:ascii="Times New Roman" w:eastAsia="方正书宋简体" w:hAnsi="Times New Roman" w:cs="Times New Roman"/>
          <w:szCs w:val="21"/>
        </w:rPr>
        <w:t>增长，传统数据库在处理这些高维图像数据时，逐渐暴露出实时性和可扩展性方面的不足</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_Ref176359514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[4]</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。因此，如何构建一个高效、准确且具备扩展性的甲骨文图像检索系统，成为亟待解决的关键问题。</w:t>
      </w:r>
    </w:p>
    <w:p w14:paraId="50F944ED" w14:textId="5D9C1221"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近年来，</w:t>
      </w:r>
      <w:r w:rsidR="00FB70FB">
        <w:rPr>
          <w:rFonts w:ascii="Times New Roman" w:eastAsia="方正书宋简体" w:hAnsi="Times New Roman" w:cs="Times New Roman" w:hint="eastAsia"/>
          <w:szCs w:val="21"/>
        </w:rPr>
        <w:t>随时</w:t>
      </w:r>
      <w:r w:rsidRPr="00127557">
        <w:rPr>
          <w:rFonts w:ascii="Times New Roman" w:eastAsia="方正书宋简体" w:hAnsi="Times New Roman" w:cs="Times New Roman"/>
          <w:szCs w:val="21"/>
        </w:rPr>
        <w:t>深度学习和大数据的迅猛发展，图像检索领域</w:t>
      </w:r>
      <w:r w:rsidR="00FB70FB">
        <w:rPr>
          <w:rFonts w:ascii="Times New Roman" w:eastAsia="方正书宋简体" w:hAnsi="Times New Roman" w:cs="Times New Roman" w:hint="eastAsia"/>
          <w:szCs w:val="21"/>
        </w:rPr>
        <w:t>获得了</w:t>
      </w:r>
      <w:r w:rsidRPr="00127557">
        <w:rPr>
          <w:rFonts w:ascii="Times New Roman" w:eastAsia="方正书宋简体" w:hAnsi="Times New Roman" w:cs="Times New Roman"/>
          <w:szCs w:val="21"/>
        </w:rPr>
        <w:t>许多新的技术手段。卷积神经网络（</w:t>
      </w:r>
      <w:r w:rsidR="008F5615" w:rsidRPr="008F5615">
        <w:rPr>
          <w:rFonts w:ascii="Times New Roman" w:eastAsia="方正书宋简体" w:hAnsi="Times New Roman" w:cs="Times New Roman"/>
          <w:szCs w:val="21"/>
        </w:rPr>
        <w:t>Convolutional Neural Networks, CNN</w:t>
      </w:r>
      <w:r w:rsidRPr="00127557">
        <w:rPr>
          <w:rFonts w:ascii="Times New Roman" w:eastAsia="方正书宋简体" w:hAnsi="Times New Roman" w:cs="Times New Roman"/>
          <w:szCs w:val="21"/>
        </w:rPr>
        <w:t>）模型，特别是</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等深度学习模型，已在图像特征提取和分类任务中得到了广泛应用，能够有效捕捉图像的细节特征</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_Ref176359526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[5]</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。同时，高性能向量数据库的出现，为处理大规模高维向量检索提供了强有力的支持。</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作为一种开源的高性能向量数据库，因其支持高效的矢量检索和与深度学习平台的无缝集成而备受关注。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强大的向量检索能力能够快速、准确地处理海量图像数据，并在大规模数据环境下表现出卓越的可扩展性</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_Ref176359536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[6]</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05D6201A"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为解决传统甲骨文检索系统的不足，本文提出了一种基于深度学习与向量数据库相结合的创新解决方案。我们采用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模型对甲骨文图像进行特征提取，生成高维向量表示，并借助</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进行高效的相似度检索。通过这种方法，我们构建了一个高效的甲骨文图像检索系统，不仅提高了图像检索的速度和精度，也为研究人员提供了一种便捷的工具，能够快速定位所需的甲骨文字形图像，从而为甲骨文的研究、保护和传承提供了有力支持。</w:t>
      </w:r>
    </w:p>
    <w:p w14:paraId="029A3D6C"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本文的研究结果表明，结合深度学习与向量数据库的方法能够有效克服传统检索系统在处理大规模图像数据时的种种局限性。通过对比传统图像技术和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向量数据库的检索性能，我们验证了后者在处理高维图像数据时的优越性。该系统不仅能够提高甲骨文研究的效率，还为考古学中其他类似的文字和图像检索任务提供了新的思路。</w:t>
      </w:r>
    </w:p>
    <w:p w14:paraId="7232FFA5" w14:textId="77777777" w:rsidR="004F3099" w:rsidRPr="001B18F5" w:rsidRDefault="00F73D11" w:rsidP="00D80084">
      <w:pPr>
        <w:pStyle w:val="1"/>
        <w:spacing w:before="120" w:after="120" w:line="240" w:lineRule="auto"/>
        <w:rPr>
          <w:sz w:val="28"/>
          <w:szCs w:val="28"/>
        </w:rPr>
      </w:pPr>
      <w:r w:rsidRPr="001B18F5">
        <w:rPr>
          <w:sz w:val="28"/>
          <w:szCs w:val="28"/>
        </w:rPr>
        <w:t>2相关工作</w:t>
      </w:r>
    </w:p>
    <w:p w14:paraId="29864B9D" w14:textId="77777777" w:rsidR="004F3099" w:rsidRPr="00907D90" w:rsidRDefault="00F73D11" w:rsidP="00D80084">
      <w:pPr>
        <w:pStyle w:val="2"/>
        <w:spacing w:before="120" w:after="120" w:line="240" w:lineRule="auto"/>
        <w:rPr>
          <w:rFonts w:ascii="宋体" w:eastAsia="宋体" w:hAnsi="宋体"/>
          <w:sz w:val="24"/>
          <w:szCs w:val="24"/>
        </w:rPr>
      </w:pPr>
      <w:r w:rsidRPr="00907D90">
        <w:rPr>
          <w:rFonts w:ascii="宋体" w:eastAsia="宋体" w:hAnsi="宋体"/>
          <w:sz w:val="24"/>
          <w:szCs w:val="24"/>
        </w:rPr>
        <w:t xml:space="preserve">2.1数据驱动的考古学研究 </w:t>
      </w:r>
    </w:p>
    <w:p w14:paraId="200F9B61" w14:textId="1D735038"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在考古学领域，数据驱动的研究方法近年来得到了越来越广泛的应用，尤其是在数</w:t>
      </w:r>
      <w:proofErr w:type="gramStart"/>
      <w:r w:rsidRPr="00127557">
        <w:rPr>
          <w:rFonts w:ascii="Times New Roman" w:eastAsia="方正书宋简体" w:hAnsi="Times New Roman" w:cs="Times New Roman"/>
          <w:szCs w:val="21"/>
        </w:rPr>
        <w:t>智时代</w:t>
      </w:r>
      <w:proofErr w:type="gramEnd"/>
      <w:r w:rsidRPr="00127557">
        <w:rPr>
          <w:rFonts w:ascii="Times New Roman" w:eastAsia="方正书宋简体" w:hAnsi="Times New Roman" w:cs="Times New Roman"/>
          <w:szCs w:val="21"/>
        </w:rPr>
        <w:t>背景下，数据技术正推动着考古学的理论探索与方法创新</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_Ref176359565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[7]</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。传统的考古学研究主要依赖于实地发掘、历史文献分析和手工绘图等方式，这些方法虽然在一定程度上有效，但由于考古数据的复杂性和多样性，面临着数据处理效率低、信息提取不全等问题。</w:t>
      </w:r>
    </w:p>
    <w:p w14:paraId="11C8ADCF" w14:textId="6BD93FF2"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随着大数据、人工智能和深度学习等前沿技术的快速发展，考古学家能够以全新的视角处理和分析大量考古数据。通过高效的数据管理和智能分析，考古学研究从依赖经验和定性分析，逐渐转向数据驱动的定量分析。这些技术不仅能提高考古资料的处理速度，还能通过数据挖掘发现隐含的文化和历史信息</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_Ref176359573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[8]</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。例如，机器学习模型被广泛应用于文物图像分类、特征识别和模式匹配等任务中，而向量数据库则为大规模考古数据的检索提供了强有力的技术支撑。</w:t>
      </w:r>
    </w:p>
    <w:p w14:paraId="5AC0A24F"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甲骨文研究领域，数据驱动的技术可以通过处理大量复杂的文字图像，自动提取其关键特征，从而有效解决人工标注的局限性。这种新兴方法不仅提高了数据处理的效率和准确性，还为考古学家的理论探索和研究创新提供了更多可能性。</w:t>
      </w:r>
    </w:p>
    <w:p w14:paraId="2B1F8ED0" w14:textId="4036E289"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lastRenderedPageBreak/>
        <w:t>2.2图像检索</w:t>
      </w:r>
    </w:p>
    <w:p w14:paraId="74B67A6E" w14:textId="08770B52"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甲骨文研究领域，图像检索技术的演变为研究者提供了全新的研究手段。早期的甲骨文图像检索依赖于人工分类和注释，研究人员通过手工比对甲骨文图像特征进行分析。这种方法不仅耗时费力，还容易受到主观因素的影响，导致检索效率低下</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_Ref176359585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[9]</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。随着基于内容的图像检索（</w:t>
      </w:r>
      <w:r w:rsidRPr="00127557">
        <w:rPr>
          <w:rFonts w:ascii="Times New Roman" w:eastAsia="方正书宋简体" w:hAnsi="Times New Roman" w:cs="Times New Roman"/>
          <w:szCs w:val="21"/>
        </w:rPr>
        <w:t>CBIR</w:t>
      </w:r>
      <w:r w:rsidRPr="00127557">
        <w:rPr>
          <w:rFonts w:ascii="Times New Roman" w:eastAsia="方正书宋简体" w:hAnsi="Times New Roman" w:cs="Times New Roman"/>
          <w:szCs w:val="21"/>
        </w:rPr>
        <w:t>）技术的兴起，研究者开始利用图像的形状、纹理等低层次特征进行匹配。然而，由于甲骨文形态复杂且高度多样，仅依靠低层次特征往往难以捕捉其微妙差别。</w:t>
      </w:r>
    </w:p>
    <w:p w14:paraId="1783C8FF" w14:textId="4E4C716F"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近年来，深度学习技术的突破显著提升了甲骨文图像检索的能力。</w:t>
      </w:r>
      <w:r w:rsidR="008F5615">
        <w:rPr>
          <w:rFonts w:ascii="Times New Roman" w:eastAsia="方正书宋简体" w:hAnsi="Times New Roman" w:cs="Times New Roman" w:hint="eastAsia"/>
          <w:szCs w:val="21"/>
        </w:rPr>
        <w:t>CNN</w:t>
      </w:r>
      <w:r w:rsidRPr="00127557">
        <w:rPr>
          <w:rFonts w:ascii="Times New Roman" w:eastAsia="方正书宋简体" w:hAnsi="Times New Roman" w:cs="Times New Roman"/>
          <w:szCs w:val="21"/>
        </w:rPr>
        <w:t>网络，特别是</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模型，能够自动提取甲骨文图像的高层次特征，大幅提高了检索的准确性和效率。与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等高性能向量数据库结合，研究者能够在大规模甲骨文数据集中快速进行相似图像检索，从而实现更高效、准确的甲骨文研究。这一技术进展标志着甲骨文研究进入了数据驱动的新时代，显著改善了传统检索方法的局限性。</w:t>
      </w:r>
    </w:p>
    <w:p w14:paraId="35C29C01" w14:textId="3B5E9346" w:rsidR="004F3099" w:rsidRPr="009D5904" w:rsidRDefault="00F73D11" w:rsidP="009D5904">
      <w:pPr>
        <w:pStyle w:val="2"/>
        <w:spacing w:before="120" w:after="120" w:line="240" w:lineRule="auto"/>
        <w:rPr>
          <w:rFonts w:ascii="宋体" w:eastAsia="宋体" w:hAnsi="宋体"/>
          <w:sz w:val="24"/>
          <w:szCs w:val="24"/>
        </w:rPr>
      </w:pPr>
      <w:r w:rsidRPr="009D5904">
        <w:rPr>
          <w:rFonts w:ascii="宋体" w:eastAsia="宋体" w:hAnsi="宋体"/>
          <w:sz w:val="24"/>
          <w:szCs w:val="24"/>
        </w:rPr>
        <w:t>2.3 ResNet-50和Milvus</w:t>
      </w:r>
    </w:p>
    <w:p w14:paraId="05E7A324" w14:textId="59FA0B8D"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模型凭借其深层次的卷积网络架构，在图像特征提取中展现出显著优势。通过引入残差学习机制，</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能够有效避免深层网络中的梯度消失问题，确保在处理复杂图像时仍能提取到高层次的语义特征。现有研究表明，</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在手写文字识别、医疗图像分析等领域中已经表现出了卓越的特征提取能力，尤其在处理复杂形态的图像数据时能够抓取关键特征</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_Ref176359597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[10]</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226A4837" w14:textId="161AC124" w:rsidR="004F3099" w:rsidRPr="008F22ED"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作为一种新兴的高性能开源向量数据库，在大规模图像数据检索中表现卓越。其核心优势在于高效的向量化存储与检索能力，能够处理上亿级别的高维特征向量数据。</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利用</w:t>
      </w:r>
      <w:r w:rsidRPr="00127557">
        <w:rPr>
          <w:rFonts w:ascii="Times New Roman" w:eastAsia="方正书宋简体" w:hAnsi="Times New Roman" w:cs="Times New Roman"/>
          <w:szCs w:val="21"/>
        </w:rPr>
        <w:t>HNSW</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Hierarchical Navigable Small World</w:t>
      </w:r>
      <w:r w:rsidRPr="00127557">
        <w:rPr>
          <w:rFonts w:ascii="Times New Roman" w:eastAsia="方正书宋简体" w:hAnsi="Times New Roman" w:cs="Times New Roman"/>
          <w:szCs w:val="21"/>
        </w:rPr>
        <w:t>）等高效算法，能够在大规模数据环境下快速进行相似度计算，实现实时检索</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_Ref176359612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[11]</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r w:rsidR="008F22ED" w:rsidRPr="008F22ED">
        <w:rPr>
          <w:rFonts w:ascii="Times New Roman" w:eastAsia="方正书宋简体" w:hAnsi="Times New Roman" w:cs="Times New Roman"/>
          <w:szCs w:val="21"/>
        </w:rPr>
        <w:t>Milvus</w:t>
      </w:r>
      <w:r w:rsidR="008F22ED" w:rsidRPr="008F22ED">
        <w:rPr>
          <w:rFonts w:ascii="Times New Roman" w:eastAsia="方正书宋简体" w:hAnsi="Times New Roman" w:cs="Times New Roman"/>
          <w:szCs w:val="21"/>
        </w:rPr>
        <w:t>通过</w:t>
      </w:r>
      <w:r w:rsidR="008F22ED">
        <w:rPr>
          <w:rFonts w:ascii="Times New Roman" w:eastAsia="方正书宋简体" w:hAnsi="Times New Roman" w:cs="Times New Roman" w:hint="eastAsia"/>
          <w:szCs w:val="21"/>
        </w:rPr>
        <w:t>计算</w:t>
      </w:r>
      <w:r w:rsidR="008F22ED" w:rsidRPr="008F22ED">
        <w:rPr>
          <w:rFonts w:ascii="Times New Roman" w:eastAsia="方正书宋简体" w:hAnsi="Times New Roman" w:cs="Times New Roman"/>
          <w:szCs w:val="21"/>
        </w:rPr>
        <w:t>向量</w:t>
      </w:r>
      <w:r w:rsidR="008F22ED">
        <w:rPr>
          <w:rFonts w:ascii="Times New Roman" w:eastAsia="方正书宋简体" w:hAnsi="Times New Roman" w:cs="Times New Roman" w:hint="eastAsia"/>
          <w:szCs w:val="21"/>
        </w:rPr>
        <w:t>之间</w:t>
      </w:r>
      <w:r w:rsidR="008F22ED" w:rsidRPr="008F22ED">
        <w:rPr>
          <w:rFonts w:ascii="Times New Roman" w:eastAsia="方正书宋简体" w:hAnsi="Times New Roman" w:cs="Times New Roman"/>
          <w:szCs w:val="21"/>
        </w:rPr>
        <w:t>的距离来</w:t>
      </w:r>
      <w:r w:rsidR="008F22ED">
        <w:rPr>
          <w:rFonts w:ascii="Times New Roman" w:eastAsia="方正书宋简体" w:hAnsi="Times New Roman" w:cs="Times New Roman" w:hint="eastAsia"/>
          <w:szCs w:val="21"/>
        </w:rPr>
        <w:t>判定它</w:t>
      </w:r>
      <w:r w:rsidR="008F22ED" w:rsidRPr="008F22ED">
        <w:rPr>
          <w:rFonts w:ascii="Times New Roman" w:eastAsia="方正书宋简体" w:hAnsi="Times New Roman" w:cs="Times New Roman"/>
          <w:szCs w:val="21"/>
        </w:rPr>
        <w:t>们之间的</w:t>
      </w:r>
      <w:r w:rsidR="008F22ED">
        <w:rPr>
          <w:rFonts w:ascii="Times New Roman" w:eastAsia="方正书宋简体" w:hAnsi="Times New Roman" w:cs="Times New Roman" w:hint="eastAsia"/>
          <w:szCs w:val="21"/>
        </w:rPr>
        <w:t>相似度</w:t>
      </w:r>
      <w:r w:rsidR="008F22ED" w:rsidRPr="008F22ED">
        <w:rPr>
          <w:rFonts w:ascii="Times New Roman" w:eastAsia="方正书宋简体" w:hAnsi="Times New Roman" w:cs="Times New Roman"/>
          <w:szCs w:val="21"/>
        </w:rPr>
        <w:t>。</w:t>
      </w:r>
      <w:r w:rsidR="008F22ED">
        <w:rPr>
          <w:rFonts w:ascii="Times New Roman" w:eastAsia="方正书宋简体" w:hAnsi="Times New Roman" w:cs="Times New Roman" w:hint="eastAsia"/>
          <w:szCs w:val="21"/>
        </w:rPr>
        <w:t>若</w:t>
      </w:r>
      <w:r w:rsidR="008F22ED" w:rsidRPr="008F22ED">
        <w:rPr>
          <w:rFonts w:ascii="Times New Roman" w:eastAsia="方正书宋简体" w:hAnsi="Times New Roman" w:cs="Times New Roman"/>
          <w:szCs w:val="21"/>
        </w:rPr>
        <w:t>两个嵌入向量相似，则意味着原始数据源也相似</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_Ref176359623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[12]</w:t>
      </w:r>
      <w:r w:rsidRPr="00E33878">
        <w:rPr>
          <w:rFonts w:ascii="Times New Roman" w:eastAsia="方正书宋简体" w:hAnsi="Times New Roman" w:cs="Times New Roman"/>
          <w:szCs w:val="21"/>
          <w:vertAlign w:val="superscript"/>
        </w:rPr>
        <w:fldChar w:fldCharType="end"/>
      </w:r>
      <w:r w:rsidR="008F22ED">
        <w:rPr>
          <w:rFonts w:ascii="Times New Roman" w:eastAsia="方正书宋简体" w:hAnsi="Times New Roman" w:cs="Times New Roman" w:hint="eastAsia"/>
          <w:szCs w:val="21"/>
        </w:rPr>
        <w:t>。因此，</w:t>
      </w:r>
      <w:r w:rsidR="008F22ED" w:rsidRPr="008F22ED">
        <w:rPr>
          <w:rFonts w:ascii="Times New Roman" w:eastAsia="方正书宋简体" w:hAnsi="Times New Roman" w:cs="Times New Roman"/>
          <w:szCs w:val="21"/>
        </w:rPr>
        <w:t>Milvus</w:t>
      </w:r>
      <w:r w:rsidR="008F22ED">
        <w:rPr>
          <w:rFonts w:ascii="Times New Roman" w:eastAsia="方正书宋简体" w:hAnsi="Times New Roman" w:cs="Times New Roman" w:hint="eastAsia"/>
          <w:szCs w:val="21"/>
        </w:rPr>
        <w:t>广泛用于内容检索、推荐系统等应用场景。</w:t>
      </w:r>
    </w:p>
    <w:p w14:paraId="626118EE"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将</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结合使用在甲骨文图像检索中具有重要意义。</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能够提取甲骨文图像的高维特征，尤其是在捕捉文字细节和复杂形态方面表现出色。而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则通过其高效的向量检索能力，能够在庞大的甲骨文数据库中快速匹配相似图像，极大提高了检索效率和准确性。现有的实验结果表明，该组合在处理甲骨文字形图像数据时，与传统基于特征点的图像检索方法相比，检索性能得到有效的提升。</w:t>
      </w:r>
    </w:p>
    <w:p w14:paraId="42065015" w14:textId="2200324B"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这一特性对于甲骨文字形图像尤为关键，因为甲骨文的形态复杂多样且细节丰富。</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提取的高维特征向量能够精确表达甲骨文的形状和纹理信息，为相似图像的检索提供了坚实的基础。这种精准的特征提取能力显著提升了检索的效率和准确性，尤其是在处理复杂的甲骨文图像数据时，</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的高效检索机制进一步缩短了检索时间。研究表明，结合深度学习与向量检索的技术方案，能够为文化遗产数字化保护提供创新的技术手段，显著提升了工作效率</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_Ref176359847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[13]</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073B0582" w14:textId="020C332A" w:rsidR="004F3099" w:rsidRPr="001B18F5" w:rsidRDefault="00F73D11" w:rsidP="000C7EE6">
      <w:pPr>
        <w:pStyle w:val="1"/>
        <w:spacing w:before="120" w:after="120" w:line="240" w:lineRule="auto"/>
        <w:rPr>
          <w:sz w:val="28"/>
          <w:szCs w:val="28"/>
        </w:rPr>
      </w:pPr>
      <w:r w:rsidRPr="001B18F5">
        <w:rPr>
          <w:sz w:val="28"/>
          <w:szCs w:val="28"/>
        </w:rPr>
        <w:t>3</w:t>
      </w:r>
      <w:r w:rsidR="008F5615">
        <w:rPr>
          <w:rFonts w:hint="eastAsia"/>
          <w:sz w:val="28"/>
          <w:szCs w:val="28"/>
        </w:rPr>
        <w:t>研究方法</w:t>
      </w:r>
    </w:p>
    <w:p w14:paraId="7E4EF176" w14:textId="77777777"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t>3.1系统设计背景</w:t>
      </w:r>
    </w:p>
    <w:p w14:paraId="359246A3"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甲骨文研究的复杂性要求设计一个高效的图像检索系统，以处理其独特的形态特征和大规模数据集。本系统基于</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向量数据库，致力于优化甲骨文字形图像的特征提取与检索过程。</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模型利用深度卷积网络架构，能够精准地提取甲骨文图像的高层次特征，克服了传统方法在处理复杂形态时的局限性。这些提取的特征向量</w:t>
      </w:r>
      <w:r w:rsidRPr="00127557">
        <w:rPr>
          <w:rFonts w:ascii="Times New Roman" w:eastAsia="方正书宋简体" w:hAnsi="Times New Roman" w:cs="Times New Roman"/>
          <w:szCs w:val="21"/>
        </w:rPr>
        <w:lastRenderedPageBreak/>
        <w:t>被存储在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向量数据库中，后者以其高效的向量化存储和实时检索能力，有效提升了大规模数据集的处理速度和准确性。</w:t>
      </w:r>
    </w:p>
    <w:p w14:paraId="47AC9DFA"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通过这种设计，系统不仅大幅提高了甲骨文图像检索的效率，还为考古学家提供了一个直观、便捷的工具，支持甲骨文及其他古文字的研究与保护。</w:t>
      </w:r>
    </w:p>
    <w:p w14:paraId="44355397" w14:textId="77777777"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t>3.2系统架构设计</w:t>
      </w:r>
    </w:p>
    <w:p w14:paraId="4CD4A48B" w14:textId="7C963D7C" w:rsidR="004F3099" w:rsidRPr="00127557" w:rsidRDefault="00F73D11">
      <w:pPr>
        <w:ind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甲骨文字形检索系统的处理流程如图</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所示。用户通过浏览器向服务器发送检索请求，服务器处理请求后，将结果返回给浏览器并呈现给用户。系统使用了</w:t>
      </w:r>
      <w:r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Handwriting Oracle Bone Character Recognition Database</w:t>
      </w:r>
      <w:r w:rsidRPr="00127557">
        <w:rPr>
          <w:rFonts w:ascii="Times New Roman" w:eastAsia="方正书宋简体" w:hAnsi="Times New Roman" w:cs="Times New Roman"/>
          <w:szCs w:val="21"/>
        </w:rPr>
        <w:t>）数据集，该数据集专门用于手写甲骨字的离线识别训练，包含了</w:t>
      </w:r>
      <w:r w:rsidRPr="00127557">
        <w:rPr>
          <w:rFonts w:ascii="Times New Roman" w:eastAsia="方正书宋简体" w:hAnsi="Times New Roman" w:cs="Times New Roman"/>
          <w:szCs w:val="21"/>
        </w:rPr>
        <w:t>83,245</w:t>
      </w:r>
      <w:r w:rsidRPr="00127557">
        <w:rPr>
          <w:rFonts w:ascii="Times New Roman" w:eastAsia="方正书宋简体" w:hAnsi="Times New Roman" w:cs="Times New Roman"/>
          <w:szCs w:val="21"/>
        </w:rPr>
        <w:t>张手写甲骨字样本图片，并按照字库编码将这些样本分为</w:t>
      </w:r>
      <w:r w:rsidRPr="00127557">
        <w:rPr>
          <w:rFonts w:ascii="Times New Roman" w:eastAsia="方正书宋简体" w:hAnsi="Times New Roman" w:cs="Times New Roman"/>
          <w:szCs w:val="21"/>
        </w:rPr>
        <w:t>3,881</w:t>
      </w:r>
      <w:r w:rsidRPr="00127557">
        <w:rPr>
          <w:rFonts w:ascii="Times New Roman" w:eastAsia="方正书宋简体" w:hAnsi="Times New Roman" w:cs="Times New Roman"/>
          <w:szCs w:val="21"/>
        </w:rPr>
        <w:t>个不同的类别</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_Ref176359862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[14]</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14B9366D" w14:textId="77777777" w:rsidR="004F3099" w:rsidRPr="00127557" w:rsidRDefault="00F73D11">
      <w:pPr>
        <w:ind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在系统中，首先利用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模型将</w:t>
      </w:r>
      <w:r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数据集中的图片转换为特征向量。这些特征向量随后存储在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向量数据库中，以支持高效的检索。当用户通过</w:t>
      </w:r>
      <w:r w:rsidRPr="00127557">
        <w:rPr>
          <w:rFonts w:ascii="Times New Roman" w:eastAsia="方正书宋简体" w:hAnsi="Times New Roman" w:cs="Times New Roman"/>
          <w:szCs w:val="21"/>
        </w:rPr>
        <w:t>Web</w:t>
      </w:r>
      <w:r w:rsidRPr="00127557">
        <w:rPr>
          <w:rFonts w:ascii="Times New Roman" w:eastAsia="方正书宋简体" w:hAnsi="Times New Roman" w:cs="Times New Roman"/>
          <w:szCs w:val="21"/>
        </w:rPr>
        <w:t>界面输入待查询的图片时，系统会通过</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模型将</w:t>
      </w:r>
      <w:proofErr w:type="gramStart"/>
      <w:r w:rsidRPr="00127557">
        <w:rPr>
          <w:rFonts w:ascii="Times New Roman" w:eastAsia="方正书宋简体" w:hAnsi="Times New Roman" w:cs="Times New Roman"/>
          <w:szCs w:val="21"/>
        </w:rPr>
        <w:t>该图片</w:t>
      </w:r>
      <w:proofErr w:type="gramEnd"/>
      <w:r w:rsidRPr="00127557">
        <w:rPr>
          <w:rFonts w:ascii="Times New Roman" w:eastAsia="方正书宋简体" w:hAnsi="Times New Roman" w:cs="Times New Roman"/>
          <w:szCs w:val="21"/>
        </w:rPr>
        <w:t>转换为特征向量，并在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数据库中进行相似度匹配。最终，系统将最相似的甲骨文字形图像通过</w:t>
      </w:r>
      <w:r w:rsidRPr="00127557">
        <w:rPr>
          <w:rFonts w:ascii="Times New Roman" w:eastAsia="方正书宋简体" w:hAnsi="Times New Roman" w:cs="Times New Roman"/>
          <w:szCs w:val="21"/>
        </w:rPr>
        <w:t>Web</w:t>
      </w:r>
      <w:r w:rsidRPr="00127557">
        <w:rPr>
          <w:rFonts w:ascii="Times New Roman" w:eastAsia="方正书宋简体" w:hAnsi="Times New Roman" w:cs="Times New Roman"/>
          <w:szCs w:val="21"/>
        </w:rPr>
        <w:t>界面返回给用户。</w:t>
      </w:r>
    </w:p>
    <w:p w14:paraId="2069A37B" w14:textId="08BE8701" w:rsidR="004F3099" w:rsidRPr="00127557" w:rsidRDefault="00673DFE">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0" distR="0" wp14:anchorId="4A2A9118" wp14:editId="07C19C14">
            <wp:extent cx="2443871" cy="442490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4889" cy="4444850"/>
                    </a:xfrm>
                    <a:prstGeom prst="rect">
                      <a:avLst/>
                    </a:prstGeom>
                    <a:noFill/>
                    <a:ln>
                      <a:noFill/>
                    </a:ln>
                  </pic:spPr>
                </pic:pic>
              </a:graphicData>
            </a:graphic>
          </wp:inline>
        </w:drawing>
      </w:r>
    </w:p>
    <w:p w14:paraId="0FB15BC9" w14:textId="593CB86C"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系统</w:t>
      </w:r>
      <w:r w:rsidR="005352A1">
        <w:rPr>
          <w:rFonts w:ascii="Times New Roman" w:eastAsia="方正书宋简体" w:hAnsi="Times New Roman" w:cs="Times New Roman" w:hint="eastAsia"/>
          <w:szCs w:val="21"/>
        </w:rPr>
        <w:t>流程</w:t>
      </w:r>
      <w:r w:rsidRPr="00127557">
        <w:rPr>
          <w:rFonts w:ascii="Times New Roman" w:eastAsia="方正书宋简体" w:hAnsi="Times New Roman" w:cs="Times New Roman"/>
          <w:szCs w:val="21"/>
        </w:rPr>
        <w:t>图</w:t>
      </w:r>
    </w:p>
    <w:p w14:paraId="221AE70B" w14:textId="77777777" w:rsidR="004F3099" w:rsidRPr="001B18F5" w:rsidRDefault="00F73D11" w:rsidP="000C7EE6">
      <w:pPr>
        <w:pStyle w:val="1"/>
        <w:spacing w:before="120" w:after="120" w:line="240" w:lineRule="auto"/>
        <w:rPr>
          <w:sz w:val="28"/>
          <w:szCs w:val="28"/>
        </w:rPr>
      </w:pPr>
      <w:r w:rsidRPr="001B18F5">
        <w:rPr>
          <w:sz w:val="28"/>
          <w:szCs w:val="28"/>
        </w:rPr>
        <w:t>4 系统演示</w:t>
      </w:r>
    </w:p>
    <w:p w14:paraId="7D1E4D3C"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为了增强用户交互体验，本系统实现了拍照上传、手写识别以及本地上传查询功能。本文将详细介绍本地上传甲骨文图片的过程。系统主界面如图</w:t>
      </w:r>
      <w:r w:rsidRPr="00127557">
        <w:rPr>
          <w:rFonts w:ascii="Times New Roman" w:eastAsia="方正书宋简体" w:hAnsi="Times New Roman" w:cs="Times New Roman"/>
          <w:szCs w:val="21"/>
        </w:rPr>
        <w:t>2</w:t>
      </w:r>
      <w:r w:rsidRPr="00127557">
        <w:rPr>
          <w:rFonts w:ascii="Times New Roman" w:eastAsia="方正书宋简体" w:hAnsi="Times New Roman" w:cs="Times New Roman"/>
          <w:szCs w:val="21"/>
        </w:rPr>
        <w:t>所示，展示了查询图像</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马</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的相似结果，并返回了前五个匹配结果。该界面分为三个主要板块：配置区、</w:t>
      </w:r>
      <w:proofErr w:type="gramStart"/>
      <w:r w:rsidRPr="00127557">
        <w:rPr>
          <w:rFonts w:ascii="Times New Roman" w:eastAsia="方正书宋简体" w:hAnsi="Times New Roman" w:cs="Times New Roman"/>
          <w:szCs w:val="21"/>
        </w:rPr>
        <w:t>查询区</w:t>
      </w:r>
      <w:proofErr w:type="gramEnd"/>
      <w:r w:rsidRPr="00127557">
        <w:rPr>
          <w:rFonts w:ascii="Times New Roman" w:eastAsia="方正书宋简体" w:hAnsi="Times New Roman" w:cs="Times New Roman"/>
          <w:szCs w:val="21"/>
        </w:rPr>
        <w:lastRenderedPageBreak/>
        <w:t>和结果区。</w:t>
      </w:r>
    </w:p>
    <w:p w14:paraId="0E85F880"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在左侧的配置区，用户可以上传甲骨文图片数据集，并通过滚动条设置显示的</w:t>
      </w:r>
      <w:r w:rsidRPr="00127557">
        <w:rPr>
          <w:rFonts w:ascii="Times New Roman" w:eastAsia="方正书宋简体" w:hAnsi="Times New Roman" w:cs="Times New Roman"/>
          <w:szCs w:val="21"/>
        </w:rPr>
        <w:t>TOP-K</w:t>
      </w:r>
      <w:r w:rsidRPr="00127557">
        <w:rPr>
          <w:rFonts w:ascii="Times New Roman" w:eastAsia="方正书宋简体" w:hAnsi="Times New Roman" w:cs="Times New Roman"/>
          <w:szCs w:val="21"/>
        </w:rPr>
        <w:t>结果数量。右上方的</w:t>
      </w:r>
      <w:proofErr w:type="gramStart"/>
      <w:r w:rsidRPr="00127557">
        <w:rPr>
          <w:rFonts w:ascii="Times New Roman" w:eastAsia="方正书宋简体" w:hAnsi="Times New Roman" w:cs="Times New Roman"/>
          <w:szCs w:val="21"/>
        </w:rPr>
        <w:t>查询区</w:t>
      </w:r>
      <w:proofErr w:type="gramEnd"/>
      <w:r w:rsidRPr="00127557">
        <w:rPr>
          <w:rFonts w:ascii="Times New Roman" w:eastAsia="方正书宋简体" w:hAnsi="Times New Roman" w:cs="Times New Roman"/>
          <w:szCs w:val="21"/>
        </w:rPr>
        <w:t>允许用户上传一张甲骨文字形图像作为查询输入。系统将对该查询图像进行处理，并在右下角的结果区即时显示排名前五的匹配结果及其相似度得分。</w:t>
      </w:r>
    </w:p>
    <w:p w14:paraId="0AE1A190" w14:textId="587D5CF0" w:rsidR="00F73D11" w:rsidRPr="00127557" w:rsidRDefault="00C25F43" w:rsidP="00C25F43">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14:ligatures w14:val="none"/>
        </w:rPr>
        <w:drawing>
          <wp:inline distT="0" distB="0" distL="0" distR="0" wp14:anchorId="5C63377B" wp14:editId="4B45DAA5">
            <wp:extent cx="4093210" cy="2481749"/>
            <wp:effectExtent l="0" t="0" r="2540" b="0"/>
            <wp:docPr id="10160794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79466" name="图片 101607946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96804" cy="2483928"/>
                    </a:xfrm>
                    <a:prstGeom prst="rect">
                      <a:avLst/>
                    </a:prstGeom>
                  </pic:spPr>
                </pic:pic>
              </a:graphicData>
            </a:graphic>
          </wp:inline>
        </w:drawing>
      </w:r>
    </w:p>
    <w:p w14:paraId="0CFFBC8D"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Pr="00127557">
        <w:rPr>
          <w:rFonts w:ascii="Times New Roman" w:eastAsia="方正书宋简体" w:hAnsi="Times New Roman" w:cs="Times New Roman"/>
          <w:szCs w:val="21"/>
        </w:rPr>
        <w:t>2</w:t>
      </w:r>
      <w:r w:rsidRPr="00127557">
        <w:rPr>
          <w:rFonts w:ascii="Times New Roman" w:eastAsia="方正书宋简体" w:hAnsi="Times New Roman" w:cs="Times New Roman"/>
          <w:szCs w:val="21"/>
        </w:rPr>
        <w:t>系统主界面</w:t>
      </w:r>
    </w:p>
    <w:p w14:paraId="49F11948" w14:textId="034FDB17" w:rsidR="004F3099" w:rsidRPr="001B18F5" w:rsidRDefault="00F73D11" w:rsidP="000C7EE6">
      <w:pPr>
        <w:pStyle w:val="1"/>
        <w:spacing w:before="120" w:after="120" w:line="240" w:lineRule="auto"/>
        <w:rPr>
          <w:sz w:val="28"/>
          <w:szCs w:val="28"/>
        </w:rPr>
      </w:pPr>
      <w:r w:rsidRPr="001B18F5">
        <w:rPr>
          <w:sz w:val="28"/>
          <w:szCs w:val="28"/>
        </w:rPr>
        <w:t>5实验与</w:t>
      </w:r>
      <w:r w:rsidR="00337B6D">
        <w:rPr>
          <w:rFonts w:hint="eastAsia"/>
          <w:sz w:val="28"/>
          <w:szCs w:val="28"/>
        </w:rPr>
        <w:t>分析</w:t>
      </w:r>
    </w:p>
    <w:p w14:paraId="4163B181" w14:textId="30121E9D"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为了验证系统的优越性和有效性，我们进行了系列性能评估和对比实验。具体而言，我们对比了传统图像检索技术（如</w:t>
      </w:r>
      <w:r w:rsidR="00543774" w:rsidRPr="00127557">
        <w:rPr>
          <w:rFonts w:ascii="Times New Roman" w:eastAsia="方正书宋简体" w:hAnsi="Times New Roman" w:cs="Times New Roman"/>
          <w:szCs w:val="21"/>
        </w:rPr>
        <w:t>局部</w:t>
      </w:r>
      <w:proofErr w:type="gramStart"/>
      <w:r w:rsidR="00543774" w:rsidRPr="00127557">
        <w:rPr>
          <w:rFonts w:ascii="Times New Roman" w:eastAsia="方正书宋简体" w:hAnsi="Times New Roman" w:cs="Times New Roman"/>
          <w:szCs w:val="21"/>
        </w:rPr>
        <w:t>敏感哈</w:t>
      </w:r>
      <w:proofErr w:type="gramEnd"/>
      <w:r w:rsidR="00543774" w:rsidRPr="00127557">
        <w:rPr>
          <w:rFonts w:ascii="Times New Roman" w:eastAsia="方正书宋简体" w:hAnsi="Times New Roman" w:cs="Times New Roman"/>
          <w:szCs w:val="21"/>
        </w:rPr>
        <w:t>希</w:t>
      </w:r>
      <w:r w:rsidR="00543774" w:rsidRPr="00127557">
        <w:rPr>
          <w:rFonts w:ascii="Times New Roman" w:eastAsia="方正书宋简体" w:hAnsi="Times New Roman" w:cs="Times New Roman"/>
          <w:szCs w:val="21"/>
        </w:rPr>
        <w:t>LSH</w:t>
      </w:r>
      <w:r w:rsidRPr="00127557">
        <w:rPr>
          <w:rFonts w:ascii="Times New Roman" w:eastAsia="方正书宋简体" w:hAnsi="Times New Roman" w:cs="Times New Roman"/>
          <w:szCs w:val="21"/>
        </w:rPr>
        <w:t>）与现代向量数据库（如</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）在甲骨文图像检索任务中的效率。实验通过使用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模型提取图像特征，并在这两种数据库中存储和检索甲骨文字形图像特征，我们评估了各自的检索速度和结果精确率。特别地，我们测试了检索结果的精确率，包括</w:t>
      </w:r>
      <w:r w:rsidRPr="00127557">
        <w:rPr>
          <w:rFonts w:ascii="Times New Roman" w:eastAsia="方正书宋简体" w:hAnsi="Times New Roman" w:cs="Times New Roman"/>
          <w:szCs w:val="21"/>
        </w:rPr>
        <w:t>TOP-1</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TOP-5</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TOP-10</w:t>
      </w:r>
      <w:r w:rsidRPr="00127557">
        <w:rPr>
          <w:rFonts w:ascii="Times New Roman" w:eastAsia="方正书宋简体" w:hAnsi="Times New Roman" w:cs="Times New Roman"/>
          <w:szCs w:val="21"/>
        </w:rPr>
        <w:t>的精确率。这些实验旨在揭示向量数据库在处理高维图像特征时的优势，并展示其在实际应用中的效能提升，以期为数字化考古学研究提供更高效的技术支持。</w:t>
      </w:r>
    </w:p>
    <w:p w14:paraId="289D6D3E" w14:textId="3E59DD33"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t>5.1数据集</w:t>
      </w:r>
    </w:p>
    <w:p w14:paraId="3A74B306" w14:textId="3F195737" w:rsidR="004F3099" w:rsidRPr="00127557" w:rsidRDefault="00F73D11">
      <w:pPr>
        <w:ind w:firstLineChars="200" w:firstLine="420"/>
        <w:rPr>
          <w:rFonts w:ascii="Times New Roman" w:eastAsia="方正书宋简体" w:hAnsi="Times New Roman" w:cs="Times New Roman"/>
          <w:szCs w:val="21"/>
        </w:rPr>
      </w:pPr>
      <w:bookmarkStart w:id="2" w:name="_Hlk176419124"/>
      <w:r w:rsidRPr="00127557">
        <w:rPr>
          <w:rFonts w:ascii="Times New Roman" w:eastAsia="方正书宋简体" w:hAnsi="Times New Roman" w:cs="Times New Roman"/>
          <w:szCs w:val="21"/>
        </w:rPr>
        <w:t>HWOBC</w:t>
      </w:r>
      <w:bookmarkEnd w:id="2"/>
      <w:r w:rsidRPr="00127557">
        <w:rPr>
          <w:rFonts w:ascii="Times New Roman" w:eastAsia="方正书宋简体" w:hAnsi="Times New Roman" w:cs="Times New Roman"/>
          <w:szCs w:val="21"/>
        </w:rPr>
        <w:t>(Handwriting Oracle Bone Character Recognition Database)</w:t>
      </w:r>
      <w:r w:rsidRPr="00127557">
        <w:rPr>
          <w:rFonts w:ascii="Times New Roman" w:eastAsia="方正书宋简体" w:hAnsi="Times New Roman" w:cs="Times New Roman"/>
          <w:szCs w:val="21"/>
        </w:rPr>
        <w:t>数据集，是一个面向手写甲骨字脱机识别训练的手写字符数据集。手写甲骨字的脱机离线识别是手写甲骨字数据法与</w:t>
      </w:r>
      <w:proofErr w:type="gramStart"/>
      <w:r w:rsidRPr="00127557">
        <w:rPr>
          <w:rFonts w:ascii="Times New Roman" w:eastAsia="方正书宋简体" w:hAnsi="Times New Roman" w:cs="Times New Roman"/>
          <w:szCs w:val="21"/>
        </w:rPr>
        <w:t>手写甲</w:t>
      </w:r>
      <w:proofErr w:type="gramEnd"/>
      <w:r w:rsidRPr="00127557">
        <w:rPr>
          <w:rFonts w:ascii="Times New Roman" w:eastAsia="方正书宋简体" w:hAnsi="Times New Roman" w:cs="Times New Roman"/>
          <w:szCs w:val="21"/>
        </w:rPr>
        <w:t>骨学文献数字化必不可少的步骤之一。数据的搜集主要</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殷契文渊</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中的甲骨字字形库。</w:t>
      </w:r>
      <w:r w:rsidRPr="00127557">
        <w:rPr>
          <w:rFonts w:ascii="Times New Roman" w:eastAsia="方正书宋简体" w:hAnsi="Times New Roman" w:cs="Times New Roman"/>
          <w:szCs w:val="21"/>
        </w:rPr>
        <w:t>22</w:t>
      </w:r>
      <w:r w:rsidRPr="00127557">
        <w:rPr>
          <w:rFonts w:ascii="Times New Roman" w:eastAsia="方正书宋简体" w:hAnsi="Times New Roman" w:cs="Times New Roman"/>
          <w:szCs w:val="21"/>
        </w:rPr>
        <w:t>位来自不同专业（文字、书法、考古、历史、计算机等）的甲骨学研究者，通过手写甲骨字搜集软件比照甲骨字标准字形书写并整理而成。数据集共搜集了</w:t>
      </w:r>
      <w:r w:rsidRPr="00127557">
        <w:rPr>
          <w:rFonts w:ascii="Times New Roman" w:eastAsia="方正书宋简体" w:hAnsi="Times New Roman" w:cs="Times New Roman"/>
          <w:szCs w:val="21"/>
        </w:rPr>
        <w:t>83245</w:t>
      </w:r>
      <w:r w:rsidRPr="00127557">
        <w:rPr>
          <w:rFonts w:ascii="Times New Roman" w:eastAsia="方正书宋简体" w:hAnsi="Times New Roman" w:cs="Times New Roman"/>
          <w:szCs w:val="21"/>
        </w:rPr>
        <w:t>张样本图片，按照字库编码分为</w:t>
      </w:r>
      <w:r w:rsidRPr="00127557">
        <w:rPr>
          <w:rFonts w:ascii="Times New Roman" w:eastAsia="方正书宋简体" w:hAnsi="Times New Roman" w:cs="Times New Roman"/>
          <w:szCs w:val="21"/>
        </w:rPr>
        <w:t>3881</w:t>
      </w:r>
      <w:r w:rsidRPr="00127557">
        <w:rPr>
          <w:rFonts w:ascii="Times New Roman" w:eastAsia="方正书宋简体" w:hAnsi="Times New Roman" w:cs="Times New Roman"/>
          <w:szCs w:val="21"/>
        </w:rPr>
        <w:t>类</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_Ref176359862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[14</w:t>
      </w:r>
      <w:r w:rsidR="00337B6D">
        <w:rPr>
          <w:rFonts w:ascii="Times New Roman" w:eastAsia="方正书宋简体" w:hAnsi="Times New Roman" w:cs="Times New Roman" w:hint="eastAsia"/>
          <w:szCs w:val="21"/>
          <w:vertAlign w:val="superscript"/>
        </w:rPr>
        <w:t>,</w:t>
      </w:r>
      <w:r w:rsidR="00337B6D">
        <w:rPr>
          <w:rFonts w:ascii="Times New Roman" w:eastAsia="方正书宋简体" w:hAnsi="Times New Roman" w:cs="Times New Roman"/>
          <w:szCs w:val="21"/>
          <w:vertAlign w:val="superscript"/>
        </w:rPr>
        <w:t xml:space="preserve"> </w:t>
      </w:r>
      <w:r w:rsidRPr="00E33878">
        <w:rPr>
          <w:rFonts w:ascii="Times New Roman" w:eastAsia="方正书宋简体" w:hAnsi="Times New Roman" w:cs="Times New Roman"/>
          <w:szCs w:val="21"/>
          <w:vertAlign w:val="superscript"/>
        </w:rPr>
        <w:t>15]</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2A04BC4E" w14:textId="77777777"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t>5.2 实验设置</w:t>
      </w:r>
    </w:p>
    <w:p w14:paraId="12B8CEFC"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本实验使用了相同的甲骨文图像数据集，并统一采用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模型进行图像特征提取，使用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的卷积层输出作为特征提取的结果。传统图像检索方法采用哈希编码和标签匹配等技术，基于字段信息进行检索。而本实验则使用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向量数据库进行图像检索。</w:t>
      </w:r>
    </w:p>
    <w:p w14:paraId="56E95A6F" w14:textId="77777777"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t>5.3性能评估</w:t>
      </w:r>
    </w:p>
    <w:p w14:paraId="513F39B4"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本实验采用检索时间（系统响应速度）、检索精度（</w:t>
      </w:r>
      <w:r w:rsidRPr="00127557">
        <w:rPr>
          <w:rFonts w:ascii="Times New Roman" w:eastAsia="方正书宋简体" w:hAnsi="Times New Roman" w:cs="Times New Roman"/>
          <w:szCs w:val="21"/>
        </w:rPr>
        <w:t>TOP-N</w:t>
      </w:r>
      <w:r w:rsidRPr="00127557">
        <w:rPr>
          <w:rFonts w:ascii="Times New Roman" w:eastAsia="方正书宋简体" w:hAnsi="Times New Roman" w:cs="Times New Roman"/>
          <w:szCs w:val="21"/>
        </w:rPr>
        <w:t>准确率）和系统负载这三</w:t>
      </w:r>
      <w:r w:rsidRPr="00127557">
        <w:rPr>
          <w:rFonts w:ascii="Times New Roman" w:eastAsia="方正书宋简体" w:hAnsi="Times New Roman" w:cs="Times New Roman"/>
          <w:szCs w:val="21"/>
        </w:rPr>
        <w:lastRenderedPageBreak/>
        <w:t>种指标来对本实验进行评估。</w:t>
      </w:r>
    </w:p>
    <w:p w14:paraId="01957F05"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本文选取了</w:t>
      </w:r>
      <w:r w:rsidRPr="00127557">
        <w:rPr>
          <w:rFonts w:ascii="Times New Roman" w:eastAsia="方正书宋简体" w:hAnsi="Times New Roman" w:cs="Times New Roman"/>
          <w:szCs w:val="21"/>
        </w:rPr>
        <w:t>7</w:t>
      </w:r>
      <w:r w:rsidRPr="00127557">
        <w:rPr>
          <w:rFonts w:ascii="Times New Roman" w:eastAsia="方正书宋简体" w:hAnsi="Times New Roman" w:cs="Times New Roman"/>
          <w:szCs w:val="21"/>
        </w:rPr>
        <w:t>张甲骨文字形图片作为结果示例，如表</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所示。每张图片的下方展示了与其最相似的前十个甲骨文字形图片。结果中所展示的字体分别为：允、羊、牛、老、马、鼠、虎。</w:t>
      </w:r>
    </w:p>
    <w:p w14:paraId="5F368103" w14:textId="77777777" w:rsidR="004F3099" w:rsidRPr="00127557" w:rsidRDefault="00F73D11">
      <w:pPr>
        <w:ind w:firstLineChars="200" w:firstLine="420"/>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Pr="00127557">
        <w:rPr>
          <w:rFonts w:ascii="Times New Roman" w:eastAsia="方正书宋简体" w:hAnsi="Times New Roman" w:cs="Times New Roman"/>
          <w:szCs w:val="21"/>
        </w:rPr>
        <w:t xml:space="preserve">1 </w:t>
      </w:r>
      <w:r w:rsidRPr="00127557">
        <w:rPr>
          <w:rFonts w:ascii="Times New Roman" w:eastAsia="方正书宋简体" w:hAnsi="Times New Roman" w:cs="Times New Roman"/>
          <w:szCs w:val="21"/>
        </w:rPr>
        <w:t>甲骨文字形图片查询结果示意图</w:t>
      </w:r>
    </w:p>
    <w:tbl>
      <w:tblPr>
        <w:tblStyle w:val="a8"/>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852"/>
        <w:gridCol w:w="852"/>
        <w:gridCol w:w="852"/>
        <w:gridCol w:w="852"/>
        <w:gridCol w:w="852"/>
        <w:gridCol w:w="852"/>
        <w:gridCol w:w="852"/>
        <w:gridCol w:w="852"/>
        <w:gridCol w:w="853"/>
        <w:gridCol w:w="853"/>
      </w:tblGrid>
      <w:tr w:rsidR="00E23FB9" w:rsidRPr="00127557" w14:paraId="148895B2" w14:textId="77777777" w:rsidTr="00B57E4A">
        <w:tc>
          <w:tcPr>
            <w:tcW w:w="852" w:type="dxa"/>
            <w:vMerge w:val="restart"/>
            <w:tcBorders>
              <w:top w:val="single" w:sz="4" w:space="0" w:color="auto"/>
              <w:right w:val="single" w:sz="4" w:space="0" w:color="auto"/>
            </w:tcBorders>
            <w:vAlign w:val="center"/>
          </w:tcPr>
          <w:p w14:paraId="490031A6" w14:textId="6019A896" w:rsidR="00E23FB9" w:rsidRPr="00127557" w:rsidRDefault="00D502F8" w:rsidP="00B57E4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待</w:t>
            </w:r>
            <w:r w:rsidR="00E23FB9" w:rsidRPr="00127557">
              <w:rPr>
                <w:rFonts w:ascii="Times New Roman" w:eastAsia="方正书宋简体" w:hAnsi="Times New Roman" w:cs="Times New Roman"/>
                <w:szCs w:val="21"/>
              </w:rPr>
              <w:t>检索甲骨字</w:t>
            </w:r>
          </w:p>
        </w:tc>
        <w:tc>
          <w:tcPr>
            <w:tcW w:w="8522" w:type="dxa"/>
            <w:gridSpan w:val="10"/>
            <w:tcBorders>
              <w:top w:val="single" w:sz="4" w:space="0" w:color="auto"/>
              <w:left w:val="single" w:sz="4" w:space="0" w:color="auto"/>
              <w:bottom w:val="single" w:sz="4" w:space="0" w:color="auto"/>
            </w:tcBorders>
            <w:vAlign w:val="center"/>
          </w:tcPr>
          <w:p w14:paraId="277D7F47" w14:textId="2F6A3E91"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检索</w:t>
            </w:r>
            <w:r w:rsidR="00D502F8">
              <w:rPr>
                <w:rFonts w:ascii="Times New Roman" w:eastAsia="方正书宋简体" w:hAnsi="Times New Roman" w:cs="Times New Roman" w:hint="eastAsia"/>
                <w:szCs w:val="21"/>
              </w:rPr>
              <w:t>结果</w:t>
            </w:r>
            <w:r w:rsidRPr="00127557">
              <w:rPr>
                <w:rFonts w:ascii="Times New Roman" w:eastAsia="方正书宋简体" w:hAnsi="Times New Roman" w:cs="Times New Roman"/>
                <w:szCs w:val="21"/>
              </w:rPr>
              <w:t>排序</w:t>
            </w:r>
            <w:r w:rsidR="00D502F8">
              <w:rPr>
                <w:rFonts w:ascii="Times New Roman" w:eastAsia="方正书宋简体" w:hAnsi="Times New Roman" w:cs="Times New Roman" w:hint="eastAsia"/>
                <w:szCs w:val="21"/>
              </w:rPr>
              <w:t>（表中数字为向量距离）</w:t>
            </w:r>
          </w:p>
        </w:tc>
      </w:tr>
      <w:tr w:rsidR="00E23FB9" w:rsidRPr="00127557" w14:paraId="3F34799E" w14:textId="77777777" w:rsidTr="00B57E4A">
        <w:tc>
          <w:tcPr>
            <w:tcW w:w="852" w:type="dxa"/>
            <w:vMerge/>
            <w:tcBorders>
              <w:bottom w:val="single" w:sz="4" w:space="0" w:color="auto"/>
              <w:right w:val="single" w:sz="4" w:space="0" w:color="auto"/>
            </w:tcBorders>
            <w:vAlign w:val="center"/>
          </w:tcPr>
          <w:p w14:paraId="56E38B67" w14:textId="77777777" w:rsidR="00E23FB9" w:rsidRPr="00127557" w:rsidRDefault="00E23FB9" w:rsidP="00B57E4A">
            <w:pPr>
              <w:jc w:val="center"/>
              <w:rPr>
                <w:rFonts w:ascii="Times New Roman" w:eastAsia="方正书宋简体" w:hAnsi="Times New Roman" w:cs="Times New Roman"/>
                <w:szCs w:val="21"/>
              </w:rPr>
            </w:pPr>
          </w:p>
        </w:tc>
        <w:tc>
          <w:tcPr>
            <w:tcW w:w="852" w:type="dxa"/>
            <w:tcBorders>
              <w:top w:val="single" w:sz="4" w:space="0" w:color="auto"/>
              <w:left w:val="single" w:sz="4" w:space="0" w:color="auto"/>
              <w:bottom w:val="single" w:sz="4" w:space="0" w:color="auto"/>
            </w:tcBorders>
            <w:vAlign w:val="center"/>
          </w:tcPr>
          <w:p w14:paraId="7267E208"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w:t>
            </w:r>
          </w:p>
        </w:tc>
        <w:tc>
          <w:tcPr>
            <w:tcW w:w="852" w:type="dxa"/>
            <w:tcBorders>
              <w:top w:val="single" w:sz="4" w:space="0" w:color="auto"/>
              <w:bottom w:val="single" w:sz="4" w:space="0" w:color="auto"/>
            </w:tcBorders>
            <w:vAlign w:val="center"/>
          </w:tcPr>
          <w:p w14:paraId="1657312A"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2</w:t>
            </w:r>
          </w:p>
        </w:tc>
        <w:tc>
          <w:tcPr>
            <w:tcW w:w="852" w:type="dxa"/>
            <w:tcBorders>
              <w:top w:val="single" w:sz="4" w:space="0" w:color="auto"/>
              <w:bottom w:val="single" w:sz="4" w:space="0" w:color="auto"/>
            </w:tcBorders>
            <w:vAlign w:val="center"/>
          </w:tcPr>
          <w:p w14:paraId="2A05CD3C"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3</w:t>
            </w:r>
          </w:p>
        </w:tc>
        <w:tc>
          <w:tcPr>
            <w:tcW w:w="852" w:type="dxa"/>
            <w:tcBorders>
              <w:top w:val="single" w:sz="4" w:space="0" w:color="auto"/>
              <w:bottom w:val="single" w:sz="4" w:space="0" w:color="auto"/>
            </w:tcBorders>
            <w:vAlign w:val="center"/>
          </w:tcPr>
          <w:p w14:paraId="3B9F3A62"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4</w:t>
            </w:r>
          </w:p>
        </w:tc>
        <w:tc>
          <w:tcPr>
            <w:tcW w:w="852" w:type="dxa"/>
            <w:tcBorders>
              <w:top w:val="single" w:sz="4" w:space="0" w:color="auto"/>
              <w:bottom w:val="single" w:sz="4" w:space="0" w:color="auto"/>
            </w:tcBorders>
            <w:vAlign w:val="center"/>
          </w:tcPr>
          <w:p w14:paraId="668F954B"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5</w:t>
            </w:r>
          </w:p>
        </w:tc>
        <w:tc>
          <w:tcPr>
            <w:tcW w:w="852" w:type="dxa"/>
            <w:tcBorders>
              <w:top w:val="single" w:sz="4" w:space="0" w:color="auto"/>
              <w:bottom w:val="single" w:sz="4" w:space="0" w:color="auto"/>
            </w:tcBorders>
            <w:vAlign w:val="center"/>
          </w:tcPr>
          <w:p w14:paraId="2D5F5A54"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6</w:t>
            </w:r>
          </w:p>
        </w:tc>
        <w:tc>
          <w:tcPr>
            <w:tcW w:w="852" w:type="dxa"/>
            <w:tcBorders>
              <w:top w:val="single" w:sz="4" w:space="0" w:color="auto"/>
              <w:bottom w:val="single" w:sz="4" w:space="0" w:color="auto"/>
            </w:tcBorders>
            <w:vAlign w:val="center"/>
          </w:tcPr>
          <w:p w14:paraId="3E191A90"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w:t>
            </w:r>
          </w:p>
        </w:tc>
        <w:tc>
          <w:tcPr>
            <w:tcW w:w="852" w:type="dxa"/>
            <w:tcBorders>
              <w:top w:val="single" w:sz="4" w:space="0" w:color="auto"/>
              <w:bottom w:val="single" w:sz="4" w:space="0" w:color="auto"/>
            </w:tcBorders>
            <w:vAlign w:val="center"/>
          </w:tcPr>
          <w:p w14:paraId="641CDC2E"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w:t>
            </w:r>
          </w:p>
        </w:tc>
        <w:tc>
          <w:tcPr>
            <w:tcW w:w="853" w:type="dxa"/>
            <w:tcBorders>
              <w:top w:val="single" w:sz="4" w:space="0" w:color="auto"/>
              <w:bottom w:val="single" w:sz="4" w:space="0" w:color="auto"/>
            </w:tcBorders>
            <w:vAlign w:val="center"/>
          </w:tcPr>
          <w:p w14:paraId="4237B0B2"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w:t>
            </w:r>
          </w:p>
        </w:tc>
        <w:tc>
          <w:tcPr>
            <w:tcW w:w="853" w:type="dxa"/>
            <w:tcBorders>
              <w:top w:val="single" w:sz="4" w:space="0" w:color="auto"/>
              <w:bottom w:val="single" w:sz="4" w:space="0" w:color="auto"/>
            </w:tcBorders>
            <w:vAlign w:val="center"/>
          </w:tcPr>
          <w:p w14:paraId="6D826A4A"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w:t>
            </w:r>
          </w:p>
        </w:tc>
      </w:tr>
      <w:tr w:rsidR="000E6E31" w:rsidRPr="00127557" w14:paraId="058D0552" w14:textId="77777777" w:rsidTr="00D502F8">
        <w:trPr>
          <w:trHeight w:val="841"/>
        </w:trPr>
        <w:tc>
          <w:tcPr>
            <w:tcW w:w="852" w:type="dxa"/>
            <w:tcBorders>
              <w:top w:val="single" w:sz="4" w:space="0" w:color="auto"/>
              <w:right w:val="single" w:sz="4" w:space="0" w:color="auto"/>
            </w:tcBorders>
            <w:vAlign w:val="center"/>
          </w:tcPr>
          <w:p w14:paraId="5B2A690E" w14:textId="77777777" w:rsidR="000E6E31" w:rsidRPr="00127557" w:rsidRDefault="000E6E31"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2186C2FA" wp14:editId="49F2C5F1">
                  <wp:extent cx="403225" cy="403225"/>
                  <wp:effectExtent l="0" t="0" r="3175" b="3175"/>
                  <wp:docPr id="966371697" name="图片 1"/>
                  <wp:cNvGraphicFramePr/>
                  <a:graphic xmlns:a="http://schemas.openxmlformats.org/drawingml/2006/main">
                    <a:graphicData uri="http://schemas.openxmlformats.org/drawingml/2006/picture">
                      <pic:pic xmlns:pic="http://schemas.openxmlformats.org/drawingml/2006/picture">
                        <pic:nvPicPr>
                          <pic:cNvPr id="966371697" name="图片 1"/>
                          <pic:cNvPicPr/>
                        </pic:nvPicPr>
                        <pic:blipFill>
                          <a:blip r:embed="rId9"/>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60472427"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01A08639" wp14:editId="0649D9C1">
                  <wp:extent cx="403225" cy="403225"/>
                  <wp:effectExtent l="0" t="0" r="15875" b="15875"/>
                  <wp:docPr id="51" name="图片 1"/>
                  <wp:cNvGraphicFramePr/>
                  <a:graphic xmlns:a="http://schemas.openxmlformats.org/drawingml/2006/main">
                    <a:graphicData uri="http://schemas.openxmlformats.org/drawingml/2006/picture">
                      <pic:pic xmlns:pic="http://schemas.openxmlformats.org/drawingml/2006/picture">
                        <pic:nvPicPr>
                          <pic:cNvPr id="51" name="图片 1"/>
                          <pic:cNvPicPr/>
                        </pic:nvPicPr>
                        <pic:blipFill>
                          <a:blip r:embed="rId9"/>
                          <a:stretch>
                            <a:fillRect/>
                          </a:stretch>
                        </pic:blipFill>
                        <pic:spPr>
                          <a:xfrm>
                            <a:off x="0" y="0"/>
                            <a:ext cx="403225" cy="403225"/>
                          </a:xfrm>
                          <a:prstGeom prst="rect">
                            <a:avLst/>
                          </a:prstGeom>
                        </pic:spPr>
                      </pic:pic>
                    </a:graphicData>
                  </a:graphic>
                </wp:inline>
              </w:drawing>
            </w:r>
          </w:p>
          <w:p w14:paraId="050D22F1" w14:textId="0DB76D5C"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72F79F32"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A33788F" wp14:editId="03A4FB2D">
                  <wp:extent cx="402590" cy="402590"/>
                  <wp:effectExtent l="0" t="0" r="3810" b="3810"/>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10"/>
                          <a:stretch>
                            <a:fillRect/>
                          </a:stretch>
                        </pic:blipFill>
                        <pic:spPr>
                          <a:xfrm>
                            <a:off x="0" y="0"/>
                            <a:ext cx="402590" cy="402590"/>
                          </a:xfrm>
                          <a:prstGeom prst="rect">
                            <a:avLst/>
                          </a:prstGeom>
                          <a:noFill/>
                          <a:ln>
                            <a:noFill/>
                          </a:ln>
                        </pic:spPr>
                      </pic:pic>
                    </a:graphicData>
                  </a:graphic>
                </wp:inline>
              </w:drawing>
            </w:r>
          </w:p>
          <w:p w14:paraId="64023DC2" w14:textId="4C09C7DF"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0.139918</w:t>
            </w:r>
          </w:p>
        </w:tc>
        <w:tc>
          <w:tcPr>
            <w:tcW w:w="852" w:type="dxa"/>
            <w:tcBorders>
              <w:top w:val="single" w:sz="4" w:space="0" w:color="auto"/>
            </w:tcBorders>
            <w:vAlign w:val="center"/>
          </w:tcPr>
          <w:p w14:paraId="57ACAA5C"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B448CD1" wp14:editId="3FDB12DB">
                  <wp:extent cx="402590" cy="402590"/>
                  <wp:effectExtent l="0" t="0" r="3810" b="381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pic:cNvPicPr>
                            <a:picLocks noChangeAspect="1"/>
                          </pic:cNvPicPr>
                        </pic:nvPicPr>
                        <pic:blipFill>
                          <a:blip r:embed="rId11"/>
                          <a:stretch>
                            <a:fillRect/>
                          </a:stretch>
                        </pic:blipFill>
                        <pic:spPr>
                          <a:xfrm>
                            <a:off x="0" y="0"/>
                            <a:ext cx="402590" cy="402590"/>
                          </a:xfrm>
                          <a:prstGeom prst="rect">
                            <a:avLst/>
                          </a:prstGeom>
                          <a:noFill/>
                          <a:ln>
                            <a:noFill/>
                          </a:ln>
                        </pic:spPr>
                      </pic:pic>
                    </a:graphicData>
                  </a:graphic>
                </wp:inline>
              </w:drawing>
            </w:r>
          </w:p>
          <w:p w14:paraId="45081CE2" w14:textId="1452D49B"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0.150854</w:t>
            </w:r>
          </w:p>
        </w:tc>
        <w:tc>
          <w:tcPr>
            <w:tcW w:w="852" w:type="dxa"/>
            <w:tcBorders>
              <w:top w:val="single" w:sz="4" w:space="0" w:color="auto"/>
            </w:tcBorders>
            <w:vAlign w:val="center"/>
          </w:tcPr>
          <w:p w14:paraId="00955705"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26F28CF" wp14:editId="0D7D7175">
                  <wp:extent cx="402590" cy="402590"/>
                  <wp:effectExtent l="0" t="0" r="3810" b="3810"/>
                  <wp:docPr id="7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0"/>
                          <pic:cNvPicPr>
                            <a:picLocks noChangeAspect="1"/>
                          </pic:cNvPicPr>
                        </pic:nvPicPr>
                        <pic:blipFill>
                          <a:blip r:embed="rId12"/>
                          <a:stretch>
                            <a:fillRect/>
                          </a:stretch>
                        </pic:blipFill>
                        <pic:spPr>
                          <a:xfrm>
                            <a:off x="0" y="0"/>
                            <a:ext cx="402590" cy="402590"/>
                          </a:xfrm>
                          <a:prstGeom prst="rect">
                            <a:avLst/>
                          </a:prstGeom>
                          <a:noFill/>
                          <a:ln>
                            <a:noFill/>
                          </a:ln>
                        </pic:spPr>
                      </pic:pic>
                    </a:graphicData>
                  </a:graphic>
                </wp:inline>
              </w:drawing>
            </w:r>
          </w:p>
          <w:p w14:paraId="6348E909" w14:textId="78C59ED1"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0.184490</w:t>
            </w:r>
          </w:p>
        </w:tc>
        <w:tc>
          <w:tcPr>
            <w:tcW w:w="852" w:type="dxa"/>
            <w:tcBorders>
              <w:top w:val="single" w:sz="4" w:space="0" w:color="auto"/>
            </w:tcBorders>
            <w:vAlign w:val="center"/>
          </w:tcPr>
          <w:p w14:paraId="2E93F4FC"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0764A55" wp14:editId="750E5486">
                  <wp:extent cx="402590" cy="402590"/>
                  <wp:effectExtent l="0" t="0" r="3810" b="3810"/>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3"/>
                          <a:stretch>
                            <a:fillRect/>
                          </a:stretch>
                        </pic:blipFill>
                        <pic:spPr>
                          <a:xfrm>
                            <a:off x="0" y="0"/>
                            <a:ext cx="402590" cy="402590"/>
                          </a:xfrm>
                          <a:prstGeom prst="rect">
                            <a:avLst/>
                          </a:prstGeom>
                          <a:noFill/>
                          <a:ln>
                            <a:noFill/>
                          </a:ln>
                        </pic:spPr>
                      </pic:pic>
                    </a:graphicData>
                  </a:graphic>
                </wp:inline>
              </w:drawing>
            </w:r>
          </w:p>
          <w:p w14:paraId="7F20DD6D" w14:textId="58F34743"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0.187116</w:t>
            </w:r>
          </w:p>
        </w:tc>
        <w:tc>
          <w:tcPr>
            <w:tcW w:w="852" w:type="dxa"/>
            <w:tcBorders>
              <w:top w:val="single" w:sz="4" w:space="0" w:color="auto"/>
            </w:tcBorders>
            <w:vAlign w:val="center"/>
          </w:tcPr>
          <w:p w14:paraId="2C6018DD"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1CD9AFB" wp14:editId="07BF643B">
                  <wp:extent cx="402590" cy="402590"/>
                  <wp:effectExtent l="0" t="0" r="3810" b="3810"/>
                  <wp:docPr id="7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pic:cNvPicPr>
                            <a:picLocks noChangeAspect="1"/>
                          </pic:cNvPicPr>
                        </pic:nvPicPr>
                        <pic:blipFill>
                          <a:blip r:embed="rId14"/>
                          <a:stretch>
                            <a:fillRect/>
                          </a:stretch>
                        </pic:blipFill>
                        <pic:spPr>
                          <a:xfrm>
                            <a:off x="0" y="0"/>
                            <a:ext cx="402590" cy="402590"/>
                          </a:xfrm>
                          <a:prstGeom prst="rect">
                            <a:avLst/>
                          </a:prstGeom>
                          <a:noFill/>
                          <a:ln>
                            <a:noFill/>
                          </a:ln>
                        </pic:spPr>
                      </pic:pic>
                    </a:graphicData>
                  </a:graphic>
                </wp:inline>
              </w:drawing>
            </w:r>
          </w:p>
          <w:p w14:paraId="2ADB92AA" w14:textId="7A720277"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0.189549</w:t>
            </w:r>
          </w:p>
        </w:tc>
        <w:tc>
          <w:tcPr>
            <w:tcW w:w="852" w:type="dxa"/>
            <w:tcBorders>
              <w:top w:val="single" w:sz="4" w:space="0" w:color="auto"/>
            </w:tcBorders>
            <w:vAlign w:val="center"/>
          </w:tcPr>
          <w:p w14:paraId="52FE28E6"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474E521" wp14:editId="2386F796">
                  <wp:extent cx="402590" cy="402590"/>
                  <wp:effectExtent l="0" t="0" r="3810" b="3810"/>
                  <wp:docPr id="7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pic:cNvPicPr>
                            <a:picLocks noChangeAspect="1"/>
                          </pic:cNvPicPr>
                        </pic:nvPicPr>
                        <pic:blipFill>
                          <a:blip r:embed="rId15"/>
                          <a:stretch>
                            <a:fillRect/>
                          </a:stretch>
                        </pic:blipFill>
                        <pic:spPr>
                          <a:xfrm>
                            <a:off x="0" y="0"/>
                            <a:ext cx="402590" cy="402590"/>
                          </a:xfrm>
                          <a:prstGeom prst="rect">
                            <a:avLst/>
                          </a:prstGeom>
                          <a:noFill/>
                          <a:ln>
                            <a:noFill/>
                          </a:ln>
                        </pic:spPr>
                      </pic:pic>
                    </a:graphicData>
                  </a:graphic>
                </wp:inline>
              </w:drawing>
            </w:r>
          </w:p>
          <w:p w14:paraId="4496452C" w14:textId="7B625291"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0.202251</w:t>
            </w:r>
          </w:p>
        </w:tc>
        <w:tc>
          <w:tcPr>
            <w:tcW w:w="852" w:type="dxa"/>
            <w:tcBorders>
              <w:top w:val="single" w:sz="4" w:space="0" w:color="auto"/>
            </w:tcBorders>
            <w:vAlign w:val="center"/>
          </w:tcPr>
          <w:p w14:paraId="400B212E"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BD4EBBE" wp14:editId="02649EFC">
                  <wp:extent cx="402590" cy="402590"/>
                  <wp:effectExtent l="0" t="0" r="3810" b="381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16"/>
                          <a:stretch>
                            <a:fillRect/>
                          </a:stretch>
                        </pic:blipFill>
                        <pic:spPr>
                          <a:xfrm>
                            <a:off x="0" y="0"/>
                            <a:ext cx="402590" cy="402590"/>
                          </a:xfrm>
                          <a:prstGeom prst="rect">
                            <a:avLst/>
                          </a:prstGeom>
                          <a:noFill/>
                          <a:ln>
                            <a:noFill/>
                          </a:ln>
                        </pic:spPr>
                      </pic:pic>
                    </a:graphicData>
                  </a:graphic>
                </wp:inline>
              </w:drawing>
            </w:r>
          </w:p>
          <w:p w14:paraId="53E8726A" w14:textId="650520FE"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0.212236</w:t>
            </w:r>
          </w:p>
        </w:tc>
        <w:tc>
          <w:tcPr>
            <w:tcW w:w="853" w:type="dxa"/>
            <w:tcBorders>
              <w:top w:val="single" w:sz="4" w:space="0" w:color="auto"/>
            </w:tcBorders>
            <w:vAlign w:val="center"/>
          </w:tcPr>
          <w:p w14:paraId="080BA884"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933DD8C" wp14:editId="05C71FF4">
                  <wp:extent cx="402590" cy="402590"/>
                  <wp:effectExtent l="0" t="0" r="3810" b="381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17"/>
                          <a:stretch>
                            <a:fillRect/>
                          </a:stretch>
                        </pic:blipFill>
                        <pic:spPr>
                          <a:xfrm>
                            <a:off x="0" y="0"/>
                            <a:ext cx="402590" cy="402590"/>
                          </a:xfrm>
                          <a:prstGeom prst="rect">
                            <a:avLst/>
                          </a:prstGeom>
                          <a:noFill/>
                          <a:ln>
                            <a:noFill/>
                          </a:ln>
                        </pic:spPr>
                      </pic:pic>
                    </a:graphicData>
                  </a:graphic>
                </wp:inline>
              </w:drawing>
            </w:r>
          </w:p>
          <w:p w14:paraId="177A26A6" w14:textId="406D700D"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0.213200</w:t>
            </w:r>
          </w:p>
        </w:tc>
        <w:tc>
          <w:tcPr>
            <w:tcW w:w="853" w:type="dxa"/>
            <w:tcBorders>
              <w:top w:val="single" w:sz="4" w:space="0" w:color="auto"/>
            </w:tcBorders>
            <w:vAlign w:val="center"/>
          </w:tcPr>
          <w:p w14:paraId="1122CC1D"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32180D3" wp14:editId="7757E66E">
                  <wp:extent cx="402590" cy="402590"/>
                  <wp:effectExtent l="0" t="0" r="3810" b="3810"/>
                  <wp:docPr id="8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4"/>
                          <pic:cNvPicPr>
                            <a:picLocks noChangeAspect="1"/>
                          </pic:cNvPicPr>
                        </pic:nvPicPr>
                        <pic:blipFill>
                          <a:blip r:embed="rId18"/>
                          <a:stretch>
                            <a:fillRect/>
                          </a:stretch>
                        </pic:blipFill>
                        <pic:spPr>
                          <a:xfrm>
                            <a:off x="0" y="0"/>
                            <a:ext cx="402590" cy="402590"/>
                          </a:xfrm>
                          <a:prstGeom prst="rect">
                            <a:avLst/>
                          </a:prstGeom>
                          <a:noFill/>
                          <a:ln>
                            <a:noFill/>
                          </a:ln>
                        </pic:spPr>
                      </pic:pic>
                    </a:graphicData>
                  </a:graphic>
                </wp:inline>
              </w:drawing>
            </w:r>
          </w:p>
          <w:p w14:paraId="4429757D" w14:textId="0E26752D"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0.225720</w:t>
            </w:r>
          </w:p>
        </w:tc>
      </w:tr>
      <w:tr w:rsidR="007C2E44" w:rsidRPr="00127557" w14:paraId="406DB649" w14:textId="77777777" w:rsidTr="00B57E4A">
        <w:trPr>
          <w:trHeight w:val="934"/>
        </w:trPr>
        <w:tc>
          <w:tcPr>
            <w:tcW w:w="852" w:type="dxa"/>
            <w:tcBorders>
              <w:top w:val="single" w:sz="4" w:space="0" w:color="auto"/>
              <w:right w:val="single" w:sz="4" w:space="0" w:color="auto"/>
            </w:tcBorders>
            <w:vAlign w:val="center"/>
          </w:tcPr>
          <w:p w14:paraId="5307CFE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14:ligatures w14:val="none"/>
              </w:rPr>
              <w:drawing>
                <wp:inline distT="0" distB="0" distL="0" distR="0" wp14:anchorId="02300A9E" wp14:editId="0813FE3B">
                  <wp:extent cx="403225" cy="403225"/>
                  <wp:effectExtent l="0" t="0" r="3175" b="3175"/>
                  <wp:docPr id="184691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0005"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0EECE47B" w14:textId="77777777" w:rsidR="007020C4" w:rsidRPr="00D502F8" w:rsidRDefault="007C2E44" w:rsidP="00B57E4A">
            <w:pPr>
              <w:jc w:val="center"/>
              <w:rPr>
                <w:rFonts w:ascii="Times New Roman" w:eastAsia="方正书宋简体" w:hAnsi="Times New Roman" w:cs="Times New Roman"/>
                <w:sz w:val="15"/>
                <w:szCs w:val="15"/>
                <w14:ligatures w14:val="none"/>
              </w:rPr>
            </w:pPr>
            <w:r w:rsidRPr="00D502F8">
              <w:rPr>
                <w:rFonts w:ascii="Times New Roman" w:eastAsia="方正书宋简体" w:hAnsi="Times New Roman" w:cs="Times New Roman"/>
                <w:noProof/>
                <w:sz w:val="15"/>
                <w:szCs w:val="15"/>
                <w14:ligatures w14:val="none"/>
              </w:rPr>
              <w:drawing>
                <wp:inline distT="0" distB="0" distL="0" distR="0" wp14:anchorId="020CE512" wp14:editId="43BCA085">
                  <wp:extent cx="403225" cy="403225"/>
                  <wp:effectExtent l="0" t="0" r="3175" b="3175"/>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p w14:paraId="6DC04A5A" w14:textId="3105F736" w:rsidR="007020C4" w:rsidRPr="00D502F8" w:rsidRDefault="007020C4" w:rsidP="00B57E4A">
            <w:pPr>
              <w:jc w:val="center"/>
              <w:rPr>
                <w:rFonts w:ascii="Times New Roman" w:eastAsia="方正书宋简体" w:hAnsi="Times New Roman" w:cs="Times New Roman"/>
                <w:sz w:val="15"/>
                <w:szCs w:val="15"/>
                <w14:ligatures w14:val="none"/>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BAEBADE"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666F9B8" wp14:editId="2786E4E8">
                  <wp:extent cx="402590" cy="402590"/>
                  <wp:effectExtent l="0" t="0" r="3810" b="381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20"/>
                          <a:stretch>
                            <a:fillRect/>
                          </a:stretch>
                        </pic:blipFill>
                        <pic:spPr>
                          <a:xfrm>
                            <a:off x="0" y="0"/>
                            <a:ext cx="402590" cy="402590"/>
                          </a:xfrm>
                          <a:prstGeom prst="rect">
                            <a:avLst/>
                          </a:prstGeom>
                          <a:noFill/>
                          <a:ln>
                            <a:noFill/>
                          </a:ln>
                        </pic:spPr>
                      </pic:pic>
                    </a:graphicData>
                  </a:graphic>
                </wp:inline>
              </w:drawing>
            </w:r>
          </w:p>
          <w:p w14:paraId="04F152B0" w14:textId="36EB26D8"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14:ligatures w14:val="none"/>
              </w:rPr>
              <w:t>0.213609</w:t>
            </w:r>
          </w:p>
        </w:tc>
        <w:tc>
          <w:tcPr>
            <w:tcW w:w="852" w:type="dxa"/>
            <w:tcBorders>
              <w:top w:val="single" w:sz="4" w:space="0" w:color="auto"/>
            </w:tcBorders>
            <w:vAlign w:val="center"/>
          </w:tcPr>
          <w:p w14:paraId="26B1F113"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D0862AF" wp14:editId="45BEBB93">
                  <wp:extent cx="402590" cy="402590"/>
                  <wp:effectExtent l="0" t="0" r="3810" b="381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21"/>
                          <a:stretch>
                            <a:fillRect/>
                          </a:stretch>
                        </pic:blipFill>
                        <pic:spPr>
                          <a:xfrm>
                            <a:off x="0" y="0"/>
                            <a:ext cx="402590" cy="402590"/>
                          </a:xfrm>
                          <a:prstGeom prst="rect">
                            <a:avLst/>
                          </a:prstGeom>
                          <a:noFill/>
                          <a:ln>
                            <a:noFill/>
                          </a:ln>
                        </pic:spPr>
                      </pic:pic>
                    </a:graphicData>
                  </a:graphic>
                </wp:inline>
              </w:drawing>
            </w:r>
          </w:p>
          <w:p w14:paraId="38FDE44F" w14:textId="137A2DB0"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0.234897</w:t>
            </w:r>
          </w:p>
        </w:tc>
        <w:tc>
          <w:tcPr>
            <w:tcW w:w="852" w:type="dxa"/>
            <w:tcBorders>
              <w:top w:val="single" w:sz="4" w:space="0" w:color="auto"/>
            </w:tcBorders>
            <w:vAlign w:val="center"/>
          </w:tcPr>
          <w:p w14:paraId="04FBB310"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12ED4BD" wp14:editId="3CA42470">
                  <wp:extent cx="402590" cy="402590"/>
                  <wp:effectExtent l="0" t="0" r="3810" b="381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pic:cNvPicPr>
                            <a:picLocks noChangeAspect="1"/>
                          </pic:cNvPicPr>
                        </pic:nvPicPr>
                        <pic:blipFill>
                          <a:blip r:embed="rId22"/>
                          <a:stretch>
                            <a:fillRect/>
                          </a:stretch>
                        </pic:blipFill>
                        <pic:spPr>
                          <a:xfrm>
                            <a:off x="0" y="0"/>
                            <a:ext cx="402590" cy="402590"/>
                          </a:xfrm>
                          <a:prstGeom prst="rect">
                            <a:avLst/>
                          </a:prstGeom>
                          <a:noFill/>
                          <a:ln>
                            <a:noFill/>
                          </a:ln>
                        </pic:spPr>
                      </pic:pic>
                    </a:graphicData>
                  </a:graphic>
                </wp:inline>
              </w:drawing>
            </w:r>
          </w:p>
          <w:p w14:paraId="7F2C7147" w14:textId="2A818514"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0.236730</w:t>
            </w:r>
          </w:p>
        </w:tc>
        <w:tc>
          <w:tcPr>
            <w:tcW w:w="852" w:type="dxa"/>
            <w:tcBorders>
              <w:top w:val="single" w:sz="4" w:space="0" w:color="auto"/>
            </w:tcBorders>
            <w:vAlign w:val="center"/>
          </w:tcPr>
          <w:p w14:paraId="2C39D7E2"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016A4FF" wp14:editId="7FC488F9">
                  <wp:extent cx="402590" cy="402590"/>
                  <wp:effectExtent l="0" t="0" r="3810" b="381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23"/>
                          <a:stretch>
                            <a:fillRect/>
                          </a:stretch>
                        </pic:blipFill>
                        <pic:spPr>
                          <a:xfrm>
                            <a:off x="0" y="0"/>
                            <a:ext cx="402590" cy="402590"/>
                          </a:xfrm>
                          <a:prstGeom prst="rect">
                            <a:avLst/>
                          </a:prstGeom>
                          <a:noFill/>
                          <a:ln>
                            <a:noFill/>
                          </a:ln>
                        </pic:spPr>
                      </pic:pic>
                    </a:graphicData>
                  </a:graphic>
                </wp:inline>
              </w:drawing>
            </w:r>
          </w:p>
          <w:p w14:paraId="6702B50A" w14:textId="65882D74"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0.248233</w:t>
            </w:r>
          </w:p>
        </w:tc>
        <w:tc>
          <w:tcPr>
            <w:tcW w:w="852" w:type="dxa"/>
            <w:tcBorders>
              <w:top w:val="single" w:sz="4" w:space="0" w:color="auto"/>
            </w:tcBorders>
            <w:vAlign w:val="center"/>
          </w:tcPr>
          <w:p w14:paraId="0951FEB9"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1C7BD75" wp14:editId="56BC0280">
                  <wp:extent cx="402590" cy="402590"/>
                  <wp:effectExtent l="0" t="0" r="3810" b="381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24"/>
                          <a:stretch>
                            <a:fillRect/>
                          </a:stretch>
                        </pic:blipFill>
                        <pic:spPr>
                          <a:xfrm>
                            <a:off x="0" y="0"/>
                            <a:ext cx="402590" cy="402590"/>
                          </a:xfrm>
                          <a:prstGeom prst="rect">
                            <a:avLst/>
                          </a:prstGeom>
                          <a:noFill/>
                          <a:ln>
                            <a:noFill/>
                          </a:ln>
                        </pic:spPr>
                      </pic:pic>
                    </a:graphicData>
                  </a:graphic>
                </wp:inline>
              </w:drawing>
            </w:r>
          </w:p>
          <w:p w14:paraId="6DE83166" w14:textId="5FEAB24B"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0.260127</w:t>
            </w:r>
          </w:p>
        </w:tc>
        <w:tc>
          <w:tcPr>
            <w:tcW w:w="852" w:type="dxa"/>
            <w:tcBorders>
              <w:top w:val="single" w:sz="4" w:space="0" w:color="auto"/>
            </w:tcBorders>
            <w:vAlign w:val="center"/>
          </w:tcPr>
          <w:p w14:paraId="5202940F"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5B8CFE8" wp14:editId="1E0C9DDF">
                  <wp:extent cx="402590" cy="402590"/>
                  <wp:effectExtent l="0" t="0" r="3810" b="381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pic:cNvPicPr>
                            <a:picLocks noChangeAspect="1"/>
                          </pic:cNvPicPr>
                        </pic:nvPicPr>
                        <pic:blipFill>
                          <a:blip r:embed="rId25"/>
                          <a:stretch>
                            <a:fillRect/>
                          </a:stretch>
                        </pic:blipFill>
                        <pic:spPr>
                          <a:xfrm>
                            <a:off x="0" y="0"/>
                            <a:ext cx="402590" cy="402590"/>
                          </a:xfrm>
                          <a:prstGeom prst="rect">
                            <a:avLst/>
                          </a:prstGeom>
                          <a:noFill/>
                          <a:ln>
                            <a:noFill/>
                          </a:ln>
                        </pic:spPr>
                      </pic:pic>
                    </a:graphicData>
                  </a:graphic>
                </wp:inline>
              </w:drawing>
            </w:r>
          </w:p>
          <w:p w14:paraId="7FBBFE0D" w14:textId="23A91666"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0.265513</w:t>
            </w:r>
          </w:p>
        </w:tc>
        <w:tc>
          <w:tcPr>
            <w:tcW w:w="852" w:type="dxa"/>
            <w:tcBorders>
              <w:top w:val="single" w:sz="4" w:space="0" w:color="auto"/>
            </w:tcBorders>
            <w:vAlign w:val="center"/>
          </w:tcPr>
          <w:p w14:paraId="66CAFF3D"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5113C64" wp14:editId="6146B400">
                  <wp:extent cx="402590" cy="402590"/>
                  <wp:effectExtent l="0" t="0" r="3810" b="381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pic:cNvPicPr>
                            <a:picLocks noChangeAspect="1"/>
                          </pic:cNvPicPr>
                        </pic:nvPicPr>
                        <pic:blipFill>
                          <a:blip r:embed="rId26"/>
                          <a:stretch>
                            <a:fillRect/>
                          </a:stretch>
                        </pic:blipFill>
                        <pic:spPr>
                          <a:xfrm>
                            <a:off x="0" y="0"/>
                            <a:ext cx="402590" cy="402590"/>
                          </a:xfrm>
                          <a:prstGeom prst="rect">
                            <a:avLst/>
                          </a:prstGeom>
                          <a:noFill/>
                          <a:ln>
                            <a:noFill/>
                          </a:ln>
                        </pic:spPr>
                      </pic:pic>
                    </a:graphicData>
                  </a:graphic>
                </wp:inline>
              </w:drawing>
            </w:r>
          </w:p>
          <w:p w14:paraId="6A0E3D6B" w14:textId="49FCF755"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0.271772</w:t>
            </w:r>
          </w:p>
        </w:tc>
        <w:tc>
          <w:tcPr>
            <w:tcW w:w="853" w:type="dxa"/>
            <w:tcBorders>
              <w:top w:val="single" w:sz="4" w:space="0" w:color="auto"/>
            </w:tcBorders>
            <w:vAlign w:val="center"/>
          </w:tcPr>
          <w:p w14:paraId="60AB68C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0743E83" wp14:editId="368F119D">
                  <wp:extent cx="402590" cy="402590"/>
                  <wp:effectExtent l="0" t="0" r="3810" b="3810"/>
                  <wp:docPr id="7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pic:cNvPicPr>
                            <a:picLocks noChangeAspect="1"/>
                          </pic:cNvPicPr>
                        </pic:nvPicPr>
                        <pic:blipFill>
                          <a:blip r:embed="rId27"/>
                          <a:stretch>
                            <a:fillRect/>
                          </a:stretch>
                        </pic:blipFill>
                        <pic:spPr>
                          <a:xfrm>
                            <a:off x="0" y="0"/>
                            <a:ext cx="402590" cy="402590"/>
                          </a:xfrm>
                          <a:prstGeom prst="rect">
                            <a:avLst/>
                          </a:prstGeom>
                          <a:noFill/>
                          <a:ln>
                            <a:noFill/>
                          </a:ln>
                        </pic:spPr>
                      </pic:pic>
                    </a:graphicData>
                  </a:graphic>
                </wp:inline>
              </w:drawing>
            </w:r>
          </w:p>
          <w:p w14:paraId="3F572616" w14:textId="0999DD85"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0.272594</w:t>
            </w:r>
          </w:p>
        </w:tc>
        <w:tc>
          <w:tcPr>
            <w:tcW w:w="853" w:type="dxa"/>
            <w:tcBorders>
              <w:top w:val="single" w:sz="4" w:space="0" w:color="auto"/>
            </w:tcBorders>
            <w:vAlign w:val="center"/>
          </w:tcPr>
          <w:p w14:paraId="5589A0E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9A38EC6" wp14:editId="02A91A80">
                  <wp:extent cx="402590" cy="402590"/>
                  <wp:effectExtent l="0" t="0" r="3810" b="3810"/>
                  <wp:docPr id="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pic:cNvPicPr>
                            <a:picLocks noChangeAspect="1"/>
                          </pic:cNvPicPr>
                        </pic:nvPicPr>
                        <pic:blipFill>
                          <a:blip r:embed="rId28"/>
                          <a:stretch>
                            <a:fillRect/>
                          </a:stretch>
                        </pic:blipFill>
                        <pic:spPr>
                          <a:xfrm>
                            <a:off x="0" y="0"/>
                            <a:ext cx="402590" cy="402590"/>
                          </a:xfrm>
                          <a:prstGeom prst="rect">
                            <a:avLst/>
                          </a:prstGeom>
                          <a:noFill/>
                          <a:ln>
                            <a:noFill/>
                          </a:ln>
                        </pic:spPr>
                      </pic:pic>
                    </a:graphicData>
                  </a:graphic>
                </wp:inline>
              </w:drawing>
            </w:r>
          </w:p>
          <w:p w14:paraId="0D5CE945" w14:textId="145B5363"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0.298729</w:t>
            </w:r>
          </w:p>
        </w:tc>
      </w:tr>
      <w:tr w:rsidR="003D1228" w:rsidRPr="00127557" w14:paraId="1E93A78B" w14:textId="77777777" w:rsidTr="00D502F8">
        <w:trPr>
          <w:trHeight w:val="880"/>
        </w:trPr>
        <w:tc>
          <w:tcPr>
            <w:tcW w:w="852" w:type="dxa"/>
            <w:tcBorders>
              <w:top w:val="single" w:sz="4" w:space="0" w:color="auto"/>
              <w:right w:val="single" w:sz="4" w:space="0" w:color="auto"/>
            </w:tcBorders>
            <w:vAlign w:val="center"/>
          </w:tcPr>
          <w:p w14:paraId="4BF6ED87"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2C6A4870" wp14:editId="0469C36A">
                  <wp:extent cx="403860" cy="403860"/>
                  <wp:effectExtent l="0" t="0" r="2540" b="2540"/>
                  <wp:docPr id="1" name="图片 1"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858_0"/>
                          <pic:cNvPicPr>
                            <a:picLocks noChangeAspect="1"/>
                          </pic:cNvPicPr>
                        </pic:nvPicPr>
                        <pic:blipFill>
                          <a:blip r:embed="rId2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5B033A2B" w14:textId="4E8BFDBD" w:rsidR="003D1228" w:rsidRPr="00D502F8" w:rsidRDefault="003D1228" w:rsidP="00B57E4A">
            <w:pPr>
              <w:jc w:val="center"/>
              <w:rPr>
                <w:rFonts w:ascii="Times New Roman" w:hAnsi="Times New Roman" w:cs="Times New Roman"/>
                <w:noProof/>
                <w:sz w:val="15"/>
                <w:szCs w:val="15"/>
              </w:rPr>
            </w:pPr>
            <w:r w:rsidRPr="00D502F8">
              <w:rPr>
                <w:rFonts w:ascii="Times New Roman" w:hAnsi="Times New Roman" w:cs="Times New Roman"/>
                <w:noProof/>
                <w:sz w:val="15"/>
                <w:szCs w:val="15"/>
              </w:rPr>
              <w:drawing>
                <wp:inline distT="0" distB="0" distL="114300" distR="114300" wp14:anchorId="687A7200" wp14:editId="3C74688E">
                  <wp:extent cx="403860" cy="403860"/>
                  <wp:effectExtent l="0" t="0" r="2540" b="2540"/>
                  <wp:docPr id="60" name="图片 60"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60858_0"/>
                          <pic:cNvPicPr>
                            <a:picLocks noChangeAspect="1"/>
                          </pic:cNvPicPr>
                        </pic:nvPicPr>
                        <pic:blipFill>
                          <a:blip r:embed="rId29"/>
                          <a:stretch>
                            <a:fillRect/>
                          </a:stretch>
                        </pic:blipFill>
                        <pic:spPr>
                          <a:xfrm>
                            <a:off x="0" y="0"/>
                            <a:ext cx="403860" cy="403860"/>
                          </a:xfrm>
                          <a:prstGeom prst="rect">
                            <a:avLst/>
                          </a:prstGeom>
                        </pic:spPr>
                      </pic:pic>
                    </a:graphicData>
                  </a:graphic>
                </wp:inline>
              </w:drawing>
            </w: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5DB7391" w14:textId="3C5DD470"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58DBE168" wp14:editId="06633A1C">
                  <wp:extent cx="402590" cy="402590"/>
                  <wp:effectExtent l="0" t="0" r="3810" b="3810"/>
                  <wp:docPr id="8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7"/>
                          <pic:cNvPicPr>
                            <a:picLocks noChangeAspect="1"/>
                          </pic:cNvPicPr>
                        </pic:nvPicPr>
                        <pic:blipFill>
                          <a:blip r:embed="rId30"/>
                          <a:stretch>
                            <a:fillRect/>
                          </a:stretch>
                        </pic:blipFill>
                        <pic:spPr>
                          <a:xfrm>
                            <a:off x="0" y="0"/>
                            <a:ext cx="402590" cy="402590"/>
                          </a:xfrm>
                          <a:prstGeom prst="rect">
                            <a:avLst/>
                          </a:prstGeom>
                          <a:noFill/>
                          <a:ln>
                            <a:noFill/>
                          </a:ln>
                        </pic:spPr>
                      </pic:pic>
                    </a:graphicData>
                  </a:graphic>
                </wp:inline>
              </w:drawing>
            </w:r>
            <w:r w:rsidRPr="00D502F8">
              <w:rPr>
                <w:rFonts w:ascii="Times New Roman" w:eastAsia="方正书宋简体" w:hAnsi="Times New Roman" w:cs="Times New Roman"/>
                <w:sz w:val="15"/>
                <w:szCs w:val="15"/>
              </w:rPr>
              <w:t>0.250785</w:t>
            </w:r>
          </w:p>
        </w:tc>
        <w:tc>
          <w:tcPr>
            <w:tcW w:w="852" w:type="dxa"/>
            <w:tcBorders>
              <w:top w:val="single" w:sz="4" w:space="0" w:color="auto"/>
            </w:tcBorders>
            <w:vAlign w:val="center"/>
          </w:tcPr>
          <w:p w14:paraId="3BF84889"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27B90A28" wp14:editId="00C76D0A">
                  <wp:extent cx="402590" cy="402590"/>
                  <wp:effectExtent l="0" t="0" r="3810" b="3810"/>
                  <wp:docPr id="8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pic:cNvPicPr>
                            <a:picLocks noChangeAspect="1"/>
                          </pic:cNvPicPr>
                        </pic:nvPicPr>
                        <pic:blipFill>
                          <a:blip r:embed="rId31"/>
                          <a:stretch>
                            <a:fillRect/>
                          </a:stretch>
                        </pic:blipFill>
                        <pic:spPr>
                          <a:xfrm>
                            <a:off x="0" y="0"/>
                            <a:ext cx="402590" cy="402590"/>
                          </a:xfrm>
                          <a:prstGeom prst="rect">
                            <a:avLst/>
                          </a:prstGeom>
                          <a:noFill/>
                          <a:ln>
                            <a:noFill/>
                          </a:ln>
                        </pic:spPr>
                      </pic:pic>
                    </a:graphicData>
                  </a:graphic>
                </wp:inline>
              </w:drawing>
            </w:r>
          </w:p>
          <w:p w14:paraId="6EED4363" w14:textId="3F038CAE"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0.270434</w:t>
            </w:r>
          </w:p>
        </w:tc>
        <w:tc>
          <w:tcPr>
            <w:tcW w:w="852" w:type="dxa"/>
            <w:tcBorders>
              <w:top w:val="single" w:sz="4" w:space="0" w:color="auto"/>
            </w:tcBorders>
            <w:vAlign w:val="center"/>
          </w:tcPr>
          <w:p w14:paraId="7FA339EC"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7DAEB733" wp14:editId="32B723EE">
                  <wp:extent cx="402590" cy="402590"/>
                  <wp:effectExtent l="0" t="0" r="3810" b="3810"/>
                  <wp:docPr id="8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pic:cNvPicPr>
                            <a:picLocks noChangeAspect="1"/>
                          </pic:cNvPicPr>
                        </pic:nvPicPr>
                        <pic:blipFill>
                          <a:blip r:embed="rId32"/>
                          <a:stretch>
                            <a:fillRect/>
                          </a:stretch>
                        </pic:blipFill>
                        <pic:spPr>
                          <a:xfrm>
                            <a:off x="0" y="0"/>
                            <a:ext cx="402590" cy="402590"/>
                          </a:xfrm>
                          <a:prstGeom prst="rect">
                            <a:avLst/>
                          </a:prstGeom>
                          <a:noFill/>
                          <a:ln>
                            <a:noFill/>
                          </a:ln>
                        </pic:spPr>
                      </pic:pic>
                    </a:graphicData>
                  </a:graphic>
                </wp:inline>
              </w:drawing>
            </w:r>
          </w:p>
          <w:p w14:paraId="1F3F1245" w14:textId="33F21FC0"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0.280049</w:t>
            </w:r>
          </w:p>
        </w:tc>
        <w:tc>
          <w:tcPr>
            <w:tcW w:w="852" w:type="dxa"/>
            <w:tcBorders>
              <w:top w:val="single" w:sz="4" w:space="0" w:color="auto"/>
            </w:tcBorders>
            <w:vAlign w:val="center"/>
          </w:tcPr>
          <w:p w14:paraId="5EFCE06D"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6EA1EFA" wp14:editId="4EB33B87">
                  <wp:extent cx="402590" cy="402590"/>
                  <wp:effectExtent l="0" t="0" r="3810" b="3810"/>
                  <wp:docPr id="8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pic:cNvPicPr>
                            <a:picLocks noChangeAspect="1"/>
                          </pic:cNvPicPr>
                        </pic:nvPicPr>
                        <pic:blipFill>
                          <a:blip r:embed="rId33"/>
                          <a:stretch>
                            <a:fillRect/>
                          </a:stretch>
                        </pic:blipFill>
                        <pic:spPr>
                          <a:xfrm>
                            <a:off x="0" y="0"/>
                            <a:ext cx="402590" cy="402590"/>
                          </a:xfrm>
                          <a:prstGeom prst="rect">
                            <a:avLst/>
                          </a:prstGeom>
                          <a:noFill/>
                          <a:ln>
                            <a:noFill/>
                          </a:ln>
                        </pic:spPr>
                      </pic:pic>
                    </a:graphicData>
                  </a:graphic>
                </wp:inline>
              </w:drawing>
            </w:r>
          </w:p>
          <w:p w14:paraId="51ACAAB8" w14:textId="263AA338"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0.295217</w:t>
            </w:r>
          </w:p>
        </w:tc>
        <w:tc>
          <w:tcPr>
            <w:tcW w:w="852" w:type="dxa"/>
            <w:tcBorders>
              <w:top w:val="single" w:sz="4" w:space="0" w:color="auto"/>
            </w:tcBorders>
            <w:vAlign w:val="center"/>
          </w:tcPr>
          <w:p w14:paraId="393E0227"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4CFF9AA9" wp14:editId="04DD1F76">
                  <wp:extent cx="402590" cy="402590"/>
                  <wp:effectExtent l="0" t="0" r="3810" b="3810"/>
                  <wp:docPr id="8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pic:cNvPicPr>
                            <a:picLocks noChangeAspect="1"/>
                          </pic:cNvPicPr>
                        </pic:nvPicPr>
                        <pic:blipFill>
                          <a:blip r:embed="rId34"/>
                          <a:stretch>
                            <a:fillRect/>
                          </a:stretch>
                        </pic:blipFill>
                        <pic:spPr>
                          <a:xfrm>
                            <a:off x="0" y="0"/>
                            <a:ext cx="402590" cy="402590"/>
                          </a:xfrm>
                          <a:prstGeom prst="rect">
                            <a:avLst/>
                          </a:prstGeom>
                          <a:noFill/>
                          <a:ln>
                            <a:noFill/>
                          </a:ln>
                        </pic:spPr>
                      </pic:pic>
                    </a:graphicData>
                  </a:graphic>
                </wp:inline>
              </w:drawing>
            </w:r>
          </w:p>
          <w:p w14:paraId="681E43E3" w14:textId="1AE575AD"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0.311368</w:t>
            </w:r>
          </w:p>
        </w:tc>
        <w:tc>
          <w:tcPr>
            <w:tcW w:w="852" w:type="dxa"/>
            <w:tcBorders>
              <w:top w:val="single" w:sz="4" w:space="0" w:color="auto"/>
            </w:tcBorders>
            <w:vAlign w:val="center"/>
          </w:tcPr>
          <w:p w14:paraId="20364F8A"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20CB215" wp14:editId="2C189CA8">
                  <wp:extent cx="402590" cy="402590"/>
                  <wp:effectExtent l="0" t="0" r="3810" b="3810"/>
                  <wp:docPr id="8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pic:cNvPicPr>
                            <a:picLocks noChangeAspect="1"/>
                          </pic:cNvPicPr>
                        </pic:nvPicPr>
                        <pic:blipFill>
                          <a:blip r:embed="rId35"/>
                          <a:stretch>
                            <a:fillRect/>
                          </a:stretch>
                        </pic:blipFill>
                        <pic:spPr>
                          <a:xfrm>
                            <a:off x="0" y="0"/>
                            <a:ext cx="402590" cy="402590"/>
                          </a:xfrm>
                          <a:prstGeom prst="rect">
                            <a:avLst/>
                          </a:prstGeom>
                          <a:noFill/>
                          <a:ln>
                            <a:noFill/>
                          </a:ln>
                        </pic:spPr>
                      </pic:pic>
                    </a:graphicData>
                  </a:graphic>
                </wp:inline>
              </w:drawing>
            </w:r>
          </w:p>
          <w:p w14:paraId="6C1F3CA5" w14:textId="5E96173B"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0.319858</w:t>
            </w:r>
          </w:p>
        </w:tc>
        <w:tc>
          <w:tcPr>
            <w:tcW w:w="852" w:type="dxa"/>
            <w:tcBorders>
              <w:top w:val="single" w:sz="4" w:space="0" w:color="auto"/>
            </w:tcBorders>
            <w:vAlign w:val="center"/>
          </w:tcPr>
          <w:p w14:paraId="2E8873A9"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473EA861" wp14:editId="49CE78CA">
                  <wp:extent cx="402590" cy="402590"/>
                  <wp:effectExtent l="0" t="0" r="3810" b="3810"/>
                  <wp:docPr id="9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pic:cNvPicPr>
                            <a:picLocks noChangeAspect="1"/>
                          </pic:cNvPicPr>
                        </pic:nvPicPr>
                        <pic:blipFill>
                          <a:blip r:embed="rId36"/>
                          <a:stretch>
                            <a:fillRect/>
                          </a:stretch>
                        </pic:blipFill>
                        <pic:spPr>
                          <a:xfrm>
                            <a:off x="0" y="0"/>
                            <a:ext cx="402590" cy="402590"/>
                          </a:xfrm>
                          <a:prstGeom prst="rect">
                            <a:avLst/>
                          </a:prstGeom>
                          <a:noFill/>
                          <a:ln>
                            <a:noFill/>
                          </a:ln>
                        </pic:spPr>
                      </pic:pic>
                    </a:graphicData>
                  </a:graphic>
                </wp:inline>
              </w:drawing>
            </w:r>
          </w:p>
          <w:p w14:paraId="05667656" w14:textId="43C9EF23"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0.323494</w:t>
            </w:r>
          </w:p>
        </w:tc>
        <w:tc>
          <w:tcPr>
            <w:tcW w:w="853" w:type="dxa"/>
            <w:tcBorders>
              <w:top w:val="single" w:sz="4" w:space="0" w:color="auto"/>
            </w:tcBorders>
            <w:vAlign w:val="center"/>
          </w:tcPr>
          <w:p w14:paraId="7463F9A2"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0FCB846" wp14:editId="4A361591">
                  <wp:extent cx="402590" cy="402590"/>
                  <wp:effectExtent l="0" t="0" r="3810" b="3810"/>
                  <wp:docPr id="8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pic:cNvPicPr>
                            <a:picLocks noChangeAspect="1"/>
                          </pic:cNvPicPr>
                        </pic:nvPicPr>
                        <pic:blipFill>
                          <a:blip r:embed="rId37"/>
                          <a:stretch>
                            <a:fillRect/>
                          </a:stretch>
                        </pic:blipFill>
                        <pic:spPr>
                          <a:xfrm>
                            <a:off x="0" y="0"/>
                            <a:ext cx="402590" cy="402590"/>
                          </a:xfrm>
                          <a:prstGeom prst="rect">
                            <a:avLst/>
                          </a:prstGeom>
                          <a:noFill/>
                          <a:ln>
                            <a:noFill/>
                          </a:ln>
                        </pic:spPr>
                      </pic:pic>
                    </a:graphicData>
                  </a:graphic>
                </wp:inline>
              </w:drawing>
            </w:r>
          </w:p>
          <w:p w14:paraId="46D68667" w14:textId="3A6CBDDA"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0.342961</w:t>
            </w:r>
          </w:p>
        </w:tc>
        <w:tc>
          <w:tcPr>
            <w:tcW w:w="853" w:type="dxa"/>
            <w:tcBorders>
              <w:top w:val="single" w:sz="4" w:space="0" w:color="auto"/>
            </w:tcBorders>
            <w:vAlign w:val="center"/>
          </w:tcPr>
          <w:p w14:paraId="6D1CE8E6"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7E6481A" wp14:editId="7868BA8D">
                  <wp:extent cx="402590" cy="402590"/>
                  <wp:effectExtent l="0" t="0" r="3810" b="3810"/>
                  <wp:docPr id="9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pic:cNvPicPr>
                            <a:picLocks noChangeAspect="1"/>
                          </pic:cNvPicPr>
                        </pic:nvPicPr>
                        <pic:blipFill>
                          <a:blip r:embed="rId38"/>
                          <a:stretch>
                            <a:fillRect/>
                          </a:stretch>
                        </pic:blipFill>
                        <pic:spPr>
                          <a:xfrm>
                            <a:off x="0" y="0"/>
                            <a:ext cx="402590" cy="402590"/>
                          </a:xfrm>
                          <a:prstGeom prst="rect">
                            <a:avLst/>
                          </a:prstGeom>
                          <a:noFill/>
                          <a:ln>
                            <a:noFill/>
                          </a:ln>
                        </pic:spPr>
                      </pic:pic>
                    </a:graphicData>
                  </a:graphic>
                </wp:inline>
              </w:drawing>
            </w:r>
          </w:p>
          <w:p w14:paraId="2EEEE9FF" w14:textId="091F9EF1"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0.345251</w:t>
            </w:r>
          </w:p>
        </w:tc>
      </w:tr>
      <w:tr w:rsidR="005859C8" w:rsidRPr="00127557" w14:paraId="0AC5ADA9" w14:textId="77777777" w:rsidTr="00D502F8">
        <w:trPr>
          <w:trHeight w:val="850"/>
        </w:trPr>
        <w:tc>
          <w:tcPr>
            <w:tcW w:w="852" w:type="dxa"/>
            <w:tcBorders>
              <w:top w:val="single" w:sz="4" w:space="0" w:color="auto"/>
              <w:right w:val="single" w:sz="4" w:space="0" w:color="auto"/>
            </w:tcBorders>
            <w:vAlign w:val="center"/>
          </w:tcPr>
          <w:p w14:paraId="218F330D"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4C99A66" wp14:editId="2535198B">
                  <wp:extent cx="403860" cy="403860"/>
                  <wp:effectExtent l="0" t="0" r="2540" b="2540"/>
                  <wp:docPr id="3" name="图片 3" descr="6003C_0"/>
                  <wp:cNvGraphicFramePr/>
                  <a:graphic xmlns:a="http://schemas.openxmlformats.org/drawingml/2006/main">
                    <a:graphicData uri="http://schemas.openxmlformats.org/drawingml/2006/picture">
                      <pic:pic xmlns:pic="http://schemas.openxmlformats.org/drawingml/2006/picture">
                        <pic:nvPicPr>
                          <pic:cNvPr id="3" name="图片 3" descr="6003C_0"/>
                          <pic:cNvPicPr/>
                        </pic:nvPicPr>
                        <pic:blipFill>
                          <a:blip r:embed="rId3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6FE206D9"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1219ED9" wp14:editId="01D7AAE6">
                  <wp:extent cx="403860" cy="403860"/>
                  <wp:effectExtent l="0" t="0" r="2540" b="2540"/>
                  <wp:docPr id="61" name="图片 61" descr="6003C_0"/>
                  <wp:cNvGraphicFramePr/>
                  <a:graphic xmlns:a="http://schemas.openxmlformats.org/drawingml/2006/main">
                    <a:graphicData uri="http://schemas.openxmlformats.org/drawingml/2006/picture">
                      <pic:pic xmlns:pic="http://schemas.openxmlformats.org/drawingml/2006/picture">
                        <pic:nvPicPr>
                          <pic:cNvPr id="61" name="图片 61" descr="6003C_0"/>
                          <pic:cNvPicPr/>
                        </pic:nvPicPr>
                        <pic:blipFill>
                          <a:blip r:embed="rId39"/>
                          <a:stretch>
                            <a:fillRect/>
                          </a:stretch>
                        </pic:blipFill>
                        <pic:spPr>
                          <a:xfrm>
                            <a:off x="0" y="0"/>
                            <a:ext cx="403860" cy="403860"/>
                          </a:xfrm>
                          <a:prstGeom prst="rect">
                            <a:avLst/>
                          </a:prstGeom>
                        </pic:spPr>
                      </pic:pic>
                    </a:graphicData>
                  </a:graphic>
                </wp:inline>
              </w:drawing>
            </w:r>
          </w:p>
          <w:p w14:paraId="0DA62C01" w14:textId="4D2D9EF4"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4F64CFB3"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9C3F8A5" wp14:editId="7E26B507">
                  <wp:extent cx="402590" cy="402590"/>
                  <wp:effectExtent l="0" t="0" r="3810" b="381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40"/>
                          <a:stretch>
                            <a:fillRect/>
                          </a:stretch>
                        </pic:blipFill>
                        <pic:spPr>
                          <a:xfrm>
                            <a:off x="0" y="0"/>
                            <a:ext cx="402590" cy="402590"/>
                          </a:xfrm>
                          <a:prstGeom prst="rect">
                            <a:avLst/>
                          </a:prstGeom>
                          <a:noFill/>
                          <a:ln>
                            <a:noFill/>
                          </a:ln>
                        </pic:spPr>
                      </pic:pic>
                    </a:graphicData>
                  </a:graphic>
                </wp:inline>
              </w:drawing>
            </w:r>
          </w:p>
          <w:p w14:paraId="3AF2D145" w14:textId="6980EF00"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0.226292</w:t>
            </w:r>
          </w:p>
        </w:tc>
        <w:tc>
          <w:tcPr>
            <w:tcW w:w="852" w:type="dxa"/>
            <w:tcBorders>
              <w:top w:val="single" w:sz="4" w:space="0" w:color="auto"/>
            </w:tcBorders>
            <w:vAlign w:val="center"/>
          </w:tcPr>
          <w:p w14:paraId="7570CC2E"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DFBD264" wp14:editId="30C3221E">
                  <wp:extent cx="402590" cy="402590"/>
                  <wp:effectExtent l="0" t="0" r="3810" b="381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41"/>
                          <a:stretch>
                            <a:fillRect/>
                          </a:stretch>
                        </pic:blipFill>
                        <pic:spPr>
                          <a:xfrm>
                            <a:off x="0" y="0"/>
                            <a:ext cx="402590" cy="402590"/>
                          </a:xfrm>
                          <a:prstGeom prst="rect">
                            <a:avLst/>
                          </a:prstGeom>
                          <a:noFill/>
                          <a:ln>
                            <a:noFill/>
                          </a:ln>
                        </pic:spPr>
                      </pic:pic>
                    </a:graphicData>
                  </a:graphic>
                </wp:inline>
              </w:drawing>
            </w:r>
          </w:p>
          <w:p w14:paraId="105312AB" w14:textId="0355F215"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0.229278</w:t>
            </w:r>
          </w:p>
        </w:tc>
        <w:tc>
          <w:tcPr>
            <w:tcW w:w="852" w:type="dxa"/>
            <w:tcBorders>
              <w:top w:val="single" w:sz="4" w:space="0" w:color="auto"/>
            </w:tcBorders>
            <w:vAlign w:val="center"/>
          </w:tcPr>
          <w:p w14:paraId="0F92769A"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9009FEE" wp14:editId="38044ECB">
                  <wp:extent cx="402590" cy="402590"/>
                  <wp:effectExtent l="0" t="0" r="3810" b="3810"/>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42"/>
                          <a:stretch>
                            <a:fillRect/>
                          </a:stretch>
                        </pic:blipFill>
                        <pic:spPr>
                          <a:xfrm>
                            <a:off x="0" y="0"/>
                            <a:ext cx="402590" cy="402590"/>
                          </a:xfrm>
                          <a:prstGeom prst="rect">
                            <a:avLst/>
                          </a:prstGeom>
                          <a:noFill/>
                          <a:ln>
                            <a:noFill/>
                          </a:ln>
                        </pic:spPr>
                      </pic:pic>
                    </a:graphicData>
                  </a:graphic>
                </wp:inline>
              </w:drawing>
            </w:r>
          </w:p>
          <w:p w14:paraId="5DFFF25A" w14:textId="00DCBE14"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0.241223</w:t>
            </w:r>
          </w:p>
        </w:tc>
        <w:tc>
          <w:tcPr>
            <w:tcW w:w="852" w:type="dxa"/>
            <w:tcBorders>
              <w:top w:val="single" w:sz="4" w:space="0" w:color="auto"/>
            </w:tcBorders>
            <w:vAlign w:val="center"/>
          </w:tcPr>
          <w:p w14:paraId="33D78E96"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84F99B7" wp14:editId="40C8BE66">
                  <wp:extent cx="402590" cy="402590"/>
                  <wp:effectExtent l="0" t="0" r="3810" b="3810"/>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43"/>
                          <a:stretch>
                            <a:fillRect/>
                          </a:stretch>
                        </pic:blipFill>
                        <pic:spPr>
                          <a:xfrm>
                            <a:off x="0" y="0"/>
                            <a:ext cx="402590" cy="402590"/>
                          </a:xfrm>
                          <a:prstGeom prst="rect">
                            <a:avLst/>
                          </a:prstGeom>
                          <a:noFill/>
                          <a:ln>
                            <a:noFill/>
                          </a:ln>
                        </pic:spPr>
                      </pic:pic>
                    </a:graphicData>
                  </a:graphic>
                </wp:inline>
              </w:drawing>
            </w:r>
          </w:p>
          <w:p w14:paraId="3F01446E" w14:textId="6F85ED2D"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0.241920</w:t>
            </w:r>
          </w:p>
        </w:tc>
        <w:tc>
          <w:tcPr>
            <w:tcW w:w="852" w:type="dxa"/>
            <w:tcBorders>
              <w:top w:val="single" w:sz="4" w:space="0" w:color="auto"/>
            </w:tcBorders>
            <w:vAlign w:val="center"/>
          </w:tcPr>
          <w:p w14:paraId="23530C7F"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03D1C61" wp14:editId="7376A075">
                  <wp:extent cx="402590" cy="402590"/>
                  <wp:effectExtent l="0" t="0" r="3810" b="3810"/>
                  <wp:docPr id="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pic:cNvPicPr>
                            <a:picLocks noChangeAspect="1"/>
                          </pic:cNvPicPr>
                        </pic:nvPicPr>
                        <pic:blipFill>
                          <a:blip r:embed="rId44"/>
                          <a:stretch>
                            <a:fillRect/>
                          </a:stretch>
                        </pic:blipFill>
                        <pic:spPr>
                          <a:xfrm>
                            <a:off x="0" y="0"/>
                            <a:ext cx="402590" cy="402590"/>
                          </a:xfrm>
                          <a:prstGeom prst="rect">
                            <a:avLst/>
                          </a:prstGeom>
                          <a:noFill/>
                          <a:ln>
                            <a:noFill/>
                          </a:ln>
                        </pic:spPr>
                      </pic:pic>
                    </a:graphicData>
                  </a:graphic>
                </wp:inline>
              </w:drawing>
            </w:r>
          </w:p>
          <w:p w14:paraId="2EAB12B8" w14:textId="4413216E"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0.245087</w:t>
            </w:r>
          </w:p>
        </w:tc>
        <w:tc>
          <w:tcPr>
            <w:tcW w:w="852" w:type="dxa"/>
            <w:tcBorders>
              <w:top w:val="single" w:sz="4" w:space="0" w:color="auto"/>
            </w:tcBorders>
            <w:vAlign w:val="center"/>
          </w:tcPr>
          <w:p w14:paraId="11D4F986"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8F6A603" wp14:editId="194B7E29">
                  <wp:extent cx="402590" cy="402590"/>
                  <wp:effectExtent l="0" t="0" r="3810" b="3810"/>
                  <wp:docPr id="4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pic:cNvPicPr>
                            <a:picLocks noChangeAspect="1"/>
                          </pic:cNvPicPr>
                        </pic:nvPicPr>
                        <pic:blipFill>
                          <a:blip r:embed="rId45"/>
                          <a:stretch>
                            <a:fillRect/>
                          </a:stretch>
                        </pic:blipFill>
                        <pic:spPr>
                          <a:xfrm>
                            <a:off x="0" y="0"/>
                            <a:ext cx="402590" cy="402590"/>
                          </a:xfrm>
                          <a:prstGeom prst="rect">
                            <a:avLst/>
                          </a:prstGeom>
                          <a:noFill/>
                          <a:ln>
                            <a:noFill/>
                          </a:ln>
                        </pic:spPr>
                      </pic:pic>
                    </a:graphicData>
                  </a:graphic>
                </wp:inline>
              </w:drawing>
            </w:r>
          </w:p>
          <w:p w14:paraId="73F9DFC0" w14:textId="32754D31"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0.254695</w:t>
            </w:r>
          </w:p>
        </w:tc>
        <w:tc>
          <w:tcPr>
            <w:tcW w:w="852" w:type="dxa"/>
            <w:tcBorders>
              <w:top w:val="single" w:sz="4" w:space="0" w:color="auto"/>
            </w:tcBorders>
            <w:vAlign w:val="center"/>
          </w:tcPr>
          <w:p w14:paraId="0A6C8329"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0339FCC" wp14:editId="578611BA">
                  <wp:extent cx="402590" cy="402590"/>
                  <wp:effectExtent l="0" t="0" r="3810" b="381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pic:cNvPicPr>
                            <a:picLocks noChangeAspect="1"/>
                          </pic:cNvPicPr>
                        </pic:nvPicPr>
                        <pic:blipFill>
                          <a:blip r:embed="rId46"/>
                          <a:stretch>
                            <a:fillRect/>
                          </a:stretch>
                        </pic:blipFill>
                        <pic:spPr>
                          <a:xfrm>
                            <a:off x="0" y="0"/>
                            <a:ext cx="402590" cy="402590"/>
                          </a:xfrm>
                          <a:prstGeom prst="rect">
                            <a:avLst/>
                          </a:prstGeom>
                          <a:noFill/>
                          <a:ln>
                            <a:noFill/>
                          </a:ln>
                        </pic:spPr>
                      </pic:pic>
                    </a:graphicData>
                  </a:graphic>
                </wp:inline>
              </w:drawing>
            </w:r>
          </w:p>
          <w:p w14:paraId="5409D0D2" w14:textId="7FF07669"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0.262623</w:t>
            </w:r>
          </w:p>
        </w:tc>
        <w:tc>
          <w:tcPr>
            <w:tcW w:w="853" w:type="dxa"/>
            <w:tcBorders>
              <w:top w:val="single" w:sz="4" w:space="0" w:color="auto"/>
            </w:tcBorders>
            <w:vAlign w:val="center"/>
          </w:tcPr>
          <w:p w14:paraId="2B1E697A"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D62E463" wp14:editId="65E08DB1">
                  <wp:extent cx="402590" cy="402590"/>
                  <wp:effectExtent l="0" t="0" r="3810" b="3810"/>
                  <wp:docPr id="4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pic:cNvPicPr>
                            <a:picLocks noChangeAspect="1"/>
                          </pic:cNvPicPr>
                        </pic:nvPicPr>
                        <pic:blipFill>
                          <a:blip r:embed="rId47"/>
                          <a:stretch>
                            <a:fillRect/>
                          </a:stretch>
                        </pic:blipFill>
                        <pic:spPr>
                          <a:xfrm>
                            <a:off x="0" y="0"/>
                            <a:ext cx="402590" cy="402590"/>
                          </a:xfrm>
                          <a:prstGeom prst="rect">
                            <a:avLst/>
                          </a:prstGeom>
                          <a:noFill/>
                          <a:ln>
                            <a:noFill/>
                          </a:ln>
                        </pic:spPr>
                      </pic:pic>
                    </a:graphicData>
                  </a:graphic>
                </wp:inline>
              </w:drawing>
            </w:r>
          </w:p>
          <w:p w14:paraId="179CDCBC" w14:textId="48C141B0"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0.268814</w:t>
            </w:r>
          </w:p>
        </w:tc>
        <w:tc>
          <w:tcPr>
            <w:tcW w:w="853" w:type="dxa"/>
            <w:tcBorders>
              <w:top w:val="single" w:sz="4" w:space="0" w:color="auto"/>
            </w:tcBorders>
            <w:vAlign w:val="center"/>
          </w:tcPr>
          <w:p w14:paraId="4B941CFD"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2A8B66F" wp14:editId="4D6BB92F">
                  <wp:extent cx="402590" cy="402590"/>
                  <wp:effectExtent l="0" t="0" r="3810" b="381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pic:cNvPicPr>
                            <a:picLocks noChangeAspect="1"/>
                          </pic:cNvPicPr>
                        </pic:nvPicPr>
                        <pic:blipFill>
                          <a:blip r:embed="rId48"/>
                          <a:stretch>
                            <a:fillRect/>
                          </a:stretch>
                        </pic:blipFill>
                        <pic:spPr>
                          <a:xfrm>
                            <a:off x="0" y="0"/>
                            <a:ext cx="402590" cy="402590"/>
                          </a:xfrm>
                          <a:prstGeom prst="rect">
                            <a:avLst/>
                          </a:prstGeom>
                          <a:noFill/>
                          <a:ln>
                            <a:noFill/>
                          </a:ln>
                        </pic:spPr>
                      </pic:pic>
                    </a:graphicData>
                  </a:graphic>
                </wp:inline>
              </w:drawing>
            </w:r>
          </w:p>
          <w:p w14:paraId="77CCE6F8" w14:textId="0C290435"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0.272802</w:t>
            </w:r>
          </w:p>
        </w:tc>
      </w:tr>
      <w:tr w:rsidR="007C2E44" w:rsidRPr="00127557" w14:paraId="181CA8F3" w14:textId="77777777" w:rsidTr="00D502F8">
        <w:trPr>
          <w:trHeight w:val="976"/>
        </w:trPr>
        <w:tc>
          <w:tcPr>
            <w:tcW w:w="852" w:type="dxa"/>
            <w:tcBorders>
              <w:top w:val="single" w:sz="4" w:space="0" w:color="auto"/>
              <w:right w:val="single" w:sz="4" w:space="0" w:color="auto"/>
            </w:tcBorders>
            <w:vAlign w:val="center"/>
          </w:tcPr>
          <w:p w14:paraId="5CA3DFB8"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8AC1977" wp14:editId="3D59B875">
                  <wp:extent cx="403860" cy="403860"/>
                  <wp:effectExtent l="0" t="0" r="2540" b="2540"/>
                  <wp:docPr id="4" name="图片 4"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8C1_0"/>
                          <pic:cNvPicPr>
                            <a:picLocks noChangeAspect="1"/>
                          </pic:cNvPicPr>
                        </pic:nvPicPr>
                        <pic:blipFill>
                          <a:blip r:embed="rId4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61A2F3A1"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6062C42" wp14:editId="25DCABF5">
                  <wp:extent cx="403860" cy="403860"/>
                  <wp:effectExtent l="0" t="0" r="2540" b="2540"/>
                  <wp:docPr id="62" name="图片 62"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08C1_0"/>
                          <pic:cNvPicPr>
                            <a:picLocks noChangeAspect="1"/>
                          </pic:cNvPicPr>
                        </pic:nvPicPr>
                        <pic:blipFill>
                          <a:blip r:embed="rId49"/>
                          <a:stretch>
                            <a:fillRect/>
                          </a:stretch>
                        </pic:blipFill>
                        <pic:spPr>
                          <a:xfrm>
                            <a:off x="0" y="0"/>
                            <a:ext cx="403860" cy="403860"/>
                          </a:xfrm>
                          <a:prstGeom prst="rect">
                            <a:avLst/>
                          </a:prstGeom>
                        </pic:spPr>
                      </pic:pic>
                    </a:graphicData>
                  </a:graphic>
                </wp:inline>
              </w:drawing>
            </w:r>
          </w:p>
          <w:p w14:paraId="15CA7FF2" w14:textId="4369451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84806E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DBD9086" wp14:editId="0C5E3934">
                  <wp:extent cx="402590" cy="402590"/>
                  <wp:effectExtent l="0" t="0" r="3810" b="3810"/>
                  <wp:docPr id="9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pic:cNvPicPr>
                            <a:picLocks noChangeAspect="1"/>
                          </pic:cNvPicPr>
                        </pic:nvPicPr>
                        <pic:blipFill>
                          <a:blip r:embed="rId50"/>
                          <a:stretch>
                            <a:fillRect/>
                          </a:stretch>
                        </pic:blipFill>
                        <pic:spPr>
                          <a:xfrm>
                            <a:off x="0" y="0"/>
                            <a:ext cx="402590" cy="402590"/>
                          </a:xfrm>
                          <a:prstGeom prst="rect">
                            <a:avLst/>
                          </a:prstGeom>
                          <a:noFill/>
                          <a:ln>
                            <a:noFill/>
                          </a:ln>
                        </pic:spPr>
                      </pic:pic>
                    </a:graphicData>
                  </a:graphic>
                </wp:inline>
              </w:drawing>
            </w:r>
          </w:p>
          <w:p w14:paraId="149B222F" w14:textId="5E3D62D8"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0.169424</w:t>
            </w:r>
          </w:p>
        </w:tc>
        <w:tc>
          <w:tcPr>
            <w:tcW w:w="852" w:type="dxa"/>
            <w:tcBorders>
              <w:top w:val="single" w:sz="4" w:space="0" w:color="auto"/>
            </w:tcBorders>
            <w:vAlign w:val="center"/>
          </w:tcPr>
          <w:p w14:paraId="00079B7F"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5C52F2C" wp14:editId="48AF7610">
                  <wp:extent cx="402590" cy="402590"/>
                  <wp:effectExtent l="0" t="0" r="3810" b="3810"/>
                  <wp:docPr id="9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pic:cNvPicPr>
                            <a:picLocks noChangeAspect="1"/>
                          </pic:cNvPicPr>
                        </pic:nvPicPr>
                        <pic:blipFill>
                          <a:blip r:embed="rId51"/>
                          <a:stretch>
                            <a:fillRect/>
                          </a:stretch>
                        </pic:blipFill>
                        <pic:spPr>
                          <a:xfrm>
                            <a:off x="0" y="0"/>
                            <a:ext cx="402590" cy="402590"/>
                          </a:xfrm>
                          <a:prstGeom prst="rect">
                            <a:avLst/>
                          </a:prstGeom>
                          <a:noFill/>
                          <a:ln>
                            <a:noFill/>
                          </a:ln>
                        </pic:spPr>
                      </pic:pic>
                    </a:graphicData>
                  </a:graphic>
                </wp:inline>
              </w:drawing>
            </w:r>
          </w:p>
          <w:p w14:paraId="1E7B328D" w14:textId="3EE50E2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0.205602</w:t>
            </w:r>
          </w:p>
        </w:tc>
        <w:tc>
          <w:tcPr>
            <w:tcW w:w="852" w:type="dxa"/>
            <w:tcBorders>
              <w:top w:val="single" w:sz="4" w:space="0" w:color="auto"/>
            </w:tcBorders>
            <w:vAlign w:val="center"/>
          </w:tcPr>
          <w:p w14:paraId="2334D3D1"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E511DCE" wp14:editId="58F12114">
                  <wp:extent cx="402590" cy="402590"/>
                  <wp:effectExtent l="0" t="0" r="3810" b="3810"/>
                  <wp:docPr id="9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pic:cNvPicPr>
                            <a:picLocks noChangeAspect="1"/>
                          </pic:cNvPicPr>
                        </pic:nvPicPr>
                        <pic:blipFill>
                          <a:blip r:embed="rId52"/>
                          <a:stretch>
                            <a:fillRect/>
                          </a:stretch>
                        </pic:blipFill>
                        <pic:spPr>
                          <a:xfrm>
                            <a:off x="0" y="0"/>
                            <a:ext cx="402590" cy="402590"/>
                          </a:xfrm>
                          <a:prstGeom prst="rect">
                            <a:avLst/>
                          </a:prstGeom>
                          <a:noFill/>
                          <a:ln>
                            <a:noFill/>
                          </a:ln>
                        </pic:spPr>
                      </pic:pic>
                    </a:graphicData>
                  </a:graphic>
                </wp:inline>
              </w:drawing>
            </w:r>
          </w:p>
          <w:p w14:paraId="774F1E04" w14:textId="3CAEC28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0.229079</w:t>
            </w:r>
          </w:p>
        </w:tc>
        <w:tc>
          <w:tcPr>
            <w:tcW w:w="852" w:type="dxa"/>
            <w:tcBorders>
              <w:top w:val="single" w:sz="4" w:space="0" w:color="auto"/>
            </w:tcBorders>
            <w:vAlign w:val="center"/>
          </w:tcPr>
          <w:p w14:paraId="2A69B62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58EF3C7" wp14:editId="482AE844">
                  <wp:extent cx="402590" cy="402590"/>
                  <wp:effectExtent l="0" t="0" r="3810" b="3810"/>
                  <wp:docPr id="9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pic:cNvPicPr>
                            <a:picLocks noChangeAspect="1"/>
                          </pic:cNvPicPr>
                        </pic:nvPicPr>
                        <pic:blipFill>
                          <a:blip r:embed="rId53"/>
                          <a:stretch>
                            <a:fillRect/>
                          </a:stretch>
                        </pic:blipFill>
                        <pic:spPr>
                          <a:xfrm>
                            <a:off x="0" y="0"/>
                            <a:ext cx="402590" cy="402590"/>
                          </a:xfrm>
                          <a:prstGeom prst="rect">
                            <a:avLst/>
                          </a:prstGeom>
                          <a:noFill/>
                          <a:ln>
                            <a:noFill/>
                          </a:ln>
                        </pic:spPr>
                      </pic:pic>
                    </a:graphicData>
                  </a:graphic>
                </wp:inline>
              </w:drawing>
            </w:r>
          </w:p>
          <w:p w14:paraId="313F74A4" w14:textId="347D7C6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0.243963</w:t>
            </w:r>
          </w:p>
        </w:tc>
        <w:tc>
          <w:tcPr>
            <w:tcW w:w="852" w:type="dxa"/>
            <w:tcBorders>
              <w:top w:val="single" w:sz="4" w:space="0" w:color="auto"/>
            </w:tcBorders>
            <w:vAlign w:val="center"/>
          </w:tcPr>
          <w:p w14:paraId="1474B319"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11D63C7" wp14:editId="4F89926C">
                  <wp:extent cx="402590" cy="402590"/>
                  <wp:effectExtent l="0" t="0" r="3810" b="3810"/>
                  <wp:docPr id="9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pic:cNvPicPr>
                            <a:picLocks noChangeAspect="1"/>
                          </pic:cNvPicPr>
                        </pic:nvPicPr>
                        <pic:blipFill>
                          <a:blip r:embed="rId54"/>
                          <a:stretch>
                            <a:fillRect/>
                          </a:stretch>
                        </pic:blipFill>
                        <pic:spPr>
                          <a:xfrm>
                            <a:off x="0" y="0"/>
                            <a:ext cx="402590" cy="402590"/>
                          </a:xfrm>
                          <a:prstGeom prst="rect">
                            <a:avLst/>
                          </a:prstGeom>
                          <a:noFill/>
                          <a:ln>
                            <a:noFill/>
                          </a:ln>
                        </pic:spPr>
                      </pic:pic>
                    </a:graphicData>
                  </a:graphic>
                </wp:inline>
              </w:drawing>
            </w:r>
          </w:p>
          <w:p w14:paraId="6A6A94B6" w14:textId="5C077EF4"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0.248934</w:t>
            </w:r>
          </w:p>
        </w:tc>
        <w:tc>
          <w:tcPr>
            <w:tcW w:w="852" w:type="dxa"/>
            <w:tcBorders>
              <w:top w:val="single" w:sz="4" w:space="0" w:color="auto"/>
            </w:tcBorders>
            <w:vAlign w:val="center"/>
          </w:tcPr>
          <w:p w14:paraId="1D9BF61C"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6BC31DDC" wp14:editId="375D7EF4">
                  <wp:extent cx="403860" cy="403860"/>
                  <wp:effectExtent l="0" t="0" r="0" b="0"/>
                  <wp:docPr id="2664717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1785" name="图片 4"/>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15D801DB" w14:textId="033D63F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0.251772</w:t>
            </w:r>
          </w:p>
        </w:tc>
        <w:tc>
          <w:tcPr>
            <w:tcW w:w="852" w:type="dxa"/>
            <w:tcBorders>
              <w:top w:val="single" w:sz="4" w:space="0" w:color="auto"/>
            </w:tcBorders>
            <w:vAlign w:val="center"/>
          </w:tcPr>
          <w:p w14:paraId="5C79E53A"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18DC1E33" wp14:editId="4F7F4FE9">
                  <wp:extent cx="403860" cy="403860"/>
                  <wp:effectExtent l="0" t="0" r="0" b="0"/>
                  <wp:docPr id="986755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5756" name="图片 3"/>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1ACBEC14" w14:textId="4B5BDADB"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0.251802</w:t>
            </w:r>
          </w:p>
        </w:tc>
        <w:tc>
          <w:tcPr>
            <w:tcW w:w="853" w:type="dxa"/>
            <w:tcBorders>
              <w:top w:val="single" w:sz="4" w:space="0" w:color="auto"/>
            </w:tcBorders>
            <w:vAlign w:val="center"/>
          </w:tcPr>
          <w:p w14:paraId="4E29C34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2297F20" wp14:editId="6CFED486">
                  <wp:extent cx="402590" cy="402590"/>
                  <wp:effectExtent l="0" t="0" r="3810" b="3810"/>
                  <wp:docPr id="9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pic:cNvPicPr>
                            <a:picLocks noChangeAspect="1"/>
                          </pic:cNvPicPr>
                        </pic:nvPicPr>
                        <pic:blipFill>
                          <a:blip r:embed="rId57"/>
                          <a:stretch>
                            <a:fillRect/>
                          </a:stretch>
                        </pic:blipFill>
                        <pic:spPr>
                          <a:xfrm>
                            <a:off x="0" y="0"/>
                            <a:ext cx="402590" cy="402590"/>
                          </a:xfrm>
                          <a:prstGeom prst="rect">
                            <a:avLst/>
                          </a:prstGeom>
                          <a:noFill/>
                          <a:ln>
                            <a:noFill/>
                          </a:ln>
                        </pic:spPr>
                      </pic:pic>
                    </a:graphicData>
                  </a:graphic>
                </wp:inline>
              </w:drawing>
            </w:r>
          </w:p>
          <w:p w14:paraId="1C2C739D" w14:textId="3335040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0.252350</w:t>
            </w:r>
          </w:p>
        </w:tc>
        <w:tc>
          <w:tcPr>
            <w:tcW w:w="853" w:type="dxa"/>
            <w:tcBorders>
              <w:top w:val="single" w:sz="4" w:space="0" w:color="auto"/>
            </w:tcBorders>
            <w:vAlign w:val="center"/>
          </w:tcPr>
          <w:p w14:paraId="56A83F9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72C1A16" wp14:editId="41F165C8">
                  <wp:extent cx="402590" cy="402590"/>
                  <wp:effectExtent l="0" t="0" r="3810" b="3810"/>
                  <wp:docPr id="10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pic:cNvPicPr>
                            <a:picLocks noChangeAspect="1"/>
                          </pic:cNvPicPr>
                        </pic:nvPicPr>
                        <pic:blipFill>
                          <a:blip r:embed="rId58"/>
                          <a:stretch>
                            <a:fillRect/>
                          </a:stretch>
                        </pic:blipFill>
                        <pic:spPr>
                          <a:xfrm>
                            <a:off x="0" y="0"/>
                            <a:ext cx="402590" cy="402590"/>
                          </a:xfrm>
                          <a:prstGeom prst="rect">
                            <a:avLst/>
                          </a:prstGeom>
                          <a:noFill/>
                          <a:ln>
                            <a:noFill/>
                          </a:ln>
                        </pic:spPr>
                      </pic:pic>
                    </a:graphicData>
                  </a:graphic>
                </wp:inline>
              </w:drawing>
            </w:r>
          </w:p>
          <w:p w14:paraId="705C1849" w14:textId="0F9CEF95"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0.254874</w:t>
            </w:r>
          </w:p>
        </w:tc>
      </w:tr>
      <w:tr w:rsidR="000362DE" w:rsidRPr="00127557" w14:paraId="322BAC09" w14:textId="77777777" w:rsidTr="00D502F8">
        <w:trPr>
          <w:trHeight w:val="990"/>
        </w:trPr>
        <w:tc>
          <w:tcPr>
            <w:tcW w:w="852" w:type="dxa"/>
            <w:tcBorders>
              <w:top w:val="single" w:sz="4" w:space="0" w:color="auto"/>
              <w:right w:val="single" w:sz="4" w:space="0" w:color="auto"/>
            </w:tcBorders>
            <w:vAlign w:val="center"/>
          </w:tcPr>
          <w:p w14:paraId="1E8A32A5"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4DA6E70" wp14:editId="2ACBB527">
                  <wp:extent cx="403860" cy="403860"/>
                  <wp:effectExtent l="0" t="0" r="2540" b="2540"/>
                  <wp:docPr id="5" name="图片 5"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F8_0"/>
                          <pic:cNvPicPr>
                            <a:picLocks noChangeAspect="1"/>
                          </pic:cNvPicPr>
                        </pic:nvPicPr>
                        <pic:blipFill>
                          <a:blip r:embed="rId5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0A7C0A8"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3F1534F" wp14:editId="3C15FC1B">
                  <wp:extent cx="403860" cy="403860"/>
                  <wp:effectExtent l="0" t="0" r="2540" b="2540"/>
                  <wp:docPr id="63" name="图片 63"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608F8_0"/>
                          <pic:cNvPicPr>
                            <a:picLocks noChangeAspect="1"/>
                          </pic:cNvPicPr>
                        </pic:nvPicPr>
                        <pic:blipFill>
                          <a:blip r:embed="rId59"/>
                          <a:stretch>
                            <a:fillRect/>
                          </a:stretch>
                        </pic:blipFill>
                        <pic:spPr>
                          <a:xfrm>
                            <a:off x="0" y="0"/>
                            <a:ext cx="403860" cy="403860"/>
                          </a:xfrm>
                          <a:prstGeom prst="rect">
                            <a:avLst/>
                          </a:prstGeom>
                        </pic:spPr>
                      </pic:pic>
                    </a:graphicData>
                  </a:graphic>
                </wp:inline>
              </w:drawing>
            </w:r>
          </w:p>
          <w:p w14:paraId="36C5988B" w14:textId="3E96A1B5"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4468692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2755BB2" wp14:editId="5B4B84DE">
                  <wp:extent cx="403225" cy="403225"/>
                  <wp:effectExtent l="0" t="0" r="3175" b="3175"/>
                  <wp:docPr id="22" name="图片 22" descr="2"/>
                  <wp:cNvGraphicFramePr/>
                  <a:graphic xmlns:a="http://schemas.openxmlformats.org/drawingml/2006/main">
                    <a:graphicData uri="http://schemas.openxmlformats.org/drawingml/2006/picture">
                      <pic:pic xmlns:pic="http://schemas.openxmlformats.org/drawingml/2006/picture">
                        <pic:nvPicPr>
                          <pic:cNvPr id="22" name="图片 22" descr="2"/>
                          <pic:cNvPicPr/>
                        </pic:nvPicPr>
                        <pic:blipFill>
                          <a:blip r:embed="rId60"/>
                          <a:stretch>
                            <a:fillRect/>
                          </a:stretch>
                        </pic:blipFill>
                        <pic:spPr>
                          <a:xfrm>
                            <a:off x="0" y="0"/>
                            <a:ext cx="403225" cy="403225"/>
                          </a:xfrm>
                          <a:prstGeom prst="rect">
                            <a:avLst/>
                          </a:prstGeom>
                        </pic:spPr>
                      </pic:pic>
                    </a:graphicData>
                  </a:graphic>
                </wp:inline>
              </w:drawing>
            </w:r>
          </w:p>
          <w:p w14:paraId="5579D39A" w14:textId="7495C06C"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0.165301</w:t>
            </w:r>
          </w:p>
        </w:tc>
        <w:tc>
          <w:tcPr>
            <w:tcW w:w="852" w:type="dxa"/>
            <w:tcBorders>
              <w:top w:val="single" w:sz="4" w:space="0" w:color="auto"/>
            </w:tcBorders>
            <w:vAlign w:val="center"/>
          </w:tcPr>
          <w:p w14:paraId="374CE95D"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B35243E" wp14:editId="40BC586F">
                  <wp:extent cx="402590" cy="402590"/>
                  <wp:effectExtent l="0" t="0" r="3810" b="381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61"/>
                          <a:stretch>
                            <a:fillRect/>
                          </a:stretch>
                        </pic:blipFill>
                        <pic:spPr>
                          <a:xfrm>
                            <a:off x="0" y="0"/>
                            <a:ext cx="402590" cy="402590"/>
                          </a:xfrm>
                          <a:prstGeom prst="rect">
                            <a:avLst/>
                          </a:prstGeom>
                          <a:noFill/>
                          <a:ln>
                            <a:noFill/>
                          </a:ln>
                        </pic:spPr>
                      </pic:pic>
                    </a:graphicData>
                  </a:graphic>
                </wp:inline>
              </w:drawing>
            </w:r>
          </w:p>
          <w:p w14:paraId="3DB7A33F" w14:textId="1CA15FB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0.170600</w:t>
            </w:r>
          </w:p>
        </w:tc>
        <w:tc>
          <w:tcPr>
            <w:tcW w:w="852" w:type="dxa"/>
            <w:tcBorders>
              <w:top w:val="single" w:sz="4" w:space="0" w:color="auto"/>
            </w:tcBorders>
            <w:vAlign w:val="center"/>
          </w:tcPr>
          <w:p w14:paraId="0029050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499622F" wp14:editId="5B585FF7">
                  <wp:extent cx="402590" cy="402590"/>
                  <wp:effectExtent l="0" t="0" r="3810" b="381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62"/>
                          <a:stretch>
                            <a:fillRect/>
                          </a:stretch>
                        </pic:blipFill>
                        <pic:spPr>
                          <a:xfrm>
                            <a:off x="0" y="0"/>
                            <a:ext cx="402590" cy="402590"/>
                          </a:xfrm>
                          <a:prstGeom prst="rect">
                            <a:avLst/>
                          </a:prstGeom>
                          <a:noFill/>
                          <a:ln>
                            <a:noFill/>
                          </a:ln>
                        </pic:spPr>
                      </pic:pic>
                    </a:graphicData>
                  </a:graphic>
                </wp:inline>
              </w:drawing>
            </w:r>
          </w:p>
          <w:p w14:paraId="48FE7BBB" w14:textId="40B178D3"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0.200060</w:t>
            </w:r>
          </w:p>
        </w:tc>
        <w:tc>
          <w:tcPr>
            <w:tcW w:w="852" w:type="dxa"/>
            <w:tcBorders>
              <w:top w:val="single" w:sz="4" w:space="0" w:color="auto"/>
            </w:tcBorders>
            <w:vAlign w:val="center"/>
          </w:tcPr>
          <w:p w14:paraId="047E15D2"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8667E17" wp14:editId="3F001FC2">
                  <wp:extent cx="402590" cy="402590"/>
                  <wp:effectExtent l="0" t="0" r="3810" b="381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63"/>
                          <a:stretch>
                            <a:fillRect/>
                          </a:stretch>
                        </pic:blipFill>
                        <pic:spPr>
                          <a:xfrm>
                            <a:off x="0" y="0"/>
                            <a:ext cx="402590" cy="402590"/>
                          </a:xfrm>
                          <a:prstGeom prst="rect">
                            <a:avLst/>
                          </a:prstGeom>
                          <a:noFill/>
                          <a:ln>
                            <a:noFill/>
                          </a:ln>
                        </pic:spPr>
                      </pic:pic>
                    </a:graphicData>
                  </a:graphic>
                </wp:inline>
              </w:drawing>
            </w:r>
          </w:p>
          <w:p w14:paraId="65DD9896" w14:textId="7417D52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0.201394</w:t>
            </w:r>
          </w:p>
        </w:tc>
        <w:tc>
          <w:tcPr>
            <w:tcW w:w="852" w:type="dxa"/>
            <w:tcBorders>
              <w:top w:val="single" w:sz="4" w:space="0" w:color="auto"/>
            </w:tcBorders>
            <w:vAlign w:val="center"/>
          </w:tcPr>
          <w:p w14:paraId="7089CE4D"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2CF226F" wp14:editId="5F689E57">
                  <wp:extent cx="402590" cy="402590"/>
                  <wp:effectExtent l="0" t="0" r="3810" b="381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4"/>
                          <a:stretch>
                            <a:fillRect/>
                          </a:stretch>
                        </pic:blipFill>
                        <pic:spPr>
                          <a:xfrm>
                            <a:off x="0" y="0"/>
                            <a:ext cx="402590" cy="402590"/>
                          </a:xfrm>
                          <a:prstGeom prst="rect">
                            <a:avLst/>
                          </a:prstGeom>
                          <a:noFill/>
                          <a:ln>
                            <a:noFill/>
                          </a:ln>
                        </pic:spPr>
                      </pic:pic>
                    </a:graphicData>
                  </a:graphic>
                </wp:inline>
              </w:drawing>
            </w:r>
          </w:p>
          <w:p w14:paraId="0133A2AA" w14:textId="71BC4892"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0.206687</w:t>
            </w:r>
          </w:p>
        </w:tc>
        <w:tc>
          <w:tcPr>
            <w:tcW w:w="852" w:type="dxa"/>
            <w:tcBorders>
              <w:top w:val="single" w:sz="4" w:space="0" w:color="auto"/>
            </w:tcBorders>
            <w:vAlign w:val="center"/>
          </w:tcPr>
          <w:p w14:paraId="43318BE9"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B8F5B48" wp14:editId="55ADA44F">
                  <wp:extent cx="402590" cy="402590"/>
                  <wp:effectExtent l="0" t="0" r="3810" b="381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65"/>
                          <a:stretch>
                            <a:fillRect/>
                          </a:stretch>
                        </pic:blipFill>
                        <pic:spPr>
                          <a:xfrm>
                            <a:off x="0" y="0"/>
                            <a:ext cx="402590" cy="402590"/>
                          </a:xfrm>
                          <a:prstGeom prst="rect">
                            <a:avLst/>
                          </a:prstGeom>
                          <a:noFill/>
                          <a:ln>
                            <a:noFill/>
                          </a:ln>
                        </pic:spPr>
                      </pic:pic>
                    </a:graphicData>
                  </a:graphic>
                </wp:inline>
              </w:drawing>
            </w:r>
          </w:p>
          <w:p w14:paraId="34F40403" w14:textId="5ED13578"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0.207691</w:t>
            </w:r>
          </w:p>
        </w:tc>
        <w:tc>
          <w:tcPr>
            <w:tcW w:w="852" w:type="dxa"/>
            <w:tcBorders>
              <w:top w:val="single" w:sz="4" w:space="0" w:color="auto"/>
            </w:tcBorders>
            <w:vAlign w:val="center"/>
          </w:tcPr>
          <w:p w14:paraId="156EA858"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1854BA9" wp14:editId="71B44784">
                  <wp:extent cx="402590" cy="402590"/>
                  <wp:effectExtent l="0" t="0" r="3810" b="381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66"/>
                          <a:stretch>
                            <a:fillRect/>
                          </a:stretch>
                        </pic:blipFill>
                        <pic:spPr>
                          <a:xfrm>
                            <a:off x="0" y="0"/>
                            <a:ext cx="402590" cy="402590"/>
                          </a:xfrm>
                          <a:prstGeom prst="rect">
                            <a:avLst/>
                          </a:prstGeom>
                          <a:noFill/>
                          <a:ln>
                            <a:noFill/>
                          </a:ln>
                        </pic:spPr>
                      </pic:pic>
                    </a:graphicData>
                  </a:graphic>
                </wp:inline>
              </w:drawing>
            </w:r>
          </w:p>
          <w:p w14:paraId="104AC009" w14:textId="513CED18"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0.213495</w:t>
            </w:r>
          </w:p>
        </w:tc>
        <w:tc>
          <w:tcPr>
            <w:tcW w:w="853" w:type="dxa"/>
            <w:tcBorders>
              <w:top w:val="single" w:sz="4" w:space="0" w:color="auto"/>
            </w:tcBorders>
            <w:vAlign w:val="center"/>
          </w:tcPr>
          <w:p w14:paraId="0F7EC571"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C288AD7" wp14:editId="2A633119">
                  <wp:extent cx="402590" cy="402590"/>
                  <wp:effectExtent l="0" t="0" r="3810" b="381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67"/>
                          <a:stretch>
                            <a:fillRect/>
                          </a:stretch>
                        </pic:blipFill>
                        <pic:spPr>
                          <a:xfrm>
                            <a:off x="0" y="0"/>
                            <a:ext cx="402590" cy="402590"/>
                          </a:xfrm>
                          <a:prstGeom prst="rect">
                            <a:avLst/>
                          </a:prstGeom>
                          <a:noFill/>
                          <a:ln>
                            <a:noFill/>
                          </a:ln>
                        </pic:spPr>
                      </pic:pic>
                    </a:graphicData>
                  </a:graphic>
                </wp:inline>
              </w:drawing>
            </w:r>
          </w:p>
          <w:p w14:paraId="1EB5C930" w14:textId="0D69413E"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0.214552</w:t>
            </w:r>
          </w:p>
        </w:tc>
        <w:tc>
          <w:tcPr>
            <w:tcW w:w="853" w:type="dxa"/>
            <w:tcBorders>
              <w:top w:val="single" w:sz="4" w:space="0" w:color="auto"/>
            </w:tcBorders>
            <w:vAlign w:val="center"/>
          </w:tcPr>
          <w:p w14:paraId="2686736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A5F6180" wp14:editId="782C4809">
                  <wp:extent cx="402590" cy="402590"/>
                  <wp:effectExtent l="0" t="0" r="3810" b="38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68"/>
                          <a:stretch>
                            <a:fillRect/>
                          </a:stretch>
                        </pic:blipFill>
                        <pic:spPr>
                          <a:xfrm>
                            <a:off x="0" y="0"/>
                            <a:ext cx="402590" cy="402590"/>
                          </a:xfrm>
                          <a:prstGeom prst="rect">
                            <a:avLst/>
                          </a:prstGeom>
                          <a:noFill/>
                          <a:ln>
                            <a:noFill/>
                          </a:ln>
                        </pic:spPr>
                      </pic:pic>
                    </a:graphicData>
                  </a:graphic>
                </wp:inline>
              </w:drawing>
            </w:r>
          </w:p>
          <w:p w14:paraId="3EF40334" w14:textId="0F04E2C0"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0.215527</w:t>
            </w:r>
          </w:p>
        </w:tc>
      </w:tr>
      <w:tr w:rsidR="004F3099" w:rsidRPr="00127557" w14:paraId="31213FFF" w14:textId="77777777" w:rsidTr="00B57E4A">
        <w:tc>
          <w:tcPr>
            <w:tcW w:w="852" w:type="dxa"/>
            <w:tcBorders>
              <w:top w:val="single" w:sz="4" w:space="0" w:color="auto"/>
              <w:right w:val="single" w:sz="4" w:space="0" w:color="auto"/>
            </w:tcBorders>
            <w:vAlign w:val="center"/>
          </w:tcPr>
          <w:p w14:paraId="507391A9"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55D4679F" wp14:editId="50981D65">
                  <wp:extent cx="403860" cy="403860"/>
                  <wp:effectExtent l="0" t="0" r="2540" b="2540"/>
                  <wp:docPr id="6" name="图片 6"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8FC_0"/>
                          <pic:cNvPicPr>
                            <a:picLocks noChangeAspect="1"/>
                          </pic:cNvPicPr>
                        </pic:nvPicPr>
                        <pic:blipFill>
                          <a:blip r:embed="rId6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7CA7E9AA"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76AC9556" wp14:editId="55EA08CA">
                  <wp:extent cx="403860" cy="403860"/>
                  <wp:effectExtent l="0" t="0" r="2540" b="2540"/>
                  <wp:docPr id="64" name="图片 64"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608FC_0"/>
                          <pic:cNvPicPr>
                            <a:picLocks noChangeAspect="1"/>
                          </pic:cNvPicPr>
                        </pic:nvPicPr>
                        <pic:blipFill>
                          <a:blip r:embed="rId69"/>
                          <a:stretch>
                            <a:fillRect/>
                          </a:stretch>
                        </pic:blipFill>
                        <pic:spPr>
                          <a:xfrm>
                            <a:off x="0" y="0"/>
                            <a:ext cx="403860" cy="403860"/>
                          </a:xfrm>
                          <a:prstGeom prst="rect">
                            <a:avLst/>
                          </a:prstGeom>
                        </pic:spPr>
                      </pic:pic>
                    </a:graphicData>
                  </a:graphic>
                </wp:inline>
              </w:drawing>
            </w:r>
          </w:p>
        </w:tc>
        <w:tc>
          <w:tcPr>
            <w:tcW w:w="852" w:type="dxa"/>
            <w:tcBorders>
              <w:top w:val="single" w:sz="4" w:space="0" w:color="auto"/>
            </w:tcBorders>
            <w:vAlign w:val="center"/>
          </w:tcPr>
          <w:p w14:paraId="50BC26D4"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E6013AA" wp14:editId="16DF11EA">
                  <wp:extent cx="402590" cy="402590"/>
                  <wp:effectExtent l="0" t="0" r="3810" b="381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0"/>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D2A6775"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6BEF77B" wp14:editId="6728E95F">
                  <wp:extent cx="402590" cy="402590"/>
                  <wp:effectExtent l="0" t="0" r="381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71"/>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3ECFE88B"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78DCA7D" wp14:editId="059DE33F">
                  <wp:extent cx="402590" cy="402590"/>
                  <wp:effectExtent l="0" t="0" r="3810" b="38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72"/>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4918EBB2"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523A674" wp14:editId="13B57D52">
                  <wp:extent cx="402590" cy="402590"/>
                  <wp:effectExtent l="0" t="0" r="3810" b="381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3"/>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C16E547"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49569B6" wp14:editId="63054A6D">
                  <wp:extent cx="402590" cy="402590"/>
                  <wp:effectExtent l="0" t="0" r="3810" b="38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7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7566B7EC"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D05133C" wp14:editId="26BFC442">
                  <wp:extent cx="402590" cy="402590"/>
                  <wp:effectExtent l="0" t="0" r="3810"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7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00AABE7E"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5D8DB30" wp14:editId="0B5D97A8">
                  <wp:extent cx="402590" cy="402590"/>
                  <wp:effectExtent l="0" t="0" r="3810" b="381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76"/>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315A8EAA"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08FCBFE" wp14:editId="47919F72">
                  <wp:extent cx="402590" cy="402590"/>
                  <wp:effectExtent l="0" t="0" r="3810" b="381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77"/>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7A1FCDA6"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89EBFE4" wp14:editId="3D3461C0">
                  <wp:extent cx="400685" cy="400685"/>
                  <wp:effectExtent l="0" t="0" r="5715" b="571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78"/>
                          <a:stretch>
                            <a:fillRect/>
                          </a:stretch>
                        </pic:blipFill>
                        <pic:spPr>
                          <a:xfrm>
                            <a:off x="0" y="0"/>
                            <a:ext cx="400685" cy="400685"/>
                          </a:xfrm>
                          <a:prstGeom prst="rect">
                            <a:avLst/>
                          </a:prstGeom>
                          <a:noFill/>
                          <a:ln>
                            <a:noFill/>
                          </a:ln>
                        </pic:spPr>
                      </pic:pic>
                    </a:graphicData>
                  </a:graphic>
                </wp:inline>
              </w:drawing>
            </w:r>
          </w:p>
        </w:tc>
      </w:tr>
      <w:tr w:rsidR="00773AC2" w:rsidRPr="00127557" w14:paraId="5D04ADDB" w14:textId="77777777" w:rsidTr="00B57E4A">
        <w:tc>
          <w:tcPr>
            <w:tcW w:w="852" w:type="dxa"/>
            <w:tcBorders>
              <w:bottom w:val="single" w:sz="4" w:space="0" w:color="auto"/>
              <w:right w:val="single" w:sz="4" w:space="0" w:color="auto"/>
            </w:tcBorders>
            <w:vAlign w:val="center"/>
          </w:tcPr>
          <w:p w14:paraId="100122EB" w14:textId="77777777" w:rsidR="00773AC2" w:rsidRPr="00D502F8" w:rsidRDefault="00773AC2" w:rsidP="00B57E4A">
            <w:pPr>
              <w:jc w:val="center"/>
              <w:rPr>
                <w:rFonts w:ascii="Times New Roman" w:eastAsia="方正书宋简体" w:hAnsi="Times New Roman" w:cs="Times New Roman"/>
                <w:noProof/>
                <w:sz w:val="15"/>
                <w:szCs w:val="15"/>
              </w:rPr>
            </w:pPr>
          </w:p>
        </w:tc>
        <w:tc>
          <w:tcPr>
            <w:tcW w:w="852" w:type="dxa"/>
            <w:tcBorders>
              <w:left w:val="single" w:sz="4" w:space="0" w:color="auto"/>
              <w:bottom w:val="single" w:sz="4" w:space="0" w:color="auto"/>
            </w:tcBorders>
            <w:vAlign w:val="center"/>
          </w:tcPr>
          <w:p w14:paraId="16A54F0A" w14:textId="16A482BD" w:rsidR="00773AC2" w:rsidRPr="00D502F8" w:rsidRDefault="007020C4" w:rsidP="00B57E4A">
            <w:pPr>
              <w:jc w:val="center"/>
              <w:rPr>
                <w:rFonts w:ascii="Times New Roman" w:eastAsia="方正书宋简体" w:hAnsi="Times New Roman" w:cs="Times New Roman"/>
                <w:noProof/>
                <w:sz w:val="15"/>
                <w:szCs w:val="15"/>
              </w:rPr>
            </w:pPr>
            <w:r w:rsidRPr="00D502F8">
              <w:rPr>
                <w:rFonts w:ascii="Times New Roman" w:eastAsia="方正书宋简体" w:hAnsi="Times New Roman" w:cs="Times New Roman"/>
                <w:sz w:val="15"/>
                <w:szCs w:val="15"/>
              </w:rPr>
              <w:t>0.000000</w:t>
            </w:r>
          </w:p>
        </w:tc>
        <w:tc>
          <w:tcPr>
            <w:tcW w:w="852" w:type="dxa"/>
            <w:tcBorders>
              <w:bottom w:val="single" w:sz="4" w:space="0" w:color="auto"/>
            </w:tcBorders>
            <w:vAlign w:val="center"/>
          </w:tcPr>
          <w:p w14:paraId="5ED5F8EA" w14:textId="72EF2379"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0.206185</w:t>
            </w:r>
          </w:p>
        </w:tc>
        <w:tc>
          <w:tcPr>
            <w:tcW w:w="852" w:type="dxa"/>
            <w:tcBorders>
              <w:bottom w:val="single" w:sz="4" w:space="0" w:color="auto"/>
            </w:tcBorders>
            <w:vAlign w:val="center"/>
          </w:tcPr>
          <w:p w14:paraId="51BB1162" w14:textId="20F1CFB1"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0.215868</w:t>
            </w:r>
          </w:p>
        </w:tc>
        <w:tc>
          <w:tcPr>
            <w:tcW w:w="852" w:type="dxa"/>
            <w:tcBorders>
              <w:bottom w:val="single" w:sz="4" w:space="0" w:color="auto"/>
            </w:tcBorders>
            <w:vAlign w:val="center"/>
          </w:tcPr>
          <w:p w14:paraId="1096B76B" w14:textId="5BC35D62"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0.243649</w:t>
            </w:r>
          </w:p>
        </w:tc>
        <w:tc>
          <w:tcPr>
            <w:tcW w:w="852" w:type="dxa"/>
            <w:tcBorders>
              <w:bottom w:val="single" w:sz="4" w:space="0" w:color="auto"/>
            </w:tcBorders>
            <w:vAlign w:val="center"/>
          </w:tcPr>
          <w:p w14:paraId="01073D0C" w14:textId="7FD04237"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0.268874</w:t>
            </w:r>
          </w:p>
        </w:tc>
        <w:tc>
          <w:tcPr>
            <w:tcW w:w="852" w:type="dxa"/>
            <w:tcBorders>
              <w:bottom w:val="single" w:sz="4" w:space="0" w:color="auto"/>
            </w:tcBorders>
            <w:vAlign w:val="center"/>
          </w:tcPr>
          <w:p w14:paraId="0DBD992E" w14:textId="24F98BB3"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0.282170</w:t>
            </w:r>
          </w:p>
        </w:tc>
        <w:tc>
          <w:tcPr>
            <w:tcW w:w="852" w:type="dxa"/>
            <w:tcBorders>
              <w:bottom w:val="single" w:sz="4" w:space="0" w:color="auto"/>
            </w:tcBorders>
            <w:vAlign w:val="center"/>
          </w:tcPr>
          <w:p w14:paraId="3DAA2672" w14:textId="64F64E26"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0.291061</w:t>
            </w:r>
          </w:p>
        </w:tc>
        <w:tc>
          <w:tcPr>
            <w:tcW w:w="852" w:type="dxa"/>
            <w:tcBorders>
              <w:bottom w:val="single" w:sz="4" w:space="0" w:color="auto"/>
            </w:tcBorders>
            <w:vAlign w:val="center"/>
          </w:tcPr>
          <w:p w14:paraId="4391B340" w14:textId="4506CFEC"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0.297753</w:t>
            </w:r>
          </w:p>
        </w:tc>
        <w:tc>
          <w:tcPr>
            <w:tcW w:w="853" w:type="dxa"/>
            <w:tcBorders>
              <w:bottom w:val="single" w:sz="4" w:space="0" w:color="auto"/>
            </w:tcBorders>
            <w:vAlign w:val="center"/>
          </w:tcPr>
          <w:p w14:paraId="47967983" w14:textId="7FB1F263"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0.307188</w:t>
            </w:r>
          </w:p>
        </w:tc>
        <w:tc>
          <w:tcPr>
            <w:tcW w:w="853" w:type="dxa"/>
            <w:tcBorders>
              <w:bottom w:val="single" w:sz="4" w:space="0" w:color="auto"/>
            </w:tcBorders>
            <w:vAlign w:val="center"/>
          </w:tcPr>
          <w:p w14:paraId="72C07991" w14:textId="180DEEB6"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0.316846</w:t>
            </w:r>
          </w:p>
        </w:tc>
      </w:tr>
    </w:tbl>
    <w:p w14:paraId="63A0DE0B" w14:textId="7FE5AE8F"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本文通过提取图像特征并在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中进行向量搜索，计算了检索结果的</w:t>
      </w:r>
      <w:r w:rsidRPr="00127557">
        <w:rPr>
          <w:rFonts w:ascii="Times New Roman" w:eastAsia="方正书宋简体" w:hAnsi="Times New Roman" w:cs="Times New Roman"/>
          <w:szCs w:val="21"/>
        </w:rPr>
        <w:t>TOP</w:t>
      </w:r>
      <w:r w:rsidR="00AD7B82"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TOP</w:t>
      </w:r>
      <w:r w:rsidR="00AD7B82"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5</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TOP</w:t>
      </w:r>
      <w:r w:rsidR="00AD7B82"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10</w:t>
      </w:r>
      <w:r w:rsidRPr="00127557">
        <w:rPr>
          <w:rFonts w:ascii="Times New Roman" w:eastAsia="方正书宋简体" w:hAnsi="Times New Roman" w:cs="Times New Roman"/>
          <w:szCs w:val="21"/>
        </w:rPr>
        <w:t>精确率。结果如表</w:t>
      </w:r>
      <w:r w:rsidR="00CD2837">
        <w:rPr>
          <w:rFonts w:ascii="Times New Roman" w:eastAsia="方正书宋简体" w:hAnsi="Times New Roman" w:cs="Times New Roman"/>
          <w:szCs w:val="21"/>
        </w:rPr>
        <w:t>2</w:t>
      </w:r>
      <w:r w:rsidRPr="00127557">
        <w:rPr>
          <w:rFonts w:ascii="Times New Roman" w:eastAsia="方正书宋简体" w:hAnsi="Times New Roman" w:cs="Times New Roman"/>
          <w:szCs w:val="21"/>
        </w:rPr>
        <w:t>。</w:t>
      </w:r>
    </w:p>
    <w:p w14:paraId="7569E52C" w14:textId="64232A63" w:rsidR="002919C4" w:rsidRPr="00127557" w:rsidRDefault="002919C4" w:rsidP="002919C4">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00CD2837">
        <w:rPr>
          <w:rFonts w:ascii="Times New Roman" w:eastAsia="方正书宋简体" w:hAnsi="Times New Roman" w:cs="Times New Roman"/>
          <w:szCs w:val="21"/>
        </w:rPr>
        <w:t xml:space="preserve">2 </w:t>
      </w:r>
      <w:r w:rsidRPr="00127557">
        <w:rPr>
          <w:rFonts w:ascii="Times New Roman" w:eastAsia="方正书宋简体" w:hAnsi="Times New Roman" w:cs="Times New Roman"/>
          <w:szCs w:val="21"/>
        </w:rPr>
        <w:t xml:space="preserve">Milvus </w:t>
      </w:r>
      <w:r w:rsidRPr="00127557">
        <w:rPr>
          <w:rFonts w:ascii="Times New Roman" w:eastAsia="方正书宋简体" w:hAnsi="Times New Roman" w:cs="Times New Roman"/>
          <w:szCs w:val="21"/>
        </w:rPr>
        <w:t>图像检索精确率统计</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707"/>
        <w:gridCol w:w="1707"/>
        <w:gridCol w:w="1700"/>
      </w:tblGrid>
      <w:tr w:rsidR="004F3099" w:rsidRPr="00127557" w14:paraId="60D835B5" w14:textId="77777777" w:rsidTr="00730DE6">
        <w:trPr>
          <w:jc w:val="center"/>
        </w:trPr>
        <w:tc>
          <w:tcPr>
            <w:tcW w:w="857" w:type="dxa"/>
            <w:tcBorders>
              <w:top w:val="single" w:sz="4" w:space="0" w:color="auto"/>
              <w:bottom w:val="single" w:sz="4" w:space="0" w:color="auto"/>
            </w:tcBorders>
            <w:vAlign w:val="center"/>
          </w:tcPr>
          <w:p w14:paraId="2D7345FB" w14:textId="77777777" w:rsidR="004F3099" w:rsidRPr="00127557" w:rsidRDefault="004F3099" w:rsidP="00730DE6">
            <w:pPr>
              <w:jc w:val="center"/>
              <w:rPr>
                <w:rFonts w:ascii="Times New Roman" w:eastAsia="方正书宋简体" w:hAnsi="Times New Roman" w:cs="Times New Roman"/>
                <w:szCs w:val="21"/>
              </w:rPr>
            </w:pPr>
          </w:p>
        </w:tc>
        <w:tc>
          <w:tcPr>
            <w:tcW w:w="1707" w:type="dxa"/>
            <w:tcBorders>
              <w:top w:val="single" w:sz="4" w:space="0" w:color="auto"/>
              <w:bottom w:val="single" w:sz="4" w:space="0" w:color="auto"/>
            </w:tcBorders>
            <w:vAlign w:val="center"/>
          </w:tcPr>
          <w:p w14:paraId="3A507CEF"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w:t>
            </w:r>
          </w:p>
        </w:tc>
        <w:tc>
          <w:tcPr>
            <w:tcW w:w="1707" w:type="dxa"/>
            <w:tcBorders>
              <w:top w:val="single" w:sz="4" w:space="0" w:color="auto"/>
              <w:bottom w:val="single" w:sz="4" w:space="0" w:color="auto"/>
            </w:tcBorders>
            <w:vAlign w:val="center"/>
          </w:tcPr>
          <w:p w14:paraId="3CD5B2FE" w14:textId="0D40F9DF"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w:t>
            </w:r>
            <w:r w:rsidR="000E6E31"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5</w:t>
            </w:r>
          </w:p>
        </w:tc>
        <w:tc>
          <w:tcPr>
            <w:tcW w:w="1700" w:type="dxa"/>
            <w:tcBorders>
              <w:top w:val="single" w:sz="4" w:space="0" w:color="auto"/>
              <w:bottom w:val="single" w:sz="4" w:space="0" w:color="auto"/>
            </w:tcBorders>
            <w:vAlign w:val="center"/>
          </w:tcPr>
          <w:p w14:paraId="6D408FC4" w14:textId="496803EF"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w:t>
            </w:r>
            <w:r w:rsidR="006B53C0"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10</w:t>
            </w:r>
          </w:p>
        </w:tc>
      </w:tr>
      <w:tr w:rsidR="004F3099" w:rsidRPr="00127557" w14:paraId="7BD6861E" w14:textId="77777777" w:rsidTr="00730DE6">
        <w:trPr>
          <w:jc w:val="center"/>
        </w:trPr>
        <w:tc>
          <w:tcPr>
            <w:tcW w:w="857" w:type="dxa"/>
            <w:tcBorders>
              <w:top w:val="single" w:sz="4" w:space="0" w:color="auto"/>
            </w:tcBorders>
            <w:vAlign w:val="center"/>
          </w:tcPr>
          <w:p w14:paraId="619142FC"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1D96C703" wp14:editId="3C5D83C6">
                  <wp:extent cx="403225" cy="403225"/>
                  <wp:effectExtent l="0" t="0" r="3175" b="3175"/>
                  <wp:docPr id="104" name="图片 1"/>
                  <wp:cNvGraphicFramePr/>
                  <a:graphic xmlns:a="http://schemas.openxmlformats.org/drawingml/2006/main">
                    <a:graphicData uri="http://schemas.openxmlformats.org/drawingml/2006/picture">
                      <pic:pic xmlns:pic="http://schemas.openxmlformats.org/drawingml/2006/picture">
                        <pic:nvPicPr>
                          <pic:cNvPr id="104" name="图片 1"/>
                          <pic:cNvPicPr/>
                        </pic:nvPicPr>
                        <pic:blipFill>
                          <a:blip r:embed="rId9"/>
                          <a:stretch>
                            <a:fillRect/>
                          </a:stretch>
                        </pic:blipFill>
                        <pic:spPr>
                          <a:xfrm>
                            <a:off x="0" y="0"/>
                            <a:ext cx="403225" cy="403225"/>
                          </a:xfrm>
                          <a:prstGeom prst="rect">
                            <a:avLst/>
                          </a:prstGeom>
                        </pic:spPr>
                      </pic:pic>
                    </a:graphicData>
                  </a:graphic>
                </wp:inline>
              </w:drawing>
            </w:r>
          </w:p>
        </w:tc>
        <w:tc>
          <w:tcPr>
            <w:tcW w:w="1707" w:type="dxa"/>
            <w:tcBorders>
              <w:top w:val="single" w:sz="4" w:space="0" w:color="auto"/>
            </w:tcBorders>
            <w:vAlign w:val="center"/>
          </w:tcPr>
          <w:p w14:paraId="1CC39C6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tcBorders>
              <w:top w:val="single" w:sz="4" w:space="0" w:color="auto"/>
            </w:tcBorders>
            <w:vAlign w:val="center"/>
          </w:tcPr>
          <w:p w14:paraId="175419F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tcBorders>
              <w:top w:val="single" w:sz="4" w:space="0" w:color="auto"/>
            </w:tcBorders>
            <w:vAlign w:val="center"/>
          </w:tcPr>
          <w:p w14:paraId="10753748"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90%</w:t>
            </w:r>
          </w:p>
        </w:tc>
      </w:tr>
      <w:tr w:rsidR="004F3099" w:rsidRPr="00127557" w14:paraId="0062B071" w14:textId="77777777" w:rsidTr="00730DE6">
        <w:trPr>
          <w:jc w:val="center"/>
        </w:trPr>
        <w:tc>
          <w:tcPr>
            <w:tcW w:w="857" w:type="dxa"/>
            <w:vAlign w:val="center"/>
          </w:tcPr>
          <w:p w14:paraId="6FE4193E"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6A9519EB" wp14:editId="75104826">
                  <wp:extent cx="403225" cy="403225"/>
                  <wp:effectExtent l="0" t="0" r="3175" b="3175"/>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1707" w:type="dxa"/>
            <w:vAlign w:val="center"/>
          </w:tcPr>
          <w:p w14:paraId="1CA9528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26D04B15"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1FDD1B07"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r>
      <w:tr w:rsidR="004F3099" w:rsidRPr="00127557" w14:paraId="6B0003E9" w14:textId="77777777" w:rsidTr="00730DE6">
        <w:trPr>
          <w:jc w:val="center"/>
        </w:trPr>
        <w:tc>
          <w:tcPr>
            <w:tcW w:w="857" w:type="dxa"/>
            <w:vAlign w:val="center"/>
          </w:tcPr>
          <w:p w14:paraId="65178ACF"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0CACDCB5" wp14:editId="5E9BCBD1">
                  <wp:extent cx="403860" cy="403860"/>
                  <wp:effectExtent l="0" t="0" r="2540" b="2540"/>
                  <wp:docPr id="106" name="图片 106"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60858_0"/>
                          <pic:cNvPicPr>
                            <a:picLocks noChangeAspect="1"/>
                          </pic:cNvPicPr>
                        </pic:nvPicPr>
                        <pic:blipFill>
                          <a:blip r:embed="rId29"/>
                          <a:stretch>
                            <a:fillRect/>
                          </a:stretch>
                        </pic:blipFill>
                        <pic:spPr>
                          <a:xfrm>
                            <a:off x="0" y="0"/>
                            <a:ext cx="403860" cy="403860"/>
                          </a:xfrm>
                          <a:prstGeom prst="rect">
                            <a:avLst/>
                          </a:prstGeom>
                        </pic:spPr>
                      </pic:pic>
                    </a:graphicData>
                  </a:graphic>
                </wp:inline>
              </w:drawing>
            </w:r>
          </w:p>
        </w:tc>
        <w:tc>
          <w:tcPr>
            <w:tcW w:w="1707" w:type="dxa"/>
            <w:vAlign w:val="center"/>
          </w:tcPr>
          <w:p w14:paraId="5335040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33E8B785"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01D53287"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80%</w:t>
            </w:r>
          </w:p>
        </w:tc>
      </w:tr>
      <w:tr w:rsidR="004F3099" w:rsidRPr="00127557" w14:paraId="0ACB0D02" w14:textId="77777777" w:rsidTr="00730DE6">
        <w:trPr>
          <w:jc w:val="center"/>
        </w:trPr>
        <w:tc>
          <w:tcPr>
            <w:tcW w:w="857" w:type="dxa"/>
            <w:vAlign w:val="center"/>
          </w:tcPr>
          <w:p w14:paraId="7AA2FB8D"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19E6F662" wp14:editId="4C86BED4">
                  <wp:extent cx="403860" cy="403860"/>
                  <wp:effectExtent l="0" t="0" r="2540" b="2540"/>
                  <wp:docPr id="107" name="图片 107" descr="6003C_0"/>
                  <wp:cNvGraphicFramePr/>
                  <a:graphic xmlns:a="http://schemas.openxmlformats.org/drawingml/2006/main">
                    <a:graphicData uri="http://schemas.openxmlformats.org/drawingml/2006/picture">
                      <pic:pic xmlns:pic="http://schemas.openxmlformats.org/drawingml/2006/picture">
                        <pic:nvPicPr>
                          <pic:cNvPr id="107" name="图片 107" descr="6003C_0"/>
                          <pic:cNvPicPr/>
                        </pic:nvPicPr>
                        <pic:blipFill>
                          <a:blip r:embed="rId39"/>
                          <a:stretch>
                            <a:fillRect/>
                          </a:stretch>
                        </pic:blipFill>
                        <pic:spPr>
                          <a:xfrm>
                            <a:off x="0" y="0"/>
                            <a:ext cx="403860" cy="403860"/>
                          </a:xfrm>
                          <a:prstGeom prst="rect">
                            <a:avLst/>
                          </a:prstGeom>
                        </pic:spPr>
                      </pic:pic>
                    </a:graphicData>
                  </a:graphic>
                </wp:inline>
              </w:drawing>
            </w:r>
          </w:p>
        </w:tc>
        <w:tc>
          <w:tcPr>
            <w:tcW w:w="1707" w:type="dxa"/>
            <w:vAlign w:val="center"/>
          </w:tcPr>
          <w:p w14:paraId="5999555E"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6A6CEECF"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7012581C"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80%</w:t>
            </w:r>
          </w:p>
        </w:tc>
      </w:tr>
      <w:tr w:rsidR="004F3099" w:rsidRPr="00127557" w14:paraId="65DDF3CB" w14:textId="77777777" w:rsidTr="00730DE6">
        <w:trPr>
          <w:jc w:val="center"/>
        </w:trPr>
        <w:tc>
          <w:tcPr>
            <w:tcW w:w="857" w:type="dxa"/>
            <w:vAlign w:val="center"/>
          </w:tcPr>
          <w:p w14:paraId="2ABEA952"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6853B1D1" wp14:editId="6DD980DB">
                  <wp:extent cx="403860" cy="403860"/>
                  <wp:effectExtent l="0" t="0" r="2540" b="2540"/>
                  <wp:docPr id="108" name="图片 108"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608C1_0"/>
                          <pic:cNvPicPr>
                            <a:picLocks noChangeAspect="1"/>
                          </pic:cNvPicPr>
                        </pic:nvPicPr>
                        <pic:blipFill>
                          <a:blip r:embed="rId49"/>
                          <a:stretch>
                            <a:fillRect/>
                          </a:stretch>
                        </pic:blipFill>
                        <pic:spPr>
                          <a:xfrm>
                            <a:off x="0" y="0"/>
                            <a:ext cx="403860" cy="403860"/>
                          </a:xfrm>
                          <a:prstGeom prst="rect">
                            <a:avLst/>
                          </a:prstGeom>
                        </pic:spPr>
                      </pic:pic>
                    </a:graphicData>
                  </a:graphic>
                </wp:inline>
              </w:drawing>
            </w:r>
          </w:p>
        </w:tc>
        <w:tc>
          <w:tcPr>
            <w:tcW w:w="1707" w:type="dxa"/>
            <w:vAlign w:val="center"/>
          </w:tcPr>
          <w:p w14:paraId="6F726CF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13CBA9E2"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07410EB5"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70%</w:t>
            </w:r>
          </w:p>
        </w:tc>
      </w:tr>
      <w:tr w:rsidR="004F3099" w:rsidRPr="00127557" w14:paraId="04810E71" w14:textId="77777777" w:rsidTr="00730DE6">
        <w:trPr>
          <w:trHeight w:val="135"/>
          <w:jc w:val="center"/>
        </w:trPr>
        <w:tc>
          <w:tcPr>
            <w:tcW w:w="857" w:type="dxa"/>
            <w:vAlign w:val="center"/>
          </w:tcPr>
          <w:p w14:paraId="0EDE9BE0"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4C313AE8" wp14:editId="17ADBF1C">
                  <wp:extent cx="403860" cy="403860"/>
                  <wp:effectExtent l="0" t="0" r="2540" b="2540"/>
                  <wp:docPr id="109" name="图片 109"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608F8_0"/>
                          <pic:cNvPicPr>
                            <a:picLocks noChangeAspect="1"/>
                          </pic:cNvPicPr>
                        </pic:nvPicPr>
                        <pic:blipFill>
                          <a:blip r:embed="rId59"/>
                          <a:stretch>
                            <a:fillRect/>
                          </a:stretch>
                        </pic:blipFill>
                        <pic:spPr>
                          <a:xfrm>
                            <a:off x="0" y="0"/>
                            <a:ext cx="403860" cy="403860"/>
                          </a:xfrm>
                          <a:prstGeom prst="rect">
                            <a:avLst/>
                          </a:prstGeom>
                        </pic:spPr>
                      </pic:pic>
                    </a:graphicData>
                  </a:graphic>
                </wp:inline>
              </w:drawing>
            </w:r>
          </w:p>
        </w:tc>
        <w:tc>
          <w:tcPr>
            <w:tcW w:w="1707" w:type="dxa"/>
            <w:vAlign w:val="center"/>
          </w:tcPr>
          <w:p w14:paraId="0D0E8DC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02620E5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80%</w:t>
            </w:r>
          </w:p>
        </w:tc>
        <w:tc>
          <w:tcPr>
            <w:tcW w:w="1700" w:type="dxa"/>
            <w:vAlign w:val="center"/>
          </w:tcPr>
          <w:p w14:paraId="06CD13E6"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70%</w:t>
            </w:r>
          </w:p>
        </w:tc>
      </w:tr>
      <w:tr w:rsidR="004F3099" w:rsidRPr="00127557" w14:paraId="2831F380" w14:textId="77777777" w:rsidTr="00730DE6">
        <w:trPr>
          <w:jc w:val="center"/>
        </w:trPr>
        <w:tc>
          <w:tcPr>
            <w:tcW w:w="857" w:type="dxa"/>
            <w:tcBorders>
              <w:bottom w:val="single" w:sz="4" w:space="0" w:color="auto"/>
            </w:tcBorders>
            <w:vAlign w:val="center"/>
          </w:tcPr>
          <w:p w14:paraId="6613ABC7"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lastRenderedPageBreak/>
              <w:drawing>
                <wp:inline distT="0" distB="0" distL="114300" distR="114300" wp14:anchorId="7F894D11" wp14:editId="515E7258">
                  <wp:extent cx="403860" cy="403860"/>
                  <wp:effectExtent l="0" t="0" r="2540" b="2540"/>
                  <wp:docPr id="110" name="图片 110"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608FC_0"/>
                          <pic:cNvPicPr>
                            <a:picLocks noChangeAspect="1"/>
                          </pic:cNvPicPr>
                        </pic:nvPicPr>
                        <pic:blipFill>
                          <a:blip r:embed="rId69"/>
                          <a:stretch>
                            <a:fillRect/>
                          </a:stretch>
                        </pic:blipFill>
                        <pic:spPr>
                          <a:xfrm>
                            <a:off x="0" y="0"/>
                            <a:ext cx="403860" cy="403860"/>
                          </a:xfrm>
                          <a:prstGeom prst="rect">
                            <a:avLst/>
                          </a:prstGeom>
                        </pic:spPr>
                      </pic:pic>
                    </a:graphicData>
                  </a:graphic>
                </wp:inline>
              </w:drawing>
            </w:r>
          </w:p>
        </w:tc>
        <w:tc>
          <w:tcPr>
            <w:tcW w:w="1707" w:type="dxa"/>
            <w:tcBorders>
              <w:bottom w:val="single" w:sz="4" w:space="0" w:color="auto"/>
            </w:tcBorders>
            <w:vAlign w:val="center"/>
          </w:tcPr>
          <w:p w14:paraId="1BB1DEB8"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tcBorders>
              <w:bottom w:val="single" w:sz="4" w:space="0" w:color="auto"/>
            </w:tcBorders>
            <w:vAlign w:val="center"/>
          </w:tcPr>
          <w:p w14:paraId="11B9FB3C"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tcBorders>
              <w:bottom w:val="single" w:sz="4" w:space="0" w:color="auto"/>
            </w:tcBorders>
            <w:vAlign w:val="center"/>
          </w:tcPr>
          <w:p w14:paraId="26E7DDB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90%</w:t>
            </w:r>
          </w:p>
        </w:tc>
      </w:tr>
    </w:tbl>
    <w:p w14:paraId="717AA612" w14:textId="073D7F98"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进一步验证</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向量数据库在检索性能上的优越性，本实验通过传统图像检索技术和采用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向量数据库检索技术的在时间效率和准确率上对比试验。</w:t>
      </w:r>
    </w:p>
    <w:p w14:paraId="5D54A6D6" w14:textId="13913790" w:rsidR="00CD2837" w:rsidRPr="00127557" w:rsidRDefault="00CD2837" w:rsidP="00CD2837">
      <w:pPr>
        <w:ind w:firstLineChars="200" w:firstLine="420"/>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Pr>
          <w:rFonts w:ascii="Times New Roman" w:eastAsia="方正书宋简体" w:hAnsi="Times New Roman" w:cs="Times New Roman"/>
          <w:szCs w:val="21"/>
        </w:rPr>
        <w:t>3</w:t>
      </w:r>
      <w:r w:rsidRPr="00127557">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检索时间的对比</w:t>
      </w:r>
    </w:p>
    <w:tbl>
      <w:tblPr>
        <w:tblStyle w:val="a8"/>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4F3099" w:rsidRPr="00127557" w14:paraId="4465AB86" w14:textId="77777777" w:rsidTr="005F6779">
        <w:trPr>
          <w:jc w:val="center"/>
        </w:trPr>
        <w:tc>
          <w:tcPr>
            <w:tcW w:w="2130" w:type="dxa"/>
            <w:tcBorders>
              <w:top w:val="single" w:sz="4" w:space="0" w:color="auto"/>
              <w:bottom w:val="single" w:sz="4" w:space="0" w:color="auto"/>
            </w:tcBorders>
            <w:vAlign w:val="center"/>
          </w:tcPr>
          <w:p w14:paraId="0941F74E"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检索方法</w:t>
            </w:r>
          </w:p>
        </w:tc>
        <w:tc>
          <w:tcPr>
            <w:tcW w:w="2130" w:type="dxa"/>
            <w:tcBorders>
              <w:top w:val="single" w:sz="4" w:space="0" w:color="auto"/>
              <w:bottom w:val="single" w:sz="4" w:space="0" w:color="auto"/>
            </w:tcBorders>
            <w:vAlign w:val="center"/>
          </w:tcPr>
          <w:p w14:paraId="42B91B11"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w:t>
            </w:r>
          </w:p>
        </w:tc>
        <w:tc>
          <w:tcPr>
            <w:tcW w:w="2131" w:type="dxa"/>
            <w:tcBorders>
              <w:top w:val="single" w:sz="4" w:space="0" w:color="auto"/>
              <w:bottom w:val="single" w:sz="4" w:space="0" w:color="auto"/>
            </w:tcBorders>
            <w:vAlign w:val="center"/>
          </w:tcPr>
          <w:p w14:paraId="525029B3"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TOP-5</w:t>
            </w:r>
          </w:p>
        </w:tc>
        <w:tc>
          <w:tcPr>
            <w:tcW w:w="2131" w:type="dxa"/>
            <w:tcBorders>
              <w:top w:val="single" w:sz="4" w:space="0" w:color="auto"/>
              <w:bottom w:val="single" w:sz="4" w:space="0" w:color="auto"/>
            </w:tcBorders>
            <w:vAlign w:val="center"/>
          </w:tcPr>
          <w:p w14:paraId="685C9FA7"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TOP-10</w:t>
            </w:r>
          </w:p>
        </w:tc>
      </w:tr>
      <w:tr w:rsidR="004F3099" w:rsidRPr="00127557" w14:paraId="3AA1C359" w14:textId="77777777" w:rsidTr="005F6779">
        <w:trPr>
          <w:jc w:val="center"/>
        </w:trPr>
        <w:tc>
          <w:tcPr>
            <w:tcW w:w="2130" w:type="dxa"/>
            <w:tcBorders>
              <w:bottom w:val="nil"/>
            </w:tcBorders>
            <w:vAlign w:val="center"/>
          </w:tcPr>
          <w:p w14:paraId="0B721610"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LSH</w:t>
            </w:r>
          </w:p>
        </w:tc>
        <w:tc>
          <w:tcPr>
            <w:tcW w:w="2130" w:type="dxa"/>
            <w:tcBorders>
              <w:bottom w:val="nil"/>
            </w:tcBorders>
            <w:vAlign w:val="center"/>
          </w:tcPr>
          <w:p w14:paraId="32C52A3F"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120.43</w:t>
            </w:r>
          </w:p>
        </w:tc>
        <w:tc>
          <w:tcPr>
            <w:tcW w:w="2131" w:type="dxa"/>
            <w:tcBorders>
              <w:bottom w:val="nil"/>
            </w:tcBorders>
            <w:vAlign w:val="center"/>
          </w:tcPr>
          <w:p w14:paraId="50F282D6"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141.20</w:t>
            </w:r>
          </w:p>
        </w:tc>
        <w:tc>
          <w:tcPr>
            <w:tcW w:w="2131" w:type="dxa"/>
            <w:tcBorders>
              <w:bottom w:val="nil"/>
            </w:tcBorders>
            <w:vAlign w:val="center"/>
          </w:tcPr>
          <w:p w14:paraId="02921E51"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165.79</w:t>
            </w:r>
          </w:p>
        </w:tc>
      </w:tr>
      <w:tr w:rsidR="004F3099" w:rsidRPr="00127557" w14:paraId="1B3EF6FF" w14:textId="77777777" w:rsidTr="005F6779">
        <w:trPr>
          <w:jc w:val="center"/>
        </w:trPr>
        <w:tc>
          <w:tcPr>
            <w:tcW w:w="2130" w:type="dxa"/>
            <w:tcBorders>
              <w:top w:val="nil"/>
              <w:bottom w:val="single" w:sz="4" w:space="0" w:color="auto"/>
            </w:tcBorders>
            <w:vAlign w:val="center"/>
          </w:tcPr>
          <w:p w14:paraId="6ACFF078"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Milvus</w:t>
            </w:r>
          </w:p>
        </w:tc>
        <w:tc>
          <w:tcPr>
            <w:tcW w:w="2130" w:type="dxa"/>
            <w:tcBorders>
              <w:top w:val="nil"/>
              <w:bottom w:val="single" w:sz="4" w:space="0" w:color="auto"/>
            </w:tcBorders>
            <w:vAlign w:val="center"/>
          </w:tcPr>
          <w:p w14:paraId="464912D8"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0.06</w:t>
            </w:r>
          </w:p>
        </w:tc>
        <w:tc>
          <w:tcPr>
            <w:tcW w:w="2131" w:type="dxa"/>
            <w:tcBorders>
              <w:top w:val="nil"/>
              <w:bottom w:val="single" w:sz="4" w:space="0" w:color="auto"/>
            </w:tcBorders>
            <w:vAlign w:val="center"/>
          </w:tcPr>
          <w:p w14:paraId="7C64CDFE"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0.02</w:t>
            </w:r>
          </w:p>
        </w:tc>
        <w:tc>
          <w:tcPr>
            <w:tcW w:w="2131" w:type="dxa"/>
            <w:tcBorders>
              <w:top w:val="nil"/>
              <w:bottom w:val="single" w:sz="4" w:space="0" w:color="auto"/>
            </w:tcBorders>
            <w:vAlign w:val="center"/>
          </w:tcPr>
          <w:p w14:paraId="423F8E32"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0.01</w:t>
            </w:r>
          </w:p>
        </w:tc>
      </w:tr>
    </w:tbl>
    <w:p w14:paraId="7694A178" w14:textId="77777777" w:rsidR="00CD2837" w:rsidRDefault="00CD2837" w:rsidP="00CD2837">
      <w:pPr>
        <w:jc w:val="center"/>
        <w:rPr>
          <w:rFonts w:ascii="Times New Roman" w:eastAsia="方正书宋简体" w:hAnsi="Times New Roman" w:cs="Times New Roman"/>
          <w:szCs w:val="21"/>
        </w:rPr>
      </w:pPr>
    </w:p>
    <w:p w14:paraId="45C24E09" w14:textId="4A388D61" w:rsidR="00CD2837" w:rsidRPr="00127557" w:rsidRDefault="00CD2837" w:rsidP="00CD2837">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Pr>
          <w:rFonts w:ascii="Times New Roman" w:eastAsia="方正书宋简体" w:hAnsi="Times New Roman" w:cs="Times New Roman"/>
          <w:szCs w:val="21"/>
        </w:rPr>
        <w:t>4</w:t>
      </w:r>
      <w:r w:rsidRPr="00127557">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准确率的对比</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4F3099" w:rsidRPr="00127557" w14:paraId="1A9828E1" w14:textId="77777777">
        <w:tc>
          <w:tcPr>
            <w:tcW w:w="2130" w:type="dxa"/>
            <w:tcBorders>
              <w:top w:val="single" w:sz="4" w:space="0" w:color="auto"/>
              <w:bottom w:val="single" w:sz="4" w:space="0" w:color="auto"/>
            </w:tcBorders>
          </w:tcPr>
          <w:p w14:paraId="78B4CB89"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检索方法</w:t>
            </w:r>
          </w:p>
        </w:tc>
        <w:tc>
          <w:tcPr>
            <w:tcW w:w="2130" w:type="dxa"/>
            <w:tcBorders>
              <w:top w:val="single" w:sz="4" w:space="0" w:color="auto"/>
              <w:bottom w:val="single" w:sz="4" w:space="0" w:color="auto"/>
            </w:tcBorders>
          </w:tcPr>
          <w:p w14:paraId="4AF141F4"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w:t>
            </w:r>
          </w:p>
        </w:tc>
        <w:tc>
          <w:tcPr>
            <w:tcW w:w="2131" w:type="dxa"/>
            <w:tcBorders>
              <w:top w:val="single" w:sz="4" w:space="0" w:color="auto"/>
              <w:bottom w:val="single" w:sz="4" w:space="0" w:color="auto"/>
            </w:tcBorders>
          </w:tcPr>
          <w:p w14:paraId="247BF8CC"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TOP-5</w:t>
            </w:r>
          </w:p>
        </w:tc>
        <w:tc>
          <w:tcPr>
            <w:tcW w:w="2131" w:type="dxa"/>
            <w:tcBorders>
              <w:top w:val="single" w:sz="4" w:space="0" w:color="auto"/>
              <w:bottom w:val="single" w:sz="4" w:space="0" w:color="auto"/>
            </w:tcBorders>
          </w:tcPr>
          <w:p w14:paraId="430464B4"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TOP-10</w:t>
            </w:r>
          </w:p>
        </w:tc>
      </w:tr>
      <w:tr w:rsidR="004F3099" w:rsidRPr="00127557" w14:paraId="16F11A50" w14:textId="77777777">
        <w:tc>
          <w:tcPr>
            <w:tcW w:w="2130" w:type="dxa"/>
            <w:tcBorders>
              <w:top w:val="single" w:sz="4" w:space="0" w:color="auto"/>
            </w:tcBorders>
          </w:tcPr>
          <w:p w14:paraId="5A651142"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LSH</w:t>
            </w:r>
          </w:p>
        </w:tc>
        <w:tc>
          <w:tcPr>
            <w:tcW w:w="2130" w:type="dxa"/>
            <w:tcBorders>
              <w:top w:val="single" w:sz="4" w:space="0" w:color="auto"/>
            </w:tcBorders>
          </w:tcPr>
          <w:p w14:paraId="725402CA"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98%</w:t>
            </w:r>
          </w:p>
        </w:tc>
        <w:tc>
          <w:tcPr>
            <w:tcW w:w="2131" w:type="dxa"/>
            <w:tcBorders>
              <w:top w:val="single" w:sz="4" w:space="0" w:color="auto"/>
            </w:tcBorders>
          </w:tcPr>
          <w:p w14:paraId="1BFBFC37"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82%</w:t>
            </w:r>
          </w:p>
        </w:tc>
        <w:tc>
          <w:tcPr>
            <w:tcW w:w="2131" w:type="dxa"/>
            <w:tcBorders>
              <w:top w:val="single" w:sz="4" w:space="0" w:color="auto"/>
            </w:tcBorders>
          </w:tcPr>
          <w:p w14:paraId="2D079523"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70%</w:t>
            </w:r>
          </w:p>
        </w:tc>
      </w:tr>
      <w:tr w:rsidR="004F3099" w:rsidRPr="00127557" w14:paraId="7EE389A0" w14:textId="77777777">
        <w:tc>
          <w:tcPr>
            <w:tcW w:w="2130" w:type="dxa"/>
            <w:tcBorders>
              <w:bottom w:val="single" w:sz="4" w:space="0" w:color="auto"/>
            </w:tcBorders>
          </w:tcPr>
          <w:p w14:paraId="3A8B2430"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Milvus</w:t>
            </w:r>
          </w:p>
        </w:tc>
        <w:tc>
          <w:tcPr>
            <w:tcW w:w="2130" w:type="dxa"/>
            <w:tcBorders>
              <w:bottom w:val="single" w:sz="4" w:space="0" w:color="auto"/>
            </w:tcBorders>
          </w:tcPr>
          <w:p w14:paraId="06F816F7"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2131" w:type="dxa"/>
            <w:tcBorders>
              <w:bottom w:val="single" w:sz="4" w:space="0" w:color="auto"/>
            </w:tcBorders>
          </w:tcPr>
          <w:p w14:paraId="7695A6D1"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97%</w:t>
            </w:r>
          </w:p>
        </w:tc>
        <w:tc>
          <w:tcPr>
            <w:tcW w:w="2131" w:type="dxa"/>
            <w:tcBorders>
              <w:bottom w:val="single" w:sz="4" w:space="0" w:color="auto"/>
            </w:tcBorders>
          </w:tcPr>
          <w:p w14:paraId="662D9CC1"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92%</w:t>
            </w:r>
          </w:p>
        </w:tc>
      </w:tr>
    </w:tbl>
    <w:p w14:paraId="4980DF0D"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实验表明，传统的图像检索技术在处理大规模甲骨文字形图像数据时，检索速度随着数据量的增加显著下降，尤其在数万级数据集上，传统图像特征检索技术的特征匹配效率低下。相比之下，</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向量数据库通过高效的向量索引机制，即使在数据量较大的情况下，也能保持较快的检索速度和较低的响应时间。</w:t>
      </w:r>
    </w:p>
    <w:p w14:paraId="6FF9D541"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在检索精度方面，</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展现了明显的优势。由于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基于图像特征向量进行相似度计算，能够精准捕捉甲骨文字形图像之间的细微差异，从而保证</w:t>
      </w:r>
      <w:r w:rsidRPr="00127557">
        <w:rPr>
          <w:rFonts w:ascii="Times New Roman" w:eastAsia="方正书宋简体" w:hAnsi="Times New Roman" w:cs="Times New Roman"/>
          <w:szCs w:val="21"/>
        </w:rPr>
        <w:t>TOP-N</w:t>
      </w:r>
      <w:r w:rsidRPr="00127557">
        <w:rPr>
          <w:rFonts w:ascii="Times New Roman" w:eastAsia="方正书宋简体" w:hAnsi="Times New Roman" w:cs="Times New Roman"/>
          <w:szCs w:val="21"/>
        </w:rPr>
        <w:t>检索结果的高准确率。传统方法依赖于人工定义的标签、类别或其他辅助特征，容易忽略图像细节特征，导致在复杂的甲骨文字形数据集上的检索准确性较低。</w:t>
      </w:r>
    </w:p>
    <w:p w14:paraId="5E770F27"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在系统负载性能方面，传统图像检索技术在处理大规模数据时消耗更多资源，且随着数据集的增大，性能显著下降。</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凭借其优化的向量索引机制，能够在保持检索速度的同时，较好地控制资源消耗，展现出优越的扩展性。</w:t>
      </w:r>
    </w:p>
    <w:p w14:paraId="188D44C8" w14:textId="77777777" w:rsidR="004F3099" w:rsidRPr="001B18F5" w:rsidRDefault="00F73D11" w:rsidP="000C7EE6">
      <w:pPr>
        <w:pStyle w:val="1"/>
        <w:spacing w:before="120" w:after="120" w:line="240" w:lineRule="auto"/>
        <w:rPr>
          <w:sz w:val="28"/>
          <w:szCs w:val="28"/>
        </w:rPr>
      </w:pPr>
      <w:r w:rsidRPr="001B18F5">
        <w:rPr>
          <w:sz w:val="28"/>
          <w:szCs w:val="28"/>
        </w:rPr>
        <w:t>6总结与展望</w:t>
      </w:r>
    </w:p>
    <w:p w14:paraId="411AE7A8" w14:textId="02CDE63E"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本文提出了一种基于深度学习和向量数据库的甲骨文图像检索系统，旨在</w:t>
      </w:r>
      <w:r w:rsidR="00337B6D">
        <w:rPr>
          <w:rFonts w:ascii="Times New Roman" w:eastAsia="方正书宋简体" w:hAnsi="Times New Roman" w:cs="Times New Roman" w:hint="eastAsia"/>
          <w:szCs w:val="21"/>
        </w:rPr>
        <w:t>弥补</w:t>
      </w:r>
      <w:r w:rsidRPr="00127557">
        <w:rPr>
          <w:rFonts w:ascii="Times New Roman" w:eastAsia="方正书宋简体" w:hAnsi="Times New Roman" w:cs="Times New Roman"/>
          <w:szCs w:val="21"/>
        </w:rPr>
        <w:t>传统方法在处理甲骨文图像数据量大和异体字多</w:t>
      </w:r>
      <w:r w:rsidR="00337B6D">
        <w:rPr>
          <w:rFonts w:ascii="Times New Roman" w:eastAsia="方正书宋简体" w:hAnsi="Times New Roman" w:cs="Times New Roman" w:hint="eastAsia"/>
          <w:szCs w:val="21"/>
        </w:rPr>
        <w:t>情况下</w:t>
      </w:r>
      <w:r w:rsidRPr="00127557">
        <w:rPr>
          <w:rFonts w:ascii="Times New Roman" w:eastAsia="方正书宋简体" w:hAnsi="Times New Roman" w:cs="Times New Roman"/>
          <w:szCs w:val="21"/>
        </w:rPr>
        <w:t>的不足。</w:t>
      </w:r>
      <w:r w:rsidR="00085104">
        <w:rPr>
          <w:rFonts w:ascii="Times New Roman" w:eastAsia="方正书宋简体" w:hAnsi="Times New Roman" w:cs="Times New Roman" w:hint="eastAsia"/>
          <w:szCs w:val="21"/>
        </w:rPr>
        <w:t>该方法</w:t>
      </w:r>
      <w:r w:rsidRPr="00127557">
        <w:rPr>
          <w:rFonts w:ascii="Times New Roman" w:eastAsia="方正书宋简体" w:hAnsi="Times New Roman" w:cs="Times New Roman"/>
          <w:szCs w:val="21"/>
        </w:rPr>
        <w:t>结合了</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向量数据库，构建了一个高效且准确的检索系统。</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模型用于提取甲骨文图像的高维特征，利用其深层卷积网络和残差学习机制，克服了传统方法的局限。特征向量存储在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数据库中，该数据库凭借其高效的向量存储和检索能力，显著提升了检索速度和准确性。实验结果表明，相比传统图像检索技术，基于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的向量检索在</w:t>
      </w:r>
      <w:r w:rsidRPr="00127557">
        <w:rPr>
          <w:rFonts w:ascii="Times New Roman" w:eastAsia="方正书宋简体" w:hAnsi="Times New Roman" w:cs="Times New Roman"/>
          <w:szCs w:val="21"/>
        </w:rPr>
        <w:t>TOP-1</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TOP-5</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TOP-10</w:t>
      </w:r>
      <w:r w:rsidRPr="00127557">
        <w:rPr>
          <w:rFonts w:ascii="Times New Roman" w:eastAsia="方正书宋简体" w:hAnsi="Times New Roman" w:cs="Times New Roman"/>
          <w:szCs w:val="21"/>
        </w:rPr>
        <w:t>精确率及检索效率方面均表现更佳。此外，系统设计了拍照上传、手写识别和本地上传查询功能，</w:t>
      </w:r>
      <w:r w:rsidR="008C7F0C">
        <w:rPr>
          <w:rFonts w:ascii="Times New Roman" w:eastAsia="方正书宋简体" w:hAnsi="Times New Roman" w:cs="Times New Roman" w:hint="eastAsia"/>
          <w:szCs w:val="21"/>
        </w:rPr>
        <w:t>以方便甲骨文研究者和爱好者</w:t>
      </w:r>
      <w:r w:rsidRPr="00127557">
        <w:rPr>
          <w:rFonts w:ascii="Times New Roman" w:eastAsia="方正书宋简体" w:hAnsi="Times New Roman" w:cs="Times New Roman"/>
          <w:szCs w:val="21"/>
        </w:rPr>
        <w:t>。</w:t>
      </w:r>
      <w:r w:rsidR="008C7F0C">
        <w:rPr>
          <w:rFonts w:ascii="Times New Roman" w:eastAsia="方正书宋简体" w:hAnsi="Times New Roman" w:cs="Times New Roman" w:hint="eastAsia"/>
          <w:szCs w:val="21"/>
        </w:rPr>
        <w:t>该方法</w:t>
      </w:r>
      <w:r w:rsidR="008C7F0C" w:rsidRPr="00127557">
        <w:rPr>
          <w:rFonts w:ascii="Times New Roman" w:eastAsia="方正书宋简体" w:hAnsi="Times New Roman" w:cs="Times New Roman"/>
          <w:szCs w:val="21"/>
        </w:rPr>
        <w:t>的应用范围可扩展至其他古文字和文物图像的检索，例如青铜器铭文和古代石刻，推动更广泛的文化遗产数字化保护与研究。</w:t>
      </w:r>
    </w:p>
    <w:p w14:paraId="4035EA14" w14:textId="7BF8EB07" w:rsidR="004F3099" w:rsidRPr="00127557" w:rsidRDefault="008C7F0C" w:rsidP="008C7F0C">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但是，目前向量数据库仅存储了</w:t>
      </w:r>
      <w:r w:rsidRPr="008C7F0C">
        <w:rPr>
          <w:rFonts w:ascii="Times New Roman" w:eastAsia="方正书宋简体" w:hAnsi="Times New Roman" w:cs="Times New Roman"/>
          <w:szCs w:val="21"/>
        </w:rPr>
        <w:t>HWOBC</w:t>
      </w:r>
      <w:r>
        <w:rPr>
          <w:rFonts w:ascii="Times New Roman" w:eastAsia="方正书宋简体" w:hAnsi="Times New Roman" w:cs="Times New Roman" w:hint="eastAsia"/>
          <w:szCs w:val="21"/>
        </w:rPr>
        <w:t>数据集中的甲骨文图像，还没有存储甲骨拓片、照片、摹本等多模态数据。在下一步的研究中，将扩大甲骨图像的规模和模态，以便更好地服务甲骨文研究。另外，将</w:t>
      </w:r>
      <w:r w:rsidR="00F73D11" w:rsidRPr="00127557">
        <w:rPr>
          <w:rFonts w:ascii="Times New Roman" w:eastAsia="方正书宋简体" w:hAnsi="Times New Roman" w:cs="Times New Roman"/>
          <w:szCs w:val="21"/>
        </w:rPr>
        <w:t>引入更深层次的卷积神经网络或</w:t>
      </w:r>
      <w:r w:rsidR="00F73D11" w:rsidRPr="00127557">
        <w:rPr>
          <w:rFonts w:ascii="Times New Roman" w:eastAsia="方正书宋简体" w:hAnsi="Times New Roman" w:cs="Times New Roman"/>
          <w:szCs w:val="21"/>
        </w:rPr>
        <w:t>Transformer</w:t>
      </w:r>
      <w:r w:rsidR="00F73D11" w:rsidRPr="00127557">
        <w:rPr>
          <w:rFonts w:ascii="Times New Roman" w:eastAsia="方正书宋简体" w:hAnsi="Times New Roman" w:cs="Times New Roman"/>
          <w:szCs w:val="21"/>
        </w:rPr>
        <w:t>架构，</w:t>
      </w:r>
      <w:r>
        <w:rPr>
          <w:rFonts w:ascii="Times New Roman" w:eastAsia="方正书宋简体" w:hAnsi="Times New Roman" w:cs="Times New Roman" w:hint="eastAsia"/>
          <w:szCs w:val="21"/>
        </w:rPr>
        <w:t>尝试</w:t>
      </w:r>
      <w:r w:rsidR="00F73D11" w:rsidRPr="00127557">
        <w:rPr>
          <w:rFonts w:ascii="Times New Roman" w:eastAsia="方正书宋简体" w:hAnsi="Times New Roman" w:cs="Times New Roman"/>
          <w:szCs w:val="21"/>
        </w:rPr>
        <w:t>提高图像特征提取的精度和效率。同时，优化</w:t>
      </w:r>
      <w:r w:rsidR="00F73D11" w:rsidRPr="00127557">
        <w:rPr>
          <w:rFonts w:ascii="Times New Roman" w:eastAsia="方正书宋简体" w:hAnsi="Times New Roman" w:cs="Times New Roman"/>
          <w:szCs w:val="21"/>
        </w:rPr>
        <w:t>Milvus</w:t>
      </w:r>
      <w:r w:rsidR="00F73D11" w:rsidRPr="00127557">
        <w:rPr>
          <w:rFonts w:ascii="Times New Roman" w:eastAsia="方正书宋简体" w:hAnsi="Times New Roman" w:cs="Times New Roman"/>
          <w:szCs w:val="21"/>
        </w:rPr>
        <w:t>数据库的索引结构和查询算法，以适应更大规模的数据集和实时检索需求。</w:t>
      </w:r>
    </w:p>
    <w:p w14:paraId="6F61D722" w14:textId="77777777" w:rsidR="004F3099" w:rsidRPr="008C7F0C" w:rsidRDefault="00F73D11">
      <w:pPr>
        <w:rPr>
          <w:rFonts w:ascii="Times New Roman" w:eastAsia="宋体" w:hAnsi="Times New Roman" w:cs="Times New Roman"/>
          <w:b/>
          <w:sz w:val="24"/>
          <w:szCs w:val="24"/>
        </w:rPr>
      </w:pPr>
      <w:r w:rsidRPr="008C7F0C">
        <w:rPr>
          <w:rFonts w:ascii="Times New Roman" w:eastAsia="宋体" w:hAnsi="Times New Roman" w:cs="Times New Roman"/>
          <w:b/>
          <w:sz w:val="24"/>
          <w:szCs w:val="24"/>
        </w:rPr>
        <w:t>参考文献：</w:t>
      </w:r>
    </w:p>
    <w:p w14:paraId="17871356" w14:textId="7BAE54D0" w:rsidR="004F3099" w:rsidRPr="00127557" w:rsidRDefault="00F73D11">
      <w:pPr>
        <w:pStyle w:val="referenceitem"/>
        <w:widowControl w:val="0"/>
        <w:numPr>
          <w:ilvl w:val="0"/>
          <w:numId w:val="1"/>
        </w:numPr>
        <w:overflowPunct/>
        <w:autoSpaceDE/>
        <w:autoSpaceDN/>
        <w:textAlignment w:val="auto"/>
      </w:pPr>
      <w:bookmarkStart w:id="3" w:name="_Ref176359481"/>
      <w:proofErr w:type="spellStart"/>
      <w:r w:rsidRPr="00127557">
        <w:t>Xiong</w:t>
      </w:r>
      <w:proofErr w:type="spellEnd"/>
      <w:r w:rsidRPr="00127557">
        <w:t>, J., Liu, G., Liu, Y., Liu, M.: Oracle bone inscriptions information processing based on multi-modal knowledge graph</w:t>
      </w:r>
      <w:r w:rsidR="00CB28AA" w:rsidRPr="00127557">
        <w:rPr>
          <w:lang w:eastAsia="zh-CN"/>
        </w:rPr>
        <w:t>[J]</w:t>
      </w:r>
      <w:r w:rsidRPr="00127557">
        <w:t>. Computers &amp; Electrical Engineering</w:t>
      </w:r>
      <w:r w:rsidRPr="00127557">
        <w:rPr>
          <w:lang w:eastAsia="zh-CN"/>
        </w:rPr>
        <w:t>. 2021,</w:t>
      </w:r>
      <w:r w:rsidRPr="00127557">
        <w:t xml:space="preserve"> 92</w:t>
      </w:r>
      <w:bookmarkEnd w:id="3"/>
      <w:r w:rsidRPr="00127557">
        <w:t>: 107173</w:t>
      </w:r>
      <w:r w:rsidRPr="00127557">
        <w:rPr>
          <w:rFonts w:eastAsia="宋体"/>
          <w:lang w:eastAsia="zh-CN"/>
        </w:rPr>
        <w:t>.</w:t>
      </w:r>
      <w:r w:rsidRPr="00127557">
        <w:t xml:space="preserve"> </w:t>
      </w:r>
    </w:p>
    <w:p w14:paraId="7B57DA02" w14:textId="22084DBC" w:rsidR="00CB28AA" w:rsidRDefault="003E6DD1">
      <w:pPr>
        <w:pStyle w:val="referenceitem"/>
        <w:widowControl w:val="0"/>
        <w:numPr>
          <w:ilvl w:val="0"/>
          <w:numId w:val="1"/>
        </w:numPr>
        <w:overflowPunct/>
        <w:autoSpaceDE/>
        <w:autoSpaceDN/>
        <w:textAlignment w:val="auto"/>
      </w:pPr>
      <w:bookmarkStart w:id="4" w:name="_Ref176359505"/>
      <w:r w:rsidRPr="003E6DD1">
        <w:t xml:space="preserve">N. Wang, Q. Sun, Q. Jiao and J. Ma, Oracle Bone Inscriptions Detection in Rubbings Based on Deep </w:t>
      </w:r>
      <w:r w:rsidRPr="003E6DD1">
        <w:lastRenderedPageBreak/>
        <w:t xml:space="preserve">Learning[C]//2020 IEEE 9th Joint International Information Technology and Artificial Intelligence Conference (ITAIC), Chongqing, China, 2020, 1671-1674. </w:t>
      </w:r>
    </w:p>
    <w:p w14:paraId="22BAE041" w14:textId="43D6C9CB" w:rsidR="004F3099" w:rsidRPr="00127557" w:rsidRDefault="00F73D11">
      <w:pPr>
        <w:pStyle w:val="referenceitem"/>
        <w:widowControl w:val="0"/>
        <w:numPr>
          <w:ilvl w:val="0"/>
          <w:numId w:val="1"/>
        </w:numPr>
        <w:overflowPunct/>
        <w:autoSpaceDE/>
        <w:autoSpaceDN/>
        <w:textAlignment w:val="auto"/>
      </w:pPr>
      <w:r w:rsidRPr="00127557">
        <w:t>Li Y, Ma J, Zhang Y.</w:t>
      </w:r>
      <w:r w:rsidRPr="00127557">
        <w:rPr>
          <w:rFonts w:eastAsiaTheme="minorEastAsia"/>
          <w:lang w:eastAsia="zh-CN"/>
        </w:rPr>
        <w:t xml:space="preserve"> </w:t>
      </w:r>
      <w:r w:rsidRPr="00127557">
        <w:t>Image retrieval from remote sensing big data: A Survey[J].</w:t>
      </w:r>
      <w:r w:rsidRPr="00127557">
        <w:rPr>
          <w:rFonts w:eastAsiaTheme="minorEastAsia"/>
          <w:lang w:eastAsia="zh-CN"/>
        </w:rPr>
        <w:t xml:space="preserve"> </w:t>
      </w:r>
      <w:r w:rsidRPr="00127557">
        <w:t>Information Fusion, 202</w:t>
      </w:r>
      <w:r w:rsidR="00CB28AA">
        <w:t>1</w:t>
      </w:r>
      <w:r w:rsidRPr="00127557">
        <w:t>, 6</w:t>
      </w:r>
      <w:r w:rsidR="00CB28AA" w:rsidRPr="00127557">
        <w:t>7(3)</w:t>
      </w:r>
      <w:r w:rsidR="00CB28AA" w:rsidRPr="00127557">
        <w:rPr>
          <w:rFonts w:eastAsia="宋体"/>
          <w:lang w:eastAsia="zh-CN"/>
        </w:rPr>
        <w:t>:</w:t>
      </w:r>
      <w:r w:rsidR="00CB28AA" w:rsidRPr="00CB28AA">
        <w:t xml:space="preserve"> 94-115</w:t>
      </w:r>
      <w:r w:rsidRPr="00127557">
        <w:t>.</w:t>
      </w:r>
      <w:bookmarkEnd w:id="4"/>
    </w:p>
    <w:p w14:paraId="7639E012" w14:textId="685508B6" w:rsidR="004F3099" w:rsidRPr="00127557" w:rsidRDefault="00F73D11">
      <w:pPr>
        <w:pStyle w:val="referenceitem"/>
        <w:widowControl w:val="0"/>
        <w:numPr>
          <w:ilvl w:val="0"/>
          <w:numId w:val="1"/>
        </w:numPr>
        <w:overflowPunct/>
        <w:autoSpaceDE/>
        <w:autoSpaceDN/>
        <w:textAlignment w:val="auto"/>
        <w:rPr>
          <w:lang w:eastAsia="zh-CN"/>
        </w:rPr>
      </w:pPr>
      <w:bookmarkStart w:id="5" w:name="_Ref176359514"/>
      <w:r w:rsidRPr="00127557">
        <w:t xml:space="preserve">Johnson, J., </w:t>
      </w:r>
      <w:proofErr w:type="spellStart"/>
      <w:r w:rsidRPr="00127557">
        <w:t>Douze</w:t>
      </w:r>
      <w:proofErr w:type="spellEnd"/>
      <w:r w:rsidRPr="00127557">
        <w:t xml:space="preserve">, M., &amp; </w:t>
      </w:r>
      <w:proofErr w:type="spellStart"/>
      <w:r w:rsidRPr="00127557">
        <w:t>Jégou</w:t>
      </w:r>
      <w:proofErr w:type="spellEnd"/>
      <w:r w:rsidRPr="00127557">
        <w:t>, H.: Billion-scale similarity search with GPUs</w:t>
      </w:r>
      <w:r w:rsidR="00CB28AA" w:rsidRPr="00127557">
        <w:rPr>
          <w:lang w:eastAsia="zh-CN"/>
        </w:rPr>
        <w:t>[J]</w:t>
      </w:r>
      <w:r w:rsidRPr="00127557">
        <w:t>. IEEE Transactions on Big Data</w:t>
      </w:r>
      <w:r w:rsidRPr="00127557">
        <w:rPr>
          <w:lang w:eastAsia="zh-CN"/>
        </w:rPr>
        <w:t>, 2019,</w:t>
      </w:r>
      <w:r w:rsidRPr="00127557">
        <w:t xml:space="preserve"> 7(3)</w:t>
      </w:r>
      <w:r w:rsidRPr="00127557">
        <w:rPr>
          <w:rFonts w:eastAsia="宋体"/>
          <w:lang w:eastAsia="zh-CN"/>
        </w:rPr>
        <w:t>:</w:t>
      </w:r>
      <w:r w:rsidRPr="00127557">
        <w:t>535-547</w:t>
      </w:r>
      <w:bookmarkStart w:id="6" w:name="_Ref176359526"/>
      <w:bookmarkEnd w:id="5"/>
      <w:r w:rsidRPr="00127557">
        <w:rPr>
          <w:rFonts w:eastAsia="宋体"/>
          <w:lang w:eastAsia="zh-CN"/>
        </w:rPr>
        <w:t>.</w:t>
      </w:r>
    </w:p>
    <w:p w14:paraId="2556172A" w14:textId="11941CEA" w:rsidR="004F3099" w:rsidRPr="00127557" w:rsidRDefault="00F73D11">
      <w:pPr>
        <w:pStyle w:val="referenceitem"/>
        <w:widowControl w:val="0"/>
        <w:numPr>
          <w:ilvl w:val="0"/>
          <w:numId w:val="1"/>
        </w:numPr>
        <w:overflowPunct/>
        <w:autoSpaceDE/>
        <w:autoSpaceDN/>
        <w:textAlignment w:val="auto"/>
        <w:rPr>
          <w:lang w:eastAsia="zh-CN"/>
        </w:rPr>
      </w:pPr>
      <w:r w:rsidRPr="00127557">
        <w:rPr>
          <w:rFonts w:eastAsia="宋体"/>
          <w:lang w:eastAsia="zh-CN"/>
        </w:rPr>
        <w:t>高旭</w:t>
      </w:r>
      <w:r w:rsidRPr="00127557">
        <w:rPr>
          <w:lang w:eastAsia="zh-CN"/>
        </w:rPr>
        <w:t>.</w:t>
      </w:r>
      <w:r w:rsidRPr="00127557">
        <w:rPr>
          <w:rFonts w:eastAsia="宋体"/>
          <w:lang w:eastAsia="zh-CN"/>
        </w:rPr>
        <w:t>基于卷积神经网络的甲骨文识别研究与应用</w:t>
      </w:r>
      <w:r w:rsidRPr="00127557">
        <w:rPr>
          <w:lang w:eastAsia="zh-CN"/>
        </w:rPr>
        <w:t>[D].</w:t>
      </w:r>
      <w:r w:rsidR="003E6DD1">
        <w:rPr>
          <w:rFonts w:ascii="宋体" w:eastAsia="宋体" w:hAnsi="宋体" w:cs="宋体" w:hint="eastAsia"/>
          <w:lang w:eastAsia="zh-CN"/>
        </w:rPr>
        <w:t>长春:</w:t>
      </w:r>
      <w:r w:rsidRPr="00127557">
        <w:rPr>
          <w:rFonts w:eastAsia="宋体"/>
          <w:lang w:eastAsia="zh-CN"/>
        </w:rPr>
        <w:t>吉林大学</w:t>
      </w:r>
      <w:r w:rsidRPr="00127557">
        <w:rPr>
          <w:lang w:eastAsia="zh-CN"/>
        </w:rPr>
        <w:t>,2021.</w:t>
      </w:r>
      <w:bookmarkEnd w:id="6"/>
    </w:p>
    <w:p w14:paraId="72C36D36" w14:textId="773A6E2C" w:rsidR="004F3099" w:rsidRPr="00127557" w:rsidRDefault="00F73D11">
      <w:pPr>
        <w:pStyle w:val="referenceitem"/>
        <w:widowControl w:val="0"/>
        <w:numPr>
          <w:ilvl w:val="0"/>
          <w:numId w:val="1"/>
        </w:numPr>
        <w:overflowPunct/>
        <w:autoSpaceDE/>
        <w:autoSpaceDN/>
        <w:textAlignment w:val="auto"/>
        <w:rPr>
          <w:rFonts w:eastAsiaTheme="minorEastAsia"/>
          <w:lang w:eastAsia="zh-CN"/>
        </w:rPr>
      </w:pPr>
      <w:bookmarkStart w:id="7" w:name="_Ref176359536"/>
      <w:r w:rsidRPr="00127557">
        <w:t>Wang J, Yi X, Guo R,</w:t>
      </w:r>
      <w:r w:rsidRPr="00127557">
        <w:rPr>
          <w:rFonts w:eastAsiaTheme="minorEastAsia"/>
          <w:lang w:eastAsia="zh-CN"/>
        </w:rPr>
        <w:t xml:space="preserve"> </w:t>
      </w:r>
      <w:r w:rsidRPr="00127557">
        <w:t>et al.</w:t>
      </w:r>
      <w:r w:rsidRPr="00127557">
        <w:rPr>
          <w:rFonts w:eastAsiaTheme="minorEastAsia"/>
          <w:lang w:eastAsia="zh-CN"/>
        </w:rPr>
        <w:t xml:space="preserve"> </w:t>
      </w:r>
      <w:r w:rsidRPr="00127557">
        <w:t>Milvus: A Purpose-Built Vector Data Management System[C]//</w:t>
      </w:r>
      <w:r w:rsidR="00CB28AA" w:rsidRPr="00CB28AA">
        <w:t xml:space="preserve"> SIGMOD '21: Proceedings of the 2021 International Conference on Management of Data</w:t>
      </w:r>
      <w:r w:rsidR="00CB28AA">
        <w:t>,</w:t>
      </w:r>
      <w:r w:rsidRPr="00127557">
        <w:rPr>
          <w:rFonts w:eastAsiaTheme="minorEastAsia"/>
          <w:lang w:eastAsia="zh-CN"/>
        </w:rPr>
        <w:t xml:space="preserve"> </w:t>
      </w:r>
      <w:proofErr w:type="gramStart"/>
      <w:r w:rsidRPr="00127557">
        <w:t>2021</w:t>
      </w:r>
      <w:bookmarkEnd w:id="7"/>
      <w:r w:rsidR="00CB28AA">
        <w:t>,</w:t>
      </w:r>
      <w:r w:rsidR="00CB28AA" w:rsidRPr="00CB28AA">
        <w:t>Association</w:t>
      </w:r>
      <w:proofErr w:type="gramEnd"/>
      <w:r w:rsidR="00CB28AA" w:rsidRPr="00CB28AA">
        <w:t xml:space="preserve"> for Computing Machinery, New York, NY, USA, 2614–2627.</w:t>
      </w:r>
    </w:p>
    <w:p w14:paraId="4E41B158" w14:textId="77777777" w:rsidR="004F3099" w:rsidRPr="00127557" w:rsidRDefault="00F73D11">
      <w:pPr>
        <w:pStyle w:val="referenceitem"/>
        <w:widowControl w:val="0"/>
        <w:numPr>
          <w:ilvl w:val="0"/>
          <w:numId w:val="1"/>
        </w:numPr>
        <w:overflowPunct/>
        <w:autoSpaceDE/>
        <w:autoSpaceDN/>
        <w:textAlignment w:val="auto"/>
      </w:pPr>
      <w:bookmarkStart w:id="8" w:name="_Ref176359565"/>
      <w:r w:rsidRPr="00127557">
        <w:t xml:space="preserve">GUAN Ying, ZHOU </w:t>
      </w:r>
      <w:proofErr w:type="spellStart"/>
      <w:r w:rsidRPr="00127557">
        <w:t>Zhenyu</w:t>
      </w:r>
      <w:proofErr w:type="spellEnd"/>
      <w:r w:rsidRPr="00127557">
        <w:t xml:space="preserve">. Data science in Paleolithic Archaeology[J]. Acta </w:t>
      </w:r>
      <w:proofErr w:type="spellStart"/>
      <w:r w:rsidRPr="00127557">
        <w:t>Anthropologica</w:t>
      </w:r>
      <w:proofErr w:type="spellEnd"/>
      <w:r w:rsidRPr="00127557">
        <w:t xml:space="preserve"> </w:t>
      </w:r>
      <w:proofErr w:type="spellStart"/>
      <w:r w:rsidRPr="00127557">
        <w:t>Sinica</w:t>
      </w:r>
      <w:proofErr w:type="spellEnd"/>
      <w:r w:rsidRPr="00127557">
        <w:t>, 2022, 41(01): 169-179.</w:t>
      </w:r>
      <w:bookmarkEnd w:id="8"/>
    </w:p>
    <w:p w14:paraId="493D5935" w14:textId="1ABF556A" w:rsidR="004F3099" w:rsidRPr="00127557" w:rsidRDefault="00F73D11">
      <w:pPr>
        <w:pStyle w:val="referenceitem"/>
        <w:widowControl w:val="0"/>
        <w:numPr>
          <w:ilvl w:val="0"/>
          <w:numId w:val="1"/>
        </w:numPr>
        <w:overflowPunct/>
        <w:autoSpaceDE/>
        <w:autoSpaceDN/>
        <w:textAlignment w:val="auto"/>
        <w:rPr>
          <w:lang w:eastAsia="zh-CN"/>
        </w:rPr>
      </w:pPr>
      <w:bookmarkStart w:id="9" w:name="_Ref176359573"/>
      <w:r w:rsidRPr="00127557">
        <w:rPr>
          <w:rFonts w:eastAsia="宋体"/>
          <w:lang w:eastAsia="zh-CN"/>
        </w:rPr>
        <w:t>张兆基</w:t>
      </w:r>
      <w:r w:rsidRPr="00127557">
        <w:rPr>
          <w:lang w:eastAsia="zh-CN"/>
        </w:rPr>
        <w:t>.</w:t>
      </w:r>
      <w:r w:rsidRPr="00127557">
        <w:rPr>
          <w:rFonts w:eastAsia="宋体"/>
          <w:lang w:eastAsia="zh-CN"/>
        </w:rPr>
        <w:t>唐蕃古道典型文物知识图谱构建及应用</w:t>
      </w:r>
      <w:r w:rsidRPr="00127557">
        <w:rPr>
          <w:lang w:eastAsia="zh-CN"/>
        </w:rPr>
        <w:t>[J].</w:t>
      </w:r>
      <w:r w:rsidRPr="00127557">
        <w:rPr>
          <w:rFonts w:eastAsia="宋体"/>
          <w:lang w:eastAsia="zh-CN"/>
        </w:rPr>
        <w:t>西藏民族大学学报</w:t>
      </w:r>
      <w:r w:rsidRPr="00127557">
        <w:rPr>
          <w:lang w:eastAsia="zh-CN"/>
        </w:rPr>
        <w:t>(</w:t>
      </w:r>
      <w:r w:rsidRPr="00127557">
        <w:rPr>
          <w:rFonts w:eastAsia="宋体"/>
          <w:lang w:eastAsia="zh-CN"/>
        </w:rPr>
        <w:t>哲学社会科学版</w:t>
      </w:r>
      <w:r w:rsidRPr="00127557">
        <w:rPr>
          <w:lang w:eastAsia="zh-CN"/>
        </w:rPr>
        <w:t>),2024,45(1):80-87.</w:t>
      </w:r>
      <w:bookmarkEnd w:id="9"/>
    </w:p>
    <w:p w14:paraId="519410BB" w14:textId="2E562ACC" w:rsidR="004F3099" w:rsidRPr="00127557" w:rsidRDefault="00F73D11">
      <w:pPr>
        <w:pStyle w:val="referenceitem"/>
        <w:widowControl w:val="0"/>
        <w:numPr>
          <w:ilvl w:val="0"/>
          <w:numId w:val="1"/>
        </w:numPr>
        <w:overflowPunct/>
        <w:autoSpaceDE/>
        <w:autoSpaceDN/>
        <w:textAlignment w:val="auto"/>
        <w:rPr>
          <w:lang w:eastAsia="zh-CN"/>
        </w:rPr>
      </w:pPr>
      <w:bookmarkStart w:id="10" w:name="_Ref176359585"/>
      <w:r w:rsidRPr="00127557">
        <w:rPr>
          <w:rFonts w:eastAsia="宋体"/>
          <w:lang w:eastAsia="zh-CN"/>
        </w:rPr>
        <w:t>王浩彬</w:t>
      </w:r>
      <w:r w:rsidRPr="00127557">
        <w:rPr>
          <w:lang w:eastAsia="zh-CN"/>
        </w:rPr>
        <w:t>.</w:t>
      </w:r>
      <w:r w:rsidRPr="00127557">
        <w:rPr>
          <w:rFonts w:eastAsia="宋体"/>
          <w:lang w:eastAsia="zh-CN"/>
        </w:rPr>
        <w:t>基于深度学习的甲骨文检测与识别研究</w:t>
      </w:r>
      <w:r w:rsidRPr="00127557">
        <w:rPr>
          <w:lang w:eastAsia="zh-CN"/>
        </w:rPr>
        <w:t>[D].</w:t>
      </w:r>
      <w:r w:rsidR="0081430E">
        <w:rPr>
          <w:rFonts w:ascii="宋体" w:eastAsia="宋体" w:hAnsi="宋体" w:cs="宋体" w:hint="eastAsia"/>
          <w:lang w:eastAsia="zh-CN"/>
        </w:rPr>
        <w:t>广州:</w:t>
      </w:r>
      <w:r w:rsidRPr="00127557">
        <w:rPr>
          <w:rFonts w:eastAsia="宋体"/>
          <w:lang w:eastAsia="zh-CN"/>
        </w:rPr>
        <w:t>华南理工大学</w:t>
      </w:r>
      <w:r w:rsidR="0081430E">
        <w:rPr>
          <w:rFonts w:eastAsia="宋体" w:hint="eastAsia"/>
          <w:lang w:eastAsia="zh-CN"/>
        </w:rPr>
        <w:t>,</w:t>
      </w:r>
      <w:r w:rsidR="0081430E">
        <w:rPr>
          <w:rFonts w:eastAsia="宋体"/>
          <w:lang w:eastAsia="zh-CN"/>
        </w:rPr>
        <w:t xml:space="preserve"> 2019</w:t>
      </w:r>
      <w:r w:rsidRPr="00127557">
        <w:rPr>
          <w:lang w:eastAsia="zh-CN"/>
        </w:rPr>
        <w:t>.</w:t>
      </w:r>
      <w:bookmarkEnd w:id="10"/>
    </w:p>
    <w:p w14:paraId="3852C4E7" w14:textId="77777777" w:rsidR="004F3099" w:rsidRPr="00127557" w:rsidRDefault="00F73D11">
      <w:pPr>
        <w:pStyle w:val="referenceitem"/>
        <w:widowControl w:val="0"/>
        <w:numPr>
          <w:ilvl w:val="0"/>
          <w:numId w:val="1"/>
        </w:numPr>
        <w:overflowPunct/>
        <w:autoSpaceDE/>
        <w:autoSpaceDN/>
        <w:textAlignment w:val="auto"/>
      </w:pPr>
      <w:bookmarkStart w:id="11" w:name="_Ref176359597"/>
      <w:r w:rsidRPr="00127557">
        <w:t>He K, Zhang X, Ren S, et al. Deep residual learning for image recognition[C]//Proceedings of the IEEE conference on computer vision and pattern recognition. 2016: 770-778.</w:t>
      </w:r>
      <w:bookmarkEnd w:id="11"/>
    </w:p>
    <w:p w14:paraId="5A58AC21" w14:textId="77777777" w:rsidR="004F3099" w:rsidRPr="00127557" w:rsidRDefault="00F73D11">
      <w:pPr>
        <w:pStyle w:val="referenceitem"/>
        <w:widowControl w:val="0"/>
        <w:numPr>
          <w:ilvl w:val="0"/>
          <w:numId w:val="1"/>
        </w:numPr>
        <w:overflowPunct/>
        <w:autoSpaceDE/>
        <w:autoSpaceDN/>
        <w:textAlignment w:val="auto"/>
      </w:pPr>
      <w:bookmarkStart w:id="12" w:name="_Ref176359612"/>
      <w:r w:rsidRPr="00127557">
        <w:t>Wang J, Yi X, Guo R, et al. Milvus: A purpose-built vector data management system[C]//Proceedings of the 2021 International Conference on Management of Data. 2021: 2614-2627</w:t>
      </w:r>
      <w:bookmarkEnd w:id="12"/>
      <w:r w:rsidRPr="00127557">
        <w:rPr>
          <w:rFonts w:eastAsia="宋体"/>
          <w:lang w:eastAsia="zh-CN"/>
        </w:rPr>
        <w:t>.</w:t>
      </w:r>
    </w:p>
    <w:p w14:paraId="16D06281" w14:textId="37783CC0" w:rsidR="004F3099" w:rsidRPr="00127557" w:rsidRDefault="006F0A6A">
      <w:pPr>
        <w:pStyle w:val="referenceitem"/>
        <w:widowControl w:val="0"/>
        <w:numPr>
          <w:ilvl w:val="0"/>
          <w:numId w:val="1"/>
        </w:numPr>
        <w:overflowPunct/>
        <w:autoSpaceDE/>
        <w:autoSpaceDN/>
        <w:textAlignment w:val="auto"/>
        <w:rPr>
          <w:lang w:eastAsia="zh-CN"/>
        </w:rPr>
      </w:pPr>
      <w:r w:rsidRPr="006F0A6A">
        <w:rPr>
          <w:rFonts w:ascii="宋体" w:eastAsia="宋体" w:hAnsi="宋体" w:cs="宋体" w:hint="eastAsia"/>
          <w:lang w:eastAsia="zh-CN"/>
        </w:rPr>
        <w:t>许林</w:t>
      </w:r>
      <w:r w:rsidRPr="006F0A6A">
        <w:rPr>
          <w:lang w:eastAsia="zh-CN"/>
        </w:rPr>
        <w:t xml:space="preserve">. </w:t>
      </w:r>
      <w:r w:rsidRPr="006F0A6A">
        <w:rPr>
          <w:rFonts w:ascii="宋体" w:eastAsia="宋体" w:hAnsi="宋体" w:cs="宋体" w:hint="eastAsia"/>
          <w:lang w:eastAsia="zh-CN"/>
        </w:rPr>
        <w:t>基于</w:t>
      </w:r>
      <w:r w:rsidRPr="006F0A6A">
        <w:rPr>
          <w:lang w:eastAsia="zh-CN"/>
        </w:rPr>
        <w:t>Bert</w:t>
      </w:r>
      <w:r w:rsidRPr="006F0A6A">
        <w:rPr>
          <w:rFonts w:ascii="宋体" w:eastAsia="宋体" w:hAnsi="宋体" w:cs="宋体" w:hint="eastAsia"/>
          <w:lang w:eastAsia="zh-CN"/>
        </w:rPr>
        <w:t>与</w:t>
      </w:r>
      <w:r w:rsidRPr="006F0A6A">
        <w:rPr>
          <w:lang w:eastAsia="zh-CN"/>
        </w:rPr>
        <w:t>Milvus</w:t>
      </w:r>
      <w:r w:rsidRPr="006F0A6A">
        <w:rPr>
          <w:rFonts w:ascii="宋体" w:eastAsia="宋体" w:hAnsi="宋体" w:cs="宋体" w:hint="eastAsia"/>
          <w:lang w:eastAsia="zh-CN"/>
        </w:rPr>
        <w:t>的专利智能语义检索系统研究</w:t>
      </w:r>
      <w:r w:rsidRPr="006F0A6A">
        <w:rPr>
          <w:lang w:eastAsia="zh-CN"/>
        </w:rPr>
        <w:t xml:space="preserve"> [J]. </w:t>
      </w:r>
      <w:r w:rsidRPr="006F0A6A">
        <w:rPr>
          <w:rFonts w:ascii="宋体" w:eastAsia="宋体" w:hAnsi="宋体" w:cs="宋体" w:hint="eastAsia"/>
          <w:lang w:eastAsia="zh-CN"/>
        </w:rPr>
        <w:t>中国发明与专利</w:t>
      </w:r>
      <w:r w:rsidRPr="006F0A6A">
        <w:rPr>
          <w:lang w:eastAsia="zh-CN"/>
        </w:rPr>
        <w:t>, 2023, 20 (2): 5-11</w:t>
      </w:r>
      <w:r w:rsidR="00F73D11" w:rsidRPr="00127557">
        <w:rPr>
          <w:lang w:eastAsia="zh-CN"/>
        </w:rPr>
        <w:t>.</w:t>
      </w:r>
    </w:p>
    <w:p w14:paraId="535FB3A6" w14:textId="1030A632" w:rsidR="004F3099" w:rsidRPr="00127557" w:rsidRDefault="00F73D11">
      <w:pPr>
        <w:pStyle w:val="referenceitem"/>
        <w:widowControl w:val="0"/>
        <w:numPr>
          <w:ilvl w:val="0"/>
          <w:numId w:val="1"/>
        </w:numPr>
        <w:overflowPunct/>
        <w:autoSpaceDE/>
        <w:autoSpaceDN/>
        <w:textAlignment w:val="auto"/>
        <w:rPr>
          <w:lang w:eastAsia="zh-CN"/>
        </w:rPr>
      </w:pPr>
      <w:bookmarkStart w:id="13" w:name="_Ref176359847"/>
      <w:proofErr w:type="gramStart"/>
      <w:r w:rsidRPr="00127557">
        <w:rPr>
          <w:rFonts w:eastAsia="宋体"/>
          <w:lang w:eastAsia="zh-CN"/>
        </w:rPr>
        <w:t>沈贵华</w:t>
      </w:r>
      <w:proofErr w:type="gramEnd"/>
      <w:r w:rsidRPr="00127557">
        <w:rPr>
          <w:lang w:eastAsia="zh-CN"/>
        </w:rPr>
        <w:t>,</w:t>
      </w:r>
      <w:r w:rsidRPr="00127557">
        <w:rPr>
          <w:rFonts w:eastAsiaTheme="minorEastAsia"/>
          <w:lang w:eastAsia="zh-CN"/>
        </w:rPr>
        <w:t xml:space="preserve"> </w:t>
      </w:r>
      <w:proofErr w:type="gramStart"/>
      <w:r w:rsidRPr="00127557">
        <w:rPr>
          <w:rFonts w:eastAsia="宋体"/>
          <w:lang w:eastAsia="zh-CN"/>
        </w:rPr>
        <w:t>祝孔</w:t>
      </w:r>
      <w:proofErr w:type="gramEnd"/>
      <w:r w:rsidRPr="00127557">
        <w:rPr>
          <w:rFonts w:eastAsia="宋体"/>
          <w:lang w:eastAsia="zh-CN"/>
        </w:rPr>
        <w:t>强</w:t>
      </w:r>
      <w:r w:rsidRPr="00127557">
        <w:rPr>
          <w:lang w:eastAsia="zh-CN"/>
        </w:rPr>
        <w:t>.</w:t>
      </w:r>
      <w:r w:rsidRPr="00127557">
        <w:rPr>
          <w:rFonts w:eastAsia="宋体"/>
          <w:lang w:eastAsia="zh-CN"/>
        </w:rPr>
        <w:t>人工智能在文化遗产保护传承中的价值研究</w:t>
      </w:r>
      <w:r w:rsidRPr="00127557">
        <w:rPr>
          <w:lang w:eastAsia="zh-CN"/>
        </w:rPr>
        <w:t>[J].</w:t>
      </w:r>
      <w:r w:rsidRPr="00127557">
        <w:rPr>
          <w:rFonts w:eastAsia="宋体"/>
          <w:lang w:eastAsia="zh-CN"/>
        </w:rPr>
        <w:t>博物院</w:t>
      </w:r>
      <w:r w:rsidRPr="00127557">
        <w:rPr>
          <w:lang w:eastAsia="zh-CN"/>
        </w:rPr>
        <w:t>,</w:t>
      </w:r>
      <w:r w:rsidR="002865A7">
        <w:rPr>
          <w:lang w:eastAsia="zh-CN"/>
        </w:rPr>
        <w:t xml:space="preserve"> </w:t>
      </w:r>
      <w:r w:rsidRPr="00127557">
        <w:rPr>
          <w:lang w:eastAsia="zh-CN"/>
        </w:rPr>
        <w:t>2023(3):43-49</w:t>
      </w:r>
      <w:bookmarkEnd w:id="13"/>
      <w:r w:rsidRPr="00127557">
        <w:rPr>
          <w:lang w:eastAsia="zh-CN"/>
        </w:rPr>
        <w:t>.</w:t>
      </w:r>
    </w:p>
    <w:p w14:paraId="197BB768" w14:textId="77777777" w:rsidR="004F3099" w:rsidRPr="00127557" w:rsidRDefault="00F73D11">
      <w:pPr>
        <w:pStyle w:val="referenceitem"/>
        <w:widowControl w:val="0"/>
        <w:numPr>
          <w:ilvl w:val="0"/>
          <w:numId w:val="1"/>
        </w:numPr>
        <w:overflowPunct/>
        <w:autoSpaceDE/>
        <w:autoSpaceDN/>
        <w:textAlignment w:val="auto"/>
      </w:pPr>
      <w:bookmarkStart w:id="14" w:name="_Ref176359862"/>
      <w:r w:rsidRPr="00127557">
        <w:t>Li, B., Dai, Q., Gao, F., Zhu, W., &amp; Liu, Y.: HWOBC-A handwriting oracle bone character recognition database. Journal of Physics Conference Series</w:t>
      </w:r>
      <w:r w:rsidRPr="00127557">
        <w:rPr>
          <w:lang w:eastAsia="zh-CN"/>
        </w:rPr>
        <w:t>[J]</w:t>
      </w:r>
      <w:r w:rsidRPr="00127557">
        <w:t>, 1651, 012050 (2020).</w:t>
      </w:r>
      <w:bookmarkEnd w:id="14"/>
      <w:r w:rsidRPr="00127557">
        <w:t xml:space="preserve"> </w:t>
      </w:r>
    </w:p>
    <w:p w14:paraId="3A37CAED" w14:textId="59B1AC6D" w:rsidR="004F3099" w:rsidRPr="00127557" w:rsidRDefault="00F73D11">
      <w:pPr>
        <w:pStyle w:val="referenceitem"/>
        <w:widowControl w:val="0"/>
        <w:numPr>
          <w:ilvl w:val="0"/>
          <w:numId w:val="1"/>
        </w:numPr>
        <w:overflowPunct/>
        <w:autoSpaceDE/>
        <w:autoSpaceDN/>
        <w:textAlignment w:val="auto"/>
      </w:pPr>
      <w:bookmarkStart w:id="15" w:name="_Ref176359870"/>
      <w:proofErr w:type="spellStart"/>
      <w:r w:rsidRPr="00127557">
        <w:t>Yinqi</w:t>
      </w:r>
      <w:proofErr w:type="spellEnd"/>
      <w:r w:rsidRPr="00127557">
        <w:t xml:space="preserve"> </w:t>
      </w:r>
      <w:proofErr w:type="spellStart"/>
      <w:r w:rsidRPr="00127557">
        <w:t>Wenyuan</w:t>
      </w:r>
      <w:proofErr w:type="spellEnd"/>
      <w:r w:rsidR="002865A7">
        <w:rPr>
          <w:rFonts w:ascii="宋体" w:eastAsia="宋体" w:hAnsi="宋体" w:cs="宋体" w:hint="eastAsia"/>
          <w:lang w:eastAsia="zh-CN"/>
        </w:rPr>
        <w:t>.</w:t>
      </w:r>
      <w:r w:rsidRPr="00127557">
        <w:t xml:space="preserve"> https://jgw.aynu.edu.cn/, last accessed 2024/6/5.</w:t>
      </w:r>
      <w:bookmarkEnd w:id="15"/>
    </w:p>
    <w:sectPr w:rsidR="004F3099" w:rsidRPr="001275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方正书宋简体">
    <w:altName w:val="宋体"/>
    <w:charset w:val="86"/>
    <w:family w:val="script"/>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156F37"/>
    <w:multiLevelType w:val="multilevel"/>
    <w:tmpl w:val="5B156F37"/>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noPunctuationKerning/>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zM2UxNDQ2NmRjNTI0YzJlN2ZlMDFhOGViMzQ4NDAifQ=="/>
  </w:docVars>
  <w:rsids>
    <w:rsidRoot w:val="00165A3A"/>
    <w:rsid w:val="000212DB"/>
    <w:rsid w:val="000302B3"/>
    <w:rsid w:val="00035037"/>
    <w:rsid w:val="000362DE"/>
    <w:rsid w:val="00043E5C"/>
    <w:rsid w:val="00052BBF"/>
    <w:rsid w:val="00055449"/>
    <w:rsid w:val="000576E6"/>
    <w:rsid w:val="00060CE6"/>
    <w:rsid w:val="00061FA3"/>
    <w:rsid w:val="00085104"/>
    <w:rsid w:val="00087C37"/>
    <w:rsid w:val="000918AA"/>
    <w:rsid w:val="000A29F0"/>
    <w:rsid w:val="000A7830"/>
    <w:rsid w:val="000B0D32"/>
    <w:rsid w:val="000C7EE6"/>
    <w:rsid w:val="000D51F3"/>
    <w:rsid w:val="000E6E31"/>
    <w:rsid w:val="000F79AD"/>
    <w:rsid w:val="0011449D"/>
    <w:rsid w:val="00127557"/>
    <w:rsid w:val="00165A3A"/>
    <w:rsid w:val="00166CCA"/>
    <w:rsid w:val="00172AAE"/>
    <w:rsid w:val="00194708"/>
    <w:rsid w:val="001A1656"/>
    <w:rsid w:val="001A2082"/>
    <w:rsid w:val="001A64C6"/>
    <w:rsid w:val="001B18F5"/>
    <w:rsid w:val="001B5064"/>
    <w:rsid w:val="001F6777"/>
    <w:rsid w:val="00222CB8"/>
    <w:rsid w:val="00233924"/>
    <w:rsid w:val="00274B43"/>
    <w:rsid w:val="00275B4B"/>
    <w:rsid w:val="002865A7"/>
    <w:rsid w:val="002919C4"/>
    <w:rsid w:val="002A4D58"/>
    <w:rsid w:val="003033FB"/>
    <w:rsid w:val="0032003E"/>
    <w:rsid w:val="0032217E"/>
    <w:rsid w:val="00323F9D"/>
    <w:rsid w:val="00337B6D"/>
    <w:rsid w:val="00347E37"/>
    <w:rsid w:val="0035007C"/>
    <w:rsid w:val="0037301C"/>
    <w:rsid w:val="0039198C"/>
    <w:rsid w:val="003C0984"/>
    <w:rsid w:val="003C1432"/>
    <w:rsid w:val="003D1228"/>
    <w:rsid w:val="003E6DD1"/>
    <w:rsid w:val="004065E4"/>
    <w:rsid w:val="00417E9D"/>
    <w:rsid w:val="00423ED3"/>
    <w:rsid w:val="004408EF"/>
    <w:rsid w:val="00453F8E"/>
    <w:rsid w:val="004617E9"/>
    <w:rsid w:val="00462A28"/>
    <w:rsid w:val="00476FE5"/>
    <w:rsid w:val="004833FF"/>
    <w:rsid w:val="004A4082"/>
    <w:rsid w:val="004A44FE"/>
    <w:rsid w:val="004C1E37"/>
    <w:rsid w:val="004C5E50"/>
    <w:rsid w:val="004F3099"/>
    <w:rsid w:val="005352A1"/>
    <w:rsid w:val="00536C30"/>
    <w:rsid w:val="00541A25"/>
    <w:rsid w:val="00543774"/>
    <w:rsid w:val="00543E1F"/>
    <w:rsid w:val="00551DCD"/>
    <w:rsid w:val="00560A2F"/>
    <w:rsid w:val="00582258"/>
    <w:rsid w:val="005859C8"/>
    <w:rsid w:val="00594A00"/>
    <w:rsid w:val="005B64CE"/>
    <w:rsid w:val="005C022C"/>
    <w:rsid w:val="005C160C"/>
    <w:rsid w:val="005D603F"/>
    <w:rsid w:val="005E6FFE"/>
    <w:rsid w:val="005F6779"/>
    <w:rsid w:val="006035A2"/>
    <w:rsid w:val="006059E4"/>
    <w:rsid w:val="00620897"/>
    <w:rsid w:val="00625702"/>
    <w:rsid w:val="00627168"/>
    <w:rsid w:val="00636294"/>
    <w:rsid w:val="0064373F"/>
    <w:rsid w:val="006507A9"/>
    <w:rsid w:val="00652F74"/>
    <w:rsid w:val="00664206"/>
    <w:rsid w:val="0066768F"/>
    <w:rsid w:val="00673DFE"/>
    <w:rsid w:val="006B314E"/>
    <w:rsid w:val="006B53C0"/>
    <w:rsid w:val="006C1EA0"/>
    <w:rsid w:val="006F0A6A"/>
    <w:rsid w:val="006F5CA6"/>
    <w:rsid w:val="007020C4"/>
    <w:rsid w:val="0071257A"/>
    <w:rsid w:val="00730723"/>
    <w:rsid w:val="00730DE6"/>
    <w:rsid w:val="007357BF"/>
    <w:rsid w:val="007714D5"/>
    <w:rsid w:val="00773AC2"/>
    <w:rsid w:val="00784DED"/>
    <w:rsid w:val="007A0D31"/>
    <w:rsid w:val="007A3367"/>
    <w:rsid w:val="007A4001"/>
    <w:rsid w:val="007B6CB1"/>
    <w:rsid w:val="007C2E44"/>
    <w:rsid w:val="007D00AB"/>
    <w:rsid w:val="007E20F0"/>
    <w:rsid w:val="00805AFD"/>
    <w:rsid w:val="0081430E"/>
    <w:rsid w:val="00823C14"/>
    <w:rsid w:val="0084342B"/>
    <w:rsid w:val="00857964"/>
    <w:rsid w:val="008579D2"/>
    <w:rsid w:val="00886F52"/>
    <w:rsid w:val="008C7F0C"/>
    <w:rsid w:val="008D7FA7"/>
    <w:rsid w:val="008F22ED"/>
    <w:rsid w:val="008F5615"/>
    <w:rsid w:val="00901E8B"/>
    <w:rsid w:val="00904C3F"/>
    <w:rsid w:val="00907D90"/>
    <w:rsid w:val="00926BE3"/>
    <w:rsid w:val="00934520"/>
    <w:rsid w:val="0095040A"/>
    <w:rsid w:val="00956FBD"/>
    <w:rsid w:val="00976A1B"/>
    <w:rsid w:val="009C4701"/>
    <w:rsid w:val="009D5904"/>
    <w:rsid w:val="009E22C4"/>
    <w:rsid w:val="009E29F8"/>
    <w:rsid w:val="00A076AA"/>
    <w:rsid w:val="00A141A6"/>
    <w:rsid w:val="00A2132C"/>
    <w:rsid w:val="00A4401F"/>
    <w:rsid w:val="00A73E5A"/>
    <w:rsid w:val="00A90E39"/>
    <w:rsid w:val="00AB565D"/>
    <w:rsid w:val="00AB57CB"/>
    <w:rsid w:val="00AB5F84"/>
    <w:rsid w:val="00AD7B82"/>
    <w:rsid w:val="00B0011F"/>
    <w:rsid w:val="00B11A53"/>
    <w:rsid w:val="00B5262C"/>
    <w:rsid w:val="00B57E4A"/>
    <w:rsid w:val="00B662BF"/>
    <w:rsid w:val="00BA2B91"/>
    <w:rsid w:val="00BC7C97"/>
    <w:rsid w:val="00BD1FDD"/>
    <w:rsid w:val="00C25F43"/>
    <w:rsid w:val="00C268AA"/>
    <w:rsid w:val="00C46194"/>
    <w:rsid w:val="00C506D7"/>
    <w:rsid w:val="00C55D41"/>
    <w:rsid w:val="00C647DD"/>
    <w:rsid w:val="00C678BA"/>
    <w:rsid w:val="00C67BDE"/>
    <w:rsid w:val="00C73D16"/>
    <w:rsid w:val="00CA2EC9"/>
    <w:rsid w:val="00CB28AA"/>
    <w:rsid w:val="00CB3424"/>
    <w:rsid w:val="00CD2837"/>
    <w:rsid w:val="00D14DB6"/>
    <w:rsid w:val="00D2246B"/>
    <w:rsid w:val="00D45032"/>
    <w:rsid w:val="00D502F8"/>
    <w:rsid w:val="00D5762C"/>
    <w:rsid w:val="00D80084"/>
    <w:rsid w:val="00DA38EB"/>
    <w:rsid w:val="00DA55F0"/>
    <w:rsid w:val="00DB25B4"/>
    <w:rsid w:val="00DC163F"/>
    <w:rsid w:val="00DE54A3"/>
    <w:rsid w:val="00E05C51"/>
    <w:rsid w:val="00E11666"/>
    <w:rsid w:val="00E23FB9"/>
    <w:rsid w:val="00E27ED7"/>
    <w:rsid w:val="00E27F33"/>
    <w:rsid w:val="00E33878"/>
    <w:rsid w:val="00E5249C"/>
    <w:rsid w:val="00E76199"/>
    <w:rsid w:val="00E804B7"/>
    <w:rsid w:val="00E8059D"/>
    <w:rsid w:val="00ED6B03"/>
    <w:rsid w:val="00F17768"/>
    <w:rsid w:val="00F26E6D"/>
    <w:rsid w:val="00F27C29"/>
    <w:rsid w:val="00F312E2"/>
    <w:rsid w:val="00F337D4"/>
    <w:rsid w:val="00F35F4D"/>
    <w:rsid w:val="00F4227E"/>
    <w:rsid w:val="00F45A0D"/>
    <w:rsid w:val="00F509C4"/>
    <w:rsid w:val="00F73D11"/>
    <w:rsid w:val="00F93692"/>
    <w:rsid w:val="00F9395E"/>
    <w:rsid w:val="00F96D42"/>
    <w:rsid w:val="00FA03AC"/>
    <w:rsid w:val="00FA63FB"/>
    <w:rsid w:val="00FB70FB"/>
    <w:rsid w:val="00FC4C8A"/>
    <w:rsid w:val="00FE0332"/>
    <w:rsid w:val="00FE6A9D"/>
    <w:rsid w:val="00FE79CB"/>
    <w:rsid w:val="01261978"/>
    <w:rsid w:val="027B42F4"/>
    <w:rsid w:val="029817AF"/>
    <w:rsid w:val="02C62933"/>
    <w:rsid w:val="06542CAB"/>
    <w:rsid w:val="07EB233F"/>
    <w:rsid w:val="09D75426"/>
    <w:rsid w:val="10592BD4"/>
    <w:rsid w:val="171E3CE2"/>
    <w:rsid w:val="1A183203"/>
    <w:rsid w:val="1BC45C27"/>
    <w:rsid w:val="1BCB4945"/>
    <w:rsid w:val="1C9A0DFF"/>
    <w:rsid w:val="25844431"/>
    <w:rsid w:val="26AE255C"/>
    <w:rsid w:val="26F94416"/>
    <w:rsid w:val="2736065A"/>
    <w:rsid w:val="288B07BD"/>
    <w:rsid w:val="29B72FC7"/>
    <w:rsid w:val="2CED0188"/>
    <w:rsid w:val="2EB463FE"/>
    <w:rsid w:val="2ED44ADC"/>
    <w:rsid w:val="2F9318AE"/>
    <w:rsid w:val="311D7312"/>
    <w:rsid w:val="323E53D3"/>
    <w:rsid w:val="32BD761D"/>
    <w:rsid w:val="336D416B"/>
    <w:rsid w:val="35647C06"/>
    <w:rsid w:val="39F86550"/>
    <w:rsid w:val="3EA23C86"/>
    <w:rsid w:val="406D5795"/>
    <w:rsid w:val="40D16E49"/>
    <w:rsid w:val="42F4765D"/>
    <w:rsid w:val="46A16761"/>
    <w:rsid w:val="493E459E"/>
    <w:rsid w:val="4BF20B01"/>
    <w:rsid w:val="4ED0073F"/>
    <w:rsid w:val="4F120D29"/>
    <w:rsid w:val="4FCD3B0A"/>
    <w:rsid w:val="50A45392"/>
    <w:rsid w:val="56F76C9C"/>
    <w:rsid w:val="591553DE"/>
    <w:rsid w:val="5B631F52"/>
    <w:rsid w:val="5C0A0700"/>
    <w:rsid w:val="61A51D28"/>
    <w:rsid w:val="662563CE"/>
    <w:rsid w:val="67C87A3F"/>
    <w:rsid w:val="69A10D8D"/>
    <w:rsid w:val="6CBE317C"/>
    <w:rsid w:val="6D462DFA"/>
    <w:rsid w:val="76ED07FD"/>
    <w:rsid w:val="78B17406"/>
    <w:rsid w:val="796473A6"/>
    <w:rsid w:val="7B72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8BB74E1"/>
  <w15:docId w15:val="{5309625F-67A3-47B2-826A-75A0214A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7D9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a7">
    <w:name w:val="Normal (Web)"/>
    <w:basedOn w:val="a"/>
    <w:uiPriority w:val="99"/>
    <w:semiHidden/>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md-plain">
    <w:name w:val="md-plain"/>
    <w:basedOn w:val="a0"/>
    <w:qFormat/>
  </w:style>
  <w:style w:type="paragraph" w:customStyle="1" w:styleId="yc-editor-paragraph">
    <w:name w:val="yc-editor-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14:ligatures w14:val="standardContextual"/>
    </w:rPr>
  </w:style>
  <w:style w:type="paragraph" w:customStyle="1" w:styleId="referenceitem">
    <w:name w:val="referenceitem"/>
    <w:basedOn w:val="a"/>
    <w:qFormat/>
    <w:pPr>
      <w:widowControl/>
      <w:tabs>
        <w:tab w:val="left" w:pos="341"/>
      </w:tabs>
      <w:overflowPunct w:val="0"/>
      <w:autoSpaceDE w:val="0"/>
      <w:autoSpaceDN w:val="0"/>
      <w:adjustRightInd w:val="0"/>
      <w:spacing w:line="220" w:lineRule="atLeast"/>
      <w:ind w:left="341" w:hanging="114"/>
      <w:textAlignment w:val="baseline"/>
    </w:pPr>
    <w:rPr>
      <w:rFonts w:ascii="Times New Roman" w:eastAsia="Times New Roman" w:hAnsi="Times New Roman" w:cs="Times New Roman"/>
      <w:kern w:val="0"/>
      <w:sz w:val="18"/>
      <w:szCs w:val="20"/>
      <w:lang w:eastAsia="en-US"/>
      <w14:ligatures w14:val="none"/>
    </w:rPr>
  </w:style>
  <w:style w:type="character" w:customStyle="1" w:styleId="20">
    <w:name w:val="标题 2 字符"/>
    <w:basedOn w:val="a0"/>
    <w:link w:val="2"/>
    <w:uiPriority w:val="9"/>
    <w:rsid w:val="00907D90"/>
    <w:rPr>
      <w:rFonts w:asciiTheme="majorHAnsi" w:eastAsiaTheme="majorEastAsia" w:hAnsiTheme="majorHAnsi" w:cstheme="majorBidi"/>
      <w:b/>
      <w:bCs/>
      <w:kern w:val="2"/>
      <w:sz w:val="32"/>
      <w:szCs w:val="3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16" Type="http://schemas.openxmlformats.org/officeDocument/2006/relationships/image" Target="media/image10.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jpe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4" Type="http://schemas.openxmlformats.org/officeDocument/2006/relationships/styles" Target="style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customXml" Target="../customXml/item2.xml"/><Relationship Id="rId29"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1D5C4F-73C8-4209-8E1D-8349266E2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8</Pages>
  <Words>1724</Words>
  <Characters>9829</Characters>
  <Application>Microsoft Office Word</Application>
  <DocSecurity>0</DocSecurity>
  <Lines>81</Lines>
  <Paragraphs>23</Paragraphs>
  <ScaleCrop>false</ScaleCrop>
  <Company/>
  <LinksUpToDate>false</LinksUpToDate>
  <CharactersWithSpaces>11530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boyong wang</dc:creator>
  <cp:lastModifiedBy>zhenzixiong</cp:lastModifiedBy>
  <cp:revision>120</cp:revision>
  <dcterms:created xsi:type="dcterms:W3CDTF">2024-05-17T10:24:00Z</dcterms:created>
  <dcterms:modified xsi:type="dcterms:W3CDTF">2024-09-05T02:57:00Z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974AF5D55E724EF0920C7A2B217E522A_13</vt:lpwstr>
  </property>
</Properties>
</file>