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98540" w14:textId="77777777" w:rsidR="00432BB8" w:rsidRDefault="00000000">
      <w:pPr>
        <w:pStyle w:val="aa"/>
        <w:rPr>
          <w:lang w:eastAsia="zh-CN"/>
        </w:rPr>
      </w:pPr>
      <w:r>
        <w:rPr>
          <w:rFonts w:ascii="Aptos Display" w:eastAsia="微软雅黑" w:hAnsi="Aptos Display"/>
          <w:lang w:eastAsia="zh-CN"/>
        </w:rPr>
        <w:t>POC</w:t>
      </w:r>
      <w:r>
        <w:rPr>
          <w:rFonts w:ascii="Aptos Display" w:eastAsia="微软雅黑" w:hAnsi="Aptos Display"/>
          <w:lang w:eastAsia="zh-CN"/>
        </w:rPr>
        <w:t>验证与结果优化</w:t>
      </w:r>
    </w:p>
    <w:p w14:paraId="6CF9C515" w14:textId="77777777" w:rsidR="00432BB8" w:rsidRDefault="00000000">
      <w:pPr>
        <w:spacing w:after="240"/>
        <w:rPr>
          <w:lang w:eastAsia="zh-CN"/>
        </w:rPr>
      </w:pPr>
      <w:r>
        <w:rPr>
          <w:color w:val="5B6573"/>
          <w:sz w:val="22"/>
          <w:lang w:eastAsia="zh-CN"/>
        </w:rPr>
        <w:t>模块</w:t>
      </w:r>
      <w:r>
        <w:rPr>
          <w:color w:val="5B6573"/>
          <w:sz w:val="22"/>
          <w:lang w:eastAsia="zh-CN"/>
        </w:rPr>
        <w:t>4</w:t>
      </w:r>
      <w:r>
        <w:rPr>
          <w:color w:val="5B6573"/>
          <w:sz w:val="22"/>
          <w:lang w:eastAsia="zh-CN"/>
        </w:rPr>
        <w:t>与模块</w:t>
      </w:r>
      <w:r>
        <w:rPr>
          <w:color w:val="5B6573"/>
          <w:sz w:val="22"/>
          <w:lang w:eastAsia="zh-CN"/>
        </w:rPr>
        <w:t>5</w:t>
      </w:r>
      <w:r>
        <w:rPr>
          <w:color w:val="5B6573"/>
          <w:sz w:val="22"/>
          <w:lang w:eastAsia="zh-CN"/>
        </w:rPr>
        <w:t>合并任务说明与执行指南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:rsidR="00432BB8" w14:paraId="279745E7" w14:textId="77777777">
        <w:tc>
          <w:tcPr>
            <w:tcW w:w="499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0AB8DB" w14:textId="77777777" w:rsidR="00432BB8" w:rsidRDefault="00000000">
            <w:r>
              <w:rPr>
                <w:b/>
                <w:sz w:val="20"/>
              </w:rPr>
              <w:t>工作包</w:t>
            </w:r>
          </w:p>
        </w:tc>
        <w:tc>
          <w:tcPr>
            <w:tcW w:w="499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6277B5" w14:textId="77777777" w:rsidR="00432BB8" w:rsidRDefault="00000000">
            <w:pPr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第四部分</w:t>
            </w:r>
            <w:r>
              <w:rPr>
                <w:b/>
                <w:sz w:val="20"/>
                <w:lang w:eastAsia="zh-CN"/>
              </w:rPr>
              <w:t xml:space="preserve"> </w:t>
            </w:r>
            <w:r>
              <w:rPr>
                <w:b/>
                <w:sz w:val="20"/>
                <w:lang w:eastAsia="zh-CN"/>
              </w:rPr>
              <w:t>负责模块</w:t>
            </w:r>
            <w:r>
              <w:rPr>
                <w:b/>
                <w:sz w:val="20"/>
                <w:lang w:eastAsia="zh-CN"/>
              </w:rPr>
              <w:t>4</w:t>
            </w:r>
            <w:r>
              <w:rPr>
                <w:b/>
                <w:sz w:val="20"/>
                <w:lang w:eastAsia="zh-CN"/>
              </w:rPr>
              <w:t>与模块</w:t>
            </w:r>
            <w:r>
              <w:rPr>
                <w:b/>
                <w:sz w:val="20"/>
                <w:lang w:eastAsia="zh-CN"/>
              </w:rPr>
              <w:t>5</w:t>
            </w:r>
          </w:p>
        </w:tc>
      </w:tr>
    </w:tbl>
    <w:p w14:paraId="71617F03" w14:textId="77777777" w:rsidR="00432BB8" w:rsidRDefault="00432BB8">
      <w:pPr>
        <w:rPr>
          <w:lang w:eastAsia="zh-CN"/>
        </w:rPr>
      </w:pPr>
    </w:p>
    <w:p w14:paraId="44529CF6" w14:textId="77777777" w:rsidR="00432BB8" w:rsidRDefault="00000000">
      <w:pPr>
        <w:pStyle w:val="1"/>
        <w:rPr>
          <w:lang w:eastAsia="zh-CN"/>
        </w:rPr>
      </w:pP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工作包目标</w:t>
      </w:r>
    </w:p>
    <w:p w14:paraId="305C6169" w14:textId="77777777" w:rsidR="00432BB8" w:rsidRDefault="00000000">
      <w:pPr>
        <w:rPr>
          <w:lang w:eastAsia="zh-CN"/>
        </w:rPr>
      </w:pPr>
      <w:r>
        <w:rPr>
          <w:lang w:eastAsia="zh-CN"/>
        </w:rPr>
        <w:t>本工作包依据实验要求</w:t>
      </w:r>
      <w:r>
        <w:rPr>
          <w:lang w:eastAsia="zh-CN"/>
        </w:rPr>
        <w:t>“</w:t>
      </w:r>
      <w:r>
        <w:rPr>
          <w:lang w:eastAsia="zh-CN"/>
        </w:rPr>
        <w:t>人工整理代码片段</w:t>
      </w:r>
      <w:r>
        <w:rPr>
          <w:lang w:eastAsia="zh-CN"/>
        </w:rPr>
        <w:t>—</w:t>
      </w:r>
      <w:r>
        <w:rPr>
          <w:lang w:eastAsia="zh-CN"/>
        </w:rPr>
        <w:t>设计</w:t>
      </w:r>
      <w:r>
        <w:rPr>
          <w:lang w:eastAsia="zh-CN"/>
        </w:rPr>
        <w:t>Prompt—LLM</w:t>
      </w:r>
      <w:r>
        <w:rPr>
          <w:lang w:eastAsia="zh-CN"/>
        </w:rPr>
        <w:t>分析</w:t>
      </w:r>
      <w:r>
        <w:rPr>
          <w:lang w:eastAsia="zh-CN"/>
        </w:rPr>
        <w:t>—POC</w:t>
      </w:r>
      <w:r>
        <w:rPr>
          <w:lang w:eastAsia="zh-CN"/>
        </w:rPr>
        <w:t>验证</w:t>
      </w:r>
      <w:r>
        <w:rPr>
          <w:lang w:eastAsia="zh-CN"/>
        </w:rPr>
        <w:t>—</w:t>
      </w:r>
      <w:r>
        <w:rPr>
          <w:lang w:eastAsia="zh-CN"/>
        </w:rPr>
        <w:t>结果复盘</w:t>
      </w:r>
      <w:r>
        <w:rPr>
          <w:lang w:eastAsia="zh-CN"/>
        </w:rPr>
        <w:t>”</w:t>
      </w:r>
      <w:r>
        <w:rPr>
          <w:lang w:eastAsia="zh-CN"/>
        </w:rPr>
        <w:t>的统一链路编制。执行时只在授权靶场或公开脆弱代码上开展，所有结论都必须留下可复核证据。</w:t>
      </w:r>
    </w:p>
    <w:p w14:paraId="6311BD07" w14:textId="77777777" w:rsidR="00432BB8" w:rsidRDefault="00000000">
      <w:pPr>
        <w:rPr>
          <w:lang w:eastAsia="zh-CN"/>
        </w:rPr>
      </w:pPr>
      <w:r>
        <w:rPr>
          <w:lang w:eastAsia="zh-CN"/>
        </w:rPr>
        <w:t>本部分合并模块</w:t>
      </w:r>
      <w:r>
        <w:rPr>
          <w:lang w:eastAsia="zh-CN"/>
        </w:rPr>
        <w:t>4</w:t>
      </w:r>
      <w:r>
        <w:rPr>
          <w:lang w:eastAsia="zh-CN"/>
        </w:rPr>
        <w:t>和模块</w:t>
      </w:r>
      <w:r>
        <w:rPr>
          <w:lang w:eastAsia="zh-CN"/>
        </w:rPr>
        <w:t>5</w:t>
      </w:r>
      <w:r>
        <w:rPr>
          <w:lang w:eastAsia="zh-CN"/>
        </w:rPr>
        <w:t>，负责把</w:t>
      </w:r>
      <w:r>
        <w:rPr>
          <w:lang w:eastAsia="zh-CN"/>
        </w:rPr>
        <w:t>LLM</w:t>
      </w:r>
      <w:r>
        <w:rPr>
          <w:lang w:eastAsia="zh-CN"/>
        </w:rPr>
        <w:t>生成的分析和</w:t>
      </w:r>
      <w:r>
        <w:rPr>
          <w:lang w:eastAsia="zh-CN"/>
        </w:rPr>
        <w:t>POC</w:t>
      </w:r>
      <w:r>
        <w:rPr>
          <w:lang w:eastAsia="zh-CN"/>
        </w:rPr>
        <w:t>放入授权本地环境中验证，再用人机双层校验、误漏报统计和迭代优化形成闭环。它是实验结论的证据中心。</w:t>
      </w:r>
    </w:p>
    <w:p w14:paraId="3A8DA51D" w14:textId="07B982B3" w:rsidR="00432BB8" w:rsidRDefault="00000000">
      <w:pPr>
        <w:pStyle w:val="1"/>
      </w:pPr>
      <w:r>
        <w:t>二</w:t>
      </w:r>
      <w:r>
        <w:t xml:space="preserve"> </w:t>
      </w:r>
      <w:r>
        <w:t>分工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032"/>
      </w:tblGrid>
      <w:tr w:rsidR="002208F4" w14:paraId="320AC4B7" w14:textId="77777777" w:rsidTr="002208F4">
        <w:trPr>
          <w:jc w:val="center"/>
        </w:trPr>
        <w:tc>
          <w:tcPr>
            <w:tcW w:w="4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B76F1D" w14:textId="77777777" w:rsidR="002208F4" w:rsidRDefault="002208F4">
            <w:pPr>
              <w:jc w:val="center"/>
            </w:pPr>
            <w:r>
              <w:rPr>
                <w:b/>
                <w:color w:val="FFFFFF"/>
                <w:sz w:val="19"/>
              </w:rPr>
              <w:t>主要职责</w:t>
            </w:r>
          </w:p>
        </w:tc>
        <w:tc>
          <w:tcPr>
            <w:tcW w:w="40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2E7352" w14:textId="77777777" w:rsidR="002208F4" w:rsidRDefault="002208F4">
            <w:pPr>
              <w:jc w:val="center"/>
            </w:pPr>
            <w:r>
              <w:rPr>
                <w:b/>
                <w:color w:val="FFFFFF"/>
                <w:sz w:val="19"/>
              </w:rPr>
              <w:t>交接内容</w:t>
            </w:r>
          </w:p>
        </w:tc>
      </w:tr>
      <w:tr w:rsidR="002208F4" w14:paraId="025AF295" w14:textId="77777777">
        <w:trPr>
          <w:jc w:val="center"/>
        </w:trPr>
        <w:tc>
          <w:tcPr>
            <w:tcW w:w="4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91559B" w14:textId="77777777" w:rsidR="002208F4" w:rsidRDefault="002208F4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搭建靶场、管理运行边界、组织</w:t>
            </w:r>
            <w:r>
              <w:rPr>
                <w:sz w:val="18"/>
                <w:lang w:eastAsia="zh-CN"/>
              </w:rPr>
              <w:t>POC</w:t>
            </w:r>
            <w:r>
              <w:rPr>
                <w:sz w:val="18"/>
                <w:lang w:eastAsia="zh-CN"/>
              </w:rPr>
              <w:t>适配与执行。</w:t>
            </w:r>
          </w:p>
        </w:tc>
        <w:tc>
          <w:tcPr>
            <w:tcW w:w="40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8E1225" w14:textId="77777777" w:rsidR="002208F4" w:rsidRDefault="002208F4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环境说明、运行日志、截图或响应证据</w:t>
            </w:r>
          </w:p>
        </w:tc>
      </w:tr>
      <w:tr w:rsidR="002208F4" w14:paraId="16EF1D04" w14:textId="77777777">
        <w:trPr>
          <w:jc w:val="center"/>
        </w:trPr>
        <w:tc>
          <w:tcPr>
            <w:tcW w:w="4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B4C799" w14:textId="77777777" w:rsidR="002208F4" w:rsidRDefault="002208F4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逐条对比</w:t>
            </w:r>
            <w:r>
              <w:rPr>
                <w:sz w:val="18"/>
                <w:lang w:eastAsia="zh-CN"/>
              </w:rPr>
              <w:t>LLM</w:t>
            </w:r>
            <w:r>
              <w:rPr>
                <w:sz w:val="18"/>
                <w:lang w:eastAsia="zh-CN"/>
              </w:rPr>
              <w:t>结论和实测现象，分类真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误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漏报并归因。</w:t>
            </w:r>
          </w:p>
        </w:tc>
        <w:tc>
          <w:tcPr>
            <w:tcW w:w="40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5A07EF" w14:textId="355CEB6F" w:rsidR="002208F4" w:rsidRDefault="002208F4">
            <w:pPr>
              <w:spacing w:after="40"/>
            </w:pPr>
            <w:r>
              <w:rPr>
                <w:sz w:val="18"/>
              </w:rPr>
              <w:t>comparison</w:t>
            </w:r>
            <w:r>
              <w:rPr>
                <w:sz w:val="18"/>
              </w:rPr>
              <w:t>、归因表、指标图</w:t>
            </w:r>
          </w:p>
        </w:tc>
      </w:tr>
      <w:tr w:rsidR="002208F4" w14:paraId="0DC1BC17" w14:textId="77777777">
        <w:trPr>
          <w:jc w:val="center"/>
        </w:trPr>
        <w:tc>
          <w:tcPr>
            <w:tcW w:w="4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9C1B53" w14:textId="77777777" w:rsidR="002208F4" w:rsidRDefault="002208F4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根据证据更新</w:t>
            </w:r>
            <w:r>
              <w:rPr>
                <w:sz w:val="18"/>
                <w:lang w:eastAsia="zh-CN"/>
              </w:rPr>
              <w:t>Prompt</w:t>
            </w:r>
            <w:r>
              <w:rPr>
                <w:sz w:val="18"/>
                <w:lang w:eastAsia="zh-CN"/>
              </w:rPr>
              <w:t>、切片和校验规则，复测改进效果。</w:t>
            </w:r>
          </w:p>
        </w:tc>
        <w:tc>
          <w:tcPr>
            <w:tcW w:w="40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D10536" w14:textId="77777777" w:rsidR="002208F4" w:rsidRDefault="002208F4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优化方案、</w:t>
            </w:r>
            <w:r>
              <w:rPr>
                <w:sz w:val="18"/>
                <w:lang w:eastAsia="zh-CN"/>
              </w:rPr>
              <w:t>v1/v2</w:t>
            </w:r>
            <w:r>
              <w:rPr>
                <w:sz w:val="18"/>
                <w:lang w:eastAsia="zh-CN"/>
              </w:rPr>
              <w:t>指标、最终建议</w:t>
            </w:r>
          </w:p>
        </w:tc>
      </w:tr>
      <w:tr w:rsidR="002208F4" w14:paraId="1E79A0EE" w14:textId="77777777">
        <w:trPr>
          <w:jc w:val="center"/>
        </w:trPr>
        <w:tc>
          <w:tcPr>
            <w:tcW w:w="4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707307" w14:textId="77777777" w:rsidR="002208F4" w:rsidRDefault="002208F4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确认只使用本地或明确授权目标，清理敏感数据和危险脚本。</w:t>
            </w:r>
          </w:p>
        </w:tc>
        <w:tc>
          <w:tcPr>
            <w:tcW w:w="40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F9CEA7" w14:textId="77777777" w:rsidR="002208F4" w:rsidRDefault="002208F4">
            <w:pPr>
              <w:spacing w:after="40"/>
            </w:pPr>
            <w:r>
              <w:rPr>
                <w:sz w:val="18"/>
              </w:rPr>
              <w:t>范围声明、清理记录</w:t>
            </w:r>
          </w:p>
        </w:tc>
      </w:tr>
    </w:tbl>
    <w:p w14:paraId="3B1F9025" w14:textId="77777777" w:rsidR="00432BB8" w:rsidRDefault="00432BB8">
      <w:pPr>
        <w:spacing w:after="40"/>
      </w:pPr>
    </w:p>
    <w:p w14:paraId="44E9B26F" w14:textId="77777777" w:rsidR="00432BB8" w:rsidRDefault="00000000">
      <w:pPr>
        <w:pStyle w:val="1"/>
      </w:pPr>
      <w:r>
        <w:t>三</w:t>
      </w:r>
      <w:r>
        <w:t xml:space="preserve"> </w:t>
      </w:r>
      <w:r>
        <w:t>具体要求与实施引导</w:t>
      </w:r>
    </w:p>
    <w:p w14:paraId="546F21BE" w14:textId="77777777" w:rsidR="00432BB8" w:rsidRDefault="00000000">
      <w:pPr>
        <w:pStyle w:val="21"/>
      </w:pPr>
      <w:r>
        <w:t xml:space="preserve">1 </w:t>
      </w:r>
      <w:r>
        <w:t>测试环境搭建</w:t>
      </w:r>
    </w:p>
    <w:p w14:paraId="466E528F" w14:textId="5C1A6E5A" w:rsidR="00432BB8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优先使用</w:t>
      </w:r>
      <w:r>
        <w:rPr>
          <w:lang w:eastAsia="zh-CN"/>
        </w:rPr>
        <w:t>DVWA</w:t>
      </w:r>
      <w:r>
        <w:rPr>
          <w:lang w:eastAsia="zh-CN"/>
        </w:rPr>
        <w:t>、</w:t>
      </w:r>
      <w:r>
        <w:rPr>
          <w:lang w:eastAsia="zh-CN"/>
        </w:rPr>
        <w:t>SQLi-Labs</w:t>
      </w:r>
      <w:r>
        <w:rPr>
          <w:lang w:eastAsia="zh-CN"/>
        </w:rPr>
        <w:t>等本地靶场</w:t>
      </w:r>
      <w:r w:rsidR="002208F4">
        <w:rPr>
          <w:rFonts w:hint="eastAsia"/>
          <w:lang w:eastAsia="zh-CN"/>
        </w:rPr>
        <w:t>（</w:t>
      </w:r>
      <w:r>
        <w:rPr>
          <w:lang w:eastAsia="zh-CN"/>
        </w:rPr>
        <w:t>或课程提供环境</w:t>
      </w:r>
      <w:r w:rsidR="002208F4">
        <w:rPr>
          <w:rFonts w:hint="eastAsia"/>
          <w:lang w:eastAsia="zh-CN"/>
        </w:rPr>
        <w:t>）</w:t>
      </w:r>
      <w:r>
        <w:rPr>
          <w:lang w:eastAsia="zh-CN"/>
        </w:rPr>
        <w:t>；记录操作系统、运行时、服务地址、数据库</w:t>
      </w:r>
      <w:r>
        <w:rPr>
          <w:lang w:eastAsia="zh-CN"/>
        </w:rPr>
        <w:t>/</w:t>
      </w:r>
      <w:r>
        <w:rPr>
          <w:lang w:eastAsia="zh-CN"/>
        </w:rPr>
        <w:t>浏览器版本和初始化账号。</w:t>
      </w:r>
    </w:p>
    <w:p w14:paraId="11621E4E" w14:textId="77777777" w:rsidR="00432BB8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验证环境与日常系统隔离，</w:t>
      </w:r>
      <w:r>
        <w:rPr>
          <w:lang w:eastAsia="zh-CN"/>
        </w:rPr>
        <w:t>POC</w:t>
      </w:r>
      <w:r>
        <w:rPr>
          <w:lang w:eastAsia="zh-CN"/>
        </w:rPr>
        <w:t>使用最小权限、最小破坏性输入；禁止对公网或非授权系统运行。</w:t>
      </w:r>
    </w:p>
    <w:p w14:paraId="7C314E74" w14:textId="77777777" w:rsidR="00432BB8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lastRenderedPageBreak/>
        <w:t>为每个样本准备复现前置条件、重置方法和成功现象，保证成员可重复执行。</w:t>
      </w:r>
    </w:p>
    <w:p w14:paraId="0A9BBA38" w14:textId="77777777" w:rsidR="00432BB8" w:rsidRDefault="00000000">
      <w:pPr>
        <w:pStyle w:val="21"/>
      </w:pPr>
      <w:r>
        <w:t>2 POC</w:t>
      </w:r>
      <w:r>
        <w:t>验证流程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4968"/>
        <w:gridCol w:w="3456"/>
      </w:tblGrid>
      <w:tr w:rsidR="00432BB8" w14:paraId="0D563EC5" w14:textId="77777777">
        <w:trPr>
          <w:jc w:val="center"/>
        </w:trPr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3B669" w14:textId="77777777" w:rsidR="00432BB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步骤</w:t>
            </w:r>
          </w:p>
        </w:tc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9993C" w14:textId="77777777" w:rsidR="00432BB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操作要求</w:t>
            </w:r>
          </w:p>
        </w:tc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86A64" w14:textId="77777777" w:rsidR="00432BB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证据</w:t>
            </w:r>
          </w:p>
        </w:tc>
      </w:tr>
      <w:tr w:rsidR="00432BB8" w14:paraId="1D2E64B7" w14:textId="77777777">
        <w:trPr>
          <w:jc w:val="center"/>
        </w:trPr>
        <w:tc>
          <w:tcPr>
            <w:tcW w:w="165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2C722" w14:textId="77777777" w:rsidR="00432BB8" w:rsidRDefault="00000000">
            <w:pPr>
              <w:spacing w:after="40"/>
            </w:pPr>
            <w:r>
              <w:rPr>
                <w:sz w:val="18"/>
              </w:rPr>
              <w:t>接收</w:t>
            </w:r>
            <w:r>
              <w:rPr>
                <w:sz w:val="18"/>
              </w:rPr>
              <w:t>POC</w:t>
            </w:r>
          </w:p>
        </w:tc>
        <w:tc>
          <w:tcPr>
            <w:tcW w:w="496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8E4CB4" w14:textId="77777777" w:rsidR="00432BB8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保存原始</w:t>
            </w:r>
            <w:r>
              <w:rPr>
                <w:sz w:val="18"/>
                <w:lang w:eastAsia="zh-CN"/>
              </w:rPr>
              <w:t>LLM</w:t>
            </w:r>
            <w:r>
              <w:rPr>
                <w:sz w:val="18"/>
                <w:lang w:eastAsia="zh-CN"/>
              </w:rPr>
              <w:t>输出和脚本版本，不直接覆盖。</w:t>
            </w:r>
          </w:p>
        </w:tc>
        <w:tc>
          <w:tcPr>
            <w:tcW w:w="345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2157B3" w14:textId="77777777" w:rsidR="00432BB8" w:rsidRDefault="00000000">
            <w:pPr>
              <w:spacing w:after="40"/>
            </w:pPr>
            <w:r>
              <w:rPr>
                <w:sz w:val="18"/>
              </w:rPr>
              <w:t>原始响应、脚本文件</w:t>
            </w:r>
          </w:p>
        </w:tc>
      </w:tr>
      <w:tr w:rsidR="00432BB8" w14:paraId="44AB3201" w14:textId="77777777">
        <w:trPr>
          <w:jc w:val="center"/>
        </w:trPr>
        <w:tc>
          <w:tcPr>
            <w:tcW w:w="165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DA8F88" w14:textId="77777777" w:rsidR="00432BB8" w:rsidRDefault="00000000">
            <w:pPr>
              <w:spacing w:after="40"/>
            </w:pPr>
            <w:r>
              <w:rPr>
                <w:sz w:val="18"/>
              </w:rPr>
              <w:t>预处理</w:t>
            </w:r>
          </w:p>
        </w:tc>
        <w:tc>
          <w:tcPr>
            <w:tcW w:w="496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C12016" w14:textId="77777777" w:rsidR="00432BB8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补齐本地地址、依赖、参数和无害测试输入，记录每处修改。</w:t>
            </w:r>
          </w:p>
        </w:tc>
        <w:tc>
          <w:tcPr>
            <w:tcW w:w="345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F8B101" w14:textId="77777777" w:rsidR="00432BB8" w:rsidRDefault="00000000">
            <w:pPr>
              <w:spacing w:after="40"/>
            </w:pPr>
            <w:r>
              <w:rPr>
                <w:sz w:val="18"/>
              </w:rPr>
              <w:t>适配差异表</w:t>
            </w:r>
          </w:p>
        </w:tc>
      </w:tr>
      <w:tr w:rsidR="00432BB8" w14:paraId="56B29F05" w14:textId="77777777">
        <w:trPr>
          <w:jc w:val="center"/>
        </w:trPr>
        <w:tc>
          <w:tcPr>
            <w:tcW w:w="165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AA2481" w14:textId="77777777" w:rsidR="00432BB8" w:rsidRDefault="00000000">
            <w:pPr>
              <w:spacing w:after="40"/>
            </w:pPr>
            <w:r>
              <w:rPr>
                <w:sz w:val="18"/>
              </w:rPr>
              <w:t>执行与观测</w:t>
            </w:r>
          </w:p>
        </w:tc>
        <w:tc>
          <w:tcPr>
            <w:tcW w:w="496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476863" w14:textId="77777777" w:rsidR="00432BB8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运行脚本，记录命令、时间、返回码、响应、日志或页面现象。</w:t>
            </w:r>
          </w:p>
        </w:tc>
        <w:tc>
          <w:tcPr>
            <w:tcW w:w="345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7CA429" w14:textId="77777777" w:rsidR="00432BB8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终端日志、响应、截图</w:t>
            </w:r>
          </w:p>
        </w:tc>
      </w:tr>
      <w:tr w:rsidR="00432BB8" w14:paraId="55B1B6B2" w14:textId="77777777">
        <w:trPr>
          <w:jc w:val="center"/>
        </w:trPr>
        <w:tc>
          <w:tcPr>
            <w:tcW w:w="165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8B72C3" w14:textId="77777777" w:rsidR="00432BB8" w:rsidRDefault="00000000">
            <w:pPr>
              <w:spacing w:after="40"/>
            </w:pPr>
            <w:r>
              <w:rPr>
                <w:sz w:val="18"/>
              </w:rPr>
              <w:t>结论判定</w:t>
            </w:r>
          </w:p>
        </w:tc>
        <w:tc>
          <w:tcPr>
            <w:tcW w:w="496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BE648E" w14:textId="77777777" w:rsidR="00432BB8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按部分</w:t>
            </w:r>
            <w:r>
              <w:rPr>
                <w:sz w:val="18"/>
                <w:lang w:eastAsia="zh-CN"/>
              </w:rPr>
              <w:t>3</w:t>
            </w:r>
            <w:r>
              <w:rPr>
                <w:sz w:val="18"/>
                <w:lang w:eastAsia="zh-CN"/>
              </w:rPr>
              <w:t>判定条件判断触发、未触发或无法判定。</w:t>
            </w:r>
          </w:p>
        </w:tc>
        <w:tc>
          <w:tcPr>
            <w:tcW w:w="345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245A86" w14:textId="77777777" w:rsidR="00432BB8" w:rsidRDefault="00000000">
            <w:pPr>
              <w:spacing w:after="40"/>
            </w:pPr>
            <w:r>
              <w:rPr>
                <w:sz w:val="18"/>
              </w:rPr>
              <w:t>单样本验证记录</w:t>
            </w:r>
          </w:p>
        </w:tc>
      </w:tr>
    </w:tbl>
    <w:p w14:paraId="1DBAB9B6" w14:textId="77777777" w:rsidR="00432BB8" w:rsidRDefault="00432BB8">
      <w:pPr>
        <w:spacing w:after="40"/>
      </w:pPr>
    </w:p>
    <w:p w14:paraId="1F7335F0" w14:textId="77777777" w:rsidR="00432BB8" w:rsidRDefault="00000000">
      <w:pPr>
        <w:pStyle w:val="21"/>
      </w:pPr>
      <w:r>
        <w:t xml:space="preserve">3 </w:t>
      </w:r>
      <w:r>
        <w:t>结果对比与统计</w:t>
      </w:r>
    </w:p>
    <w:p w14:paraId="21E90238" w14:textId="77777777" w:rsidR="00432BB8" w:rsidRDefault="00000000">
      <w:pPr>
        <w:rPr>
          <w:lang w:eastAsia="zh-CN"/>
        </w:rPr>
      </w:pPr>
      <w:r>
        <w:rPr>
          <w:lang w:eastAsia="zh-CN"/>
        </w:rPr>
        <w:t>每条样本至少记录：</w:t>
      </w:r>
      <w:r>
        <w:rPr>
          <w:lang w:eastAsia="zh-CN"/>
        </w:rPr>
        <w:t>LLM</w:t>
      </w:r>
      <w:r>
        <w:rPr>
          <w:lang w:eastAsia="zh-CN"/>
        </w:rPr>
        <w:t>结论、</w:t>
      </w:r>
      <w:r>
        <w:rPr>
          <w:lang w:eastAsia="zh-CN"/>
        </w:rPr>
        <w:t>POC</w:t>
      </w:r>
      <w:r>
        <w:rPr>
          <w:lang w:eastAsia="zh-CN"/>
        </w:rPr>
        <w:t>实测、最终标签（真阳性、误报、漏报、真阴性或无法判定）、漏洞类型、代码位置、失败原因、证据链接。计算准确率、精确率、召回率或至少给出分类型计数，说明分母和样本范围。</w:t>
      </w:r>
    </w:p>
    <w:p w14:paraId="0306E382" w14:textId="77777777" w:rsidR="00432BB8" w:rsidRDefault="00000000">
      <w:pPr>
        <w:pStyle w:val="21"/>
      </w:pPr>
      <w:r>
        <w:t xml:space="preserve">4 </w:t>
      </w:r>
      <w:r>
        <w:t>人机双层校验与降噪</w:t>
      </w:r>
    </w:p>
    <w:p w14:paraId="3A529871" w14:textId="77777777" w:rsidR="00432BB8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第一层由</w:t>
      </w:r>
      <w:r>
        <w:rPr>
          <w:lang w:eastAsia="zh-CN"/>
        </w:rPr>
        <w:t>LLM</w:t>
      </w:r>
      <w:r>
        <w:rPr>
          <w:lang w:eastAsia="zh-CN"/>
        </w:rPr>
        <w:t>初筛：只保留有行号、数据流和前置条件的候选；缺少证据的结果进入待验证队列。</w:t>
      </w:r>
    </w:p>
    <w:p w14:paraId="0DAEF2F5" w14:textId="77777777" w:rsidR="00432BB8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第二层由人工</w:t>
      </w:r>
      <w:r>
        <w:rPr>
          <w:lang w:eastAsia="zh-CN"/>
        </w:rPr>
        <w:t>POC</w:t>
      </w:r>
      <w:r>
        <w:rPr>
          <w:lang w:eastAsia="zh-CN"/>
        </w:rPr>
        <w:t>复筛：对照</w:t>
      </w:r>
      <w:r>
        <w:rPr>
          <w:lang w:eastAsia="zh-CN"/>
        </w:rPr>
        <w:t>OWASP Top10</w:t>
      </w:r>
      <w:r>
        <w:rPr>
          <w:lang w:eastAsia="zh-CN"/>
        </w:rPr>
        <w:t>、语言安全规范和部分</w:t>
      </w:r>
      <w:r>
        <w:rPr>
          <w:lang w:eastAsia="zh-CN"/>
        </w:rPr>
        <w:t>3</w:t>
      </w:r>
      <w:r>
        <w:rPr>
          <w:lang w:eastAsia="zh-CN"/>
        </w:rPr>
        <w:t>判定矩阵确认。</w:t>
      </w:r>
    </w:p>
    <w:p w14:paraId="0BAB6B90" w14:textId="77777777" w:rsidR="00432BB8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误报过滤：无可控输入、危险汇点不可达、已有有效防护、环境前置不成立。</w:t>
      </w:r>
    </w:p>
    <w:p w14:paraId="4A4A1C86" w14:textId="77777777" w:rsidR="00432BB8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漏报补强：检查多步数据流、二次注入、隐式权限、动态拼接、框架封装和切片边界。</w:t>
      </w:r>
    </w:p>
    <w:p w14:paraId="183516C6" w14:textId="77777777" w:rsidR="00432BB8" w:rsidRDefault="00000000">
      <w:pPr>
        <w:pStyle w:val="21"/>
      </w:pPr>
      <w:r>
        <w:t xml:space="preserve">5 </w:t>
      </w:r>
      <w:r>
        <w:t>方案迭代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8"/>
        <w:gridCol w:w="2880"/>
        <w:gridCol w:w="2880"/>
        <w:gridCol w:w="2498"/>
      </w:tblGrid>
      <w:tr w:rsidR="00432BB8" w14:paraId="6D6C1CCF" w14:textId="77777777">
        <w:trPr>
          <w:jc w:val="center"/>
        </w:trPr>
        <w:tc>
          <w:tcPr>
            <w:tcW w:w="249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77874" w14:textId="77777777" w:rsidR="00432BB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问题证据</w:t>
            </w:r>
          </w:p>
        </w:tc>
        <w:tc>
          <w:tcPr>
            <w:tcW w:w="249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4E1C4" w14:textId="77777777" w:rsidR="00432BB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可能原因</w:t>
            </w:r>
          </w:p>
        </w:tc>
        <w:tc>
          <w:tcPr>
            <w:tcW w:w="249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A5FE0F" w14:textId="77777777" w:rsidR="00432BB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优化动作</w:t>
            </w:r>
          </w:p>
        </w:tc>
        <w:tc>
          <w:tcPr>
            <w:tcW w:w="249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1067D6" w14:textId="77777777" w:rsidR="00432BB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复测方式</w:t>
            </w:r>
          </w:p>
        </w:tc>
      </w:tr>
      <w:tr w:rsidR="00432BB8" w14:paraId="5BBC9782" w14:textId="77777777">
        <w:trPr>
          <w:jc w:val="center"/>
        </w:trPr>
        <w:tc>
          <w:tcPr>
            <w:tcW w:w="194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9A2783" w14:textId="77777777" w:rsidR="00432BB8" w:rsidRDefault="00000000">
            <w:pPr>
              <w:spacing w:after="40"/>
            </w:pPr>
            <w:r>
              <w:rPr>
                <w:sz w:val="18"/>
              </w:rPr>
              <w:t>行号偏移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上下文缺失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EAAAC7" w14:textId="77777777" w:rsidR="00432BB8" w:rsidRDefault="00000000">
            <w:pPr>
              <w:spacing w:after="40"/>
            </w:pPr>
            <w:r>
              <w:rPr>
                <w:sz w:val="18"/>
              </w:rPr>
              <w:t>切片或清洗规则不当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A65423" w14:textId="77777777" w:rsidR="00432BB8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增加行号映射、重叠上下文和元数据</w:t>
            </w:r>
          </w:p>
        </w:tc>
        <w:tc>
          <w:tcPr>
            <w:tcW w:w="237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F66CE6" w14:textId="77777777" w:rsidR="00432BB8" w:rsidRDefault="00000000">
            <w:pPr>
              <w:spacing w:after="40"/>
            </w:pPr>
            <w:r>
              <w:rPr>
                <w:sz w:val="18"/>
              </w:rPr>
              <w:t>同批样本复跑</w:t>
            </w:r>
          </w:p>
        </w:tc>
      </w:tr>
      <w:tr w:rsidR="00432BB8" w14:paraId="1A22D266" w14:textId="77777777">
        <w:trPr>
          <w:jc w:val="center"/>
        </w:trPr>
        <w:tc>
          <w:tcPr>
            <w:tcW w:w="194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0D3C0D" w14:textId="77777777" w:rsidR="00432BB8" w:rsidRDefault="00000000">
            <w:pPr>
              <w:spacing w:after="40"/>
            </w:pPr>
            <w:r>
              <w:rPr>
                <w:sz w:val="18"/>
              </w:rPr>
              <w:t>POC</w:t>
            </w:r>
            <w:r>
              <w:rPr>
                <w:sz w:val="18"/>
              </w:rPr>
              <w:t>不可运行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C5B928" w14:textId="77777777" w:rsidR="00432BB8" w:rsidRDefault="00000000">
            <w:pPr>
              <w:spacing w:after="40"/>
            </w:pPr>
            <w:r>
              <w:rPr>
                <w:sz w:val="18"/>
              </w:rPr>
              <w:t>依赖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前置条件未说明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5D05E0" w14:textId="77777777" w:rsidR="00432BB8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强化输出协议和适配记录</w:t>
            </w:r>
          </w:p>
        </w:tc>
        <w:tc>
          <w:tcPr>
            <w:tcW w:w="237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B7541E" w14:textId="77777777" w:rsidR="00432BB8" w:rsidRDefault="00000000">
            <w:pPr>
              <w:spacing w:after="40"/>
            </w:pPr>
            <w:r>
              <w:rPr>
                <w:sz w:val="18"/>
              </w:rPr>
              <w:t>统计可运行率</w:t>
            </w:r>
          </w:p>
        </w:tc>
      </w:tr>
      <w:tr w:rsidR="00432BB8" w14:paraId="28130AE4" w14:textId="77777777">
        <w:trPr>
          <w:jc w:val="center"/>
        </w:trPr>
        <w:tc>
          <w:tcPr>
            <w:tcW w:w="194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EE622E" w14:textId="77777777" w:rsidR="00432BB8" w:rsidRDefault="00000000">
            <w:pPr>
              <w:spacing w:after="40"/>
            </w:pPr>
            <w:r>
              <w:rPr>
                <w:sz w:val="18"/>
              </w:rPr>
              <w:t>误报集中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39515C" w14:textId="77777777" w:rsidR="00432BB8" w:rsidRDefault="00000000">
            <w:pPr>
              <w:spacing w:after="40"/>
            </w:pPr>
            <w:r>
              <w:rPr>
                <w:sz w:val="18"/>
              </w:rPr>
              <w:t>判定门槛过低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F2F750" w14:textId="77777777" w:rsidR="00432BB8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加入必要条件、反例和证据等级</w:t>
            </w:r>
          </w:p>
        </w:tc>
        <w:tc>
          <w:tcPr>
            <w:tcW w:w="237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067714" w14:textId="77777777" w:rsidR="00432BB8" w:rsidRDefault="00000000">
            <w:pPr>
              <w:spacing w:after="40"/>
            </w:pPr>
            <w:r>
              <w:rPr>
                <w:sz w:val="18"/>
              </w:rPr>
              <w:t>比较精确率</w:t>
            </w:r>
          </w:p>
        </w:tc>
      </w:tr>
      <w:tr w:rsidR="00432BB8" w14:paraId="1290F42A" w14:textId="77777777">
        <w:trPr>
          <w:jc w:val="center"/>
        </w:trPr>
        <w:tc>
          <w:tcPr>
            <w:tcW w:w="194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959162" w14:textId="77777777" w:rsidR="00432BB8" w:rsidRDefault="00000000">
            <w:pPr>
              <w:spacing w:after="40"/>
            </w:pPr>
            <w:r>
              <w:rPr>
                <w:sz w:val="18"/>
              </w:rPr>
              <w:lastRenderedPageBreak/>
              <w:t>漏报集中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F76485" w14:textId="77777777" w:rsidR="00432BB8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业务语义或多步路径缺失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D82F56" w14:textId="77777777" w:rsidR="00432BB8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补充角色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状态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调用链提示</w:t>
            </w:r>
          </w:p>
        </w:tc>
        <w:tc>
          <w:tcPr>
            <w:tcW w:w="237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9CDB2B" w14:textId="77777777" w:rsidR="00432BB8" w:rsidRDefault="00000000">
            <w:pPr>
              <w:spacing w:after="40"/>
            </w:pPr>
            <w:r>
              <w:rPr>
                <w:sz w:val="18"/>
              </w:rPr>
              <w:t>比较召回率</w:t>
            </w:r>
          </w:p>
        </w:tc>
      </w:tr>
    </w:tbl>
    <w:p w14:paraId="5DF3A654" w14:textId="77777777" w:rsidR="00432BB8" w:rsidRDefault="00432BB8">
      <w:pPr>
        <w:spacing w:after="40"/>
      </w:pPr>
    </w:p>
    <w:p w14:paraId="6740D1C2" w14:textId="77777777" w:rsidR="00432BB8" w:rsidRDefault="00000000">
      <w:pPr>
        <w:pStyle w:val="1"/>
      </w:pPr>
      <w:r>
        <w:t>四</w:t>
      </w:r>
      <w:r>
        <w:t xml:space="preserve"> </w:t>
      </w:r>
      <w:r>
        <w:t>交付物与验收标准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5112"/>
        <w:gridCol w:w="3331"/>
      </w:tblGrid>
      <w:tr w:rsidR="00432BB8" w14:paraId="2E603890" w14:textId="77777777">
        <w:trPr>
          <w:jc w:val="center"/>
        </w:trPr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BBF93C" w14:textId="77777777" w:rsidR="00432BB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验收项</w:t>
            </w:r>
          </w:p>
        </w:tc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55302" w14:textId="77777777" w:rsidR="00432BB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完成标准</w:t>
            </w:r>
          </w:p>
        </w:tc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E2FE4" w14:textId="77777777" w:rsidR="00432BB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证据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z w:val="19"/>
              </w:rPr>
              <w:t>文件</w:t>
            </w:r>
          </w:p>
        </w:tc>
      </w:tr>
      <w:tr w:rsidR="00432BB8" w14:paraId="5D9761B2" w14:textId="77777777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66B42B" w14:textId="77777777" w:rsidR="00432BB8" w:rsidRDefault="00000000">
            <w:pPr>
              <w:spacing w:after="40"/>
            </w:pPr>
            <w:r>
              <w:rPr>
                <w:sz w:val="18"/>
              </w:rPr>
              <w:t>环境说明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1AB6E1" w14:textId="77777777" w:rsidR="00432BB8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可复现、授权范围明确，含重置方法。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E6A6BC" w14:textId="691A4C52" w:rsidR="00432BB8" w:rsidRDefault="00000000">
            <w:pPr>
              <w:spacing w:after="40"/>
            </w:pPr>
            <w:r>
              <w:rPr>
                <w:sz w:val="18"/>
              </w:rPr>
              <w:t>environment</w:t>
            </w:r>
          </w:p>
        </w:tc>
      </w:tr>
      <w:tr w:rsidR="00432BB8" w14:paraId="79525A22" w14:textId="77777777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8BDCFB" w14:textId="77777777" w:rsidR="00432BB8" w:rsidRDefault="00000000">
            <w:pPr>
              <w:spacing w:after="40"/>
            </w:pPr>
            <w:r>
              <w:rPr>
                <w:sz w:val="18"/>
              </w:rPr>
              <w:t>验证记录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A95190" w14:textId="77777777" w:rsidR="00432BB8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每条</w:t>
            </w:r>
            <w:r>
              <w:rPr>
                <w:sz w:val="18"/>
                <w:lang w:eastAsia="zh-CN"/>
              </w:rPr>
              <w:t>POC</w:t>
            </w:r>
            <w:r>
              <w:rPr>
                <w:sz w:val="18"/>
                <w:lang w:eastAsia="zh-CN"/>
              </w:rPr>
              <w:t>有输入、修改、结果和证据。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AAECFC" w14:textId="77777777" w:rsidR="00432BB8" w:rsidRDefault="00000000">
            <w:pPr>
              <w:spacing w:after="40"/>
            </w:pPr>
            <w:r>
              <w:rPr>
                <w:sz w:val="18"/>
              </w:rPr>
              <w:t>validation_log/</w:t>
            </w:r>
          </w:p>
        </w:tc>
      </w:tr>
      <w:tr w:rsidR="00432BB8" w14:paraId="36AE8737" w14:textId="77777777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58BB57" w14:textId="77777777" w:rsidR="00432BB8" w:rsidRDefault="00000000">
            <w:pPr>
              <w:spacing w:after="40"/>
            </w:pPr>
            <w:r>
              <w:rPr>
                <w:sz w:val="18"/>
              </w:rPr>
              <w:t>对比统计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17F583" w14:textId="77777777" w:rsidR="00432BB8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真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误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漏报分类明确，指标分母透明。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32748F" w14:textId="1AF65CB0" w:rsidR="00432BB8" w:rsidRDefault="00000000">
            <w:pPr>
              <w:spacing w:after="40"/>
            </w:pPr>
            <w:r>
              <w:rPr>
                <w:sz w:val="18"/>
              </w:rPr>
              <w:t>comparison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metrics</w:t>
            </w:r>
          </w:p>
        </w:tc>
      </w:tr>
      <w:tr w:rsidR="00432BB8" w14:paraId="3D98CDDE" w14:textId="77777777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8606CB" w14:textId="77777777" w:rsidR="00432BB8" w:rsidRDefault="00000000">
            <w:pPr>
              <w:spacing w:after="40"/>
            </w:pPr>
            <w:r>
              <w:rPr>
                <w:sz w:val="18"/>
              </w:rPr>
              <w:t>优化闭环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BF9455" w14:textId="77777777" w:rsidR="00432BB8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至少一轮基于证据的优化与复测。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AA3AA7" w14:textId="74B51BAD" w:rsidR="00432BB8" w:rsidRDefault="00000000">
            <w:pPr>
              <w:spacing w:after="40"/>
            </w:pPr>
            <w:r>
              <w:rPr>
                <w:sz w:val="18"/>
              </w:rPr>
              <w:t>optimization_report</w:t>
            </w:r>
          </w:p>
        </w:tc>
      </w:tr>
      <w:tr w:rsidR="00432BB8" w14:paraId="0BC93578" w14:textId="77777777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1E9624" w14:textId="77777777" w:rsidR="00432BB8" w:rsidRDefault="00000000">
            <w:pPr>
              <w:spacing w:after="40"/>
            </w:pPr>
            <w:r>
              <w:rPr>
                <w:sz w:val="18"/>
              </w:rPr>
              <w:t>安全清理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72AA68" w14:textId="77777777" w:rsidR="00432BB8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脚本和数据无敏感信息，环境恢复。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0054FD" w14:textId="1C16F4E6" w:rsidR="00432BB8" w:rsidRDefault="00000000">
            <w:pPr>
              <w:spacing w:after="40"/>
            </w:pPr>
            <w:r>
              <w:rPr>
                <w:sz w:val="18"/>
              </w:rPr>
              <w:t>cleanup_checklist</w:t>
            </w:r>
          </w:p>
        </w:tc>
      </w:tr>
    </w:tbl>
    <w:p w14:paraId="411501FA" w14:textId="77777777" w:rsidR="00432BB8" w:rsidRDefault="00432BB8">
      <w:pPr>
        <w:spacing w:after="40"/>
      </w:pPr>
    </w:p>
    <w:p w14:paraId="5DF9B54D" w14:textId="77777777" w:rsidR="00432BB8" w:rsidRDefault="00000000">
      <w:pPr>
        <w:pStyle w:val="1"/>
      </w:pPr>
      <w:r>
        <w:t>五</w:t>
      </w:r>
      <w:r>
        <w:t xml:space="preserve"> </w:t>
      </w:r>
      <w:r>
        <w:t>与其他部分的接口</w:t>
      </w:r>
    </w:p>
    <w:p w14:paraId="4FAD30E0" w14:textId="77777777" w:rsidR="00432BB8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接收部分</w:t>
      </w:r>
      <w:r>
        <w:rPr>
          <w:lang w:eastAsia="zh-CN"/>
        </w:rPr>
        <w:t>2</w:t>
      </w:r>
      <w:r>
        <w:rPr>
          <w:lang w:eastAsia="zh-CN"/>
        </w:rPr>
        <w:t>的</w:t>
      </w:r>
      <w:r>
        <w:rPr>
          <w:lang w:eastAsia="zh-CN"/>
        </w:rPr>
        <w:t>Prompt</w:t>
      </w:r>
      <w:r>
        <w:rPr>
          <w:lang w:eastAsia="zh-CN"/>
        </w:rPr>
        <w:t>输出和</w:t>
      </w:r>
      <w:r>
        <w:rPr>
          <w:lang w:eastAsia="zh-CN"/>
        </w:rPr>
        <w:t>POC</w:t>
      </w:r>
      <w:r>
        <w:rPr>
          <w:lang w:eastAsia="zh-CN"/>
        </w:rPr>
        <w:t>，接收部分</w:t>
      </w:r>
      <w:r>
        <w:rPr>
          <w:lang w:eastAsia="zh-CN"/>
        </w:rPr>
        <w:t>3</w:t>
      </w:r>
      <w:r>
        <w:rPr>
          <w:lang w:eastAsia="zh-CN"/>
        </w:rPr>
        <w:t>的确认条件，接收部分</w:t>
      </w:r>
      <w:r>
        <w:rPr>
          <w:lang w:eastAsia="zh-CN"/>
        </w:rPr>
        <w:t>1</w:t>
      </w:r>
      <w:r>
        <w:rPr>
          <w:lang w:eastAsia="zh-CN"/>
        </w:rPr>
        <w:t>的样本元数据。</w:t>
      </w:r>
    </w:p>
    <w:p w14:paraId="4238DC6A" w14:textId="77777777" w:rsidR="00432BB8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把误报、漏报、</w:t>
      </w:r>
      <w:r>
        <w:rPr>
          <w:lang w:eastAsia="zh-CN"/>
        </w:rPr>
        <w:t>POC</w:t>
      </w:r>
      <w:r>
        <w:rPr>
          <w:lang w:eastAsia="zh-CN"/>
        </w:rPr>
        <w:t>失败和切片问题反馈给部分</w:t>
      </w:r>
      <w:r>
        <w:rPr>
          <w:lang w:eastAsia="zh-CN"/>
        </w:rPr>
        <w:t>1</w:t>
      </w:r>
      <w:r>
        <w:rPr>
          <w:lang w:eastAsia="zh-CN"/>
        </w:rPr>
        <w:t>至</w:t>
      </w:r>
      <w:r>
        <w:rPr>
          <w:lang w:eastAsia="zh-CN"/>
        </w:rPr>
        <w:t>3</w:t>
      </w:r>
      <w:r>
        <w:rPr>
          <w:lang w:eastAsia="zh-CN"/>
        </w:rPr>
        <w:t>，形成可追踪的变更项。</w:t>
      </w:r>
    </w:p>
    <w:p w14:paraId="1A6C9C96" w14:textId="77777777" w:rsidR="00432BB8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最终向总报告提供架构流向、验证证据、指标、局限和优化结论。</w:t>
      </w:r>
    </w:p>
    <w:p w14:paraId="53BFE44F" w14:textId="77777777" w:rsidR="00432BB8" w:rsidRDefault="00000000">
      <w:pPr>
        <w:pStyle w:val="1"/>
      </w:pPr>
      <w:r>
        <w:t>六</w:t>
      </w:r>
      <w:r>
        <w:t xml:space="preserve"> </w:t>
      </w:r>
      <w:r>
        <w:t>最终复盘问题</w:t>
      </w:r>
    </w:p>
    <w:p w14:paraId="03A67EEC" w14:textId="77777777" w:rsidR="00432BB8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哪些漏洞类型最容易出现误报或漏报？是否与样本数量、切片长度或框架有关？</w:t>
      </w:r>
    </w:p>
    <w:p w14:paraId="255FDD82" w14:textId="77777777" w:rsidR="00432BB8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v2</w:t>
      </w:r>
      <w:r>
        <w:rPr>
          <w:lang w:eastAsia="zh-CN"/>
        </w:rPr>
        <w:t>或优化版</w:t>
      </w:r>
      <w:r>
        <w:rPr>
          <w:lang w:eastAsia="zh-CN"/>
        </w:rPr>
        <w:t>Prompt</w:t>
      </w:r>
      <w:r>
        <w:rPr>
          <w:lang w:eastAsia="zh-CN"/>
        </w:rPr>
        <w:t>改变了哪些字段和判定门槛，指标是否在同一批样本上改善？</w:t>
      </w:r>
    </w:p>
    <w:p w14:paraId="69C1796C" w14:textId="77777777" w:rsidR="00432BB8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哪些结论仍然只能标记为待验证，缺少什么环境或业务信息？</w:t>
      </w:r>
    </w:p>
    <w:p w14:paraId="3E5C2317" w14:textId="77777777" w:rsidR="00432BB8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实验是否始终在授权范围内，是否保存了足以复核但不含敏感信息的证据？</w:t>
      </w:r>
    </w:p>
    <w:sectPr w:rsidR="00432BB8" w:rsidSect="00034616">
      <w:footerReference w:type="default" r:id="rId8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B0247" w14:textId="77777777" w:rsidR="0010093E" w:rsidRDefault="0010093E">
      <w:pPr>
        <w:spacing w:after="0" w:line="240" w:lineRule="auto"/>
      </w:pPr>
      <w:r>
        <w:separator/>
      </w:r>
    </w:p>
  </w:endnote>
  <w:endnote w:type="continuationSeparator" w:id="0">
    <w:p w14:paraId="633EB966" w14:textId="77777777" w:rsidR="0010093E" w:rsidRDefault="00100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E486F" w14:textId="77777777" w:rsidR="00432BB8" w:rsidRDefault="00000000">
    <w:pPr>
      <w:pStyle w:val="a7"/>
      <w:jc w:val="center"/>
      <w:rPr>
        <w:lang w:eastAsia="zh-CN"/>
      </w:rPr>
    </w:pPr>
    <w:r>
      <w:rPr>
        <w:color w:val="5B6573"/>
        <w:sz w:val="16"/>
        <w:lang w:eastAsia="zh-CN"/>
      </w:rPr>
      <w:t>《网络安全》大实验</w:t>
    </w:r>
    <w:r>
      <w:rPr>
        <w:color w:val="5B6573"/>
        <w:sz w:val="16"/>
        <w:lang w:eastAsia="zh-CN"/>
      </w:rPr>
      <w:t xml:space="preserve">  |  LLM</w:t>
    </w:r>
    <w:r>
      <w:rPr>
        <w:color w:val="5B6573"/>
        <w:sz w:val="16"/>
        <w:lang w:eastAsia="zh-CN"/>
      </w:rPr>
      <w:t>辅助漏洞挖掘任务分工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A3532" w14:textId="77777777" w:rsidR="0010093E" w:rsidRDefault="0010093E">
      <w:pPr>
        <w:spacing w:after="0" w:line="240" w:lineRule="auto"/>
      </w:pPr>
      <w:r>
        <w:separator/>
      </w:r>
    </w:p>
  </w:footnote>
  <w:footnote w:type="continuationSeparator" w:id="0">
    <w:p w14:paraId="10E2B792" w14:textId="77777777" w:rsidR="0010093E" w:rsidRDefault="001009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9574397">
    <w:abstractNumId w:val="8"/>
  </w:num>
  <w:num w:numId="2" w16cid:durableId="1638607409">
    <w:abstractNumId w:val="6"/>
  </w:num>
  <w:num w:numId="3" w16cid:durableId="451289468">
    <w:abstractNumId w:val="5"/>
  </w:num>
  <w:num w:numId="4" w16cid:durableId="1108738052">
    <w:abstractNumId w:val="4"/>
  </w:num>
  <w:num w:numId="5" w16cid:durableId="655376914">
    <w:abstractNumId w:val="7"/>
  </w:num>
  <w:num w:numId="6" w16cid:durableId="1788768290">
    <w:abstractNumId w:val="3"/>
  </w:num>
  <w:num w:numId="7" w16cid:durableId="1711689570">
    <w:abstractNumId w:val="2"/>
  </w:num>
  <w:num w:numId="8" w16cid:durableId="1507212320">
    <w:abstractNumId w:val="1"/>
  </w:num>
  <w:num w:numId="9" w16cid:durableId="1577125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ADA"/>
    <w:rsid w:val="0006063C"/>
    <w:rsid w:val="0010093E"/>
    <w:rsid w:val="0015074B"/>
    <w:rsid w:val="002208F4"/>
    <w:rsid w:val="0029639D"/>
    <w:rsid w:val="00326F90"/>
    <w:rsid w:val="00415396"/>
    <w:rsid w:val="00432BB8"/>
    <w:rsid w:val="00465FD0"/>
    <w:rsid w:val="004A5E3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6A683E"/>
  <w14:defaultImageDpi w14:val="300"/>
  <w15:docId w15:val="{FD520EAF-C70F-447F-A4E5-50DF51BEE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Aptos" w:eastAsia="微软雅黑" w:hAnsi="Aptos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815</Words>
  <Characters>930</Characters>
  <Application>Microsoft Office Word</Application>
  <DocSecurity>0</DocSecurity>
  <Lines>66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yanyu Z</cp:lastModifiedBy>
  <cp:revision>4</cp:revision>
  <dcterms:created xsi:type="dcterms:W3CDTF">2013-12-23T23:15:00Z</dcterms:created>
  <dcterms:modified xsi:type="dcterms:W3CDTF">2026-10-09T03:13:00Z</dcterms:modified>
  <cp:category/>
</cp:coreProperties>
</file>