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E3FB" w14:textId="77777777" w:rsidR="00253F81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多版本</w:t>
      </w:r>
      <w:r>
        <w:rPr>
          <w:rFonts w:ascii="Aptos Display" w:eastAsia="微软雅黑" w:hAnsi="Aptos Display"/>
          <w:lang w:eastAsia="zh-CN"/>
        </w:rPr>
        <w:t>Prompt</w:t>
      </w:r>
      <w:r>
        <w:rPr>
          <w:rFonts w:ascii="Aptos Display" w:eastAsia="微软雅黑" w:hAnsi="Aptos Display"/>
          <w:lang w:eastAsia="zh-CN"/>
        </w:rPr>
        <w:t>挖掘效果横向对比</w:t>
      </w:r>
    </w:p>
    <w:p w14:paraId="46D4E5EE" w14:textId="77777777" w:rsidR="00253F81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选做任务说明与执行指南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253F81" w14:paraId="250ABBE5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5BBD1" w14:textId="77777777" w:rsidR="00253F81" w:rsidRDefault="00000000">
            <w:proofErr w:type="spellStart"/>
            <w:r>
              <w:rPr>
                <w:b/>
                <w:sz w:val="20"/>
              </w:rPr>
              <w:t>选做工作包</w:t>
            </w:r>
            <w:proofErr w:type="spellEnd"/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33164" w14:textId="77777777" w:rsidR="00253F81" w:rsidRDefault="00000000">
            <w:r>
              <w:rPr>
                <w:b/>
                <w:sz w:val="20"/>
              </w:rPr>
              <w:t>选做一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量化说明</w:t>
            </w:r>
            <w:r>
              <w:rPr>
                <w:b/>
                <w:sz w:val="20"/>
              </w:rPr>
              <w:t>Prompt</w:t>
            </w:r>
            <w:r>
              <w:rPr>
                <w:b/>
                <w:sz w:val="20"/>
              </w:rPr>
              <w:t>优化提升</w:t>
            </w:r>
          </w:p>
        </w:tc>
      </w:tr>
    </w:tbl>
    <w:p w14:paraId="27D70F9E" w14:textId="77777777" w:rsidR="00253F81" w:rsidRDefault="00253F81"/>
    <w:p w14:paraId="007EE88F" w14:textId="77777777" w:rsidR="00253F81" w:rsidRDefault="00000000">
      <w:pPr>
        <w:pStyle w:val="1"/>
      </w:pPr>
      <w:r>
        <w:t>一</w:t>
      </w:r>
      <w:r>
        <w:t xml:space="preserve"> </w:t>
      </w:r>
      <w:r>
        <w:t>任务目标</w:t>
      </w:r>
    </w:p>
    <w:p w14:paraId="1FAC665B" w14:textId="77777777" w:rsidR="00253F81" w:rsidRDefault="00000000">
      <w:pPr>
        <w:rPr>
          <w:lang w:eastAsia="zh-CN"/>
        </w:rPr>
      </w:pPr>
      <w:r>
        <w:rPr>
          <w:lang w:eastAsia="zh-CN"/>
        </w:rPr>
        <w:t>本指南用于主体部分完成后的选做扩展。执行前必须已有固定样本、标准化代码、</w:t>
      </w:r>
      <w:r>
        <w:rPr>
          <w:lang w:eastAsia="zh-CN"/>
        </w:rPr>
        <w:t>Prompt</w:t>
      </w:r>
      <w:r>
        <w:rPr>
          <w:lang w:eastAsia="zh-CN"/>
        </w:rPr>
        <w:t>版本、</w:t>
      </w:r>
      <w:r>
        <w:rPr>
          <w:lang w:eastAsia="zh-CN"/>
        </w:rPr>
        <w:t>POC</w:t>
      </w:r>
      <w:r>
        <w:rPr>
          <w:lang w:eastAsia="zh-CN"/>
        </w:rPr>
        <w:t>记录和授权实验环境；选做结果应能回溯到主体部分的样本</w:t>
      </w:r>
      <w:r>
        <w:rPr>
          <w:lang w:eastAsia="zh-CN"/>
        </w:rPr>
        <w:t>ID</w:t>
      </w:r>
      <w:r>
        <w:rPr>
          <w:lang w:eastAsia="zh-CN"/>
        </w:rPr>
        <w:t>与证据。</w:t>
      </w:r>
    </w:p>
    <w:p w14:paraId="33DF7193" w14:textId="77777777" w:rsidR="00253F81" w:rsidRDefault="00000000">
      <w:pPr>
        <w:rPr>
          <w:lang w:eastAsia="zh-CN"/>
        </w:rPr>
      </w:pPr>
      <w:r>
        <w:rPr>
          <w:lang w:eastAsia="zh-CN"/>
        </w:rPr>
        <w:t>通过对多个</w:t>
      </w:r>
      <w:r>
        <w:rPr>
          <w:lang w:eastAsia="zh-CN"/>
        </w:rPr>
        <w:t>Prompt</w:t>
      </w:r>
      <w:r>
        <w:rPr>
          <w:lang w:eastAsia="zh-CN"/>
        </w:rPr>
        <w:t>版本进行同一批样本、同一模型参数和同一判定标准下的横向评测，量化说明</w:t>
      </w:r>
      <w:r>
        <w:rPr>
          <w:lang w:eastAsia="zh-CN"/>
        </w:rPr>
        <w:t>Prompt</w:t>
      </w:r>
      <w:r>
        <w:rPr>
          <w:lang w:eastAsia="zh-CN"/>
        </w:rPr>
        <w:t>优化是否真正提升漏洞定位、</w:t>
      </w:r>
      <w:r>
        <w:rPr>
          <w:lang w:eastAsia="zh-CN"/>
        </w:rPr>
        <w:t>POC</w:t>
      </w:r>
      <w:r>
        <w:rPr>
          <w:lang w:eastAsia="zh-CN"/>
        </w:rPr>
        <w:t>可运行性和误报控制能力，形成可放入实验报告的对比结论。</w:t>
      </w:r>
    </w:p>
    <w:p w14:paraId="1E14E271" w14:textId="77777777" w:rsidR="00253F81" w:rsidRDefault="00000000">
      <w:pPr>
        <w:pStyle w:val="1"/>
      </w:pPr>
      <w:r>
        <w:t>二</w:t>
      </w:r>
      <w:r>
        <w:t xml:space="preserve"> </w:t>
      </w:r>
      <w:proofErr w:type="spellStart"/>
      <w:r>
        <w:t>分工与前置条件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3528"/>
      </w:tblGrid>
      <w:tr w:rsidR="00DD555F" w14:paraId="3E1140B3" w14:textId="77777777" w:rsidTr="00DD555F">
        <w:trPr>
          <w:tblHeader/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3BC7" w14:textId="77777777" w:rsidR="00DD555F" w:rsidRDefault="00DD555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职责</w:t>
            </w:r>
            <w:proofErr w:type="spellEnd"/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CFAE0" w14:textId="77777777" w:rsidR="00DD555F" w:rsidRDefault="00DD555F">
            <w:pPr>
              <w:jc w:val="center"/>
            </w:pPr>
            <w:r>
              <w:rPr>
                <w:b/>
                <w:color w:val="FFFFFF"/>
                <w:sz w:val="18"/>
              </w:rPr>
              <w:t>交接内容</w:t>
            </w:r>
          </w:p>
        </w:tc>
      </w:tr>
      <w:tr w:rsidR="00DD555F" w14:paraId="18F96029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1040B" w14:textId="77777777" w:rsidR="00DD555F" w:rsidRDefault="00DD555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冻结样本集、模型参数和运行协议，组织所有版本评测。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4C229" w14:textId="77777777" w:rsidR="00DD555F" w:rsidRDefault="00DD555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评测配置、样本清单、运行批次</w:t>
            </w:r>
          </w:p>
        </w:tc>
      </w:tr>
      <w:tr w:rsidR="00DD555F" w14:paraId="7AFF9326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37859" w14:textId="77777777" w:rsidR="00DD555F" w:rsidRDefault="00DD555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统一标签、计算指标、制作图表并检查分母。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CB4C4" w14:textId="77777777" w:rsidR="00DD555F" w:rsidRDefault="00DD555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metrics.csv</w:t>
            </w:r>
            <w:r>
              <w:rPr>
                <w:sz w:val="18"/>
                <w:lang w:eastAsia="zh-CN"/>
              </w:rPr>
              <w:t>、指标图、统计说明</w:t>
            </w:r>
          </w:p>
        </w:tc>
      </w:tr>
      <w:tr w:rsidR="00DD555F" w14:paraId="03B0B8C2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E6018" w14:textId="77777777" w:rsidR="00DD555F" w:rsidRDefault="00DD555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抽查边界样本和代表性误报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漏报，确认标签。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949CB" w14:textId="77777777" w:rsidR="00DD555F" w:rsidRDefault="00DD555F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复核记录、争议样本结论</w:t>
            </w:r>
          </w:p>
        </w:tc>
      </w:tr>
    </w:tbl>
    <w:p w14:paraId="2DAC8CF2" w14:textId="77777777" w:rsidR="00253F81" w:rsidRDefault="00253F81">
      <w:pPr>
        <w:spacing w:after="40"/>
        <w:rPr>
          <w:lang w:eastAsia="zh-CN"/>
        </w:rPr>
      </w:pPr>
    </w:p>
    <w:p w14:paraId="4FA7E8AB" w14:textId="77777777" w:rsidR="00253F81" w:rsidRDefault="00000000">
      <w:pPr>
        <w:pStyle w:val="1"/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具体要求</w:t>
      </w:r>
    </w:p>
    <w:p w14:paraId="7795D045" w14:textId="77777777" w:rsidR="00253F8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版本设置与控制变量</w:t>
      </w:r>
    </w:p>
    <w:p w14:paraId="4963D356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至少设置三个版本：</w:t>
      </w:r>
      <w:r>
        <w:rPr>
          <w:lang w:eastAsia="zh-CN"/>
        </w:rPr>
        <w:t>v1</w:t>
      </w:r>
      <w:r>
        <w:rPr>
          <w:lang w:eastAsia="zh-CN"/>
        </w:rPr>
        <w:t>基线</w:t>
      </w:r>
      <w:r>
        <w:rPr>
          <w:lang w:eastAsia="zh-CN"/>
        </w:rPr>
        <w:t>Prompt</w:t>
      </w:r>
      <w:r>
        <w:rPr>
          <w:lang w:eastAsia="zh-CN"/>
        </w:rPr>
        <w:t>、</w:t>
      </w:r>
      <w:r>
        <w:rPr>
          <w:lang w:eastAsia="zh-CN"/>
        </w:rPr>
        <w:t>v2</w:t>
      </w:r>
      <w:r>
        <w:rPr>
          <w:lang w:eastAsia="zh-CN"/>
        </w:rPr>
        <w:t>加入证据和输出约束的版本、</w:t>
      </w:r>
      <w:r>
        <w:rPr>
          <w:lang w:eastAsia="zh-CN"/>
        </w:rPr>
        <w:t>v3</w:t>
      </w:r>
      <w:r>
        <w:rPr>
          <w:lang w:eastAsia="zh-CN"/>
        </w:rPr>
        <w:t>结合主体实测反馈的最终版本。</w:t>
      </w:r>
    </w:p>
    <w:p w14:paraId="15AF7637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所有版本使用同一批样本</w:t>
      </w:r>
      <w:r>
        <w:rPr>
          <w:lang w:eastAsia="zh-CN"/>
        </w:rPr>
        <w:t>ID</w:t>
      </w:r>
      <w:r>
        <w:rPr>
          <w:lang w:eastAsia="zh-CN"/>
        </w:rPr>
        <w:t>、相同代码片段、相同模型、温度、最大输出长度和工具权限；若参数确需不同，必须单独记录并解释影响。</w:t>
      </w:r>
    </w:p>
    <w:p w14:paraId="0756EC02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每个版本保留完整原始输入、原始输出、运行时间和失败信息，不只保留最终结论。</w:t>
      </w:r>
    </w:p>
    <w:p w14:paraId="2CA8BBE7" w14:textId="77777777" w:rsidR="00253F81" w:rsidRDefault="00000000">
      <w:pPr>
        <w:pStyle w:val="21"/>
      </w:pPr>
      <w:r>
        <w:t xml:space="preserve">2 </w:t>
      </w:r>
      <w:proofErr w:type="spellStart"/>
      <w:r>
        <w:t>指标与计算口径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968"/>
        <w:gridCol w:w="3456"/>
      </w:tblGrid>
      <w:tr w:rsidR="00253F81" w14:paraId="5FCB83AC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D6914" w14:textId="77777777" w:rsidR="00253F8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指标</w:t>
            </w:r>
            <w:proofErr w:type="spellEnd"/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50E24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计算或定义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C47CF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记录要求</w:t>
            </w:r>
          </w:p>
        </w:tc>
      </w:tr>
      <w:tr w:rsidR="00253F81" w14:paraId="3B9569F0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75586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lastRenderedPageBreak/>
              <w:t>精确率</w:t>
            </w:r>
            <w:proofErr w:type="spellEnd"/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8A8B4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TP/</w:t>
            </w:r>
            <w:proofErr w:type="gramStart"/>
            <w:r>
              <w:rPr>
                <w:sz w:val="18"/>
                <w:lang w:eastAsia="zh-CN"/>
              </w:rPr>
              <w:t>(TP+FP)</w:t>
            </w:r>
            <w:proofErr w:type="gramEnd"/>
            <w:r>
              <w:rPr>
                <w:sz w:val="18"/>
                <w:lang w:eastAsia="zh-CN"/>
              </w:rPr>
              <w:t>，反映报告漏洞中有多少被验证。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CF5FA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写明</w:t>
            </w:r>
            <w:r>
              <w:rPr>
                <w:sz w:val="18"/>
                <w:lang w:eastAsia="zh-CN"/>
              </w:rPr>
              <w:t>TP</w:t>
            </w:r>
            <w:r>
              <w:rPr>
                <w:sz w:val="18"/>
                <w:lang w:eastAsia="zh-CN"/>
              </w:rPr>
              <w:t>与</w:t>
            </w:r>
            <w:r>
              <w:rPr>
                <w:sz w:val="18"/>
                <w:lang w:eastAsia="zh-CN"/>
              </w:rPr>
              <w:t>FP</w:t>
            </w:r>
            <w:r>
              <w:rPr>
                <w:sz w:val="18"/>
                <w:lang w:eastAsia="zh-CN"/>
              </w:rPr>
              <w:t>的样本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53F81" w14:paraId="1E4A6C19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DE82A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t>召回率</w:t>
            </w:r>
            <w:proofErr w:type="spellEnd"/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07424" w14:textId="77777777" w:rsidR="00253F81" w:rsidRDefault="00000000">
            <w:pPr>
              <w:spacing w:after="40"/>
            </w:pPr>
            <w:r>
              <w:rPr>
                <w:sz w:val="18"/>
              </w:rPr>
              <w:t>TP/(TP+FN)</w:t>
            </w:r>
            <w:r>
              <w:rPr>
                <w:sz w:val="18"/>
              </w:rPr>
              <w:t>，反映已知漏洞中识别了多少。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45DAD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写明</w:t>
            </w:r>
            <w:r>
              <w:rPr>
                <w:sz w:val="18"/>
                <w:lang w:eastAsia="zh-CN"/>
              </w:rPr>
              <w:t>FN</w:t>
            </w:r>
            <w:r>
              <w:rPr>
                <w:sz w:val="18"/>
                <w:lang w:eastAsia="zh-CN"/>
              </w:rPr>
              <w:t>及漏报原因。</w:t>
            </w:r>
          </w:p>
        </w:tc>
      </w:tr>
      <w:tr w:rsidR="00253F81" w14:paraId="5C93D11C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1C20A" w14:textId="77777777" w:rsidR="00253F81" w:rsidRDefault="00000000">
            <w:pPr>
              <w:spacing w:after="40"/>
            </w:pPr>
            <w:r>
              <w:rPr>
                <w:sz w:val="18"/>
              </w:rPr>
              <w:t>F1</w:t>
            </w:r>
            <w:r>
              <w:rPr>
                <w:sz w:val="18"/>
              </w:rPr>
              <w:t>值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DD3FF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精确率与召回率的调和平均。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AB9B9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t>统一保留两位小数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253F81" w14:paraId="73FD4024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A1662" w14:textId="77777777" w:rsidR="00253F81" w:rsidRDefault="00000000">
            <w:pPr>
              <w:spacing w:after="40"/>
            </w:pPr>
            <w:r>
              <w:rPr>
                <w:sz w:val="18"/>
              </w:rPr>
              <w:t>POC</w:t>
            </w:r>
            <w:r>
              <w:rPr>
                <w:sz w:val="18"/>
              </w:rPr>
              <w:t>可运行率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98711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成功运行并产生预期现象的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生成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总数。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F6C5F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区分脚本错误、依赖缺失和漏洞未触发。</w:t>
            </w:r>
          </w:p>
        </w:tc>
      </w:tr>
      <w:tr w:rsidR="00253F81" w14:paraId="4A20BB8C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297CB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t>证据完整率</w:t>
            </w:r>
            <w:proofErr w:type="spellEnd"/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6242E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同时含行号、数据流、前置条件和结论状态的结果数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结果总数。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6E5F4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检查字段是否完整，不能只看文本长度。</w:t>
            </w:r>
          </w:p>
        </w:tc>
      </w:tr>
      <w:tr w:rsidR="00253F81" w14:paraId="10961D40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7D814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t>成本指标</w:t>
            </w:r>
            <w:proofErr w:type="spellEnd"/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95885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平均响应时延、</w:t>
            </w:r>
            <w:r>
              <w:rPr>
                <w:sz w:val="18"/>
                <w:lang w:eastAsia="zh-CN"/>
              </w:rPr>
              <w:t>Token</w:t>
            </w:r>
            <w:r>
              <w:rPr>
                <w:sz w:val="18"/>
                <w:lang w:eastAsia="zh-CN"/>
              </w:rPr>
              <w:t>或调用次数。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5DDAE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用于说明准确率提升的代价。</w:t>
            </w:r>
          </w:p>
        </w:tc>
      </w:tr>
    </w:tbl>
    <w:p w14:paraId="69ECED33" w14:textId="77777777" w:rsidR="00253F81" w:rsidRDefault="00253F81">
      <w:pPr>
        <w:spacing w:after="40"/>
        <w:rPr>
          <w:lang w:eastAsia="zh-CN"/>
        </w:rPr>
      </w:pPr>
    </w:p>
    <w:p w14:paraId="4154AC46" w14:textId="77777777" w:rsidR="00253F81" w:rsidRDefault="00000000">
      <w:pPr>
        <w:pStyle w:val="21"/>
      </w:pPr>
      <w:r>
        <w:t xml:space="preserve">3 </w:t>
      </w:r>
      <w:proofErr w:type="spellStart"/>
      <w:r>
        <w:t>评测协议</w:t>
      </w:r>
      <w:proofErr w:type="spellEnd"/>
    </w:p>
    <w:p w14:paraId="6861BEBC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先由人工根据代码和</w:t>
      </w:r>
      <w:r>
        <w:rPr>
          <w:lang w:eastAsia="zh-CN"/>
        </w:rPr>
        <w:t>POC</w:t>
      </w:r>
      <w:r>
        <w:rPr>
          <w:lang w:eastAsia="zh-CN"/>
        </w:rPr>
        <w:t>实测建立金标准标签，再盲评各</w:t>
      </w:r>
      <w:r>
        <w:rPr>
          <w:lang w:eastAsia="zh-CN"/>
        </w:rPr>
        <w:t>Prompt</w:t>
      </w:r>
      <w:r>
        <w:rPr>
          <w:lang w:eastAsia="zh-CN"/>
        </w:rPr>
        <w:t>版本，避免先看到模型输出后修改标签。</w:t>
      </w:r>
    </w:p>
    <w:p w14:paraId="08DF332D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对同一样本分别运行</w:t>
      </w:r>
      <w:r>
        <w:rPr>
          <w:lang w:eastAsia="zh-CN"/>
        </w:rPr>
        <w:t>v1</w:t>
      </w:r>
      <w:r>
        <w:rPr>
          <w:lang w:eastAsia="zh-CN"/>
        </w:rPr>
        <w:t>、</w:t>
      </w:r>
      <w:r>
        <w:rPr>
          <w:lang w:eastAsia="zh-CN"/>
        </w:rPr>
        <w:t>v2</w:t>
      </w:r>
      <w:r>
        <w:rPr>
          <w:lang w:eastAsia="zh-CN"/>
        </w:rPr>
        <w:t>、</w:t>
      </w:r>
      <w:r>
        <w:rPr>
          <w:lang w:eastAsia="zh-CN"/>
        </w:rPr>
        <w:t>v3</w:t>
      </w:r>
      <w:r>
        <w:rPr>
          <w:lang w:eastAsia="zh-CN"/>
        </w:rPr>
        <w:t>，使用相同的漏洞分类、真阳性和可验证条件。</w:t>
      </w:r>
    </w:p>
    <w:p w14:paraId="75BB0901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对指标变化做分类型统计，至少分别报告</w:t>
      </w:r>
      <w:r>
        <w:rPr>
          <w:lang w:eastAsia="zh-CN"/>
        </w:rPr>
        <w:t>SQL</w:t>
      </w:r>
      <w:r>
        <w:rPr>
          <w:lang w:eastAsia="zh-CN"/>
        </w:rPr>
        <w:t>注入、</w:t>
      </w:r>
      <w:r>
        <w:rPr>
          <w:lang w:eastAsia="zh-CN"/>
        </w:rPr>
        <w:t>XSS</w:t>
      </w:r>
      <w:r>
        <w:rPr>
          <w:lang w:eastAsia="zh-CN"/>
        </w:rPr>
        <w:t>、命令执行或权限逻辑漏洞的结果。</w:t>
      </w:r>
    </w:p>
    <w:p w14:paraId="23556C64" w14:textId="77777777" w:rsidR="00253F81" w:rsidRDefault="00000000">
      <w:pPr>
        <w:pStyle w:val="1"/>
      </w:pPr>
      <w:r>
        <w:t>四</w:t>
      </w:r>
      <w:r>
        <w:t xml:space="preserve"> </w:t>
      </w:r>
      <w:proofErr w:type="spellStart"/>
      <w:r>
        <w:t>实施引导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256"/>
        <w:gridCol w:w="3384"/>
      </w:tblGrid>
      <w:tr w:rsidR="00253F81" w14:paraId="797A589D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C0A14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B5B42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8E372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产出</w:t>
            </w:r>
          </w:p>
        </w:tc>
      </w:tr>
      <w:tr w:rsidR="00253F81" w14:paraId="56ACD39B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674D2" w14:textId="77777777" w:rsidR="00253F81" w:rsidRDefault="00000000">
            <w:pPr>
              <w:spacing w:after="40"/>
            </w:pPr>
            <w:r>
              <w:rPr>
                <w:sz w:val="18"/>
              </w:rPr>
              <w:t>准备</w:t>
            </w:r>
          </w:p>
        </w:tc>
        <w:tc>
          <w:tcPr>
            <w:tcW w:w="52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C8ACF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冻结样本、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文本、模型参数和标签规则。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5FDF7" w14:textId="77777777" w:rsidR="00253F81" w:rsidRDefault="00000000">
            <w:pPr>
              <w:spacing w:after="40"/>
            </w:pPr>
            <w:r>
              <w:rPr>
                <w:sz w:val="18"/>
              </w:rPr>
              <w:t>experiment_config.md</w:t>
            </w:r>
          </w:p>
        </w:tc>
      </w:tr>
      <w:tr w:rsidR="00253F81" w14:paraId="33D98C19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ECA35" w14:textId="77777777" w:rsidR="00253F81" w:rsidRDefault="00000000">
            <w:pPr>
              <w:spacing w:after="40"/>
            </w:pPr>
            <w:r>
              <w:rPr>
                <w:sz w:val="18"/>
              </w:rPr>
              <w:t>运行</w:t>
            </w:r>
          </w:p>
        </w:tc>
        <w:tc>
          <w:tcPr>
            <w:tcW w:w="52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0387B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按版本和样本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批量调用，保存原始输出。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3AFBC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t>raw_outputs</w:t>
            </w:r>
            <w:proofErr w:type="spellEnd"/>
            <w:r>
              <w:rPr>
                <w:sz w:val="18"/>
              </w:rPr>
              <w:t>/</w:t>
            </w:r>
          </w:p>
        </w:tc>
      </w:tr>
      <w:tr w:rsidR="00253F81" w14:paraId="7E250710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07BE4" w14:textId="77777777" w:rsidR="00253F81" w:rsidRDefault="00000000">
            <w:pPr>
              <w:spacing w:after="40"/>
            </w:pPr>
            <w:r>
              <w:rPr>
                <w:sz w:val="18"/>
              </w:rPr>
              <w:t>标注</w:t>
            </w:r>
          </w:p>
        </w:tc>
        <w:tc>
          <w:tcPr>
            <w:tcW w:w="52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DA761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将模型结果映射为</w:t>
            </w:r>
            <w:r>
              <w:rPr>
                <w:sz w:val="18"/>
                <w:lang w:eastAsia="zh-CN"/>
              </w:rPr>
              <w:t>TP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FP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FN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TN</w:t>
            </w:r>
            <w:r>
              <w:rPr>
                <w:sz w:val="18"/>
                <w:lang w:eastAsia="zh-CN"/>
              </w:rPr>
              <w:t>或无法判定。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B0E00" w14:textId="77777777" w:rsidR="00253F81" w:rsidRDefault="00000000">
            <w:pPr>
              <w:spacing w:after="40"/>
            </w:pPr>
            <w:r>
              <w:rPr>
                <w:sz w:val="18"/>
              </w:rPr>
              <w:t>labeled_results.csv</w:t>
            </w:r>
          </w:p>
        </w:tc>
      </w:tr>
      <w:tr w:rsidR="00253F81" w14:paraId="7FB60493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CF4C2" w14:textId="77777777" w:rsidR="00253F81" w:rsidRDefault="00000000">
            <w:pPr>
              <w:spacing w:after="40"/>
            </w:pPr>
            <w:r>
              <w:rPr>
                <w:sz w:val="18"/>
              </w:rPr>
              <w:t>统计</w:t>
            </w:r>
          </w:p>
        </w:tc>
        <w:tc>
          <w:tcPr>
            <w:tcW w:w="52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6B1BC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计算指标、差值和相对提升，制作柱状图或折线图。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D4B7E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t>metrics.csv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figures</w:t>
            </w:r>
            <w:proofErr w:type="spellEnd"/>
            <w:r>
              <w:rPr>
                <w:sz w:val="18"/>
              </w:rPr>
              <w:t>/</w:t>
            </w:r>
          </w:p>
        </w:tc>
      </w:tr>
      <w:tr w:rsidR="00253F81" w14:paraId="55B161D7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A7983" w14:textId="77777777" w:rsidR="00253F81" w:rsidRDefault="00000000">
            <w:pPr>
              <w:spacing w:after="40"/>
            </w:pPr>
            <w:r>
              <w:rPr>
                <w:sz w:val="18"/>
              </w:rPr>
              <w:t>解释</w:t>
            </w:r>
          </w:p>
        </w:tc>
        <w:tc>
          <w:tcPr>
            <w:tcW w:w="52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43EAD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抽查变化最大和失败样本，连接到具体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改动。</w:t>
            </w:r>
          </w:p>
        </w:tc>
        <w:tc>
          <w:tcPr>
            <w:tcW w:w="33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55382" w14:textId="77777777" w:rsidR="00253F81" w:rsidRDefault="00000000">
            <w:pPr>
              <w:spacing w:after="40"/>
            </w:pPr>
            <w:r>
              <w:rPr>
                <w:sz w:val="18"/>
              </w:rPr>
              <w:t>error_analysis.md</w:t>
            </w:r>
          </w:p>
        </w:tc>
      </w:tr>
    </w:tbl>
    <w:p w14:paraId="1103571D" w14:textId="77777777" w:rsidR="00253F81" w:rsidRDefault="00253F81">
      <w:pPr>
        <w:spacing w:after="40"/>
      </w:pPr>
    </w:p>
    <w:p w14:paraId="4831BD7D" w14:textId="77777777" w:rsidR="00253F81" w:rsidRDefault="00000000">
      <w:pPr>
        <w:pStyle w:val="1"/>
      </w:pPr>
      <w:r>
        <w:lastRenderedPageBreak/>
        <w:t>五</w:t>
      </w:r>
      <w:r>
        <w:t xml:space="preserve"> </w:t>
      </w:r>
      <w:r>
        <w:t>提交与检验结果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253F81" w14:paraId="796C3FD8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F48F7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检验项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EFC6E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6D37D" w14:textId="77777777" w:rsidR="00253F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提交证据</w:t>
            </w:r>
          </w:p>
        </w:tc>
      </w:tr>
      <w:tr w:rsidR="00253F81" w14:paraId="10A47498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A2EB7" w14:textId="77777777" w:rsidR="00253F81" w:rsidRDefault="00000000">
            <w:pPr>
              <w:spacing w:after="40"/>
            </w:pPr>
            <w:r>
              <w:rPr>
                <w:sz w:val="18"/>
              </w:rPr>
              <w:t>版本完整性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EF606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至少三个版本，全文和变更点可追溯。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13254" w14:textId="77777777" w:rsidR="00253F81" w:rsidRDefault="00000000">
            <w:pPr>
              <w:spacing w:after="40"/>
            </w:pPr>
            <w:r>
              <w:rPr>
                <w:sz w:val="18"/>
              </w:rPr>
              <w:t>prompts/v1.md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v2.md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v3.md</w:t>
            </w:r>
          </w:p>
        </w:tc>
      </w:tr>
      <w:tr w:rsidR="00253F81" w14:paraId="6508EE04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9A7EA" w14:textId="77777777" w:rsidR="00253F81" w:rsidRDefault="00000000">
            <w:pPr>
              <w:spacing w:after="40"/>
            </w:pPr>
            <w:r>
              <w:rPr>
                <w:sz w:val="18"/>
              </w:rPr>
              <w:t>同批可比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B746E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样本、参数、标签和运行协议一致。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E712F" w14:textId="77777777" w:rsidR="00253F81" w:rsidRDefault="00000000">
            <w:pPr>
              <w:spacing w:after="40"/>
            </w:pPr>
            <w:r>
              <w:rPr>
                <w:sz w:val="18"/>
              </w:rPr>
              <w:t>experiment_config.md</w:t>
            </w:r>
          </w:p>
        </w:tc>
      </w:tr>
      <w:tr w:rsidR="00253F81" w14:paraId="7F8B358C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FF668" w14:textId="77777777" w:rsidR="00253F81" w:rsidRDefault="00000000">
            <w:pPr>
              <w:spacing w:after="40"/>
            </w:pPr>
            <w:r>
              <w:rPr>
                <w:sz w:val="18"/>
              </w:rPr>
              <w:t>量化结果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CBD49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给出精确率、召回率、</w:t>
            </w:r>
            <w:r>
              <w:rPr>
                <w:sz w:val="18"/>
                <w:lang w:eastAsia="zh-CN"/>
              </w:rPr>
              <w:t>F1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可运行率和成本。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67AA0" w14:textId="77777777" w:rsidR="00253F81" w:rsidRDefault="00000000">
            <w:pPr>
              <w:spacing w:after="40"/>
            </w:pPr>
            <w:proofErr w:type="spellStart"/>
            <w:r>
              <w:rPr>
                <w:sz w:val="18"/>
              </w:rPr>
              <w:t>metrics.csv</w:t>
            </w:r>
            <w:r>
              <w:rPr>
                <w:sz w:val="18"/>
              </w:rPr>
              <w:t>与图表</w:t>
            </w:r>
            <w:proofErr w:type="spellEnd"/>
          </w:p>
        </w:tc>
      </w:tr>
      <w:tr w:rsidR="00253F81" w14:paraId="73D66557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22B94" w14:textId="77777777" w:rsidR="00253F81" w:rsidRDefault="00000000">
            <w:pPr>
              <w:spacing w:after="40"/>
            </w:pPr>
            <w:r>
              <w:rPr>
                <w:sz w:val="18"/>
              </w:rPr>
              <w:t>结论可信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EA002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每个关键提升有代表性样本和错误分析支持。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D655D" w14:textId="77777777" w:rsidR="00253F81" w:rsidRDefault="00000000">
            <w:pPr>
              <w:spacing w:after="40"/>
            </w:pPr>
            <w:r>
              <w:rPr>
                <w:sz w:val="18"/>
              </w:rPr>
              <w:t>error_analysis.md</w:t>
            </w:r>
          </w:p>
        </w:tc>
      </w:tr>
      <w:tr w:rsidR="00253F81" w14:paraId="23E2C950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AC288" w14:textId="77777777" w:rsidR="00253F81" w:rsidRDefault="00000000">
            <w:pPr>
              <w:spacing w:after="40"/>
            </w:pPr>
            <w:r>
              <w:rPr>
                <w:sz w:val="18"/>
              </w:rPr>
              <w:t>复现能力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57BB3" w14:textId="77777777" w:rsidR="00253F81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第三者可根据记录重新生成核心表格。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766E3" w14:textId="77777777" w:rsidR="00253F81" w:rsidRDefault="00000000">
            <w:pPr>
              <w:spacing w:after="40"/>
            </w:pPr>
            <w:r>
              <w:rPr>
                <w:sz w:val="18"/>
              </w:rPr>
              <w:t>runbook.md</w:t>
            </w:r>
          </w:p>
        </w:tc>
      </w:tr>
    </w:tbl>
    <w:p w14:paraId="4E51DA67" w14:textId="77777777" w:rsidR="00253F81" w:rsidRDefault="00253F81">
      <w:pPr>
        <w:spacing w:after="40"/>
      </w:pPr>
    </w:p>
    <w:p w14:paraId="3534812D" w14:textId="77777777" w:rsidR="00253F81" w:rsidRDefault="00000000">
      <w:pPr>
        <w:pStyle w:val="1"/>
      </w:pPr>
      <w:r>
        <w:t>六</w:t>
      </w:r>
      <w:r>
        <w:t xml:space="preserve"> </w:t>
      </w:r>
      <w:r>
        <w:t>结论写作模板</w:t>
      </w:r>
    </w:p>
    <w:p w14:paraId="3A4C7A6F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先报告基线和最终版的绝对指标，再报告提升幅度；不要只写</w:t>
      </w:r>
      <w:r>
        <w:rPr>
          <w:lang w:eastAsia="zh-CN"/>
        </w:rPr>
        <w:t>“</w:t>
      </w:r>
      <w:r>
        <w:rPr>
          <w:lang w:eastAsia="zh-CN"/>
        </w:rPr>
        <w:t>效果明显提升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301BB0F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说明提升来自哪些约束，例如证据门槛减少误报，漏洞专属规则提升召回，输出协议提升</w:t>
      </w:r>
      <w:r>
        <w:rPr>
          <w:lang w:eastAsia="zh-CN"/>
        </w:rPr>
        <w:t>POC</w:t>
      </w:r>
      <w:r>
        <w:rPr>
          <w:lang w:eastAsia="zh-CN"/>
        </w:rPr>
        <w:t>可运行率。</w:t>
      </w:r>
    </w:p>
    <w:p w14:paraId="1471F3E9" w14:textId="77777777" w:rsidR="00253F81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同时报告代价和局限，例如响应时间增加、特定框架样本仍漏报或样本规模不足。</w:t>
      </w:r>
    </w:p>
    <w:sectPr w:rsidR="00253F81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CB07" w14:textId="77777777" w:rsidR="00100297" w:rsidRDefault="00100297">
      <w:pPr>
        <w:spacing w:after="0" w:line="240" w:lineRule="auto"/>
      </w:pPr>
      <w:r>
        <w:separator/>
      </w:r>
    </w:p>
  </w:endnote>
  <w:endnote w:type="continuationSeparator" w:id="0">
    <w:p w14:paraId="32AB1B50" w14:textId="77777777" w:rsidR="00100297" w:rsidRDefault="00100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E611" w14:textId="77777777" w:rsidR="00253F81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</w:t>
    </w:r>
    <w:r>
      <w:rPr>
        <w:color w:val="5B6573"/>
        <w:sz w:val="16"/>
        <w:lang w:eastAsia="zh-CN"/>
      </w:rPr>
      <w:t>选做任务执行指南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73A79" w14:textId="77777777" w:rsidR="00100297" w:rsidRDefault="00100297">
      <w:pPr>
        <w:spacing w:after="0" w:line="240" w:lineRule="auto"/>
      </w:pPr>
      <w:r>
        <w:separator/>
      </w:r>
    </w:p>
  </w:footnote>
  <w:footnote w:type="continuationSeparator" w:id="0">
    <w:p w14:paraId="5DE2D44F" w14:textId="77777777" w:rsidR="00100297" w:rsidRDefault="00100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973191">
    <w:abstractNumId w:val="8"/>
  </w:num>
  <w:num w:numId="2" w16cid:durableId="1210342003">
    <w:abstractNumId w:val="6"/>
  </w:num>
  <w:num w:numId="3" w16cid:durableId="1588075885">
    <w:abstractNumId w:val="5"/>
  </w:num>
  <w:num w:numId="4" w16cid:durableId="47339509">
    <w:abstractNumId w:val="4"/>
  </w:num>
  <w:num w:numId="5" w16cid:durableId="1620721573">
    <w:abstractNumId w:val="7"/>
  </w:num>
  <w:num w:numId="6" w16cid:durableId="956330794">
    <w:abstractNumId w:val="3"/>
  </w:num>
  <w:num w:numId="7" w16cid:durableId="1260681415">
    <w:abstractNumId w:val="2"/>
  </w:num>
  <w:num w:numId="8" w16cid:durableId="632634793">
    <w:abstractNumId w:val="1"/>
  </w:num>
  <w:num w:numId="9" w16cid:durableId="13333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297"/>
    <w:rsid w:val="0015074B"/>
    <w:rsid w:val="00253F81"/>
    <w:rsid w:val="0029639D"/>
    <w:rsid w:val="00326F90"/>
    <w:rsid w:val="00AA1D8D"/>
    <w:rsid w:val="00AF6ED1"/>
    <w:rsid w:val="00B47730"/>
    <w:rsid w:val="00CB0664"/>
    <w:rsid w:val="00DD5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0D8AF"/>
  <w14:defaultImageDpi w14:val="300"/>
  <w15:docId w15:val="{C42ED5C5-3EBE-434C-82BA-38B3729B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727</Words>
  <Characters>887</Characters>
  <Application>Microsoft Office Word</Application>
  <DocSecurity>0</DocSecurity>
  <Lines>63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3</cp:revision>
  <dcterms:created xsi:type="dcterms:W3CDTF">2013-12-23T23:15:00Z</dcterms:created>
  <dcterms:modified xsi:type="dcterms:W3CDTF">2026-10-09T03:46:00Z</dcterms:modified>
  <cp:category/>
</cp:coreProperties>
</file>