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61A8C" w14:textId="77777777" w:rsidR="00C2007E" w:rsidRDefault="00000000">
      <w:pPr>
        <w:pStyle w:val="aa"/>
        <w:rPr>
          <w:lang w:eastAsia="zh-CN"/>
        </w:rPr>
      </w:pPr>
      <w:r>
        <w:rPr>
          <w:rFonts w:ascii="Aptos Display" w:eastAsia="微软雅黑" w:hAnsi="Aptos Display"/>
          <w:lang w:eastAsia="zh-CN"/>
        </w:rPr>
        <w:t>LLM</w:t>
      </w:r>
      <w:r>
        <w:rPr>
          <w:rFonts w:ascii="Aptos Display" w:eastAsia="微软雅黑" w:hAnsi="Aptos Display"/>
          <w:lang w:eastAsia="zh-CN"/>
        </w:rPr>
        <w:t>与</w:t>
      </w:r>
      <w:r>
        <w:rPr>
          <w:rFonts w:ascii="Aptos Display" w:eastAsia="微软雅黑" w:hAnsi="Aptos Display"/>
          <w:lang w:eastAsia="zh-CN"/>
        </w:rPr>
        <w:t>Burp AWVS</w:t>
      </w:r>
      <w:r>
        <w:rPr>
          <w:rFonts w:ascii="Aptos Display" w:eastAsia="微软雅黑" w:hAnsi="Aptos Display"/>
          <w:lang w:eastAsia="zh-CN"/>
        </w:rPr>
        <w:t>联动方案</w:t>
      </w:r>
    </w:p>
    <w:p w14:paraId="38852A9A" w14:textId="77777777" w:rsidR="00C2007E" w:rsidRDefault="00000000">
      <w:pPr>
        <w:spacing w:after="240"/>
        <w:rPr>
          <w:lang w:eastAsia="zh-CN"/>
        </w:rPr>
      </w:pPr>
      <w:r>
        <w:rPr>
          <w:color w:val="5B6573"/>
          <w:sz w:val="22"/>
          <w:lang w:eastAsia="zh-CN"/>
        </w:rPr>
        <w:t>选做任务说明与执行指南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997"/>
        <w:gridCol w:w="4997"/>
      </w:tblGrid>
      <w:tr w:rsidR="00C2007E" w14:paraId="64C2F90F" w14:textId="77777777">
        <w:tc>
          <w:tcPr>
            <w:tcW w:w="4997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C02332" w14:textId="77777777" w:rsidR="00C2007E" w:rsidRDefault="00000000">
            <w:r>
              <w:rPr>
                <w:b/>
                <w:sz w:val="20"/>
              </w:rPr>
              <w:t>选做工作包</w:t>
            </w:r>
          </w:p>
        </w:tc>
        <w:tc>
          <w:tcPr>
            <w:tcW w:w="4997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13196B" w14:textId="77777777" w:rsidR="00C2007E" w:rsidRDefault="00000000">
            <w:pPr>
              <w:rPr>
                <w:lang w:eastAsia="zh-CN"/>
              </w:rPr>
            </w:pPr>
            <w:r>
              <w:rPr>
                <w:b/>
                <w:sz w:val="20"/>
                <w:lang w:eastAsia="zh-CN"/>
              </w:rPr>
              <w:t>选做二</w:t>
            </w:r>
            <w:r>
              <w:rPr>
                <w:b/>
                <w:sz w:val="20"/>
                <w:lang w:eastAsia="zh-CN"/>
              </w:rPr>
              <w:t xml:space="preserve"> </w:t>
            </w:r>
            <w:r>
              <w:rPr>
                <w:b/>
                <w:sz w:val="20"/>
                <w:lang w:eastAsia="zh-CN"/>
              </w:rPr>
              <w:t>设计</w:t>
            </w:r>
            <w:r>
              <w:rPr>
                <w:b/>
                <w:sz w:val="20"/>
                <w:lang w:eastAsia="zh-CN"/>
              </w:rPr>
              <w:t>LLM</w:t>
            </w:r>
            <w:r>
              <w:rPr>
                <w:b/>
                <w:sz w:val="20"/>
                <w:lang w:eastAsia="zh-CN"/>
              </w:rPr>
              <w:t>与传统扫描工具联动</w:t>
            </w:r>
          </w:p>
        </w:tc>
      </w:tr>
    </w:tbl>
    <w:p w14:paraId="26D99077" w14:textId="77777777" w:rsidR="00C2007E" w:rsidRDefault="00C2007E">
      <w:pPr>
        <w:rPr>
          <w:lang w:eastAsia="zh-CN"/>
        </w:rPr>
      </w:pPr>
    </w:p>
    <w:p w14:paraId="0387DACF" w14:textId="77777777" w:rsidR="00C2007E" w:rsidRDefault="00000000">
      <w:pPr>
        <w:pStyle w:val="1"/>
        <w:rPr>
          <w:lang w:eastAsia="zh-CN"/>
        </w:rPr>
      </w:pP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任务目标</w:t>
      </w:r>
    </w:p>
    <w:p w14:paraId="0DE1E5CF" w14:textId="77777777" w:rsidR="00C2007E" w:rsidRDefault="00000000">
      <w:pPr>
        <w:rPr>
          <w:lang w:eastAsia="zh-CN"/>
        </w:rPr>
      </w:pPr>
      <w:r>
        <w:rPr>
          <w:lang w:eastAsia="zh-CN"/>
        </w:rPr>
        <w:t>本指南用于主体部分完成后的选做扩展。执行前必须已有固定样本、标准化代码、</w:t>
      </w:r>
      <w:r>
        <w:rPr>
          <w:lang w:eastAsia="zh-CN"/>
        </w:rPr>
        <w:t>Prompt</w:t>
      </w:r>
      <w:r>
        <w:rPr>
          <w:lang w:eastAsia="zh-CN"/>
        </w:rPr>
        <w:t>版本、</w:t>
      </w:r>
      <w:r>
        <w:rPr>
          <w:lang w:eastAsia="zh-CN"/>
        </w:rPr>
        <w:t>POC</w:t>
      </w:r>
      <w:r>
        <w:rPr>
          <w:lang w:eastAsia="zh-CN"/>
        </w:rPr>
        <w:t>记录和授权实验环境；选做结果应能回溯到主体部分的样本</w:t>
      </w:r>
      <w:r>
        <w:rPr>
          <w:lang w:eastAsia="zh-CN"/>
        </w:rPr>
        <w:t>ID</w:t>
      </w:r>
      <w:r>
        <w:rPr>
          <w:lang w:eastAsia="zh-CN"/>
        </w:rPr>
        <w:t>与证据。</w:t>
      </w:r>
    </w:p>
    <w:p w14:paraId="2E39E8ED" w14:textId="77777777" w:rsidR="00C2007E" w:rsidRDefault="00000000">
      <w:pPr>
        <w:rPr>
          <w:lang w:eastAsia="zh-CN"/>
        </w:rPr>
      </w:pPr>
      <w:r>
        <w:rPr>
          <w:lang w:eastAsia="zh-CN"/>
        </w:rPr>
        <w:t>设计</w:t>
      </w:r>
      <w:r>
        <w:rPr>
          <w:lang w:eastAsia="zh-CN"/>
        </w:rPr>
        <w:t>LLM</w:t>
      </w:r>
      <w:r>
        <w:rPr>
          <w:lang w:eastAsia="zh-CN"/>
        </w:rPr>
        <w:t>辅助挖掘与</w:t>
      </w:r>
      <w:r>
        <w:rPr>
          <w:lang w:eastAsia="zh-CN"/>
        </w:rPr>
        <w:t>Burp Suite</w:t>
      </w:r>
      <w:r>
        <w:rPr>
          <w:lang w:eastAsia="zh-CN"/>
        </w:rPr>
        <w:t>或</w:t>
      </w:r>
      <w:r>
        <w:rPr>
          <w:lang w:eastAsia="zh-CN"/>
        </w:rPr>
        <w:t>AWVS</w:t>
      </w:r>
      <w:r>
        <w:rPr>
          <w:lang w:eastAsia="zh-CN"/>
        </w:rPr>
        <w:t>等传统扫描工具的联动方案，明确各工具的输入输出、调用顺序、去重与人工验证边界，比较两类方法在覆盖面、效率和误报控制上的互补价值。</w:t>
      </w:r>
    </w:p>
    <w:p w14:paraId="7EA9A4CF" w14:textId="77777777" w:rsidR="00C2007E" w:rsidRDefault="00000000">
      <w:pPr>
        <w:pStyle w:val="1"/>
      </w:pPr>
      <w:r>
        <w:t>二</w:t>
      </w:r>
      <w:r>
        <w:t xml:space="preserve"> </w:t>
      </w:r>
      <w:r>
        <w:t>分工与前置条件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96"/>
        <w:gridCol w:w="3528"/>
      </w:tblGrid>
      <w:tr w:rsidR="00B436AF" w14:paraId="0B7222FF" w14:textId="77777777" w:rsidTr="00B436AF">
        <w:trPr>
          <w:tblHeader/>
          <w:jc w:val="center"/>
        </w:trPr>
        <w:tc>
          <w:tcPr>
            <w:tcW w:w="4896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79D208" w14:textId="77777777" w:rsidR="00B436AF" w:rsidRDefault="00B436AF">
            <w:pPr>
              <w:jc w:val="center"/>
            </w:pPr>
            <w:r>
              <w:rPr>
                <w:b/>
                <w:color w:val="FFFFFF"/>
                <w:sz w:val="18"/>
              </w:rPr>
              <w:t>职责</w:t>
            </w:r>
          </w:p>
        </w:tc>
        <w:tc>
          <w:tcPr>
            <w:tcW w:w="3528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7B261E" w14:textId="77777777" w:rsidR="00B436AF" w:rsidRDefault="00B436AF">
            <w:pPr>
              <w:jc w:val="center"/>
            </w:pPr>
            <w:r>
              <w:rPr>
                <w:b/>
                <w:color w:val="FFFFFF"/>
                <w:sz w:val="18"/>
              </w:rPr>
              <w:t>交接内容</w:t>
            </w:r>
          </w:p>
        </w:tc>
      </w:tr>
      <w:tr w:rsidR="00B436AF" w14:paraId="08D1E98D" w14:textId="77777777">
        <w:trPr>
          <w:jc w:val="center"/>
        </w:trPr>
        <w:tc>
          <w:tcPr>
            <w:tcW w:w="4896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50D1BD" w14:textId="77777777" w:rsidR="00B436AF" w:rsidRDefault="00B436AF">
            <w:pPr>
              <w:spacing w:after="40"/>
              <w:rPr>
                <w:lang w:eastAsia="zh-CN"/>
              </w:rPr>
            </w:pPr>
            <w:r>
              <w:rPr>
                <w:sz w:val="18"/>
                <w:lang w:eastAsia="zh-CN"/>
              </w:rPr>
              <w:t>绘制架构和数据流，定义</w:t>
            </w:r>
            <w:r>
              <w:rPr>
                <w:sz w:val="18"/>
                <w:lang w:eastAsia="zh-CN"/>
              </w:rPr>
              <w:t>LLM</w:t>
            </w:r>
            <w:r>
              <w:rPr>
                <w:sz w:val="18"/>
                <w:lang w:eastAsia="zh-CN"/>
              </w:rPr>
              <w:t>与扫描工具的接口。</w:t>
            </w:r>
          </w:p>
        </w:tc>
        <w:tc>
          <w:tcPr>
            <w:tcW w:w="3528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8AFB27" w14:textId="77777777" w:rsidR="00B436AF" w:rsidRDefault="00B436AF">
            <w:pPr>
              <w:spacing w:after="40"/>
            </w:pPr>
            <w:r>
              <w:rPr>
                <w:sz w:val="18"/>
              </w:rPr>
              <w:t>integration_architecture.png</w:t>
            </w:r>
            <w:r>
              <w:rPr>
                <w:sz w:val="18"/>
              </w:rPr>
              <w:t>、接口说明</w:t>
            </w:r>
          </w:p>
        </w:tc>
      </w:tr>
      <w:tr w:rsidR="00B436AF" w14:paraId="0A179745" w14:textId="77777777">
        <w:trPr>
          <w:jc w:val="center"/>
        </w:trPr>
        <w:tc>
          <w:tcPr>
            <w:tcW w:w="4896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95D8FB" w14:textId="77777777" w:rsidR="00B436AF" w:rsidRDefault="00B436AF">
            <w:pPr>
              <w:spacing w:after="40"/>
              <w:rPr>
                <w:lang w:eastAsia="zh-CN"/>
              </w:rPr>
            </w:pPr>
            <w:r>
              <w:rPr>
                <w:sz w:val="18"/>
                <w:lang w:eastAsia="zh-CN"/>
              </w:rPr>
              <w:t>在本地授权靶场配置</w:t>
            </w:r>
            <w:r>
              <w:rPr>
                <w:sz w:val="18"/>
                <w:lang w:eastAsia="zh-CN"/>
              </w:rPr>
              <w:t>Burp/AWVS</w:t>
            </w:r>
            <w:r>
              <w:rPr>
                <w:sz w:val="18"/>
                <w:lang w:eastAsia="zh-CN"/>
              </w:rPr>
              <w:t>扫描范围和策略。</w:t>
            </w:r>
          </w:p>
        </w:tc>
        <w:tc>
          <w:tcPr>
            <w:tcW w:w="3528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B1E7D3" w14:textId="77777777" w:rsidR="00B436AF" w:rsidRDefault="00B436AF">
            <w:pPr>
              <w:spacing w:after="40"/>
            </w:pPr>
            <w:r>
              <w:rPr>
                <w:sz w:val="18"/>
              </w:rPr>
              <w:t>工具配置、扫描报告</w:t>
            </w:r>
          </w:p>
        </w:tc>
      </w:tr>
      <w:tr w:rsidR="00B436AF" w14:paraId="2FF22EF3" w14:textId="77777777">
        <w:trPr>
          <w:jc w:val="center"/>
        </w:trPr>
        <w:tc>
          <w:tcPr>
            <w:tcW w:w="4896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BD42FE" w14:textId="77777777" w:rsidR="00B436AF" w:rsidRDefault="00B436AF">
            <w:pPr>
              <w:spacing w:after="40"/>
              <w:rPr>
                <w:lang w:eastAsia="zh-CN"/>
              </w:rPr>
            </w:pPr>
            <w:r>
              <w:rPr>
                <w:sz w:val="18"/>
                <w:lang w:eastAsia="zh-CN"/>
              </w:rPr>
              <w:t>统一漏洞分类、去重、合并并安排</w:t>
            </w:r>
            <w:r>
              <w:rPr>
                <w:sz w:val="18"/>
                <w:lang w:eastAsia="zh-CN"/>
              </w:rPr>
              <w:t>POC</w:t>
            </w:r>
            <w:r>
              <w:rPr>
                <w:sz w:val="18"/>
                <w:lang w:eastAsia="zh-CN"/>
              </w:rPr>
              <w:t>复核。</w:t>
            </w:r>
          </w:p>
        </w:tc>
        <w:tc>
          <w:tcPr>
            <w:tcW w:w="3528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BFECF3" w14:textId="77777777" w:rsidR="00B436AF" w:rsidRDefault="00B436AF">
            <w:pPr>
              <w:spacing w:after="40"/>
            </w:pPr>
            <w:r>
              <w:rPr>
                <w:sz w:val="18"/>
              </w:rPr>
              <w:t>merged_findings.csv</w:t>
            </w:r>
            <w:r>
              <w:rPr>
                <w:sz w:val="18"/>
              </w:rPr>
              <w:t>、差异分析</w:t>
            </w:r>
          </w:p>
        </w:tc>
      </w:tr>
    </w:tbl>
    <w:p w14:paraId="78FFDFBD" w14:textId="77777777" w:rsidR="00C2007E" w:rsidRDefault="00C2007E">
      <w:pPr>
        <w:spacing w:after="40"/>
      </w:pPr>
    </w:p>
    <w:p w14:paraId="0B375019" w14:textId="77777777" w:rsidR="00C2007E" w:rsidRDefault="00000000">
      <w:pPr>
        <w:pStyle w:val="1"/>
        <w:rPr>
          <w:lang w:eastAsia="zh-CN"/>
        </w:rPr>
      </w:pPr>
      <w:r>
        <w:rPr>
          <w:lang w:eastAsia="zh-CN"/>
        </w:rPr>
        <w:t>三</w:t>
      </w:r>
      <w:r>
        <w:rPr>
          <w:lang w:eastAsia="zh-CN"/>
        </w:rPr>
        <w:t xml:space="preserve"> </w:t>
      </w:r>
      <w:r>
        <w:rPr>
          <w:lang w:eastAsia="zh-CN"/>
        </w:rPr>
        <w:t>具体要求</w:t>
      </w:r>
    </w:p>
    <w:p w14:paraId="64087B10" w14:textId="77777777" w:rsidR="00C2007E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 </w:t>
      </w:r>
      <w:r>
        <w:rPr>
          <w:lang w:eastAsia="zh-CN"/>
        </w:rPr>
        <w:t>联动架构与数据流</w:t>
      </w:r>
    </w:p>
    <w:p w14:paraId="3466068E" w14:textId="77777777" w:rsidR="00C2007E" w:rsidRDefault="00000000">
      <w:pPr>
        <w:pStyle w:val="a0"/>
        <w:spacing w:after="60"/>
        <w:ind w:left="317"/>
        <w:rPr>
          <w:lang w:eastAsia="zh-CN"/>
        </w:rPr>
      </w:pPr>
      <w:r>
        <w:rPr>
          <w:lang w:eastAsia="zh-CN"/>
        </w:rPr>
        <w:t>至少设计一种</w:t>
      </w:r>
      <w:r>
        <w:rPr>
          <w:lang w:eastAsia="zh-CN"/>
        </w:rPr>
        <w:t>“LLM</w:t>
      </w:r>
      <w:r>
        <w:rPr>
          <w:lang w:eastAsia="zh-CN"/>
        </w:rPr>
        <w:t>先分析、工具复扫</w:t>
      </w:r>
      <w:r>
        <w:rPr>
          <w:lang w:eastAsia="zh-CN"/>
        </w:rPr>
        <w:t>”</w:t>
      </w:r>
      <w:r>
        <w:rPr>
          <w:lang w:eastAsia="zh-CN"/>
        </w:rPr>
        <w:t>的流程，以及一种</w:t>
      </w:r>
      <w:r>
        <w:rPr>
          <w:lang w:eastAsia="zh-CN"/>
        </w:rPr>
        <w:t>“</w:t>
      </w:r>
      <w:r>
        <w:rPr>
          <w:lang w:eastAsia="zh-CN"/>
        </w:rPr>
        <w:t>工具先发现、</w:t>
      </w:r>
      <w:r>
        <w:rPr>
          <w:lang w:eastAsia="zh-CN"/>
        </w:rPr>
        <w:t>LLM</w:t>
      </w:r>
      <w:r>
        <w:rPr>
          <w:lang w:eastAsia="zh-CN"/>
        </w:rPr>
        <w:t>辅助解释和扩展测试</w:t>
      </w:r>
      <w:r>
        <w:rPr>
          <w:lang w:eastAsia="zh-CN"/>
        </w:rPr>
        <w:t>”</w:t>
      </w:r>
      <w:r>
        <w:rPr>
          <w:lang w:eastAsia="zh-CN"/>
        </w:rPr>
        <w:t>的流程。</w:t>
      </w:r>
    </w:p>
    <w:p w14:paraId="49164516" w14:textId="77777777" w:rsidR="00C2007E" w:rsidRDefault="00000000">
      <w:pPr>
        <w:pStyle w:val="a0"/>
        <w:spacing w:after="60"/>
        <w:ind w:left="317"/>
        <w:rPr>
          <w:lang w:eastAsia="zh-CN"/>
        </w:rPr>
      </w:pPr>
      <w:r>
        <w:rPr>
          <w:lang w:eastAsia="zh-CN"/>
        </w:rPr>
        <w:t>明确输入输出字段：</w:t>
      </w:r>
      <w:r>
        <w:rPr>
          <w:lang w:eastAsia="zh-CN"/>
        </w:rPr>
        <w:t>URL</w:t>
      </w:r>
      <w:r>
        <w:rPr>
          <w:lang w:eastAsia="zh-CN"/>
        </w:rPr>
        <w:t>或路由、参数、</w:t>
      </w:r>
      <w:r>
        <w:rPr>
          <w:lang w:eastAsia="zh-CN"/>
        </w:rPr>
        <w:t>HTTP</w:t>
      </w:r>
      <w:r>
        <w:rPr>
          <w:lang w:eastAsia="zh-CN"/>
        </w:rPr>
        <w:t>方法、代码位置、漏洞类型、证据、请求样例、严重性和验证状态。</w:t>
      </w:r>
    </w:p>
    <w:p w14:paraId="76652C1D" w14:textId="77777777" w:rsidR="00C2007E" w:rsidRDefault="00000000">
      <w:pPr>
        <w:pStyle w:val="a0"/>
        <w:spacing w:after="60"/>
        <w:ind w:left="317"/>
        <w:rPr>
          <w:lang w:eastAsia="zh-CN"/>
        </w:rPr>
      </w:pPr>
      <w:r>
        <w:rPr>
          <w:lang w:eastAsia="zh-CN"/>
        </w:rPr>
        <w:t>为每个工具标注适用范围、扫描强度、认证方式、速率限制和结果导出格式。</w:t>
      </w:r>
    </w:p>
    <w:p w14:paraId="225A4D8C" w14:textId="77777777" w:rsidR="00C2007E" w:rsidRDefault="00000000">
      <w:pPr>
        <w:pStyle w:val="21"/>
      </w:pPr>
      <w:r>
        <w:t xml:space="preserve">2 </w:t>
      </w:r>
      <w:r>
        <w:t>安全运行边界</w:t>
      </w:r>
    </w:p>
    <w:p w14:paraId="7D5DB4D2" w14:textId="77777777" w:rsidR="00C2007E" w:rsidRDefault="00000000">
      <w:pPr>
        <w:pStyle w:val="a0"/>
        <w:spacing w:after="60"/>
        <w:ind w:left="317"/>
        <w:rPr>
          <w:lang w:eastAsia="zh-CN"/>
        </w:rPr>
      </w:pPr>
      <w:r>
        <w:rPr>
          <w:lang w:eastAsia="zh-CN"/>
        </w:rPr>
        <w:t>只对本地靶场或书面授权目标扫描，设置主机白名单、并发和速率限制；禁止把扫描器指向公网未知目标。</w:t>
      </w:r>
    </w:p>
    <w:p w14:paraId="0EEEC8A4" w14:textId="77777777" w:rsidR="00C2007E" w:rsidRDefault="00000000">
      <w:pPr>
        <w:pStyle w:val="a0"/>
        <w:spacing w:after="60"/>
        <w:ind w:left="317"/>
        <w:rPr>
          <w:lang w:eastAsia="zh-CN"/>
        </w:rPr>
      </w:pPr>
      <w:r>
        <w:rPr>
          <w:lang w:eastAsia="zh-CN"/>
        </w:rPr>
        <w:lastRenderedPageBreak/>
        <w:t>主动扫描前先备份或重置靶场，使用无害验证输入；记录扫描时间、范围和配置。</w:t>
      </w:r>
    </w:p>
    <w:p w14:paraId="7993E1DD" w14:textId="77777777" w:rsidR="00C2007E" w:rsidRDefault="00000000">
      <w:pPr>
        <w:pStyle w:val="a0"/>
        <w:spacing w:after="60"/>
        <w:ind w:left="317"/>
        <w:rPr>
          <w:lang w:eastAsia="zh-CN"/>
        </w:rPr>
      </w:pPr>
      <w:r>
        <w:rPr>
          <w:lang w:eastAsia="zh-CN"/>
        </w:rPr>
        <w:t>Burp/AWVS</w:t>
      </w:r>
      <w:r>
        <w:rPr>
          <w:lang w:eastAsia="zh-CN"/>
        </w:rPr>
        <w:t>报告中的请求和响应可能含敏感数据，提交前应脱敏。</w:t>
      </w:r>
    </w:p>
    <w:p w14:paraId="394CD485" w14:textId="77777777" w:rsidR="00C2007E" w:rsidRDefault="00000000">
      <w:pPr>
        <w:pStyle w:val="21"/>
      </w:pPr>
      <w:r>
        <w:t xml:space="preserve">3 </w:t>
      </w:r>
      <w:r>
        <w:t>结果合并与去重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31"/>
        <w:gridCol w:w="4968"/>
        <w:gridCol w:w="3528"/>
      </w:tblGrid>
      <w:tr w:rsidR="00C2007E" w14:paraId="58AD2DD6" w14:textId="77777777">
        <w:trPr>
          <w:tblHeader/>
          <w:jc w:val="center"/>
        </w:trPr>
        <w:tc>
          <w:tcPr>
            <w:tcW w:w="333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81C842" w14:textId="77777777" w:rsidR="00C2007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环节</w:t>
            </w:r>
          </w:p>
        </w:tc>
        <w:tc>
          <w:tcPr>
            <w:tcW w:w="333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EC72EE" w14:textId="77777777" w:rsidR="00C2007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处理规则</w:t>
            </w:r>
          </w:p>
        </w:tc>
        <w:tc>
          <w:tcPr>
            <w:tcW w:w="333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01DDF7" w14:textId="77777777" w:rsidR="00C2007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检验点</w:t>
            </w:r>
          </w:p>
        </w:tc>
      </w:tr>
      <w:tr w:rsidR="00C2007E" w14:paraId="7E6724AF" w14:textId="77777777">
        <w:trPr>
          <w:jc w:val="center"/>
        </w:trPr>
        <w:tc>
          <w:tcPr>
            <w:tcW w:w="1728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C4542C" w14:textId="77777777" w:rsidR="00C2007E" w:rsidRDefault="00000000">
            <w:pPr>
              <w:spacing w:after="40"/>
            </w:pPr>
            <w:r>
              <w:rPr>
                <w:sz w:val="18"/>
              </w:rPr>
              <w:t>规范化</w:t>
            </w:r>
          </w:p>
        </w:tc>
        <w:tc>
          <w:tcPr>
            <w:tcW w:w="4968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DDBEE7" w14:textId="77777777" w:rsidR="00C2007E" w:rsidRDefault="00000000">
            <w:pPr>
              <w:spacing w:after="40"/>
              <w:rPr>
                <w:lang w:eastAsia="zh-CN"/>
              </w:rPr>
            </w:pPr>
            <w:r>
              <w:rPr>
                <w:sz w:val="18"/>
                <w:lang w:eastAsia="zh-CN"/>
              </w:rPr>
              <w:t>统一</w:t>
            </w:r>
            <w:r>
              <w:rPr>
                <w:sz w:val="18"/>
                <w:lang w:eastAsia="zh-CN"/>
              </w:rPr>
              <w:t>URL</w:t>
            </w:r>
            <w:r>
              <w:rPr>
                <w:sz w:val="18"/>
                <w:lang w:eastAsia="zh-CN"/>
              </w:rPr>
              <w:t>、参数、漏洞类型、严重性和证据字段。</w:t>
            </w:r>
          </w:p>
        </w:tc>
        <w:tc>
          <w:tcPr>
            <w:tcW w:w="3528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F1701F" w14:textId="77777777" w:rsidR="00C2007E" w:rsidRDefault="00000000">
            <w:pPr>
              <w:spacing w:after="40"/>
              <w:rPr>
                <w:lang w:eastAsia="zh-CN"/>
              </w:rPr>
            </w:pPr>
            <w:r>
              <w:rPr>
                <w:sz w:val="18"/>
                <w:lang w:eastAsia="zh-CN"/>
              </w:rPr>
              <w:t>同一问题不同工具可对齐。</w:t>
            </w:r>
          </w:p>
        </w:tc>
      </w:tr>
      <w:tr w:rsidR="00C2007E" w14:paraId="0BB6B287" w14:textId="77777777">
        <w:trPr>
          <w:jc w:val="center"/>
        </w:trPr>
        <w:tc>
          <w:tcPr>
            <w:tcW w:w="1728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F73C18" w14:textId="77777777" w:rsidR="00C2007E" w:rsidRDefault="00000000">
            <w:pPr>
              <w:spacing w:after="40"/>
            </w:pPr>
            <w:r>
              <w:rPr>
                <w:sz w:val="18"/>
              </w:rPr>
              <w:t>去重</w:t>
            </w:r>
          </w:p>
        </w:tc>
        <w:tc>
          <w:tcPr>
            <w:tcW w:w="4968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C93B90" w14:textId="77777777" w:rsidR="00C2007E" w:rsidRDefault="00000000">
            <w:pPr>
              <w:spacing w:after="40"/>
              <w:rPr>
                <w:lang w:eastAsia="zh-CN"/>
              </w:rPr>
            </w:pPr>
            <w:r>
              <w:rPr>
                <w:sz w:val="18"/>
                <w:lang w:eastAsia="zh-CN"/>
              </w:rPr>
              <w:t>优先按资产</w:t>
            </w:r>
            <w:r>
              <w:rPr>
                <w:sz w:val="18"/>
                <w:lang w:eastAsia="zh-CN"/>
              </w:rPr>
              <w:t>+</w:t>
            </w:r>
            <w:r>
              <w:rPr>
                <w:sz w:val="18"/>
                <w:lang w:eastAsia="zh-CN"/>
              </w:rPr>
              <w:t>入口</w:t>
            </w:r>
            <w:r>
              <w:rPr>
                <w:sz w:val="18"/>
                <w:lang w:eastAsia="zh-CN"/>
              </w:rPr>
              <w:t>+</w:t>
            </w:r>
            <w:r>
              <w:rPr>
                <w:sz w:val="18"/>
                <w:lang w:eastAsia="zh-CN"/>
              </w:rPr>
              <w:t>参数</w:t>
            </w:r>
            <w:r>
              <w:rPr>
                <w:sz w:val="18"/>
                <w:lang w:eastAsia="zh-CN"/>
              </w:rPr>
              <w:t>+</w:t>
            </w:r>
            <w:r>
              <w:rPr>
                <w:sz w:val="18"/>
                <w:lang w:eastAsia="zh-CN"/>
              </w:rPr>
              <w:t>漏洞类型聚合，再人工确认不同路径。</w:t>
            </w:r>
          </w:p>
        </w:tc>
        <w:tc>
          <w:tcPr>
            <w:tcW w:w="3528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FECACC" w14:textId="77777777" w:rsidR="00C2007E" w:rsidRDefault="00000000">
            <w:pPr>
              <w:spacing w:after="40"/>
              <w:rPr>
                <w:lang w:eastAsia="zh-CN"/>
              </w:rPr>
            </w:pPr>
            <w:r>
              <w:rPr>
                <w:sz w:val="18"/>
                <w:lang w:eastAsia="zh-CN"/>
              </w:rPr>
              <w:t>不把不同触发条件错误合并。</w:t>
            </w:r>
          </w:p>
        </w:tc>
      </w:tr>
      <w:tr w:rsidR="00C2007E" w14:paraId="435E2DE7" w14:textId="77777777">
        <w:trPr>
          <w:jc w:val="center"/>
        </w:trPr>
        <w:tc>
          <w:tcPr>
            <w:tcW w:w="1728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EBA447" w14:textId="77777777" w:rsidR="00C2007E" w:rsidRDefault="00000000">
            <w:pPr>
              <w:spacing w:after="40"/>
            </w:pPr>
            <w:r>
              <w:rPr>
                <w:sz w:val="18"/>
              </w:rPr>
              <w:t>互证</w:t>
            </w:r>
          </w:p>
        </w:tc>
        <w:tc>
          <w:tcPr>
            <w:tcW w:w="4968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0A43AF" w14:textId="77777777" w:rsidR="00C2007E" w:rsidRDefault="00000000">
            <w:pPr>
              <w:spacing w:after="40"/>
              <w:rPr>
                <w:lang w:eastAsia="zh-CN"/>
              </w:rPr>
            </w:pPr>
            <w:r>
              <w:rPr>
                <w:sz w:val="18"/>
                <w:lang w:eastAsia="zh-CN"/>
              </w:rPr>
              <w:t>LLM</w:t>
            </w:r>
            <w:r>
              <w:rPr>
                <w:sz w:val="18"/>
                <w:lang w:eastAsia="zh-CN"/>
              </w:rPr>
              <w:t>候选交给扫描器或人工</w:t>
            </w:r>
            <w:r>
              <w:rPr>
                <w:sz w:val="18"/>
                <w:lang w:eastAsia="zh-CN"/>
              </w:rPr>
              <w:t>POC</w:t>
            </w:r>
            <w:r>
              <w:rPr>
                <w:sz w:val="18"/>
                <w:lang w:eastAsia="zh-CN"/>
              </w:rPr>
              <w:t>验证；扫描器告警交给</w:t>
            </w:r>
            <w:r>
              <w:rPr>
                <w:sz w:val="18"/>
                <w:lang w:eastAsia="zh-CN"/>
              </w:rPr>
              <w:t>LLM</w:t>
            </w:r>
            <w:r>
              <w:rPr>
                <w:sz w:val="18"/>
                <w:lang w:eastAsia="zh-CN"/>
              </w:rPr>
              <w:t>解释代码根因。</w:t>
            </w:r>
          </w:p>
        </w:tc>
        <w:tc>
          <w:tcPr>
            <w:tcW w:w="3528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D36F35" w14:textId="77777777" w:rsidR="00C2007E" w:rsidRDefault="00000000">
            <w:pPr>
              <w:spacing w:after="40"/>
              <w:rPr>
                <w:lang w:eastAsia="zh-CN"/>
              </w:rPr>
            </w:pPr>
            <w:r>
              <w:rPr>
                <w:sz w:val="18"/>
                <w:lang w:eastAsia="zh-CN"/>
              </w:rPr>
              <w:t>每条结果有确认状态。</w:t>
            </w:r>
          </w:p>
        </w:tc>
      </w:tr>
      <w:tr w:rsidR="00C2007E" w14:paraId="03D80B27" w14:textId="77777777">
        <w:trPr>
          <w:jc w:val="center"/>
        </w:trPr>
        <w:tc>
          <w:tcPr>
            <w:tcW w:w="1728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13D51B" w14:textId="77777777" w:rsidR="00C2007E" w:rsidRDefault="00000000">
            <w:pPr>
              <w:spacing w:after="40"/>
            </w:pPr>
            <w:r>
              <w:rPr>
                <w:sz w:val="18"/>
              </w:rPr>
              <w:t>覆盖分析</w:t>
            </w:r>
          </w:p>
        </w:tc>
        <w:tc>
          <w:tcPr>
            <w:tcW w:w="4968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E32CA7" w14:textId="77777777" w:rsidR="00C2007E" w:rsidRDefault="00000000">
            <w:pPr>
              <w:spacing w:after="40"/>
              <w:rPr>
                <w:lang w:eastAsia="zh-CN"/>
              </w:rPr>
            </w:pPr>
            <w:r>
              <w:rPr>
                <w:sz w:val="18"/>
                <w:lang w:eastAsia="zh-CN"/>
              </w:rPr>
              <w:t>统计仅</w:t>
            </w:r>
            <w:r>
              <w:rPr>
                <w:sz w:val="18"/>
                <w:lang w:eastAsia="zh-CN"/>
              </w:rPr>
              <w:t>LLM</w:t>
            </w:r>
            <w:r>
              <w:rPr>
                <w:sz w:val="18"/>
                <w:lang w:eastAsia="zh-CN"/>
              </w:rPr>
              <w:t>、仅工具、两者共有和均未发现的样本。</w:t>
            </w:r>
          </w:p>
        </w:tc>
        <w:tc>
          <w:tcPr>
            <w:tcW w:w="3528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34ACDA" w14:textId="77777777" w:rsidR="00C2007E" w:rsidRDefault="00000000">
            <w:pPr>
              <w:spacing w:after="40"/>
            </w:pPr>
            <w:r>
              <w:rPr>
                <w:sz w:val="18"/>
              </w:rPr>
              <w:t>形成四象限统计。</w:t>
            </w:r>
          </w:p>
        </w:tc>
      </w:tr>
    </w:tbl>
    <w:p w14:paraId="1230967C" w14:textId="77777777" w:rsidR="00C2007E" w:rsidRDefault="00C2007E">
      <w:pPr>
        <w:spacing w:after="40"/>
      </w:pPr>
    </w:p>
    <w:p w14:paraId="6D09D92D" w14:textId="77777777" w:rsidR="00C2007E" w:rsidRDefault="00000000">
      <w:pPr>
        <w:pStyle w:val="1"/>
      </w:pPr>
      <w:r>
        <w:t>四</w:t>
      </w:r>
      <w:r>
        <w:t xml:space="preserve"> </w:t>
      </w:r>
      <w:r>
        <w:t>实施引导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31"/>
        <w:gridCol w:w="5112"/>
        <w:gridCol w:w="3672"/>
      </w:tblGrid>
      <w:tr w:rsidR="00C2007E" w14:paraId="18A730DF" w14:textId="77777777">
        <w:trPr>
          <w:tblHeader/>
          <w:jc w:val="center"/>
        </w:trPr>
        <w:tc>
          <w:tcPr>
            <w:tcW w:w="333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DD9427" w14:textId="77777777" w:rsidR="00C2007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阶段</w:t>
            </w:r>
          </w:p>
        </w:tc>
        <w:tc>
          <w:tcPr>
            <w:tcW w:w="333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8958F0" w14:textId="77777777" w:rsidR="00C2007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操作</w:t>
            </w:r>
          </w:p>
        </w:tc>
        <w:tc>
          <w:tcPr>
            <w:tcW w:w="333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25AE94" w14:textId="77777777" w:rsidR="00C2007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产出</w:t>
            </w:r>
          </w:p>
        </w:tc>
      </w:tr>
      <w:tr w:rsidR="00C2007E" w14:paraId="2CB7F2AA" w14:textId="77777777">
        <w:trPr>
          <w:jc w:val="center"/>
        </w:trPr>
        <w:tc>
          <w:tcPr>
            <w:tcW w:w="14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0A8AF7" w14:textId="77777777" w:rsidR="00C2007E" w:rsidRDefault="00000000">
            <w:pPr>
              <w:spacing w:after="40"/>
            </w:pPr>
            <w:r>
              <w:rPr>
                <w:sz w:val="18"/>
              </w:rPr>
              <w:t>范围准备</w:t>
            </w:r>
          </w:p>
        </w:tc>
        <w:tc>
          <w:tcPr>
            <w:tcW w:w="511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820928" w14:textId="77777777" w:rsidR="00C2007E" w:rsidRDefault="00000000">
            <w:pPr>
              <w:spacing w:after="40"/>
              <w:rPr>
                <w:lang w:eastAsia="zh-CN"/>
              </w:rPr>
            </w:pPr>
            <w:r>
              <w:rPr>
                <w:sz w:val="18"/>
                <w:lang w:eastAsia="zh-CN"/>
              </w:rPr>
              <w:t>建立授权范围、靶场账号、路由和参数清单。</w:t>
            </w:r>
          </w:p>
        </w:tc>
        <w:tc>
          <w:tcPr>
            <w:tcW w:w="367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A64528" w14:textId="77777777" w:rsidR="00C2007E" w:rsidRDefault="00000000">
            <w:pPr>
              <w:spacing w:after="40"/>
            </w:pPr>
            <w:r>
              <w:rPr>
                <w:sz w:val="18"/>
              </w:rPr>
              <w:t>scope.md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endpoint_inventory.csv</w:t>
            </w:r>
          </w:p>
        </w:tc>
      </w:tr>
      <w:tr w:rsidR="00C2007E" w14:paraId="1AA76004" w14:textId="77777777">
        <w:trPr>
          <w:jc w:val="center"/>
        </w:trPr>
        <w:tc>
          <w:tcPr>
            <w:tcW w:w="14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E52326" w14:textId="77777777" w:rsidR="00C2007E" w:rsidRDefault="00000000">
            <w:pPr>
              <w:spacing w:after="40"/>
            </w:pPr>
            <w:r>
              <w:rPr>
                <w:sz w:val="18"/>
              </w:rPr>
              <w:t>工具扫描</w:t>
            </w:r>
          </w:p>
        </w:tc>
        <w:tc>
          <w:tcPr>
            <w:tcW w:w="511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8235E9" w14:textId="77777777" w:rsidR="00C2007E" w:rsidRDefault="00000000">
            <w:pPr>
              <w:spacing w:after="40"/>
              <w:rPr>
                <w:lang w:eastAsia="zh-CN"/>
              </w:rPr>
            </w:pPr>
            <w:r>
              <w:rPr>
                <w:sz w:val="18"/>
                <w:lang w:eastAsia="zh-CN"/>
              </w:rPr>
              <w:t>配置</w:t>
            </w:r>
            <w:r>
              <w:rPr>
                <w:sz w:val="18"/>
                <w:lang w:eastAsia="zh-CN"/>
              </w:rPr>
              <w:t>Burp/AWVS</w:t>
            </w:r>
            <w:r>
              <w:rPr>
                <w:sz w:val="18"/>
                <w:lang w:eastAsia="zh-CN"/>
              </w:rPr>
              <w:t>被动或主动策略，导出原始结果。</w:t>
            </w:r>
          </w:p>
        </w:tc>
        <w:tc>
          <w:tcPr>
            <w:tcW w:w="367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5ADB99" w14:textId="77777777" w:rsidR="00C2007E" w:rsidRDefault="00000000">
            <w:pPr>
              <w:spacing w:after="40"/>
            </w:pPr>
            <w:r>
              <w:rPr>
                <w:sz w:val="18"/>
              </w:rPr>
              <w:t>scanner_raw/</w:t>
            </w:r>
          </w:p>
        </w:tc>
      </w:tr>
      <w:tr w:rsidR="00C2007E" w14:paraId="2AA3001A" w14:textId="77777777">
        <w:trPr>
          <w:jc w:val="center"/>
        </w:trPr>
        <w:tc>
          <w:tcPr>
            <w:tcW w:w="14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1B2E5B" w14:textId="77777777" w:rsidR="00C2007E" w:rsidRDefault="00000000">
            <w:pPr>
              <w:spacing w:after="40"/>
            </w:pPr>
            <w:r>
              <w:rPr>
                <w:sz w:val="18"/>
              </w:rPr>
              <w:t>LLM</w:t>
            </w:r>
            <w:r>
              <w:rPr>
                <w:sz w:val="18"/>
              </w:rPr>
              <w:t>分析</w:t>
            </w:r>
          </w:p>
        </w:tc>
        <w:tc>
          <w:tcPr>
            <w:tcW w:w="511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CE15AE" w14:textId="77777777" w:rsidR="00C2007E" w:rsidRDefault="00000000">
            <w:pPr>
              <w:spacing w:after="40"/>
              <w:rPr>
                <w:lang w:eastAsia="zh-CN"/>
              </w:rPr>
            </w:pPr>
            <w:r>
              <w:rPr>
                <w:sz w:val="18"/>
                <w:lang w:eastAsia="zh-CN"/>
              </w:rPr>
              <w:t>把扫描结果或代码片段交给</w:t>
            </w:r>
            <w:r>
              <w:rPr>
                <w:sz w:val="18"/>
                <w:lang w:eastAsia="zh-CN"/>
              </w:rPr>
              <w:t>LLM</w:t>
            </w:r>
            <w:r>
              <w:rPr>
                <w:sz w:val="18"/>
                <w:lang w:eastAsia="zh-CN"/>
              </w:rPr>
              <w:t>，要求解释、去重和补充验证点。</w:t>
            </w:r>
          </w:p>
        </w:tc>
        <w:tc>
          <w:tcPr>
            <w:tcW w:w="367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2265AB" w14:textId="77777777" w:rsidR="00C2007E" w:rsidRDefault="00000000">
            <w:pPr>
              <w:spacing w:after="40"/>
            </w:pPr>
            <w:r>
              <w:rPr>
                <w:sz w:val="18"/>
              </w:rPr>
              <w:t>llm_assessment/</w:t>
            </w:r>
          </w:p>
        </w:tc>
      </w:tr>
      <w:tr w:rsidR="00C2007E" w14:paraId="30322478" w14:textId="77777777">
        <w:trPr>
          <w:jc w:val="center"/>
        </w:trPr>
        <w:tc>
          <w:tcPr>
            <w:tcW w:w="14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47BB03" w14:textId="77777777" w:rsidR="00C2007E" w:rsidRDefault="00000000">
            <w:pPr>
              <w:spacing w:after="40"/>
            </w:pPr>
            <w:r>
              <w:rPr>
                <w:sz w:val="18"/>
              </w:rPr>
              <w:t>合并复核</w:t>
            </w:r>
          </w:p>
        </w:tc>
        <w:tc>
          <w:tcPr>
            <w:tcW w:w="511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DE4C90" w14:textId="77777777" w:rsidR="00C2007E" w:rsidRDefault="00000000">
            <w:pPr>
              <w:spacing w:after="40"/>
              <w:rPr>
                <w:lang w:eastAsia="zh-CN"/>
              </w:rPr>
            </w:pPr>
            <w:r>
              <w:rPr>
                <w:sz w:val="18"/>
                <w:lang w:eastAsia="zh-CN"/>
              </w:rPr>
              <w:t>按统一字段合并，安排</w:t>
            </w:r>
            <w:r>
              <w:rPr>
                <w:sz w:val="18"/>
                <w:lang w:eastAsia="zh-CN"/>
              </w:rPr>
              <w:t>POC</w:t>
            </w:r>
            <w:r>
              <w:rPr>
                <w:sz w:val="18"/>
                <w:lang w:eastAsia="zh-CN"/>
              </w:rPr>
              <w:t>验证并标注来源。</w:t>
            </w:r>
          </w:p>
        </w:tc>
        <w:tc>
          <w:tcPr>
            <w:tcW w:w="367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2C0E6C" w14:textId="77777777" w:rsidR="00C2007E" w:rsidRDefault="00000000">
            <w:pPr>
              <w:spacing w:after="40"/>
            </w:pPr>
            <w:r>
              <w:rPr>
                <w:sz w:val="18"/>
              </w:rPr>
              <w:t>merged_findings.csv</w:t>
            </w:r>
          </w:p>
        </w:tc>
      </w:tr>
      <w:tr w:rsidR="00C2007E" w14:paraId="34DCE4C7" w14:textId="77777777">
        <w:trPr>
          <w:jc w:val="center"/>
        </w:trPr>
        <w:tc>
          <w:tcPr>
            <w:tcW w:w="14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ADE444" w14:textId="77777777" w:rsidR="00C2007E" w:rsidRDefault="00000000">
            <w:pPr>
              <w:spacing w:after="40"/>
            </w:pPr>
            <w:r>
              <w:rPr>
                <w:sz w:val="18"/>
              </w:rPr>
              <w:t>比较总结</w:t>
            </w:r>
          </w:p>
        </w:tc>
        <w:tc>
          <w:tcPr>
            <w:tcW w:w="511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1AC1EB" w14:textId="77777777" w:rsidR="00C2007E" w:rsidRDefault="00000000">
            <w:pPr>
              <w:spacing w:after="40"/>
              <w:rPr>
                <w:lang w:eastAsia="zh-CN"/>
              </w:rPr>
            </w:pPr>
            <w:r>
              <w:rPr>
                <w:sz w:val="18"/>
                <w:lang w:eastAsia="zh-CN"/>
              </w:rPr>
              <w:t>分析覆盖、重复、误报、漏报、耗时和人工成本。</w:t>
            </w:r>
          </w:p>
        </w:tc>
        <w:tc>
          <w:tcPr>
            <w:tcW w:w="367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8E3D92" w14:textId="77777777" w:rsidR="00C2007E" w:rsidRDefault="00000000">
            <w:pPr>
              <w:spacing w:after="40"/>
            </w:pPr>
            <w:r>
              <w:rPr>
                <w:sz w:val="18"/>
              </w:rPr>
              <w:t>comparison_report.md</w:t>
            </w:r>
          </w:p>
        </w:tc>
      </w:tr>
    </w:tbl>
    <w:p w14:paraId="19417EDC" w14:textId="77777777" w:rsidR="00C2007E" w:rsidRDefault="00C2007E">
      <w:pPr>
        <w:spacing w:after="40"/>
      </w:pPr>
    </w:p>
    <w:p w14:paraId="00AC8C3A" w14:textId="77777777" w:rsidR="00C2007E" w:rsidRDefault="00000000">
      <w:pPr>
        <w:pStyle w:val="1"/>
      </w:pPr>
      <w:r>
        <w:t>五</w:t>
      </w:r>
      <w:r>
        <w:t xml:space="preserve"> </w:t>
      </w:r>
      <w:r>
        <w:t>提交与检验结果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31"/>
        <w:gridCol w:w="5112"/>
        <w:gridCol w:w="3331"/>
      </w:tblGrid>
      <w:tr w:rsidR="00C2007E" w14:paraId="4527A71A" w14:textId="77777777">
        <w:trPr>
          <w:tblHeader/>
          <w:jc w:val="center"/>
        </w:trPr>
        <w:tc>
          <w:tcPr>
            <w:tcW w:w="333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8C396D" w14:textId="77777777" w:rsidR="00C2007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检验项</w:t>
            </w:r>
          </w:p>
        </w:tc>
        <w:tc>
          <w:tcPr>
            <w:tcW w:w="333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83F8D1" w14:textId="77777777" w:rsidR="00C2007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通过标准</w:t>
            </w:r>
          </w:p>
        </w:tc>
        <w:tc>
          <w:tcPr>
            <w:tcW w:w="333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ED56CB" w14:textId="77777777" w:rsidR="00C2007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提交证据</w:t>
            </w:r>
          </w:p>
        </w:tc>
      </w:tr>
      <w:tr w:rsidR="00C2007E" w14:paraId="12632B45" w14:textId="77777777">
        <w:trPr>
          <w:jc w:val="center"/>
        </w:trPr>
        <w:tc>
          <w:tcPr>
            <w:tcW w:w="223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4265F1" w14:textId="77777777" w:rsidR="00C2007E" w:rsidRDefault="00000000">
            <w:pPr>
              <w:spacing w:after="40"/>
            </w:pPr>
            <w:r>
              <w:rPr>
                <w:sz w:val="18"/>
              </w:rPr>
              <w:t>架构清晰</w:t>
            </w:r>
          </w:p>
        </w:tc>
        <w:tc>
          <w:tcPr>
            <w:tcW w:w="511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4D8BB2" w14:textId="77777777" w:rsidR="00C2007E" w:rsidRDefault="00000000">
            <w:pPr>
              <w:spacing w:after="40"/>
              <w:rPr>
                <w:lang w:eastAsia="zh-CN"/>
              </w:rPr>
            </w:pPr>
            <w:r>
              <w:rPr>
                <w:sz w:val="18"/>
                <w:lang w:eastAsia="zh-CN"/>
              </w:rPr>
              <w:t>图示工具、数据流、人工复核和结果回写。</w:t>
            </w:r>
          </w:p>
        </w:tc>
        <w:tc>
          <w:tcPr>
            <w:tcW w:w="28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F4E789" w14:textId="644EF743" w:rsidR="00C2007E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sz w:val="18"/>
              </w:rPr>
              <w:t>integration_architecture</w:t>
            </w:r>
            <w:r w:rsidR="001A15DF">
              <w:rPr>
                <w:rFonts w:hint="eastAsia"/>
                <w:sz w:val="18"/>
                <w:lang w:eastAsia="zh-CN"/>
              </w:rPr>
              <w:t>（图片）</w:t>
            </w:r>
          </w:p>
        </w:tc>
      </w:tr>
      <w:tr w:rsidR="00C2007E" w14:paraId="13224A5C" w14:textId="77777777">
        <w:trPr>
          <w:jc w:val="center"/>
        </w:trPr>
        <w:tc>
          <w:tcPr>
            <w:tcW w:w="223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7FA7E6" w14:textId="77777777" w:rsidR="00C2007E" w:rsidRDefault="00000000">
            <w:pPr>
              <w:spacing w:after="40"/>
            </w:pPr>
            <w:r>
              <w:rPr>
                <w:sz w:val="18"/>
              </w:rPr>
              <w:lastRenderedPageBreak/>
              <w:t>配置可复现</w:t>
            </w:r>
          </w:p>
        </w:tc>
        <w:tc>
          <w:tcPr>
            <w:tcW w:w="511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58CE04" w14:textId="77777777" w:rsidR="00C2007E" w:rsidRDefault="00000000">
            <w:pPr>
              <w:spacing w:after="40"/>
              <w:rPr>
                <w:lang w:eastAsia="zh-CN"/>
              </w:rPr>
            </w:pPr>
            <w:r>
              <w:rPr>
                <w:sz w:val="18"/>
                <w:lang w:eastAsia="zh-CN"/>
              </w:rPr>
              <w:t>记录扫描范围、认证、策略、速率和版本。</w:t>
            </w:r>
          </w:p>
        </w:tc>
        <w:tc>
          <w:tcPr>
            <w:tcW w:w="28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E4306A" w14:textId="77777777" w:rsidR="00C2007E" w:rsidRDefault="00000000">
            <w:pPr>
              <w:spacing w:after="40"/>
            </w:pPr>
            <w:r>
              <w:rPr>
                <w:sz w:val="18"/>
              </w:rPr>
              <w:t>burp</w:t>
            </w:r>
            <w:r>
              <w:rPr>
                <w:sz w:val="18"/>
              </w:rPr>
              <w:t>或</w:t>
            </w:r>
            <w:r>
              <w:rPr>
                <w:sz w:val="18"/>
              </w:rPr>
              <w:t>awvs_config.md</w:t>
            </w:r>
          </w:p>
        </w:tc>
      </w:tr>
      <w:tr w:rsidR="00C2007E" w14:paraId="2EF969D2" w14:textId="77777777">
        <w:trPr>
          <w:jc w:val="center"/>
        </w:trPr>
        <w:tc>
          <w:tcPr>
            <w:tcW w:w="223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8B6040" w14:textId="77777777" w:rsidR="00C2007E" w:rsidRDefault="00000000">
            <w:pPr>
              <w:spacing w:after="40"/>
            </w:pPr>
            <w:r>
              <w:rPr>
                <w:sz w:val="18"/>
              </w:rPr>
              <w:t>结果可合并</w:t>
            </w:r>
          </w:p>
        </w:tc>
        <w:tc>
          <w:tcPr>
            <w:tcW w:w="511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F82CE5" w14:textId="77777777" w:rsidR="00C2007E" w:rsidRDefault="00000000">
            <w:pPr>
              <w:spacing w:after="40"/>
              <w:rPr>
                <w:lang w:eastAsia="zh-CN"/>
              </w:rPr>
            </w:pPr>
            <w:r>
              <w:rPr>
                <w:sz w:val="18"/>
                <w:lang w:eastAsia="zh-CN"/>
              </w:rPr>
              <w:t>每条发现有来源、唯一键、状态和证据。</w:t>
            </w:r>
          </w:p>
        </w:tc>
        <w:tc>
          <w:tcPr>
            <w:tcW w:w="28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DF4F7E" w14:textId="77777777" w:rsidR="00C2007E" w:rsidRDefault="00000000">
            <w:pPr>
              <w:spacing w:after="40"/>
            </w:pPr>
            <w:r>
              <w:rPr>
                <w:sz w:val="18"/>
              </w:rPr>
              <w:t>merged_findings.csv</w:t>
            </w:r>
          </w:p>
        </w:tc>
      </w:tr>
      <w:tr w:rsidR="00C2007E" w14:paraId="0762F043" w14:textId="77777777">
        <w:trPr>
          <w:jc w:val="center"/>
        </w:trPr>
        <w:tc>
          <w:tcPr>
            <w:tcW w:w="223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5D56FC" w14:textId="77777777" w:rsidR="00C2007E" w:rsidRDefault="00000000">
            <w:pPr>
              <w:spacing w:after="40"/>
            </w:pPr>
            <w:r>
              <w:rPr>
                <w:sz w:val="18"/>
              </w:rPr>
              <w:t>联动有验证</w:t>
            </w:r>
          </w:p>
        </w:tc>
        <w:tc>
          <w:tcPr>
            <w:tcW w:w="511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DED624" w14:textId="77777777" w:rsidR="00C2007E" w:rsidRDefault="00000000">
            <w:pPr>
              <w:spacing w:after="40"/>
              <w:rPr>
                <w:lang w:eastAsia="zh-CN"/>
              </w:rPr>
            </w:pPr>
            <w:r>
              <w:rPr>
                <w:sz w:val="18"/>
                <w:lang w:eastAsia="zh-CN"/>
              </w:rPr>
              <w:t>至少展示一个</w:t>
            </w:r>
            <w:r>
              <w:rPr>
                <w:sz w:val="18"/>
                <w:lang w:eastAsia="zh-CN"/>
              </w:rPr>
              <w:t>LLM</w:t>
            </w:r>
            <w:r>
              <w:rPr>
                <w:sz w:val="18"/>
                <w:lang w:eastAsia="zh-CN"/>
              </w:rPr>
              <w:t>发现被工具或</w:t>
            </w:r>
            <w:r>
              <w:rPr>
                <w:sz w:val="18"/>
                <w:lang w:eastAsia="zh-CN"/>
              </w:rPr>
              <w:t>POC</w:t>
            </w:r>
            <w:r>
              <w:rPr>
                <w:sz w:val="18"/>
                <w:lang w:eastAsia="zh-CN"/>
              </w:rPr>
              <w:t>确认，以及一个工具告警被</w:t>
            </w:r>
            <w:r>
              <w:rPr>
                <w:sz w:val="18"/>
                <w:lang w:eastAsia="zh-CN"/>
              </w:rPr>
              <w:t>LLM</w:t>
            </w:r>
            <w:r>
              <w:rPr>
                <w:sz w:val="18"/>
                <w:lang w:eastAsia="zh-CN"/>
              </w:rPr>
              <w:t>解释或排除。</w:t>
            </w:r>
          </w:p>
        </w:tc>
        <w:tc>
          <w:tcPr>
            <w:tcW w:w="28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C9FFB0" w14:textId="77777777" w:rsidR="00C2007E" w:rsidRDefault="00000000">
            <w:pPr>
              <w:spacing w:after="40"/>
            </w:pPr>
            <w:r>
              <w:rPr>
                <w:sz w:val="18"/>
              </w:rPr>
              <w:t>case_studies/</w:t>
            </w:r>
          </w:p>
        </w:tc>
      </w:tr>
      <w:tr w:rsidR="00C2007E" w14:paraId="4E9C39F9" w14:textId="77777777">
        <w:trPr>
          <w:jc w:val="center"/>
        </w:trPr>
        <w:tc>
          <w:tcPr>
            <w:tcW w:w="223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A7EE56" w14:textId="77777777" w:rsidR="00C2007E" w:rsidRDefault="00000000">
            <w:pPr>
              <w:spacing w:after="40"/>
            </w:pPr>
            <w:r>
              <w:rPr>
                <w:sz w:val="18"/>
              </w:rPr>
              <w:t>比较有结论</w:t>
            </w:r>
          </w:p>
        </w:tc>
        <w:tc>
          <w:tcPr>
            <w:tcW w:w="511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6F5BB1" w14:textId="77777777" w:rsidR="00C2007E" w:rsidRDefault="00000000">
            <w:pPr>
              <w:spacing w:after="40"/>
              <w:rPr>
                <w:lang w:eastAsia="zh-CN"/>
              </w:rPr>
            </w:pPr>
            <w:r>
              <w:rPr>
                <w:sz w:val="18"/>
                <w:lang w:eastAsia="zh-CN"/>
              </w:rPr>
              <w:t>报告覆盖率、重叠率、误报率、耗时和局限。</w:t>
            </w:r>
          </w:p>
        </w:tc>
        <w:tc>
          <w:tcPr>
            <w:tcW w:w="28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1D7848" w14:textId="77777777" w:rsidR="00C2007E" w:rsidRDefault="00000000">
            <w:pPr>
              <w:spacing w:after="40"/>
            </w:pPr>
            <w:r>
              <w:rPr>
                <w:sz w:val="18"/>
              </w:rPr>
              <w:t>comparison_report.md</w:t>
            </w:r>
          </w:p>
        </w:tc>
      </w:tr>
    </w:tbl>
    <w:p w14:paraId="5A68DACD" w14:textId="77777777" w:rsidR="00C2007E" w:rsidRDefault="00C2007E">
      <w:pPr>
        <w:spacing w:after="40"/>
      </w:pPr>
    </w:p>
    <w:p w14:paraId="039EC00B" w14:textId="77777777" w:rsidR="00C2007E" w:rsidRDefault="00000000">
      <w:pPr>
        <w:pStyle w:val="1"/>
      </w:pPr>
      <w:r>
        <w:t>六</w:t>
      </w:r>
      <w:r>
        <w:t xml:space="preserve"> </w:t>
      </w:r>
      <w:r>
        <w:t>推荐比较指标</w:t>
      </w:r>
    </w:p>
    <w:p w14:paraId="7C3A2A1A" w14:textId="77777777" w:rsidR="00C2007E" w:rsidRDefault="00000000">
      <w:pPr>
        <w:pStyle w:val="a0"/>
        <w:spacing w:after="60"/>
        <w:ind w:left="317"/>
        <w:rPr>
          <w:lang w:eastAsia="zh-CN"/>
        </w:rPr>
      </w:pPr>
      <w:r>
        <w:rPr>
          <w:lang w:eastAsia="zh-CN"/>
        </w:rPr>
        <w:t>发现覆盖率：被任一方法发现并最终确认的漏洞数</w:t>
      </w:r>
      <w:r>
        <w:rPr>
          <w:lang w:eastAsia="zh-CN"/>
        </w:rPr>
        <w:t>/</w:t>
      </w:r>
      <w:r>
        <w:rPr>
          <w:lang w:eastAsia="zh-CN"/>
        </w:rPr>
        <w:t>金标准漏洞总数。</w:t>
      </w:r>
    </w:p>
    <w:p w14:paraId="5E6E2BEB" w14:textId="77777777" w:rsidR="00C2007E" w:rsidRDefault="00000000">
      <w:pPr>
        <w:pStyle w:val="a0"/>
        <w:spacing w:after="60"/>
        <w:ind w:left="317"/>
        <w:rPr>
          <w:lang w:eastAsia="zh-CN"/>
        </w:rPr>
      </w:pPr>
      <w:r>
        <w:rPr>
          <w:lang w:eastAsia="zh-CN"/>
        </w:rPr>
        <w:t>互补发现率：仅由</w:t>
      </w:r>
      <w:r>
        <w:rPr>
          <w:lang w:eastAsia="zh-CN"/>
        </w:rPr>
        <w:t>LLM</w:t>
      </w:r>
      <w:r>
        <w:rPr>
          <w:lang w:eastAsia="zh-CN"/>
        </w:rPr>
        <w:t>或仅由工具发现且最终确认的漏洞数</w:t>
      </w:r>
      <w:r>
        <w:rPr>
          <w:lang w:eastAsia="zh-CN"/>
        </w:rPr>
        <w:t>/</w:t>
      </w:r>
      <w:r>
        <w:rPr>
          <w:lang w:eastAsia="zh-CN"/>
        </w:rPr>
        <w:t>确认漏洞总数。</w:t>
      </w:r>
    </w:p>
    <w:p w14:paraId="4397B59B" w14:textId="77777777" w:rsidR="00C2007E" w:rsidRDefault="00000000">
      <w:pPr>
        <w:pStyle w:val="a0"/>
        <w:spacing w:after="60"/>
        <w:ind w:left="317"/>
        <w:rPr>
          <w:lang w:eastAsia="zh-CN"/>
        </w:rPr>
      </w:pPr>
      <w:r>
        <w:rPr>
          <w:lang w:eastAsia="zh-CN"/>
        </w:rPr>
        <w:t>告警有效率：确认漏洞数</w:t>
      </w:r>
      <w:r>
        <w:rPr>
          <w:lang w:eastAsia="zh-CN"/>
        </w:rPr>
        <w:t>/</w:t>
      </w:r>
      <w:r>
        <w:rPr>
          <w:lang w:eastAsia="zh-CN"/>
        </w:rPr>
        <w:t>告警总数；分工具和分漏洞类型报告。</w:t>
      </w:r>
    </w:p>
    <w:p w14:paraId="2E1ECFFB" w14:textId="77777777" w:rsidR="00C2007E" w:rsidRDefault="00000000">
      <w:pPr>
        <w:pStyle w:val="a0"/>
        <w:spacing w:after="60"/>
        <w:ind w:left="317"/>
        <w:rPr>
          <w:lang w:eastAsia="zh-CN"/>
        </w:rPr>
      </w:pPr>
      <w:r>
        <w:rPr>
          <w:lang w:eastAsia="zh-CN"/>
        </w:rPr>
        <w:t>平均人工处理时间：从告警产生到完成确认的时间，说明是否因联动减少重复劳动。</w:t>
      </w:r>
    </w:p>
    <w:sectPr w:rsidR="00C2007E" w:rsidSect="00034616">
      <w:footerReference w:type="default" r:id="rId8"/>
      <w:pgSz w:w="12240" w:h="15840"/>
      <w:pgMar w:top="1037" w:right="1123" w:bottom="979" w:left="112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D56FC2" w14:textId="77777777" w:rsidR="00184831" w:rsidRDefault="00184831">
      <w:pPr>
        <w:spacing w:after="0" w:line="240" w:lineRule="auto"/>
      </w:pPr>
      <w:r>
        <w:separator/>
      </w:r>
    </w:p>
  </w:endnote>
  <w:endnote w:type="continuationSeparator" w:id="0">
    <w:p w14:paraId="58019D33" w14:textId="77777777" w:rsidR="00184831" w:rsidRDefault="001848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22E8F3" w14:textId="77777777" w:rsidR="00C2007E" w:rsidRDefault="00000000">
    <w:pPr>
      <w:pStyle w:val="a7"/>
      <w:jc w:val="center"/>
      <w:rPr>
        <w:lang w:eastAsia="zh-CN"/>
      </w:rPr>
    </w:pPr>
    <w:r>
      <w:rPr>
        <w:color w:val="5B6573"/>
        <w:sz w:val="16"/>
        <w:lang w:eastAsia="zh-CN"/>
      </w:rPr>
      <w:t>《网络安全》大实验</w:t>
    </w:r>
    <w:r>
      <w:rPr>
        <w:color w:val="5B6573"/>
        <w:sz w:val="16"/>
        <w:lang w:eastAsia="zh-CN"/>
      </w:rPr>
      <w:t xml:space="preserve">  |  </w:t>
    </w:r>
    <w:r>
      <w:rPr>
        <w:color w:val="5B6573"/>
        <w:sz w:val="16"/>
        <w:lang w:eastAsia="zh-CN"/>
      </w:rPr>
      <w:t>选做任务执行指南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BB2C8F" w14:textId="77777777" w:rsidR="00184831" w:rsidRDefault="00184831">
      <w:pPr>
        <w:spacing w:after="0" w:line="240" w:lineRule="auto"/>
      </w:pPr>
      <w:r>
        <w:separator/>
      </w:r>
    </w:p>
  </w:footnote>
  <w:footnote w:type="continuationSeparator" w:id="0">
    <w:p w14:paraId="18223605" w14:textId="77777777" w:rsidR="00184831" w:rsidRDefault="001848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14869940">
    <w:abstractNumId w:val="8"/>
  </w:num>
  <w:num w:numId="2" w16cid:durableId="154078157">
    <w:abstractNumId w:val="6"/>
  </w:num>
  <w:num w:numId="3" w16cid:durableId="1437215645">
    <w:abstractNumId w:val="5"/>
  </w:num>
  <w:num w:numId="4" w16cid:durableId="1748842536">
    <w:abstractNumId w:val="4"/>
  </w:num>
  <w:num w:numId="5" w16cid:durableId="425198823">
    <w:abstractNumId w:val="7"/>
  </w:num>
  <w:num w:numId="6" w16cid:durableId="1652297151">
    <w:abstractNumId w:val="3"/>
  </w:num>
  <w:num w:numId="7" w16cid:durableId="1269460494">
    <w:abstractNumId w:val="2"/>
  </w:num>
  <w:num w:numId="8" w16cid:durableId="415131183">
    <w:abstractNumId w:val="1"/>
  </w:num>
  <w:num w:numId="9" w16cid:durableId="3093308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4831"/>
    <w:rsid w:val="001A15DF"/>
    <w:rsid w:val="001E31DA"/>
    <w:rsid w:val="0029639D"/>
    <w:rsid w:val="00326F90"/>
    <w:rsid w:val="00AA1D8D"/>
    <w:rsid w:val="00B436AF"/>
    <w:rsid w:val="00B47730"/>
    <w:rsid w:val="00C2007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D37EC7"/>
  <w14:defaultImageDpi w14:val="300"/>
  <w15:docId w15:val="{02FE5321-B3F0-40F3-83CC-6F1BAFFBCC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</w:pPr>
    <w:rPr>
      <w:rFonts w:ascii="Aptos" w:eastAsia="微软雅黑" w:hAnsi="Aptos"/>
      <w:color w:val="000000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4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700</Words>
  <Characters>897</Characters>
  <Application>Microsoft Office Word</Application>
  <DocSecurity>0</DocSecurity>
  <Lines>59</Lines>
  <Paragraphs>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yanyu Z</cp:lastModifiedBy>
  <cp:revision>3</cp:revision>
  <dcterms:created xsi:type="dcterms:W3CDTF">2013-12-23T23:15:00Z</dcterms:created>
  <dcterms:modified xsi:type="dcterms:W3CDTF">2026-10-09T03:52:00Z</dcterms:modified>
  <cp:category/>
</cp:coreProperties>
</file>