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D532" w14:textId="79965719" w:rsidR="0000168C" w:rsidRDefault="008E7F3A" w:rsidP="00C81CF2">
      <w:pPr>
        <w:jc w:val="center"/>
        <w:rPr>
          <w:sz w:val="32"/>
          <w:szCs w:val="32"/>
        </w:rPr>
      </w:pPr>
      <w:bookmarkStart w:id="0" w:name="_Hlk158500161"/>
      <w:bookmarkEnd w:id="0"/>
      <w:r w:rsidRPr="00C81CF2">
        <w:rPr>
          <w:rFonts w:ascii="黑体" w:eastAsia="黑体" w:hAnsi="黑体" w:hint="eastAsia"/>
          <w:sz w:val="32"/>
          <w:szCs w:val="32"/>
        </w:rPr>
        <w:t>基于</w:t>
      </w:r>
      <w:r w:rsidR="00CE7287" w:rsidRPr="00C81CF2">
        <w:rPr>
          <w:rFonts w:ascii="黑体" w:eastAsia="黑体" w:hAnsi="黑体" w:hint="eastAsia"/>
          <w:sz w:val="32"/>
          <w:szCs w:val="32"/>
        </w:rPr>
        <w:t>挥发性</w:t>
      </w:r>
      <w:r w:rsidRPr="00C81CF2">
        <w:rPr>
          <w:rFonts w:ascii="黑体" w:eastAsia="黑体" w:hAnsi="黑体" w:hint="eastAsia"/>
          <w:sz w:val="32"/>
          <w:szCs w:val="32"/>
        </w:rPr>
        <w:t>有机分子传感器</w:t>
      </w:r>
      <w:r w:rsidR="00042A50" w:rsidRPr="00C81CF2">
        <w:rPr>
          <w:rFonts w:ascii="黑体" w:eastAsia="黑体" w:hAnsi="黑体" w:hint="eastAsia"/>
          <w:sz w:val="32"/>
          <w:szCs w:val="32"/>
        </w:rPr>
        <w:t>的</w:t>
      </w:r>
      <w:r w:rsidR="005F2A42" w:rsidRPr="00C81CF2">
        <w:rPr>
          <w:rFonts w:ascii="黑体" w:eastAsia="黑体" w:hAnsi="黑体" w:hint="eastAsia"/>
          <w:sz w:val="32"/>
          <w:szCs w:val="32"/>
        </w:rPr>
        <w:t>乳腺癌早期</w:t>
      </w:r>
      <w:r w:rsidRPr="00C81CF2">
        <w:rPr>
          <w:rFonts w:ascii="黑体" w:eastAsia="黑体" w:hAnsi="黑体" w:hint="eastAsia"/>
          <w:sz w:val="32"/>
          <w:szCs w:val="32"/>
        </w:rPr>
        <w:t>诊断装置</w:t>
      </w:r>
      <w:r w:rsidR="007E4E7B">
        <w:rPr>
          <w:rFonts w:hint="eastAsia"/>
          <w:sz w:val="32"/>
          <w:szCs w:val="32"/>
        </w:rPr>
        <w:t>（</w:t>
      </w:r>
      <w:proofErr w:type="spellStart"/>
      <w:r w:rsidR="0043255C">
        <w:rPr>
          <w:sz w:val="32"/>
          <w:szCs w:val="32"/>
        </w:rPr>
        <w:t>W</w:t>
      </w:r>
      <w:r w:rsidR="007E4E7B">
        <w:rPr>
          <w:sz w:val="32"/>
          <w:szCs w:val="32"/>
        </w:rPr>
        <w:t>etlab</w:t>
      </w:r>
      <w:proofErr w:type="spellEnd"/>
      <w:r w:rsidR="007E4E7B">
        <w:rPr>
          <w:sz w:val="32"/>
          <w:szCs w:val="32"/>
        </w:rPr>
        <w:t>）</w:t>
      </w:r>
    </w:p>
    <w:p w14:paraId="4FF00783" w14:textId="5F02A740" w:rsidR="007E4E7B" w:rsidRPr="005F2A42" w:rsidRDefault="007E4E7B" w:rsidP="00C81CF2">
      <w:pPr>
        <w:jc w:val="center"/>
        <w:rPr>
          <w:sz w:val="32"/>
          <w:szCs w:val="32"/>
        </w:rPr>
      </w:pPr>
      <w:r>
        <w:rPr>
          <w:rFonts w:hint="eastAsia"/>
          <w:sz w:val="32"/>
          <w:szCs w:val="32"/>
        </w:rPr>
        <w:t>高申远</w:t>
      </w:r>
    </w:p>
    <w:p w14:paraId="2E58838E" w14:textId="154DB65A" w:rsidR="00E57F67" w:rsidRPr="00C81CF2" w:rsidRDefault="00A006D1" w:rsidP="00C81CF2">
      <w:pPr>
        <w:spacing w:line="360" w:lineRule="auto"/>
        <w:rPr>
          <w:rStyle w:val="aa"/>
          <w:sz w:val="30"/>
          <w:szCs w:val="30"/>
        </w:rPr>
      </w:pPr>
      <w:r w:rsidRPr="00C81CF2">
        <w:rPr>
          <w:rStyle w:val="aa"/>
          <w:rFonts w:hint="eastAsia"/>
          <w:sz w:val="30"/>
          <w:szCs w:val="30"/>
        </w:rPr>
        <w:t>摘要</w:t>
      </w:r>
    </w:p>
    <w:p w14:paraId="304AA708" w14:textId="0E3FEF06" w:rsidR="003C3D47" w:rsidRPr="00C81CF2" w:rsidRDefault="00A006D1"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乳腺癌发病率高、危害严重，但</w:t>
      </w:r>
      <w:r w:rsidR="00FB5B65" w:rsidRPr="00C81CF2">
        <w:rPr>
          <w:rFonts w:ascii="Times New Roman" w:eastAsia="宋体" w:hAnsi="宋体" w:cs="宋体" w:hint="eastAsia"/>
          <w:b/>
          <w:color w:val="231F1F"/>
          <w:w w:val="87"/>
          <w:sz w:val="24"/>
        </w:rPr>
        <w:t>目前</w:t>
      </w:r>
      <w:r w:rsidR="00042A50" w:rsidRPr="00C81CF2">
        <w:rPr>
          <w:rFonts w:ascii="Times New Roman" w:eastAsia="宋体" w:hAnsi="宋体" w:cs="宋体" w:hint="eastAsia"/>
          <w:b/>
          <w:color w:val="231F1F"/>
          <w:w w:val="87"/>
          <w:sz w:val="24"/>
        </w:rPr>
        <w:t>缺少</w:t>
      </w:r>
      <w:r w:rsidR="00E57F67" w:rsidRPr="00C81CF2">
        <w:rPr>
          <w:rFonts w:ascii="Times New Roman" w:eastAsia="宋体" w:hAnsi="宋体" w:cs="宋体" w:hint="eastAsia"/>
          <w:b/>
          <w:color w:val="231F1F"/>
          <w:w w:val="87"/>
          <w:sz w:val="24"/>
        </w:rPr>
        <w:t>简便</w:t>
      </w:r>
      <w:r w:rsidR="008B1769">
        <w:rPr>
          <w:rFonts w:ascii="Times New Roman" w:eastAsia="宋体" w:hAnsi="宋体" w:cs="宋体" w:hint="eastAsia"/>
          <w:b/>
          <w:color w:val="231F1F"/>
          <w:w w:val="87"/>
          <w:sz w:val="24"/>
        </w:rPr>
        <w:t>、</w:t>
      </w:r>
      <w:r w:rsidR="00E57F67" w:rsidRPr="00C81CF2">
        <w:rPr>
          <w:rFonts w:ascii="Times New Roman" w:eastAsia="宋体" w:hAnsi="宋体" w:cs="宋体" w:hint="eastAsia"/>
          <w:b/>
          <w:color w:val="231F1F"/>
          <w:w w:val="87"/>
          <w:sz w:val="24"/>
        </w:rPr>
        <w:t>高效</w:t>
      </w:r>
      <w:r w:rsidR="002C5CF3">
        <w:rPr>
          <w:rFonts w:ascii="Times New Roman" w:eastAsia="宋体" w:hAnsi="宋体" w:cs="宋体" w:hint="eastAsia"/>
          <w:b/>
          <w:color w:val="231F1F"/>
          <w:w w:val="87"/>
          <w:sz w:val="24"/>
        </w:rPr>
        <w:t>的</w:t>
      </w:r>
      <w:r w:rsidR="00E57F67" w:rsidRPr="00C81CF2">
        <w:rPr>
          <w:rFonts w:ascii="Times New Roman" w:eastAsia="宋体" w:hAnsi="宋体" w:cs="宋体" w:hint="eastAsia"/>
          <w:b/>
          <w:color w:val="231F1F"/>
          <w:w w:val="87"/>
          <w:sz w:val="24"/>
        </w:rPr>
        <w:t>早期诊断</w:t>
      </w:r>
      <w:r w:rsidR="008B1769">
        <w:rPr>
          <w:rFonts w:ascii="Times New Roman" w:eastAsia="宋体" w:hAnsi="宋体" w:cs="宋体" w:hint="eastAsia"/>
          <w:b/>
          <w:color w:val="231F1F"/>
          <w:w w:val="87"/>
          <w:sz w:val="24"/>
        </w:rPr>
        <w:t>方法和</w:t>
      </w:r>
      <w:r w:rsidR="00E57F67" w:rsidRPr="00C81CF2">
        <w:rPr>
          <w:rFonts w:ascii="Times New Roman" w:eastAsia="宋体" w:hAnsi="宋体" w:cs="宋体" w:hint="eastAsia"/>
          <w:b/>
          <w:color w:val="231F1F"/>
          <w:w w:val="87"/>
          <w:sz w:val="24"/>
        </w:rPr>
        <w:t>装置。</w:t>
      </w:r>
      <w:r w:rsidRPr="00C81CF2">
        <w:rPr>
          <w:rFonts w:ascii="Times New Roman" w:eastAsia="宋体" w:hAnsi="宋体" w:cs="宋体" w:hint="eastAsia"/>
          <w:b/>
          <w:color w:val="231F1F"/>
          <w:w w:val="87"/>
          <w:sz w:val="24"/>
        </w:rPr>
        <w:t>已有</w:t>
      </w:r>
      <w:r w:rsidR="003231C5" w:rsidRPr="00C81CF2">
        <w:rPr>
          <w:rFonts w:ascii="Times New Roman" w:eastAsia="宋体" w:hAnsi="宋体" w:cs="宋体" w:hint="eastAsia"/>
          <w:b/>
          <w:color w:val="231F1F"/>
          <w:w w:val="87"/>
          <w:sz w:val="24"/>
        </w:rPr>
        <w:t>实验证据表明，</w:t>
      </w:r>
      <w:r w:rsidRPr="00C81CF2">
        <w:rPr>
          <w:rFonts w:ascii="Times New Roman" w:eastAsia="宋体" w:hAnsi="宋体" w:cs="宋体" w:hint="eastAsia"/>
          <w:b/>
          <w:color w:val="231F1F"/>
          <w:w w:val="87"/>
          <w:sz w:val="24"/>
        </w:rPr>
        <w:t>包括乳腺癌在内的多种肿瘤患者呼出的气体中包含特征性的</w:t>
      </w:r>
      <w:r w:rsidR="003231C5" w:rsidRPr="00C81CF2">
        <w:rPr>
          <w:rFonts w:ascii="Times New Roman" w:eastAsia="宋体" w:hAnsi="宋体" w:cs="宋体" w:hint="eastAsia"/>
          <w:b/>
          <w:color w:val="231F1F"/>
          <w:w w:val="87"/>
          <w:sz w:val="24"/>
        </w:rPr>
        <w:t>挥发性有机分子</w:t>
      </w:r>
      <w:r w:rsidR="00B529B1">
        <w:rPr>
          <w:rFonts w:ascii="Times New Roman" w:eastAsia="宋体" w:hAnsi="宋体" w:cs="宋体" w:hint="eastAsia"/>
          <w:b/>
          <w:color w:val="231F1F"/>
          <w:w w:val="87"/>
          <w:sz w:val="24"/>
        </w:rPr>
        <w:t>（</w:t>
      </w:r>
      <w:r w:rsidR="00C81CF2">
        <w:rPr>
          <w:rFonts w:ascii="Helvetica" w:hAnsi="Helvetica" w:cs="Helvetica"/>
          <w:color w:val="333333"/>
          <w:sz w:val="21"/>
          <w:szCs w:val="21"/>
          <w:shd w:val="clear" w:color="auto" w:fill="FFFFFF"/>
        </w:rPr>
        <w:t>volatile organic compounds</w:t>
      </w:r>
      <w:r w:rsidR="00C81CF2">
        <w:rPr>
          <w:rFonts w:ascii="Times New Roman" w:eastAsia="宋体" w:hAnsi="宋体" w:cs="宋体" w:hint="eastAsia"/>
          <w:b/>
          <w:color w:val="231F1F"/>
          <w:w w:val="87"/>
          <w:sz w:val="24"/>
        </w:rPr>
        <w:t xml:space="preserve"> </w:t>
      </w:r>
      <w:r w:rsidR="00C81CF2">
        <w:rPr>
          <w:rFonts w:ascii="Times New Roman" w:eastAsia="宋体" w:hAnsi="宋体" w:cs="宋体" w:hint="eastAsia"/>
          <w:b/>
          <w:color w:val="231F1F"/>
          <w:w w:val="87"/>
          <w:sz w:val="24"/>
        </w:rPr>
        <w:t>，</w:t>
      </w:r>
      <w:r w:rsidR="00B529B1">
        <w:rPr>
          <w:rFonts w:ascii="Times New Roman" w:eastAsia="宋体" w:hAnsi="宋体" w:cs="宋体" w:hint="eastAsia"/>
          <w:b/>
          <w:color w:val="231F1F"/>
          <w:w w:val="87"/>
          <w:sz w:val="24"/>
        </w:rPr>
        <w:t>VOCs</w:t>
      </w:r>
      <w:r w:rsidR="00B529B1">
        <w:rPr>
          <w:rFonts w:ascii="Times New Roman" w:eastAsia="宋体" w:hAnsi="宋体" w:cs="宋体"/>
          <w:b/>
          <w:color w:val="231F1F"/>
          <w:w w:val="87"/>
          <w:sz w:val="24"/>
        </w:rPr>
        <w:t>）</w:t>
      </w:r>
      <w:r w:rsidR="003231C5" w:rsidRPr="00C81CF2">
        <w:rPr>
          <w:rFonts w:ascii="Times New Roman" w:eastAsia="宋体" w:hAnsi="宋体" w:cs="宋体" w:hint="eastAsia"/>
          <w:b/>
          <w:color w:val="231F1F"/>
          <w:w w:val="87"/>
          <w:sz w:val="24"/>
        </w:rPr>
        <w:t>。我设计了一种基于</w:t>
      </w:r>
      <w:r w:rsidRPr="00C81CF2">
        <w:rPr>
          <w:rFonts w:ascii="Times New Roman" w:eastAsia="宋体" w:hAnsi="宋体" w:cs="宋体" w:hint="eastAsia"/>
          <w:b/>
          <w:color w:val="231F1F"/>
          <w:w w:val="87"/>
          <w:sz w:val="24"/>
        </w:rPr>
        <w:t>乳腺癌特征</w:t>
      </w:r>
      <w:r w:rsidR="00CE7287" w:rsidRPr="00C81CF2">
        <w:rPr>
          <w:rFonts w:ascii="Times New Roman" w:eastAsia="宋体" w:hAnsi="宋体" w:cs="宋体" w:hint="eastAsia"/>
          <w:b/>
          <w:color w:val="231F1F"/>
          <w:w w:val="87"/>
          <w:sz w:val="24"/>
        </w:rPr>
        <w:t>挥发性</w:t>
      </w:r>
      <w:r w:rsidR="003231C5" w:rsidRPr="00C81CF2">
        <w:rPr>
          <w:rFonts w:ascii="Times New Roman" w:eastAsia="宋体" w:hAnsi="宋体" w:cs="宋体" w:hint="eastAsia"/>
          <w:b/>
          <w:color w:val="231F1F"/>
          <w:w w:val="87"/>
          <w:sz w:val="24"/>
        </w:rPr>
        <w:t>有机分子传感器的乳腺癌</w:t>
      </w:r>
      <w:r w:rsidRPr="00C81CF2">
        <w:rPr>
          <w:rFonts w:ascii="Times New Roman" w:eastAsia="宋体" w:hAnsi="宋体" w:cs="宋体" w:hint="eastAsia"/>
          <w:b/>
          <w:color w:val="231F1F"/>
          <w:w w:val="87"/>
          <w:sz w:val="24"/>
        </w:rPr>
        <w:t>早期</w:t>
      </w:r>
      <w:r w:rsidR="003231C5" w:rsidRPr="00C81CF2">
        <w:rPr>
          <w:rFonts w:ascii="Times New Roman" w:eastAsia="宋体" w:hAnsi="宋体" w:cs="宋体" w:hint="eastAsia"/>
          <w:b/>
          <w:color w:val="231F1F"/>
          <w:w w:val="87"/>
          <w:sz w:val="24"/>
        </w:rPr>
        <w:t>诊断装置</w:t>
      </w:r>
      <w:r w:rsidRPr="00C81CF2">
        <w:rPr>
          <w:rFonts w:ascii="Times New Roman" w:eastAsia="宋体" w:hAnsi="宋体" w:cs="宋体" w:hint="eastAsia"/>
          <w:b/>
          <w:color w:val="231F1F"/>
          <w:w w:val="87"/>
          <w:sz w:val="24"/>
        </w:rPr>
        <w:t>，</w:t>
      </w:r>
      <w:r w:rsidR="00480045" w:rsidRPr="00C81CF2">
        <w:rPr>
          <w:rFonts w:ascii="Times New Roman" w:eastAsia="宋体" w:hAnsi="宋体" w:cs="宋体" w:hint="eastAsia"/>
          <w:b/>
          <w:color w:val="231F1F"/>
          <w:w w:val="87"/>
          <w:sz w:val="24"/>
        </w:rPr>
        <w:t>通过识别</w:t>
      </w:r>
      <w:r w:rsidRPr="00C81CF2">
        <w:rPr>
          <w:rFonts w:ascii="Times New Roman" w:eastAsia="宋体" w:hAnsi="宋体" w:cs="宋体" w:hint="eastAsia"/>
          <w:b/>
          <w:color w:val="231F1F"/>
          <w:w w:val="87"/>
          <w:sz w:val="24"/>
        </w:rPr>
        <w:t>患者</w:t>
      </w:r>
      <w:r w:rsidR="00480045" w:rsidRPr="00C81CF2">
        <w:rPr>
          <w:rFonts w:ascii="Times New Roman" w:eastAsia="宋体" w:hAnsi="宋体" w:cs="宋体" w:hint="eastAsia"/>
          <w:b/>
          <w:color w:val="231F1F"/>
          <w:w w:val="87"/>
          <w:sz w:val="24"/>
        </w:rPr>
        <w:t>呼出气体中表征乳腺癌的特定</w:t>
      </w:r>
      <w:r w:rsidR="00A8537E" w:rsidRPr="00C81CF2">
        <w:rPr>
          <w:rFonts w:ascii="Times New Roman" w:eastAsia="宋体" w:hAnsi="宋体" w:cs="宋体" w:hint="eastAsia"/>
          <w:b/>
          <w:color w:val="231F1F"/>
          <w:w w:val="87"/>
          <w:sz w:val="24"/>
        </w:rPr>
        <w:t>挥发性</w:t>
      </w:r>
      <w:r w:rsidR="00480045" w:rsidRPr="00C81CF2">
        <w:rPr>
          <w:rFonts w:ascii="Times New Roman" w:eastAsia="宋体" w:hAnsi="宋体" w:cs="宋体" w:hint="eastAsia"/>
          <w:b/>
          <w:color w:val="231F1F"/>
          <w:w w:val="87"/>
          <w:sz w:val="24"/>
        </w:rPr>
        <w:t>有机分子实现肿瘤</w:t>
      </w:r>
      <w:r w:rsidRPr="00C81CF2">
        <w:rPr>
          <w:rFonts w:ascii="Times New Roman" w:eastAsia="宋体" w:hAnsi="宋体" w:cs="宋体" w:hint="eastAsia"/>
          <w:b/>
          <w:color w:val="231F1F"/>
          <w:w w:val="87"/>
          <w:sz w:val="24"/>
        </w:rPr>
        <w:t>早期</w:t>
      </w:r>
      <w:r w:rsidR="00480045" w:rsidRPr="00C81CF2">
        <w:rPr>
          <w:rFonts w:ascii="Times New Roman" w:eastAsia="宋体" w:hAnsi="宋体" w:cs="宋体" w:hint="eastAsia"/>
          <w:b/>
          <w:color w:val="231F1F"/>
          <w:w w:val="87"/>
          <w:sz w:val="24"/>
        </w:rPr>
        <w:t>检测。</w:t>
      </w:r>
      <w:r w:rsidRPr="00C81CF2">
        <w:rPr>
          <w:rFonts w:ascii="Times New Roman" w:eastAsia="宋体" w:hAnsi="宋体" w:cs="宋体" w:hint="eastAsia"/>
          <w:b/>
          <w:color w:val="231F1F"/>
          <w:w w:val="87"/>
          <w:sz w:val="24"/>
        </w:rPr>
        <w:t>拟开发的装置基于气味</w:t>
      </w:r>
      <w:r w:rsidR="003C3D47" w:rsidRPr="00C81CF2">
        <w:rPr>
          <w:rFonts w:ascii="Times New Roman" w:eastAsia="宋体" w:hAnsi="宋体" w:cs="宋体"/>
          <w:b/>
          <w:color w:val="231F1F"/>
          <w:w w:val="87"/>
          <w:sz w:val="24"/>
        </w:rPr>
        <w:t>配体</w:t>
      </w:r>
      <w:r w:rsidRPr="00C81CF2">
        <w:rPr>
          <w:rFonts w:ascii="Times New Roman" w:eastAsia="宋体" w:hAnsi="宋体" w:cs="宋体" w:hint="eastAsia"/>
          <w:b/>
          <w:color w:val="231F1F"/>
          <w:w w:val="87"/>
          <w:sz w:val="24"/>
        </w:rPr>
        <w:t>和其</w:t>
      </w:r>
      <w:r w:rsidR="003C3D47" w:rsidRPr="00C81CF2">
        <w:rPr>
          <w:rFonts w:ascii="Times New Roman" w:eastAsia="宋体" w:hAnsi="宋体" w:cs="宋体"/>
          <w:b/>
          <w:color w:val="231F1F"/>
          <w:w w:val="87"/>
          <w:sz w:val="24"/>
        </w:rPr>
        <w:t>受体结合</w:t>
      </w:r>
      <w:r w:rsidRPr="00C81CF2">
        <w:rPr>
          <w:rFonts w:ascii="Times New Roman" w:eastAsia="宋体" w:hAnsi="宋体" w:cs="宋体" w:hint="eastAsia"/>
          <w:b/>
          <w:color w:val="231F1F"/>
          <w:w w:val="87"/>
          <w:sz w:val="24"/>
        </w:rPr>
        <w:t>的原理达到极高</w:t>
      </w:r>
      <w:r w:rsidR="00CE7287" w:rsidRPr="00C81CF2">
        <w:rPr>
          <w:rFonts w:ascii="Times New Roman" w:eastAsia="宋体" w:hAnsi="宋体" w:cs="宋体" w:hint="eastAsia"/>
          <w:b/>
          <w:color w:val="231F1F"/>
          <w:w w:val="87"/>
          <w:sz w:val="24"/>
        </w:rPr>
        <w:t>灵敏</w:t>
      </w:r>
      <w:r w:rsidRPr="00C81CF2">
        <w:rPr>
          <w:rFonts w:ascii="Times New Roman" w:eastAsia="宋体" w:hAnsi="宋体" w:cs="宋体" w:hint="eastAsia"/>
          <w:b/>
          <w:color w:val="231F1F"/>
          <w:w w:val="87"/>
          <w:sz w:val="24"/>
        </w:rPr>
        <w:t>度</w:t>
      </w:r>
      <w:r w:rsidR="003C3D47"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同时采用性价比极高</w:t>
      </w:r>
      <w:r w:rsidR="00CE7287" w:rsidRPr="00C81CF2">
        <w:rPr>
          <w:rFonts w:ascii="Times New Roman" w:eastAsia="宋体" w:hAnsi="宋体" w:cs="宋体" w:hint="eastAsia"/>
          <w:b/>
          <w:color w:val="231F1F"/>
          <w:w w:val="87"/>
          <w:sz w:val="24"/>
        </w:rPr>
        <w:t>丝网印刷碳电极技术</w:t>
      </w:r>
      <w:r w:rsidRPr="00C81CF2">
        <w:rPr>
          <w:rFonts w:ascii="Times New Roman" w:eastAsia="宋体" w:hAnsi="宋体" w:cs="宋体" w:hint="eastAsia"/>
          <w:b/>
          <w:color w:val="231F1F"/>
          <w:w w:val="87"/>
          <w:sz w:val="24"/>
        </w:rPr>
        <w:t>降低成本</w:t>
      </w:r>
      <w:r w:rsidR="00CE7287" w:rsidRPr="00C81CF2">
        <w:rPr>
          <w:rFonts w:ascii="Times New Roman" w:eastAsia="宋体" w:hAnsi="宋体" w:cs="宋体" w:hint="eastAsia"/>
          <w:b/>
          <w:color w:val="231F1F"/>
          <w:w w:val="87"/>
          <w:sz w:val="24"/>
        </w:rPr>
        <w:t>，</w:t>
      </w:r>
      <w:r w:rsidR="003C3D47" w:rsidRPr="00C81CF2">
        <w:rPr>
          <w:rFonts w:ascii="Times New Roman" w:eastAsia="宋体" w:hAnsi="宋体" w:cs="宋体" w:hint="eastAsia"/>
          <w:b/>
          <w:color w:val="231F1F"/>
          <w:w w:val="87"/>
          <w:sz w:val="24"/>
        </w:rPr>
        <w:t>有望</w:t>
      </w:r>
      <w:r w:rsidR="003C3D47" w:rsidRPr="00C81CF2">
        <w:rPr>
          <w:rFonts w:ascii="Times New Roman" w:eastAsia="宋体" w:hAnsi="宋体" w:cs="宋体"/>
          <w:b/>
          <w:color w:val="231F1F"/>
          <w:w w:val="87"/>
          <w:sz w:val="24"/>
        </w:rPr>
        <w:t>实现小型</w:t>
      </w:r>
      <w:r w:rsidRPr="00C81CF2">
        <w:rPr>
          <w:rFonts w:ascii="Times New Roman" w:eastAsia="宋体" w:hAnsi="宋体" w:cs="宋体" w:hint="eastAsia"/>
          <w:b/>
          <w:color w:val="231F1F"/>
          <w:w w:val="87"/>
          <w:sz w:val="24"/>
        </w:rPr>
        <w:t>、</w:t>
      </w:r>
      <w:r w:rsidR="003C3D47" w:rsidRPr="00C81CF2">
        <w:rPr>
          <w:rFonts w:ascii="Times New Roman" w:eastAsia="宋体" w:hAnsi="宋体" w:cs="宋体" w:hint="eastAsia"/>
          <w:b/>
          <w:color w:val="231F1F"/>
          <w:w w:val="87"/>
          <w:sz w:val="24"/>
        </w:rPr>
        <w:t>高</w:t>
      </w:r>
      <w:r w:rsidRPr="00C81CF2">
        <w:rPr>
          <w:rFonts w:ascii="Times New Roman" w:eastAsia="宋体" w:hAnsi="宋体" w:cs="宋体" w:hint="eastAsia"/>
          <w:b/>
          <w:color w:val="231F1F"/>
          <w:w w:val="87"/>
          <w:sz w:val="24"/>
        </w:rPr>
        <w:t>灵敏度、</w:t>
      </w:r>
      <w:r w:rsidR="000C106D" w:rsidRPr="00C81CF2">
        <w:rPr>
          <w:rFonts w:ascii="Times New Roman" w:eastAsia="宋体" w:hAnsi="宋体" w:cs="宋体" w:hint="eastAsia"/>
          <w:b/>
          <w:color w:val="231F1F"/>
          <w:w w:val="87"/>
          <w:sz w:val="24"/>
        </w:rPr>
        <w:t>低成本，在</w:t>
      </w:r>
      <w:r w:rsidRPr="00C81CF2">
        <w:rPr>
          <w:rFonts w:ascii="Times New Roman" w:eastAsia="宋体" w:hAnsi="宋体" w:cs="宋体" w:hint="eastAsia"/>
          <w:b/>
          <w:color w:val="231F1F"/>
          <w:w w:val="87"/>
          <w:sz w:val="24"/>
        </w:rPr>
        <w:t>乳腺癌</w:t>
      </w:r>
      <w:r w:rsidR="000C106D" w:rsidRPr="00C81CF2">
        <w:rPr>
          <w:rFonts w:ascii="Times New Roman" w:eastAsia="宋体" w:hAnsi="宋体" w:cs="宋体" w:hint="eastAsia"/>
          <w:b/>
          <w:color w:val="231F1F"/>
          <w:w w:val="87"/>
          <w:sz w:val="24"/>
        </w:rPr>
        <w:t>大规模普筛中</w:t>
      </w:r>
      <w:r w:rsidRPr="00C81CF2">
        <w:rPr>
          <w:rFonts w:ascii="Times New Roman" w:eastAsia="宋体" w:hAnsi="宋体" w:cs="宋体" w:hint="eastAsia"/>
          <w:b/>
          <w:color w:val="231F1F"/>
          <w:w w:val="87"/>
          <w:sz w:val="24"/>
        </w:rPr>
        <w:t>发挥</w:t>
      </w:r>
      <w:r w:rsidR="000C106D" w:rsidRPr="00C81CF2">
        <w:rPr>
          <w:rFonts w:ascii="Times New Roman" w:eastAsia="宋体" w:hAnsi="宋体" w:cs="宋体" w:hint="eastAsia"/>
          <w:b/>
          <w:color w:val="231F1F"/>
          <w:w w:val="87"/>
          <w:sz w:val="24"/>
        </w:rPr>
        <w:t>巨大</w:t>
      </w:r>
      <w:r w:rsidR="008B1769">
        <w:rPr>
          <w:rFonts w:ascii="Times New Roman" w:eastAsia="宋体" w:hAnsi="宋体" w:cs="宋体" w:hint="eastAsia"/>
          <w:b/>
          <w:color w:val="231F1F"/>
          <w:w w:val="87"/>
          <w:sz w:val="24"/>
        </w:rPr>
        <w:t>作用</w:t>
      </w:r>
      <w:r w:rsidR="00AA423B" w:rsidRPr="00C81CF2">
        <w:rPr>
          <w:rFonts w:ascii="Times New Roman" w:eastAsia="宋体" w:hAnsi="宋体" w:cs="宋体" w:hint="eastAsia"/>
          <w:b/>
          <w:color w:val="231F1F"/>
          <w:w w:val="87"/>
          <w:sz w:val="24"/>
        </w:rPr>
        <w:t>。</w:t>
      </w:r>
    </w:p>
    <w:p w14:paraId="3442A77E" w14:textId="71EA66CA" w:rsidR="00E57F67" w:rsidRPr="00C81CF2" w:rsidRDefault="00E57F67" w:rsidP="00C81CF2">
      <w:pPr>
        <w:spacing w:line="360" w:lineRule="auto"/>
        <w:rPr>
          <w:rFonts w:ascii="Times New Roman" w:eastAsia="宋体" w:hAnsi="宋体" w:cs="宋体"/>
          <w:b/>
          <w:color w:val="231F1F"/>
          <w:w w:val="87"/>
          <w:sz w:val="24"/>
        </w:rPr>
      </w:pPr>
    </w:p>
    <w:p w14:paraId="77C4177D" w14:textId="6EB33758" w:rsidR="0000168C" w:rsidRPr="00C81CF2" w:rsidRDefault="008E7F3A" w:rsidP="00C81CF2">
      <w:pPr>
        <w:spacing w:line="360" w:lineRule="auto"/>
        <w:rPr>
          <w:rStyle w:val="aa"/>
          <w:sz w:val="30"/>
          <w:szCs w:val="30"/>
        </w:rPr>
      </w:pPr>
      <w:r w:rsidRPr="00C81CF2">
        <w:rPr>
          <w:rStyle w:val="aa"/>
          <w:rFonts w:hint="eastAsia"/>
          <w:sz w:val="30"/>
          <w:szCs w:val="30"/>
        </w:rPr>
        <w:t>背景</w:t>
      </w:r>
    </w:p>
    <w:p w14:paraId="2388CAF6" w14:textId="2A2DC825" w:rsidR="00A5679A" w:rsidRPr="00C81CF2" w:rsidRDefault="0000168C"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乳腺癌（</w:t>
      </w:r>
      <w:r w:rsidRPr="00C81CF2">
        <w:rPr>
          <w:rFonts w:ascii="Times New Roman" w:eastAsia="宋体" w:hAnsi="宋体" w:cs="宋体"/>
          <w:b/>
          <w:color w:val="231F1F"/>
          <w:w w:val="87"/>
          <w:sz w:val="24"/>
        </w:rPr>
        <w:t>Breast Cancer</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BC</w:t>
      </w:r>
      <w:r w:rsidRPr="00C81CF2">
        <w:rPr>
          <w:rFonts w:ascii="Times New Roman" w:eastAsia="宋体" w:hAnsi="宋体" w:cs="宋体"/>
          <w:b/>
          <w:color w:val="231F1F"/>
          <w:w w:val="87"/>
          <w:sz w:val="24"/>
        </w:rPr>
        <w:t>）是最常见的恶性肿瘤</w:t>
      </w:r>
      <w:r w:rsidR="00A006D1" w:rsidRPr="00C81CF2">
        <w:rPr>
          <w:rFonts w:ascii="Times New Roman" w:eastAsia="宋体" w:hAnsi="宋体" w:cs="宋体" w:hint="eastAsia"/>
          <w:b/>
          <w:color w:val="231F1F"/>
          <w:w w:val="87"/>
          <w:sz w:val="24"/>
        </w:rPr>
        <w:t>之一</w:t>
      </w:r>
      <w:r w:rsidRPr="00C81CF2">
        <w:rPr>
          <w:rFonts w:ascii="Times New Roman" w:eastAsia="宋体" w:hAnsi="宋体" w:cs="宋体"/>
          <w:b/>
          <w:color w:val="231F1F"/>
          <w:w w:val="87"/>
          <w:sz w:val="24"/>
        </w:rPr>
        <w:t>，也是女性癌症相关死亡的第二大原因</w:t>
      </w:r>
      <w:r w:rsidR="00A006D1" w:rsidRPr="00C81CF2">
        <w:rPr>
          <w:rFonts w:ascii="Times New Roman" w:eastAsia="宋体" w:hAnsi="宋体" w:cs="宋体"/>
          <w:b/>
          <w:color w:val="231F1F"/>
          <w:w w:val="87"/>
          <w:sz w:val="24"/>
        </w:rPr>
        <w:t>[1]</w:t>
      </w:r>
      <w:r w:rsidRPr="00C81CF2">
        <w:rPr>
          <w:rFonts w:ascii="Times New Roman" w:eastAsia="宋体" w:hAnsi="宋体" w:cs="宋体"/>
          <w:b/>
          <w:color w:val="231F1F"/>
          <w:w w:val="87"/>
          <w:sz w:val="24"/>
        </w:rPr>
        <w:t>。早期诊断对于降低</w:t>
      </w:r>
      <w:r w:rsidRPr="00C81CF2">
        <w:rPr>
          <w:rFonts w:ascii="Times New Roman" w:eastAsia="宋体" w:hAnsi="宋体" w:cs="宋体"/>
          <w:b/>
          <w:color w:val="231F1F"/>
          <w:w w:val="87"/>
          <w:sz w:val="24"/>
        </w:rPr>
        <w:t>BC</w:t>
      </w:r>
      <w:r w:rsidRPr="00C81CF2">
        <w:rPr>
          <w:rFonts w:ascii="Times New Roman" w:eastAsia="宋体" w:hAnsi="宋体" w:cs="宋体"/>
          <w:b/>
          <w:color w:val="231F1F"/>
          <w:w w:val="87"/>
          <w:sz w:val="24"/>
        </w:rPr>
        <w:t>死亡率非常重要。然而，因为该疾病通常无症状发展，</w:t>
      </w:r>
      <w:r w:rsidR="00A5679A" w:rsidRPr="00C81CF2">
        <w:rPr>
          <w:rFonts w:ascii="Times New Roman" w:eastAsia="宋体" w:hAnsi="宋体" w:cs="宋体"/>
          <w:b/>
          <w:color w:val="231F1F"/>
          <w:w w:val="87"/>
          <w:sz w:val="24"/>
        </w:rPr>
        <w:t>BC</w:t>
      </w:r>
      <w:r w:rsidR="00A5679A" w:rsidRPr="00C81CF2">
        <w:rPr>
          <w:rFonts w:ascii="Times New Roman" w:eastAsia="宋体" w:hAnsi="宋体" w:cs="宋体"/>
          <w:b/>
          <w:color w:val="231F1F"/>
          <w:w w:val="87"/>
          <w:sz w:val="24"/>
        </w:rPr>
        <w:t>的早期诊断</w:t>
      </w:r>
      <w:r w:rsidR="00A5679A" w:rsidRPr="00C81CF2">
        <w:rPr>
          <w:rFonts w:ascii="Times New Roman" w:eastAsia="宋体" w:hAnsi="宋体" w:cs="宋体" w:hint="eastAsia"/>
          <w:b/>
          <w:color w:val="231F1F"/>
          <w:w w:val="87"/>
          <w:sz w:val="24"/>
        </w:rPr>
        <w:t>受到限制，</w:t>
      </w:r>
      <w:r w:rsidRPr="00C81CF2">
        <w:rPr>
          <w:rFonts w:ascii="Times New Roman" w:eastAsia="宋体" w:hAnsi="宋体" w:cs="宋体"/>
          <w:b/>
          <w:color w:val="231F1F"/>
          <w:w w:val="87"/>
          <w:sz w:val="24"/>
        </w:rPr>
        <w:t>而传统的</w:t>
      </w:r>
      <w:r w:rsidR="002C5CF3" w:rsidRPr="00977F6C">
        <w:rPr>
          <w:rFonts w:ascii="Times New Roman" w:eastAsia="宋体" w:hAnsi="宋体" w:cs="宋体" w:hint="eastAsia"/>
          <w:b/>
          <w:color w:val="7030A0"/>
          <w:w w:val="87"/>
          <w:sz w:val="24"/>
        </w:rPr>
        <w:t>影像学</w:t>
      </w:r>
      <w:r w:rsidR="002C5CF3">
        <w:rPr>
          <w:rFonts w:ascii="Times New Roman" w:eastAsia="宋体" w:hAnsi="宋体" w:cs="宋体" w:hint="eastAsia"/>
          <w:b/>
          <w:color w:val="7030A0"/>
          <w:w w:val="87"/>
          <w:sz w:val="24"/>
        </w:rPr>
        <w:t>和病理学</w:t>
      </w:r>
      <w:r w:rsidRPr="00C81CF2">
        <w:rPr>
          <w:rFonts w:ascii="Times New Roman" w:eastAsia="宋体" w:hAnsi="宋体" w:cs="宋体"/>
          <w:b/>
          <w:color w:val="231F1F"/>
          <w:w w:val="87"/>
          <w:sz w:val="24"/>
        </w:rPr>
        <w:t>诊断技术存在</w:t>
      </w:r>
      <w:r w:rsidR="002C5CF3">
        <w:rPr>
          <w:rFonts w:ascii="Times New Roman" w:eastAsia="宋体" w:hAnsi="宋体" w:cs="宋体" w:hint="eastAsia"/>
          <w:b/>
          <w:color w:val="231F1F"/>
          <w:w w:val="87"/>
          <w:sz w:val="24"/>
        </w:rPr>
        <w:t>显著</w:t>
      </w:r>
      <w:r w:rsidRPr="00C81CF2">
        <w:rPr>
          <w:rFonts w:ascii="Times New Roman" w:eastAsia="宋体" w:hAnsi="宋体" w:cs="宋体"/>
          <w:b/>
          <w:color w:val="231F1F"/>
          <w:w w:val="87"/>
          <w:sz w:val="24"/>
        </w:rPr>
        <w:t>缺点</w:t>
      </w:r>
      <w:r w:rsidR="00A006D1" w:rsidRPr="00C81CF2">
        <w:rPr>
          <w:rFonts w:ascii="Times New Roman" w:eastAsia="宋体" w:hAnsi="宋体" w:cs="宋体" w:hint="eastAsia"/>
          <w:b/>
          <w:color w:val="231F1F"/>
          <w:w w:val="87"/>
          <w:sz w:val="24"/>
        </w:rPr>
        <w:t>【</w:t>
      </w:r>
      <w:r w:rsidR="00A006D1" w:rsidRPr="00C81CF2">
        <w:rPr>
          <w:rFonts w:ascii="Times New Roman" w:eastAsia="宋体" w:hAnsi="宋体" w:cs="宋体"/>
          <w:b/>
          <w:color w:val="231F1F"/>
          <w:w w:val="87"/>
          <w:sz w:val="24"/>
        </w:rPr>
        <w:t>2</w:t>
      </w:r>
      <w:r w:rsidR="00A006D1"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。因此，临床上仍然迫切需要改进或替代方法</w:t>
      </w:r>
      <w:r w:rsidR="00FD45B7" w:rsidRPr="00C81CF2">
        <w:rPr>
          <w:rFonts w:ascii="Times New Roman" w:eastAsia="宋体" w:hAnsi="宋体" w:cs="宋体" w:hint="eastAsia"/>
          <w:b/>
          <w:color w:val="231F1F"/>
          <w:w w:val="87"/>
          <w:sz w:val="24"/>
        </w:rPr>
        <w:t>。</w:t>
      </w:r>
    </w:p>
    <w:p w14:paraId="761760DE" w14:textId="38CBFDC1" w:rsidR="002C5CF3" w:rsidRDefault="002C5CF3" w:rsidP="00C81CF2">
      <w:pPr>
        <w:spacing w:line="360" w:lineRule="auto"/>
        <w:rPr>
          <w:rFonts w:ascii="Times New Roman" w:eastAsia="宋体" w:hAnsi="宋体" w:cs="宋体"/>
          <w:b/>
          <w:color w:val="7030A0"/>
          <w:w w:val="87"/>
          <w:sz w:val="24"/>
        </w:rPr>
      </w:pPr>
      <w:r>
        <w:rPr>
          <w:rFonts w:ascii="Times New Roman" w:eastAsia="宋体" w:hAnsi="宋体" w:cs="宋体" w:hint="eastAsia"/>
          <w:b/>
          <w:color w:val="7030A0"/>
          <w:w w:val="87"/>
          <w:sz w:val="24"/>
        </w:rPr>
        <w:t>一、现有乳腺癌早期诊断技术的局限性</w:t>
      </w:r>
    </w:p>
    <w:p w14:paraId="106D564D" w14:textId="75174B51" w:rsidR="0047292B" w:rsidRPr="00C81CF2" w:rsidRDefault="0047292B" w:rsidP="00C81CF2">
      <w:pPr>
        <w:spacing w:line="360" w:lineRule="auto"/>
        <w:rPr>
          <w:rFonts w:ascii="Times New Roman" w:eastAsia="宋体" w:hAnsi="宋体" w:cs="宋体"/>
          <w:b/>
          <w:color w:val="7030A0"/>
          <w:w w:val="87"/>
          <w:sz w:val="24"/>
        </w:rPr>
      </w:pPr>
      <w:r w:rsidRPr="00C81CF2">
        <w:rPr>
          <w:rFonts w:ascii="Times New Roman" w:eastAsia="宋体" w:hAnsi="宋体" w:cs="宋体" w:hint="eastAsia"/>
          <w:b/>
          <w:color w:val="7030A0"/>
          <w:w w:val="87"/>
          <w:sz w:val="24"/>
        </w:rPr>
        <w:t>影像学在早期乳腺癌诊</w:t>
      </w:r>
      <w:r w:rsidR="002C5CF3">
        <w:rPr>
          <w:rFonts w:ascii="Times New Roman" w:eastAsia="宋体" w:hAnsi="宋体" w:cs="宋体" w:hint="eastAsia"/>
          <w:b/>
          <w:color w:val="7030A0"/>
          <w:w w:val="87"/>
          <w:sz w:val="24"/>
        </w:rPr>
        <w:t>断中</w:t>
      </w:r>
      <w:r w:rsidRPr="00C81CF2">
        <w:rPr>
          <w:rFonts w:ascii="Times New Roman" w:eastAsia="宋体" w:hAnsi="宋体" w:cs="宋体" w:hint="eastAsia"/>
          <w:b/>
          <w:color w:val="7030A0"/>
          <w:w w:val="87"/>
          <w:sz w:val="24"/>
        </w:rPr>
        <w:t>的局限性：</w:t>
      </w:r>
      <w:r w:rsidR="002C5CF3" w:rsidRPr="00C81CF2" w:rsidDel="002C5CF3">
        <w:rPr>
          <w:rFonts w:ascii="Times New Roman" w:eastAsia="宋体" w:hAnsi="宋体" w:cs="宋体"/>
          <w:b/>
          <w:color w:val="7030A0"/>
          <w:w w:val="87"/>
          <w:sz w:val="24"/>
        </w:rPr>
        <w:t xml:space="preserve"> </w:t>
      </w:r>
    </w:p>
    <w:p w14:paraId="4D948FC1" w14:textId="31D39DBC" w:rsidR="0047292B" w:rsidRPr="00C81CF2" w:rsidRDefault="0047292B"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1.</w:t>
      </w:r>
      <w:r w:rsidR="002C5CF3">
        <w:rPr>
          <w:rFonts w:ascii="Times New Roman" w:eastAsia="宋体" w:hAnsi="宋体" w:cs="宋体" w:hint="eastAsia"/>
          <w:b/>
          <w:color w:val="231F1F"/>
          <w:w w:val="87"/>
          <w:sz w:val="24"/>
        </w:rPr>
        <w:t xml:space="preserve"> </w:t>
      </w:r>
      <w:r w:rsidRPr="00C81CF2">
        <w:rPr>
          <w:rFonts w:ascii="Times New Roman" w:eastAsia="宋体" w:hAnsi="宋体" w:cs="宋体"/>
          <w:b/>
          <w:color w:val="231F1F"/>
          <w:w w:val="87"/>
          <w:sz w:val="24"/>
        </w:rPr>
        <w:t>乳腺密度影响：乳腺密度高的患者往往难以在常规乳腺</w:t>
      </w:r>
      <w:r w:rsidRPr="00C81CF2">
        <w:rPr>
          <w:rFonts w:ascii="Times New Roman" w:eastAsia="宋体" w:hAnsi="宋体" w:cs="宋体"/>
          <w:b/>
          <w:color w:val="231F1F"/>
          <w:w w:val="87"/>
          <w:sz w:val="24"/>
        </w:rPr>
        <w:t>X</w:t>
      </w:r>
      <w:r w:rsidRPr="00C81CF2">
        <w:rPr>
          <w:rFonts w:ascii="Times New Roman" w:eastAsia="宋体" w:hAnsi="宋体" w:cs="宋体"/>
          <w:b/>
          <w:color w:val="231F1F"/>
          <w:w w:val="87"/>
          <w:sz w:val="24"/>
        </w:rPr>
        <w:t>射线摄影（</w:t>
      </w:r>
      <w:r w:rsidRPr="00C81CF2">
        <w:rPr>
          <w:rFonts w:ascii="Times New Roman" w:eastAsia="宋体" w:hAnsi="宋体" w:cs="宋体"/>
          <w:b/>
          <w:color w:val="231F1F"/>
          <w:w w:val="87"/>
          <w:sz w:val="24"/>
        </w:rPr>
        <w:t>mammography</w:t>
      </w:r>
      <w:r w:rsidRPr="00C81CF2">
        <w:rPr>
          <w:rFonts w:ascii="Times New Roman" w:eastAsia="宋体" w:hAnsi="宋体" w:cs="宋体"/>
          <w:b/>
          <w:color w:val="231F1F"/>
          <w:w w:val="87"/>
          <w:sz w:val="24"/>
        </w:rPr>
        <w:t>）中观察到潜在的肿瘤。密度高的乳腺组织会掩盖小的病灶，导致漏诊率增加。</w:t>
      </w:r>
    </w:p>
    <w:p w14:paraId="285C59A9" w14:textId="1E56FCDB" w:rsidR="0047292B" w:rsidRPr="00C81CF2" w:rsidRDefault="005F2A42"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2</w:t>
      </w:r>
      <w:r w:rsidR="0047292B" w:rsidRPr="00C81CF2">
        <w:rPr>
          <w:rFonts w:ascii="Times New Roman" w:eastAsia="宋体" w:hAnsi="宋体" w:cs="宋体"/>
          <w:b/>
          <w:color w:val="231F1F"/>
          <w:w w:val="87"/>
          <w:sz w:val="24"/>
        </w:rPr>
        <w:t>.</w:t>
      </w:r>
      <w:r w:rsidR="002C5CF3">
        <w:rPr>
          <w:rFonts w:ascii="Times New Roman" w:eastAsia="宋体" w:hAnsi="宋体" w:cs="宋体" w:hint="eastAsia"/>
          <w:b/>
          <w:color w:val="231F1F"/>
          <w:w w:val="87"/>
          <w:sz w:val="24"/>
        </w:rPr>
        <w:t xml:space="preserve"> </w:t>
      </w:r>
      <w:r w:rsidR="0047292B" w:rsidRPr="00C81CF2">
        <w:rPr>
          <w:rFonts w:ascii="Times New Roman" w:eastAsia="宋体" w:hAnsi="宋体" w:cs="宋体"/>
          <w:b/>
          <w:color w:val="231F1F"/>
          <w:w w:val="87"/>
          <w:sz w:val="24"/>
        </w:rPr>
        <w:t>成本和可及性问题：一些影像学技术的成本较高，而且可能无法在所有地区或医疗设施中普及，这限制了一些患者的接受范围。</w:t>
      </w:r>
    </w:p>
    <w:p w14:paraId="79E8660F" w14:textId="0A2F22F2" w:rsidR="0047292B" w:rsidRPr="00C81CF2" w:rsidRDefault="005F2A42"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3</w:t>
      </w:r>
      <w:r w:rsidR="0047292B" w:rsidRPr="00C81CF2">
        <w:rPr>
          <w:rFonts w:ascii="Times New Roman" w:eastAsia="宋体" w:hAnsi="宋体" w:cs="宋体"/>
          <w:b/>
          <w:color w:val="231F1F"/>
          <w:w w:val="87"/>
          <w:sz w:val="24"/>
        </w:rPr>
        <w:t>.</w:t>
      </w:r>
      <w:r w:rsidR="002C5CF3">
        <w:rPr>
          <w:rFonts w:ascii="Times New Roman" w:eastAsia="宋体" w:hAnsi="宋体" w:cs="宋体" w:hint="eastAsia"/>
          <w:b/>
          <w:color w:val="231F1F"/>
          <w:w w:val="87"/>
          <w:sz w:val="24"/>
        </w:rPr>
        <w:t xml:space="preserve"> </w:t>
      </w:r>
      <w:r w:rsidR="0047292B" w:rsidRPr="00C81CF2">
        <w:rPr>
          <w:rFonts w:ascii="Times New Roman" w:eastAsia="宋体" w:hAnsi="宋体" w:cs="宋体"/>
          <w:b/>
          <w:color w:val="231F1F"/>
          <w:w w:val="87"/>
          <w:sz w:val="24"/>
        </w:rPr>
        <w:t>对放射线的暴露：尽管乳腺</w:t>
      </w:r>
      <w:r w:rsidR="0047292B" w:rsidRPr="00C81CF2">
        <w:rPr>
          <w:rFonts w:ascii="Times New Roman" w:eastAsia="宋体" w:hAnsi="宋体" w:cs="宋体"/>
          <w:b/>
          <w:color w:val="231F1F"/>
          <w:w w:val="87"/>
          <w:sz w:val="24"/>
        </w:rPr>
        <w:t>X</w:t>
      </w:r>
      <w:r w:rsidR="0047292B" w:rsidRPr="00C81CF2">
        <w:rPr>
          <w:rFonts w:ascii="Times New Roman" w:eastAsia="宋体" w:hAnsi="宋体" w:cs="宋体"/>
          <w:b/>
          <w:color w:val="231F1F"/>
          <w:w w:val="87"/>
          <w:sz w:val="24"/>
        </w:rPr>
        <w:t>射线摄影的辐射水平较低，但长期进行影像学检查可能会</w:t>
      </w:r>
      <w:r w:rsidR="0047292B" w:rsidRPr="00C81CF2">
        <w:rPr>
          <w:rFonts w:ascii="Times New Roman" w:eastAsia="宋体" w:hAnsi="宋体" w:cs="宋体"/>
          <w:b/>
          <w:color w:val="231F1F"/>
          <w:w w:val="87"/>
          <w:sz w:val="24"/>
        </w:rPr>
        <w:lastRenderedPageBreak/>
        <w:t>增加患者患上放射性疾病的风险。</w:t>
      </w:r>
    </w:p>
    <w:p w14:paraId="485974B3" w14:textId="0C2CFD01" w:rsidR="00B003B8" w:rsidRPr="00C81CF2" w:rsidRDefault="00B003B8" w:rsidP="00C81CF2">
      <w:pPr>
        <w:spacing w:line="360" w:lineRule="auto"/>
        <w:rPr>
          <w:rFonts w:ascii="Times New Roman" w:eastAsia="宋体" w:hAnsi="宋体" w:cs="宋体"/>
          <w:b/>
          <w:color w:val="7030A0"/>
          <w:w w:val="87"/>
          <w:sz w:val="24"/>
        </w:rPr>
      </w:pPr>
      <w:r w:rsidRPr="00C81CF2">
        <w:rPr>
          <w:rFonts w:ascii="Times New Roman" w:eastAsia="宋体" w:hAnsi="宋体" w:cs="宋体" w:hint="eastAsia"/>
          <w:b/>
          <w:color w:val="7030A0"/>
          <w:w w:val="87"/>
          <w:sz w:val="24"/>
        </w:rPr>
        <w:t>病理学</w:t>
      </w:r>
      <w:r w:rsidR="002C5CF3">
        <w:rPr>
          <w:rFonts w:ascii="Times New Roman" w:eastAsia="宋体" w:hAnsi="宋体" w:cs="宋体" w:hint="eastAsia"/>
          <w:b/>
          <w:color w:val="7030A0"/>
          <w:w w:val="87"/>
          <w:sz w:val="24"/>
        </w:rPr>
        <w:t>在</w:t>
      </w:r>
      <w:r w:rsidRPr="00C81CF2">
        <w:rPr>
          <w:rFonts w:ascii="Times New Roman" w:eastAsia="宋体" w:hAnsi="宋体" w:cs="宋体" w:hint="eastAsia"/>
          <w:b/>
          <w:color w:val="7030A0"/>
          <w:w w:val="87"/>
          <w:sz w:val="24"/>
        </w:rPr>
        <w:t>早期乳腺癌诊断</w:t>
      </w:r>
      <w:r w:rsidR="002C5CF3">
        <w:rPr>
          <w:rFonts w:ascii="Times New Roman" w:eastAsia="宋体" w:hAnsi="宋体" w:cs="宋体" w:hint="eastAsia"/>
          <w:b/>
          <w:color w:val="7030A0"/>
          <w:w w:val="87"/>
          <w:sz w:val="24"/>
        </w:rPr>
        <w:t>中</w:t>
      </w:r>
      <w:r w:rsidRPr="00C81CF2">
        <w:rPr>
          <w:rFonts w:ascii="Times New Roman" w:eastAsia="宋体" w:hAnsi="宋体" w:cs="宋体" w:hint="eastAsia"/>
          <w:b/>
          <w:color w:val="7030A0"/>
          <w:w w:val="87"/>
          <w:sz w:val="24"/>
        </w:rPr>
        <w:t>的局限性：</w:t>
      </w:r>
    </w:p>
    <w:p w14:paraId="2ADECC39" w14:textId="102CCEE7" w:rsidR="00B003B8" w:rsidRPr="00C81CF2" w:rsidRDefault="00B003B8"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1.</w:t>
      </w:r>
      <w:r w:rsidR="002C5CF3">
        <w:rPr>
          <w:rFonts w:ascii="Times New Roman" w:eastAsia="宋体" w:hAnsi="宋体" w:cs="宋体" w:hint="eastAsia"/>
          <w:b/>
          <w:color w:val="231F1F"/>
          <w:w w:val="87"/>
          <w:sz w:val="24"/>
        </w:rPr>
        <w:t xml:space="preserve"> </w:t>
      </w:r>
      <w:r w:rsidRPr="00C81CF2">
        <w:rPr>
          <w:rFonts w:ascii="Times New Roman" w:eastAsia="宋体" w:hAnsi="宋体" w:cs="宋体"/>
          <w:b/>
          <w:color w:val="231F1F"/>
          <w:w w:val="87"/>
          <w:sz w:val="24"/>
        </w:rPr>
        <w:t>组织样本获取的困难：</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在癌症早期，肿瘤通常较小且局部性，组织样本获取可能比较困难。</w:t>
      </w:r>
      <w:r w:rsidR="005F2A42" w:rsidRPr="00C81CF2">
        <w:rPr>
          <w:rFonts w:ascii="Times New Roman" w:eastAsia="宋体" w:hAnsi="宋体" w:cs="宋体"/>
          <w:b/>
          <w:color w:val="231F1F"/>
          <w:w w:val="87"/>
          <w:sz w:val="24"/>
        </w:rPr>
        <w:t>有时，早期的癌症可能被误诊为良性病变，或者在切除组织标本时可能遗漏癌症细胞。</w:t>
      </w:r>
      <w:r w:rsidRPr="00C81CF2">
        <w:rPr>
          <w:rFonts w:ascii="Times New Roman" w:eastAsia="宋体" w:hAnsi="宋体" w:cs="宋体"/>
          <w:b/>
          <w:color w:val="231F1F"/>
          <w:w w:val="87"/>
          <w:sz w:val="24"/>
        </w:rPr>
        <w:t>这可能导致病理学家无法获得足够的样本进行准确的诊断，导致误差的增加。</w:t>
      </w:r>
    </w:p>
    <w:p w14:paraId="758ECBF4" w14:textId="4878CB73" w:rsidR="00B003B8" w:rsidRPr="00C81CF2" w:rsidRDefault="00B003B8"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2.</w:t>
      </w:r>
      <w:r w:rsidR="002C5CF3">
        <w:rPr>
          <w:rFonts w:ascii="Times New Roman" w:eastAsia="宋体" w:hAnsi="宋体" w:cs="宋体" w:hint="eastAsia"/>
          <w:b/>
          <w:color w:val="231F1F"/>
          <w:w w:val="87"/>
          <w:sz w:val="24"/>
        </w:rPr>
        <w:t xml:space="preserve"> </w:t>
      </w:r>
      <w:r w:rsidRPr="00C81CF2">
        <w:rPr>
          <w:rFonts w:ascii="Times New Roman" w:eastAsia="宋体" w:hAnsi="宋体" w:cs="宋体"/>
          <w:b/>
          <w:color w:val="231F1F"/>
          <w:w w:val="87"/>
          <w:sz w:val="24"/>
        </w:rPr>
        <w:t>诊断标准的主观性：</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病理学诊断涉及对组织切片的观察和分析，因此受到病理学家主观判断的影响。即使是经验丰富的专家，对于某些病例，也可能存在诊断的主观性和差异性</w:t>
      </w:r>
    </w:p>
    <w:p w14:paraId="0611FD37" w14:textId="5D21D5E4" w:rsidR="00B003B8" w:rsidRPr="00C81CF2" w:rsidRDefault="005F2A42"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3</w:t>
      </w:r>
      <w:r w:rsidR="00B003B8" w:rsidRPr="00C81CF2">
        <w:rPr>
          <w:rFonts w:ascii="Times New Roman" w:eastAsia="宋体" w:hAnsi="宋体" w:cs="宋体"/>
          <w:b/>
          <w:color w:val="231F1F"/>
          <w:w w:val="87"/>
          <w:sz w:val="24"/>
        </w:rPr>
        <w:t>.</w:t>
      </w:r>
      <w:r w:rsidR="002C5CF3">
        <w:rPr>
          <w:rFonts w:ascii="Times New Roman" w:eastAsia="宋体" w:hAnsi="宋体" w:cs="宋体" w:hint="eastAsia"/>
          <w:b/>
          <w:color w:val="231F1F"/>
          <w:w w:val="87"/>
          <w:sz w:val="24"/>
        </w:rPr>
        <w:t xml:space="preserve"> </w:t>
      </w:r>
      <w:r w:rsidR="00B003B8" w:rsidRPr="00C81CF2">
        <w:rPr>
          <w:rFonts w:ascii="Times New Roman" w:eastAsia="宋体" w:hAnsi="宋体" w:cs="宋体"/>
          <w:b/>
          <w:color w:val="231F1F"/>
          <w:w w:val="87"/>
          <w:sz w:val="24"/>
        </w:rPr>
        <w:t>技术</w:t>
      </w:r>
      <w:r w:rsidR="00B003B8" w:rsidRPr="00C81CF2">
        <w:rPr>
          <w:rFonts w:ascii="Times New Roman" w:eastAsia="宋体" w:hAnsi="宋体" w:cs="宋体" w:hint="eastAsia"/>
          <w:b/>
          <w:color w:val="231F1F"/>
          <w:w w:val="87"/>
          <w:sz w:val="24"/>
        </w:rPr>
        <w:t>门槛较高</w:t>
      </w:r>
      <w:r w:rsidR="00B003B8" w:rsidRPr="00C81CF2">
        <w:rPr>
          <w:rFonts w:ascii="Times New Roman" w:eastAsia="宋体" w:hAnsi="宋体" w:cs="宋体"/>
          <w:b/>
          <w:color w:val="231F1F"/>
          <w:w w:val="87"/>
          <w:sz w:val="24"/>
        </w:rPr>
        <w:t>：</w:t>
      </w:r>
      <w:r w:rsidR="00B003B8" w:rsidRPr="00C81CF2">
        <w:rPr>
          <w:rFonts w:ascii="Times New Roman" w:eastAsia="宋体" w:hAnsi="宋体" w:cs="宋体"/>
          <w:b/>
          <w:color w:val="231F1F"/>
          <w:w w:val="87"/>
          <w:sz w:val="24"/>
        </w:rPr>
        <w:t xml:space="preserve"> </w:t>
      </w:r>
      <w:r w:rsidR="00B003B8" w:rsidRPr="00C81CF2">
        <w:rPr>
          <w:rFonts w:ascii="Times New Roman" w:eastAsia="宋体" w:hAnsi="宋体" w:cs="宋体"/>
          <w:b/>
          <w:color w:val="231F1F"/>
          <w:w w:val="87"/>
          <w:sz w:val="24"/>
        </w:rPr>
        <w:t>某些早期癌症类型可能具有特定的细胞形态学特征，需要高级的病理学技术或特殊的免疫组化标记才能确诊。在一些地区或医疗机构中，可能缺乏这些高级技术，导致早期癌症诊断的挑战。</w:t>
      </w:r>
    </w:p>
    <w:p w14:paraId="5C624511" w14:textId="7A4FE128" w:rsidR="00B003B8" w:rsidRPr="00C81CF2" w:rsidRDefault="00B003B8"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总之，现有的癌症诊断方法在乳腺癌发展</w:t>
      </w:r>
      <w:proofErr w:type="gramStart"/>
      <w:r w:rsidRPr="00C81CF2">
        <w:rPr>
          <w:rFonts w:ascii="Times New Roman" w:eastAsia="宋体" w:hAnsi="宋体" w:cs="宋体" w:hint="eastAsia"/>
          <w:b/>
          <w:color w:val="231F1F"/>
          <w:w w:val="87"/>
          <w:sz w:val="24"/>
        </w:rPr>
        <w:t>早期都</w:t>
      </w:r>
      <w:proofErr w:type="gramEnd"/>
      <w:r w:rsidRPr="00C81CF2">
        <w:rPr>
          <w:rFonts w:ascii="Times New Roman" w:eastAsia="宋体" w:hAnsi="宋体" w:cs="宋体" w:hint="eastAsia"/>
          <w:b/>
          <w:color w:val="231F1F"/>
          <w:w w:val="87"/>
          <w:sz w:val="24"/>
        </w:rPr>
        <w:t>因成本，技术门槛高，诊断过程繁琐等原因使大规模普筛的开展困难重重。</w:t>
      </w:r>
    </w:p>
    <w:p w14:paraId="1E097D53" w14:textId="63460D47" w:rsidR="00CE7287" w:rsidRPr="00C81CF2" w:rsidRDefault="002C5CF3" w:rsidP="00C81CF2">
      <w:pPr>
        <w:spacing w:line="360" w:lineRule="auto"/>
        <w:rPr>
          <w:rFonts w:ascii="Times New Roman" w:eastAsia="宋体" w:hAnsi="宋体" w:cs="宋体"/>
          <w:b/>
          <w:color w:val="7030A0"/>
          <w:w w:val="87"/>
          <w:sz w:val="24"/>
        </w:rPr>
      </w:pPr>
      <w:r w:rsidRPr="00C81CF2">
        <w:rPr>
          <w:rFonts w:ascii="Times New Roman" w:eastAsia="宋体" w:hAnsi="宋体" w:cs="宋体" w:hint="eastAsia"/>
          <w:b/>
          <w:color w:val="7030A0"/>
          <w:w w:val="87"/>
          <w:sz w:val="24"/>
        </w:rPr>
        <w:t>二、基于可挥发有机小分子的乳腺癌早期诊断技术具有可行性</w:t>
      </w:r>
    </w:p>
    <w:p w14:paraId="7790B3C2" w14:textId="003F16DB" w:rsidR="00125F08" w:rsidRPr="00C81CF2" w:rsidRDefault="00125F08"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有大量研究证明，</w:t>
      </w:r>
      <w:r w:rsidR="0000168C" w:rsidRPr="00C81CF2">
        <w:rPr>
          <w:rFonts w:ascii="Times New Roman" w:eastAsia="宋体" w:hAnsi="宋体" w:cs="宋体"/>
          <w:b/>
          <w:color w:val="231F1F"/>
          <w:w w:val="87"/>
          <w:sz w:val="24"/>
        </w:rPr>
        <w:t>细胞在生长过程中将</w:t>
      </w:r>
      <w:r w:rsidR="00A5679A" w:rsidRPr="00C81CF2">
        <w:rPr>
          <w:rFonts w:ascii="Times New Roman" w:eastAsia="宋体" w:hAnsi="宋体" w:cs="宋体" w:hint="eastAsia"/>
          <w:b/>
          <w:color w:val="231F1F"/>
          <w:w w:val="87"/>
          <w:sz w:val="24"/>
        </w:rPr>
        <w:t>特定的生物标记物</w:t>
      </w:r>
      <w:r w:rsidR="0000168C" w:rsidRPr="00C81CF2">
        <w:rPr>
          <w:rFonts w:ascii="Times New Roman" w:eastAsia="宋体" w:hAnsi="宋体" w:cs="宋体"/>
          <w:b/>
          <w:color w:val="231F1F"/>
          <w:w w:val="87"/>
          <w:sz w:val="24"/>
        </w:rPr>
        <w:t>释放到血液中。</w:t>
      </w:r>
      <w:r w:rsidR="00A5679A" w:rsidRPr="00C81CF2">
        <w:rPr>
          <w:rFonts w:ascii="Times New Roman" w:eastAsia="宋体" w:hAnsi="宋体" w:cs="宋体" w:hint="eastAsia"/>
          <w:b/>
          <w:color w:val="231F1F"/>
          <w:w w:val="87"/>
          <w:sz w:val="24"/>
        </w:rPr>
        <w:t>经过呼吸作用，</w:t>
      </w:r>
      <w:r w:rsidRPr="00C81CF2">
        <w:rPr>
          <w:rFonts w:ascii="Times New Roman" w:eastAsia="宋体" w:hAnsi="宋体" w:cs="宋体" w:hint="eastAsia"/>
          <w:b/>
          <w:color w:val="231F1F"/>
          <w:w w:val="87"/>
          <w:sz w:val="24"/>
        </w:rPr>
        <w:t>标记物中的可挥发有机分子（</w:t>
      </w:r>
      <w:r w:rsidRPr="00C81CF2">
        <w:rPr>
          <w:rFonts w:ascii="Times New Roman" w:eastAsia="宋体" w:hAnsi="宋体" w:cs="宋体"/>
          <w:b/>
          <w:color w:val="231F1F"/>
          <w:w w:val="87"/>
          <w:sz w:val="24"/>
        </w:rPr>
        <w:t>VOCS</w:t>
      </w:r>
      <w:r w:rsidRPr="00C81CF2">
        <w:rPr>
          <w:rFonts w:ascii="Times New Roman" w:eastAsia="宋体" w:hAnsi="宋体" w:cs="宋体" w:hint="eastAsia"/>
          <w:b/>
          <w:color w:val="231F1F"/>
          <w:w w:val="87"/>
          <w:sz w:val="24"/>
        </w:rPr>
        <w:t>）会</w:t>
      </w:r>
      <w:r w:rsidR="00A5679A" w:rsidRPr="00C81CF2">
        <w:rPr>
          <w:rFonts w:ascii="Times New Roman" w:eastAsia="宋体" w:hAnsi="宋体" w:cs="宋体" w:hint="eastAsia"/>
          <w:b/>
          <w:color w:val="231F1F"/>
          <w:w w:val="87"/>
          <w:sz w:val="24"/>
        </w:rPr>
        <w:t>从血液挥发至呼出气体中。</w:t>
      </w:r>
      <w:r w:rsidRPr="00C81CF2">
        <w:rPr>
          <w:rFonts w:ascii="Times New Roman" w:eastAsia="宋体" w:hAnsi="宋体" w:cs="宋体"/>
          <w:b/>
          <w:color w:val="231F1F"/>
          <w:w w:val="87"/>
          <w:sz w:val="24"/>
        </w:rPr>
        <w:t>健康人体的呼出气体中含有约</w:t>
      </w:r>
      <w:r w:rsidRPr="00C81CF2">
        <w:rPr>
          <w:rFonts w:ascii="Times New Roman" w:eastAsia="宋体" w:hAnsi="宋体" w:cs="宋体"/>
          <w:b/>
          <w:color w:val="231F1F"/>
          <w:w w:val="87"/>
          <w:sz w:val="24"/>
        </w:rPr>
        <w:t>200</w:t>
      </w:r>
      <w:r w:rsidRPr="00C81CF2">
        <w:rPr>
          <w:rFonts w:ascii="Times New Roman" w:eastAsia="宋体" w:hAnsi="宋体" w:cs="宋体"/>
          <w:b/>
          <w:color w:val="231F1F"/>
          <w:w w:val="87"/>
          <w:sz w:val="24"/>
        </w:rPr>
        <w:t>种</w:t>
      </w:r>
      <w:r w:rsidRPr="00C81CF2">
        <w:rPr>
          <w:rFonts w:ascii="Times New Roman" w:eastAsia="宋体" w:hAnsi="宋体" w:cs="宋体"/>
          <w:b/>
          <w:color w:val="231F1F"/>
          <w:w w:val="87"/>
          <w:sz w:val="24"/>
        </w:rPr>
        <w:t>VOCs</w:t>
      </w:r>
      <w:r w:rsidRPr="00C81CF2">
        <w:rPr>
          <w:rFonts w:ascii="Times New Roman" w:eastAsia="宋体" w:hAnsi="宋体" w:cs="宋体"/>
          <w:b/>
          <w:color w:val="231F1F"/>
          <w:w w:val="87"/>
          <w:sz w:val="24"/>
        </w:rPr>
        <w:t>，其成分非常复</w:t>
      </w:r>
      <w:r w:rsidR="00796038" w:rsidRPr="00C81CF2">
        <w:rPr>
          <w:rFonts w:ascii="Times New Roman" w:eastAsia="宋体" w:hAnsi="宋体" w:cs="宋体" w:hint="eastAsia"/>
          <w:b/>
          <w:color w:val="231F1F"/>
          <w:w w:val="87"/>
          <w:sz w:val="24"/>
        </w:rPr>
        <w:t>杂</w:t>
      </w:r>
      <w:r w:rsidRPr="00C81CF2">
        <w:rPr>
          <w:rFonts w:ascii="Times New Roman" w:eastAsia="宋体" w:hAnsi="宋体" w:cs="宋体"/>
          <w:b/>
          <w:color w:val="231F1F"/>
          <w:w w:val="87"/>
          <w:sz w:val="24"/>
        </w:rPr>
        <w:t>。在病理状态下</w:t>
      </w:r>
      <w:r w:rsidRPr="00C81CF2">
        <w:rPr>
          <w:rFonts w:ascii="Times New Roman" w:eastAsia="宋体" w:hAnsi="宋体" w:cs="宋体" w:hint="eastAsia"/>
          <w:b/>
          <w:color w:val="231F1F"/>
          <w:w w:val="87"/>
          <w:sz w:val="24"/>
        </w:rPr>
        <w:t>，身体会</w:t>
      </w:r>
      <w:r w:rsidRPr="00C81CF2">
        <w:rPr>
          <w:rFonts w:ascii="Times New Roman" w:eastAsia="宋体" w:hAnsi="宋体" w:cs="宋体"/>
          <w:b/>
          <w:color w:val="231F1F"/>
          <w:w w:val="87"/>
          <w:sz w:val="24"/>
        </w:rPr>
        <w:t>产生一些额外</w:t>
      </w:r>
      <w:r w:rsidRPr="00C81CF2">
        <w:rPr>
          <w:rFonts w:ascii="Times New Roman" w:eastAsia="宋体" w:hAnsi="宋体" w:cs="宋体" w:hint="eastAsia"/>
          <w:b/>
          <w:color w:val="231F1F"/>
          <w:w w:val="87"/>
          <w:sz w:val="24"/>
        </w:rPr>
        <w:t>的挥发性有机化合物</w:t>
      </w:r>
      <w:r w:rsidR="001905D2" w:rsidRPr="00C81CF2">
        <w:rPr>
          <w:rFonts w:ascii="Times New Roman" w:eastAsia="宋体" w:hAnsi="宋体" w:cs="宋体"/>
          <w:b/>
          <w:color w:val="231F1F"/>
          <w:w w:val="87"/>
          <w:sz w:val="24"/>
        </w:rPr>
        <w:t>[3]</w:t>
      </w:r>
      <w:r w:rsidR="001905D2" w:rsidRPr="00C81CF2">
        <w:rPr>
          <w:rFonts w:ascii="Times New Roman" w:eastAsia="宋体" w:hAnsi="宋体" w:cs="宋体" w:hint="eastAsia"/>
          <w:b/>
          <w:color w:val="231F1F"/>
          <w:w w:val="87"/>
          <w:sz w:val="24"/>
        </w:rPr>
        <w:t>。</w:t>
      </w:r>
      <w:r w:rsidR="00042A50" w:rsidRPr="00C81CF2">
        <w:rPr>
          <w:rFonts w:ascii="Times New Roman" w:eastAsia="宋体" w:hAnsi="宋体" w:cs="宋体" w:hint="eastAsia"/>
          <w:b/>
          <w:color w:val="231F1F"/>
          <w:w w:val="87"/>
          <w:sz w:val="24"/>
        </w:rPr>
        <w:t>例如</w:t>
      </w:r>
      <w:r w:rsidRPr="00C81CF2">
        <w:rPr>
          <w:rFonts w:ascii="Times New Roman" w:eastAsia="宋体" w:hAnsi="宋体" w:cs="宋体"/>
          <w:b/>
          <w:color w:val="231F1F"/>
          <w:w w:val="87"/>
          <w:sz w:val="24"/>
        </w:rPr>
        <w:t>Gordon</w:t>
      </w:r>
      <w:r w:rsidRPr="00C81CF2">
        <w:rPr>
          <w:rFonts w:ascii="Times New Roman" w:eastAsia="宋体" w:hAnsi="宋体" w:cs="宋体"/>
          <w:b/>
          <w:color w:val="231F1F"/>
          <w:w w:val="87"/>
          <w:sz w:val="24"/>
        </w:rPr>
        <w:t>等提出肺癌患者呼出气体中含有丙酮、甲基乙基酮、正丙醇、苯乙烯等不同于健康人的特征性</w:t>
      </w:r>
      <w:r w:rsidRPr="00C81CF2">
        <w:rPr>
          <w:rFonts w:ascii="Times New Roman" w:eastAsia="宋体" w:hAnsi="宋体" w:cs="宋体"/>
          <w:b/>
          <w:color w:val="231F1F"/>
          <w:w w:val="87"/>
          <w:sz w:val="24"/>
        </w:rPr>
        <w:t>VOCs</w:t>
      </w:r>
      <w:r w:rsidRPr="00C81CF2">
        <w:rPr>
          <w:rFonts w:ascii="Times New Roman" w:eastAsia="宋体" w:hAnsi="宋体" w:cs="宋体"/>
          <w:b/>
          <w:color w:val="231F1F"/>
          <w:w w:val="87"/>
          <w:sz w:val="24"/>
        </w:rPr>
        <w:t>成分（生物标志物）</w:t>
      </w:r>
      <w:r w:rsidR="00E8474B" w:rsidRPr="00C81CF2">
        <w:rPr>
          <w:rFonts w:ascii="Times New Roman" w:eastAsia="宋体" w:hAnsi="宋体" w:cs="宋体"/>
          <w:b/>
          <w:color w:val="231F1F"/>
          <w:w w:val="87"/>
          <w:sz w:val="24"/>
        </w:rPr>
        <w:t>[4]</w:t>
      </w:r>
      <w:r w:rsidR="00042A50"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在肝硬化患者的呼吸中发现了硫醇和脂肪酸（</w:t>
      </w:r>
      <w:r w:rsidRPr="00C81CF2">
        <w:rPr>
          <w:rFonts w:ascii="Times New Roman" w:eastAsia="宋体" w:hAnsi="宋体" w:cs="宋体"/>
          <w:b/>
          <w:color w:val="231F1F"/>
          <w:w w:val="87"/>
          <w:sz w:val="24"/>
        </w:rPr>
        <w:t>Kaji</w:t>
      </w:r>
      <w:r w:rsidRPr="00C81CF2">
        <w:rPr>
          <w:rFonts w:ascii="Times New Roman" w:eastAsia="宋体" w:hAnsi="宋体" w:cs="宋体"/>
          <w:b/>
          <w:color w:val="231F1F"/>
          <w:w w:val="87"/>
          <w:sz w:val="24"/>
        </w:rPr>
        <w:t>等人</w:t>
      </w:r>
      <w:r w:rsidRPr="00C81CF2">
        <w:rPr>
          <w:rFonts w:ascii="Times New Roman" w:eastAsia="宋体" w:hAnsi="宋体" w:cs="宋体"/>
          <w:b/>
          <w:color w:val="231F1F"/>
          <w:w w:val="87"/>
          <w:sz w:val="24"/>
        </w:rPr>
        <w:t>1978</w:t>
      </w:r>
      <w:r w:rsidRPr="00C81CF2">
        <w:rPr>
          <w:rFonts w:ascii="Times New Roman" w:eastAsia="宋体" w:hAnsi="宋体" w:cs="宋体"/>
          <w:b/>
          <w:color w:val="231F1F"/>
          <w:w w:val="87"/>
          <w:sz w:val="24"/>
        </w:rPr>
        <w:t>）</w:t>
      </w:r>
      <w:r w:rsidR="00042A50"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而在尿毒症患者的呼吸中发现了二甲基和三甲胺（</w:t>
      </w:r>
      <w:proofErr w:type="spellStart"/>
      <w:r w:rsidRPr="00C81CF2">
        <w:rPr>
          <w:rFonts w:ascii="Times New Roman" w:eastAsia="宋体" w:hAnsi="宋体" w:cs="宋体"/>
          <w:b/>
          <w:color w:val="231F1F"/>
          <w:w w:val="87"/>
          <w:sz w:val="24"/>
        </w:rPr>
        <w:t>Simenhoff</w:t>
      </w:r>
      <w:proofErr w:type="spellEnd"/>
      <w:r w:rsidRPr="00C81CF2">
        <w:rPr>
          <w:rFonts w:ascii="Times New Roman" w:eastAsia="宋体" w:hAnsi="宋体" w:cs="宋体"/>
          <w:b/>
          <w:color w:val="231F1F"/>
          <w:w w:val="87"/>
          <w:sz w:val="24"/>
        </w:rPr>
        <w:t>等人</w:t>
      </w:r>
      <w:r w:rsidRPr="00C81CF2">
        <w:rPr>
          <w:rFonts w:ascii="Times New Roman" w:eastAsia="宋体" w:hAnsi="宋体" w:cs="宋体"/>
          <w:b/>
          <w:color w:val="231F1F"/>
          <w:w w:val="87"/>
          <w:sz w:val="24"/>
        </w:rPr>
        <w:t>1977</w:t>
      </w:r>
      <w:r w:rsidRPr="00C81CF2">
        <w:rPr>
          <w:rFonts w:ascii="Times New Roman" w:eastAsia="宋体" w:hAnsi="宋体" w:cs="宋体"/>
          <w:b/>
          <w:color w:val="231F1F"/>
          <w:w w:val="87"/>
          <w:sz w:val="24"/>
        </w:rPr>
        <w:t>）</w:t>
      </w:r>
      <w:r w:rsidR="002C5CF3" w:rsidRPr="00977F6C">
        <w:rPr>
          <w:rFonts w:ascii="Times New Roman" w:eastAsia="宋体" w:hAnsi="宋体" w:cs="宋体" w:hint="eastAsia"/>
          <w:b/>
          <w:color w:val="231F1F"/>
          <w:w w:val="87"/>
          <w:sz w:val="24"/>
        </w:rPr>
        <w:t>[</w:t>
      </w:r>
      <w:r w:rsidR="002C5CF3" w:rsidRPr="00977F6C">
        <w:rPr>
          <w:rFonts w:ascii="Times New Roman" w:eastAsia="宋体" w:hAnsi="宋体" w:cs="宋体"/>
          <w:b/>
          <w:color w:val="231F1F"/>
          <w:w w:val="87"/>
          <w:sz w:val="24"/>
        </w:rPr>
        <w:t>5],[6]</w:t>
      </w:r>
      <w:r w:rsidRPr="00C81CF2">
        <w:rPr>
          <w:rFonts w:ascii="Times New Roman" w:eastAsia="宋体" w:hAnsi="宋体" w:cs="宋体"/>
          <w:b/>
          <w:color w:val="231F1F"/>
          <w:w w:val="87"/>
          <w:sz w:val="24"/>
        </w:rPr>
        <w:t>。</w:t>
      </w:r>
    </w:p>
    <w:p w14:paraId="69977A7A" w14:textId="34A0200F" w:rsidR="00E90EA6" w:rsidRPr="00C81CF2" w:rsidRDefault="00125F08"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别于传统血液分析</w:t>
      </w:r>
      <w:r w:rsidR="00042A50" w:rsidRPr="00C81CF2">
        <w:rPr>
          <w:rFonts w:ascii="Times New Roman" w:eastAsia="宋体" w:hAnsi="宋体" w:cs="宋体" w:hint="eastAsia"/>
          <w:b/>
          <w:color w:val="231F1F"/>
          <w:w w:val="87"/>
          <w:sz w:val="24"/>
        </w:rPr>
        <w:t>，</w:t>
      </w:r>
      <w:r w:rsidR="0000168C" w:rsidRPr="00C81CF2">
        <w:rPr>
          <w:rFonts w:ascii="Times New Roman" w:eastAsia="宋体" w:hAnsi="宋体" w:cs="宋体"/>
          <w:b/>
          <w:color w:val="231F1F"/>
          <w:w w:val="87"/>
          <w:sz w:val="24"/>
        </w:rPr>
        <w:t>呼气分析是无创的、易于操作的、无痛的、无风险的，</w:t>
      </w:r>
      <w:r w:rsidR="00B529B1">
        <w:rPr>
          <w:rFonts w:ascii="Times New Roman" w:eastAsia="宋体" w:hAnsi="宋体" w:cs="宋体" w:hint="eastAsia"/>
          <w:b/>
          <w:color w:val="231F1F"/>
          <w:w w:val="87"/>
          <w:sz w:val="24"/>
        </w:rPr>
        <w:t>如能</w:t>
      </w:r>
      <w:r w:rsidR="0000168C" w:rsidRPr="00C81CF2">
        <w:rPr>
          <w:rFonts w:ascii="Times New Roman" w:eastAsia="宋体" w:hAnsi="宋体" w:cs="宋体"/>
          <w:b/>
          <w:color w:val="231F1F"/>
          <w:w w:val="87"/>
          <w:sz w:val="24"/>
        </w:rPr>
        <w:t>开发</w:t>
      </w:r>
      <w:r w:rsidR="00B529B1">
        <w:rPr>
          <w:rFonts w:ascii="Times New Roman" w:eastAsia="宋体" w:hAnsi="宋体" w:cs="宋体" w:hint="eastAsia"/>
          <w:b/>
          <w:color w:val="231F1F"/>
          <w:w w:val="87"/>
          <w:sz w:val="24"/>
        </w:rPr>
        <w:t>出</w:t>
      </w:r>
      <w:r w:rsidR="0000168C" w:rsidRPr="00C81CF2">
        <w:rPr>
          <w:rFonts w:ascii="Times New Roman" w:eastAsia="宋体" w:hAnsi="宋体" w:cs="宋体"/>
          <w:b/>
          <w:color w:val="231F1F"/>
          <w:w w:val="87"/>
          <w:sz w:val="24"/>
        </w:rPr>
        <w:t>方便、安全</w:t>
      </w:r>
      <w:r w:rsidR="00B529B1">
        <w:rPr>
          <w:rFonts w:ascii="Times New Roman" w:eastAsia="宋体" w:hAnsi="宋体" w:cs="宋体" w:hint="eastAsia"/>
          <w:b/>
          <w:color w:val="231F1F"/>
          <w:w w:val="87"/>
          <w:sz w:val="24"/>
        </w:rPr>
        <w:t>和低成本</w:t>
      </w:r>
      <w:r w:rsidR="00042A50" w:rsidRPr="00C81CF2">
        <w:rPr>
          <w:rFonts w:ascii="Times New Roman" w:eastAsia="宋体" w:hAnsi="宋体" w:cs="宋体" w:hint="eastAsia"/>
          <w:b/>
          <w:color w:val="231F1F"/>
          <w:w w:val="87"/>
          <w:sz w:val="24"/>
        </w:rPr>
        <w:t>的</w:t>
      </w:r>
      <w:r w:rsidR="00B529B1">
        <w:rPr>
          <w:rFonts w:ascii="Times New Roman" w:eastAsia="宋体" w:hAnsi="宋体" w:cs="宋体" w:hint="eastAsia"/>
          <w:b/>
          <w:color w:val="231F1F"/>
          <w:w w:val="87"/>
          <w:sz w:val="24"/>
        </w:rPr>
        <w:t>呼气检测</w:t>
      </w:r>
      <w:r w:rsidR="00B529B1" w:rsidRPr="00977F6C">
        <w:rPr>
          <w:rFonts w:ascii="Times New Roman" w:eastAsia="宋体" w:hAnsi="宋体" w:cs="宋体"/>
          <w:b/>
          <w:color w:val="231F1F"/>
          <w:w w:val="87"/>
          <w:sz w:val="24"/>
        </w:rPr>
        <w:t>方法</w:t>
      </w:r>
      <w:r w:rsidR="00B529B1">
        <w:rPr>
          <w:rFonts w:ascii="Times New Roman" w:eastAsia="宋体" w:hAnsi="宋体" w:cs="宋体" w:hint="eastAsia"/>
          <w:b/>
          <w:color w:val="231F1F"/>
          <w:w w:val="87"/>
          <w:sz w:val="24"/>
        </w:rPr>
        <w:t>和装置</w:t>
      </w:r>
      <w:r w:rsidR="0000168C" w:rsidRPr="00C81CF2">
        <w:rPr>
          <w:rFonts w:ascii="Times New Roman" w:eastAsia="宋体" w:hAnsi="宋体" w:cs="宋体"/>
          <w:b/>
          <w:color w:val="231F1F"/>
          <w:w w:val="87"/>
          <w:sz w:val="24"/>
        </w:rPr>
        <w:t>，</w:t>
      </w:r>
      <w:r w:rsidR="00B529B1">
        <w:rPr>
          <w:rFonts w:ascii="Times New Roman" w:eastAsia="宋体" w:hAnsi="宋体" w:cs="宋体" w:hint="eastAsia"/>
          <w:b/>
          <w:color w:val="231F1F"/>
          <w:w w:val="87"/>
          <w:sz w:val="24"/>
        </w:rPr>
        <w:t>可</w:t>
      </w:r>
      <w:r w:rsidR="0000168C" w:rsidRPr="00C81CF2">
        <w:rPr>
          <w:rFonts w:ascii="Times New Roman" w:eastAsia="宋体" w:hAnsi="宋体" w:cs="宋体"/>
          <w:b/>
          <w:color w:val="231F1F"/>
          <w:w w:val="87"/>
          <w:sz w:val="24"/>
        </w:rPr>
        <w:t>为</w:t>
      </w:r>
      <w:r w:rsidR="00A5679A" w:rsidRPr="00C81CF2">
        <w:rPr>
          <w:rFonts w:ascii="Times New Roman" w:eastAsia="宋体" w:hAnsi="宋体" w:cs="宋体" w:hint="eastAsia"/>
          <w:b/>
          <w:color w:val="231F1F"/>
          <w:w w:val="87"/>
          <w:sz w:val="24"/>
        </w:rPr>
        <w:t>大</w:t>
      </w:r>
      <w:proofErr w:type="gramStart"/>
      <w:r w:rsidR="00A5679A" w:rsidRPr="00C81CF2">
        <w:rPr>
          <w:rFonts w:ascii="Times New Roman" w:eastAsia="宋体" w:hAnsi="宋体" w:cs="宋体" w:hint="eastAsia"/>
          <w:b/>
          <w:color w:val="231F1F"/>
          <w:w w:val="87"/>
          <w:sz w:val="24"/>
        </w:rPr>
        <w:t>规</w:t>
      </w:r>
      <w:proofErr w:type="gramEnd"/>
      <w:r w:rsidR="000C762C" w:rsidRPr="00C81CF2">
        <w:rPr>
          <w:rFonts w:ascii="Times New Roman" w:eastAsia="宋体" w:hAnsi="宋体" w:cs="宋体" w:hint="eastAsia"/>
          <w:b/>
          <w:color w:val="231F1F"/>
          <w:w w:val="87"/>
          <w:sz w:val="24"/>
        </w:rPr>
        <w:t>乳腺癌</w:t>
      </w:r>
      <w:r w:rsidR="00A5679A" w:rsidRPr="00C81CF2">
        <w:rPr>
          <w:rFonts w:ascii="Times New Roman" w:eastAsia="宋体" w:hAnsi="宋体" w:cs="宋体" w:hint="eastAsia"/>
          <w:b/>
          <w:color w:val="231F1F"/>
          <w:w w:val="87"/>
          <w:sz w:val="24"/>
        </w:rPr>
        <w:t>普</w:t>
      </w:r>
      <w:proofErr w:type="gramStart"/>
      <w:r w:rsidR="00A5679A" w:rsidRPr="00C81CF2">
        <w:rPr>
          <w:rFonts w:ascii="Times New Roman" w:eastAsia="宋体" w:hAnsi="宋体" w:cs="宋体" w:hint="eastAsia"/>
          <w:b/>
          <w:color w:val="231F1F"/>
          <w:w w:val="87"/>
          <w:sz w:val="24"/>
        </w:rPr>
        <w:t>筛</w:t>
      </w:r>
      <w:r w:rsidR="00B529B1">
        <w:rPr>
          <w:rFonts w:ascii="Times New Roman" w:eastAsia="宋体" w:hAnsi="宋体" w:cs="宋体" w:hint="eastAsia"/>
          <w:b/>
          <w:color w:val="231F1F"/>
          <w:w w:val="87"/>
          <w:sz w:val="24"/>
        </w:rPr>
        <w:t>提供</w:t>
      </w:r>
      <w:proofErr w:type="gramEnd"/>
      <w:r w:rsidR="00B529B1">
        <w:rPr>
          <w:rFonts w:ascii="Times New Roman" w:eastAsia="宋体" w:hAnsi="宋体" w:cs="宋体" w:hint="eastAsia"/>
          <w:b/>
          <w:color w:val="231F1F"/>
          <w:w w:val="87"/>
          <w:sz w:val="24"/>
        </w:rPr>
        <w:t>最优选择</w:t>
      </w:r>
      <w:r w:rsidR="0000168C" w:rsidRPr="00C81CF2">
        <w:rPr>
          <w:rFonts w:ascii="Times New Roman" w:eastAsia="宋体" w:hAnsi="宋体" w:cs="宋体"/>
          <w:b/>
          <w:color w:val="231F1F"/>
          <w:w w:val="87"/>
          <w:sz w:val="24"/>
        </w:rPr>
        <w:t>。</w:t>
      </w:r>
    </w:p>
    <w:p w14:paraId="2C373CA4" w14:textId="6F8EAE38" w:rsidR="00796038" w:rsidRPr="00C81CF2" w:rsidRDefault="00561565"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乳腺癌</w:t>
      </w:r>
      <w:r w:rsidR="00796038" w:rsidRPr="00C81CF2">
        <w:rPr>
          <w:rFonts w:ascii="Times New Roman" w:eastAsia="宋体" w:hAnsi="宋体" w:cs="宋体" w:hint="eastAsia"/>
          <w:b/>
          <w:color w:val="231F1F"/>
          <w:w w:val="87"/>
          <w:sz w:val="24"/>
        </w:rPr>
        <w:t>细胞</w:t>
      </w:r>
      <w:r w:rsidR="0000168C" w:rsidRPr="00C81CF2">
        <w:rPr>
          <w:rFonts w:ascii="Times New Roman" w:eastAsia="宋体" w:hAnsi="宋体" w:cs="宋体"/>
          <w:b/>
          <w:color w:val="231F1F"/>
          <w:w w:val="87"/>
          <w:sz w:val="24"/>
        </w:rPr>
        <w:t>伴有氧化应激</w:t>
      </w:r>
      <w:r w:rsidR="0000168C" w:rsidRPr="00C81CF2">
        <w:rPr>
          <w:rFonts w:ascii="Times New Roman" w:eastAsia="宋体" w:hAnsi="宋体" w:cs="宋体"/>
          <w:b/>
          <w:color w:val="231F1F"/>
          <w:w w:val="87"/>
          <w:sz w:val="24"/>
        </w:rPr>
        <w:t xml:space="preserve"> </w:t>
      </w:r>
      <w:r w:rsidR="0000168C" w:rsidRPr="00C81CF2">
        <w:rPr>
          <w:rFonts w:ascii="Times New Roman" w:eastAsia="宋体" w:hAnsi="宋体" w:cs="宋体"/>
          <w:b/>
          <w:color w:val="231F1F"/>
          <w:w w:val="87"/>
          <w:sz w:val="24"/>
        </w:rPr>
        <w:t>（</w:t>
      </w:r>
      <w:r w:rsidR="0000168C" w:rsidRPr="00C81CF2">
        <w:rPr>
          <w:rFonts w:ascii="Times New Roman" w:eastAsia="宋体" w:hAnsi="宋体" w:cs="宋体"/>
          <w:b/>
          <w:color w:val="231F1F"/>
          <w:w w:val="87"/>
          <w:sz w:val="24"/>
        </w:rPr>
        <w:t>OS</w:t>
      </w:r>
      <w:r w:rsidR="0000168C" w:rsidRPr="00C81CF2">
        <w:rPr>
          <w:rFonts w:ascii="Times New Roman" w:eastAsia="宋体" w:hAnsi="宋体" w:cs="宋体"/>
          <w:b/>
          <w:color w:val="231F1F"/>
          <w:w w:val="87"/>
          <w:sz w:val="24"/>
        </w:rPr>
        <w:t>）</w:t>
      </w:r>
      <w:r w:rsidR="0000168C" w:rsidRPr="00C81CF2">
        <w:rPr>
          <w:rFonts w:ascii="Times New Roman" w:eastAsia="宋体" w:hAnsi="宋体" w:cs="宋体"/>
          <w:b/>
          <w:color w:val="231F1F"/>
          <w:w w:val="87"/>
          <w:sz w:val="24"/>
        </w:rPr>
        <w:t xml:space="preserve"> </w:t>
      </w:r>
      <w:r w:rsidR="0000168C" w:rsidRPr="00C81CF2">
        <w:rPr>
          <w:rFonts w:ascii="Times New Roman" w:eastAsia="宋体" w:hAnsi="宋体" w:cs="宋体"/>
          <w:b/>
          <w:color w:val="231F1F"/>
          <w:w w:val="87"/>
          <w:sz w:val="24"/>
        </w:rPr>
        <w:t>增加，可导致</w:t>
      </w:r>
      <w:r w:rsidR="0000168C" w:rsidRPr="00C81CF2">
        <w:rPr>
          <w:rFonts w:ascii="Times New Roman" w:eastAsia="宋体" w:hAnsi="宋体" w:cs="宋体"/>
          <w:b/>
          <w:color w:val="231F1F"/>
          <w:w w:val="87"/>
          <w:sz w:val="24"/>
        </w:rPr>
        <w:t xml:space="preserve"> DNA</w:t>
      </w:r>
      <w:r w:rsidR="0000168C" w:rsidRPr="00C81CF2">
        <w:rPr>
          <w:rFonts w:ascii="Times New Roman" w:eastAsia="宋体" w:hAnsi="宋体" w:cs="宋体"/>
          <w:b/>
          <w:color w:val="231F1F"/>
          <w:w w:val="87"/>
          <w:sz w:val="24"/>
        </w:rPr>
        <w:t>、蛋白质和脂质损伤。细胞色素</w:t>
      </w:r>
      <w:r w:rsidR="0000168C" w:rsidRPr="00C81CF2">
        <w:rPr>
          <w:rFonts w:ascii="Times New Roman" w:eastAsia="宋体" w:hAnsi="宋体" w:cs="宋体"/>
          <w:b/>
          <w:color w:val="231F1F"/>
          <w:w w:val="87"/>
          <w:sz w:val="24"/>
        </w:rPr>
        <w:t>P450</w:t>
      </w:r>
      <w:r w:rsidR="0000168C" w:rsidRPr="00C81CF2">
        <w:rPr>
          <w:rFonts w:ascii="Times New Roman" w:eastAsia="宋体" w:hAnsi="宋体" w:cs="宋体"/>
          <w:b/>
          <w:color w:val="231F1F"/>
          <w:w w:val="87"/>
          <w:sz w:val="24"/>
        </w:rPr>
        <w:t>酶的诱导导致细胞膜中多不饱和脂肪酸的脂质过氧化，导致呼吸中挥发性烷烃和烷烃衍生物的过表达，最终影响</w:t>
      </w:r>
      <w:r w:rsidR="0000168C" w:rsidRPr="00C81CF2">
        <w:rPr>
          <w:rFonts w:ascii="Times New Roman" w:eastAsia="宋体" w:hAnsi="宋体" w:cs="宋体"/>
          <w:b/>
          <w:color w:val="231F1F"/>
          <w:w w:val="87"/>
          <w:sz w:val="24"/>
        </w:rPr>
        <w:t>EB</w:t>
      </w:r>
      <w:r w:rsidRPr="00C81CF2">
        <w:rPr>
          <w:rFonts w:ascii="Times New Roman" w:eastAsia="宋体" w:hAnsi="宋体" w:cs="宋体" w:hint="eastAsia"/>
          <w:b/>
          <w:color w:val="231F1F"/>
          <w:w w:val="87"/>
          <w:sz w:val="24"/>
        </w:rPr>
        <w:t>患者呼吸</w:t>
      </w:r>
      <w:r w:rsidR="0000168C" w:rsidRPr="00C81CF2">
        <w:rPr>
          <w:rFonts w:ascii="Times New Roman" w:eastAsia="宋体" w:hAnsi="宋体" w:cs="宋体"/>
          <w:b/>
          <w:color w:val="231F1F"/>
          <w:w w:val="87"/>
          <w:sz w:val="24"/>
        </w:rPr>
        <w:t>中</w:t>
      </w:r>
      <w:r w:rsidR="0000168C" w:rsidRPr="00C81CF2">
        <w:rPr>
          <w:rFonts w:ascii="Times New Roman" w:eastAsia="宋体" w:hAnsi="宋体" w:cs="宋体"/>
          <w:b/>
          <w:color w:val="231F1F"/>
          <w:w w:val="87"/>
          <w:sz w:val="24"/>
        </w:rPr>
        <w:t>VOC</w:t>
      </w:r>
      <w:r w:rsidR="000C762C" w:rsidRPr="00C81CF2">
        <w:rPr>
          <w:rFonts w:ascii="Times New Roman" w:eastAsia="宋体" w:hAnsi="宋体" w:cs="宋体"/>
          <w:b/>
          <w:color w:val="231F1F"/>
          <w:w w:val="87"/>
          <w:sz w:val="24"/>
        </w:rPr>
        <w:t>s</w:t>
      </w:r>
      <w:r w:rsidR="0000168C" w:rsidRPr="00C81CF2">
        <w:rPr>
          <w:rFonts w:ascii="Times New Roman" w:eastAsia="宋体" w:hAnsi="宋体" w:cs="宋体"/>
          <w:b/>
          <w:color w:val="231F1F"/>
          <w:w w:val="87"/>
          <w:sz w:val="24"/>
        </w:rPr>
        <w:t>的丰</w:t>
      </w:r>
      <w:r w:rsidR="00616F8D" w:rsidRPr="00C81CF2">
        <w:rPr>
          <w:rFonts w:ascii="Times New Roman" w:eastAsia="宋体" w:hAnsi="宋体" w:cs="宋体" w:hint="eastAsia"/>
          <w:b/>
          <w:color w:val="231F1F"/>
          <w:w w:val="87"/>
          <w:sz w:val="24"/>
        </w:rPr>
        <w:t>度</w:t>
      </w:r>
      <w:r w:rsidR="0000168C" w:rsidRPr="00C81CF2">
        <w:rPr>
          <w:rFonts w:ascii="Times New Roman" w:eastAsia="宋体" w:hAnsi="宋体" w:cs="宋体"/>
          <w:b/>
          <w:color w:val="231F1F"/>
          <w:w w:val="87"/>
          <w:sz w:val="24"/>
        </w:rPr>
        <w:t>。此外，自由基诱导的氨基酸</w:t>
      </w:r>
      <w:r w:rsidR="0000168C" w:rsidRPr="00C81CF2">
        <w:rPr>
          <w:rFonts w:ascii="Times New Roman" w:eastAsia="宋体" w:hAnsi="宋体" w:cs="宋体"/>
          <w:b/>
          <w:color w:val="231F1F"/>
          <w:w w:val="87"/>
          <w:sz w:val="24"/>
        </w:rPr>
        <w:lastRenderedPageBreak/>
        <w:t>和蛋白质氧化也被证明会导致一些碳氢化合物和</w:t>
      </w:r>
      <w:proofErr w:type="gramStart"/>
      <w:r w:rsidR="0000168C" w:rsidRPr="00C81CF2">
        <w:rPr>
          <w:rFonts w:ascii="Times New Roman" w:eastAsia="宋体" w:hAnsi="宋体" w:cs="宋体"/>
          <w:b/>
          <w:color w:val="231F1F"/>
          <w:w w:val="87"/>
          <w:sz w:val="24"/>
        </w:rPr>
        <w:t>丙二</w:t>
      </w:r>
      <w:proofErr w:type="gramEnd"/>
      <w:r w:rsidR="0000168C" w:rsidRPr="00C81CF2">
        <w:rPr>
          <w:rFonts w:ascii="Times New Roman" w:eastAsia="宋体" w:hAnsi="宋体" w:cs="宋体"/>
          <w:b/>
          <w:color w:val="231F1F"/>
          <w:w w:val="87"/>
          <w:sz w:val="24"/>
        </w:rPr>
        <w:t>醛的产</w:t>
      </w:r>
      <w:r w:rsidR="00616F8D" w:rsidRPr="00C81CF2">
        <w:rPr>
          <w:rFonts w:ascii="Times New Roman" w:eastAsia="宋体" w:hAnsi="宋体" w:cs="宋体" w:hint="eastAsia"/>
          <w:b/>
          <w:color w:val="231F1F"/>
          <w:w w:val="87"/>
          <w:sz w:val="24"/>
        </w:rPr>
        <w:t>生</w:t>
      </w:r>
      <w:r w:rsidR="0000168C" w:rsidRPr="00C81CF2">
        <w:rPr>
          <w:rFonts w:ascii="Times New Roman" w:eastAsia="宋体" w:hAnsi="宋体" w:cs="宋体"/>
          <w:b/>
          <w:color w:val="231F1F"/>
          <w:w w:val="87"/>
          <w:sz w:val="24"/>
        </w:rPr>
        <w:t>。</w:t>
      </w:r>
      <w:r w:rsidR="00E8474B" w:rsidRPr="00C81CF2">
        <w:rPr>
          <w:rFonts w:ascii="Times New Roman" w:eastAsia="宋体" w:hAnsi="宋体" w:cs="宋体"/>
          <w:b/>
          <w:color w:val="231F1F"/>
          <w:w w:val="87"/>
          <w:sz w:val="24"/>
        </w:rPr>
        <w:t>[10],[</w:t>
      </w:r>
      <w:r w:rsidR="00E8474B" w:rsidRPr="00C81CF2">
        <w:rPr>
          <w:rFonts w:ascii="Times New Roman" w:eastAsia="宋体" w:hAnsi="宋体" w:cs="宋体"/>
          <w:b/>
          <w:color w:val="FF0000"/>
          <w:w w:val="87"/>
          <w:sz w:val="24"/>
        </w:rPr>
        <w:t>11</w:t>
      </w:r>
      <w:r w:rsidR="00E8474B" w:rsidRPr="00C81CF2">
        <w:rPr>
          <w:rFonts w:ascii="Times New Roman" w:eastAsia="宋体" w:hAnsi="宋体" w:cs="宋体"/>
          <w:b/>
          <w:color w:val="231F1F"/>
          <w:w w:val="87"/>
          <w:sz w:val="24"/>
        </w:rPr>
        <w:t>],[12]</w:t>
      </w:r>
      <w:r w:rsidR="000C762C" w:rsidRPr="00C81CF2">
        <w:rPr>
          <w:rFonts w:ascii="Times New Roman" w:eastAsia="宋体" w:hAnsi="宋体" w:cs="宋体" w:hint="eastAsia"/>
          <w:b/>
          <w:color w:val="231F1F"/>
          <w:w w:val="87"/>
          <w:sz w:val="24"/>
        </w:rPr>
        <w:t>其中</w:t>
      </w:r>
      <w:r w:rsidR="0000168C" w:rsidRPr="00C81CF2">
        <w:rPr>
          <w:rFonts w:ascii="Times New Roman" w:eastAsia="宋体" w:hAnsi="宋体" w:cs="宋体"/>
          <w:b/>
          <w:color w:val="231F1F"/>
          <w:w w:val="87"/>
          <w:sz w:val="24"/>
        </w:rPr>
        <w:t>醛是脂质氧化的次级分解产物，</w:t>
      </w:r>
      <w:proofErr w:type="gramStart"/>
      <w:r w:rsidR="000C762C" w:rsidRPr="00C81CF2">
        <w:rPr>
          <w:rFonts w:ascii="Times New Roman" w:eastAsia="宋体" w:hAnsi="宋体" w:cs="宋体"/>
          <w:b/>
          <w:color w:val="231F1F"/>
          <w:w w:val="87"/>
          <w:sz w:val="24"/>
        </w:rPr>
        <w:t>醛水平</w:t>
      </w:r>
      <w:proofErr w:type="gramEnd"/>
      <w:r w:rsidR="000C762C" w:rsidRPr="00C81CF2">
        <w:rPr>
          <w:rFonts w:ascii="Times New Roman" w:eastAsia="宋体" w:hAnsi="宋体" w:cs="宋体"/>
          <w:b/>
          <w:color w:val="231F1F"/>
          <w:w w:val="87"/>
          <w:sz w:val="24"/>
        </w:rPr>
        <w:t>升高意味着</w:t>
      </w:r>
      <w:r w:rsidR="000C762C" w:rsidRPr="00C81CF2">
        <w:rPr>
          <w:rFonts w:ascii="Times New Roman" w:eastAsia="宋体" w:hAnsi="宋体" w:cs="宋体"/>
          <w:b/>
          <w:color w:val="231F1F"/>
          <w:w w:val="87"/>
          <w:sz w:val="24"/>
        </w:rPr>
        <w:t>OS</w:t>
      </w:r>
      <w:r w:rsidR="000C762C" w:rsidRPr="00C81CF2">
        <w:rPr>
          <w:rFonts w:ascii="Times New Roman" w:eastAsia="宋体" w:hAnsi="宋体" w:cs="宋体"/>
          <w:b/>
          <w:color w:val="231F1F"/>
          <w:w w:val="87"/>
          <w:sz w:val="24"/>
        </w:rPr>
        <w:t>增强，它们已被作为癌症状态诊断的衡量标准</w:t>
      </w:r>
      <w:r w:rsidR="0000168C" w:rsidRPr="00C81CF2">
        <w:rPr>
          <w:rFonts w:ascii="Times New Roman" w:eastAsia="宋体" w:hAnsi="宋体" w:cs="宋体"/>
          <w:b/>
          <w:color w:val="231F1F"/>
          <w:w w:val="87"/>
          <w:sz w:val="24"/>
        </w:rPr>
        <w:t>。这些醛类的生化途径广为人知，简化了对其诊断价值的评估。</w:t>
      </w:r>
      <w:r w:rsidR="00E8474B" w:rsidRPr="00C81CF2">
        <w:rPr>
          <w:rFonts w:ascii="Times New Roman" w:eastAsia="宋体" w:hAnsi="宋体" w:cs="宋体"/>
          <w:b/>
          <w:color w:val="231F1F"/>
          <w:w w:val="87"/>
          <w:sz w:val="24"/>
        </w:rPr>
        <w:t>[10],[12]</w:t>
      </w:r>
    </w:p>
    <w:p w14:paraId="2E929544" w14:textId="34BFB816" w:rsidR="0000168C" w:rsidRPr="00C81CF2" w:rsidRDefault="00796038"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特别是，</w:t>
      </w:r>
      <w:r w:rsidRPr="00C81CF2">
        <w:rPr>
          <w:rFonts w:ascii="Times New Roman" w:eastAsia="宋体" w:hAnsi="宋体" w:cs="宋体"/>
          <w:b/>
          <w:color w:val="231F1F"/>
          <w:w w:val="87"/>
          <w:sz w:val="24"/>
        </w:rPr>
        <w:t>C5-C10</w:t>
      </w:r>
      <w:r w:rsidRPr="00C81CF2">
        <w:rPr>
          <w:rFonts w:ascii="Times New Roman" w:eastAsia="宋体" w:hAnsi="宋体" w:cs="宋体"/>
          <w:b/>
          <w:color w:val="231F1F"/>
          <w:w w:val="87"/>
          <w:sz w:val="24"/>
        </w:rPr>
        <w:t>单</w:t>
      </w:r>
      <w:proofErr w:type="gramStart"/>
      <w:r w:rsidRPr="00C81CF2">
        <w:rPr>
          <w:rFonts w:ascii="Times New Roman" w:eastAsia="宋体" w:hAnsi="宋体" w:cs="宋体"/>
          <w:b/>
          <w:color w:val="231F1F"/>
          <w:w w:val="87"/>
          <w:sz w:val="24"/>
        </w:rPr>
        <w:t>官能醛</w:t>
      </w:r>
      <w:r w:rsidRPr="00C81CF2">
        <w:rPr>
          <w:rFonts w:ascii="Times New Roman" w:eastAsia="宋体" w:hAnsi="宋体" w:cs="宋体" w:hint="eastAsia"/>
          <w:b/>
          <w:color w:val="231F1F"/>
          <w:w w:val="87"/>
          <w:sz w:val="24"/>
        </w:rPr>
        <w:t>中</w:t>
      </w:r>
      <w:r w:rsidRPr="00C81CF2">
        <w:rPr>
          <w:rFonts w:ascii="Times New Roman" w:eastAsia="宋体" w:hAnsi="宋体" w:cs="宋体"/>
          <w:b/>
          <w:color w:val="231F1F"/>
          <w:w w:val="87"/>
          <w:sz w:val="24"/>
        </w:rPr>
        <w:t>己</w:t>
      </w:r>
      <w:proofErr w:type="gramEnd"/>
      <w:r w:rsidRPr="00C81CF2">
        <w:rPr>
          <w:rFonts w:ascii="Times New Roman" w:eastAsia="宋体" w:hAnsi="宋体" w:cs="宋体"/>
          <w:b/>
          <w:color w:val="231F1F"/>
          <w:w w:val="87"/>
          <w:sz w:val="24"/>
        </w:rPr>
        <w:t>醛、庚醛、辛醛和</w:t>
      </w:r>
      <w:proofErr w:type="gramStart"/>
      <w:r w:rsidRPr="00C81CF2">
        <w:rPr>
          <w:rFonts w:ascii="Times New Roman" w:eastAsia="宋体" w:hAnsi="宋体" w:cs="宋体"/>
          <w:b/>
          <w:color w:val="231F1F"/>
          <w:w w:val="87"/>
          <w:sz w:val="24"/>
        </w:rPr>
        <w:t>壬醛</w:t>
      </w:r>
      <w:proofErr w:type="gramEnd"/>
      <w:r w:rsidRPr="00C81CF2">
        <w:rPr>
          <w:rFonts w:ascii="Times New Roman" w:eastAsia="宋体" w:hAnsi="宋体" w:cs="宋体" w:hint="eastAsia"/>
          <w:b/>
          <w:color w:val="231F1F"/>
          <w:w w:val="87"/>
          <w:sz w:val="24"/>
        </w:rPr>
        <w:t>都</w:t>
      </w:r>
      <w:r w:rsidRPr="00C81CF2">
        <w:rPr>
          <w:rFonts w:ascii="Times New Roman" w:eastAsia="宋体" w:hAnsi="宋体" w:cs="宋体"/>
          <w:b/>
          <w:color w:val="231F1F"/>
          <w:w w:val="87"/>
          <w:sz w:val="24"/>
        </w:rPr>
        <w:t>已被鉴定</w:t>
      </w:r>
      <w:r w:rsidRPr="00C81CF2">
        <w:rPr>
          <w:rFonts w:ascii="Times New Roman" w:eastAsia="宋体" w:hAnsi="宋体" w:cs="宋体" w:hint="eastAsia"/>
          <w:b/>
          <w:color w:val="231F1F"/>
          <w:w w:val="87"/>
          <w:sz w:val="24"/>
        </w:rPr>
        <w:t>只</w:t>
      </w:r>
      <w:r w:rsidRPr="00C81CF2">
        <w:rPr>
          <w:rFonts w:ascii="Times New Roman" w:eastAsia="宋体" w:hAnsi="宋体" w:cs="宋体"/>
          <w:b/>
          <w:color w:val="231F1F"/>
          <w:w w:val="87"/>
          <w:sz w:val="24"/>
        </w:rPr>
        <w:t>来源于</w:t>
      </w:r>
      <w:r w:rsidRPr="00C81CF2">
        <w:rPr>
          <w:rFonts w:ascii="Times New Roman" w:eastAsia="宋体" w:hAnsi="宋体" w:cs="宋体" w:hint="eastAsia"/>
          <w:b/>
          <w:color w:val="231F1F"/>
          <w:w w:val="87"/>
          <w:sz w:val="24"/>
        </w:rPr>
        <w:t>乳腺癌细胞的</w:t>
      </w:r>
      <w:r w:rsidRPr="00C81CF2">
        <w:rPr>
          <w:rFonts w:ascii="Times New Roman" w:eastAsia="宋体" w:hAnsi="宋体" w:cs="宋体"/>
          <w:b/>
          <w:color w:val="231F1F"/>
          <w:w w:val="87"/>
          <w:sz w:val="24"/>
        </w:rPr>
        <w:t>脂质过氧</w:t>
      </w:r>
      <w:r w:rsidR="00E8474B" w:rsidRPr="00C81CF2">
        <w:rPr>
          <w:rFonts w:ascii="Times New Roman" w:eastAsia="宋体" w:hAnsi="宋体" w:cs="宋体" w:hint="eastAsia"/>
          <w:b/>
          <w:color w:val="231F1F"/>
          <w:w w:val="87"/>
          <w:sz w:val="24"/>
        </w:rPr>
        <w:t>化</w:t>
      </w:r>
      <w:r w:rsidR="00E8474B" w:rsidRPr="00C81CF2">
        <w:rPr>
          <w:rFonts w:ascii="Times New Roman" w:eastAsia="宋体" w:hAnsi="宋体" w:cs="宋体"/>
          <w:b/>
          <w:color w:val="231F1F"/>
          <w:w w:val="87"/>
          <w:sz w:val="24"/>
        </w:rPr>
        <w:t>[13],[14],[15],[16]</w:t>
      </w:r>
      <w:r w:rsidRPr="00C81CF2">
        <w:rPr>
          <w:rFonts w:ascii="Times New Roman" w:eastAsia="宋体" w:hAnsi="宋体" w:cs="宋体" w:hint="eastAsia"/>
          <w:b/>
          <w:color w:val="231F1F"/>
          <w:w w:val="87"/>
          <w:sz w:val="24"/>
        </w:rPr>
        <w:t>，换句话说，乳腺癌患者呼出气体与正常人和其他癌症患者的区别之一就在于</w:t>
      </w:r>
      <w:r w:rsidRPr="00C81CF2">
        <w:rPr>
          <w:rFonts w:ascii="Times New Roman" w:eastAsia="宋体" w:hAnsi="宋体" w:cs="宋体"/>
          <w:b/>
          <w:color w:val="231F1F"/>
          <w:w w:val="87"/>
          <w:sz w:val="24"/>
        </w:rPr>
        <w:t>己醛、庚醛、辛醛和</w:t>
      </w:r>
      <w:proofErr w:type="gramStart"/>
      <w:r w:rsidRPr="00C81CF2">
        <w:rPr>
          <w:rFonts w:ascii="Times New Roman" w:eastAsia="宋体" w:hAnsi="宋体" w:cs="宋体"/>
          <w:b/>
          <w:color w:val="231F1F"/>
          <w:w w:val="87"/>
          <w:sz w:val="24"/>
        </w:rPr>
        <w:t>壬醛</w:t>
      </w:r>
      <w:proofErr w:type="gramEnd"/>
      <w:r w:rsidRPr="00C81CF2">
        <w:rPr>
          <w:rFonts w:ascii="Times New Roman" w:eastAsia="宋体" w:hAnsi="宋体" w:cs="宋体" w:hint="eastAsia"/>
          <w:b/>
          <w:color w:val="231F1F"/>
          <w:w w:val="87"/>
          <w:sz w:val="24"/>
        </w:rPr>
        <w:t>。</w:t>
      </w:r>
      <w:r w:rsidR="00E8474B" w:rsidRPr="00C81CF2">
        <w:rPr>
          <w:rFonts w:ascii="Times New Roman" w:eastAsia="宋体" w:hAnsi="宋体" w:cs="宋体"/>
          <w:b/>
          <w:color w:val="231F1F"/>
          <w:w w:val="87"/>
          <w:sz w:val="24"/>
        </w:rPr>
        <w:t>[13],[14],[15],[16],[</w:t>
      </w:r>
      <w:r w:rsidR="00E8474B" w:rsidRPr="00C81CF2">
        <w:rPr>
          <w:rFonts w:ascii="Times New Roman" w:eastAsia="宋体" w:hAnsi="宋体" w:cs="宋体"/>
          <w:b/>
          <w:color w:val="FF0000"/>
          <w:w w:val="87"/>
          <w:sz w:val="24"/>
        </w:rPr>
        <w:t>17</w:t>
      </w:r>
      <w:r w:rsidR="00E8474B"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幸运的是，这</w:t>
      </w:r>
      <w:proofErr w:type="gramStart"/>
      <w:r w:rsidRPr="00C81CF2">
        <w:rPr>
          <w:rFonts w:ascii="Times New Roman" w:eastAsia="宋体" w:hAnsi="宋体" w:cs="宋体" w:hint="eastAsia"/>
          <w:b/>
          <w:color w:val="231F1F"/>
          <w:w w:val="87"/>
          <w:sz w:val="24"/>
        </w:rPr>
        <w:t>四种</w:t>
      </w:r>
      <w:r w:rsidR="0000168C" w:rsidRPr="00C81CF2">
        <w:rPr>
          <w:rFonts w:ascii="Times New Roman" w:eastAsia="宋体" w:hAnsi="宋体" w:cs="宋体"/>
          <w:b/>
          <w:color w:val="231F1F"/>
          <w:w w:val="87"/>
          <w:sz w:val="24"/>
        </w:rPr>
        <w:t>醛在组织</w:t>
      </w:r>
      <w:proofErr w:type="gramEnd"/>
      <w:r w:rsidR="0000168C" w:rsidRPr="00C81CF2">
        <w:rPr>
          <w:rFonts w:ascii="Times New Roman" w:eastAsia="宋体" w:hAnsi="宋体" w:cs="宋体"/>
          <w:b/>
          <w:color w:val="231F1F"/>
          <w:w w:val="87"/>
          <w:sz w:val="24"/>
        </w:rPr>
        <w:t>中形成后几分钟内就会排泄到呼吸中</w:t>
      </w:r>
      <w:r w:rsidRPr="00C81CF2">
        <w:rPr>
          <w:rFonts w:ascii="Times New Roman" w:eastAsia="宋体" w:hAnsi="宋体" w:cs="宋体" w:hint="eastAsia"/>
          <w:b/>
          <w:color w:val="231F1F"/>
          <w:w w:val="87"/>
          <w:sz w:val="24"/>
        </w:rPr>
        <w:t>，因为其</w:t>
      </w:r>
      <w:r w:rsidRPr="00C81CF2">
        <w:rPr>
          <w:rFonts w:ascii="Times New Roman" w:eastAsia="宋体" w:hAnsi="宋体" w:cs="宋体"/>
          <w:b/>
          <w:color w:val="231F1F"/>
          <w:w w:val="87"/>
          <w:sz w:val="24"/>
        </w:rPr>
        <w:t>在血液中的溶解度较低</w:t>
      </w:r>
      <w:r w:rsidR="0000168C"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且这</w:t>
      </w:r>
      <w:proofErr w:type="gramStart"/>
      <w:r w:rsidRPr="00C81CF2">
        <w:rPr>
          <w:rFonts w:ascii="Times New Roman" w:eastAsia="宋体" w:hAnsi="宋体" w:cs="宋体" w:hint="eastAsia"/>
          <w:b/>
          <w:color w:val="231F1F"/>
          <w:w w:val="87"/>
          <w:sz w:val="24"/>
        </w:rPr>
        <w:t>四种醛</w:t>
      </w:r>
      <w:r w:rsidR="0000168C" w:rsidRPr="00C81CF2">
        <w:rPr>
          <w:rFonts w:ascii="Times New Roman" w:eastAsia="宋体" w:hAnsi="宋体" w:cs="宋体"/>
          <w:b/>
          <w:color w:val="231F1F"/>
          <w:w w:val="87"/>
          <w:sz w:val="24"/>
        </w:rPr>
        <w:t>均比</w:t>
      </w:r>
      <w:proofErr w:type="gramEnd"/>
      <w:r w:rsidR="0000168C" w:rsidRPr="00C81CF2">
        <w:rPr>
          <w:rFonts w:ascii="Times New Roman" w:eastAsia="宋体" w:hAnsi="宋体" w:cs="宋体"/>
          <w:b/>
          <w:color w:val="231F1F"/>
          <w:w w:val="87"/>
          <w:sz w:val="24"/>
        </w:rPr>
        <w:t>低分子量醛类更稳定，均可通</w:t>
      </w:r>
      <w:r w:rsidR="000C762C" w:rsidRPr="00C81CF2">
        <w:rPr>
          <w:rFonts w:ascii="Times New Roman" w:eastAsia="宋体" w:hAnsi="宋体" w:cs="宋体" w:hint="eastAsia"/>
          <w:b/>
          <w:color w:val="231F1F"/>
          <w:w w:val="87"/>
          <w:sz w:val="24"/>
        </w:rPr>
        <w:t>呼吸分析法</w:t>
      </w:r>
      <w:r w:rsidR="0000168C" w:rsidRPr="00C81CF2">
        <w:rPr>
          <w:rFonts w:ascii="Times New Roman" w:eastAsia="宋体" w:hAnsi="宋体" w:cs="宋体"/>
          <w:b/>
          <w:color w:val="231F1F"/>
          <w:w w:val="87"/>
          <w:sz w:val="24"/>
        </w:rPr>
        <w:t>检测</w:t>
      </w:r>
      <w:r w:rsidR="00E8474B" w:rsidRPr="00C81CF2">
        <w:rPr>
          <w:rFonts w:ascii="Times New Roman" w:eastAsia="宋体" w:hAnsi="宋体" w:cs="宋体"/>
          <w:b/>
          <w:color w:val="231F1F"/>
          <w:w w:val="87"/>
          <w:sz w:val="24"/>
        </w:rPr>
        <w:t>[18],[19],[20]</w:t>
      </w:r>
    </w:p>
    <w:p w14:paraId="69B4114A" w14:textId="5FBBB2BC" w:rsidR="008B1769" w:rsidRDefault="008B1769" w:rsidP="00C81CF2">
      <w:pPr>
        <w:spacing w:line="360" w:lineRule="auto"/>
        <w:rPr>
          <w:rStyle w:val="aa"/>
          <w:sz w:val="30"/>
          <w:szCs w:val="30"/>
        </w:rPr>
      </w:pPr>
      <w:r>
        <w:rPr>
          <w:rStyle w:val="aa"/>
          <w:rFonts w:hint="eastAsia"/>
          <w:sz w:val="30"/>
          <w:szCs w:val="30"/>
        </w:rPr>
        <w:t>研究内容</w:t>
      </w:r>
    </w:p>
    <w:p w14:paraId="1176F2CF" w14:textId="3C125D5B" w:rsidR="003C3D47" w:rsidRPr="008B1769" w:rsidRDefault="00B529B1" w:rsidP="00C81CF2">
      <w:pPr>
        <w:spacing w:line="360" w:lineRule="auto"/>
        <w:rPr>
          <w:rFonts w:ascii="Times New Roman" w:eastAsia="宋体" w:hAnsi="宋体" w:cs="宋体"/>
          <w:b/>
          <w:i/>
          <w:iCs/>
          <w:color w:val="7030A0"/>
          <w:w w:val="87"/>
        </w:rPr>
      </w:pPr>
      <w:r w:rsidRPr="00C81CF2">
        <w:rPr>
          <w:rFonts w:ascii="Times New Roman" w:eastAsia="宋体" w:hAnsi="宋体" w:cs="宋体" w:hint="eastAsia"/>
          <w:b/>
          <w:i/>
          <w:iCs/>
          <w:color w:val="7030A0"/>
          <w:w w:val="87"/>
        </w:rPr>
        <w:t>1</w:t>
      </w:r>
      <w:r w:rsidRPr="00C81CF2">
        <w:rPr>
          <w:rFonts w:ascii="Times New Roman" w:eastAsia="宋体" w:hAnsi="宋体" w:cs="宋体" w:hint="eastAsia"/>
          <w:b/>
          <w:i/>
          <w:iCs/>
          <w:color w:val="7030A0"/>
          <w:w w:val="87"/>
        </w:rPr>
        <w:t>、</w:t>
      </w:r>
      <w:r w:rsidR="008B1769" w:rsidRPr="008B1769">
        <w:rPr>
          <w:rFonts w:ascii="Times New Roman" w:eastAsia="宋体" w:hAnsi="宋体" w:cs="宋体" w:hint="eastAsia"/>
          <w:b/>
          <w:i/>
          <w:iCs/>
          <w:color w:val="7030A0"/>
          <w:w w:val="87"/>
        </w:rPr>
        <w:t>高灵敏乳腺癌特征性</w:t>
      </w:r>
      <w:r w:rsidR="008B1769" w:rsidRPr="008B1769">
        <w:rPr>
          <w:rFonts w:ascii="Times New Roman" w:eastAsia="宋体" w:hAnsi="宋体" w:cs="宋体" w:hint="eastAsia"/>
          <w:b/>
          <w:i/>
          <w:iCs/>
          <w:color w:val="7030A0"/>
          <w:w w:val="87"/>
        </w:rPr>
        <w:t>VO</w:t>
      </w:r>
      <w:r w:rsidR="008B1769" w:rsidRPr="008B1769">
        <w:rPr>
          <w:rFonts w:ascii="Times New Roman" w:eastAsia="宋体" w:hAnsi="宋体" w:cs="宋体"/>
          <w:b/>
          <w:i/>
          <w:iCs/>
          <w:color w:val="7030A0"/>
          <w:w w:val="87"/>
        </w:rPr>
        <w:t>Cs</w:t>
      </w:r>
      <w:r w:rsidR="008B1769" w:rsidRPr="008B1769">
        <w:rPr>
          <w:rFonts w:ascii="Times New Roman" w:eastAsia="宋体" w:hAnsi="宋体" w:cs="宋体"/>
          <w:b/>
          <w:i/>
          <w:iCs/>
          <w:color w:val="7030A0"/>
          <w:w w:val="87"/>
        </w:rPr>
        <w:t>己醛、庚醛、辛醛和</w:t>
      </w:r>
      <w:proofErr w:type="gramStart"/>
      <w:r w:rsidR="008B1769" w:rsidRPr="008B1769">
        <w:rPr>
          <w:rFonts w:ascii="Times New Roman" w:eastAsia="宋体" w:hAnsi="宋体" w:cs="宋体"/>
          <w:b/>
          <w:i/>
          <w:iCs/>
          <w:color w:val="7030A0"/>
          <w:w w:val="87"/>
        </w:rPr>
        <w:t>壬醛</w:t>
      </w:r>
      <w:proofErr w:type="gramEnd"/>
      <w:r w:rsidR="008B1769" w:rsidRPr="008B1769">
        <w:rPr>
          <w:rFonts w:ascii="Times New Roman" w:eastAsia="宋体" w:hAnsi="宋体" w:cs="宋体" w:hint="eastAsia"/>
          <w:b/>
          <w:i/>
          <w:iCs/>
          <w:color w:val="7030A0"/>
          <w:w w:val="87"/>
        </w:rPr>
        <w:t>传感器的</w:t>
      </w:r>
      <w:r w:rsidR="002A662C">
        <w:rPr>
          <w:rFonts w:ascii="Times New Roman" w:eastAsia="宋体" w:hAnsi="宋体" w:cs="宋体" w:hint="eastAsia"/>
          <w:b/>
          <w:i/>
          <w:iCs/>
          <w:color w:val="7030A0"/>
          <w:w w:val="87"/>
        </w:rPr>
        <w:t>设计</w:t>
      </w:r>
      <w:r w:rsidR="003C3D47" w:rsidRPr="00C81CF2">
        <w:rPr>
          <w:rFonts w:ascii="Times New Roman" w:eastAsia="宋体" w:hAnsi="宋体" w:cs="宋体" w:hint="eastAsia"/>
          <w:b/>
          <w:i/>
          <w:iCs/>
          <w:color w:val="7030A0"/>
          <w:w w:val="87"/>
        </w:rPr>
        <w:t>概述</w:t>
      </w:r>
    </w:p>
    <w:p w14:paraId="39AEB038" w14:textId="6E433EF7" w:rsidR="007E68E4" w:rsidRPr="007E68E4" w:rsidRDefault="008B1769" w:rsidP="007E68E4">
      <w:pPr>
        <w:spacing w:line="360" w:lineRule="auto"/>
        <w:ind w:firstLineChars="200" w:firstLine="422"/>
        <w:rPr>
          <w:rFonts w:ascii="Times New Roman" w:eastAsia="宋体" w:hAnsi="宋体" w:cs="宋体"/>
          <w:b/>
          <w:color w:val="231F1F"/>
          <w:w w:val="87"/>
          <w:sz w:val="24"/>
        </w:rPr>
      </w:pPr>
      <w:r>
        <w:rPr>
          <w:rFonts w:ascii="Times New Roman" w:eastAsia="宋体" w:hAnsi="宋体" w:cs="宋体" w:hint="eastAsia"/>
          <w:b/>
          <w:color w:val="231F1F"/>
          <w:w w:val="87"/>
          <w:sz w:val="24"/>
        </w:rPr>
        <w:t>本装置设计的基本原理为，利用附着在碳丝网上的多肽作为受体，乳腺癌特征性</w:t>
      </w:r>
      <w:r>
        <w:rPr>
          <w:rFonts w:ascii="Times New Roman" w:eastAsia="宋体" w:hAnsi="宋体" w:cs="宋体" w:hint="eastAsia"/>
          <w:b/>
          <w:color w:val="231F1F"/>
          <w:w w:val="87"/>
          <w:sz w:val="24"/>
        </w:rPr>
        <w:t>VOC</w:t>
      </w:r>
      <w:r>
        <w:rPr>
          <w:rFonts w:ascii="Times New Roman" w:eastAsia="宋体" w:hAnsi="宋体" w:cs="宋体"/>
          <w:b/>
          <w:color w:val="231F1F"/>
          <w:w w:val="87"/>
          <w:sz w:val="24"/>
        </w:rPr>
        <w:t>s</w:t>
      </w:r>
      <w:r w:rsidR="002A662C">
        <w:rPr>
          <w:rFonts w:ascii="Times New Roman" w:eastAsia="宋体" w:hAnsi="宋体" w:cs="宋体" w:hint="eastAsia"/>
          <w:b/>
          <w:color w:val="231F1F"/>
          <w:w w:val="87"/>
          <w:sz w:val="24"/>
        </w:rPr>
        <w:t>与</w:t>
      </w:r>
      <w:r>
        <w:rPr>
          <w:rFonts w:ascii="Times New Roman" w:eastAsia="宋体" w:hAnsi="宋体" w:cs="宋体" w:hint="eastAsia"/>
          <w:b/>
          <w:color w:val="231F1F"/>
          <w:w w:val="87"/>
          <w:sz w:val="24"/>
        </w:rPr>
        <w:t>作为</w:t>
      </w:r>
      <w:r w:rsidR="002A662C">
        <w:rPr>
          <w:rFonts w:ascii="Times New Roman" w:eastAsia="宋体" w:hAnsi="宋体" w:cs="宋体" w:hint="eastAsia"/>
          <w:b/>
          <w:color w:val="231F1F"/>
          <w:w w:val="87"/>
          <w:sz w:val="24"/>
        </w:rPr>
        <w:t>受体</w:t>
      </w:r>
      <w:r>
        <w:rPr>
          <w:rFonts w:ascii="Times New Roman" w:eastAsia="宋体" w:hAnsi="宋体" w:cs="宋体" w:hint="eastAsia"/>
          <w:b/>
          <w:color w:val="231F1F"/>
          <w:w w:val="87"/>
          <w:sz w:val="24"/>
        </w:rPr>
        <w:t>的多肽</w:t>
      </w:r>
      <w:r w:rsidR="002A662C">
        <w:rPr>
          <w:rFonts w:ascii="Times New Roman" w:eastAsia="宋体" w:hAnsi="宋体" w:cs="宋体" w:hint="eastAsia"/>
          <w:b/>
          <w:color w:val="231F1F"/>
          <w:w w:val="87"/>
          <w:sz w:val="24"/>
        </w:rPr>
        <w:t>结合后会改变</w:t>
      </w:r>
      <w:r>
        <w:rPr>
          <w:rFonts w:ascii="Times New Roman" w:eastAsia="宋体" w:hAnsi="宋体" w:cs="宋体" w:hint="eastAsia"/>
          <w:b/>
          <w:color w:val="231F1F"/>
          <w:w w:val="87"/>
          <w:sz w:val="24"/>
        </w:rPr>
        <w:t>其附着的基底</w:t>
      </w:r>
      <w:r w:rsidR="002A662C">
        <w:rPr>
          <w:rFonts w:ascii="Times New Roman" w:eastAsia="宋体" w:hAnsi="宋体" w:cs="宋体" w:hint="eastAsia"/>
          <w:b/>
          <w:color w:val="231F1F"/>
          <w:w w:val="87"/>
          <w:sz w:val="24"/>
        </w:rPr>
        <w:t>系统的阻抗，通过检测阻抗</w:t>
      </w:r>
      <w:r>
        <w:rPr>
          <w:rFonts w:ascii="Times New Roman" w:eastAsia="宋体" w:hAnsi="宋体" w:cs="宋体" w:hint="eastAsia"/>
          <w:b/>
          <w:color w:val="231F1F"/>
          <w:w w:val="87"/>
          <w:sz w:val="24"/>
        </w:rPr>
        <w:t>的变化</w:t>
      </w:r>
      <w:r w:rsidR="002A662C">
        <w:rPr>
          <w:rFonts w:ascii="Times New Roman" w:eastAsia="宋体" w:hAnsi="宋体" w:cs="宋体" w:hint="eastAsia"/>
          <w:b/>
          <w:color w:val="231F1F"/>
          <w:w w:val="87"/>
          <w:sz w:val="24"/>
        </w:rPr>
        <w:t>可</w:t>
      </w:r>
      <w:r>
        <w:rPr>
          <w:rFonts w:ascii="Times New Roman" w:eastAsia="宋体" w:hAnsi="宋体" w:cs="宋体" w:hint="eastAsia"/>
          <w:b/>
          <w:color w:val="231F1F"/>
          <w:w w:val="87"/>
          <w:sz w:val="24"/>
        </w:rPr>
        <w:t>计算</w:t>
      </w:r>
      <w:r w:rsidR="002A662C">
        <w:rPr>
          <w:rFonts w:ascii="Times New Roman" w:eastAsia="宋体" w:hAnsi="宋体" w:cs="宋体" w:hint="eastAsia"/>
          <w:b/>
          <w:color w:val="231F1F"/>
          <w:w w:val="87"/>
          <w:sz w:val="24"/>
        </w:rPr>
        <w:t>的</w:t>
      </w:r>
      <w:r>
        <w:rPr>
          <w:rFonts w:ascii="Times New Roman" w:eastAsia="宋体" w:hAnsi="宋体" w:cs="宋体" w:hint="eastAsia"/>
          <w:b/>
          <w:color w:val="231F1F"/>
          <w:w w:val="87"/>
          <w:sz w:val="24"/>
        </w:rPr>
        <w:t>VOC</w:t>
      </w:r>
      <w:r>
        <w:rPr>
          <w:rFonts w:ascii="Times New Roman" w:eastAsia="宋体" w:hAnsi="宋体" w:cs="宋体"/>
          <w:b/>
          <w:color w:val="231F1F"/>
          <w:w w:val="87"/>
          <w:sz w:val="24"/>
        </w:rPr>
        <w:t>s</w:t>
      </w:r>
      <w:r w:rsidR="002A662C">
        <w:rPr>
          <w:rFonts w:ascii="Times New Roman" w:eastAsia="宋体" w:hAnsi="宋体" w:cs="宋体" w:hint="eastAsia"/>
          <w:b/>
          <w:color w:val="231F1F"/>
          <w:w w:val="87"/>
          <w:sz w:val="24"/>
        </w:rPr>
        <w:t>含量。</w:t>
      </w:r>
      <w:r w:rsidR="002C2653" w:rsidRPr="00C81CF2">
        <w:rPr>
          <w:rFonts w:ascii="Times New Roman" w:eastAsia="宋体" w:hAnsi="宋体" w:cs="宋体"/>
          <w:b/>
          <w:color w:val="231F1F"/>
          <w:w w:val="87"/>
          <w:sz w:val="24"/>
        </w:rPr>
        <w:t>多肽作为一种</w:t>
      </w:r>
      <w:r w:rsidR="00883116" w:rsidRPr="00C81CF2">
        <w:rPr>
          <w:rFonts w:ascii="Times New Roman" w:eastAsia="宋体" w:hAnsi="宋体" w:cs="宋体" w:hint="eastAsia"/>
          <w:b/>
          <w:color w:val="231F1F"/>
          <w:w w:val="87"/>
          <w:sz w:val="24"/>
        </w:rPr>
        <w:t>高效</w:t>
      </w:r>
      <w:r w:rsidR="002C2653" w:rsidRPr="00C81CF2">
        <w:rPr>
          <w:rFonts w:ascii="Times New Roman" w:eastAsia="宋体" w:hAnsi="宋体" w:cs="宋体"/>
          <w:b/>
          <w:color w:val="231F1F"/>
          <w:w w:val="87"/>
          <w:sz w:val="24"/>
        </w:rPr>
        <w:t>生物传感元件，可以按特定顺序设计，用化学方法人工合成。它提供了一种设计和获得人工受体以模拟生物敏感性的简单方法。与具有复杂折叠结构的蛋白质等天然生物材料相比，在没有链折叠的情况下，坚固的</w:t>
      </w:r>
      <w:proofErr w:type="gramStart"/>
      <w:r w:rsidR="002C2653" w:rsidRPr="00C81CF2">
        <w:rPr>
          <w:rFonts w:ascii="Times New Roman" w:eastAsia="宋体" w:hAnsi="宋体" w:cs="宋体"/>
          <w:b/>
          <w:color w:val="231F1F"/>
          <w:w w:val="87"/>
          <w:sz w:val="24"/>
        </w:rPr>
        <w:t>肽结构</w:t>
      </w:r>
      <w:proofErr w:type="gramEnd"/>
      <w:r w:rsidR="002C2653" w:rsidRPr="00C81CF2">
        <w:rPr>
          <w:rFonts w:ascii="Times New Roman" w:eastAsia="宋体" w:hAnsi="宋体" w:cs="宋体"/>
          <w:b/>
          <w:color w:val="231F1F"/>
          <w:w w:val="87"/>
          <w:sz w:val="24"/>
        </w:rPr>
        <w:t>也可以在更极端的条件下使用并具有长期储存性。因此，它是一种高灵敏度和选择性的生物传感组件，可以在简单便携的仪器中工作，而无需复杂的环境控制</w:t>
      </w:r>
      <w:r w:rsidR="00016D8E" w:rsidRPr="00C81CF2">
        <w:rPr>
          <w:rFonts w:ascii="Times New Roman" w:eastAsia="宋体" w:hAnsi="宋体" w:cs="宋体"/>
          <w:b/>
          <w:color w:val="231F1F"/>
          <w:w w:val="87"/>
          <w:sz w:val="24"/>
        </w:rPr>
        <w:t>[21],[22]</w:t>
      </w:r>
      <w:r w:rsidR="00016D8E" w:rsidRPr="00C81CF2">
        <w:rPr>
          <w:rFonts w:ascii="Times New Roman" w:eastAsia="宋体" w:hAnsi="宋体" w:cs="宋体" w:hint="eastAsia"/>
          <w:b/>
          <w:color w:val="231F1F"/>
          <w:w w:val="87"/>
          <w:sz w:val="24"/>
        </w:rPr>
        <w:t>。</w:t>
      </w:r>
      <w:r w:rsidR="003C3D47" w:rsidRPr="00C81CF2">
        <w:rPr>
          <w:rFonts w:ascii="Times New Roman" w:eastAsia="宋体" w:hAnsi="宋体" w:cs="宋体"/>
          <w:b/>
          <w:color w:val="231F1F"/>
          <w:w w:val="87"/>
          <w:sz w:val="24"/>
        </w:rPr>
        <w:t>然而，挑战在于确定特定的</w:t>
      </w:r>
      <w:r w:rsidR="003C3D47" w:rsidRPr="00C81CF2">
        <w:rPr>
          <w:rFonts w:ascii="Times New Roman" w:eastAsia="宋体" w:hAnsi="宋体" w:cs="宋体"/>
          <w:b/>
          <w:color w:val="231F1F"/>
          <w:w w:val="87"/>
          <w:sz w:val="24"/>
        </w:rPr>
        <w:t>N-</w:t>
      </w:r>
      <w:proofErr w:type="spellStart"/>
      <w:r w:rsidR="003C3D47" w:rsidRPr="00C81CF2">
        <w:rPr>
          <w:rFonts w:ascii="Times New Roman" w:eastAsia="宋体" w:hAnsi="宋体" w:cs="宋体"/>
          <w:b/>
          <w:color w:val="231F1F"/>
          <w:w w:val="87"/>
          <w:sz w:val="24"/>
        </w:rPr>
        <w:t>mer</w:t>
      </w:r>
      <w:proofErr w:type="spellEnd"/>
      <w:r w:rsidR="003C3D47" w:rsidRPr="00C81CF2">
        <w:rPr>
          <w:rFonts w:ascii="Times New Roman" w:eastAsia="宋体" w:hAnsi="宋体" w:cs="宋体" w:hint="eastAsia"/>
          <w:b/>
          <w:color w:val="231F1F"/>
          <w:w w:val="87"/>
          <w:sz w:val="24"/>
        </w:rPr>
        <w:t>多肽</w:t>
      </w:r>
      <w:r w:rsidR="003C3D47" w:rsidRPr="00C81CF2">
        <w:rPr>
          <w:rFonts w:ascii="Times New Roman" w:eastAsia="宋体" w:hAnsi="宋体" w:cs="宋体"/>
          <w:b/>
          <w:color w:val="231F1F"/>
          <w:w w:val="87"/>
          <w:sz w:val="24"/>
        </w:rPr>
        <w:t>氨基酸序</w:t>
      </w:r>
      <w:r w:rsidR="00D6449C" w:rsidRPr="00C81CF2">
        <w:rPr>
          <w:rFonts w:ascii="Times New Roman" w:eastAsia="宋体" w:hAnsi="宋体" w:cs="宋体" w:hint="eastAsia"/>
          <w:b/>
          <w:color w:val="231F1F"/>
          <w:w w:val="87"/>
          <w:sz w:val="24"/>
        </w:rPr>
        <w:t>列</w:t>
      </w:r>
      <w:r w:rsidR="003C3D47" w:rsidRPr="00C81CF2">
        <w:rPr>
          <w:rFonts w:ascii="Times New Roman" w:eastAsia="宋体" w:hAnsi="宋体" w:cs="宋体"/>
          <w:b/>
          <w:color w:val="231F1F"/>
          <w:w w:val="87"/>
          <w:sz w:val="24"/>
        </w:rPr>
        <w:t>。</w:t>
      </w:r>
      <w:r w:rsidR="003C3D47" w:rsidRPr="00C81CF2">
        <w:rPr>
          <w:rFonts w:ascii="Times New Roman" w:eastAsia="宋体" w:hAnsi="宋体" w:cs="宋体" w:hint="eastAsia"/>
          <w:b/>
          <w:color w:val="231F1F"/>
          <w:w w:val="87"/>
          <w:sz w:val="24"/>
        </w:rPr>
        <w:t>好在可以</w:t>
      </w:r>
      <w:r w:rsidR="003C3D47" w:rsidRPr="00C81CF2">
        <w:rPr>
          <w:rFonts w:ascii="Times New Roman" w:eastAsia="宋体" w:hAnsi="宋体" w:cs="宋体"/>
          <w:b/>
          <w:color w:val="231F1F"/>
          <w:w w:val="87"/>
          <w:sz w:val="24"/>
        </w:rPr>
        <w:t>利用噬菌体</w:t>
      </w:r>
      <w:r w:rsidR="003E0DF0" w:rsidRPr="00C81CF2">
        <w:rPr>
          <w:rFonts w:ascii="Times New Roman" w:eastAsia="宋体" w:hAnsi="宋体" w:cs="宋体" w:hint="eastAsia"/>
          <w:b/>
          <w:color w:val="231F1F"/>
          <w:w w:val="87"/>
          <w:sz w:val="24"/>
        </w:rPr>
        <w:t>展示技术进行特异性结合多肽</w:t>
      </w:r>
      <w:r w:rsidR="003C3D47" w:rsidRPr="00C81CF2">
        <w:rPr>
          <w:rFonts w:ascii="Times New Roman" w:eastAsia="宋体" w:hAnsi="宋体" w:cs="宋体"/>
          <w:b/>
          <w:color w:val="231F1F"/>
          <w:w w:val="87"/>
          <w:sz w:val="24"/>
        </w:rPr>
        <w:t>筛选，</w:t>
      </w:r>
      <w:r w:rsidR="003C3D47" w:rsidRPr="00C81CF2">
        <w:rPr>
          <w:rFonts w:ascii="Times New Roman" w:eastAsia="宋体" w:hAnsi="宋体" w:cs="宋体" w:hint="eastAsia"/>
          <w:b/>
          <w:color w:val="231F1F"/>
          <w:w w:val="87"/>
          <w:sz w:val="24"/>
        </w:rPr>
        <w:t>找到</w:t>
      </w:r>
      <w:r w:rsidR="003C3D47" w:rsidRPr="00C81CF2">
        <w:rPr>
          <w:rFonts w:ascii="Times New Roman" w:eastAsia="宋体" w:hAnsi="宋体" w:cs="宋体"/>
          <w:b/>
          <w:color w:val="231F1F"/>
          <w:w w:val="87"/>
          <w:sz w:val="24"/>
        </w:rPr>
        <w:t>能够在分子水平上特异性识别</w:t>
      </w:r>
      <w:r w:rsidR="002C2653" w:rsidRPr="00C81CF2">
        <w:rPr>
          <w:rFonts w:ascii="Times New Roman" w:eastAsia="宋体" w:hAnsi="宋体" w:cs="宋体" w:hint="eastAsia"/>
          <w:b/>
          <w:color w:val="231F1F"/>
          <w:w w:val="87"/>
          <w:sz w:val="24"/>
        </w:rPr>
        <w:t>上述</w:t>
      </w:r>
      <w:r w:rsidR="00A8537E" w:rsidRPr="00C81CF2">
        <w:rPr>
          <w:rFonts w:ascii="Times New Roman" w:eastAsia="宋体" w:hAnsi="宋体" w:cs="宋体" w:hint="eastAsia"/>
          <w:b/>
          <w:color w:val="231F1F"/>
          <w:w w:val="87"/>
          <w:sz w:val="24"/>
        </w:rPr>
        <w:t>四种</w:t>
      </w:r>
      <w:r w:rsidR="003824E0" w:rsidRPr="00C81CF2">
        <w:rPr>
          <w:rFonts w:ascii="Times New Roman" w:eastAsia="宋体" w:hAnsi="宋体" w:cs="宋体" w:hint="eastAsia"/>
          <w:b/>
          <w:color w:val="231F1F"/>
          <w:w w:val="87"/>
          <w:sz w:val="24"/>
        </w:rPr>
        <w:t>醛的</w:t>
      </w:r>
      <w:r w:rsidR="002C2653" w:rsidRPr="00C81CF2">
        <w:rPr>
          <w:rFonts w:ascii="Times New Roman" w:eastAsia="宋体" w:hAnsi="宋体" w:cs="宋体" w:hint="eastAsia"/>
          <w:b/>
          <w:color w:val="231F1F"/>
          <w:w w:val="87"/>
          <w:sz w:val="24"/>
        </w:rPr>
        <w:t>识别</w:t>
      </w:r>
      <w:r w:rsidR="00E57F67" w:rsidRPr="00C81CF2">
        <w:rPr>
          <w:rFonts w:ascii="Times New Roman" w:eastAsia="宋体" w:hAnsi="宋体" w:cs="宋体" w:hint="eastAsia"/>
          <w:b/>
          <w:color w:val="231F1F"/>
          <w:w w:val="87"/>
          <w:sz w:val="24"/>
        </w:rPr>
        <w:t>元件</w:t>
      </w:r>
      <w:r w:rsidR="003E0DF0" w:rsidRPr="00C81CF2">
        <w:rPr>
          <w:rFonts w:ascii="Times New Roman" w:eastAsia="宋体" w:hAnsi="宋体" w:cs="宋体" w:hint="eastAsia"/>
          <w:b/>
          <w:color w:val="231F1F"/>
          <w:w w:val="87"/>
          <w:sz w:val="24"/>
        </w:rPr>
        <w:t>，</w:t>
      </w:r>
      <w:r w:rsidR="003E0DF0" w:rsidRPr="00C81CF2">
        <w:rPr>
          <w:rFonts w:ascii="Times New Roman" w:eastAsia="宋体" w:hAnsi="宋体" w:cs="宋体"/>
          <w:b/>
          <w:color w:val="231F1F"/>
          <w:w w:val="87"/>
          <w:sz w:val="24"/>
        </w:rPr>
        <w:t>这种靶向选择性是根据噬菌体与靶底物的相对结合水平来确定的</w:t>
      </w:r>
      <w:r w:rsidR="00016D8E" w:rsidRPr="00C81CF2">
        <w:rPr>
          <w:rFonts w:ascii="Times New Roman" w:eastAsia="宋体" w:hAnsi="宋体" w:cs="宋体"/>
          <w:b/>
          <w:color w:val="231F1F"/>
          <w:w w:val="87"/>
          <w:sz w:val="24"/>
        </w:rPr>
        <w:t>[21],[22],[23],[24]</w:t>
      </w:r>
      <w:r w:rsidR="003E0DF0" w:rsidRPr="00C81CF2">
        <w:rPr>
          <w:rFonts w:ascii="Times New Roman" w:eastAsia="宋体" w:hAnsi="宋体" w:cs="宋体"/>
          <w:b/>
          <w:color w:val="231F1F"/>
          <w:w w:val="87"/>
          <w:sz w:val="24"/>
        </w:rPr>
        <w:t>。</w:t>
      </w:r>
      <w:r w:rsidR="003C3D47" w:rsidRPr="00C81CF2">
        <w:rPr>
          <w:rFonts w:ascii="Times New Roman" w:eastAsia="宋体" w:hAnsi="宋体" w:cs="宋体" w:hint="eastAsia"/>
          <w:b/>
          <w:color w:val="231F1F"/>
          <w:w w:val="87"/>
          <w:sz w:val="24"/>
        </w:rPr>
        <w:t>然后，</w:t>
      </w:r>
      <w:r w:rsidR="0027340A" w:rsidRPr="00C81CF2">
        <w:rPr>
          <w:rFonts w:ascii="Times New Roman" w:eastAsia="宋体" w:hAnsi="宋体" w:cs="宋体"/>
          <w:b/>
          <w:color w:val="231F1F"/>
          <w:w w:val="87"/>
          <w:sz w:val="24"/>
        </w:rPr>
        <w:t>通过突变分析，鉴定结合</w:t>
      </w:r>
      <w:proofErr w:type="gramStart"/>
      <w:r w:rsidR="0027340A" w:rsidRPr="00C81CF2">
        <w:rPr>
          <w:rFonts w:ascii="Times New Roman" w:eastAsia="宋体" w:hAnsi="宋体" w:cs="宋体"/>
          <w:b/>
          <w:color w:val="231F1F"/>
          <w:w w:val="87"/>
          <w:sz w:val="24"/>
        </w:rPr>
        <w:t>肽</w:t>
      </w:r>
      <w:proofErr w:type="gramEnd"/>
      <w:r w:rsidR="0027340A" w:rsidRPr="00C81CF2">
        <w:rPr>
          <w:rFonts w:ascii="Times New Roman" w:eastAsia="宋体" w:hAnsi="宋体" w:cs="宋体"/>
          <w:b/>
          <w:color w:val="231F1F"/>
          <w:w w:val="87"/>
          <w:sz w:val="24"/>
        </w:rPr>
        <w:t>通过</w:t>
      </w:r>
      <w:r w:rsidR="0027340A" w:rsidRPr="00C81CF2">
        <w:rPr>
          <w:rFonts w:ascii="Times New Roman" w:eastAsia="宋体" w:hAnsi="宋体" w:cs="宋体" w:hint="eastAsia"/>
          <w:b/>
          <w:color w:val="231F1F"/>
          <w:w w:val="87"/>
          <w:sz w:val="24"/>
        </w:rPr>
        <w:t>何种方式</w:t>
      </w:r>
      <w:r w:rsidR="0027340A" w:rsidRPr="00C81CF2">
        <w:rPr>
          <w:rFonts w:ascii="Times New Roman" w:eastAsia="宋体" w:hAnsi="宋体" w:cs="宋体"/>
          <w:b/>
          <w:color w:val="231F1F"/>
          <w:w w:val="87"/>
          <w:sz w:val="24"/>
        </w:rPr>
        <w:t>来识别目标底物</w:t>
      </w:r>
      <w:r w:rsidR="00E57F67" w:rsidRPr="00C81CF2">
        <w:rPr>
          <w:rFonts w:ascii="Times New Roman" w:eastAsia="宋体" w:hAnsi="宋体" w:cs="宋体" w:hint="eastAsia"/>
          <w:b/>
          <w:color w:val="231F1F"/>
          <w:w w:val="87"/>
          <w:sz w:val="24"/>
        </w:rPr>
        <w:t>并</w:t>
      </w:r>
      <w:r w:rsidR="0002793E" w:rsidRPr="00C81CF2">
        <w:rPr>
          <w:rFonts w:ascii="Times New Roman" w:eastAsia="宋体" w:hAnsi="宋体" w:cs="宋体" w:hint="eastAsia"/>
          <w:b/>
          <w:color w:val="231F1F"/>
          <w:w w:val="87"/>
          <w:sz w:val="24"/>
        </w:rPr>
        <w:t>依此对</w:t>
      </w:r>
      <w:proofErr w:type="gramStart"/>
      <w:r w:rsidR="0002793E" w:rsidRPr="00C81CF2">
        <w:rPr>
          <w:rFonts w:ascii="Times New Roman" w:eastAsia="宋体" w:hAnsi="宋体" w:cs="宋体" w:hint="eastAsia"/>
          <w:b/>
          <w:color w:val="231F1F"/>
          <w:w w:val="87"/>
          <w:sz w:val="24"/>
        </w:rPr>
        <w:t>肽进行</w:t>
      </w:r>
      <w:proofErr w:type="gramEnd"/>
      <w:r w:rsidR="0002793E" w:rsidRPr="00C81CF2">
        <w:rPr>
          <w:rFonts w:ascii="Times New Roman" w:eastAsia="宋体" w:hAnsi="宋体" w:cs="宋体" w:hint="eastAsia"/>
          <w:b/>
          <w:color w:val="231F1F"/>
          <w:w w:val="87"/>
          <w:sz w:val="24"/>
        </w:rPr>
        <w:t>改进，获得</w:t>
      </w:r>
      <w:r w:rsidR="00E57F67" w:rsidRPr="00C81CF2">
        <w:rPr>
          <w:rFonts w:ascii="Times New Roman" w:eastAsia="宋体" w:hAnsi="宋体" w:cs="宋体" w:hint="eastAsia"/>
          <w:b/>
          <w:color w:val="231F1F"/>
          <w:w w:val="87"/>
          <w:sz w:val="24"/>
        </w:rPr>
        <w:t>识别效率最高的突变体</w:t>
      </w:r>
      <w:r w:rsidR="00016D8E" w:rsidRPr="00C81CF2">
        <w:rPr>
          <w:rFonts w:ascii="Times New Roman" w:eastAsia="宋体" w:hAnsi="宋体" w:cs="宋体"/>
          <w:b/>
          <w:color w:val="231F1F"/>
          <w:w w:val="87"/>
          <w:sz w:val="24"/>
        </w:rPr>
        <w:t>[</w:t>
      </w:r>
      <w:r w:rsidR="00016D8E" w:rsidRPr="00C81CF2">
        <w:rPr>
          <w:rFonts w:ascii="Times New Roman" w:eastAsia="宋体" w:hAnsi="宋体" w:cs="宋体"/>
          <w:b/>
          <w:color w:val="FF0000"/>
          <w:w w:val="87"/>
          <w:sz w:val="24"/>
        </w:rPr>
        <w:t>2</w:t>
      </w:r>
      <w:r w:rsidR="00E51F60" w:rsidRPr="00C81CF2">
        <w:rPr>
          <w:rFonts w:ascii="Times New Roman" w:eastAsia="宋体" w:hAnsi="宋体" w:cs="宋体"/>
          <w:b/>
          <w:color w:val="FF0000"/>
          <w:w w:val="87"/>
          <w:sz w:val="24"/>
        </w:rPr>
        <w:t>5</w:t>
      </w:r>
      <w:r w:rsidR="00016D8E" w:rsidRPr="00C81CF2">
        <w:rPr>
          <w:rFonts w:ascii="Times New Roman" w:eastAsia="宋体" w:hAnsi="宋体" w:cs="宋体"/>
          <w:b/>
          <w:color w:val="231F1F"/>
          <w:w w:val="87"/>
          <w:sz w:val="24"/>
        </w:rPr>
        <w:t>]</w:t>
      </w:r>
      <w:r w:rsidR="0027340A" w:rsidRPr="00C81CF2">
        <w:rPr>
          <w:rFonts w:ascii="Times New Roman" w:eastAsia="宋体" w:hAnsi="宋体" w:cs="宋体" w:hint="eastAsia"/>
          <w:b/>
          <w:color w:val="231F1F"/>
          <w:w w:val="87"/>
          <w:sz w:val="24"/>
        </w:rPr>
        <w:t>。</w:t>
      </w:r>
      <w:r w:rsidR="003C3D47" w:rsidRPr="00C81CF2">
        <w:rPr>
          <w:rFonts w:ascii="Times New Roman" w:eastAsia="宋体" w:hAnsi="宋体" w:cs="宋体" w:hint="eastAsia"/>
          <w:b/>
          <w:color w:val="231F1F"/>
          <w:w w:val="87"/>
          <w:sz w:val="24"/>
        </w:rPr>
        <w:t>最后，</w:t>
      </w:r>
      <w:r w:rsidR="00254DCE" w:rsidRPr="00C81CF2">
        <w:rPr>
          <w:rFonts w:ascii="Times New Roman" w:eastAsia="宋体" w:hAnsi="宋体" w:cs="宋体"/>
          <w:b/>
          <w:color w:val="231F1F"/>
          <w:w w:val="87"/>
          <w:sz w:val="24"/>
        </w:rPr>
        <w:t>采用巯基自组装技术</w:t>
      </w:r>
      <w:proofErr w:type="gramStart"/>
      <w:r w:rsidR="00254DCE" w:rsidRPr="00C81CF2">
        <w:rPr>
          <w:rFonts w:ascii="Times New Roman" w:eastAsia="宋体" w:hAnsi="宋体" w:cs="宋体" w:hint="eastAsia"/>
          <w:b/>
          <w:color w:val="231F1F"/>
          <w:w w:val="87"/>
          <w:sz w:val="24"/>
        </w:rPr>
        <w:t>将肽基受体</w:t>
      </w:r>
      <w:proofErr w:type="gramEnd"/>
      <w:r w:rsidR="00254DCE" w:rsidRPr="00C81CF2">
        <w:rPr>
          <w:rFonts w:ascii="Times New Roman" w:eastAsia="宋体" w:hAnsi="宋体" w:cs="宋体"/>
          <w:b/>
          <w:color w:val="231F1F"/>
          <w:w w:val="87"/>
          <w:sz w:val="24"/>
        </w:rPr>
        <w:t>固定</w:t>
      </w:r>
      <w:r w:rsidR="00254DCE" w:rsidRPr="00C81CF2">
        <w:rPr>
          <w:rFonts w:ascii="Times New Roman" w:eastAsia="宋体" w:hAnsi="宋体" w:cs="宋体" w:hint="eastAsia"/>
          <w:b/>
          <w:color w:val="231F1F"/>
          <w:w w:val="87"/>
          <w:sz w:val="24"/>
        </w:rPr>
        <w:t>在有</w:t>
      </w:r>
      <w:r w:rsidR="00254DCE" w:rsidRPr="00C81CF2">
        <w:rPr>
          <w:rFonts w:ascii="Times New Roman" w:eastAsia="宋体" w:hAnsi="宋体" w:cs="宋体"/>
          <w:b/>
          <w:color w:val="231F1F"/>
          <w:w w:val="87"/>
          <w:sz w:val="24"/>
        </w:rPr>
        <w:t>Au</w:t>
      </w:r>
      <w:r w:rsidR="00254DCE" w:rsidRPr="00C81CF2">
        <w:rPr>
          <w:rFonts w:ascii="Times New Roman" w:eastAsia="宋体" w:hAnsi="宋体" w:cs="宋体"/>
          <w:b/>
          <w:color w:val="231F1F"/>
          <w:w w:val="87"/>
          <w:sz w:val="24"/>
        </w:rPr>
        <w:t>纳米颗粒沉积</w:t>
      </w:r>
      <w:r w:rsidR="00254DCE" w:rsidRPr="00C81CF2">
        <w:rPr>
          <w:rFonts w:ascii="Times New Roman" w:eastAsia="宋体" w:hAnsi="宋体" w:cs="宋体" w:hint="eastAsia"/>
          <w:b/>
          <w:color w:val="231F1F"/>
          <w:w w:val="87"/>
          <w:sz w:val="24"/>
        </w:rPr>
        <w:t>的</w:t>
      </w:r>
      <w:r w:rsidR="00254DCE" w:rsidRPr="00C81CF2">
        <w:rPr>
          <w:rFonts w:ascii="Times New Roman" w:eastAsia="宋体" w:hAnsi="宋体" w:cs="宋体"/>
          <w:b/>
          <w:color w:val="231F1F"/>
          <w:w w:val="87"/>
          <w:sz w:val="24"/>
        </w:rPr>
        <w:t>石墨</w:t>
      </w:r>
      <w:proofErr w:type="gramStart"/>
      <w:r w:rsidR="00254DCE" w:rsidRPr="00C81CF2">
        <w:rPr>
          <w:rFonts w:ascii="Times New Roman" w:eastAsia="宋体" w:hAnsi="宋体" w:cs="宋体"/>
          <w:b/>
          <w:color w:val="231F1F"/>
          <w:w w:val="87"/>
          <w:sz w:val="24"/>
        </w:rPr>
        <w:t>烯</w:t>
      </w:r>
      <w:proofErr w:type="gramEnd"/>
      <w:r w:rsidR="00254DCE" w:rsidRPr="00C81CF2">
        <w:rPr>
          <w:rFonts w:ascii="Times New Roman" w:eastAsia="宋体" w:hAnsi="宋体" w:cs="宋体"/>
          <w:b/>
          <w:color w:val="231F1F"/>
          <w:w w:val="87"/>
          <w:sz w:val="24"/>
        </w:rPr>
        <w:t>工作电极表面，</w:t>
      </w:r>
      <w:r w:rsidR="00254DCE" w:rsidRPr="00C81CF2">
        <w:rPr>
          <w:rFonts w:ascii="Times New Roman" w:eastAsia="宋体" w:hAnsi="宋体" w:cs="宋体" w:hint="eastAsia"/>
          <w:b/>
          <w:color w:val="231F1F"/>
          <w:w w:val="87"/>
          <w:sz w:val="24"/>
        </w:rPr>
        <w:t>其中</w:t>
      </w:r>
      <w:r w:rsidR="00254DCE" w:rsidRPr="00C81CF2">
        <w:rPr>
          <w:rFonts w:ascii="Times New Roman" w:eastAsia="宋体" w:hAnsi="宋体" w:cs="宋体"/>
          <w:b/>
          <w:color w:val="231F1F"/>
          <w:w w:val="87"/>
          <w:sz w:val="24"/>
        </w:rPr>
        <w:t>[Fe</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CN</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6]3</w:t>
      </w:r>
      <w:r w:rsidR="00254DCE" w:rsidRPr="00C81CF2">
        <w:rPr>
          <w:rFonts w:ascii="微软雅黑" w:eastAsia="微软雅黑" w:hAnsi="微软雅黑" w:cs="微软雅黑"/>
          <w:b/>
          <w:color w:val="231F1F"/>
          <w:w w:val="87"/>
          <w:sz w:val="24"/>
        </w:rPr>
        <w:t>−</w:t>
      </w:r>
      <w:r w:rsidR="00254DCE" w:rsidRPr="00C81CF2">
        <w:rPr>
          <w:rFonts w:ascii="Times New Roman" w:eastAsia="宋体" w:hAnsi="宋体" w:cs="宋体"/>
          <w:b/>
          <w:color w:val="231F1F"/>
          <w:w w:val="87"/>
          <w:sz w:val="24"/>
        </w:rPr>
        <w:t>/4</w:t>
      </w:r>
      <w:r w:rsidR="00254DCE" w:rsidRPr="00C81CF2">
        <w:rPr>
          <w:rFonts w:ascii="微软雅黑" w:eastAsia="微软雅黑" w:hAnsi="微软雅黑" w:cs="微软雅黑"/>
          <w:b/>
          <w:color w:val="231F1F"/>
          <w:w w:val="87"/>
          <w:sz w:val="24"/>
        </w:rPr>
        <w:t>−</w:t>
      </w:r>
      <w:r w:rsidR="00254DCE" w:rsidRPr="00C81CF2">
        <w:rPr>
          <w:rFonts w:ascii="Times New Roman" w:eastAsia="宋体" w:hAnsi="宋体" w:cs="宋体"/>
          <w:b/>
          <w:color w:val="231F1F"/>
          <w:w w:val="87"/>
          <w:sz w:val="24"/>
        </w:rPr>
        <w:t>被用作探</w:t>
      </w:r>
      <w:r w:rsidR="00254DCE" w:rsidRPr="00C81CF2">
        <w:rPr>
          <w:rFonts w:ascii="Times New Roman" w:eastAsia="宋体" w:hAnsi="宋体" w:cs="宋体" w:hint="eastAsia"/>
          <w:b/>
          <w:color w:val="231F1F"/>
          <w:w w:val="87"/>
          <w:sz w:val="24"/>
        </w:rPr>
        <w:t>头检测“醛</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hint="eastAsia"/>
          <w:b/>
          <w:color w:val="231F1F"/>
          <w:w w:val="87"/>
          <w:sz w:val="24"/>
        </w:rPr>
        <w:t>肽”</w:t>
      </w:r>
      <w:r w:rsidR="00254DCE" w:rsidRPr="00C81CF2">
        <w:rPr>
          <w:rFonts w:ascii="Times New Roman" w:eastAsia="宋体" w:hAnsi="宋体" w:cs="宋体"/>
          <w:b/>
          <w:color w:val="231F1F"/>
          <w:w w:val="87"/>
          <w:sz w:val="24"/>
        </w:rPr>
        <w:t>结合前</w:t>
      </w:r>
      <w:r w:rsidR="00254DCE" w:rsidRPr="00C81CF2">
        <w:rPr>
          <w:rFonts w:ascii="Times New Roman" w:eastAsia="宋体" w:hAnsi="宋体" w:cs="宋体" w:hint="eastAsia"/>
          <w:b/>
          <w:color w:val="231F1F"/>
          <w:w w:val="87"/>
          <w:sz w:val="24"/>
        </w:rPr>
        <w:t>后阻抗频率的变化，</w:t>
      </w:r>
      <w:r w:rsidR="003E0DF0" w:rsidRPr="00C81CF2">
        <w:rPr>
          <w:rFonts w:ascii="Times New Roman" w:eastAsia="宋体" w:hAnsi="宋体" w:cs="宋体" w:hint="eastAsia"/>
          <w:b/>
          <w:color w:val="231F1F"/>
          <w:w w:val="87"/>
          <w:sz w:val="24"/>
        </w:rPr>
        <w:t>实现</w:t>
      </w:r>
      <w:r w:rsidR="003C3D47" w:rsidRPr="00C81CF2">
        <w:rPr>
          <w:rFonts w:ascii="Times New Roman" w:eastAsia="宋体" w:hAnsi="宋体" w:cs="宋体"/>
          <w:b/>
          <w:color w:val="231F1F"/>
          <w:w w:val="87"/>
          <w:sz w:val="24"/>
        </w:rPr>
        <w:t>选择性地检</w:t>
      </w:r>
      <w:r w:rsidR="003C3D47" w:rsidRPr="00C81CF2">
        <w:rPr>
          <w:rFonts w:ascii="Times New Roman" w:eastAsia="宋体" w:hAnsi="宋体" w:cs="宋体" w:hint="eastAsia"/>
          <w:b/>
          <w:color w:val="231F1F"/>
          <w:w w:val="87"/>
          <w:sz w:val="24"/>
        </w:rPr>
        <w:t>测</w:t>
      </w:r>
      <w:r w:rsidR="003C3D47" w:rsidRPr="00C81CF2">
        <w:rPr>
          <w:rFonts w:ascii="Times New Roman" w:eastAsia="宋体" w:hAnsi="宋体" w:cs="宋体"/>
          <w:b/>
          <w:color w:val="231F1F"/>
          <w:w w:val="87"/>
          <w:sz w:val="24"/>
        </w:rPr>
        <w:t>气相</w:t>
      </w:r>
      <w:proofErr w:type="gramStart"/>
      <w:r w:rsidR="00E0327A" w:rsidRPr="00C81CF2">
        <w:rPr>
          <w:rFonts w:ascii="Times New Roman" w:eastAsia="宋体" w:hAnsi="宋体" w:cs="宋体" w:hint="eastAsia"/>
          <w:b/>
          <w:color w:val="231F1F"/>
          <w:w w:val="87"/>
          <w:sz w:val="24"/>
        </w:rPr>
        <w:t>醛</w:t>
      </w:r>
      <w:proofErr w:type="gramEnd"/>
      <w:r w:rsidR="003C3D47" w:rsidRPr="00C81CF2">
        <w:rPr>
          <w:rFonts w:ascii="Times New Roman" w:eastAsia="宋体" w:hAnsi="宋体" w:cs="宋体"/>
          <w:b/>
          <w:color w:val="231F1F"/>
          <w:w w:val="87"/>
          <w:sz w:val="24"/>
        </w:rPr>
        <w:t>分子</w:t>
      </w:r>
      <w:r w:rsidR="003E0DF0" w:rsidRPr="00C81CF2">
        <w:rPr>
          <w:rFonts w:ascii="Times New Roman" w:eastAsia="宋体" w:hAnsi="宋体" w:cs="宋体" w:hint="eastAsia"/>
          <w:b/>
          <w:color w:val="231F1F"/>
          <w:w w:val="87"/>
          <w:sz w:val="24"/>
        </w:rPr>
        <w:t>的目标</w:t>
      </w:r>
      <w:r w:rsidR="00E51F60" w:rsidRPr="00C81CF2">
        <w:rPr>
          <w:rFonts w:ascii="Times New Roman" w:eastAsia="宋体" w:hAnsi="宋体" w:cs="宋体"/>
          <w:b/>
          <w:color w:val="231F1F"/>
          <w:w w:val="87"/>
          <w:sz w:val="24"/>
        </w:rPr>
        <w:t>[28]</w:t>
      </w:r>
      <w:r w:rsidR="002C2653" w:rsidRPr="00C81CF2">
        <w:rPr>
          <w:rFonts w:ascii="Times New Roman" w:eastAsia="宋体" w:hAnsi="宋体" w:cs="宋体" w:hint="eastAsia"/>
          <w:b/>
          <w:color w:val="231F1F"/>
          <w:w w:val="87"/>
          <w:sz w:val="24"/>
        </w:rPr>
        <w:t>。</w:t>
      </w:r>
    </w:p>
    <w:p w14:paraId="47BCD38C" w14:textId="3CB991DB" w:rsidR="007E4E7B" w:rsidRPr="002C5CF3" w:rsidRDefault="00254DCE" w:rsidP="00C81CF2">
      <w:pPr>
        <w:pStyle w:val="ae"/>
        <w:spacing w:before="0" w:beforeAutospacing="0" w:after="240" w:afterAutospacing="0" w:line="360" w:lineRule="auto"/>
        <w:rPr>
          <w:rFonts w:ascii="Georgia" w:hAnsi="Georgia"/>
          <w:color w:val="1F1F1F"/>
        </w:rPr>
      </w:pPr>
      <w:r w:rsidRPr="002C5CF3">
        <w:rPr>
          <w:rFonts w:ascii="Georgia" w:hAnsi="Georgia"/>
          <w:noProof/>
          <w:color w:val="1F1F1F"/>
          <w14:ligatures w14:val="standardContextual"/>
        </w:rPr>
        <w:drawing>
          <wp:inline distT="0" distB="0" distL="0" distR="0" wp14:anchorId="361D5181" wp14:editId="3193B4F0">
            <wp:extent cx="5274310" cy="621665"/>
            <wp:effectExtent l="0" t="0" r="2540" b="6985"/>
            <wp:docPr id="10224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303" name="图片 10224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21665"/>
                    </a:xfrm>
                    <a:prstGeom prst="rect">
                      <a:avLst/>
                    </a:prstGeom>
                  </pic:spPr>
                </pic:pic>
              </a:graphicData>
            </a:graphic>
          </wp:inline>
        </w:drawing>
      </w:r>
    </w:p>
    <w:p w14:paraId="7A50F22B" w14:textId="493F9F7E" w:rsidR="00305C0F" w:rsidRPr="00C81CF2" w:rsidRDefault="00305C0F" w:rsidP="00C81CF2">
      <w:pPr>
        <w:pStyle w:val="ae"/>
        <w:spacing w:before="0" w:beforeAutospacing="0" w:after="240" w:afterAutospacing="0" w:line="360" w:lineRule="auto"/>
        <w:rPr>
          <w:rFonts w:ascii="Georgia" w:hAnsi="Georgia"/>
          <w:color w:val="1F1F1F"/>
        </w:rPr>
      </w:pPr>
      <w:r w:rsidRPr="00305C0F">
        <w:rPr>
          <w:rFonts w:ascii="Georgia" w:hAnsi="Georgia"/>
          <w:noProof/>
          <w:color w:val="1F1F1F"/>
        </w:rPr>
        <w:lastRenderedPageBreak/>
        <w:drawing>
          <wp:inline distT="0" distB="0" distL="0" distR="0" wp14:anchorId="5A73FB00" wp14:editId="3491BB1F">
            <wp:extent cx="5274310" cy="6813550"/>
            <wp:effectExtent l="0" t="0" r="2540" b="6350"/>
            <wp:docPr id="913556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813550"/>
                    </a:xfrm>
                    <a:prstGeom prst="rect">
                      <a:avLst/>
                    </a:prstGeom>
                    <a:noFill/>
                    <a:ln>
                      <a:noFill/>
                    </a:ln>
                  </pic:spPr>
                </pic:pic>
              </a:graphicData>
            </a:graphic>
          </wp:inline>
        </w:drawing>
      </w:r>
    </w:p>
    <w:p w14:paraId="2FACC97C" w14:textId="68621BFE" w:rsidR="00E57F67" w:rsidRPr="00674556" w:rsidRDefault="00B529B1" w:rsidP="00C81CF2">
      <w:pPr>
        <w:spacing w:line="360" w:lineRule="auto"/>
        <w:rPr>
          <w:rFonts w:ascii="Times New Roman"/>
          <w:b/>
          <w:color w:val="7030A0"/>
          <w:w w:val="87"/>
        </w:rPr>
      </w:pPr>
      <w:r w:rsidRPr="00674556">
        <w:rPr>
          <w:rFonts w:ascii="Times New Roman" w:eastAsia="宋体" w:hAnsi="宋体" w:cs="宋体" w:hint="eastAsia"/>
          <w:b/>
          <w:color w:val="7030A0"/>
          <w:w w:val="87"/>
        </w:rPr>
        <w:t>2</w:t>
      </w:r>
      <w:r w:rsidRPr="00674556">
        <w:rPr>
          <w:rFonts w:ascii="Times New Roman" w:eastAsia="宋体" w:hAnsi="宋体" w:cs="宋体" w:hint="eastAsia"/>
          <w:b/>
          <w:color w:val="7030A0"/>
          <w:w w:val="87"/>
        </w:rPr>
        <w:t>、</w:t>
      </w:r>
      <w:r w:rsidR="00E57F67" w:rsidRPr="00674556">
        <w:rPr>
          <w:rFonts w:ascii="Times New Roman" w:eastAsia="宋体" w:hAnsi="宋体" w:cs="宋体" w:hint="eastAsia"/>
          <w:b/>
          <w:color w:val="7030A0"/>
          <w:w w:val="87"/>
        </w:rPr>
        <w:t>实验</w:t>
      </w:r>
      <w:r w:rsidR="00154B83" w:rsidRPr="00674556">
        <w:rPr>
          <w:rFonts w:ascii="Times New Roman" w:eastAsia="宋体" w:hAnsi="宋体" w:cs="宋体" w:hint="eastAsia"/>
          <w:b/>
          <w:color w:val="7030A0"/>
          <w:w w:val="87"/>
        </w:rPr>
        <w:t>方法和材料</w:t>
      </w:r>
    </w:p>
    <w:p w14:paraId="6DFD6310" w14:textId="16D8D3B7" w:rsidR="002C2653" w:rsidRPr="00C81CF2" w:rsidRDefault="002C2653"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1</w:t>
      </w:r>
      <w:r w:rsidR="00B529B1">
        <w:rPr>
          <w:rFonts w:ascii="Times New Roman" w:eastAsia="宋体" w:hAnsi="宋体" w:cs="宋体" w:hint="eastAsia"/>
          <w:b/>
          <w:color w:val="196B24" w:themeColor="accent3"/>
          <w:w w:val="87"/>
          <w:sz w:val="24"/>
        </w:rPr>
        <w:t>）</w:t>
      </w:r>
      <w:r w:rsidR="00E57F67" w:rsidRPr="00C81CF2">
        <w:rPr>
          <w:rFonts w:ascii="Times New Roman" w:eastAsia="宋体" w:hAnsi="宋体" w:cs="宋体"/>
          <w:b/>
          <w:color w:val="196B24" w:themeColor="accent3"/>
          <w:w w:val="87"/>
          <w:sz w:val="24"/>
        </w:rPr>
        <w:t>材料</w:t>
      </w:r>
      <w:r w:rsidRPr="00C81CF2">
        <w:rPr>
          <w:rFonts w:ascii="Times New Roman" w:eastAsia="宋体" w:hAnsi="宋体" w:cs="宋体" w:hint="eastAsia"/>
          <w:b/>
          <w:color w:val="196B24" w:themeColor="accent3"/>
          <w:w w:val="87"/>
          <w:sz w:val="24"/>
        </w:rPr>
        <w:t>。</w:t>
      </w:r>
      <w:r w:rsidR="00C66D53" w:rsidRPr="00C81CF2">
        <w:rPr>
          <w:rFonts w:ascii="Times New Roman" w:eastAsia="宋体" w:hAnsi="宋体" w:cs="宋体" w:hint="eastAsia"/>
          <w:b/>
          <w:color w:val="196B24" w:themeColor="accent3"/>
          <w:w w:val="87"/>
          <w:sz w:val="24"/>
        </w:rPr>
        <w:t>（有修改）</w:t>
      </w:r>
    </w:p>
    <w:p w14:paraId="4D948013" w14:textId="1A396FFD" w:rsidR="008F3227"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Ph.D.-12</w:t>
      </w:r>
      <w:r w:rsidRPr="00C81CF2">
        <w:rPr>
          <w:rFonts w:ascii="Times New Roman" w:eastAsia="宋体" w:hAnsi="宋体" w:cs="宋体"/>
          <w:b/>
          <w:color w:val="231F1F"/>
          <w:w w:val="87"/>
          <w:sz w:val="24"/>
        </w:rPr>
        <w:t>和</w:t>
      </w:r>
      <w:r w:rsidRPr="00C81CF2">
        <w:rPr>
          <w:rFonts w:ascii="Times New Roman" w:eastAsia="宋体" w:hAnsi="宋体" w:cs="宋体"/>
          <w:b/>
          <w:color w:val="231F1F"/>
          <w:w w:val="87"/>
          <w:sz w:val="24"/>
        </w:rPr>
        <w:t>-C7C</w:t>
      </w:r>
      <w:r w:rsidRPr="00C81CF2">
        <w:rPr>
          <w:rFonts w:ascii="Times New Roman" w:eastAsia="宋体" w:hAnsi="宋体" w:cs="宋体"/>
          <w:b/>
          <w:color w:val="231F1F"/>
          <w:w w:val="87"/>
          <w:sz w:val="24"/>
        </w:rPr>
        <w:t>噬菌体展示肽库试剂</w:t>
      </w:r>
      <w:r w:rsidR="002C2653" w:rsidRPr="00C81CF2">
        <w:rPr>
          <w:rFonts w:ascii="Times New Roman" w:eastAsia="宋体" w:hAnsi="宋体" w:cs="宋体" w:hint="eastAsia"/>
          <w:b/>
          <w:color w:val="231F1F"/>
          <w:w w:val="87"/>
          <w:sz w:val="24"/>
        </w:rPr>
        <w:t>（关键试剂，需要外部购买）</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Tris-HCl</w:t>
      </w:r>
      <w:r w:rsidRPr="00C81CF2">
        <w:rPr>
          <w:rFonts w:ascii="Times New Roman" w:eastAsia="宋体" w:hAnsi="宋体" w:cs="宋体"/>
          <w:b/>
          <w:color w:val="231F1F"/>
          <w:w w:val="87"/>
          <w:sz w:val="24"/>
        </w:rPr>
        <w:t>、甘氨酸</w:t>
      </w:r>
      <w:r w:rsidR="002C2653"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 xml:space="preserve"> </w:t>
      </w:r>
      <w:proofErr w:type="spellStart"/>
      <w:r w:rsidRPr="00C81CF2">
        <w:rPr>
          <w:rFonts w:ascii="Times New Roman" w:eastAsia="宋体" w:hAnsi="宋体" w:cs="宋体"/>
          <w:b/>
          <w:color w:val="231F1F"/>
          <w:w w:val="87"/>
          <w:sz w:val="24"/>
        </w:rPr>
        <w:t>hcl</w:t>
      </w:r>
      <w:proofErr w:type="spellEnd"/>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NaCl</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BSA</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Tween-20</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Atto 425- </w:t>
      </w:r>
      <w:proofErr w:type="spellStart"/>
      <w:r w:rsidRPr="00C81CF2">
        <w:rPr>
          <w:rFonts w:ascii="Times New Roman" w:eastAsia="宋体" w:hAnsi="宋体" w:cs="宋体"/>
          <w:b/>
          <w:color w:val="231F1F"/>
          <w:w w:val="87"/>
          <w:sz w:val="24"/>
        </w:rPr>
        <w:t>streptavidi</w:t>
      </w:r>
      <w:proofErr w:type="spellEnd"/>
      <w:r w:rsidR="00651FED" w:rsidRPr="00C81CF2">
        <w:rPr>
          <w:rFonts w:ascii="Times New Roman" w:eastAsia="宋体" w:hAnsi="宋体" w:cs="宋体" w:hint="eastAsia"/>
          <w:b/>
          <w:color w:val="231F1F"/>
          <w:w w:val="87"/>
          <w:sz w:val="24"/>
        </w:rPr>
        <w:t>，</w:t>
      </w:r>
      <w:r w:rsidR="00651FED" w:rsidRPr="00C81CF2">
        <w:rPr>
          <w:rFonts w:ascii="Times New Roman" w:eastAsia="宋体" w:hAnsi="宋体" w:cs="宋体"/>
          <w:b/>
          <w:color w:val="231F1F"/>
          <w:w w:val="87"/>
          <w:sz w:val="24"/>
        </w:rPr>
        <w:t>IPTG/XGAL</w:t>
      </w:r>
      <w:r w:rsidR="00651FED" w:rsidRPr="00C81CF2">
        <w:rPr>
          <w:rFonts w:ascii="Times New Roman" w:eastAsia="宋体" w:hAnsi="宋体" w:cs="宋体" w:hint="eastAsia"/>
          <w:b/>
          <w:color w:val="231F1F"/>
          <w:w w:val="87"/>
          <w:sz w:val="24"/>
        </w:rPr>
        <w:t>，</w:t>
      </w:r>
      <w:r w:rsidR="008F3227" w:rsidRPr="00C81CF2">
        <w:rPr>
          <w:rFonts w:ascii="Times New Roman" w:eastAsia="宋体" w:hAnsi="宋体" w:cs="宋体"/>
          <w:b/>
          <w:color w:val="231F1F"/>
          <w:w w:val="87"/>
          <w:sz w:val="24"/>
        </w:rPr>
        <w:t>己醛、庚醛、辛醛和壬醛</w:t>
      </w:r>
      <w:r w:rsidR="00651FED" w:rsidRPr="00C81CF2">
        <w:rPr>
          <w:rFonts w:ascii="Times New Roman" w:eastAsia="宋体" w:hAnsi="宋体" w:cs="宋体" w:hint="eastAsia"/>
          <w:b/>
          <w:color w:val="231F1F"/>
          <w:w w:val="87"/>
          <w:sz w:val="24"/>
        </w:rPr>
        <w:t>溶液</w:t>
      </w:r>
      <w:r w:rsidRPr="00C81CF2">
        <w:rPr>
          <w:rFonts w:ascii="Times New Roman" w:eastAsia="宋体" w:hAnsi="宋体" w:cs="宋体"/>
          <w:b/>
          <w:color w:val="231F1F"/>
          <w:w w:val="87"/>
          <w:sz w:val="24"/>
        </w:rPr>
        <w:t>。对于肽合成，</w:t>
      </w:r>
      <w:r w:rsidR="002C2653" w:rsidRPr="00C81CF2">
        <w:rPr>
          <w:rFonts w:ascii="Times New Roman" w:eastAsia="宋体" w:hAnsi="宋体" w:cs="宋体" w:hint="eastAsia"/>
          <w:b/>
          <w:color w:val="231F1F"/>
          <w:w w:val="87"/>
          <w:sz w:val="24"/>
        </w:rPr>
        <w:t>需要</w:t>
      </w:r>
      <w:r w:rsidRPr="00C81CF2">
        <w:rPr>
          <w:rFonts w:ascii="Times New Roman" w:eastAsia="宋体" w:hAnsi="宋体" w:cs="宋体"/>
          <w:b/>
          <w:color w:val="231F1F"/>
          <w:w w:val="87"/>
          <w:sz w:val="24"/>
        </w:rPr>
        <w:t>半胱氨酸</w:t>
      </w:r>
      <w:r w:rsidR="002C2653"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生物素化赖氨酸</w:t>
      </w:r>
      <w:r w:rsidR="002C2653"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氨基二氧基乙酸</w:t>
      </w:r>
      <w:r w:rsidR="002C2653"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裂解试</w:t>
      </w:r>
      <w:r w:rsidRPr="00C81CF2">
        <w:rPr>
          <w:rFonts w:ascii="Times New Roman" w:eastAsia="宋体" w:hAnsi="宋体" w:cs="宋体"/>
          <w:b/>
          <w:color w:val="231F1F"/>
          <w:w w:val="87"/>
          <w:sz w:val="24"/>
        </w:rPr>
        <w:lastRenderedPageBreak/>
        <w:t>剂三氟乙酸、硫异甲醚、水、苯酚、乙二硫醇</w:t>
      </w:r>
      <w:r w:rsidR="00651FED"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三异丙基硅烷</w:t>
      </w:r>
      <w:r w:rsidR="00651FED" w:rsidRPr="00C81CF2">
        <w:rPr>
          <w:rFonts w:ascii="Times New Roman" w:eastAsia="宋体" w:hAnsi="宋体" w:cs="宋体" w:hint="eastAsia"/>
          <w:b/>
          <w:color w:val="231F1F"/>
          <w:w w:val="87"/>
          <w:sz w:val="24"/>
        </w:rPr>
        <w:t>，王氏树脂</w:t>
      </w:r>
      <w:r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二异丙基碳二亚胺</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２</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７</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氮杂苯并三氮唑</w:t>
      </w:r>
      <w:proofErr w:type="gramStart"/>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四甲基脲六氟磷酸酯</w:t>
      </w:r>
      <w:proofErr w:type="gramEnd"/>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二异丙基乙胺</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吗啡啉、二氯甲烷</w:t>
      </w:r>
      <w:r w:rsidR="00254DCE" w:rsidRPr="00C81CF2">
        <w:rPr>
          <w:rFonts w:ascii="Times New Roman" w:eastAsia="宋体" w:hAnsi="宋体" w:cs="宋体"/>
          <w:b/>
          <w:color w:val="231F1F"/>
          <w:w w:val="87"/>
          <w:sz w:val="24"/>
        </w:rPr>
        <w:t xml:space="preserve"> </w:t>
      </w:r>
      <w:r w:rsidR="00254DCE" w:rsidRPr="00C81CF2">
        <w:rPr>
          <w:rFonts w:ascii="Times New Roman" w:eastAsia="宋体" w:hAnsi="宋体" w:cs="宋体"/>
          <w:b/>
          <w:color w:val="231F1F"/>
          <w:w w:val="87"/>
          <w:sz w:val="24"/>
        </w:rPr>
        <w:t>、茚三酮、三氟乙酸</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羟基苯并三氮唑、三异丙基硅烷</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二甲基甲酰胺</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乙腈</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哌啶（６氢吡啶）</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b/>
          <w:color w:val="231F1F"/>
          <w:w w:val="87"/>
          <w:sz w:val="24"/>
        </w:rPr>
        <w:t>吡啶</w:t>
      </w:r>
      <w:r w:rsidR="00254DCE" w:rsidRPr="00C81CF2">
        <w:rPr>
          <w:rFonts w:ascii="Times New Roman" w:eastAsia="宋体" w:hAnsi="宋体" w:cs="宋体"/>
          <w:b/>
          <w:color w:val="231F1F"/>
          <w:w w:val="87"/>
          <w:sz w:val="24"/>
        </w:rPr>
        <w:t>,</w:t>
      </w:r>
      <w:r w:rsidR="00254DCE" w:rsidRPr="00C81CF2">
        <w:rPr>
          <w:rFonts w:ascii="Times New Roman" w:eastAsia="宋体" w:hAnsi="宋体" w:cs="宋体" w:hint="eastAsia"/>
          <w:b/>
          <w:color w:val="231F1F"/>
          <w:w w:val="87"/>
          <w:sz w:val="24"/>
        </w:rPr>
        <w:t>所需</w:t>
      </w:r>
      <w:r w:rsidR="00254DCE" w:rsidRPr="00C81CF2">
        <w:rPr>
          <w:rFonts w:ascii="Times New Roman" w:eastAsia="宋体" w:hAnsi="宋体" w:cs="宋体"/>
          <w:b/>
          <w:color w:val="231F1F"/>
          <w:w w:val="87"/>
          <w:sz w:val="24"/>
        </w:rPr>
        <w:t>氨基酸</w:t>
      </w:r>
      <w:r w:rsidR="00254DCE" w:rsidRPr="00C81CF2">
        <w:rPr>
          <w:rFonts w:ascii="Times New Roman" w:eastAsia="宋体" w:hAnsi="宋体" w:cs="宋体" w:hint="eastAsia"/>
          <w:b/>
          <w:color w:val="231F1F"/>
          <w:w w:val="87"/>
          <w:sz w:val="24"/>
        </w:rPr>
        <w:t>。</w:t>
      </w:r>
    </w:p>
    <w:p w14:paraId="3D367009" w14:textId="326FDFCD" w:rsidR="002C2653" w:rsidRPr="00C81CF2" w:rsidRDefault="008F3227" w:rsidP="00C81CF2">
      <w:pPr>
        <w:spacing w:line="360" w:lineRule="auto"/>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注：以下实验需要对</w:t>
      </w:r>
      <w:r w:rsidRPr="00C81CF2">
        <w:rPr>
          <w:rFonts w:ascii="Times New Roman" w:eastAsia="宋体" w:hAnsi="宋体" w:cs="宋体"/>
          <w:b/>
          <w:color w:val="231F1F"/>
          <w:w w:val="87"/>
          <w:sz w:val="24"/>
        </w:rPr>
        <w:t>己醛、庚醛、辛醛和</w:t>
      </w:r>
      <w:proofErr w:type="gramStart"/>
      <w:r w:rsidRPr="00C81CF2">
        <w:rPr>
          <w:rFonts w:ascii="Times New Roman" w:eastAsia="宋体" w:hAnsi="宋体" w:cs="宋体"/>
          <w:b/>
          <w:color w:val="231F1F"/>
          <w:w w:val="87"/>
          <w:sz w:val="24"/>
        </w:rPr>
        <w:t>壬醛</w:t>
      </w:r>
      <w:proofErr w:type="gramEnd"/>
      <w:r w:rsidRPr="00C81CF2">
        <w:rPr>
          <w:rFonts w:ascii="Times New Roman" w:eastAsia="宋体" w:hAnsi="宋体" w:cs="宋体" w:hint="eastAsia"/>
          <w:b/>
          <w:color w:val="231F1F"/>
          <w:w w:val="87"/>
          <w:sz w:val="24"/>
        </w:rPr>
        <w:t>分别进行，在此统一以“</w:t>
      </w:r>
      <w:r w:rsidR="00E0327A" w:rsidRPr="00C81CF2">
        <w:rPr>
          <w:rFonts w:ascii="Times New Roman" w:eastAsia="宋体" w:hAnsi="宋体" w:cs="宋体" w:hint="eastAsia"/>
          <w:b/>
          <w:color w:val="231F1F"/>
          <w:w w:val="87"/>
          <w:sz w:val="24"/>
        </w:rPr>
        <w:t>醛</w:t>
      </w:r>
      <w:r w:rsidRPr="00C81CF2">
        <w:rPr>
          <w:rFonts w:ascii="Times New Roman" w:eastAsia="宋体" w:hAnsi="宋体" w:cs="宋体" w:hint="eastAsia"/>
          <w:b/>
          <w:color w:val="231F1F"/>
          <w:w w:val="87"/>
          <w:sz w:val="24"/>
        </w:rPr>
        <w:t>”代替</w:t>
      </w:r>
    </w:p>
    <w:p w14:paraId="110054AD" w14:textId="66FDCC4E" w:rsidR="00254DCE" w:rsidRPr="00C81CF2" w:rsidRDefault="00254DCE" w:rsidP="00C81CF2">
      <w:pPr>
        <w:spacing w:line="360" w:lineRule="auto"/>
        <w:ind w:firstLineChars="100" w:firstLine="211"/>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t>仪器设备</w:t>
      </w:r>
      <w:r w:rsidRPr="00C81CF2">
        <w:rPr>
          <w:rFonts w:ascii="Times New Roman" w:eastAsia="宋体" w:hAnsi="宋体" w:cs="宋体"/>
          <w:b/>
          <w:color w:val="196B24" w:themeColor="accent3"/>
          <w:w w:val="87"/>
          <w:sz w:val="24"/>
        </w:rPr>
        <w:t>:</w:t>
      </w:r>
    </w:p>
    <w:p w14:paraId="3A301F5E" w14:textId="1BCC3C18" w:rsidR="00254DCE" w:rsidRPr="00C81CF2" w:rsidRDefault="00254DCE" w:rsidP="00C81CF2">
      <w:pPr>
        <w:spacing w:line="360" w:lineRule="auto"/>
        <w:rPr>
          <w:rFonts w:ascii="Times New Roman" w:eastAsia="宋体" w:hAnsi="宋体" w:cs="宋体"/>
          <w:b/>
          <w:color w:val="231F1F"/>
          <w:w w:val="87"/>
          <w:sz w:val="24"/>
        </w:rPr>
      </w:pPr>
      <w:r w:rsidRPr="00C81CF2">
        <w:rPr>
          <w:sz w:val="24"/>
        </w:rPr>
        <w:t xml:space="preserve">　</w:t>
      </w:r>
      <w:r w:rsidRPr="00C81CF2">
        <w:rPr>
          <w:rFonts w:ascii="Times New Roman" w:eastAsia="宋体" w:hAnsi="宋体" w:cs="宋体"/>
          <w:b/>
          <w:color w:val="231F1F"/>
          <w:w w:val="87"/>
          <w:sz w:val="24"/>
        </w:rPr>
        <w:t>高效液相色谱</w:t>
      </w:r>
      <w:r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高效液相质谱联用</w:t>
      </w:r>
      <w:r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半制备型高效液相色谱</w:t>
      </w:r>
      <w:r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半制备色谱柱（４．６ｍｍ×１５０ｍｍ，５μｍＣ１８；干式培养器；水平离心；固相萃取装置及固相合成管；托盘天；摇</w:t>
      </w:r>
      <w:r w:rsidRPr="00C81CF2">
        <w:rPr>
          <w:rFonts w:ascii="Times New Roman" w:eastAsia="宋体" w:hAnsi="宋体" w:cs="宋体" w:hint="eastAsia"/>
          <w:b/>
          <w:color w:val="231F1F"/>
          <w:w w:val="87"/>
          <w:sz w:val="24"/>
        </w:rPr>
        <w:t>床</w:t>
      </w:r>
      <w:r w:rsidRPr="00C81CF2">
        <w:rPr>
          <w:rFonts w:ascii="Times New Roman" w:eastAsia="宋体" w:hAnsi="宋体" w:cs="宋体"/>
          <w:b/>
          <w:color w:val="231F1F"/>
          <w:w w:val="87"/>
          <w:sz w:val="24"/>
        </w:rPr>
        <w:t>；真空</w:t>
      </w:r>
      <w:r w:rsidR="00142F27" w:rsidRPr="00C81CF2">
        <w:rPr>
          <w:rFonts w:ascii="Times New Roman" w:eastAsia="宋体" w:hAnsi="宋体" w:cs="宋体" w:hint="eastAsia"/>
          <w:b/>
          <w:color w:val="231F1F"/>
          <w:w w:val="87"/>
          <w:sz w:val="24"/>
        </w:rPr>
        <w:t>泵</w:t>
      </w:r>
      <w:r w:rsidRPr="00C81CF2">
        <w:rPr>
          <w:rFonts w:ascii="Times New Roman" w:eastAsia="宋体" w:hAnsi="宋体" w:cs="宋体" w:hint="eastAsia"/>
          <w:b/>
          <w:color w:val="231F1F"/>
          <w:w w:val="87"/>
          <w:sz w:val="24"/>
        </w:rPr>
        <w:t>。</w:t>
      </w:r>
    </w:p>
    <w:p w14:paraId="73C9574F" w14:textId="173ED14D" w:rsidR="002C2653" w:rsidRPr="00C81CF2" w:rsidRDefault="002C2653"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2</w:t>
      </w:r>
      <w:r w:rsidR="00B529B1">
        <w:rPr>
          <w:rFonts w:ascii="Times New Roman" w:eastAsia="宋体" w:hAnsi="宋体" w:cs="宋体" w:hint="eastAsia"/>
          <w:b/>
          <w:color w:val="196B24" w:themeColor="accent3"/>
          <w:w w:val="87"/>
          <w:sz w:val="24"/>
        </w:rPr>
        <w:t>）</w:t>
      </w:r>
      <w:r w:rsidR="00E0327A" w:rsidRPr="00C81CF2">
        <w:rPr>
          <w:rFonts w:ascii="Times New Roman" w:eastAsia="宋体" w:hAnsi="宋体" w:cs="宋体" w:hint="eastAsia"/>
          <w:b/>
          <w:color w:val="196B24" w:themeColor="accent3"/>
          <w:w w:val="87"/>
          <w:sz w:val="24"/>
        </w:rPr>
        <w:t>醛</w:t>
      </w:r>
      <w:r w:rsidR="00E57F67" w:rsidRPr="00C81CF2">
        <w:rPr>
          <w:rFonts w:ascii="Times New Roman" w:eastAsia="宋体" w:hAnsi="宋体" w:cs="宋体"/>
          <w:b/>
          <w:color w:val="196B24" w:themeColor="accent3"/>
          <w:w w:val="87"/>
          <w:sz w:val="24"/>
        </w:rPr>
        <w:t>结合</w:t>
      </w:r>
      <w:proofErr w:type="gramStart"/>
      <w:r w:rsidR="00E57F67" w:rsidRPr="00C81CF2">
        <w:rPr>
          <w:rFonts w:ascii="Times New Roman" w:eastAsia="宋体" w:hAnsi="宋体" w:cs="宋体"/>
          <w:b/>
          <w:color w:val="196B24" w:themeColor="accent3"/>
          <w:w w:val="87"/>
          <w:sz w:val="24"/>
        </w:rPr>
        <w:t>肽</w:t>
      </w:r>
      <w:proofErr w:type="gramEnd"/>
      <w:r w:rsidR="00E57F67" w:rsidRPr="00C81CF2">
        <w:rPr>
          <w:rFonts w:ascii="Times New Roman" w:eastAsia="宋体" w:hAnsi="宋体" w:cs="宋体"/>
          <w:b/>
          <w:color w:val="196B24" w:themeColor="accent3"/>
          <w:w w:val="87"/>
          <w:sz w:val="24"/>
        </w:rPr>
        <w:t>基序</w:t>
      </w:r>
      <w:r w:rsidR="008F3227" w:rsidRPr="00C81CF2">
        <w:rPr>
          <w:rFonts w:ascii="Times New Roman" w:eastAsia="宋体" w:hAnsi="宋体" w:cs="宋体" w:hint="eastAsia"/>
          <w:b/>
          <w:color w:val="196B24" w:themeColor="accent3"/>
          <w:w w:val="87"/>
          <w:sz w:val="24"/>
        </w:rPr>
        <w:t>列</w:t>
      </w:r>
      <w:r w:rsidR="00E57F67" w:rsidRPr="00C81CF2">
        <w:rPr>
          <w:rFonts w:ascii="Times New Roman" w:eastAsia="宋体" w:hAnsi="宋体" w:cs="宋体"/>
          <w:b/>
          <w:color w:val="196B24" w:themeColor="accent3"/>
          <w:w w:val="87"/>
          <w:sz w:val="24"/>
        </w:rPr>
        <w:t>的噬菌体展示。</w:t>
      </w:r>
      <w:r w:rsidR="006D1E0B" w:rsidRPr="00C81CF2">
        <w:rPr>
          <w:rFonts w:ascii="Times New Roman" w:eastAsia="宋体" w:hAnsi="宋体" w:cs="宋体" w:hint="eastAsia"/>
          <w:b/>
          <w:color w:val="196B24" w:themeColor="accent3"/>
          <w:w w:val="87"/>
          <w:sz w:val="24"/>
        </w:rPr>
        <w:t>（初步找到</w:t>
      </w:r>
      <w:proofErr w:type="gramStart"/>
      <w:r w:rsidR="006D1E0B" w:rsidRPr="00C81CF2">
        <w:rPr>
          <w:rFonts w:ascii="Times New Roman" w:eastAsia="宋体" w:hAnsi="宋体" w:cs="宋体" w:hint="eastAsia"/>
          <w:b/>
          <w:color w:val="196B24" w:themeColor="accent3"/>
          <w:w w:val="87"/>
          <w:sz w:val="24"/>
        </w:rPr>
        <w:t>醛</w:t>
      </w:r>
      <w:proofErr w:type="gramEnd"/>
      <w:r w:rsidR="006D1E0B" w:rsidRPr="00C81CF2">
        <w:rPr>
          <w:rFonts w:ascii="Times New Roman" w:eastAsia="宋体" w:hAnsi="宋体" w:cs="宋体" w:hint="eastAsia"/>
          <w:b/>
          <w:color w:val="196B24" w:themeColor="accent3"/>
          <w:w w:val="87"/>
          <w:sz w:val="24"/>
        </w:rPr>
        <w:t>受体的序列）</w:t>
      </w:r>
    </w:p>
    <w:p w14:paraId="308DB99C" w14:textId="6941410E" w:rsidR="00E57F67"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受体筛选利用具有</w:t>
      </w:r>
      <w:r w:rsidRPr="00C81CF2">
        <w:rPr>
          <w:rFonts w:ascii="Times New Roman" w:eastAsia="宋体" w:hAnsi="宋体" w:cs="宋体"/>
          <w:b/>
          <w:color w:val="231F1F"/>
          <w:w w:val="87"/>
          <w:sz w:val="24"/>
        </w:rPr>
        <w:t xml:space="preserve">3.9 </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10</w:t>
      </w:r>
      <w:r w:rsidR="00D6449C" w:rsidRPr="00C81CF2">
        <w:rPr>
          <w:rFonts w:ascii="Times New Roman" w:eastAsia="宋体" w:hAnsi="宋体" w:cs="宋体"/>
          <w:b/>
          <w:color w:val="231F1F"/>
          <w:w w:val="87"/>
          <w:sz w:val="24"/>
          <w:vertAlign w:val="superscript"/>
        </w:rPr>
        <w:t>9</w:t>
      </w:r>
      <w:r w:rsidRPr="00C81CF2">
        <w:rPr>
          <w:rFonts w:ascii="Times New Roman" w:eastAsia="宋体" w:hAnsi="宋体" w:cs="宋体"/>
          <w:b/>
          <w:color w:val="231F1F"/>
          <w:w w:val="87"/>
          <w:sz w:val="24"/>
        </w:rPr>
        <w:t>不同肽的噬菌体文库，</w:t>
      </w:r>
      <w:proofErr w:type="gramStart"/>
      <w:r w:rsidRPr="00C81CF2">
        <w:rPr>
          <w:rFonts w:ascii="Times New Roman" w:eastAsia="宋体" w:hAnsi="宋体" w:cs="宋体"/>
          <w:b/>
          <w:color w:val="231F1F"/>
          <w:w w:val="87"/>
          <w:sz w:val="24"/>
        </w:rPr>
        <w:t>这些肽由线性</w:t>
      </w:r>
      <w:proofErr w:type="gramEnd"/>
      <w:r w:rsidRPr="00C81CF2">
        <w:rPr>
          <w:rFonts w:ascii="Times New Roman" w:eastAsia="宋体" w:hAnsi="宋体" w:cs="宋体"/>
          <w:b/>
          <w:color w:val="231F1F"/>
          <w:w w:val="87"/>
          <w:sz w:val="24"/>
        </w:rPr>
        <w:t>12-mer(Ph.D.-12)</w:t>
      </w:r>
      <w:r w:rsidRPr="00C81CF2">
        <w:rPr>
          <w:rFonts w:ascii="Times New Roman" w:eastAsia="宋体" w:hAnsi="宋体" w:cs="宋体"/>
          <w:b/>
          <w:color w:val="231F1F"/>
          <w:w w:val="87"/>
          <w:sz w:val="24"/>
        </w:rPr>
        <w:t>和限制性</w:t>
      </w:r>
      <w:r w:rsidRPr="00C81CF2">
        <w:rPr>
          <w:rFonts w:ascii="Times New Roman" w:eastAsia="宋体" w:hAnsi="宋体" w:cs="宋体"/>
          <w:b/>
          <w:color w:val="231F1F"/>
          <w:w w:val="87"/>
          <w:sz w:val="24"/>
        </w:rPr>
        <w:t>7-mer(Ph.D.-C7C)</w:t>
      </w:r>
      <w:r w:rsidRPr="00C81CF2">
        <w:rPr>
          <w:rFonts w:ascii="Times New Roman" w:eastAsia="宋体" w:hAnsi="宋体" w:cs="宋体"/>
          <w:b/>
          <w:color w:val="231F1F"/>
          <w:w w:val="87"/>
          <w:sz w:val="24"/>
        </w:rPr>
        <w:t>随机氨基酸组成，融合到</w:t>
      </w:r>
      <w:r w:rsidRPr="00C81CF2">
        <w:rPr>
          <w:rFonts w:ascii="Times New Roman" w:eastAsia="宋体" w:hAnsi="宋体" w:cs="宋体"/>
          <w:b/>
          <w:color w:val="231F1F"/>
          <w:w w:val="87"/>
          <w:sz w:val="24"/>
        </w:rPr>
        <w:t>M13</w:t>
      </w:r>
      <w:r w:rsidRPr="00C81CF2">
        <w:rPr>
          <w:rFonts w:ascii="Times New Roman" w:eastAsia="宋体" w:hAnsi="宋体" w:cs="宋体"/>
          <w:b/>
          <w:color w:val="231F1F"/>
          <w:w w:val="87"/>
          <w:sz w:val="24"/>
        </w:rPr>
        <w:t>噬菌体的</w:t>
      </w:r>
      <w:proofErr w:type="spellStart"/>
      <w:r w:rsidRPr="00C81CF2">
        <w:rPr>
          <w:rFonts w:ascii="Times New Roman" w:eastAsia="宋体" w:hAnsi="宋体" w:cs="宋体"/>
          <w:b/>
          <w:color w:val="231F1F"/>
          <w:w w:val="87"/>
          <w:sz w:val="24"/>
        </w:rPr>
        <w:t>pIII</w:t>
      </w:r>
      <w:proofErr w:type="spellEnd"/>
      <w:r w:rsidRPr="00C81CF2">
        <w:rPr>
          <w:rFonts w:ascii="Times New Roman" w:eastAsia="宋体" w:hAnsi="宋体" w:cs="宋体"/>
          <w:b/>
          <w:color w:val="231F1F"/>
          <w:w w:val="87"/>
          <w:sz w:val="24"/>
        </w:rPr>
        <w:t>外壳蛋白上。每个噬菌体文库</w:t>
      </w:r>
      <w:r w:rsidRPr="00C81CF2">
        <w:rPr>
          <w:rFonts w:ascii="Times New Roman" w:eastAsia="宋体" w:hAnsi="宋体" w:cs="宋体"/>
          <w:b/>
          <w:color w:val="231F1F"/>
          <w:w w:val="87"/>
          <w:sz w:val="24"/>
        </w:rPr>
        <w:t>10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加入</w:t>
      </w:r>
      <w:r w:rsidRPr="00C81CF2">
        <w:rPr>
          <w:rFonts w:ascii="Times New Roman" w:eastAsia="宋体" w:hAnsi="宋体" w:cs="宋体"/>
          <w:b/>
          <w:color w:val="231F1F"/>
          <w:w w:val="87"/>
          <w:sz w:val="24"/>
        </w:rPr>
        <w:t>1 mL 0.1% TBST</w:t>
      </w:r>
      <w:r w:rsidRPr="00C81CF2">
        <w:rPr>
          <w:rFonts w:ascii="Times New Roman" w:eastAsia="宋体" w:hAnsi="宋体" w:cs="宋体"/>
          <w:b/>
          <w:color w:val="231F1F"/>
          <w:w w:val="87"/>
          <w:sz w:val="24"/>
        </w:rPr>
        <w:t>缓冲液</w:t>
      </w:r>
      <w:r w:rsidRPr="00C81CF2">
        <w:rPr>
          <w:rFonts w:ascii="Times New Roman" w:eastAsia="宋体" w:hAnsi="宋体" w:cs="宋体"/>
          <w:b/>
          <w:color w:val="231F1F"/>
          <w:w w:val="87"/>
          <w:sz w:val="24"/>
        </w:rPr>
        <w:t>(50 mM Tris-HCl (pH 7.5)</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 150 mM NaCl, 0.1% </w:t>
      </w:r>
      <w:r w:rsidR="00651FED" w:rsidRPr="00C81CF2">
        <w:rPr>
          <w:rFonts w:ascii="Times New Roman" w:eastAsia="宋体" w:hAnsi="宋体" w:cs="宋体"/>
          <w:b/>
          <w:color w:val="231F1F"/>
          <w:w w:val="87"/>
          <w:sz w:val="24"/>
        </w:rPr>
        <w:t>)</w:t>
      </w:r>
      <w:r w:rsidR="00651FED" w:rsidRPr="00C81CF2">
        <w:rPr>
          <w:rFonts w:ascii="Times New Roman" w:eastAsia="宋体" w:hAnsi="宋体" w:cs="宋体" w:hint="eastAsia"/>
          <w:b/>
          <w:color w:val="231F1F"/>
          <w:w w:val="87"/>
          <w:sz w:val="24"/>
        </w:rPr>
        <w:t>在</w:t>
      </w:r>
      <w:r w:rsidRPr="00C81CF2">
        <w:rPr>
          <w:rFonts w:ascii="Times New Roman" w:eastAsia="宋体" w:hAnsi="宋体" w:cs="宋体"/>
          <w:b/>
          <w:color w:val="231F1F"/>
          <w:w w:val="87"/>
          <w:sz w:val="24"/>
        </w:rPr>
        <w:t>Tween-20</w:t>
      </w:r>
      <w:r w:rsidRPr="00C81CF2">
        <w:rPr>
          <w:rFonts w:ascii="Times New Roman" w:eastAsia="宋体" w:hAnsi="宋体" w:cs="宋体"/>
          <w:b/>
          <w:color w:val="231F1F"/>
          <w:w w:val="87"/>
          <w:sz w:val="24"/>
        </w:rPr>
        <w:t>中制备。为了消除底物的异质性，利用标准噬菌体展示技术对</w:t>
      </w:r>
      <w:r w:rsidR="00E0327A"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的分子晶体形式进行筛选。噬菌体展示的初始结合条件为</w:t>
      </w:r>
      <w:r w:rsidRPr="00C81CF2">
        <w:rPr>
          <w:rFonts w:ascii="Times New Roman" w:eastAsia="宋体" w:hAnsi="宋体" w:cs="宋体"/>
          <w:b/>
          <w:color w:val="231F1F"/>
          <w:w w:val="87"/>
          <w:sz w:val="24"/>
        </w:rPr>
        <w:t>0.1% TBST</w:t>
      </w:r>
      <w:r w:rsidRPr="00C81CF2">
        <w:rPr>
          <w:rFonts w:ascii="Times New Roman" w:eastAsia="宋体" w:hAnsi="宋体" w:cs="宋体"/>
          <w:b/>
          <w:color w:val="231F1F"/>
          <w:w w:val="87"/>
          <w:sz w:val="24"/>
        </w:rPr>
        <w:t>，室温下在摇晃平台上与</w:t>
      </w:r>
      <w:r w:rsidRPr="00C81CF2">
        <w:rPr>
          <w:rFonts w:ascii="Times New Roman" w:eastAsia="宋体" w:hAnsi="宋体" w:cs="宋体"/>
          <w:b/>
          <w:color w:val="231F1F"/>
          <w:w w:val="87"/>
          <w:sz w:val="24"/>
        </w:rPr>
        <w:t>5 m</w:t>
      </w:r>
      <w:r w:rsidR="00A8537E"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靶</w:t>
      </w:r>
      <w:r w:rsidR="00E0327A" w:rsidRPr="00C81CF2">
        <w:rPr>
          <w:rFonts w:ascii="Times New Roman" w:eastAsia="宋体" w:hAnsi="宋体" w:cs="宋体" w:hint="eastAsia"/>
          <w:b/>
          <w:color w:val="231F1F"/>
          <w:w w:val="87"/>
          <w:sz w:val="24"/>
        </w:rPr>
        <w:t>醛</w:t>
      </w:r>
      <w:r w:rsidR="00A8537E" w:rsidRPr="00C81CF2">
        <w:rPr>
          <w:rFonts w:ascii="Times New Roman" w:eastAsia="宋体" w:hAnsi="宋体" w:cs="宋体" w:hint="eastAsia"/>
          <w:b/>
          <w:color w:val="231F1F"/>
          <w:w w:val="87"/>
          <w:sz w:val="24"/>
        </w:rPr>
        <w:t>溶液</w:t>
      </w:r>
      <w:r w:rsidRPr="00C81CF2">
        <w:rPr>
          <w:rFonts w:ascii="Times New Roman" w:eastAsia="宋体" w:hAnsi="宋体" w:cs="宋体"/>
          <w:b/>
          <w:color w:val="231F1F"/>
          <w:w w:val="87"/>
          <w:sz w:val="24"/>
        </w:rPr>
        <w:t>结合</w:t>
      </w:r>
      <w:r w:rsidRPr="00C81CF2">
        <w:rPr>
          <w:rFonts w:ascii="Times New Roman" w:eastAsia="宋体" w:hAnsi="宋体" w:cs="宋体"/>
          <w:b/>
          <w:color w:val="231F1F"/>
          <w:w w:val="87"/>
          <w:sz w:val="24"/>
        </w:rPr>
        <w:t>30 min</w:t>
      </w:r>
      <w:r w:rsidRPr="00C81CF2">
        <w:rPr>
          <w:rFonts w:ascii="Times New Roman" w:eastAsia="宋体" w:hAnsi="宋体" w:cs="宋体"/>
          <w:b/>
          <w:color w:val="231F1F"/>
          <w:w w:val="87"/>
          <w:sz w:val="24"/>
        </w:rPr>
        <w:t>。结合后，使用相同的结合缓冲液进行</w:t>
      </w:r>
      <w:r w:rsidR="00651FED" w:rsidRPr="00C81CF2">
        <w:rPr>
          <w:rFonts w:ascii="Times New Roman" w:eastAsia="宋体" w:hAnsi="宋体" w:cs="宋体" w:hint="eastAsia"/>
          <w:b/>
          <w:color w:val="231F1F"/>
          <w:w w:val="87"/>
          <w:sz w:val="24"/>
        </w:rPr>
        <w:t>连续</w:t>
      </w:r>
      <w:r w:rsidRPr="00C81CF2">
        <w:rPr>
          <w:rFonts w:ascii="Times New Roman" w:eastAsia="宋体" w:hAnsi="宋体" w:cs="宋体"/>
          <w:b/>
          <w:color w:val="231F1F"/>
          <w:w w:val="87"/>
          <w:sz w:val="24"/>
        </w:rPr>
        <w:t>10</w:t>
      </w:r>
      <w:r w:rsidR="00651FED" w:rsidRPr="00C81CF2">
        <w:rPr>
          <w:rFonts w:ascii="Times New Roman" w:eastAsia="宋体" w:hAnsi="宋体" w:cs="宋体" w:hint="eastAsia"/>
          <w:b/>
          <w:color w:val="231F1F"/>
          <w:w w:val="87"/>
          <w:sz w:val="24"/>
        </w:rPr>
        <w:t>次</w:t>
      </w:r>
      <w:r w:rsidRPr="00C81CF2">
        <w:rPr>
          <w:rFonts w:ascii="Times New Roman" w:eastAsia="宋体" w:hAnsi="宋体" w:cs="宋体"/>
          <w:b/>
          <w:color w:val="231F1F"/>
          <w:w w:val="87"/>
          <w:sz w:val="24"/>
        </w:rPr>
        <w:t>洗涤，以去除非特异性结合物。用</w:t>
      </w:r>
      <w:r w:rsidRPr="00C81CF2">
        <w:rPr>
          <w:rFonts w:ascii="Times New Roman" w:eastAsia="宋体" w:hAnsi="宋体" w:cs="宋体"/>
          <w:b/>
          <w:color w:val="231F1F"/>
          <w:w w:val="87"/>
          <w:sz w:val="24"/>
        </w:rPr>
        <w:t>1 mL 0.2 M</w:t>
      </w:r>
      <w:r w:rsidRPr="00C81CF2">
        <w:rPr>
          <w:rFonts w:ascii="Times New Roman" w:eastAsia="宋体" w:hAnsi="宋体" w:cs="宋体"/>
          <w:b/>
          <w:color w:val="231F1F"/>
          <w:w w:val="87"/>
          <w:sz w:val="24"/>
        </w:rPr>
        <w:t>甘氨酸</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盐酸</w:t>
      </w:r>
      <w:r w:rsidRPr="00C81CF2">
        <w:rPr>
          <w:rFonts w:ascii="Times New Roman" w:eastAsia="宋体" w:hAnsi="宋体" w:cs="宋体"/>
          <w:b/>
          <w:color w:val="231F1F"/>
          <w:w w:val="87"/>
          <w:sz w:val="24"/>
        </w:rPr>
        <w:t>(pH 2.2)</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 1 mg/mL BSA</w:t>
      </w:r>
      <w:r w:rsidRPr="00C81CF2">
        <w:rPr>
          <w:rFonts w:ascii="Times New Roman" w:eastAsia="宋体" w:hAnsi="宋体" w:cs="宋体"/>
          <w:b/>
          <w:color w:val="231F1F"/>
          <w:w w:val="87"/>
          <w:sz w:val="24"/>
        </w:rPr>
        <w:t>洗脱特异性结合噬菌体。渐进式筛选轮次利用增加表面活性剂浓度来增加</w:t>
      </w:r>
      <w:r w:rsidR="002C2653" w:rsidRPr="00C81CF2">
        <w:rPr>
          <w:rFonts w:ascii="Times New Roman" w:eastAsia="宋体" w:hAnsi="宋体" w:cs="宋体" w:hint="eastAsia"/>
          <w:b/>
          <w:color w:val="231F1F"/>
          <w:w w:val="87"/>
          <w:sz w:val="24"/>
        </w:rPr>
        <w:t>与</w:t>
      </w:r>
      <w:r w:rsidRPr="00C81CF2">
        <w:rPr>
          <w:rFonts w:ascii="Times New Roman" w:eastAsia="宋体" w:hAnsi="宋体" w:cs="宋体"/>
          <w:b/>
          <w:color w:val="231F1F"/>
          <w:w w:val="87"/>
          <w:sz w:val="24"/>
        </w:rPr>
        <w:t>目标的结合强度。筛选结果通过在每轮筛选后对受体区域进行序列分析获得。</w:t>
      </w:r>
    </w:p>
    <w:p w14:paraId="4391FB36" w14:textId="2B5FDC41" w:rsidR="002C2653"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为了从大量噬菌体展示结果中确定最强的结合受体，收集了携带</w:t>
      </w:r>
      <w:proofErr w:type="gramStart"/>
      <w:r w:rsidR="007617CD" w:rsidRPr="00C81CF2">
        <w:rPr>
          <w:rFonts w:ascii="Times New Roman" w:eastAsia="宋体" w:hAnsi="宋体" w:cs="宋体" w:hint="eastAsia"/>
          <w:b/>
          <w:color w:val="231F1F"/>
          <w:w w:val="87"/>
          <w:sz w:val="24"/>
        </w:rPr>
        <w:t>醛</w:t>
      </w:r>
      <w:proofErr w:type="gramEnd"/>
      <w:r w:rsidR="00651FED" w:rsidRPr="00C81CF2">
        <w:rPr>
          <w:rFonts w:ascii="Times New Roman" w:eastAsia="宋体" w:hAnsi="宋体" w:cs="宋体" w:hint="eastAsia"/>
          <w:b/>
          <w:color w:val="231F1F"/>
          <w:w w:val="87"/>
          <w:sz w:val="24"/>
        </w:rPr>
        <w:t>分子</w:t>
      </w:r>
      <w:r w:rsidR="002C2653" w:rsidRPr="00C81CF2">
        <w:rPr>
          <w:rFonts w:ascii="Times New Roman" w:eastAsia="宋体" w:hAnsi="宋体" w:cs="宋体" w:hint="eastAsia"/>
          <w:b/>
          <w:color w:val="231F1F"/>
          <w:w w:val="87"/>
          <w:sz w:val="24"/>
        </w:rPr>
        <w:t>的</w:t>
      </w:r>
      <w:r w:rsidRPr="00C81CF2">
        <w:rPr>
          <w:rFonts w:ascii="Times New Roman" w:eastAsia="宋体" w:hAnsi="宋体" w:cs="宋体"/>
          <w:b/>
          <w:color w:val="231F1F"/>
          <w:w w:val="87"/>
          <w:sz w:val="24"/>
        </w:rPr>
        <w:t>结合肽的噬菌体。</w:t>
      </w:r>
      <w:r w:rsidR="002C2653" w:rsidRPr="00C81CF2">
        <w:rPr>
          <w:rFonts w:ascii="Times New Roman" w:eastAsia="宋体" w:hAnsi="宋体" w:cs="宋体" w:hint="eastAsia"/>
          <w:b/>
          <w:color w:val="231F1F"/>
          <w:w w:val="87"/>
          <w:sz w:val="24"/>
        </w:rPr>
        <w:t>从</w:t>
      </w:r>
      <w:r w:rsidRPr="00C81CF2">
        <w:rPr>
          <w:rFonts w:ascii="Times New Roman" w:eastAsia="宋体" w:hAnsi="宋体" w:cs="宋体"/>
          <w:b/>
          <w:color w:val="231F1F"/>
          <w:w w:val="87"/>
          <w:sz w:val="24"/>
        </w:rPr>
        <w:t>噬菌体展示筛选结果中选取</w:t>
      </w:r>
      <w:r w:rsidR="002C2653" w:rsidRPr="00C81CF2">
        <w:rPr>
          <w:rFonts w:ascii="Times New Roman" w:eastAsia="宋体" w:hAnsi="宋体" w:cs="宋体" w:hint="eastAsia"/>
          <w:b/>
          <w:color w:val="231F1F"/>
          <w:w w:val="87"/>
          <w:sz w:val="24"/>
        </w:rPr>
        <w:t>若干</w:t>
      </w:r>
      <w:r w:rsidRPr="00C81CF2">
        <w:rPr>
          <w:rFonts w:ascii="Times New Roman" w:eastAsia="宋体" w:hAnsi="宋体" w:cs="宋体"/>
          <w:b/>
          <w:color w:val="231F1F"/>
          <w:w w:val="87"/>
          <w:sz w:val="24"/>
        </w:rPr>
        <w:t>样本，分别扩增稀释成单个结合噬菌体微库，每个噬菌体浓度为</w:t>
      </w:r>
      <w:r w:rsidRPr="00C81CF2">
        <w:rPr>
          <w:rFonts w:ascii="Times New Roman" w:eastAsia="宋体" w:hAnsi="宋体" w:cs="宋体"/>
          <w:b/>
          <w:color w:val="231F1F"/>
          <w:w w:val="87"/>
          <w:sz w:val="24"/>
        </w:rPr>
        <w:t>106 pfu/</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。在</w:t>
      </w:r>
      <w:r w:rsidRPr="00C81CF2">
        <w:rPr>
          <w:rFonts w:ascii="Times New Roman" w:eastAsia="宋体" w:hAnsi="宋体" w:cs="宋体"/>
          <w:b/>
          <w:color w:val="231F1F"/>
          <w:w w:val="87"/>
          <w:sz w:val="24"/>
        </w:rPr>
        <w:t>0.2% TBST</w:t>
      </w:r>
      <w:r w:rsidRPr="00C81CF2">
        <w:rPr>
          <w:rFonts w:ascii="Times New Roman" w:eastAsia="宋体" w:hAnsi="宋体" w:cs="宋体"/>
          <w:b/>
          <w:color w:val="231F1F"/>
          <w:w w:val="87"/>
          <w:sz w:val="24"/>
        </w:rPr>
        <w:t>中对</w:t>
      </w:r>
      <w:r w:rsidRPr="00C81CF2">
        <w:rPr>
          <w:rFonts w:ascii="Times New Roman" w:eastAsia="宋体" w:hAnsi="宋体" w:cs="宋体"/>
          <w:b/>
          <w:color w:val="231F1F"/>
          <w:w w:val="87"/>
          <w:sz w:val="24"/>
        </w:rPr>
        <w:t>5 m</w:t>
      </w:r>
      <w:r w:rsidR="002C2653" w:rsidRPr="00C81CF2">
        <w:rPr>
          <w:rFonts w:ascii="Times New Roman" w:eastAsia="宋体" w:hAnsi="宋体" w:cs="宋体"/>
          <w:b/>
          <w:color w:val="231F1F"/>
          <w:w w:val="87"/>
          <w:sz w:val="24"/>
        </w:rPr>
        <w:t xml:space="preserve">g </w:t>
      </w:r>
      <w:proofErr w:type="gramStart"/>
      <w:r w:rsidR="007617CD"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进行</w:t>
      </w:r>
      <w:proofErr w:type="gramEnd"/>
      <w:r w:rsidRPr="00C81CF2">
        <w:rPr>
          <w:rFonts w:ascii="Times New Roman" w:eastAsia="宋体" w:hAnsi="宋体" w:cs="宋体"/>
          <w:b/>
          <w:color w:val="231F1F"/>
          <w:w w:val="87"/>
          <w:sz w:val="24"/>
        </w:rPr>
        <w:t>单轮噬菌体筛选。在这里，结合噬菌体同时暴露在</w:t>
      </w:r>
      <w:proofErr w:type="spellStart"/>
      <w:r w:rsidRPr="00C81CF2">
        <w:rPr>
          <w:rFonts w:ascii="Times New Roman" w:eastAsia="宋体" w:hAnsi="宋体" w:cs="宋体"/>
          <w:b/>
          <w:color w:val="231F1F"/>
          <w:w w:val="87"/>
          <w:sz w:val="24"/>
        </w:rPr>
        <w:t>tntarget</w:t>
      </w:r>
      <w:proofErr w:type="spellEnd"/>
      <w:r w:rsidRPr="00C81CF2">
        <w:rPr>
          <w:rFonts w:ascii="Times New Roman" w:eastAsia="宋体" w:hAnsi="宋体" w:cs="宋体"/>
          <w:b/>
          <w:color w:val="231F1F"/>
          <w:w w:val="87"/>
          <w:sz w:val="24"/>
        </w:rPr>
        <w:t>亚基溶液中。在这种竞争性结合之后，</w:t>
      </w:r>
      <w:proofErr w:type="gramStart"/>
      <w:r w:rsidRPr="00C81CF2">
        <w:rPr>
          <w:rFonts w:ascii="Times New Roman" w:eastAsia="宋体" w:hAnsi="宋体" w:cs="宋体"/>
          <w:b/>
          <w:color w:val="231F1F"/>
          <w:w w:val="87"/>
          <w:sz w:val="24"/>
        </w:rPr>
        <w:t>弱结合</w:t>
      </w:r>
      <w:proofErr w:type="gramEnd"/>
      <w:r w:rsidRPr="00C81CF2">
        <w:rPr>
          <w:rFonts w:ascii="Times New Roman" w:eastAsia="宋体" w:hAnsi="宋体" w:cs="宋体"/>
          <w:b/>
          <w:color w:val="231F1F"/>
          <w:w w:val="87"/>
          <w:sz w:val="24"/>
        </w:rPr>
        <w:t>噬菌体被从靶标上洗掉，而剩余的</w:t>
      </w:r>
      <w:proofErr w:type="gramStart"/>
      <w:r w:rsidRPr="00C81CF2">
        <w:rPr>
          <w:rFonts w:ascii="Times New Roman" w:eastAsia="宋体" w:hAnsi="宋体" w:cs="宋体"/>
          <w:b/>
          <w:color w:val="231F1F"/>
          <w:w w:val="87"/>
          <w:sz w:val="24"/>
        </w:rPr>
        <w:t>强结合</w:t>
      </w:r>
      <w:proofErr w:type="gramEnd"/>
      <w:r w:rsidRPr="00C81CF2">
        <w:rPr>
          <w:rFonts w:ascii="Times New Roman" w:eastAsia="宋体" w:hAnsi="宋体" w:cs="宋体"/>
          <w:b/>
          <w:color w:val="231F1F"/>
          <w:w w:val="87"/>
          <w:sz w:val="24"/>
        </w:rPr>
        <w:t>噬菌体被捕获。这些剩余的噬菌体在</w:t>
      </w:r>
      <w:r w:rsidRPr="00C81CF2">
        <w:rPr>
          <w:rFonts w:ascii="Times New Roman" w:eastAsia="宋体" w:hAnsi="宋体" w:cs="宋体"/>
          <w:b/>
          <w:color w:val="231F1F"/>
          <w:w w:val="87"/>
          <w:sz w:val="24"/>
        </w:rPr>
        <w:t xml:space="preserve">LB </w:t>
      </w:r>
      <w:proofErr w:type="spellStart"/>
      <w:r w:rsidRPr="00C81CF2">
        <w:rPr>
          <w:rFonts w:ascii="Times New Roman" w:eastAsia="宋体" w:hAnsi="宋体" w:cs="宋体"/>
          <w:b/>
          <w:color w:val="231F1F"/>
          <w:w w:val="87"/>
          <w:sz w:val="24"/>
        </w:rPr>
        <w:t>Xgal</w:t>
      </w:r>
      <w:proofErr w:type="spellEnd"/>
      <w:r w:rsidRPr="00C81CF2">
        <w:rPr>
          <w:rFonts w:ascii="Times New Roman" w:eastAsia="宋体" w:hAnsi="宋体" w:cs="宋体"/>
          <w:b/>
          <w:color w:val="231F1F"/>
          <w:w w:val="87"/>
          <w:sz w:val="24"/>
        </w:rPr>
        <w:t>/IPTG</w:t>
      </w:r>
      <w:r w:rsidRPr="00C81CF2">
        <w:rPr>
          <w:rFonts w:ascii="Times New Roman" w:eastAsia="宋体" w:hAnsi="宋体" w:cs="宋体"/>
          <w:b/>
          <w:color w:val="231F1F"/>
          <w:w w:val="87"/>
          <w:sz w:val="24"/>
        </w:rPr>
        <w:t>琼脂板上进行滴定。采用噬菌体滴定法选择具有受体插入物的噬菌体斑块。</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挑选出呈蓝色的斑块，并对其进行测序，以揭示最强的结合序列</w:t>
      </w:r>
      <w:r w:rsidR="002C2653" w:rsidRPr="00C81CF2">
        <w:rPr>
          <w:rFonts w:ascii="Times New Roman" w:eastAsia="宋体" w:hAnsi="宋体" w:cs="宋体" w:hint="eastAsia"/>
          <w:b/>
          <w:color w:val="231F1F"/>
          <w:w w:val="87"/>
          <w:sz w:val="24"/>
        </w:rPr>
        <w:t>。</w:t>
      </w:r>
    </w:p>
    <w:p w14:paraId="73949B17" w14:textId="6CBD5A3F" w:rsidR="00E57F67"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为了从噬菌体展示筛选结果中确定最具选择性的受体</w:t>
      </w:r>
      <w:r w:rsidR="002C2653" w:rsidRPr="00C81CF2">
        <w:rPr>
          <w:rFonts w:ascii="Times New Roman" w:eastAsia="宋体" w:hAnsi="宋体" w:cs="宋体" w:hint="eastAsia"/>
          <w:b/>
          <w:color w:val="231F1F"/>
          <w:w w:val="87"/>
          <w:sz w:val="24"/>
        </w:rPr>
        <w:t>，即</w:t>
      </w:r>
      <w:r w:rsidRPr="00C81CF2">
        <w:rPr>
          <w:rFonts w:ascii="Times New Roman" w:eastAsia="宋体" w:hAnsi="宋体" w:cs="宋体"/>
          <w:b/>
          <w:color w:val="231F1F"/>
          <w:w w:val="87"/>
          <w:sz w:val="24"/>
        </w:rPr>
        <w:t>评估受体对这些靶分子的结</w:t>
      </w:r>
      <w:r w:rsidRPr="00C81CF2">
        <w:rPr>
          <w:rFonts w:ascii="Times New Roman" w:eastAsia="宋体" w:hAnsi="宋体" w:cs="宋体"/>
          <w:b/>
          <w:color w:val="231F1F"/>
          <w:w w:val="87"/>
          <w:sz w:val="24"/>
        </w:rPr>
        <w:lastRenderedPageBreak/>
        <w:t>合活性程度</w:t>
      </w:r>
      <w:r w:rsidR="002C2653" w:rsidRPr="00C81CF2">
        <w:rPr>
          <w:rFonts w:ascii="Times New Roman" w:eastAsia="宋体" w:hAnsi="宋体" w:cs="宋体" w:hint="eastAsia"/>
          <w:b/>
          <w:color w:val="231F1F"/>
          <w:w w:val="87"/>
          <w:sz w:val="24"/>
        </w:rPr>
        <w:t>。需</w:t>
      </w:r>
      <w:r w:rsidRPr="00C81CF2">
        <w:rPr>
          <w:rFonts w:ascii="Times New Roman" w:eastAsia="宋体" w:hAnsi="宋体" w:cs="宋体"/>
          <w:b/>
          <w:color w:val="231F1F"/>
          <w:w w:val="87"/>
          <w:sz w:val="24"/>
        </w:rPr>
        <w:t>测量经过一轮严格洗涤步骤筛选后存在的噬菌体数量与最初引入的噬菌体数量的比率</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输出</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输入</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。具体来说，将噬菌体扩增到</w:t>
      </w:r>
      <w:r w:rsidRPr="00C81CF2">
        <w:rPr>
          <w:rFonts w:ascii="Times New Roman" w:eastAsia="宋体" w:hAnsi="宋体" w:cs="宋体"/>
          <w:b/>
          <w:color w:val="231F1F"/>
          <w:w w:val="87"/>
          <w:sz w:val="24"/>
        </w:rPr>
        <w:t>106 pfu/</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输入</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的浓度，每个噬菌体样品分别用</w:t>
      </w:r>
      <w:r w:rsidRPr="00C81CF2">
        <w:rPr>
          <w:rFonts w:ascii="Times New Roman" w:eastAsia="宋体" w:hAnsi="宋体" w:cs="宋体"/>
          <w:b/>
          <w:color w:val="231F1F"/>
          <w:w w:val="87"/>
          <w:sz w:val="24"/>
        </w:rPr>
        <w:t>0.2% TBST</w:t>
      </w:r>
      <w:r w:rsidRPr="00C81CF2">
        <w:rPr>
          <w:rFonts w:ascii="Times New Roman" w:eastAsia="宋体" w:hAnsi="宋体" w:cs="宋体"/>
          <w:b/>
          <w:color w:val="231F1F"/>
          <w:w w:val="87"/>
          <w:sz w:val="24"/>
        </w:rPr>
        <w:t>对</w:t>
      </w:r>
      <w:r w:rsidR="002C2653" w:rsidRPr="00C81CF2">
        <w:rPr>
          <w:rFonts w:ascii="Times New Roman" w:eastAsia="宋体" w:hAnsi="宋体" w:cs="宋体" w:hint="eastAsia"/>
          <w:b/>
          <w:color w:val="231F1F"/>
          <w:w w:val="87"/>
          <w:sz w:val="24"/>
        </w:rPr>
        <w:t>一定量</w:t>
      </w:r>
      <w:proofErr w:type="gramStart"/>
      <w:r w:rsidR="007617CD" w:rsidRPr="00C81CF2">
        <w:rPr>
          <w:rFonts w:ascii="Times New Roman" w:eastAsia="宋体" w:hAnsi="宋体" w:cs="宋体" w:hint="eastAsia"/>
          <w:b/>
          <w:color w:val="231F1F"/>
          <w:w w:val="87"/>
          <w:sz w:val="24"/>
        </w:rPr>
        <w:t>醛</w:t>
      </w:r>
      <w:proofErr w:type="gramEnd"/>
      <w:r w:rsidRPr="00C81CF2">
        <w:rPr>
          <w:rFonts w:ascii="Times New Roman" w:eastAsia="宋体" w:hAnsi="宋体" w:cs="宋体"/>
          <w:b/>
          <w:color w:val="231F1F"/>
          <w:w w:val="87"/>
          <w:sz w:val="24"/>
        </w:rPr>
        <w:t>进行一轮筛选。通过紫外光谱和滴定法鉴定噬菌体的数量。滴定后，计数蓝色斑块，以确定结合噬菌体的浓度</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输出</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。计算每个噬菌体样品的输出输入比，然后将其与聚苯乙烯</w:t>
      </w:r>
      <w:r w:rsidRPr="00C81CF2">
        <w:rPr>
          <w:rFonts w:ascii="Times New Roman" w:eastAsia="宋体" w:hAnsi="宋体" w:cs="宋体"/>
          <w:b/>
          <w:color w:val="231F1F"/>
          <w:w w:val="87"/>
          <w:sz w:val="24"/>
        </w:rPr>
        <w:t>(PS-BP)</w:t>
      </w:r>
      <w:r w:rsidRPr="00C81CF2">
        <w:rPr>
          <w:rFonts w:ascii="Times New Roman" w:eastAsia="宋体" w:hAnsi="宋体" w:cs="宋体"/>
          <w:b/>
          <w:color w:val="231F1F"/>
          <w:w w:val="87"/>
          <w:sz w:val="24"/>
        </w:rPr>
        <w:t>特异性噬菌体的输出输入</w:t>
      </w:r>
      <w:proofErr w:type="gramStart"/>
      <w:r w:rsidRPr="00C81CF2">
        <w:rPr>
          <w:rFonts w:ascii="Times New Roman" w:eastAsia="宋体" w:hAnsi="宋体" w:cs="宋体"/>
          <w:b/>
          <w:color w:val="231F1F"/>
          <w:w w:val="87"/>
          <w:sz w:val="24"/>
        </w:rPr>
        <w:t>比联系</w:t>
      </w:r>
      <w:proofErr w:type="gramEnd"/>
      <w:r w:rsidRPr="00C81CF2">
        <w:rPr>
          <w:rFonts w:ascii="Times New Roman" w:eastAsia="宋体" w:hAnsi="宋体" w:cs="宋体"/>
          <w:b/>
          <w:color w:val="231F1F"/>
          <w:w w:val="87"/>
          <w:sz w:val="24"/>
        </w:rPr>
        <w:t>起来，该噬菌体</w:t>
      </w:r>
      <w:r w:rsidR="002C2653" w:rsidRPr="00C81CF2">
        <w:rPr>
          <w:rFonts w:ascii="Times New Roman" w:eastAsia="宋体" w:hAnsi="宋体" w:cs="宋体" w:hint="eastAsia"/>
          <w:b/>
          <w:color w:val="231F1F"/>
          <w:w w:val="87"/>
          <w:sz w:val="24"/>
        </w:rPr>
        <w:t>对</w:t>
      </w:r>
      <w:proofErr w:type="gramStart"/>
      <w:r w:rsidR="007617CD"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没有</w:t>
      </w:r>
      <w:proofErr w:type="gramEnd"/>
      <w:r w:rsidRPr="00C81CF2">
        <w:rPr>
          <w:rFonts w:ascii="Times New Roman" w:eastAsia="宋体" w:hAnsi="宋体" w:cs="宋体"/>
          <w:b/>
          <w:color w:val="231F1F"/>
          <w:w w:val="87"/>
          <w:sz w:val="24"/>
        </w:rPr>
        <w:t>特别的结合偏好。因此，</w:t>
      </w:r>
      <w:r w:rsidRPr="00C81CF2">
        <w:rPr>
          <w:rFonts w:ascii="Times New Roman" w:eastAsia="宋体" w:hAnsi="宋体" w:cs="宋体"/>
          <w:b/>
          <w:color w:val="231F1F"/>
          <w:w w:val="87"/>
          <w:sz w:val="24"/>
        </w:rPr>
        <w:t>PS-BP</w:t>
      </w:r>
      <w:r w:rsidRPr="00C81CF2">
        <w:rPr>
          <w:rFonts w:ascii="Times New Roman" w:eastAsia="宋体" w:hAnsi="宋体" w:cs="宋体"/>
          <w:b/>
          <w:color w:val="231F1F"/>
          <w:w w:val="87"/>
          <w:sz w:val="24"/>
        </w:rPr>
        <w:t>被用作阴性“非特异性”对照。底物结合比例差异最大的受体被认为对其目标底物的特异性最强。</w:t>
      </w:r>
    </w:p>
    <w:p w14:paraId="4F39667C" w14:textId="0699B881" w:rsidR="002C2653" w:rsidRPr="00C81CF2" w:rsidRDefault="002C2653"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3</w:t>
      </w:r>
      <w:r w:rsidR="00B529B1">
        <w:rPr>
          <w:rFonts w:ascii="Times New Roman" w:eastAsia="宋体" w:hAnsi="宋体" w:cs="宋体" w:hint="eastAsia"/>
          <w:b/>
          <w:color w:val="196B24" w:themeColor="accent3"/>
          <w:w w:val="87"/>
          <w:sz w:val="24"/>
        </w:rPr>
        <w:t>）</w:t>
      </w:r>
      <w:proofErr w:type="gramStart"/>
      <w:r w:rsidR="00E57F67" w:rsidRPr="00C81CF2">
        <w:rPr>
          <w:rFonts w:ascii="Times New Roman" w:eastAsia="宋体" w:hAnsi="宋体" w:cs="宋体" w:hint="eastAsia"/>
          <w:b/>
          <w:color w:val="196B24" w:themeColor="accent3"/>
          <w:w w:val="87"/>
          <w:sz w:val="24"/>
        </w:rPr>
        <w:t>肽基受体</w:t>
      </w:r>
      <w:proofErr w:type="gramEnd"/>
      <w:r w:rsidR="00E57F67" w:rsidRPr="00C81CF2">
        <w:rPr>
          <w:rFonts w:ascii="Times New Roman" w:eastAsia="宋体" w:hAnsi="宋体" w:cs="宋体" w:hint="eastAsia"/>
          <w:b/>
          <w:color w:val="196B24" w:themeColor="accent3"/>
          <w:w w:val="87"/>
          <w:sz w:val="24"/>
        </w:rPr>
        <w:t>合成</w:t>
      </w:r>
    </w:p>
    <w:p w14:paraId="493A2623" w14:textId="14E8C25F" w:rsidR="00E57F67" w:rsidRPr="00C81CF2" w:rsidRDefault="00E57F67" w:rsidP="00C81CF2">
      <w:pPr>
        <w:spacing w:line="360" w:lineRule="auto"/>
        <w:rPr>
          <w:rFonts w:ascii="Times New Roman" w:eastAsia="宋体" w:hAnsi="宋体" w:cs="宋体"/>
          <w:b/>
          <w:color w:val="7030A0"/>
          <w:w w:val="87"/>
          <w:sz w:val="24"/>
        </w:rPr>
      </w:pPr>
      <w:r w:rsidRPr="00674556">
        <w:rPr>
          <w:rFonts w:ascii="Times New Roman" w:eastAsia="宋体" w:hAnsi="宋体" w:cs="宋体" w:hint="eastAsia"/>
          <w:b/>
          <w:color w:val="BF4E14" w:themeColor="accent2" w:themeShade="BF"/>
          <w:w w:val="87"/>
          <w:sz w:val="24"/>
        </w:rPr>
        <w:t>采</w:t>
      </w:r>
      <w:r w:rsidR="0064744B" w:rsidRPr="00674556">
        <w:rPr>
          <w:rFonts w:ascii="Times New Roman" w:eastAsia="宋体" w:hAnsi="宋体" w:cs="宋体" w:hint="eastAsia"/>
          <w:b/>
          <w:color w:val="BF4E14" w:themeColor="accent2" w:themeShade="BF"/>
          <w:w w:val="87"/>
          <w:sz w:val="24"/>
        </w:rPr>
        <w:t>用</w:t>
      </w:r>
      <w:r w:rsidRPr="00674556">
        <w:rPr>
          <w:rFonts w:ascii="Times New Roman" w:eastAsia="宋体" w:hAnsi="宋体" w:cs="宋体" w:hint="eastAsia"/>
          <w:b/>
          <w:color w:val="BF4E14" w:themeColor="accent2" w:themeShade="BF"/>
          <w:w w:val="87"/>
          <w:sz w:val="24"/>
        </w:rPr>
        <w:t>固相</w:t>
      </w:r>
      <w:proofErr w:type="gramStart"/>
      <w:r w:rsidRPr="00674556">
        <w:rPr>
          <w:rFonts w:ascii="Times New Roman" w:eastAsia="宋体" w:hAnsi="宋体" w:cs="宋体" w:hint="eastAsia"/>
          <w:b/>
          <w:color w:val="BF4E14" w:themeColor="accent2" w:themeShade="BF"/>
          <w:w w:val="87"/>
          <w:sz w:val="24"/>
        </w:rPr>
        <w:t>肽</w:t>
      </w:r>
      <w:proofErr w:type="gramEnd"/>
      <w:r w:rsidRPr="00674556">
        <w:rPr>
          <w:rFonts w:ascii="Times New Roman" w:eastAsia="宋体" w:hAnsi="宋体" w:cs="宋体" w:hint="eastAsia"/>
          <w:b/>
          <w:color w:val="BF4E14" w:themeColor="accent2" w:themeShade="BF"/>
          <w:w w:val="87"/>
          <w:sz w:val="24"/>
        </w:rPr>
        <w:t>化学合成</w:t>
      </w:r>
      <w:r w:rsidR="00254DCE" w:rsidRPr="00674556">
        <w:rPr>
          <w:rFonts w:ascii="Times New Roman" w:eastAsia="宋体" w:hAnsi="宋体" w:cs="宋体" w:hint="eastAsia"/>
          <w:b/>
          <w:color w:val="BF4E14" w:themeColor="accent2" w:themeShade="BF"/>
          <w:w w:val="87"/>
          <w:sz w:val="24"/>
        </w:rPr>
        <w:t>多肽</w:t>
      </w:r>
    </w:p>
    <w:p w14:paraId="1556FAE3" w14:textId="54CC7E92" w:rsidR="00254DCE" w:rsidRPr="00C81CF2" w:rsidRDefault="00254DCE"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根据需要合成的多肽的量计算所需的树脂重量。</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将称量好的树脂放入固相合成管中，加入５ｍＬＤＭＦ溶胀２０</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，通入Ｎ２</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鼓吹；关闭氮气开关阀门，打开真空泵开关释放液体，抽干后再次加入ＤＭＦ洗涤并弃去液体；取玻璃试管并加入１滴树脂，再加入约１ｍＬＤＭＦ和２～３滴５％</w:t>
      </w:r>
      <w:proofErr w:type="gramStart"/>
      <w:r w:rsidRPr="00C81CF2">
        <w:rPr>
          <w:rFonts w:ascii="Times New Roman" w:eastAsia="宋体" w:hAnsi="宋体" w:cs="宋体"/>
          <w:b/>
          <w:color w:val="231F1F"/>
          <w:w w:val="87"/>
          <w:sz w:val="24"/>
        </w:rPr>
        <w:t>茚</w:t>
      </w:r>
      <w:proofErr w:type="gramEnd"/>
      <w:r w:rsidRPr="00C81CF2">
        <w:rPr>
          <w:rFonts w:ascii="Times New Roman" w:eastAsia="宋体" w:hAnsi="宋体" w:cs="宋体"/>
          <w:b/>
          <w:color w:val="231F1F"/>
          <w:w w:val="87"/>
          <w:sz w:val="24"/>
        </w:rPr>
        <w:t>三酮／乙醇溶液，摇匀后将玻璃试管放置到已预热至１３０℃的干式培养器中，加热３</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，观察树脂颜色。加入５ｍＬ</w:t>
      </w:r>
      <w:proofErr w:type="gramStart"/>
      <w:r w:rsidRPr="00C81CF2">
        <w:rPr>
          <w:rFonts w:ascii="Times New Roman" w:eastAsia="宋体" w:hAnsi="宋体" w:cs="宋体"/>
          <w:b/>
          <w:color w:val="231F1F"/>
          <w:w w:val="87"/>
          <w:sz w:val="24"/>
        </w:rPr>
        <w:t>脱保护</w:t>
      </w:r>
      <w:proofErr w:type="gramEnd"/>
      <w:r w:rsidRPr="00C81CF2">
        <w:rPr>
          <w:rFonts w:ascii="Times New Roman" w:eastAsia="宋体" w:hAnsi="宋体" w:cs="宋体"/>
          <w:b/>
          <w:color w:val="231F1F"/>
          <w:w w:val="87"/>
          <w:sz w:val="24"/>
        </w:rPr>
        <w:t>溶液充分悬起树脂，通入</w:t>
      </w:r>
      <w:r w:rsidRPr="00C81CF2">
        <w:rPr>
          <w:rFonts w:ascii="Times New Roman" w:eastAsia="宋体" w:hAnsi="宋体" w:cs="宋体"/>
          <w:b/>
          <w:color w:val="231F1F"/>
          <w:w w:val="87"/>
          <w:sz w:val="24"/>
        </w:rPr>
        <w:t>N2</w:t>
      </w:r>
      <w:r w:rsidRPr="00C81CF2">
        <w:rPr>
          <w:rFonts w:ascii="Times New Roman" w:eastAsia="宋体" w:hAnsi="宋体" w:cs="宋体"/>
          <w:b/>
          <w:color w:val="231F1F"/>
          <w:w w:val="87"/>
          <w:sz w:val="24"/>
        </w:rPr>
        <w:t>鼓吹，一定时间后打开阀门释放液体，重复２次，脱去</w:t>
      </w:r>
      <w:proofErr w:type="spellStart"/>
      <w:r w:rsidRPr="00C81CF2">
        <w:rPr>
          <w:rFonts w:ascii="Times New Roman" w:eastAsia="宋体" w:hAnsi="宋体" w:cs="宋体"/>
          <w:b/>
          <w:color w:val="231F1F"/>
          <w:w w:val="87"/>
          <w:sz w:val="24"/>
        </w:rPr>
        <w:t>Fomc</w:t>
      </w:r>
      <w:proofErr w:type="spellEnd"/>
      <w:r w:rsidRPr="00C81CF2">
        <w:rPr>
          <w:rFonts w:ascii="Times New Roman" w:eastAsia="宋体" w:hAnsi="宋体" w:cs="宋体"/>
          <w:b/>
          <w:color w:val="231F1F"/>
          <w:w w:val="87"/>
          <w:sz w:val="24"/>
        </w:rPr>
        <w:t>(9-fluorenylmethoxycarbonyl)</w:t>
      </w:r>
      <w:r w:rsidRPr="00C81CF2">
        <w:rPr>
          <w:rFonts w:ascii="Times New Roman" w:eastAsia="宋体" w:hAnsi="宋体" w:cs="宋体"/>
          <w:b/>
          <w:color w:val="231F1F"/>
          <w:w w:val="87"/>
          <w:sz w:val="24"/>
        </w:rPr>
        <w:t>保护基。加入适量</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ＤＭＦ重悬树脂，洗涤５ｍｉｎ，重复２次，除去多余的</w:t>
      </w:r>
      <w:proofErr w:type="gramStart"/>
      <w:r w:rsidRPr="00C81CF2">
        <w:rPr>
          <w:rFonts w:ascii="Times New Roman" w:eastAsia="宋体" w:hAnsi="宋体" w:cs="宋体"/>
          <w:b/>
          <w:color w:val="231F1F"/>
          <w:w w:val="87"/>
          <w:sz w:val="24"/>
        </w:rPr>
        <w:t>脱保护</w:t>
      </w:r>
      <w:proofErr w:type="gramEnd"/>
      <w:r w:rsidRPr="00C81CF2">
        <w:rPr>
          <w:rFonts w:ascii="Times New Roman" w:eastAsia="宋体" w:hAnsi="宋体" w:cs="宋体"/>
          <w:b/>
          <w:color w:val="231F1F"/>
          <w:w w:val="87"/>
          <w:sz w:val="24"/>
        </w:rPr>
        <w:t>溶液，然后进行茚三酮检测。将氨基酸及其他反应体系试剂（所用量为计算的摩尔数×过量倍数×物质的分子量）加入固相反应管中，加入ＤＭＦ溶解，通入Ｎ２鼓吹１～１．５ｈ。加入适量</w:t>
      </w:r>
      <w:r w:rsidRPr="00C81CF2">
        <w:rPr>
          <w:rFonts w:ascii="Times New Roman" w:eastAsia="宋体" w:hAnsi="宋体" w:cs="宋体"/>
          <w:b/>
          <w:color w:val="231F1F"/>
          <w:w w:val="87"/>
          <w:sz w:val="24"/>
        </w:rPr>
        <w:t>DMF</w:t>
      </w:r>
      <w:r w:rsidRPr="00C81CF2">
        <w:rPr>
          <w:rFonts w:ascii="Times New Roman" w:eastAsia="宋体" w:hAnsi="宋体" w:cs="宋体"/>
          <w:b/>
          <w:color w:val="231F1F"/>
          <w:w w:val="87"/>
          <w:sz w:val="24"/>
        </w:rPr>
        <w:t>重悬树脂，洗涤５</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，重复２次，除去多余的氨基酸溶液。再次脱去氨基酸上的</w:t>
      </w:r>
      <w:proofErr w:type="spellStart"/>
      <w:r w:rsidRPr="00C81CF2">
        <w:rPr>
          <w:rFonts w:ascii="Times New Roman" w:eastAsia="宋体" w:hAnsi="宋体" w:cs="宋体"/>
          <w:b/>
          <w:color w:val="231F1F"/>
          <w:w w:val="87"/>
          <w:sz w:val="24"/>
        </w:rPr>
        <w:t>Fomc</w:t>
      </w:r>
      <w:proofErr w:type="spellEnd"/>
      <w:r w:rsidRPr="00C81CF2">
        <w:rPr>
          <w:rFonts w:ascii="Times New Roman" w:eastAsia="宋体" w:hAnsi="宋体" w:cs="宋体"/>
          <w:b/>
          <w:color w:val="231F1F"/>
          <w:w w:val="87"/>
          <w:sz w:val="24"/>
        </w:rPr>
        <w:t>保护基，重复以上氨基酸连接步骤。</w:t>
      </w:r>
    </w:p>
    <w:p w14:paraId="49F85DA4" w14:textId="407568A4" w:rsidR="00254DCE" w:rsidRPr="00674556" w:rsidRDefault="00254DCE" w:rsidP="00C81CF2">
      <w:pPr>
        <w:spacing w:line="360" w:lineRule="auto"/>
        <w:rPr>
          <w:rFonts w:ascii="Times New Roman" w:eastAsia="宋体" w:hAnsi="宋体" w:cs="宋体"/>
          <w:b/>
          <w:color w:val="BF4E14" w:themeColor="accent2" w:themeShade="BF"/>
          <w:w w:val="87"/>
          <w:sz w:val="24"/>
        </w:rPr>
      </w:pPr>
      <w:r w:rsidRPr="00674556">
        <w:rPr>
          <w:rFonts w:ascii="Times New Roman" w:eastAsia="宋体" w:hAnsi="宋体" w:cs="宋体"/>
          <w:b/>
          <w:color w:val="BF4E14" w:themeColor="accent2" w:themeShade="BF"/>
          <w:w w:val="87"/>
          <w:sz w:val="24"/>
        </w:rPr>
        <w:t>多肽Ｎ末端乙酰化</w:t>
      </w:r>
      <w:r w:rsidRPr="00674556">
        <w:rPr>
          <w:rFonts w:ascii="Times New Roman" w:eastAsia="宋体" w:hAnsi="宋体" w:cs="宋体"/>
          <w:b/>
          <w:color w:val="BF4E14" w:themeColor="accent2" w:themeShade="BF"/>
          <w:w w:val="87"/>
          <w:sz w:val="24"/>
        </w:rPr>
        <w:t xml:space="preserve"> </w:t>
      </w:r>
    </w:p>
    <w:p w14:paraId="481C37E4" w14:textId="59038A82" w:rsidR="00254DCE" w:rsidRPr="00C81CF2" w:rsidRDefault="00254DCE"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多肽Ｎ末端乙酰基保护可以使合成的多肽结构更加稳定。将乙酰</w:t>
      </w:r>
      <w:proofErr w:type="gramStart"/>
      <w:r w:rsidRPr="00C81CF2">
        <w:rPr>
          <w:rFonts w:ascii="Times New Roman" w:eastAsia="宋体" w:hAnsi="宋体" w:cs="宋体"/>
          <w:b/>
          <w:color w:val="231F1F"/>
          <w:w w:val="87"/>
          <w:sz w:val="24"/>
        </w:rPr>
        <w:t>酐</w:t>
      </w:r>
      <w:proofErr w:type="gramEnd"/>
      <w:r w:rsidRPr="00C81CF2">
        <w:rPr>
          <w:rFonts w:ascii="Times New Roman" w:eastAsia="宋体" w:hAnsi="宋体" w:cs="宋体"/>
          <w:b/>
          <w:color w:val="231F1F"/>
          <w:w w:val="87"/>
          <w:sz w:val="24"/>
        </w:rPr>
        <w:t>加入已经脱去</w:t>
      </w:r>
      <w:proofErr w:type="spellStart"/>
      <w:r w:rsidRPr="00C81CF2">
        <w:rPr>
          <w:rFonts w:ascii="Times New Roman" w:eastAsia="宋体" w:hAnsi="宋体" w:cs="宋体"/>
          <w:b/>
          <w:color w:val="231F1F"/>
          <w:w w:val="87"/>
          <w:sz w:val="24"/>
        </w:rPr>
        <w:t>Fomc</w:t>
      </w:r>
      <w:proofErr w:type="spellEnd"/>
      <w:r w:rsidRPr="00C81CF2">
        <w:rPr>
          <w:rFonts w:ascii="Times New Roman" w:eastAsia="宋体" w:hAnsi="宋体" w:cs="宋体"/>
          <w:b/>
          <w:color w:val="231F1F"/>
          <w:w w:val="87"/>
          <w:sz w:val="24"/>
        </w:rPr>
        <w:t>保护基的树脂多肽中，按照１∶１的比例加入吡啶或者ＤＭＦ以提供反应所需的碱性环境，通入</w:t>
      </w:r>
      <w:r w:rsidRPr="00C81CF2">
        <w:rPr>
          <w:rFonts w:ascii="Times New Roman" w:eastAsia="宋体" w:hAnsi="宋体" w:cs="宋体"/>
          <w:b/>
          <w:color w:val="231F1F"/>
          <w:w w:val="87"/>
          <w:sz w:val="24"/>
        </w:rPr>
        <w:t>N2</w:t>
      </w:r>
      <w:r w:rsidRPr="00C81CF2">
        <w:rPr>
          <w:rFonts w:ascii="Times New Roman" w:eastAsia="宋体" w:hAnsi="宋体" w:cs="宋体"/>
          <w:b/>
          <w:color w:val="231F1F"/>
          <w:w w:val="87"/>
          <w:sz w:val="24"/>
        </w:rPr>
        <w:t>鼓吹１</w:t>
      </w:r>
      <w:r w:rsidRPr="00C81CF2">
        <w:rPr>
          <w:rFonts w:ascii="Times New Roman" w:eastAsia="宋体" w:hAnsi="宋体" w:cs="宋体"/>
          <w:b/>
          <w:color w:val="231F1F"/>
          <w:w w:val="87"/>
          <w:sz w:val="24"/>
        </w:rPr>
        <w:t>h</w:t>
      </w:r>
      <w:r w:rsidRPr="00C81CF2">
        <w:rPr>
          <w:rFonts w:ascii="Times New Roman" w:eastAsia="宋体" w:hAnsi="宋体" w:cs="宋体"/>
          <w:b/>
          <w:color w:val="231F1F"/>
          <w:w w:val="87"/>
          <w:sz w:val="24"/>
        </w:rPr>
        <w:t>，反应结束后进行茚三酮检测。</w:t>
      </w:r>
    </w:p>
    <w:p w14:paraId="264EFD44" w14:textId="65141B7C" w:rsidR="00254DCE" w:rsidRPr="00674556" w:rsidRDefault="00254DCE" w:rsidP="00C81CF2">
      <w:pPr>
        <w:spacing w:line="360" w:lineRule="auto"/>
        <w:rPr>
          <w:rFonts w:ascii="Times New Roman" w:eastAsia="宋体" w:hAnsi="宋体" w:cs="宋体"/>
          <w:b/>
          <w:color w:val="BF4E14" w:themeColor="accent2" w:themeShade="BF"/>
          <w:w w:val="87"/>
          <w:sz w:val="24"/>
        </w:rPr>
      </w:pPr>
      <w:r w:rsidRPr="00674556">
        <w:rPr>
          <w:rFonts w:ascii="Times New Roman" w:eastAsia="宋体" w:hAnsi="宋体" w:cs="宋体"/>
          <w:b/>
          <w:color w:val="BF4E14" w:themeColor="accent2" w:themeShade="BF"/>
          <w:w w:val="87"/>
          <w:sz w:val="24"/>
        </w:rPr>
        <w:t xml:space="preserve"> </w:t>
      </w:r>
      <w:r w:rsidRPr="00674556">
        <w:rPr>
          <w:rFonts w:ascii="Times New Roman" w:eastAsia="宋体" w:hAnsi="宋体" w:cs="宋体"/>
          <w:b/>
          <w:color w:val="BF4E14" w:themeColor="accent2" w:themeShade="BF"/>
          <w:w w:val="87"/>
          <w:sz w:val="24"/>
        </w:rPr>
        <w:t>粗肽剪切</w:t>
      </w:r>
      <w:r w:rsidRPr="00674556">
        <w:rPr>
          <w:rFonts w:ascii="Times New Roman" w:eastAsia="宋体" w:hAnsi="宋体" w:cs="宋体"/>
          <w:b/>
          <w:color w:val="BF4E14" w:themeColor="accent2" w:themeShade="BF"/>
          <w:w w:val="87"/>
          <w:sz w:val="24"/>
        </w:rPr>
        <w:t xml:space="preserve"> </w:t>
      </w:r>
      <w:r w:rsidR="00377E7C" w:rsidRPr="00674556">
        <w:rPr>
          <w:rFonts w:ascii="Times New Roman" w:eastAsia="宋体" w:hAnsi="宋体" w:cs="宋体" w:hint="eastAsia"/>
          <w:b/>
          <w:color w:val="BF4E14" w:themeColor="accent2" w:themeShade="BF"/>
          <w:w w:val="87"/>
          <w:sz w:val="24"/>
        </w:rPr>
        <w:t>（纯化）</w:t>
      </w:r>
    </w:p>
    <w:p w14:paraId="2174D29D" w14:textId="026575C6" w:rsidR="00254DCE" w:rsidRPr="00C81CF2" w:rsidRDefault="00254DCE"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 xml:space="preserve">　使用适量的二氯甲烷洗去ＤＭＦ，之后使用甲醇洗涤树脂２次，甲醇收缩树脂１０</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，通入</w:t>
      </w:r>
      <w:r w:rsidRPr="00C81CF2">
        <w:rPr>
          <w:rFonts w:ascii="Times New Roman" w:eastAsia="宋体" w:hAnsi="宋体" w:cs="宋体"/>
          <w:b/>
          <w:color w:val="231F1F"/>
          <w:w w:val="87"/>
          <w:sz w:val="24"/>
        </w:rPr>
        <w:t>N2</w:t>
      </w:r>
      <w:r w:rsidRPr="00C81CF2">
        <w:rPr>
          <w:rFonts w:ascii="Times New Roman" w:eastAsia="宋体" w:hAnsi="宋体" w:cs="宋体"/>
          <w:b/>
          <w:color w:val="231F1F"/>
          <w:w w:val="87"/>
          <w:sz w:val="24"/>
        </w:rPr>
        <w:t>鼓吹。将干燥的树脂称重，按照每</w:t>
      </w:r>
      <w:r w:rsidRPr="00C81CF2">
        <w:rPr>
          <w:rFonts w:ascii="Times New Roman" w:eastAsia="宋体" w:hAnsi="宋体" w:cs="宋体"/>
          <w:b/>
          <w:color w:val="231F1F"/>
          <w:w w:val="87"/>
          <w:sz w:val="24"/>
        </w:rPr>
        <w:t>100mg</w:t>
      </w:r>
      <w:r w:rsidRPr="00C81CF2">
        <w:rPr>
          <w:rFonts w:ascii="Times New Roman" w:eastAsia="宋体" w:hAnsi="宋体" w:cs="宋体"/>
          <w:b/>
          <w:color w:val="231F1F"/>
          <w:w w:val="87"/>
          <w:sz w:val="24"/>
        </w:rPr>
        <w:t>树脂加入</w:t>
      </w:r>
      <w:r w:rsidRPr="00C81CF2">
        <w:rPr>
          <w:rFonts w:ascii="Times New Roman" w:eastAsia="宋体" w:hAnsi="宋体" w:cs="宋体"/>
          <w:b/>
          <w:color w:val="231F1F"/>
          <w:w w:val="87"/>
          <w:sz w:val="24"/>
        </w:rPr>
        <w:t>1ml</w:t>
      </w:r>
      <w:r w:rsidRPr="00C81CF2">
        <w:rPr>
          <w:rFonts w:ascii="Times New Roman" w:eastAsia="宋体" w:hAnsi="宋体" w:cs="宋体"/>
          <w:b/>
          <w:color w:val="231F1F"/>
          <w:w w:val="87"/>
          <w:sz w:val="24"/>
        </w:rPr>
        <w:t>剪切液的比例加入</w:t>
      </w:r>
      <w:r w:rsidRPr="00C81CF2">
        <w:rPr>
          <w:rFonts w:ascii="Times New Roman" w:eastAsia="宋体" w:hAnsi="宋体" w:cs="宋体"/>
          <w:b/>
          <w:color w:val="231F1F"/>
          <w:w w:val="87"/>
          <w:sz w:val="24"/>
        </w:rPr>
        <w:lastRenderedPageBreak/>
        <w:t>裂解液，利用震荡仪于室温下剪切</w:t>
      </w:r>
      <w:r w:rsidRPr="00C81CF2">
        <w:rPr>
          <w:rFonts w:ascii="Times New Roman" w:eastAsia="宋体" w:hAnsi="宋体" w:cs="宋体"/>
          <w:b/>
          <w:color w:val="231F1F"/>
          <w:w w:val="87"/>
          <w:sz w:val="24"/>
        </w:rPr>
        <w:t>1.5h</w:t>
      </w:r>
      <w:r w:rsidRPr="00C81CF2">
        <w:rPr>
          <w:rFonts w:ascii="Times New Roman" w:eastAsia="宋体" w:hAnsi="宋体" w:cs="宋体"/>
          <w:b/>
          <w:color w:val="231F1F"/>
          <w:w w:val="87"/>
          <w:sz w:val="24"/>
        </w:rPr>
        <w:t>。滤去树脂，按照１∶１０的比例将裂解的上清液加入冰冻乙醚中析出粗肽，</w:t>
      </w:r>
      <w:r w:rsidRPr="00C81CF2">
        <w:rPr>
          <w:rFonts w:ascii="Times New Roman" w:eastAsia="宋体" w:hAnsi="宋体" w:cs="宋体"/>
          <w:b/>
          <w:color w:val="231F1F"/>
          <w:w w:val="87"/>
          <w:sz w:val="24"/>
        </w:rPr>
        <w:t>3000r</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离心３</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，弃去乙醚。此步骤重复２次，即得到较纯净的粗肽。</w:t>
      </w:r>
    </w:p>
    <w:p w14:paraId="011B431A" w14:textId="4F6F51F7" w:rsidR="00254DCE" w:rsidRPr="00674556" w:rsidRDefault="00254DCE" w:rsidP="00C81CF2">
      <w:pPr>
        <w:spacing w:line="360" w:lineRule="auto"/>
        <w:rPr>
          <w:rFonts w:ascii="Times New Roman" w:eastAsia="宋体" w:hAnsi="宋体" w:cs="宋体"/>
          <w:b/>
          <w:color w:val="BF4E14" w:themeColor="accent2" w:themeShade="BF"/>
          <w:w w:val="87"/>
          <w:sz w:val="24"/>
        </w:rPr>
      </w:pPr>
      <w:r w:rsidRPr="00674556">
        <w:rPr>
          <w:rFonts w:ascii="Times New Roman" w:eastAsia="宋体" w:hAnsi="宋体" w:cs="宋体"/>
          <w:b/>
          <w:color w:val="BF4E14" w:themeColor="accent2" w:themeShade="BF"/>
          <w:w w:val="87"/>
          <w:sz w:val="24"/>
        </w:rPr>
        <w:t>粗</w:t>
      </w:r>
      <w:proofErr w:type="gramStart"/>
      <w:r w:rsidRPr="00674556">
        <w:rPr>
          <w:rFonts w:ascii="Times New Roman" w:eastAsia="宋体" w:hAnsi="宋体" w:cs="宋体"/>
          <w:b/>
          <w:color w:val="BF4E14" w:themeColor="accent2" w:themeShade="BF"/>
          <w:w w:val="87"/>
          <w:sz w:val="24"/>
        </w:rPr>
        <w:t>肽分析</w:t>
      </w:r>
      <w:proofErr w:type="gramEnd"/>
      <w:r w:rsidRPr="00674556">
        <w:rPr>
          <w:rFonts w:ascii="Times New Roman" w:eastAsia="宋体" w:hAnsi="宋体" w:cs="宋体"/>
          <w:b/>
          <w:color w:val="BF4E14" w:themeColor="accent2" w:themeShade="BF"/>
          <w:w w:val="87"/>
          <w:sz w:val="24"/>
        </w:rPr>
        <w:t xml:space="preserve"> </w:t>
      </w:r>
      <w:r w:rsidR="00377E7C" w:rsidRPr="00674556">
        <w:rPr>
          <w:rFonts w:ascii="Times New Roman" w:eastAsia="宋体" w:hAnsi="宋体" w:cs="宋体" w:hint="eastAsia"/>
          <w:b/>
          <w:color w:val="BF4E14" w:themeColor="accent2" w:themeShade="BF"/>
          <w:w w:val="87"/>
          <w:sz w:val="24"/>
        </w:rPr>
        <w:t>（纯化）</w:t>
      </w:r>
    </w:p>
    <w:p w14:paraId="3A73AACC" w14:textId="64D566FE" w:rsidR="00254DCE" w:rsidRPr="00C81CF2" w:rsidRDefault="00254DCE"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 xml:space="preserve">　利用分析性高效液相色谱仪、高效液相质谱联用仪对化学合成获得的粗</w:t>
      </w:r>
      <w:proofErr w:type="gramStart"/>
      <w:r w:rsidRPr="00C81CF2">
        <w:rPr>
          <w:rFonts w:ascii="Times New Roman" w:eastAsia="宋体" w:hAnsi="宋体" w:cs="宋体"/>
          <w:b/>
          <w:color w:val="231F1F"/>
          <w:w w:val="87"/>
          <w:sz w:val="24"/>
        </w:rPr>
        <w:t>肽进行</w:t>
      </w:r>
      <w:proofErr w:type="gramEnd"/>
      <w:r w:rsidRPr="00C81CF2">
        <w:rPr>
          <w:rFonts w:ascii="Times New Roman" w:eastAsia="宋体" w:hAnsi="宋体" w:cs="宋体"/>
          <w:b/>
          <w:color w:val="231F1F"/>
          <w:w w:val="87"/>
          <w:sz w:val="24"/>
        </w:rPr>
        <w:t>检测分析，利用半制备型高效液相色谱仪进行纯化。根据氨基酸序列测算目的多肽的分子量。选择乙腈、水等流动相溶剂将多肽样品溶解，使用</w:t>
      </w:r>
      <w:r w:rsidRPr="00C81CF2">
        <w:rPr>
          <w:rFonts w:ascii="Times New Roman" w:eastAsia="宋体" w:hAnsi="宋体" w:cs="宋体"/>
          <w:b/>
          <w:color w:val="231F1F"/>
          <w:w w:val="87"/>
          <w:sz w:val="24"/>
        </w:rPr>
        <w:t>0.2</w:t>
      </w:r>
      <w:r w:rsidRPr="00C81CF2">
        <w:rPr>
          <w:rFonts w:ascii="Times New Roman" w:eastAsia="宋体" w:hAnsi="宋体" w:cs="宋体"/>
          <w:b/>
          <w:color w:val="231F1F"/>
          <w:w w:val="87"/>
          <w:sz w:val="24"/>
        </w:rPr>
        <w:t>μｍ的滤膜进行过滤。高效液相分析仪采用</w:t>
      </w:r>
      <w:r w:rsidRPr="00C81CF2">
        <w:rPr>
          <w:rFonts w:ascii="Times New Roman" w:eastAsia="宋体" w:hAnsi="宋体" w:cs="宋体"/>
          <w:b/>
          <w:color w:val="231F1F"/>
          <w:w w:val="87"/>
          <w:sz w:val="24"/>
        </w:rPr>
        <w:t>C18</w:t>
      </w:r>
      <w:r w:rsidRPr="00C81CF2">
        <w:rPr>
          <w:rFonts w:ascii="Times New Roman" w:eastAsia="宋体" w:hAnsi="宋体" w:cs="宋体"/>
          <w:b/>
          <w:color w:val="231F1F"/>
          <w:w w:val="87"/>
          <w:sz w:val="24"/>
        </w:rPr>
        <w:t>反相柱（</w:t>
      </w:r>
      <w:r w:rsidRPr="00C81CF2">
        <w:rPr>
          <w:rFonts w:ascii="Times New Roman" w:eastAsia="宋体" w:hAnsi="宋体" w:cs="宋体"/>
          <w:b/>
          <w:color w:val="231F1F"/>
          <w:w w:val="87"/>
          <w:sz w:val="24"/>
        </w:rPr>
        <w:t>4.6mm</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150mm</w:t>
      </w:r>
      <w:r w:rsidRPr="00C81CF2">
        <w:rPr>
          <w:rFonts w:ascii="Times New Roman" w:eastAsia="宋体" w:hAnsi="宋体" w:cs="宋体"/>
          <w:b/>
          <w:color w:val="231F1F"/>
          <w:w w:val="87"/>
          <w:sz w:val="24"/>
        </w:rPr>
        <w:t>，５μｍ），流动相Ａ为０</w:t>
      </w:r>
      <w:r w:rsidRPr="00C81CF2">
        <w:rPr>
          <w:rFonts w:ascii="Times New Roman" w:eastAsia="宋体" w:hAnsi="宋体" w:cs="宋体"/>
          <w:b/>
          <w:color w:val="231F1F"/>
          <w:w w:val="87"/>
          <w:sz w:val="24"/>
        </w:rPr>
        <w:t>.1</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TFA</w:t>
      </w:r>
      <w:r w:rsidRPr="00C81CF2">
        <w:rPr>
          <w:rFonts w:ascii="Times New Roman" w:eastAsia="宋体" w:hAnsi="宋体" w:cs="宋体"/>
          <w:b/>
          <w:color w:val="231F1F"/>
          <w:w w:val="87"/>
          <w:sz w:val="24"/>
        </w:rPr>
        <w:t>水溶液，流动相Ｂ</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为乙腈，流速为</w:t>
      </w:r>
      <w:r w:rsidRPr="00C81CF2">
        <w:rPr>
          <w:rFonts w:ascii="Times New Roman" w:eastAsia="宋体" w:hAnsi="宋体" w:cs="宋体"/>
          <w:b/>
          <w:color w:val="231F1F"/>
          <w:w w:val="87"/>
          <w:sz w:val="24"/>
        </w:rPr>
        <w:t>1ml</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min</w:t>
      </w:r>
      <w:r w:rsidRPr="00C81CF2">
        <w:rPr>
          <w:rFonts w:ascii="Times New Roman" w:eastAsia="宋体" w:hAnsi="宋体" w:cs="宋体"/>
          <w:b/>
          <w:color w:val="231F1F"/>
          <w:w w:val="87"/>
          <w:sz w:val="24"/>
        </w:rPr>
        <w:t>，检测波长设置为</w:t>
      </w:r>
      <w:r w:rsidRPr="00C81CF2">
        <w:rPr>
          <w:rFonts w:ascii="Times New Roman" w:eastAsia="宋体" w:hAnsi="宋体" w:cs="宋体"/>
          <w:b/>
          <w:color w:val="231F1F"/>
          <w:w w:val="87"/>
          <w:sz w:val="24"/>
        </w:rPr>
        <w:t>220nm</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254nm</w:t>
      </w:r>
      <w:r w:rsidRPr="00C81CF2">
        <w:rPr>
          <w:rFonts w:ascii="Times New Roman" w:eastAsia="宋体" w:hAnsi="宋体" w:cs="宋体"/>
          <w:b/>
          <w:color w:val="231F1F"/>
          <w:w w:val="87"/>
          <w:sz w:val="24"/>
        </w:rPr>
        <w:t>。根据质荷比检测目的肽的离子大小，判断目的多肽所在的峰域。</w:t>
      </w:r>
    </w:p>
    <w:p w14:paraId="0C64E6DB" w14:textId="61F095CD" w:rsidR="00254DCE" w:rsidRPr="00674556" w:rsidRDefault="00254DCE" w:rsidP="00C81CF2">
      <w:pPr>
        <w:spacing w:line="360" w:lineRule="auto"/>
        <w:rPr>
          <w:rFonts w:ascii="Times New Roman" w:eastAsia="宋体" w:hAnsi="宋体" w:cs="宋体"/>
          <w:b/>
          <w:color w:val="BF4E14" w:themeColor="accent2" w:themeShade="BF"/>
          <w:w w:val="87"/>
          <w:sz w:val="24"/>
        </w:rPr>
      </w:pPr>
      <w:r w:rsidRPr="00674556">
        <w:rPr>
          <w:rFonts w:ascii="Times New Roman" w:eastAsia="宋体" w:hAnsi="宋体" w:cs="宋体"/>
          <w:b/>
          <w:color w:val="BF4E14" w:themeColor="accent2" w:themeShade="BF"/>
          <w:w w:val="87"/>
          <w:sz w:val="24"/>
        </w:rPr>
        <w:t>冻干和保存</w:t>
      </w:r>
      <w:r w:rsidRPr="00674556">
        <w:rPr>
          <w:rFonts w:ascii="Times New Roman" w:eastAsia="宋体" w:hAnsi="宋体" w:cs="宋体"/>
          <w:b/>
          <w:color w:val="BF4E14" w:themeColor="accent2" w:themeShade="BF"/>
          <w:w w:val="87"/>
          <w:sz w:val="24"/>
        </w:rPr>
        <w:t xml:space="preserve"> </w:t>
      </w:r>
      <w:r w:rsidRPr="00674556">
        <w:rPr>
          <w:rFonts w:ascii="Times New Roman" w:eastAsia="宋体" w:hAnsi="宋体" w:cs="宋体"/>
          <w:b/>
          <w:color w:val="BF4E14" w:themeColor="accent2" w:themeShade="BF"/>
          <w:w w:val="87"/>
          <w:sz w:val="24"/>
        </w:rPr>
        <w:t xml:space="preserve">　</w:t>
      </w:r>
    </w:p>
    <w:p w14:paraId="7A78190E" w14:textId="38501039" w:rsidR="00254DCE" w:rsidRPr="00C81CF2" w:rsidRDefault="00254DCE"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 xml:space="preserve">　将纯化得到的多肽置于－８０℃冷冻保存，之后利用冷冻干燥机进行冷冻干燥，干燥后置于４℃或－</w:t>
      </w:r>
      <w:r w:rsidRPr="00C81CF2">
        <w:rPr>
          <w:rFonts w:ascii="Times New Roman" w:eastAsia="宋体" w:hAnsi="宋体" w:cs="宋体"/>
          <w:b/>
          <w:color w:val="231F1F"/>
          <w:w w:val="87"/>
          <w:sz w:val="24"/>
        </w:rPr>
        <w:t>20</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长期保存。</w:t>
      </w:r>
    </w:p>
    <w:p w14:paraId="32DC9F09" w14:textId="77777777" w:rsidR="0015380C" w:rsidRDefault="00E57F67"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4</w:t>
      </w:r>
      <w:r w:rsidR="00B529B1">
        <w:rPr>
          <w:rFonts w:ascii="Times New Roman" w:eastAsia="宋体" w:hAnsi="宋体" w:cs="宋体" w:hint="eastAsia"/>
          <w:b/>
          <w:color w:val="196B24" w:themeColor="accent3"/>
          <w:w w:val="87"/>
          <w:sz w:val="24"/>
        </w:rPr>
        <w:t>）</w:t>
      </w:r>
      <w:r w:rsidRPr="00C81CF2">
        <w:rPr>
          <w:rFonts w:ascii="Times New Roman" w:eastAsia="宋体" w:hAnsi="宋体" w:cs="宋体"/>
          <w:b/>
          <w:color w:val="196B24" w:themeColor="accent3"/>
          <w:w w:val="87"/>
          <w:sz w:val="24"/>
        </w:rPr>
        <w:t>突变</w:t>
      </w:r>
      <w:r w:rsidR="00676AB7" w:rsidRPr="00C81CF2">
        <w:rPr>
          <w:rFonts w:ascii="Times New Roman" w:eastAsia="宋体" w:hAnsi="宋体" w:cs="宋体" w:hint="eastAsia"/>
          <w:b/>
          <w:color w:val="196B24" w:themeColor="accent3"/>
          <w:w w:val="87"/>
          <w:sz w:val="24"/>
        </w:rPr>
        <w:t>体</w:t>
      </w:r>
      <w:r w:rsidRPr="00C81CF2">
        <w:rPr>
          <w:rFonts w:ascii="Times New Roman" w:eastAsia="宋体" w:hAnsi="宋体" w:cs="宋体"/>
          <w:b/>
          <w:color w:val="196B24" w:themeColor="accent3"/>
          <w:w w:val="87"/>
          <w:sz w:val="24"/>
        </w:rPr>
        <w:t>分析</w:t>
      </w:r>
    </w:p>
    <w:p w14:paraId="5C2E1585" w14:textId="54CDD870" w:rsidR="0064744B" w:rsidRPr="00C81CF2" w:rsidRDefault="006D1E0B"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t>通过取代分析，</w:t>
      </w:r>
      <w:r w:rsidR="003401B4" w:rsidRPr="00C81CF2">
        <w:rPr>
          <w:rFonts w:ascii="Times New Roman" w:eastAsia="宋体" w:hAnsi="宋体" w:cs="宋体" w:hint="eastAsia"/>
          <w:b/>
          <w:color w:val="196B24" w:themeColor="accent3"/>
          <w:w w:val="87"/>
          <w:sz w:val="24"/>
        </w:rPr>
        <w:t>进行</w:t>
      </w:r>
      <w:proofErr w:type="gramStart"/>
      <w:r w:rsidRPr="00C81CF2">
        <w:rPr>
          <w:rFonts w:ascii="Times New Roman" w:eastAsia="宋体" w:hAnsi="宋体" w:cs="宋体" w:hint="eastAsia"/>
          <w:b/>
          <w:color w:val="196B24" w:themeColor="accent3"/>
          <w:w w:val="87"/>
          <w:sz w:val="24"/>
        </w:rPr>
        <w:t>肽与醛</w:t>
      </w:r>
      <w:proofErr w:type="gramEnd"/>
      <w:r w:rsidRPr="00C81CF2">
        <w:rPr>
          <w:rFonts w:ascii="Times New Roman" w:eastAsia="宋体" w:hAnsi="宋体" w:cs="宋体" w:hint="eastAsia"/>
          <w:b/>
          <w:color w:val="196B24" w:themeColor="accent3"/>
          <w:w w:val="87"/>
          <w:sz w:val="24"/>
        </w:rPr>
        <w:t>的结合</w:t>
      </w:r>
      <w:r w:rsidR="003401B4" w:rsidRPr="00C81CF2">
        <w:rPr>
          <w:rFonts w:ascii="Times New Roman" w:eastAsia="宋体" w:hAnsi="宋体" w:cs="宋体" w:hint="eastAsia"/>
          <w:b/>
          <w:color w:val="196B24" w:themeColor="accent3"/>
          <w:w w:val="87"/>
          <w:sz w:val="24"/>
        </w:rPr>
        <w:t>机制确证</w:t>
      </w:r>
      <w:r w:rsidRPr="00C81CF2">
        <w:rPr>
          <w:rFonts w:ascii="Times New Roman" w:eastAsia="宋体" w:hAnsi="宋体" w:cs="宋体" w:hint="eastAsia"/>
          <w:b/>
          <w:color w:val="196B24" w:themeColor="accent3"/>
          <w:w w:val="87"/>
          <w:sz w:val="24"/>
        </w:rPr>
        <w:t>，依此找出最理想的醛受体</w:t>
      </w:r>
    </w:p>
    <w:p w14:paraId="78CA080C" w14:textId="741094B9" w:rsidR="00712717"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利用丙氨酸取代的对照肽，可以确定</w:t>
      </w:r>
      <w:r w:rsidR="00676AB7" w:rsidRPr="00C81CF2">
        <w:rPr>
          <w:rFonts w:ascii="Times New Roman" w:eastAsia="宋体" w:hAnsi="宋体" w:cs="宋体" w:hint="eastAsia"/>
          <w:b/>
          <w:color w:val="231F1F"/>
          <w:w w:val="87"/>
          <w:sz w:val="24"/>
        </w:rPr>
        <w:t>单独氨基酸</w:t>
      </w:r>
      <w:r w:rsidRPr="00C81CF2">
        <w:rPr>
          <w:rFonts w:ascii="Times New Roman" w:eastAsia="宋体" w:hAnsi="宋体" w:cs="宋体"/>
          <w:b/>
          <w:color w:val="231F1F"/>
          <w:w w:val="87"/>
          <w:sz w:val="24"/>
        </w:rPr>
        <w:t>取代对受体结合能力和底物特异性的影响，从而确定多价结合的</w:t>
      </w:r>
      <w:r w:rsidR="0002793E" w:rsidRPr="00C81CF2">
        <w:rPr>
          <w:rFonts w:ascii="Times New Roman" w:eastAsia="宋体" w:hAnsi="宋体" w:cs="宋体" w:hint="eastAsia"/>
          <w:b/>
          <w:color w:val="231F1F"/>
          <w:w w:val="87"/>
          <w:sz w:val="24"/>
        </w:rPr>
        <w:t>原理</w:t>
      </w:r>
      <w:r w:rsidRPr="00C81CF2">
        <w:rPr>
          <w:rFonts w:ascii="Times New Roman" w:eastAsia="宋体" w:hAnsi="宋体" w:cs="宋体"/>
          <w:b/>
          <w:color w:val="231F1F"/>
          <w:w w:val="87"/>
          <w:sz w:val="24"/>
        </w:rPr>
        <w:t>。通过使用四肽生物素化连接体，受体可以用</w:t>
      </w:r>
      <w:r w:rsidRPr="00C81CF2">
        <w:rPr>
          <w:rFonts w:ascii="Times New Roman" w:eastAsia="宋体" w:hAnsi="宋体" w:cs="宋体"/>
          <w:b/>
          <w:color w:val="231F1F"/>
          <w:w w:val="87"/>
          <w:sz w:val="24"/>
        </w:rPr>
        <w:t>Atto 425</w:t>
      </w:r>
      <w:r w:rsidRPr="00C81CF2">
        <w:rPr>
          <w:rFonts w:ascii="Times New Roman" w:eastAsia="宋体" w:hAnsi="宋体" w:cs="宋体"/>
          <w:b/>
          <w:color w:val="231F1F"/>
          <w:w w:val="87"/>
          <w:sz w:val="24"/>
        </w:rPr>
        <w:t>链亲和素探针功能化，用于荧光结合试验。在本实验中，将</w:t>
      </w:r>
      <w:r w:rsidRPr="00C81CF2">
        <w:rPr>
          <w:rFonts w:ascii="Times New Roman" w:eastAsia="宋体" w:hAnsi="宋体" w:cs="宋体"/>
          <w:b/>
          <w:color w:val="231F1F"/>
          <w:w w:val="87"/>
          <w:sz w:val="24"/>
        </w:rPr>
        <w:t>10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 100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g/mL</w:t>
      </w:r>
      <w:proofErr w:type="gramStart"/>
      <w:r w:rsidR="007617CD" w:rsidRPr="00C81CF2">
        <w:rPr>
          <w:rFonts w:ascii="Times New Roman" w:eastAsia="宋体" w:hAnsi="宋体" w:cs="宋体" w:hint="eastAsia"/>
          <w:b/>
          <w:color w:val="231F1F"/>
          <w:w w:val="87"/>
          <w:sz w:val="24"/>
        </w:rPr>
        <w:t>醛</w:t>
      </w:r>
      <w:proofErr w:type="gramEnd"/>
      <w:r w:rsidRPr="00C81CF2">
        <w:rPr>
          <w:rFonts w:ascii="Times New Roman" w:eastAsia="宋体" w:hAnsi="宋体" w:cs="宋体"/>
          <w:b/>
          <w:color w:val="231F1F"/>
          <w:w w:val="87"/>
          <w:sz w:val="24"/>
        </w:rPr>
        <w:t>溶液置于</w:t>
      </w:r>
      <w:r w:rsidRPr="00C81CF2">
        <w:rPr>
          <w:rFonts w:ascii="Times New Roman" w:eastAsia="宋体" w:hAnsi="宋体" w:cs="宋体"/>
          <w:b/>
          <w:color w:val="231F1F"/>
          <w:w w:val="87"/>
          <w:sz w:val="24"/>
        </w:rPr>
        <w:t>96</w:t>
      </w:r>
      <w:r w:rsidRPr="00C81CF2">
        <w:rPr>
          <w:rFonts w:ascii="Times New Roman" w:eastAsia="宋体" w:hAnsi="宋体" w:cs="宋体"/>
          <w:b/>
          <w:color w:val="231F1F"/>
          <w:w w:val="87"/>
          <w:sz w:val="24"/>
        </w:rPr>
        <w:t>孔</w:t>
      </w:r>
      <w:r w:rsidRPr="00C81CF2">
        <w:rPr>
          <w:rFonts w:ascii="Times New Roman" w:eastAsia="宋体" w:hAnsi="宋体" w:cs="宋体"/>
          <w:b/>
          <w:color w:val="231F1F"/>
          <w:w w:val="87"/>
          <w:sz w:val="24"/>
        </w:rPr>
        <w:t>TCPS</w:t>
      </w:r>
      <w:r w:rsidRPr="00C81CF2">
        <w:rPr>
          <w:rFonts w:ascii="Times New Roman" w:eastAsia="宋体" w:hAnsi="宋体" w:cs="宋体"/>
          <w:b/>
          <w:color w:val="231F1F"/>
          <w:w w:val="87"/>
          <w:sz w:val="24"/>
        </w:rPr>
        <w:t>板中。将</w:t>
      </w:r>
      <w:r w:rsidRPr="00C81CF2">
        <w:rPr>
          <w:rFonts w:ascii="Times New Roman" w:eastAsia="宋体" w:hAnsi="宋体" w:cs="宋体"/>
          <w:b/>
          <w:color w:val="231F1F"/>
          <w:w w:val="87"/>
          <w:sz w:val="24"/>
        </w:rPr>
        <w:t>300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 TBS (50 mM Tris-HCl (pH 7.5)</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150mMNaCl)</w:t>
      </w:r>
      <w:r w:rsidRPr="00C81CF2">
        <w:rPr>
          <w:rFonts w:ascii="Times New Roman" w:eastAsia="宋体" w:hAnsi="宋体" w:cs="宋体"/>
          <w:b/>
          <w:color w:val="231F1F"/>
          <w:w w:val="87"/>
          <w:sz w:val="24"/>
        </w:rPr>
        <w:t>涂覆目标表面，并将其置于室温下过夜。将溶液取出并用</w:t>
      </w:r>
      <w:r w:rsidRPr="00C81CF2">
        <w:rPr>
          <w:rFonts w:ascii="Times New Roman" w:eastAsia="宋体" w:hAnsi="宋体" w:cs="宋体"/>
          <w:b/>
          <w:color w:val="231F1F"/>
          <w:w w:val="87"/>
          <w:sz w:val="24"/>
        </w:rPr>
        <w:t>TBS</w:t>
      </w:r>
      <w:r w:rsidRPr="00C81CF2">
        <w:rPr>
          <w:rFonts w:ascii="Times New Roman" w:eastAsia="宋体" w:hAnsi="宋体" w:cs="宋体"/>
          <w:b/>
          <w:color w:val="231F1F"/>
          <w:w w:val="87"/>
          <w:sz w:val="24"/>
        </w:rPr>
        <w:t>漂洗以去除未吸附</w:t>
      </w:r>
      <w:r w:rsidR="0064744B" w:rsidRPr="00C81CF2">
        <w:rPr>
          <w:rFonts w:ascii="Times New Roman" w:eastAsia="宋体" w:hAnsi="宋体" w:cs="宋体" w:hint="eastAsia"/>
          <w:b/>
          <w:color w:val="231F1F"/>
          <w:w w:val="87"/>
          <w:sz w:val="24"/>
        </w:rPr>
        <w:t>的</w:t>
      </w:r>
      <w:proofErr w:type="gramStart"/>
      <w:r w:rsidR="007617CD" w:rsidRPr="00C81CF2">
        <w:rPr>
          <w:rFonts w:ascii="Times New Roman" w:eastAsia="宋体" w:hAnsi="宋体" w:cs="宋体" w:hint="eastAsia"/>
          <w:b/>
          <w:color w:val="231F1F"/>
          <w:w w:val="87"/>
          <w:sz w:val="24"/>
        </w:rPr>
        <w:t>醛</w:t>
      </w:r>
      <w:proofErr w:type="gramEnd"/>
      <w:r w:rsidRPr="00C81CF2">
        <w:rPr>
          <w:rFonts w:ascii="Times New Roman" w:eastAsia="宋体" w:hAnsi="宋体" w:cs="宋体"/>
          <w:b/>
          <w:color w:val="231F1F"/>
          <w:w w:val="87"/>
          <w:sz w:val="24"/>
        </w:rPr>
        <w:t>。将</w:t>
      </w:r>
      <w:r w:rsidRPr="00C81CF2">
        <w:rPr>
          <w:rFonts w:ascii="Times New Roman" w:eastAsia="宋体" w:hAnsi="宋体" w:cs="宋体"/>
          <w:b/>
          <w:color w:val="231F1F"/>
          <w:w w:val="87"/>
          <w:sz w:val="24"/>
        </w:rPr>
        <w:t>1 mM</w:t>
      </w:r>
      <w:r w:rsidRPr="00C81CF2">
        <w:rPr>
          <w:rFonts w:ascii="Times New Roman" w:eastAsia="宋体" w:hAnsi="宋体" w:cs="宋体"/>
          <w:b/>
          <w:color w:val="231F1F"/>
          <w:w w:val="87"/>
          <w:sz w:val="24"/>
        </w:rPr>
        <w:t>浓度的肽引入孔中</w:t>
      </w:r>
      <w:r w:rsidRPr="00C81CF2">
        <w:rPr>
          <w:rFonts w:ascii="Times New Roman" w:eastAsia="宋体" w:hAnsi="宋体" w:cs="宋体"/>
          <w:b/>
          <w:color w:val="231F1F"/>
          <w:w w:val="87"/>
          <w:sz w:val="24"/>
        </w:rPr>
        <w:t>30</w:t>
      </w:r>
      <w:r w:rsidRPr="00C81CF2">
        <w:rPr>
          <w:rFonts w:ascii="Times New Roman" w:eastAsia="宋体" w:hAnsi="宋体" w:cs="宋体"/>
          <w:b/>
          <w:color w:val="231F1F"/>
          <w:w w:val="87"/>
          <w:sz w:val="24"/>
        </w:rPr>
        <w:t>分钟。结合后，用</w:t>
      </w:r>
      <w:r w:rsidRPr="00C81CF2">
        <w:rPr>
          <w:rFonts w:ascii="Times New Roman" w:eastAsia="宋体" w:hAnsi="宋体" w:cs="宋体"/>
          <w:b/>
          <w:color w:val="231F1F"/>
          <w:w w:val="87"/>
          <w:sz w:val="24"/>
        </w:rPr>
        <w:t>0.1% TBST</w:t>
      </w:r>
      <w:r w:rsidRPr="00C81CF2">
        <w:rPr>
          <w:rFonts w:ascii="Times New Roman" w:eastAsia="宋体" w:hAnsi="宋体" w:cs="宋体"/>
          <w:b/>
          <w:color w:val="231F1F"/>
          <w:w w:val="87"/>
          <w:sz w:val="24"/>
        </w:rPr>
        <w:t>洗涤底物。然后使用牛血清白蛋白</w:t>
      </w:r>
      <w:r w:rsidRPr="00C81CF2">
        <w:rPr>
          <w:rFonts w:ascii="Times New Roman" w:eastAsia="宋体" w:hAnsi="宋体" w:cs="宋体"/>
          <w:b/>
          <w:color w:val="231F1F"/>
          <w:w w:val="87"/>
          <w:sz w:val="24"/>
        </w:rPr>
        <w:t>(BSA)</w:t>
      </w:r>
      <w:r w:rsidRPr="00C81CF2">
        <w:rPr>
          <w:rFonts w:ascii="Times New Roman" w:eastAsia="宋体" w:hAnsi="宋体" w:cs="宋体"/>
          <w:b/>
          <w:color w:val="231F1F"/>
          <w:w w:val="87"/>
          <w:sz w:val="24"/>
        </w:rPr>
        <w:t>阻断缓冲液</w:t>
      </w:r>
      <w:r w:rsidRPr="00C81CF2">
        <w:rPr>
          <w:rFonts w:ascii="Times New Roman" w:eastAsia="宋体" w:hAnsi="宋体" w:cs="宋体"/>
          <w:b/>
          <w:color w:val="231F1F"/>
          <w:w w:val="87"/>
          <w:sz w:val="24"/>
        </w:rPr>
        <w:t>30</w:t>
      </w:r>
      <w:r w:rsidRPr="00C81CF2">
        <w:rPr>
          <w:rFonts w:ascii="Times New Roman" w:eastAsia="宋体" w:hAnsi="宋体" w:cs="宋体"/>
          <w:b/>
          <w:color w:val="231F1F"/>
          <w:w w:val="87"/>
          <w:sz w:val="24"/>
        </w:rPr>
        <w:t>分钟，以防止荧光团的非特异性吸附。然后引入亲和素标记的荧光团，</w:t>
      </w:r>
      <w:r w:rsidRPr="00C81CF2">
        <w:rPr>
          <w:rFonts w:ascii="Times New Roman" w:eastAsia="宋体" w:hAnsi="宋体" w:cs="宋体"/>
          <w:b/>
          <w:color w:val="231F1F"/>
          <w:w w:val="87"/>
          <w:sz w:val="24"/>
        </w:rPr>
        <w:t>Atto 425-</w:t>
      </w:r>
      <w:r w:rsidRPr="00C81CF2">
        <w:rPr>
          <w:rFonts w:ascii="Times New Roman" w:eastAsia="宋体" w:hAnsi="宋体" w:cs="宋体"/>
          <w:b/>
          <w:color w:val="231F1F"/>
          <w:w w:val="87"/>
          <w:sz w:val="24"/>
        </w:rPr>
        <w:t>链亲和素，并允许</w:t>
      </w:r>
      <w:r w:rsidRPr="00C81CF2">
        <w:rPr>
          <w:rFonts w:ascii="Times New Roman" w:eastAsia="宋体" w:hAnsi="宋体" w:cs="宋体"/>
          <w:b/>
          <w:color w:val="231F1F"/>
          <w:w w:val="87"/>
          <w:sz w:val="24"/>
        </w:rPr>
        <w:t>20</w:t>
      </w:r>
      <w:r w:rsidRPr="00C81CF2">
        <w:rPr>
          <w:rFonts w:ascii="Times New Roman" w:eastAsia="宋体" w:hAnsi="宋体" w:cs="宋体"/>
          <w:b/>
          <w:color w:val="231F1F"/>
          <w:w w:val="87"/>
          <w:sz w:val="24"/>
        </w:rPr>
        <w:t>分钟与附着的生物素化肽结合。用</w:t>
      </w:r>
      <w:r w:rsidRPr="00C81CF2">
        <w:rPr>
          <w:rFonts w:ascii="Times New Roman" w:eastAsia="宋体" w:hAnsi="宋体" w:cs="宋体"/>
          <w:b/>
          <w:color w:val="231F1F"/>
          <w:w w:val="87"/>
          <w:sz w:val="24"/>
        </w:rPr>
        <w:t>0.1% TBST</w:t>
      </w:r>
      <w:r w:rsidRPr="00C81CF2">
        <w:rPr>
          <w:rFonts w:ascii="Times New Roman" w:eastAsia="宋体" w:hAnsi="宋体" w:cs="宋体"/>
          <w:b/>
          <w:color w:val="231F1F"/>
          <w:w w:val="87"/>
          <w:sz w:val="24"/>
        </w:rPr>
        <w:t>洗涤底物，去除任何非特异性结合的荧光团。最后，结合的</w:t>
      </w:r>
      <w:proofErr w:type="gramStart"/>
      <w:r w:rsidRPr="00C81CF2">
        <w:rPr>
          <w:rFonts w:ascii="Times New Roman" w:eastAsia="宋体" w:hAnsi="宋体" w:cs="宋体"/>
          <w:b/>
          <w:color w:val="231F1F"/>
          <w:w w:val="87"/>
          <w:sz w:val="24"/>
        </w:rPr>
        <w:t>受体肽与荧光</w:t>
      </w:r>
      <w:proofErr w:type="gramEnd"/>
      <w:r w:rsidRPr="00C81CF2">
        <w:rPr>
          <w:rFonts w:ascii="Times New Roman" w:eastAsia="宋体" w:hAnsi="宋体" w:cs="宋体"/>
          <w:b/>
          <w:color w:val="231F1F"/>
          <w:w w:val="87"/>
          <w:sz w:val="24"/>
        </w:rPr>
        <w:t>基团结合，用</w:t>
      </w:r>
      <w:r w:rsidRPr="00C81CF2">
        <w:rPr>
          <w:rFonts w:ascii="Times New Roman" w:eastAsia="宋体" w:hAnsi="宋体" w:cs="宋体"/>
          <w:b/>
          <w:color w:val="231F1F"/>
          <w:w w:val="87"/>
          <w:sz w:val="24"/>
        </w:rPr>
        <w:t>0.5% TBST</w:t>
      </w:r>
      <w:r w:rsidRPr="00C81CF2">
        <w:rPr>
          <w:rFonts w:ascii="Times New Roman" w:eastAsia="宋体" w:hAnsi="宋体" w:cs="宋体"/>
          <w:b/>
          <w:color w:val="231F1F"/>
          <w:w w:val="87"/>
          <w:sz w:val="24"/>
        </w:rPr>
        <w:t>强力洗涤从底物中洗脱。利用</w:t>
      </w:r>
      <w:proofErr w:type="spellStart"/>
      <w:r w:rsidRPr="00C81CF2">
        <w:rPr>
          <w:rFonts w:ascii="Times New Roman" w:eastAsia="宋体" w:hAnsi="宋体" w:cs="宋体"/>
          <w:b/>
          <w:color w:val="231F1F"/>
          <w:w w:val="87"/>
          <w:sz w:val="24"/>
        </w:rPr>
        <w:t>Electromax</w:t>
      </w:r>
      <w:proofErr w:type="spellEnd"/>
      <w:r w:rsidRPr="00C81CF2">
        <w:rPr>
          <w:rFonts w:ascii="Times New Roman" w:eastAsia="宋体" w:hAnsi="宋体" w:cs="宋体"/>
          <w:b/>
          <w:color w:val="231F1F"/>
          <w:w w:val="87"/>
          <w:sz w:val="24"/>
        </w:rPr>
        <w:t xml:space="preserve"> Gemini EM</w:t>
      </w:r>
      <w:r w:rsidRPr="00C81CF2">
        <w:rPr>
          <w:rFonts w:ascii="Times New Roman" w:eastAsia="宋体" w:hAnsi="宋体" w:cs="宋体"/>
          <w:b/>
          <w:color w:val="231F1F"/>
          <w:w w:val="87"/>
          <w:sz w:val="24"/>
        </w:rPr>
        <w:t>板阅读器获得λ</w:t>
      </w:r>
      <w:r w:rsidR="0097149D" w:rsidRPr="00C81CF2">
        <w:rPr>
          <w:rFonts w:ascii="Times New Roman" w:eastAsia="宋体" w:hAnsi="宋体" w:cs="宋体" w:hint="eastAsia"/>
          <w:b/>
          <w:color w:val="231F1F"/>
          <w:w w:val="87"/>
          <w:sz w:val="24"/>
        </w:rPr>
        <w:t>为</w:t>
      </w:r>
      <w:r w:rsidRPr="00C81CF2">
        <w:rPr>
          <w:rFonts w:ascii="Times New Roman" w:eastAsia="宋体" w:hAnsi="宋体" w:cs="宋体"/>
          <w:b/>
          <w:color w:val="231F1F"/>
          <w:w w:val="87"/>
          <w:sz w:val="24"/>
        </w:rPr>
        <w:t>476 nm</w:t>
      </w:r>
      <w:r w:rsidRPr="00C81CF2">
        <w:rPr>
          <w:rFonts w:ascii="Times New Roman" w:eastAsia="宋体" w:hAnsi="宋体" w:cs="宋体"/>
          <w:b/>
          <w:color w:val="231F1F"/>
          <w:w w:val="87"/>
          <w:sz w:val="24"/>
        </w:rPr>
        <w:t>处的发射强度，激发波长为</w:t>
      </w:r>
      <w:r w:rsidRPr="00C81CF2">
        <w:rPr>
          <w:rFonts w:ascii="Times New Roman" w:eastAsia="宋体" w:hAnsi="宋体" w:cs="宋体"/>
          <w:b/>
          <w:color w:val="231F1F"/>
          <w:w w:val="87"/>
          <w:sz w:val="24"/>
        </w:rPr>
        <w:t>436 nm</w:t>
      </w:r>
      <w:r w:rsidRPr="00C81CF2">
        <w:rPr>
          <w:rFonts w:ascii="Times New Roman" w:eastAsia="宋体" w:hAnsi="宋体" w:cs="宋体"/>
          <w:b/>
          <w:color w:val="231F1F"/>
          <w:w w:val="87"/>
          <w:sz w:val="24"/>
        </w:rPr>
        <w:t>，以表征洗脱肽的数量，并将相对荧光信号与</w:t>
      </w:r>
      <w:r w:rsidRPr="00C81CF2">
        <w:rPr>
          <w:rFonts w:ascii="Times New Roman" w:eastAsia="宋体" w:hAnsi="宋体" w:cs="宋体"/>
          <w:b/>
          <w:color w:val="231F1F"/>
          <w:w w:val="87"/>
          <w:sz w:val="24"/>
        </w:rPr>
        <w:t>BSA</w:t>
      </w:r>
      <w:r w:rsidRPr="00C81CF2">
        <w:rPr>
          <w:rFonts w:ascii="Times New Roman" w:eastAsia="宋体" w:hAnsi="宋体" w:cs="宋体"/>
          <w:b/>
          <w:color w:val="231F1F"/>
          <w:w w:val="87"/>
          <w:sz w:val="24"/>
        </w:rPr>
        <w:t>背景进行比较。</w:t>
      </w:r>
    </w:p>
    <w:p w14:paraId="17A5E418" w14:textId="77777777" w:rsidR="0015380C" w:rsidRDefault="00E57F67"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5</w:t>
      </w:r>
      <w:r w:rsidR="00B529B1">
        <w:rPr>
          <w:rFonts w:ascii="Times New Roman" w:eastAsia="宋体" w:hAnsi="宋体" w:cs="宋体" w:hint="eastAsia"/>
          <w:b/>
          <w:color w:val="196B24" w:themeColor="accent3"/>
          <w:w w:val="87"/>
          <w:sz w:val="24"/>
        </w:rPr>
        <w:t>）</w:t>
      </w:r>
      <w:r w:rsidRPr="00C81CF2">
        <w:rPr>
          <w:rFonts w:ascii="Times New Roman" w:eastAsia="宋体" w:hAnsi="宋体" w:cs="宋体"/>
          <w:b/>
          <w:color w:val="196B24" w:themeColor="accent3"/>
          <w:w w:val="87"/>
          <w:sz w:val="24"/>
        </w:rPr>
        <w:t xml:space="preserve"> </w:t>
      </w:r>
      <w:r w:rsidRPr="00C81CF2">
        <w:rPr>
          <w:rFonts w:ascii="Times New Roman" w:eastAsia="宋体" w:hAnsi="宋体" w:cs="宋体"/>
          <w:b/>
          <w:color w:val="196B24" w:themeColor="accent3"/>
          <w:w w:val="87"/>
          <w:sz w:val="24"/>
        </w:rPr>
        <w:t>等温滴定量热</w:t>
      </w:r>
    </w:p>
    <w:p w14:paraId="0ADCCC68" w14:textId="522C3B78" w:rsidR="0097149D" w:rsidRPr="00C81CF2" w:rsidRDefault="006D1E0B" w:rsidP="00C81CF2">
      <w:pPr>
        <w:spacing w:line="360" w:lineRule="auto"/>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lastRenderedPageBreak/>
        <w:t>获得解离常数，</w:t>
      </w:r>
      <w:r w:rsidR="00676AB7" w:rsidRPr="00C81CF2">
        <w:rPr>
          <w:rFonts w:ascii="Times New Roman" w:eastAsia="宋体" w:hAnsi="宋体" w:cs="宋体" w:hint="eastAsia"/>
          <w:b/>
          <w:color w:val="196B24" w:themeColor="accent3"/>
          <w:w w:val="87"/>
          <w:sz w:val="24"/>
        </w:rPr>
        <w:t>方便后续</w:t>
      </w:r>
      <w:r w:rsidRPr="00C81CF2">
        <w:rPr>
          <w:rFonts w:ascii="Times New Roman" w:eastAsia="宋体" w:hAnsi="宋体" w:cs="宋体" w:hint="eastAsia"/>
          <w:b/>
          <w:color w:val="196B24" w:themeColor="accent3"/>
          <w:w w:val="87"/>
          <w:sz w:val="24"/>
        </w:rPr>
        <w:t>气相结合实验中</w:t>
      </w:r>
      <w:r w:rsidR="00676AB7" w:rsidRPr="00C81CF2">
        <w:rPr>
          <w:rFonts w:ascii="Times New Roman" w:eastAsia="宋体" w:hAnsi="宋体" w:cs="宋体" w:hint="eastAsia"/>
          <w:b/>
          <w:color w:val="196B24" w:themeColor="accent3"/>
          <w:w w:val="87"/>
          <w:sz w:val="24"/>
        </w:rPr>
        <w:t>测定受体</w:t>
      </w:r>
      <w:r w:rsidRPr="00C81CF2">
        <w:rPr>
          <w:rFonts w:ascii="Times New Roman" w:eastAsia="宋体" w:hAnsi="宋体" w:cs="宋体" w:hint="eastAsia"/>
          <w:b/>
          <w:color w:val="196B24" w:themeColor="accent3"/>
          <w:w w:val="87"/>
          <w:sz w:val="24"/>
        </w:rPr>
        <w:t>与醛的</w:t>
      </w:r>
      <w:r w:rsidR="00676AB7" w:rsidRPr="00C81CF2">
        <w:rPr>
          <w:rFonts w:ascii="Times New Roman" w:eastAsia="宋体" w:hAnsi="宋体" w:cs="宋体" w:hint="eastAsia"/>
          <w:b/>
          <w:color w:val="196B24" w:themeColor="accent3"/>
          <w:w w:val="87"/>
          <w:sz w:val="24"/>
        </w:rPr>
        <w:t>结合能力</w:t>
      </w:r>
    </w:p>
    <w:p w14:paraId="651D7CB9" w14:textId="73A9E2E0" w:rsidR="00E57F67" w:rsidRPr="00C81CF2" w:rsidRDefault="00E57F67"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采用等温滴定量热法</w:t>
      </w:r>
      <w:r w:rsidRPr="00C81CF2">
        <w:rPr>
          <w:rFonts w:ascii="Times New Roman" w:eastAsia="宋体" w:hAnsi="宋体" w:cs="宋体"/>
          <w:b/>
          <w:color w:val="231F1F"/>
          <w:w w:val="87"/>
          <w:sz w:val="24"/>
        </w:rPr>
        <w:t>(ITC)</w:t>
      </w:r>
      <w:r w:rsidRPr="00C81CF2">
        <w:rPr>
          <w:rFonts w:ascii="Times New Roman" w:eastAsia="宋体" w:hAnsi="宋体" w:cs="宋体"/>
          <w:b/>
          <w:color w:val="231F1F"/>
          <w:w w:val="87"/>
          <w:sz w:val="24"/>
        </w:rPr>
        <w:t>获得了</w:t>
      </w:r>
      <w:r w:rsidR="007617CD"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与肽</w:t>
      </w:r>
      <w:r w:rsidR="007617CD"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-BP</w:t>
      </w:r>
      <w:r w:rsidRPr="00C81CF2">
        <w:rPr>
          <w:rFonts w:ascii="Times New Roman" w:eastAsia="宋体" w:hAnsi="宋体" w:cs="宋体"/>
          <w:b/>
          <w:color w:val="231F1F"/>
          <w:w w:val="87"/>
          <w:sz w:val="24"/>
        </w:rPr>
        <w:t>配合物的结合等温线，并由此确定解离常数。</w:t>
      </w:r>
      <w:r w:rsidRPr="00C81CF2">
        <w:rPr>
          <w:rFonts w:ascii="Times New Roman" w:eastAsia="宋体" w:hAnsi="宋体" w:cs="宋体"/>
          <w:b/>
          <w:color w:val="231F1F"/>
          <w:w w:val="87"/>
          <w:sz w:val="24"/>
        </w:rPr>
        <w:t>ITC</w:t>
      </w:r>
      <w:r w:rsidRPr="00C81CF2">
        <w:rPr>
          <w:rFonts w:ascii="Times New Roman" w:eastAsia="宋体" w:hAnsi="宋体" w:cs="宋体"/>
          <w:b/>
          <w:color w:val="231F1F"/>
          <w:w w:val="87"/>
          <w:sz w:val="24"/>
        </w:rPr>
        <w:t>储液池</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保持在</w:t>
      </w:r>
      <w:r w:rsidRPr="00C81CF2">
        <w:rPr>
          <w:rFonts w:ascii="Times New Roman" w:eastAsia="宋体" w:hAnsi="宋体" w:cs="宋体"/>
          <w:b/>
          <w:color w:val="231F1F"/>
          <w:w w:val="87"/>
          <w:sz w:val="24"/>
        </w:rPr>
        <w:t>25</w:t>
      </w:r>
      <w:r w:rsidRPr="00C81CF2">
        <w:rPr>
          <w:rFonts w:ascii="Times New Roman" w:eastAsia="宋体" w:hAnsi="宋体" w:cs="宋体"/>
          <w:b/>
          <w:color w:val="231F1F"/>
          <w:w w:val="87"/>
          <w:sz w:val="24"/>
        </w:rPr>
        <w:t>℃恒定混合下</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含有</w:t>
      </w:r>
      <w:r w:rsidRPr="00C81CF2">
        <w:rPr>
          <w:rFonts w:ascii="Times New Roman" w:eastAsia="宋体" w:hAnsi="宋体" w:cs="宋体"/>
          <w:b/>
          <w:color w:val="231F1F"/>
          <w:w w:val="87"/>
          <w:sz w:val="24"/>
        </w:rPr>
        <w:t>10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M</w:t>
      </w:r>
      <w:r w:rsidR="007617CD" w:rsidRPr="00C81CF2">
        <w:rPr>
          <w:rFonts w:ascii="Times New Roman" w:eastAsia="宋体" w:hAnsi="宋体" w:cs="宋体" w:hint="eastAsia"/>
          <w:b/>
          <w:color w:val="231F1F"/>
          <w:w w:val="87"/>
          <w:sz w:val="24"/>
        </w:rPr>
        <w:t>醛</w:t>
      </w:r>
      <w:r w:rsidR="006D1E0B" w:rsidRPr="00C81CF2">
        <w:rPr>
          <w:rFonts w:ascii="Times New Roman" w:eastAsia="宋体" w:hAnsi="宋体" w:cs="宋体"/>
          <w:b/>
          <w:color w:val="231F1F"/>
          <w:w w:val="87"/>
          <w:sz w:val="24"/>
        </w:rPr>
        <w:t>-</w:t>
      </w:r>
      <w:r w:rsidR="006D1E0B" w:rsidRPr="00C81CF2">
        <w:rPr>
          <w:rFonts w:ascii="Times New Roman" w:eastAsia="宋体" w:hAnsi="宋体" w:cs="宋体" w:hint="eastAsia"/>
          <w:b/>
          <w:color w:val="231F1F"/>
          <w:w w:val="87"/>
          <w:sz w:val="24"/>
        </w:rPr>
        <w:t>肽结合</w:t>
      </w:r>
      <w:r w:rsidRPr="00C81CF2">
        <w:rPr>
          <w:rFonts w:ascii="Times New Roman" w:eastAsia="宋体" w:hAnsi="宋体" w:cs="宋体"/>
          <w:b/>
          <w:color w:val="231F1F"/>
          <w:w w:val="87"/>
          <w:sz w:val="24"/>
        </w:rPr>
        <w:t>溶液，</w:t>
      </w:r>
      <w:r w:rsidR="0097149D" w:rsidRPr="00C81CF2">
        <w:rPr>
          <w:rFonts w:ascii="Times New Roman" w:eastAsia="宋体" w:hAnsi="宋体" w:cs="宋体" w:hint="eastAsia"/>
          <w:b/>
          <w:color w:val="231F1F"/>
          <w:w w:val="87"/>
          <w:sz w:val="24"/>
        </w:rPr>
        <w:t>再</w:t>
      </w:r>
      <w:r w:rsidRPr="00C81CF2">
        <w:rPr>
          <w:rFonts w:ascii="Times New Roman" w:eastAsia="宋体" w:hAnsi="宋体" w:cs="宋体"/>
          <w:b/>
          <w:color w:val="231F1F"/>
          <w:w w:val="87"/>
          <w:sz w:val="24"/>
        </w:rPr>
        <w:t>加</w:t>
      </w:r>
      <w:r w:rsidRPr="00C81CF2">
        <w:rPr>
          <w:rFonts w:ascii="Times New Roman" w:eastAsia="宋体" w:hAnsi="宋体" w:cs="宋体"/>
          <w:b/>
          <w:color w:val="231F1F"/>
          <w:w w:val="87"/>
          <w:sz w:val="24"/>
        </w:rPr>
        <w:t>100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M</w:t>
      </w:r>
      <w:r w:rsidRPr="00C81CF2">
        <w:rPr>
          <w:rFonts w:ascii="Times New Roman" w:eastAsia="宋体" w:hAnsi="宋体" w:cs="宋体"/>
          <w:b/>
          <w:color w:val="231F1F"/>
          <w:w w:val="87"/>
          <w:sz w:val="24"/>
        </w:rPr>
        <w:t>的原液</w:t>
      </w:r>
      <w:r w:rsidR="0097149D"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初始注入量为</w:t>
      </w:r>
      <w:r w:rsidRPr="00C81CF2">
        <w:rPr>
          <w:rFonts w:ascii="Times New Roman" w:eastAsia="宋体" w:hAnsi="宋体" w:cs="宋体"/>
          <w:b/>
          <w:color w:val="231F1F"/>
          <w:w w:val="87"/>
          <w:sz w:val="24"/>
        </w:rPr>
        <w:t>5.0</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，然后每</w:t>
      </w:r>
      <w:r w:rsidRPr="00C81CF2">
        <w:rPr>
          <w:rFonts w:ascii="Times New Roman" w:eastAsia="宋体" w:hAnsi="宋体" w:cs="宋体"/>
          <w:b/>
          <w:color w:val="231F1F"/>
          <w:w w:val="87"/>
          <w:sz w:val="24"/>
        </w:rPr>
        <w:t>5</w:t>
      </w:r>
      <w:r w:rsidRPr="00C81CF2">
        <w:rPr>
          <w:rFonts w:ascii="Times New Roman" w:eastAsia="宋体" w:hAnsi="宋体" w:cs="宋体"/>
          <w:b/>
          <w:color w:val="231F1F"/>
          <w:w w:val="87"/>
          <w:sz w:val="24"/>
        </w:rPr>
        <w:t>分钟注射</w:t>
      </w:r>
      <w:r w:rsidRPr="00C81CF2">
        <w:rPr>
          <w:rFonts w:ascii="Times New Roman" w:eastAsia="宋体" w:hAnsi="宋体" w:cs="宋体"/>
          <w:b/>
          <w:color w:val="231F1F"/>
          <w:w w:val="87"/>
          <w:sz w:val="24"/>
        </w:rPr>
        <w:t>15</w:t>
      </w:r>
      <w:r w:rsidRPr="00C81CF2">
        <w:rPr>
          <w:rFonts w:ascii="Times New Roman" w:eastAsia="宋体" w:hAnsi="宋体" w:cs="宋体"/>
          <w:b/>
          <w:color w:val="231F1F"/>
          <w:w w:val="87"/>
          <w:sz w:val="24"/>
        </w:rPr>
        <w:t>µ</w:t>
      </w:r>
      <w:r w:rsidRPr="00C81CF2">
        <w:rPr>
          <w:rFonts w:ascii="Times New Roman" w:eastAsia="宋体" w:hAnsi="宋体" w:cs="宋体"/>
          <w:b/>
          <w:color w:val="231F1F"/>
          <w:w w:val="87"/>
          <w:sz w:val="24"/>
        </w:rPr>
        <w:t>L</w:t>
      </w:r>
      <w:r w:rsidR="0097149D"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。测量每次</w:t>
      </w:r>
      <w:r w:rsidRPr="00C81CF2">
        <w:rPr>
          <w:rFonts w:ascii="Times New Roman" w:eastAsia="宋体" w:hAnsi="宋体" w:cs="宋体"/>
          <w:b/>
          <w:color w:val="231F1F"/>
          <w:w w:val="87"/>
          <w:sz w:val="24"/>
        </w:rPr>
        <w:t>ITC</w:t>
      </w:r>
      <w:r w:rsidRPr="00C81CF2">
        <w:rPr>
          <w:rFonts w:ascii="Times New Roman" w:eastAsia="宋体" w:hAnsi="宋体" w:cs="宋体"/>
          <w:b/>
          <w:color w:val="231F1F"/>
          <w:w w:val="87"/>
          <w:sz w:val="24"/>
        </w:rPr>
        <w:t>注入</w:t>
      </w:r>
      <w:r w:rsidR="00883116" w:rsidRPr="00C81CF2">
        <w:rPr>
          <w:rFonts w:ascii="Times New Roman" w:eastAsia="宋体" w:hAnsi="宋体" w:cs="宋体" w:hint="eastAsia"/>
          <w:b/>
          <w:color w:val="231F1F"/>
          <w:w w:val="87"/>
          <w:sz w:val="24"/>
        </w:rPr>
        <w:t>时</w:t>
      </w:r>
      <w:r w:rsidR="006D1E0B" w:rsidRPr="00C81CF2">
        <w:rPr>
          <w:rFonts w:ascii="Times New Roman" w:eastAsia="宋体" w:hAnsi="宋体" w:cs="宋体" w:hint="eastAsia"/>
          <w:b/>
          <w:color w:val="231F1F"/>
          <w:w w:val="87"/>
          <w:sz w:val="24"/>
        </w:rPr>
        <w:t>结合物</w:t>
      </w:r>
      <w:r w:rsidRPr="00C81CF2">
        <w:rPr>
          <w:rFonts w:ascii="Times New Roman" w:eastAsia="宋体" w:hAnsi="宋体" w:cs="宋体"/>
          <w:b/>
          <w:color w:val="231F1F"/>
          <w:w w:val="87"/>
          <w:sz w:val="24"/>
        </w:rPr>
        <w:t>释放的热量，并根据</w:t>
      </w:r>
      <w:r w:rsidR="00883116" w:rsidRPr="00C81CF2">
        <w:rPr>
          <w:rFonts w:ascii="Times New Roman" w:eastAsia="宋体" w:hAnsi="宋体" w:cs="宋体" w:hint="eastAsia"/>
          <w:b/>
          <w:color w:val="231F1F"/>
          <w:w w:val="87"/>
          <w:sz w:val="24"/>
        </w:rPr>
        <w:t>注入前后</w:t>
      </w:r>
      <w:r w:rsidRPr="00C81CF2">
        <w:rPr>
          <w:rFonts w:ascii="Times New Roman" w:eastAsia="宋体" w:hAnsi="宋体" w:cs="宋体"/>
          <w:b/>
          <w:color w:val="231F1F"/>
          <w:w w:val="87"/>
          <w:sz w:val="24"/>
        </w:rPr>
        <w:t>的摩尔比得到综合热量图，以给出相互作用的完整结合等温线。为了确定解离常数，将数据拟合到单位点结合模型。</w:t>
      </w:r>
    </w:p>
    <w:p w14:paraId="7BE8F661" w14:textId="77777777" w:rsidR="0015380C"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6</w:t>
      </w:r>
      <w:r w:rsidR="00B529B1">
        <w:rPr>
          <w:rFonts w:ascii="Times New Roman" w:eastAsia="宋体" w:hAnsi="宋体" w:cs="宋体" w:hint="eastAsia"/>
          <w:b/>
          <w:color w:val="196B24" w:themeColor="accent3"/>
          <w:w w:val="87"/>
          <w:sz w:val="24"/>
        </w:rPr>
        <w:t>）</w:t>
      </w:r>
      <w:r w:rsidR="00254DCE" w:rsidRPr="00C81CF2">
        <w:rPr>
          <w:rFonts w:ascii="Times New Roman" w:eastAsia="宋体" w:hAnsi="宋体" w:cs="宋体"/>
          <w:b/>
          <w:color w:val="196B24" w:themeColor="accent3"/>
          <w:w w:val="87"/>
          <w:sz w:val="24"/>
        </w:rPr>
        <w:t>集成石墨</w:t>
      </w:r>
      <w:proofErr w:type="gramStart"/>
      <w:r w:rsidR="00254DCE" w:rsidRPr="00C81CF2">
        <w:rPr>
          <w:rFonts w:ascii="Times New Roman" w:eastAsia="宋体" w:hAnsi="宋体" w:cs="宋体"/>
          <w:b/>
          <w:color w:val="196B24" w:themeColor="accent3"/>
          <w:w w:val="87"/>
          <w:sz w:val="24"/>
        </w:rPr>
        <w:t>烯</w:t>
      </w:r>
      <w:proofErr w:type="gramEnd"/>
      <w:r w:rsidR="00254DCE" w:rsidRPr="00C81CF2">
        <w:rPr>
          <w:rFonts w:ascii="Times New Roman" w:eastAsia="宋体" w:hAnsi="宋体" w:cs="宋体"/>
          <w:b/>
          <w:color w:val="196B24" w:themeColor="accent3"/>
          <w:w w:val="87"/>
          <w:sz w:val="24"/>
        </w:rPr>
        <w:t>电极制造</w:t>
      </w:r>
    </w:p>
    <w:p w14:paraId="5DF64208" w14:textId="2D955182" w:rsidR="00254DCE" w:rsidRPr="00C81CF2"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t>用简单，低成本的方式生产电极</w:t>
      </w:r>
    </w:p>
    <w:p w14:paraId="4B50150E" w14:textId="2E634195" w:rsidR="00254DCE" w:rsidRPr="00C81CF2" w:rsidRDefault="00254DCE" w:rsidP="00C81CF2">
      <w:pPr>
        <w:widowControl/>
        <w:shd w:val="clear" w:color="auto" w:fill="FFFFFF"/>
        <w:spacing w:before="400"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取适量导电石墨</w:t>
      </w:r>
      <w:proofErr w:type="gramStart"/>
      <w:r w:rsidRPr="00C81CF2">
        <w:rPr>
          <w:rFonts w:ascii="Times New Roman" w:eastAsia="宋体" w:hAnsi="宋体" w:cs="宋体"/>
          <w:b/>
          <w:color w:val="231F1F"/>
          <w:w w:val="87"/>
          <w:sz w:val="24"/>
        </w:rPr>
        <w:t>烯</w:t>
      </w:r>
      <w:proofErr w:type="gramEnd"/>
      <w:r w:rsidRPr="00C81CF2">
        <w:rPr>
          <w:rFonts w:ascii="Times New Roman" w:eastAsia="宋体" w:hAnsi="宋体" w:cs="宋体"/>
          <w:b/>
          <w:color w:val="231F1F"/>
          <w:w w:val="87"/>
          <w:sz w:val="24"/>
        </w:rPr>
        <w:t>墨水加入培养皿中，用刮刀刮匀，得到均匀粘稠的导电糊状物。将聚乙烯自粘演示板粘贴到经过清洁处理的</w:t>
      </w:r>
      <w:r w:rsidRPr="00C81CF2">
        <w:rPr>
          <w:rFonts w:ascii="Times New Roman" w:eastAsia="宋体" w:hAnsi="宋体" w:cs="宋体"/>
          <w:b/>
          <w:color w:val="231F1F"/>
          <w:w w:val="87"/>
          <w:sz w:val="24"/>
        </w:rPr>
        <w:t>FR-4</w:t>
      </w:r>
      <w:r w:rsidRPr="00C81CF2">
        <w:rPr>
          <w:rFonts w:ascii="Times New Roman" w:eastAsia="宋体" w:hAnsi="宋体" w:cs="宋体"/>
          <w:b/>
          <w:color w:val="231F1F"/>
          <w:w w:val="87"/>
          <w:sz w:val="24"/>
        </w:rPr>
        <w:t>玻璃纤维板基材上（纤维板用乙醇和蒸馏水洗涤并在室温下干燥）。采用丝网印刷技术得到了包含石墨</w:t>
      </w:r>
      <w:proofErr w:type="gramStart"/>
      <w:r w:rsidRPr="00C81CF2">
        <w:rPr>
          <w:rFonts w:ascii="Times New Roman" w:eastAsia="宋体" w:hAnsi="宋体" w:cs="宋体"/>
          <w:b/>
          <w:color w:val="231F1F"/>
          <w:w w:val="87"/>
          <w:sz w:val="24"/>
        </w:rPr>
        <w:t>烯</w:t>
      </w:r>
      <w:proofErr w:type="gramEnd"/>
      <w:r w:rsidRPr="00C81CF2">
        <w:rPr>
          <w:rFonts w:ascii="Times New Roman" w:eastAsia="宋体" w:hAnsi="宋体" w:cs="宋体"/>
          <w:b/>
          <w:color w:val="231F1F"/>
          <w:w w:val="87"/>
          <w:sz w:val="24"/>
        </w:rPr>
        <w:t>工作电极、碳对电极和</w:t>
      </w:r>
      <w:proofErr w:type="gramStart"/>
      <w:r w:rsidRPr="00C81CF2">
        <w:rPr>
          <w:rFonts w:ascii="Times New Roman" w:eastAsia="宋体" w:hAnsi="宋体" w:cs="宋体"/>
          <w:b/>
          <w:color w:val="231F1F"/>
          <w:w w:val="87"/>
          <w:sz w:val="24"/>
        </w:rPr>
        <w:t>碳参比电极</w:t>
      </w:r>
      <w:proofErr w:type="gramEnd"/>
      <w:r w:rsidRPr="00C81CF2">
        <w:rPr>
          <w:rFonts w:ascii="Times New Roman" w:eastAsia="宋体" w:hAnsi="宋体" w:cs="宋体"/>
          <w:b/>
          <w:color w:val="231F1F"/>
          <w:w w:val="87"/>
          <w:sz w:val="24"/>
        </w:rPr>
        <w:t>的一体化三电极体系。然后在参比电极上均匀涂覆</w:t>
      </w:r>
      <w:r w:rsidRPr="00C81CF2">
        <w:rPr>
          <w:rFonts w:ascii="Times New Roman" w:eastAsia="宋体" w:hAnsi="宋体" w:cs="宋体"/>
          <w:b/>
          <w:color w:val="231F1F"/>
          <w:w w:val="87"/>
          <w:sz w:val="24"/>
        </w:rPr>
        <w:t>1</w:t>
      </w:r>
      <w:r w:rsidRPr="00C81CF2">
        <w:rPr>
          <w:rFonts w:ascii="Times New Roman" w:eastAsia="宋体" w:hAnsi="宋体" w:cs="宋体"/>
          <w:b/>
          <w:color w:val="231F1F"/>
          <w:w w:val="87"/>
          <w:sz w:val="24"/>
        </w:rPr>
        <w:t>层银浆，将制备好的集成电极在</w:t>
      </w:r>
      <w:r w:rsidRPr="00C81CF2">
        <w:rPr>
          <w:rFonts w:ascii="Times New Roman" w:eastAsia="宋体" w:hAnsi="宋体" w:cs="宋体"/>
          <w:b/>
          <w:color w:val="231F1F"/>
          <w:w w:val="87"/>
          <w:sz w:val="24"/>
        </w:rPr>
        <w:t>70</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C</w:t>
      </w:r>
      <w:r w:rsidRPr="00C81CF2">
        <w:rPr>
          <w:rFonts w:ascii="Times New Roman" w:eastAsia="宋体" w:hAnsi="宋体" w:cs="宋体"/>
          <w:b/>
          <w:color w:val="231F1F"/>
          <w:w w:val="87"/>
          <w:sz w:val="24"/>
        </w:rPr>
        <w:t>的烘箱中干燥。</w:t>
      </w:r>
      <w:r w:rsidRPr="00C81CF2">
        <w:rPr>
          <w:rFonts w:ascii="Times New Roman" w:eastAsia="宋体" w:hAnsi="宋体" w:cs="宋体"/>
          <w:b/>
          <w:color w:val="231F1F"/>
          <w:w w:val="87"/>
          <w:sz w:val="24"/>
        </w:rPr>
        <w:t xml:space="preserve"> </w:t>
      </w:r>
      <w:r w:rsidRPr="00C81CF2">
        <w:rPr>
          <w:rFonts w:ascii="Times New Roman" w:eastAsia="宋体" w:hAnsi="宋体" w:cs="宋体"/>
          <w:b/>
          <w:color w:val="231F1F"/>
          <w:w w:val="87"/>
          <w:sz w:val="24"/>
        </w:rPr>
        <w:t>适量</w:t>
      </w:r>
      <w:r w:rsidRPr="00C81CF2">
        <w:rPr>
          <w:rFonts w:ascii="Times New Roman" w:eastAsia="宋体" w:hAnsi="宋体" w:cs="宋体"/>
          <w:b/>
          <w:color w:val="231F1F"/>
          <w:w w:val="87"/>
          <w:sz w:val="24"/>
        </w:rPr>
        <w:t>0.1 M FeCl3</w:t>
      </w:r>
      <w:r w:rsidRPr="00C81CF2">
        <w:rPr>
          <w:rFonts w:ascii="Times New Roman" w:eastAsia="宋体" w:hAnsi="宋体" w:cs="宋体"/>
          <w:b/>
          <w:color w:val="231F1F"/>
          <w:w w:val="87"/>
          <w:sz w:val="24"/>
          <w:vertAlign w:val="superscript"/>
        </w:rPr>
        <w:t>-</w:t>
      </w:r>
      <w:r w:rsidRPr="00C81CF2">
        <w:rPr>
          <w:rFonts w:ascii="Times New Roman" w:eastAsia="宋体" w:hAnsi="宋体" w:cs="宋体"/>
          <w:b/>
          <w:color w:val="231F1F"/>
          <w:w w:val="87"/>
          <w:sz w:val="24"/>
        </w:rPr>
        <w:t>将溶液滴在银表面，</w:t>
      </w:r>
      <w:proofErr w:type="gramStart"/>
      <w:r w:rsidRPr="00C81CF2">
        <w:rPr>
          <w:rFonts w:ascii="Times New Roman" w:eastAsia="宋体" w:hAnsi="宋体" w:cs="宋体"/>
          <w:b/>
          <w:color w:val="231F1F"/>
          <w:w w:val="87"/>
          <w:sz w:val="24"/>
        </w:rPr>
        <w:t>将银氧化成</w:t>
      </w:r>
      <w:proofErr w:type="gramEnd"/>
      <w:r w:rsidRPr="00C81CF2">
        <w:rPr>
          <w:rFonts w:ascii="Times New Roman" w:eastAsia="宋体" w:hAnsi="宋体" w:cs="宋体"/>
          <w:b/>
          <w:color w:val="231F1F"/>
          <w:w w:val="87"/>
          <w:sz w:val="24"/>
        </w:rPr>
        <w:t>AgCl3</w:t>
      </w:r>
      <w:r w:rsidRPr="00C81CF2">
        <w:rPr>
          <w:rFonts w:ascii="Times New Roman" w:eastAsia="宋体" w:hAnsi="宋体" w:cs="宋体"/>
          <w:b/>
          <w:color w:val="231F1F"/>
          <w:w w:val="87"/>
          <w:sz w:val="24"/>
          <w:vertAlign w:val="superscript"/>
        </w:rPr>
        <w:t>-</w:t>
      </w:r>
      <w:r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1</w:t>
      </w:r>
      <w:r w:rsidRPr="00C81CF2">
        <w:rPr>
          <w:rFonts w:ascii="Times New Roman" w:eastAsia="宋体" w:hAnsi="宋体" w:cs="宋体"/>
          <w:b/>
          <w:color w:val="231F1F"/>
          <w:w w:val="87"/>
          <w:sz w:val="24"/>
        </w:rPr>
        <w:t>小时后，</w:t>
      </w:r>
      <w:r w:rsidRPr="00C81CF2">
        <w:rPr>
          <w:rFonts w:ascii="Times New Roman" w:eastAsia="宋体" w:hAnsi="宋体" w:cs="宋体"/>
          <w:b/>
          <w:color w:val="231F1F"/>
          <w:w w:val="87"/>
          <w:sz w:val="24"/>
        </w:rPr>
        <w:t>FeCl3</w:t>
      </w:r>
      <w:r w:rsidRPr="00C81CF2">
        <w:rPr>
          <w:rFonts w:ascii="Times New Roman" w:eastAsia="宋体" w:hAnsi="宋体" w:cs="宋体"/>
          <w:b/>
          <w:color w:val="231F1F"/>
          <w:w w:val="87"/>
          <w:sz w:val="24"/>
        </w:rPr>
        <w:t>用蒸馏水冲洗除去溶液，风干，得到</w:t>
      </w:r>
      <w:r w:rsidRPr="00C81CF2">
        <w:rPr>
          <w:rFonts w:ascii="Times New Roman" w:eastAsia="宋体" w:hAnsi="宋体" w:cs="宋体"/>
          <w:b/>
          <w:color w:val="231F1F"/>
          <w:w w:val="87"/>
          <w:sz w:val="24"/>
        </w:rPr>
        <w:t>Ag/AgCl</w:t>
      </w:r>
      <w:r w:rsidRPr="00C81CF2">
        <w:rPr>
          <w:rFonts w:ascii="Times New Roman" w:eastAsia="宋体" w:hAnsi="宋体" w:cs="宋体"/>
          <w:b/>
          <w:color w:val="231F1F"/>
          <w:w w:val="87"/>
          <w:sz w:val="24"/>
        </w:rPr>
        <w:t>参比电极。最后，除工作电极、对电极、参比电极和导线连接点外，所有区域均用绝缘胶带绝缘。</w:t>
      </w:r>
    </w:p>
    <w:p w14:paraId="0620E0C6" w14:textId="77777777" w:rsidR="0015380C"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7</w:t>
      </w:r>
      <w:r w:rsidR="00B529B1">
        <w:rPr>
          <w:rFonts w:ascii="Times New Roman" w:eastAsia="宋体" w:hAnsi="宋体" w:cs="宋体" w:hint="eastAsia"/>
          <w:b/>
          <w:color w:val="196B24" w:themeColor="accent3"/>
          <w:w w:val="87"/>
          <w:sz w:val="24"/>
        </w:rPr>
        <w:t>）</w:t>
      </w:r>
      <w:r w:rsidR="00254DCE" w:rsidRPr="00C81CF2">
        <w:rPr>
          <w:rFonts w:ascii="Times New Roman" w:eastAsia="宋体" w:hAnsi="宋体" w:cs="宋体" w:hint="eastAsia"/>
          <w:b/>
          <w:color w:val="196B24" w:themeColor="accent3"/>
          <w:w w:val="87"/>
          <w:sz w:val="24"/>
        </w:rPr>
        <w:t>丝网</w:t>
      </w:r>
      <w:r w:rsidR="00254DCE" w:rsidRPr="00C81CF2">
        <w:rPr>
          <w:rFonts w:ascii="Times New Roman" w:eastAsia="宋体" w:hAnsi="宋体" w:cs="宋体"/>
          <w:b/>
          <w:color w:val="196B24" w:themeColor="accent3"/>
          <w:w w:val="87"/>
          <w:sz w:val="24"/>
        </w:rPr>
        <w:t>传感器的制备</w:t>
      </w:r>
    </w:p>
    <w:p w14:paraId="2663D443" w14:textId="17BF8915" w:rsidR="00523ECF" w:rsidRPr="00C81CF2"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t>激活电极，并</w:t>
      </w:r>
      <w:proofErr w:type="gramStart"/>
      <w:r w:rsidRPr="00C81CF2">
        <w:rPr>
          <w:rFonts w:ascii="Times New Roman" w:eastAsia="宋体" w:hAnsi="宋体" w:cs="宋体" w:hint="eastAsia"/>
          <w:b/>
          <w:color w:val="196B24" w:themeColor="accent3"/>
          <w:w w:val="87"/>
          <w:sz w:val="24"/>
        </w:rPr>
        <w:t>将肽基受体</w:t>
      </w:r>
      <w:proofErr w:type="gramEnd"/>
      <w:r w:rsidRPr="00C81CF2">
        <w:rPr>
          <w:rFonts w:ascii="Times New Roman" w:eastAsia="宋体" w:hAnsi="宋体" w:cs="宋体" w:hint="eastAsia"/>
          <w:b/>
          <w:color w:val="196B24" w:themeColor="accent3"/>
          <w:w w:val="87"/>
          <w:sz w:val="24"/>
        </w:rPr>
        <w:t>固定在上面</w:t>
      </w:r>
    </w:p>
    <w:p w14:paraId="5EA14F86" w14:textId="4F8C14F0" w:rsidR="00523ECF" w:rsidRPr="00C81CF2" w:rsidRDefault="00523ECF" w:rsidP="00C81CF2">
      <w:pPr>
        <w:widowControl/>
        <w:shd w:val="clear" w:color="auto" w:fill="FFFFFF"/>
        <w:spacing w:before="400"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将一定浓度的</w:t>
      </w:r>
      <w:r w:rsidRPr="00C81CF2">
        <w:rPr>
          <w:rFonts w:ascii="Times New Roman" w:eastAsia="宋体" w:hAnsi="宋体" w:cs="宋体"/>
          <w:b/>
          <w:color w:val="231F1F"/>
          <w:w w:val="87"/>
          <w:sz w:val="24"/>
        </w:rPr>
        <w:t>AuNPs</w:t>
      </w:r>
      <w:proofErr w:type="gramStart"/>
      <w:r w:rsidRPr="00C81CF2">
        <w:rPr>
          <w:rFonts w:ascii="Times New Roman" w:eastAsia="宋体" w:hAnsi="宋体" w:cs="宋体"/>
          <w:b/>
          <w:color w:val="231F1F"/>
          <w:w w:val="87"/>
          <w:sz w:val="24"/>
        </w:rPr>
        <w:t>溶</w:t>
      </w:r>
      <w:proofErr w:type="gramEnd"/>
      <w:r w:rsidRPr="00C81CF2">
        <w:rPr>
          <w:rFonts w:ascii="Times New Roman" w:eastAsia="宋体" w:hAnsi="宋体" w:cs="宋体"/>
          <w:b/>
          <w:color w:val="231F1F"/>
          <w:w w:val="87"/>
          <w:sz w:val="24"/>
        </w:rPr>
        <w:t>液滴在工作电极表面，使用循环伏安法进行电极沉积。</w:t>
      </w:r>
      <w:r w:rsidRPr="00C81CF2">
        <w:rPr>
          <w:rFonts w:ascii="Times New Roman" w:eastAsia="宋体" w:hAnsi="宋体" w:cs="宋体"/>
          <w:b/>
          <w:color w:val="231F1F"/>
          <w:w w:val="87"/>
          <w:sz w:val="24"/>
        </w:rPr>
        <w:t>AuNPs</w:t>
      </w:r>
      <w:r w:rsidRPr="00C81CF2">
        <w:rPr>
          <w:rFonts w:ascii="Times New Roman" w:eastAsia="宋体" w:hAnsi="宋体" w:cs="宋体"/>
          <w:b/>
          <w:color w:val="231F1F"/>
          <w:w w:val="87"/>
          <w:sz w:val="24"/>
        </w:rPr>
        <w:t>会沉积在石墨</w:t>
      </w:r>
      <w:proofErr w:type="gramStart"/>
      <w:r w:rsidRPr="00C81CF2">
        <w:rPr>
          <w:rFonts w:ascii="Times New Roman" w:eastAsia="宋体" w:hAnsi="宋体" w:cs="宋体"/>
          <w:b/>
          <w:color w:val="231F1F"/>
          <w:w w:val="87"/>
          <w:sz w:val="24"/>
        </w:rPr>
        <w:t>烯</w:t>
      </w:r>
      <w:proofErr w:type="gramEnd"/>
      <w:r w:rsidRPr="00C81CF2">
        <w:rPr>
          <w:rFonts w:ascii="Times New Roman" w:eastAsia="宋体" w:hAnsi="宋体" w:cs="宋体"/>
          <w:b/>
          <w:color w:val="231F1F"/>
          <w:w w:val="87"/>
          <w:sz w:val="24"/>
        </w:rPr>
        <w:t>电极表面，形成大量均匀的颗粒。</w:t>
      </w:r>
      <w:r w:rsidRPr="00C81CF2">
        <w:rPr>
          <w:rFonts w:ascii="Times New Roman" w:eastAsia="宋体" w:hAnsi="宋体" w:cs="宋体" w:hint="eastAsia"/>
          <w:b/>
          <w:color w:val="231F1F"/>
          <w:w w:val="87"/>
          <w:sz w:val="24"/>
        </w:rPr>
        <w:t>然后</w:t>
      </w:r>
      <w:r w:rsidRPr="00C81CF2">
        <w:rPr>
          <w:rFonts w:ascii="Times New Roman" w:eastAsia="宋体" w:hAnsi="宋体" w:cs="宋体"/>
          <w:b/>
          <w:color w:val="231F1F"/>
          <w:w w:val="87"/>
          <w:sz w:val="24"/>
        </w:rPr>
        <w:t>使用巯基自组装技术</w:t>
      </w:r>
      <w:proofErr w:type="gramStart"/>
      <w:r w:rsidRPr="00C81CF2">
        <w:rPr>
          <w:rFonts w:ascii="Times New Roman" w:eastAsia="宋体" w:hAnsi="宋体" w:cs="宋体"/>
          <w:b/>
          <w:color w:val="231F1F"/>
          <w:w w:val="87"/>
          <w:sz w:val="24"/>
        </w:rPr>
        <w:t>将</w:t>
      </w:r>
      <w:r w:rsidRPr="00C81CF2">
        <w:rPr>
          <w:rFonts w:ascii="Times New Roman" w:eastAsia="宋体" w:hAnsi="宋体" w:cs="宋体" w:hint="eastAsia"/>
          <w:b/>
          <w:color w:val="231F1F"/>
          <w:w w:val="87"/>
          <w:sz w:val="24"/>
        </w:rPr>
        <w:t>肽基受体</w:t>
      </w:r>
      <w:proofErr w:type="gramEnd"/>
      <w:r w:rsidRPr="00C81CF2">
        <w:rPr>
          <w:rFonts w:ascii="Times New Roman" w:eastAsia="宋体" w:hAnsi="宋体" w:cs="宋体"/>
          <w:b/>
          <w:color w:val="231F1F"/>
          <w:w w:val="87"/>
          <w:sz w:val="24"/>
        </w:rPr>
        <w:t>固定在电极表面。将</w:t>
      </w:r>
      <w:r w:rsidRPr="00C81CF2">
        <w:rPr>
          <w:rFonts w:ascii="Times New Roman" w:eastAsia="宋体" w:hAnsi="宋体" w:cs="宋体"/>
          <w:b/>
          <w:color w:val="231F1F"/>
          <w:w w:val="87"/>
          <w:sz w:val="24"/>
        </w:rPr>
        <w:t>5</w:t>
      </w:r>
      <w:r w:rsidRPr="00C81CF2">
        <w:rPr>
          <w:rFonts w:ascii="Times New Roman" w:eastAsia="宋体" w:hAnsi="宋体" w:cs="宋体"/>
          <w:b/>
          <w:color w:val="231F1F"/>
          <w:w w:val="87"/>
          <w:sz w:val="24"/>
        </w:rPr>
        <w:t>μ</w:t>
      </w:r>
      <w:r w:rsidRPr="00C81CF2">
        <w:rPr>
          <w:rFonts w:ascii="Times New Roman" w:eastAsia="宋体" w:hAnsi="宋体" w:cs="宋体"/>
          <w:b/>
          <w:color w:val="231F1F"/>
          <w:w w:val="87"/>
          <w:sz w:val="24"/>
        </w:rPr>
        <w:t>L</w:t>
      </w:r>
      <w:r w:rsidRPr="00C81CF2">
        <w:rPr>
          <w:rFonts w:ascii="Times New Roman" w:eastAsia="宋体" w:hAnsi="宋体" w:cs="宋体"/>
          <w:b/>
          <w:color w:val="231F1F"/>
          <w:w w:val="87"/>
          <w:sz w:val="24"/>
        </w:rPr>
        <w:t>的</w:t>
      </w:r>
      <w:r w:rsidRPr="00C81CF2">
        <w:rPr>
          <w:rFonts w:ascii="Times New Roman" w:eastAsia="宋体" w:hAnsi="宋体" w:cs="宋体"/>
          <w:b/>
          <w:color w:val="231F1F"/>
          <w:w w:val="87"/>
          <w:sz w:val="24"/>
        </w:rPr>
        <w:t>1</w:t>
      </w:r>
      <w:r w:rsidRPr="00C81CF2">
        <w:rPr>
          <w:rFonts w:ascii="Times New Roman" w:eastAsia="宋体" w:hAnsi="宋体" w:cs="宋体"/>
          <w:b/>
          <w:color w:val="231F1F"/>
          <w:w w:val="87"/>
          <w:sz w:val="24"/>
        </w:rPr>
        <w:t>μ</w:t>
      </w:r>
      <w:r w:rsidRPr="00C81CF2">
        <w:rPr>
          <w:rFonts w:ascii="Times New Roman" w:eastAsia="宋体" w:hAnsi="宋体" w:cs="宋体"/>
          <w:b/>
          <w:color w:val="231F1F"/>
          <w:w w:val="87"/>
          <w:sz w:val="24"/>
        </w:rPr>
        <w:t xml:space="preserve">M </w:t>
      </w:r>
      <w:proofErr w:type="gramStart"/>
      <w:r w:rsidRPr="00C81CF2">
        <w:rPr>
          <w:rFonts w:ascii="Times New Roman" w:eastAsia="宋体" w:hAnsi="宋体" w:cs="宋体" w:hint="eastAsia"/>
          <w:b/>
          <w:color w:val="231F1F"/>
          <w:w w:val="87"/>
          <w:sz w:val="24"/>
        </w:rPr>
        <w:t>肽基受体</w:t>
      </w:r>
      <w:r w:rsidRPr="00C81CF2">
        <w:rPr>
          <w:rFonts w:ascii="Times New Roman" w:eastAsia="宋体" w:hAnsi="宋体" w:cs="宋体"/>
          <w:b/>
          <w:color w:val="231F1F"/>
          <w:w w:val="87"/>
          <w:sz w:val="24"/>
        </w:rPr>
        <w:t>溶</w:t>
      </w:r>
      <w:proofErr w:type="gramEnd"/>
      <w:r w:rsidRPr="00C81CF2">
        <w:rPr>
          <w:rFonts w:ascii="Times New Roman" w:eastAsia="宋体" w:hAnsi="宋体" w:cs="宋体"/>
          <w:b/>
          <w:color w:val="231F1F"/>
          <w:w w:val="87"/>
          <w:sz w:val="24"/>
        </w:rPr>
        <w:t>液滴在</w:t>
      </w:r>
      <w:r w:rsidRPr="00C81CF2">
        <w:rPr>
          <w:rFonts w:ascii="Times New Roman" w:eastAsia="宋体" w:hAnsi="宋体" w:cs="宋体"/>
          <w:b/>
          <w:color w:val="231F1F"/>
          <w:w w:val="87"/>
          <w:sz w:val="24"/>
        </w:rPr>
        <w:t>AuNPs</w:t>
      </w:r>
      <w:r w:rsidRPr="00C81CF2">
        <w:rPr>
          <w:rFonts w:ascii="Times New Roman" w:eastAsia="宋体" w:hAnsi="宋体" w:cs="宋体"/>
          <w:b/>
          <w:color w:val="231F1F"/>
          <w:w w:val="87"/>
          <w:sz w:val="24"/>
        </w:rPr>
        <w:t>修饰的电极表面，并孵育</w:t>
      </w:r>
      <w:r w:rsidRPr="00C81CF2">
        <w:rPr>
          <w:rFonts w:ascii="Times New Roman" w:eastAsia="宋体" w:hAnsi="宋体" w:cs="宋体"/>
          <w:b/>
          <w:color w:val="231F1F"/>
          <w:w w:val="87"/>
          <w:sz w:val="24"/>
        </w:rPr>
        <w:t>15</w:t>
      </w:r>
      <w:r w:rsidRPr="00C81CF2">
        <w:rPr>
          <w:rFonts w:ascii="Times New Roman" w:eastAsia="宋体" w:hAnsi="宋体" w:cs="宋体"/>
          <w:b/>
          <w:color w:val="231F1F"/>
          <w:w w:val="87"/>
          <w:sz w:val="24"/>
        </w:rPr>
        <w:t>小时。然后用</w:t>
      </w:r>
      <w:r w:rsidRPr="00C81CF2">
        <w:rPr>
          <w:rFonts w:ascii="Times New Roman" w:eastAsia="宋体" w:hAnsi="宋体" w:cs="宋体"/>
          <w:b/>
          <w:color w:val="231F1F"/>
          <w:w w:val="87"/>
          <w:sz w:val="24"/>
        </w:rPr>
        <w:t>PBS</w:t>
      </w:r>
      <w:r w:rsidRPr="00C81CF2">
        <w:rPr>
          <w:rFonts w:ascii="Times New Roman" w:eastAsia="宋体" w:hAnsi="宋体" w:cs="宋体"/>
          <w:b/>
          <w:color w:val="231F1F"/>
          <w:w w:val="87"/>
          <w:sz w:val="24"/>
        </w:rPr>
        <w:t>缓冲溶液洗涤工作电极，去除未结合的</w:t>
      </w:r>
      <w:r w:rsidRPr="00C81CF2">
        <w:rPr>
          <w:rFonts w:ascii="Times New Roman" w:eastAsia="宋体" w:hAnsi="宋体" w:cs="宋体"/>
          <w:b/>
          <w:color w:val="231F1F"/>
          <w:w w:val="87"/>
          <w:sz w:val="24"/>
        </w:rPr>
        <w:t>aptamer</w:t>
      </w:r>
      <w:r w:rsidRPr="00C81CF2">
        <w:rPr>
          <w:rFonts w:ascii="Times New Roman" w:eastAsia="宋体" w:hAnsi="宋体" w:cs="宋体"/>
          <w:b/>
          <w:color w:val="231F1F"/>
          <w:w w:val="87"/>
          <w:sz w:val="24"/>
        </w:rPr>
        <w:t>，得</w:t>
      </w:r>
      <w:r w:rsidRPr="00C81CF2">
        <w:rPr>
          <w:rFonts w:ascii="Times New Roman" w:eastAsia="宋体" w:hAnsi="宋体" w:cs="宋体" w:hint="eastAsia"/>
          <w:b/>
          <w:color w:val="231F1F"/>
          <w:w w:val="87"/>
          <w:sz w:val="24"/>
        </w:rPr>
        <w:t>到受体</w:t>
      </w:r>
      <w:r w:rsidRPr="00C81CF2">
        <w:rPr>
          <w:rFonts w:ascii="Times New Roman" w:eastAsia="宋体" w:hAnsi="宋体" w:cs="宋体"/>
          <w:b/>
          <w:color w:val="231F1F"/>
          <w:w w:val="87"/>
          <w:sz w:val="24"/>
        </w:rPr>
        <w:t>/Au</w:t>
      </w:r>
      <w:r w:rsidRPr="00C81CF2">
        <w:rPr>
          <w:rFonts w:ascii="Times New Roman" w:eastAsia="宋体" w:hAnsi="宋体" w:cs="宋体"/>
          <w:b/>
          <w:color w:val="231F1F"/>
          <w:w w:val="87"/>
          <w:sz w:val="24"/>
        </w:rPr>
        <w:t>电极</w:t>
      </w:r>
      <w:r w:rsidRPr="00C81CF2">
        <w:rPr>
          <w:rFonts w:ascii="Times New Roman" w:eastAsia="宋体" w:hAnsi="宋体" w:cs="宋体" w:hint="eastAsia"/>
          <w:b/>
          <w:color w:val="231F1F"/>
          <w:w w:val="87"/>
          <w:sz w:val="24"/>
        </w:rPr>
        <w:t>。</w:t>
      </w:r>
    </w:p>
    <w:p w14:paraId="3C9D6D5F" w14:textId="77777777" w:rsidR="0015380C"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b/>
          <w:color w:val="196B24" w:themeColor="accent3"/>
          <w:w w:val="87"/>
          <w:sz w:val="24"/>
        </w:rPr>
        <w:t>8</w:t>
      </w:r>
      <w:r w:rsidR="00B529B1">
        <w:rPr>
          <w:rFonts w:ascii="Times New Roman" w:eastAsia="宋体" w:hAnsi="宋体" w:cs="宋体" w:hint="eastAsia"/>
          <w:b/>
          <w:color w:val="196B24" w:themeColor="accent3"/>
          <w:w w:val="87"/>
          <w:sz w:val="24"/>
        </w:rPr>
        <w:t>）</w:t>
      </w:r>
      <w:r w:rsidR="00523ECF" w:rsidRPr="00C81CF2">
        <w:rPr>
          <w:rFonts w:ascii="Times New Roman" w:eastAsia="宋体" w:hAnsi="宋体" w:cs="宋体"/>
          <w:b/>
          <w:color w:val="196B24" w:themeColor="accent3"/>
          <w:w w:val="87"/>
          <w:sz w:val="24"/>
        </w:rPr>
        <w:t>电化学检测</w:t>
      </w:r>
    </w:p>
    <w:p w14:paraId="3C890D82" w14:textId="33E03D53" w:rsidR="00523ECF" w:rsidRPr="00C81CF2" w:rsidRDefault="00C66D53" w:rsidP="00C81CF2">
      <w:pPr>
        <w:widowControl/>
        <w:shd w:val="clear" w:color="auto" w:fill="FFFFFF"/>
        <w:spacing w:after="200" w:line="360" w:lineRule="auto"/>
        <w:outlineLvl w:val="2"/>
        <w:rPr>
          <w:rFonts w:ascii="Times New Roman" w:eastAsia="宋体" w:hAnsi="宋体" w:cs="宋体"/>
          <w:b/>
          <w:color w:val="196B24" w:themeColor="accent3"/>
          <w:w w:val="87"/>
          <w:sz w:val="24"/>
        </w:rPr>
      </w:pPr>
      <w:r w:rsidRPr="00C81CF2">
        <w:rPr>
          <w:rFonts w:ascii="Times New Roman" w:eastAsia="宋体" w:hAnsi="宋体" w:cs="宋体" w:hint="eastAsia"/>
          <w:b/>
          <w:color w:val="196B24" w:themeColor="accent3"/>
          <w:w w:val="87"/>
          <w:sz w:val="24"/>
        </w:rPr>
        <w:t>以此确定了电极</w:t>
      </w:r>
      <w:proofErr w:type="gramStart"/>
      <w:r w:rsidRPr="00C81CF2">
        <w:rPr>
          <w:rFonts w:ascii="Times New Roman" w:eastAsia="宋体" w:hAnsi="宋体" w:cs="宋体" w:hint="eastAsia"/>
          <w:b/>
          <w:color w:val="196B24" w:themeColor="accent3"/>
          <w:w w:val="87"/>
          <w:sz w:val="24"/>
        </w:rPr>
        <w:t>上肽基受体</w:t>
      </w:r>
      <w:proofErr w:type="gramEnd"/>
      <w:r w:rsidRPr="00C81CF2">
        <w:rPr>
          <w:rFonts w:ascii="Times New Roman" w:eastAsia="宋体" w:hAnsi="宋体" w:cs="宋体" w:hint="eastAsia"/>
          <w:b/>
          <w:color w:val="196B24" w:themeColor="accent3"/>
          <w:w w:val="87"/>
          <w:sz w:val="24"/>
        </w:rPr>
        <w:t>一定浓度下，传感器上</w:t>
      </w:r>
      <w:r w:rsidR="00523ECF" w:rsidRPr="00C81CF2">
        <w:rPr>
          <w:rFonts w:ascii="Times New Roman" w:eastAsia="宋体" w:hAnsi="宋体" w:cs="宋体" w:hint="eastAsia"/>
          <w:b/>
          <w:color w:val="196B24" w:themeColor="accent3"/>
          <w:w w:val="87"/>
          <w:sz w:val="24"/>
        </w:rPr>
        <w:t>阻抗数值与</w:t>
      </w:r>
      <w:proofErr w:type="gramStart"/>
      <w:r w:rsidR="00523ECF" w:rsidRPr="00C81CF2">
        <w:rPr>
          <w:rFonts w:ascii="Times New Roman" w:eastAsia="宋体" w:hAnsi="宋体" w:cs="宋体" w:hint="eastAsia"/>
          <w:b/>
          <w:color w:val="196B24" w:themeColor="accent3"/>
          <w:w w:val="87"/>
          <w:sz w:val="24"/>
        </w:rPr>
        <w:t>醛结合</w:t>
      </w:r>
      <w:proofErr w:type="gramEnd"/>
      <w:r w:rsidR="00523ECF" w:rsidRPr="00C81CF2">
        <w:rPr>
          <w:rFonts w:ascii="Times New Roman" w:eastAsia="宋体" w:hAnsi="宋体" w:cs="宋体" w:hint="eastAsia"/>
          <w:b/>
          <w:color w:val="196B24" w:themeColor="accent3"/>
          <w:w w:val="87"/>
          <w:sz w:val="24"/>
        </w:rPr>
        <w:t>量的对应关系</w:t>
      </w:r>
    </w:p>
    <w:p w14:paraId="4EB8685B" w14:textId="09253E9A" w:rsidR="00616F8D" w:rsidRPr="00C81CF2" w:rsidRDefault="00523ECF" w:rsidP="00C81CF2">
      <w:pPr>
        <w:widowControl/>
        <w:shd w:val="clear" w:color="auto" w:fill="FFFFFF"/>
        <w:spacing w:before="400" w:after="400"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lastRenderedPageBreak/>
        <w:t>将</w:t>
      </w:r>
      <w:r w:rsidRPr="00C81CF2">
        <w:rPr>
          <w:rFonts w:ascii="Times New Roman" w:eastAsia="宋体" w:hAnsi="宋体" w:cs="宋体"/>
          <w:b/>
          <w:color w:val="231F1F"/>
          <w:w w:val="87"/>
          <w:sz w:val="24"/>
        </w:rPr>
        <w:t xml:space="preserve"> 10 </w:t>
      </w:r>
      <w:proofErr w:type="spellStart"/>
      <w:r w:rsidRPr="00C81CF2">
        <w:rPr>
          <w:rFonts w:ascii="Times New Roman" w:eastAsia="宋体" w:hAnsi="宋体" w:cs="宋体"/>
          <w:b/>
          <w:color w:val="231F1F"/>
          <w:w w:val="87"/>
          <w:sz w:val="24"/>
        </w:rPr>
        <w:t>μ</w:t>
      </w:r>
      <w:r w:rsidRPr="00C81CF2">
        <w:rPr>
          <w:rFonts w:ascii="Times New Roman" w:eastAsia="宋体" w:hAnsi="宋体" w:cs="宋体"/>
          <w:b/>
          <w:color w:val="231F1F"/>
          <w:w w:val="87"/>
          <w:sz w:val="24"/>
        </w:rPr>
        <w:t>L</w:t>
      </w:r>
      <w:proofErr w:type="spellEnd"/>
      <w:r w:rsidRPr="00C81CF2">
        <w:rPr>
          <w:rFonts w:ascii="Times New Roman" w:eastAsia="宋体" w:hAnsi="宋体" w:cs="宋体"/>
          <w:b/>
          <w:color w:val="231F1F"/>
          <w:w w:val="87"/>
          <w:sz w:val="24"/>
        </w:rPr>
        <w:t xml:space="preserve"> </w:t>
      </w:r>
      <w:r w:rsidRPr="00C81CF2">
        <w:rPr>
          <w:rFonts w:ascii="Times New Roman" w:eastAsia="宋体" w:hAnsi="宋体" w:cs="宋体" w:hint="eastAsia"/>
          <w:b/>
          <w:color w:val="231F1F"/>
          <w:w w:val="87"/>
          <w:sz w:val="24"/>
        </w:rPr>
        <w:t>醛溶液</w:t>
      </w:r>
      <w:r w:rsidRPr="00C81CF2">
        <w:rPr>
          <w:rFonts w:ascii="Times New Roman" w:eastAsia="宋体" w:hAnsi="宋体" w:cs="宋体"/>
          <w:b/>
          <w:color w:val="231F1F"/>
          <w:w w:val="87"/>
          <w:sz w:val="24"/>
        </w:rPr>
        <w:t>涂覆在组装的传感器表面，并在</w:t>
      </w:r>
      <w:r w:rsidRPr="00C81CF2">
        <w:rPr>
          <w:rFonts w:ascii="Times New Roman" w:eastAsia="宋体" w:hAnsi="宋体" w:cs="宋体"/>
          <w:b/>
          <w:color w:val="231F1F"/>
          <w:w w:val="87"/>
          <w:sz w:val="24"/>
        </w:rPr>
        <w:t xml:space="preserve"> 37</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C </w:t>
      </w:r>
      <w:r w:rsidRPr="00C81CF2">
        <w:rPr>
          <w:rFonts w:ascii="Times New Roman" w:eastAsia="宋体" w:hAnsi="宋体" w:cs="宋体"/>
          <w:b/>
          <w:color w:val="231F1F"/>
          <w:w w:val="87"/>
          <w:sz w:val="24"/>
        </w:rPr>
        <w:t>下孵育</w:t>
      </w:r>
      <w:r w:rsidRPr="00C81CF2">
        <w:rPr>
          <w:rFonts w:ascii="Times New Roman" w:eastAsia="宋体" w:hAnsi="宋体" w:cs="宋体"/>
          <w:b/>
          <w:color w:val="231F1F"/>
          <w:w w:val="87"/>
          <w:sz w:val="24"/>
        </w:rPr>
        <w:t xml:space="preserve"> 1 </w:t>
      </w:r>
      <w:r w:rsidRPr="00C81CF2">
        <w:rPr>
          <w:rFonts w:ascii="Times New Roman" w:eastAsia="宋体" w:hAnsi="宋体" w:cs="宋体"/>
          <w:b/>
          <w:color w:val="231F1F"/>
          <w:w w:val="87"/>
          <w:sz w:val="24"/>
        </w:rPr>
        <w:t>小时，获得</w:t>
      </w:r>
      <w:r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肽结合体</w:t>
      </w:r>
      <w:r w:rsidRPr="00C81CF2">
        <w:rPr>
          <w:rFonts w:ascii="Times New Roman" w:eastAsia="宋体" w:hAnsi="宋体" w:cs="宋体"/>
          <w:b/>
          <w:color w:val="231F1F"/>
          <w:w w:val="87"/>
          <w:sz w:val="24"/>
        </w:rPr>
        <w:t>。然后用</w:t>
      </w:r>
      <w:r w:rsidRPr="00C81CF2">
        <w:rPr>
          <w:rFonts w:ascii="Times New Roman" w:eastAsia="宋体" w:hAnsi="宋体" w:cs="宋体"/>
          <w:b/>
          <w:color w:val="231F1F"/>
          <w:w w:val="87"/>
          <w:sz w:val="24"/>
        </w:rPr>
        <w:t>0.01 M [Fe</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CN</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6pH 7.4 PBS</w:t>
      </w:r>
      <w:r w:rsidRPr="00C81CF2">
        <w:rPr>
          <w:rFonts w:ascii="Times New Roman" w:eastAsia="宋体" w:hAnsi="宋体" w:cs="宋体"/>
          <w:b/>
          <w:color w:val="231F1F"/>
          <w:w w:val="87"/>
          <w:sz w:val="24"/>
        </w:rPr>
        <w:t>溶液除去吸附在电极表面的</w:t>
      </w:r>
      <w:r w:rsidRPr="00C81CF2">
        <w:rPr>
          <w:rFonts w:ascii="Times New Roman" w:eastAsia="宋体" w:hAnsi="宋体" w:cs="宋体" w:hint="eastAsia"/>
          <w:b/>
          <w:color w:val="231F1F"/>
          <w:w w:val="87"/>
          <w:sz w:val="24"/>
        </w:rPr>
        <w:t>未结合</w:t>
      </w:r>
      <w:proofErr w:type="gramStart"/>
      <w:r w:rsidRPr="00C81CF2">
        <w:rPr>
          <w:rFonts w:ascii="Times New Roman" w:eastAsia="宋体" w:hAnsi="宋体" w:cs="宋体" w:hint="eastAsia"/>
          <w:b/>
          <w:color w:val="231F1F"/>
          <w:w w:val="87"/>
          <w:sz w:val="24"/>
        </w:rPr>
        <w:t>醛</w:t>
      </w:r>
      <w:proofErr w:type="gramEnd"/>
      <w:r w:rsidRPr="00C81CF2">
        <w:rPr>
          <w:rFonts w:ascii="Times New Roman" w:eastAsia="宋体" w:hAnsi="宋体" w:cs="宋体"/>
          <w:b/>
          <w:color w:val="231F1F"/>
          <w:w w:val="87"/>
          <w:sz w:val="24"/>
        </w:rPr>
        <w:t>。将传感器置于</w:t>
      </w:r>
      <w:r w:rsidRPr="00C81CF2">
        <w:rPr>
          <w:rFonts w:ascii="Times New Roman" w:eastAsia="宋体" w:hAnsi="宋体" w:cs="宋体"/>
          <w:b/>
          <w:color w:val="231F1F"/>
          <w:w w:val="87"/>
          <w:sz w:val="24"/>
        </w:rPr>
        <w:t xml:space="preserve"> 15 ml 5 mM [Fe</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CN</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6]3</w:t>
      </w:r>
      <w:r w:rsidRPr="00C81CF2">
        <w:rPr>
          <w:rFonts w:ascii="微软雅黑" w:eastAsia="微软雅黑" w:hAnsi="微软雅黑" w:cs="微软雅黑"/>
          <w:b/>
          <w:color w:val="231F1F"/>
          <w:w w:val="87"/>
          <w:sz w:val="24"/>
        </w:rPr>
        <w:t>−</w:t>
      </w:r>
      <w:r w:rsidRPr="00C81CF2">
        <w:rPr>
          <w:rFonts w:ascii="Times New Roman" w:eastAsia="宋体" w:hAnsi="宋体" w:cs="宋体"/>
          <w:b/>
          <w:color w:val="231F1F"/>
          <w:w w:val="87"/>
          <w:sz w:val="24"/>
        </w:rPr>
        <w:t>/4</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0.1 M PBS </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pH 7.0</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0.1 M KC1 </w:t>
      </w:r>
      <w:r w:rsidRPr="00C81CF2">
        <w:rPr>
          <w:rFonts w:ascii="Times New Roman" w:eastAsia="宋体" w:hAnsi="宋体" w:cs="宋体" w:hint="eastAsia"/>
          <w:b/>
          <w:color w:val="231F1F"/>
          <w:w w:val="87"/>
          <w:sz w:val="24"/>
        </w:rPr>
        <w:t>的</w:t>
      </w:r>
      <w:r w:rsidRPr="00C81CF2">
        <w:rPr>
          <w:rFonts w:ascii="Times New Roman" w:eastAsia="宋体" w:hAnsi="宋体" w:cs="宋体"/>
          <w:b/>
          <w:color w:val="231F1F"/>
          <w:w w:val="87"/>
          <w:sz w:val="24"/>
        </w:rPr>
        <w:t>检测溶液</w:t>
      </w:r>
      <w:r w:rsidRPr="00C81CF2">
        <w:rPr>
          <w:rFonts w:ascii="Times New Roman" w:eastAsia="宋体" w:hAnsi="宋体" w:cs="宋体" w:hint="eastAsia"/>
          <w:b/>
          <w:color w:val="231F1F"/>
          <w:w w:val="87"/>
          <w:sz w:val="24"/>
        </w:rPr>
        <w:t>中</w:t>
      </w:r>
      <w:r w:rsidRPr="00C81CF2">
        <w:rPr>
          <w:rFonts w:ascii="Times New Roman" w:eastAsia="宋体" w:hAnsi="宋体" w:cs="宋体"/>
          <w:b/>
          <w:color w:val="231F1F"/>
          <w:w w:val="87"/>
          <w:sz w:val="24"/>
        </w:rPr>
        <w:t>。用</w:t>
      </w:r>
      <w:r w:rsidRPr="00C81CF2">
        <w:rPr>
          <w:rFonts w:ascii="Times New Roman" w:eastAsia="宋体" w:hAnsi="宋体" w:cs="宋体"/>
          <w:b/>
          <w:color w:val="231F1F"/>
          <w:w w:val="87"/>
          <w:sz w:val="24"/>
        </w:rPr>
        <w:t>EIS</w:t>
      </w:r>
      <w:r w:rsidRPr="00C81CF2">
        <w:rPr>
          <w:rFonts w:ascii="Times New Roman" w:eastAsia="宋体" w:hAnsi="宋体" w:cs="宋体" w:hint="eastAsia"/>
          <w:b/>
          <w:color w:val="231F1F"/>
          <w:w w:val="87"/>
          <w:sz w:val="24"/>
        </w:rPr>
        <w:t>进行</w:t>
      </w:r>
      <w:r w:rsidRPr="00C81CF2">
        <w:rPr>
          <w:rFonts w:ascii="Times New Roman" w:eastAsia="宋体" w:hAnsi="宋体" w:cs="宋体"/>
          <w:b/>
          <w:color w:val="231F1F"/>
          <w:w w:val="87"/>
          <w:sz w:val="24"/>
        </w:rPr>
        <w:t>检测。频率范围和幅度分别为</w:t>
      </w:r>
      <w:r w:rsidRPr="00C81CF2">
        <w:rPr>
          <w:rFonts w:ascii="Times New Roman" w:eastAsia="宋体" w:hAnsi="宋体" w:cs="宋体"/>
          <w:b/>
          <w:color w:val="231F1F"/>
          <w:w w:val="87"/>
          <w:sz w:val="24"/>
        </w:rPr>
        <w:t xml:space="preserve">100 </w:t>
      </w:r>
      <w:proofErr w:type="spellStart"/>
      <w:r w:rsidRPr="00C81CF2">
        <w:rPr>
          <w:rFonts w:ascii="Times New Roman" w:eastAsia="宋体" w:hAnsi="宋体" w:cs="宋体"/>
          <w:b/>
          <w:color w:val="231F1F"/>
          <w:w w:val="87"/>
          <w:sz w:val="24"/>
        </w:rPr>
        <w:t>KHz</w:t>
      </w:r>
      <w:proofErr w:type="spellEnd"/>
      <w:r w:rsidRPr="00C81CF2">
        <w:rPr>
          <w:rFonts w:ascii="Cambria Math" w:eastAsia="宋体" w:hAnsi="Cambria Math" w:cs="Cambria Math" w:hint="eastAsia"/>
          <w:b/>
          <w:color w:val="231F1F"/>
          <w:w w:val="87"/>
          <w:sz w:val="24"/>
        </w:rPr>
        <w:t>∼</w:t>
      </w:r>
      <w:r w:rsidRPr="00C81CF2">
        <w:rPr>
          <w:rFonts w:ascii="Times New Roman" w:eastAsia="宋体" w:hAnsi="宋体" w:cs="宋体"/>
          <w:b/>
          <w:color w:val="231F1F"/>
          <w:w w:val="87"/>
          <w:sz w:val="24"/>
        </w:rPr>
        <w:t>0.1 Hz</w:t>
      </w:r>
      <w:r w:rsidRPr="00C81CF2">
        <w:rPr>
          <w:rFonts w:ascii="Times New Roman" w:eastAsia="宋体" w:hAnsi="宋体" w:cs="宋体"/>
          <w:b/>
          <w:color w:val="231F1F"/>
          <w:w w:val="87"/>
          <w:sz w:val="24"/>
        </w:rPr>
        <w:t>和</w:t>
      </w:r>
      <w:r w:rsidRPr="00C81CF2">
        <w:rPr>
          <w:rFonts w:ascii="Times New Roman" w:eastAsia="宋体" w:hAnsi="宋体" w:cs="宋体"/>
          <w:b/>
          <w:color w:val="231F1F"/>
          <w:w w:val="87"/>
          <w:sz w:val="24"/>
        </w:rPr>
        <w:t>5.0 mV</w:t>
      </w:r>
      <w:r w:rsidRPr="00C81CF2">
        <w:rPr>
          <w:rFonts w:ascii="Times New Roman" w:eastAsia="宋体" w:hAnsi="宋体" w:cs="宋体"/>
          <w:b/>
          <w:color w:val="231F1F"/>
          <w:w w:val="87"/>
          <w:sz w:val="24"/>
        </w:rPr>
        <w:t>。利用</w:t>
      </w:r>
      <w:r w:rsidRPr="00C81CF2">
        <w:rPr>
          <w:rFonts w:ascii="Times New Roman" w:eastAsia="宋体" w:hAnsi="宋体" w:cs="宋体"/>
          <w:b/>
          <w:color w:val="231F1F"/>
          <w:w w:val="87"/>
          <w:sz w:val="24"/>
        </w:rPr>
        <w:t>Randles</w:t>
      </w:r>
      <w:r w:rsidRPr="00C81CF2">
        <w:rPr>
          <w:rFonts w:ascii="Times New Roman" w:eastAsia="宋体" w:hAnsi="宋体" w:cs="宋体"/>
          <w:b/>
          <w:color w:val="231F1F"/>
          <w:w w:val="87"/>
          <w:sz w:val="24"/>
        </w:rPr>
        <w:t>等效电路拟合阻抗理论值，分析检测信号。</w:t>
      </w:r>
      <w:r w:rsidRPr="00C81CF2">
        <w:rPr>
          <w:rFonts w:ascii="Times New Roman" w:eastAsia="宋体" w:hAnsi="宋体" w:cs="宋体" w:hint="eastAsia"/>
          <w:b/>
          <w:color w:val="231F1F"/>
          <w:w w:val="87"/>
          <w:sz w:val="24"/>
        </w:rPr>
        <w:t>然后</w:t>
      </w:r>
      <w:r w:rsidR="00616F8D" w:rsidRPr="00C81CF2">
        <w:rPr>
          <w:rFonts w:ascii="Times New Roman" w:eastAsia="宋体" w:hAnsi="宋体" w:cs="宋体"/>
          <w:b/>
          <w:color w:val="231F1F"/>
          <w:w w:val="87"/>
          <w:sz w:val="24"/>
        </w:rPr>
        <w:t>通过将</w:t>
      </w:r>
      <w:r w:rsidRPr="00C81CF2">
        <w:rPr>
          <w:rFonts w:ascii="Times New Roman" w:eastAsia="宋体" w:hAnsi="宋体" w:cs="宋体" w:hint="eastAsia"/>
          <w:b/>
          <w:color w:val="231F1F"/>
          <w:w w:val="87"/>
          <w:sz w:val="24"/>
        </w:rPr>
        <w:t>传感器</w:t>
      </w:r>
      <w:r w:rsidR="00616F8D" w:rsidRPr="00C81CF2">
        <w:rPr>
          <w:rFonts w:ascii="Times New Roman" w:eastAsia="宋体" w:hAnsi="宋体" w:cs="宋体"/>
          <w:b/>
          <w:color w:val="231F1F"/>
          <w:w w:val="87"/>
          <w:sz w:val="24"/>
        </w:rPr>
        <w:t>放置在</w:t>
      </w:r>
      <w:r w:rsidR="00616F8D" w:rsidRPr="00C81CF2">
        <w:rPr>
          <w:rFonts w:ascii="Times New Roman" w:eastAsia="宋体" w:hAnsi="宋体" w:cs="宋体"/>
          <w:b/>
          <w:color w:val="231F1F"/>
          <w:w w:val="87"/>
          <w:sz w:val="24"/>
        </w:rPr>
        <w:t>Unity</w:t>
      </w:r>
      <w:r w:rsidR="00616F8D" w:rsidRPr="00C81CF2">
        <w:rPr>
          <w:rFonts w:ascii="Times New Roman" w:eastAsia="宋体" w:hAnsi="宋体" w:cs="宋体"/>
          <w:b/>
          <w:color w:val="231F1F"/>
          <w:w w:val="87"/>
          <w:sz w:val="24"/>
        </w:rPr>
        <w:t>热解吸系统的热解吸管中，该系统将</w:t>
      </w:r>
      <w:r w:rsidRPr="00C81CF2">
        <w:rPr>
          <w:rFonts w:ascii="Times New Roman" w:eastAsia="宋体" w:hAnsi="宋体" w:cs="宋体" w:hint="eastAsia"/>
          <w:b/>
          <w:color w:val="231F1F"/>
          <w:w w:val="87"/>
          <w:sz w:val="24"/>
        </w:rPr>
        <w:t>传感器</w:t>
      </w:r>
      <w:r w:rsidR="00616F8D" w:rsidRPr="00C81CF2">
        <w:rPr>
          <w:rFonts w:ascii="Times New Roman" w:eastAsia="宋体" w:hAnsi="宋体" w:cs="宋体"/>
          <w:b/>
          <w:color w:val="231F1F"/>
          <w:w w:val="87"/>
          <w:sz w:val="24"/>
        </w:rPr>
        <w:t>加热到</w:t>
      </w:r>
      <w:r w:rsidR="00616F8D" w:rsidRPr="00C81CF2">
        <w:rPr>
          <w:rFonts w:ascii="Times New Roman" w:eastAsia="宋体" w:hAnsi="宋体" w:cs="宋体"/>
          <w:b/>
          <w:color w:val="231F1F"/>
          <w:w w:val="87"/>
          <w:sz w:val="24"/>
        </w:rPr>
        <w:t>300</w:t>
      </w:r>
      <w:r w:rsidR="00616F8D" w:rsidRPr="00C81CF2">
        <w:rPr>
          <w:rFonts w:ascii="Times New Roman" w:eastAsia="宋体" w:hAnsi="宋体" w:cs="宋体"/>
          <w:b/>
          <w:color w:val="231F1F"/>
          <w:w w:val="87"/>
          <w:sz w:val="24"/>
        </w:rPr>
        <w:t>°</w:t>
      </w:r>
      <w:r w:rsidR="00616F8D" w:rsidRPr="00C81CF2">
        <w:rPr>
          <w:rFonts w:ascii="Times New Roman" w:eastAsia="宋体" w:hAnsi="宋体" w:cs="宋体"/>
          <w:b/>
          <w:color w:val="231F1F"/>
          <w:w w:val="87"/>
          <w:sz w:val="24"/>
        </w:rPr>
        <w:t>C</w:t>
      </w:r>
      <w:r w:rsidR="00616F8D" w:rsidRPr="00C81CF2">
        <w:rPr>
          <w:rFonts w:ascii="Times New Roman" w:eastAsia="宋体" w:hAnsi="宋体" w:cs="宋体"/>
          <w:b/>
          <w:color w:val="231F1F"/>
          <w:w w:val="87"/>
          <w:sz w:val="24"/>
        </w:rPr>
        <w:t>，并将</w:t>
      </w:r>
      <w:r w:rsidR="00616F8D" w:rsidRPr="00C81CF2">
        <w:rPr>
          <w:rFonts w:ascii="Times New Roman" w:eastAsia="宋体" w:hAnsi="宋体" w:cs="宋体" w:hint="eastAsia"/>
          <w:b/>
          <w:color w:val="231F1F"/>
          <w:w w:val="87"/>
          <w:sz w:val="24"/>
        </w:rPr>
        <w:t>蒸发</w:t>
      </w:r>
      <w:r w:rsidR="00616F8D" w:rsidRPr="00C81CF2">
        <w:rPr>
          <w:rFonts w:ascii="Times New Roman" w:eastAsia="宋体" w:hAnsi="宋体" w:cs="宋体"/>
          <w:b/>
          <w:color w:val="231F1F"/>
          <w:w w:val="87"/>
          <w:sz w:val="24"/>
        </w:rPr>
        <w:t>的</w:t>
      </w:r>
      <w:r w:rsidRPr="00C81CF2">
        <w:rPr>
          <w:rFonts w:ascii="Times New Roman" w:eastAsia="宋体" w:hAnsi="宋体" w:cs="宋体" w:hint="eastAsia"/>
          <w:b/>
          <w:color w:val="231F1F"/>
          <w:w w:val="87"/>
          <w:sz w:val="24"/>
        </w:rPr>
        <w:t>醛</w:t>
      </w:r>
      <w:r w:rsidR="00616F8D" w:rsidRPr="00C81CF2">
        <w:rPr>
          <w:rFonts w:ascii="Times New Roman" w:eastAsia="宋体" w:hAnsi="宋体" w:cs="宋体"/>
          <w:b/>
          <w:color w:val="231F1F"/>
          <w:w w:val="87"/>
          <w:sz w:val="24"/>
        </w:rPr>
        <w:t>颗粒直接传递到</w:t>
      </w:r>
      <w:r w:rsidR="00616F8D" w:rsidRPr="00C81CF2">
        <w:rPr>
          <w:rFonts w:ascii="Times New Roman" w:eastAsia="宋体" w:hAnsi="宋体" w:cs="宋体"/>
          <w:b/>
          <w:color w:val="231F1F"/>
          <w:w w:val="87"/>
          <w:sz w:val="24"/>
        </w:rPr>
        <w:t>Agilent GC-MS</w:t>
      </w:r>
      <w:r w:rsidR="00616F8D" w:rsidRPr="00C81CF2">
        <w:rPr>
          <w:rFonts w:ascii="Times New Roman" w:eastAsia="宋体" w:hAnsi="宋体" w:cs="宋体"/>
          <w:b/>
          <w:color w:val="231F1F"/>
          <w:w w:val="87"/>
          <w:sz w:val="24"/>
        </w:rPr>
        <w:t>系统</w:t>
      </w:r>
      <w:r w:rsidR="00616F8D" w:rsidRPr="00C81CF2">
        <w:rPr>
          <w:rFonts w:ascii="Times New Roman" w:eastAsia="宋体" w:hAnsi="宋体" w:cs="宋体"/>
          <w:b/>
          <w:color w:val="231F1F"/>
          <w:w w:val="87"/>
          <w:sz w:val="24"/>
        </w:rPr>
        <w:t>(Santa Clara, CA)</w:t>
      </w:r>
      <w:r w:rsidRPr="00C81CF2">
        <w:rPr>
          <w:rFonts w:ascii="Times New Roman" w:eastAsia="宋体" w:hAnsi="宋体" w:cs="宋体"/>
          <w:b/>
          <w:color w:val="231F1F"/>
          <w:w w:val="87"/>
          <w:sz w:val="24"/>
        </w:rPr>
        <w:t xml:space="preserve"> </w:t>
      </w:r>
      <w:r w:rsidRPr="00C81CF2">
        <w:rPr>
          <w:rFonts w:ascii="Times New Roman" w:eastAsia="宋体" w:hAnsi="宋体" w:cs="宋体" w:hint="eastAsia"/>
          <w:b/>
          <w:color w:val="231F1F"/>
          <w:w w:val="87"/>
          <w:sz w:val="24"/>
        </w:rPr>
        <w:t>，用以</w:t>
      </w:r>
      <w:r w:rsidRPr="00C81CF2">
        <w:rPr>
          <w:rFonts w:ascii="Times New Roman" w:eastAsia="宋体" w:hAnsi="宋体" w:cs="宋体"/>
          <w:b/>
          <w:color w:val="231F1F"/>
          <w:w w:val="87"/>
          <w:sz w:val="24"/>
        </w:rPr>
        <w:t>分析结合的</w:t>
      </w:r>
      <w:r w:rsidRPr="00C81CF2">
        <w:rPr>
          <w:rFonts w:ascii="Times New Roman" w:eastAsia="宋体" w:hAnsi="宋体" w:cs="宋体" w:hint="eastAsia"/>
          <w:b/>
          <w:color w:val="231F1F"/>
          <w:w w:val="87"/>
          <w:sz w:val="24"/>
        </w:rPr>
        <w:t>醛</w:t>
      </w:r>
      <w:r w:rsidRPr="00C81CF2">
        <w:rPr>
          <w:rFonts w:ascii="Times New Roman" w:eastAsia="宋体" w:hAnsi="宋体" w:cs="宋体"/>
          <w:b/>
          <w:color w:val="231F1F"/>
          <w:w w:val="87"/>
          <w:sz w:val="24"/>
        </w:rPr>
        <w:t>量</w:t>
      </w:r>
      <w:r w:rsidR="00616F8D" w:rsidRPr="00C81CF2">
        <w:rPr>
          <w:rFonts w:ascii="Times New Roman" w:eastAsia="宋体" w:hAnsi="宋体" w:cs="宋体"/>
          <w:b/>
          <w:color w:val="231F1F"/>
          <w:w w:val="87"/>
          <w:sz w:val="24"/>
        </w:rPr>
        <w:t>。分配系数确定为</w:t>
      </w:r>
      <w:r w:rsidR="00616F8D" w:rsidRPr="00C81CF2">
        <w:rPr>
          <w:rFonts w:ascii="Times New Roman" w:eastAsia="宋体" w:hAnsi="宋体" w:cs="宋体" w:hint="eastAsia"/>
          <w:b/>
          <w:color w:val="231F1F"/>
          <w:w w:val="87"/>
          <w:sz w:val="24"/>
        </w:rPr>
        <w:t>（</w:t>
      </w:r>
      <w:r w:rsidR="00616F8D" w:rsidRPr="00C81CF2">
        <w:rPr>
          <w:rFonts w:ascii="Times New Roman" w:eastAsia="宋体" w:hAnsi="宋体" w:cs="宋体"/>
          <w:b/>
          <w:color w:val="231F1F"/>
          <w:w w:val="87"/>
          <w:sz w:val="24"/>
        </w:rPr>
        <w:t>涂层结合的分析物浓度</w:t>
      </w:r>
      <w:r w:rsidR="00616F8D"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空白对照组</w:t>
      </w:r>
      <w:r w:rsidR="00616F8D" w:rsidRPr="00C81CF2">
        <w:rPr>
          <w:rFonts w:ascii="Times New Roman" w:eastAsia="宋体" w:hAnsi="宋体" w:cs="宋体"/>
          <w:b/>
          <w:color w:val="231F1F"/>
          <w:w w:val="87"/>
          <w:sz w:val="24"/>
        </w:rPr>
        <w:t>分析物浓度</w:t>
      </w:r>
      <w:r w:rsidRPr="00C81CF2">
        <w:rPr>
          <w:rFonts w:ascii="Times New Roman" w:eastAsia="宋体" w:hAnsi="宋体" w:cs="宋体" w:hint="eastAsia"/>
          <w:b/>
          <w:color w:val="231F1F"/>
          <w:w w:val="87"/>
          <w:sz w:val="24"/>
        </w:rPr>
        <w:t>），以此确定</w:t>
      </w:r>
      <w:r w:rsidR="00C66D53" w:rsidRPr="00C81CF2">
        <w:rPr>
          <w:rFonts w:ascii="Times New Roman" w:eastAsia="宋体" w:hAnsi="宋体" w:cs="宋体" w:hint="eastAsia"/>
          <w:b/>
          <w:color w:val="231F1F"/>
          <w:w w:val="87"/>
          <w:sz w:val="24"/>
        </w:rPr>
        <w:t>了电极</w:t>
      </w:r>
      <w:proofErr w:type="gramStart"/>
      <w:r w:rsidR="00C66D53" w:rsidRPr="00C81CF2">
        <w:rPr>
          <w:rFonts w:ascii="Times New Roman" w:eastAsia="宋体" w:hAnsi="宋体" w:cs="宋体" w:hint="eastAsia"/>
          <w:b/>
          <w:color w:val="231F1F"/>
          <w:w w:val="87"/>
          <w:sz w:val="24"/>
        </w:rPr>
        <w:t>上肽基受体</w:t>
      </w:r>
      <w:proofErr w:type="gramEnd"/>
      <w:r w:rsidR="00C66D53" w:rsidRPr="00C81CF2">
        <w:rPr>
          <w:rFonts w:ascii="Times New Roman" w:eastAsia="宋体" w:hAnsi="宋体" w:cs="宋体" w:hint="eastAsia"/>
          <w:b/>
          <w:color w:val="231F1F"/>
          <w:w w:val="87"/>
          <w:sz w:val="24"/>
        </w:rPr>
        <w:t>一定浓度</w:t>
      </w:r>
      <w:r w:rsidRPr="00C81CF2">
        <w:rPr>
          <w:rFonts w:ascii="Times New Roman" w:eastAsia="宋体" w:hAnsi="宋体" w:cs="宋体" w:hint="eastAsia"/>
          <w:b/>
          <w:color w:val="231F1F"/>
          <w:w w:val="87"/>
          <w:sz w:val="24"/>
        </w:rPr>
        <w:t>下，阻抗数值与</w:t>
      </w:r>
      <w:proofErr w:type="gramStart"/>
      <w:r w:rsidRPr="00C81CF2">
        <w:rPr>
          <w:rFonts w:ascii="Times New Roman" w:eastAsia="宋体" w:hAnsi="宋体" w:cs="宋体" w:hint="eastAsia"/>
          <w:b/>
          <w:color w:val="231F1F"/>
          <w:w w:val="87"/>
          <w:sz w:val="24"/>
        </w:rPr>
        <w:t>醛结合</w:t>
      </w:r>
      <w:proofErr w:type="gramEnd"/>
      <w:r w:rsidRPr="00C81CF2">
        <w:rPr>
          <w:rFonts w:ascii="Times New Roman" w:eastAsia="宋体" w:hAnsi="宋体" w:cs="宋体" w:hint="eastAsia"/>
          <w:b/>
          <w:color w:val="231F1F"/>
          <w:w w:val="87"/>
          <w:sz w:val="24"/>
        </w:rPr>
        <w:t>量的对应关系。</w:t>
      </w:r>
    </w:p>
    <w:p w14:paraId="1388565C" w14:textId="7E79B5A4" w:rsidR="00616F8D" w:rsidRPr="00C81CF2" w:rsidRDefault="00B529B1" w:rsidP="00C81CF2">
      <w:pPr>
        <w:spacing w:line="360" w:lineRule="auto"/>
        <w:rPr>
          <w:rFonts w:ascii="Times New Roman" w:eastAsia="宋体" w:hAnsi="宋体" w:cs="宋体"/>
          <w:b/>
          <w:color w:val="231F1F"/>
          <w:w w:val="87"/>
          <w:sz w:val="24"/>
        </w:rPr>
      </w:pPr>
      <w:r>
        <w:rPr>
          <w:rFonts w:ascii="Times New Roman" w:eastAsia="宋体" w:hAnsi="宋体" w:cs="宋体" w:hint="eastAsia"/>
          <w:b/>
          <w:color w:val="196B24" w:themeColor="accent3"/>
          <w:w w:val="87"/>
          <w:sz w:val="24"/>
        </w:rPr>
        <w:t>3</w:t>
      </w:r>
      <w:r>
        <w:rPr>
          <w:rFonts w:ascii="Times New Roman" w:eastAsia="宋体" w:hAnsi="宋体" w:cs="宋体" w:hint="eastAsia"/>
          <w:b/>
          <w:color w:val="196B24" w:themeColor="accent3"/>
          <w:w w:val="87"/>
          <w:sz w:val="24"/>
        </w:rPr>
        <w:t>、</w:t>
      </w:r>
      <w:r w:rsidR="00E0327A" w:rsidRPr="00C81CF2">
        <w:rPr>
          <w:rFonts w:ascii="Times New Roman" w:eastAsia="宋体" w:hAnsi="宋体" w:cs="宋体" w:hint="eastAsia"/>
          <w:b/>
          <w:color w:val="196B24" w:themeColor="accent3"/>
          <w:w w:val="87"/>
          <w:sz w:val="24"/>
        </w:rPr>
        <w:t>统计分析</w:t>
      </w:r>
    </w:p>
    <w:p w14:paraId="5CBA426E" w14:textId="3A0CEE16" w:rsidR="007617CD" w:rsidRPr="00C81CF2" w:rsidRDefault="007617CD" w:rsidP="00C81CF2">
      <w:pPr>
        <w:spacing w:before="40" w:line="360" w:lineRule="auto"/>
        <w:ind w:firstLine="200"/>
        <w:jc w:val="both"/>
        <w:rPr>
          <w:rFonts w:ascii="Times New Roman" w:eastAsia="宋体" w:hAnsi="宋体" w:cs="宋体"/>
          <w:b/>
          <w:color w:val="231F1F"/>
          <w:w w:val="87"/>
          <w:sz w:val="24"/>
        </w:rPr>
      </w:pPr>
      <w:r w:rsidRPr="00C81CF2">
        <w:rPr>
          <w:rFonts w:ascii="Times New Roman" w:eastAsia="宋体" w:hAnsi="宋体" w:cs="宋体"/>
          <w:b/>
          <w:color w:val="231F1F"/>
          <w:w w:val="87"/>
          <w:sz w:val="24"/>
        </w:rPr>
        <w:t>为了确定荧光实验的统计意义，对相应的</w:t>
      </w:r>
      <w:r w:rsidRPr="00C81CF2">
        <w:rPr>
          <w:rFonts w:ascii="Times New Roman" w:eastAsia="宋体" w:hAnsi="宋体" w:cs="宋体"/>
          <w:b/>
          <w:color w:val="231F1F"/>
          <w:w w:val="87"/>
          <w:sz w:val="24"/>
        </w:rPr>
        <w:t>BSA</w:t>
      </w:r>
      <w:r w:rsidRPr="00C81CF2">
        <w:rPr>
          <w:rFonts w:ascii="Times New Roman" w:eastAsia="宋体" w:hAnsi="宋体" w:cs="宋体"/>
          <w:b/>
          <w:color w:val="231F1F"/>
          <w:w w:val="87"/>
          <w:sz w:val="24"/>
        </w:rPr>
        <w:t>对照样品进行归一化处理，以解释不同底物之间的基线差异。归一化后，使用</w:t>
      </w:r>
      <w:r w:rsidRPr="00C81CF2">
        <w:rPr>
          <w:rFonts w:ascii="Times New Roman" w:eastAsia="宋体" w:hAnsi="宋体" w:cs="宋体"/>
          <w:b/>
          <w:color w:val="231F1F"/>
          <w:w w:val="87"/>
          <w:sz w:val="24"/>
        </w:rPr>
        <w:t>STATA</w:t>
      </w:r>
      <w:r w:rsidRPr="00C81CF2">
        <w:rPr>
          <w:rFonts w:ascii="Times New Roman" w:eastAsia="宋体" w:hAnsi="宋体" w:cs="宋体"/>
          <w:b/>
          <w:color w:val="231F1F"/>
          <w:w w:val="87"/>
          <w:sz w:val="24"/>
        </w:rPr>
        <w:t>软件</w:t>
      </w:r>
      <w:r w:rsidRPr="00C81CF2">
        <w:rPr>
          <w:rFonts w:ascii="Times New Roman" w:eastAsia="宋体" w:hAnsi="宋体" w:cs="宋体"/>
          <w:b/>
          <w:color w:val="231F1F"/>
          <w:w w:val="87"/>
          <w:sz w:val="24"/>
        </w:rPr>
        <w:t>(STATA Corp.</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 xml:space="preserve"> College Station, TX)</w:t>
      </w:r>
      <w:r w:rsidRPr="00C81CF2">
        <w:rPr>
          <w:rFonts w:ascii="Times New Roman" w:eastAsia="宋体" w:hAnsi="宋体" w:cs="宋体"/>
          <w:b/>
          <w:color w:val="231F1F"/>
          <w:w w:val="87"/>
          <w:sz w:val="24"/>
        </w:rPr>
        <w:t>，使用底物组内的单尾方差分析</w:t>
      </w:r>
      <w:r w:rsidRPr="00C81CF2">
        <w:rPr>
          <w:rFonts w:ascii="Times New Roman" w:eastAsia="宋体" w:hAnsi="宋体" w:cs="宋体"/>
          <w:b/>
          <w:color w:val="231F1F"/>
          <w:w w:val="87"/>
          <w:sz w:val="24"/>
        </w:rPr>
        <w:t>(P &lt; 0.0001, n</w:t>
      </w:r>
      <w:r w:rsidR="00EA4637"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4)</w:t>
      </w:r>
      <w:r w:rsidRPr="00C81CF2">
        <w:rPr>
          <w:rFonts w:ascii="Times New Roman" w:eastAsia="宋体" w:hAnsi="宋体" w:cs="宋体"/>
          <w:b/>
          <w:color w:val="231F1F"/>
          <w:w w:val="87"/>
          <w:sz w:val="24"/>
        </w:rPr>
        <w:t>分析比值</w:t>
      </w:r>
      <w:proofErr w:type="gramStart"/>
      <w:r w:rsidRPr="00C81CF2">
        <w:rPr>
          <w:rFonts w:ascii="Times New Roman" w:eastAsia="宋体" w:hAnsi="宋体" w:cs="宋体"/>
          <w:b/>
          <w:color w:val="231F1F"/>
          <w:w w:val="87"/>
          <w:sz w:val="24"/>
        </w:rPr>
        <w:t>值</w:t>
      </w:r>
      <w:proofErr w:type="gramEnd"/>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肽</w:t>
      </w:r>
      <w:r w:rsidRPr="00C81CF2">
        <w:rPr>
          <w:rFonts w:ascii="Times New Roman" w:eastAsia="宋体" w:hAnsi="宋体" w:cs="宋体"/>
          <w:b/>
          <w:color w:val="231F1F"/>
          <w:w w:val="87"/>
          <w:sz w:val="24"/>
        </w:rPr>
        <w:t>/BSA)</w:t>
      </w:r>
      <w:r w:rsidRPr="00C81CF2">
        <w:rPr>
          <w:rFonts w:ascii="Times New Roman" w:eastAsia="宋体" w:hAnsi="宋体" w:cs="宋体"/>
          <w:b/>
          <w:color w:val="231F1F"/>
          <w:w w:val="87"/>
          <w:sz w:val="24"/>
        </w:rPr>
        <w:t>是否具有统计学意义。为了确定</w:t>
      </w:r>
      <w:proofErr w:type="gramStart"/>
      <w:r w:rsidR="00EA4637" w:rsidRPr="00C81CF2">
        <w:rPr>
          <w:rFonts w:ascii="Times New Roman" w:eastAsia="宋体" w:hAnsi="宋体" w:cs="宋体" w:hint="eastAsia"/>
          <w:b/>
          <w:color w:val="231F1F"/>
          <w:w w:val="87"/>
          <w:sz w:val="24"/>
        </w:rPr>
        <w:t>醛</w:t>
      </w:r>
      <w:proofErr w:type="gramEnd"/>
      <w:r w:rsidRPr="00C81CF2">
        <w:rPr>
          <w:rFonts w:ascii="Times New Roman" w:eastAsia="宋体" w:hAnsi="宋体" w:cs="宋体"/>
          <w:b/>
          <w:color w:val="231F1F"/>
          <w:w w:val="87"/>
          <w:sz w:val="24"/>
        </w:rPr>
        <w:t>气体实验之间的统计学显著性，采用双尾</w:t>
      </w:r>
      <w:r w:rsidRPr="00C81CF2">
        <w:rPr>
          <w:rFonts w:ascii="Times New Roman" w:eastAsia="宋体" w:hAnsi="宋体" w:cs="宋体"/>
          <w:b/>
          <w:color w:val="231F1F"/>
          <w:w w:val="87"/>
          <w:sz w:val="24"/>
        </w:rPr>
        <w:t>Student 's t</w:t>
      </w:r>
      <w:r w:rsidRPr="00C81CF2">
        <w:rPr>
          <w:rFonts w:ascii="Times New Roman" w:eastAsia="宋体" w:hAnsi="宋体" w:cs="宋体"/>
          <w:b/>
          <w:color w:val="231F1F"/>
          <w:w w:val="87"/>
          <w:sz w:val="24"/>
        </w:rPr>
        <w:t>检验</w:t>
      </w:r>
      <w:r w:rsidRPr="00C81CF2">
        <w:rPr>
          <w:rFonts w:ascii="Times New Roman" w:eastAsia="宋体" w:hAnsi="宋体" w:cs="宋体"/>
          <w:b/>
          <w:color w:val="231F1F"/>
          <w:w w:val="87"/>
          <w:sz w:val="24"/>
        </w:rPr>
        <w:t>(P &lt; 0.001, n</w:t>
      </w:r>
      <w:r w:rsidR="00EA4637" w:rsidRPr="00C81CF2">
        <w:rPr>
          <w:rFonts w:ascii="Times New Roman" w:eastAsia="宋体" w:hAnsi="宋体" w:cs="宋体"/>
          <w:b/>
          <w:color w:val="231F1F"/>
          <w:w w:val="87"/>
          <w:sz w:val="24"/>
        </w:rPr>
        <w:t>=4</w:t>
      </w:r>
      <w:r w:rsidRPr="00C81CF2">
        <w:rPr>
          <w:rFonts w:ascii="Times New Roman" w:eastAsia="宋体" w:hAnsi="宋体" w:cs="宋体"/>
          <w:b/>
          <w:color w:val="231F1F"/>
          <w:w w:val="87"/>
          <w:sz w:val="24"/>
        </w:rPr>
        <w:t>)</w:t>
      </w:r>
      <w:r w:rsidRPr="00C81CF2">
        <w:rPr>
          <w:rFonts w:ascii="Times New Roman" w:eastAsia="宋体" w:hAnsi="宋体" w:cs="宋体"/>
          <w:b/>
          <w:color w:val="231F1F"/>
          <w:w w:val="87"/>
          <w:sz w:val="24"/>
        </w:rPr>
        <w:t>对数值进行比较。所有数据均以平均值表示。</w:t>
      </w:r>
    </w:p>
    <w:p w14:paraId="08F5078B" w14:textId="77777777" w:rsidR="00523ECF" w:rsidRPr="00C81CF2" w:rsidRDefault="00523ECF" w:rsidP="00C81CF2">
      <w:pPr>
        <w:spacing w:before="40" w:line="360" w:lineRule="auto"/>
        <w:ind w:firstLine="200"/>
        <w:jc w:val="both"/>
        <w:rPr>
          <w:rFonts w:ascii="Times New Roman" w:eastAsia="宋体" w:hAnsi="宋体" w:cs="宋体"/>
          <w:b/>
          <w:color w:val="231F1F"/>
          <w:w w:val="87"/>
          <w:sz w:val="24"/>
        </w:rPr>
      </w:pPr>
    </w:p>
    <w:p w14:paraId="3E503CBB" w14:textId="3F156B81" w:rsidR="00523ECF" w:rsidRPr="00C81CF2" w:rsidRDefault="00154B83" w:rsidP="00C81CF2">
      <w:pPr>
        <w:spacing w:line="360" w:lineRule="auto"/>
        <w:rPr>
          <w:rFonts w:ascii="Times New Roman" w:eastAsia="宋体" w:hAnsi="宋体" w:cs="宋体"/>
          <w:b/>
          <w:color w:val="196B24" w:themeColor="accent3"/>
          <w:w w:val="87"/>
          <w:sz w:val="24"/>
        </w:rPr>
      </w:pPr>
      <w:r>
        <w:rPr>
          <w:rFonts w:ascii="Times New Roman" w:eastAsia="宋体" w:hAnsi="宋体" w:cs="宋体" w:hint="eastAsia"/>
          <w:b/>
          <w:color w:val="196B24" w:themeColor="accent3"/>
          <w:w w:val="87"/>
          <w:sz w:val="24"/>
        </w:rPr>
        <w:t>4</w:t>
      </w:r>
      <w:r>
        <w:rPr>
          <w:rFonts w:ascii="Times New Roman" w:eastAsia="宋体" w:hAnsi="宋体" w:cs="宋体" w:hint="eastAsia"/>
          <w:b/>
          <w:color w:val="196B24" w:themeColor="accent3"/>
          <w:w w:val="87"/>
          <w:sz w:val="24"/>
        </w:rPr>
        <w:t>、实际</w:t>
      </w:r>
      <w:r w:rsidRPr="00674556">
        <w:rPr>
          <w:rFonts w:ascii="Times New Roman" w:eastAsia="宋体" w:hAnsi="宋体" w:cs="宋体" w:hint="eastAsia"/>
          <w:b/>
          <w:i/>
          <w:iCs/>
          <w:color w:val="196B24" w:themeColor="accent3"/>
          <w:w w:val="87"/>
        </w:rPr>
        <w:t>检测过程和</w:t>
      </w:r>
      <w:r>
        <w:rPr>
          <w:rFonts w:ascii="Times New Roman" w:eastAsia="宋体" w:hAnsi="宋体" w:cs="宋体" w:hint="eastAsia"/>
          <w:b/>
          <w:color w:val="196B24" w:themeColor="accent3"/>
          <w:w w:val="87"/>
          <w:sz w:val="24"/>
        </w:rPr>
        <w:t>装置性能优</w:t>
      </w:r>
    </w:p>
    <w:p w14:paraId="4C8C9853" w14:textId="20C0B99F" w:rsidR="00E0327A" w:rsidRPr="00C81CF2" w:rsidRDefault="00523ECF" w:rsidP="00C81CF2">
      <w:pPr>
        <w:spacing w:before="60" w:line="360" w:lineRule="auto"/>
        <w:ind w:firstLineChars="200" w:firstLine="422"/>
        <w:jc w:val="both"/>
        <w:rPr>
          <w:rFonts w:ascii="Times New Roman" w:eastAsia="宋体" w:hAnsi="宋体" w:cs="宋体"/>
          <w:b/>
          <w:color w:val="231F1F"/>
          <w:w w:val="87"/>
          <w:sz w:val="24"/>
        </w:rPr>
      </w:pPr>
      <w:r w:rsidRPr="00C81CF2">
        <w:rPr>
          <w:rFonts w:ascii="Times New Roman" w:eastAsia="宋体" w:hAnsi="宋体" w:cs="宋体" w:hint="eastAsia"/>
          <w:b/>
          <w:color w:val="231F1F"/>
          <w:w w:val="87"/>
          <w:sz w:val="24"/>
        </w:rPr>
        <w:t>根据统计分析结果</w:t>
      </w:r>
      <w:r w:rsidRPr="00C81CF2">
        <w:rPr>
          <w:rFonts w:ascii="Times New Roman" w:eastAsia="宋体" w:hAnsi="宋体" w:cs="宋体"/>
          <w:b/>
          <w:color w:val="231F1F"/>
          <w:w w:val="87"/>
          <w:sz w:val="24"/>
        </w:rPr>
        <w:t>对传感器的各项参数进行优化。例如，</w:t>
      </w:r>
      <w:r w:rsidRPr="00C81CF2">
        <w:rPr>
          <w:rFonts w:ascii="Times New Roman" w:eastAsia="宋体" w:hAnsi="宋体" w:cs="宋体" w:hint="eastAsia"/>
          <w:b/>
          <w:color w:val="231F1F"/>
          <w:w w:val="87"/>
          <w:sz w:val="24"/>
        </w:rPr>
        <w:t>调整固定在丝网上的受体</w:t>
      </w:r>
      <w:r w:rsidRPr="00C81CF2">
        <w:rPr>
          <w:rFonts w:ascii="Times New Roman" w:eastAsia="宋体" w:hAnsi="宋体" w:cs="宋体"/>
          <w:b/>
          <w:color w:val="231F1F"/>
          <w:w w:val="87"/>
          <w:sz w:val="24"/>
        </w:rPr>
        <w:t>的浓度、固定时间和孵育时间，以获得最佳的传感器性能。观察这些参数对传感器响应的影响，并选择最佳的参数组合。</w:t>
      </w:r>
    </w:p>
    <w:p w14:paraId="5EAADA73" w14:textId="42B8FBC5" w:rsidR="003844AD" w:rsidRDefault="003844AD"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1</w:t>
      </w:r>
      <w:r w:rsidR="00154B83">
        <w:rPr>
          <w:rFonts w:ascii="Times New Roman" w:eastAsia="宋体" w:hAnsi="宋体" w:cs="宋体" w:hint="eastAsia"/>
          <w:b/>
          <w:color w:val="231F1F"/>
          <w:w w:val="87"/>
          <w:sz w:val="24"/>
        </w:rPr>
        <w:t>）待</w:t>
      </w:r>
      <w:r w:rsidR="00523ECF" w:rsidRPr="00C81CF2">
        <w:rPr>
          <w:rFonts w:ascii="Times New Roman" w:eastAsia="宋体" w:hAnsi="宋体" w:cs="宋体" w:hint="eastAsia"/>
          <w:b/>
          <w:color w:val="231F1F"/>
          <w:w w:val="87"/>
          <w:sz w:val="24"/>
        </w:rPr>
        <w:t>检人员向便携式气体收集仪“</w:t>
      </w:r>
      <w:proofErr w:type="spellStart"/>
      <w:r w:rsidR="00523ECF" w:rsidRPr="00C81CF2">
        <w:rPr>
          <w:rFonts w:ascii="Times New Roman" w:eastAsia="宋体" w:hAnsi="宋体" w:cs="宋体"/>
          <w:b/>
          <w:color w:val="231F1F"/>
          <w:w w:val="87"/>
          <w:sz w:val="24"/>
        </w:rPr>
        <w:t>SensAbues</w:t>
      </w:r>
      <w:proofErr w:type="spellEnd"/>
      <w:r w:rsidR="00523ECF" w:rsidRPr="00C81CF2">
        <w:rPr>
          <w:rFonts w:ascii="Times New Roman" w:eastAsia="宋体" w:hAnsi="宋体" w:cs="宋体"/>
          <w:b/>
          <w:color w:val="231F1F"/>
          <w:w w:val="87"/>
          <w:sz w:val="24"/>
        </w:rPr>
        <w:t xml:space="preserve"> </w:t>
      </w:r>
      <w:proofErr w:type="spellStart"/>
      <w:r w:rsidR="00523ECF" w:rsidRPr="00C81CF2">
        <w:rPr>
          <w:rFonts w:ascii="Times New Roman" w:eastAsia="宋体" w:hAnsi="宋体" w:cs="宋体"/>
          <w:b/>
          <w:color w:val="231F1F"/>
          <w:w w:val="87"/>
          <w:sz w:val="24"/>
        </w:rPr>
        <w:t>DrugTrap</w:t>
      </w:r>
      <w:proofErr w:type="spellEnd"/>
      <w:r w:rsidR="00523ECF" w:rsidRPr="00C81CF2">
        <w:rPr>
          <w:rFonts w:ascii="Times New Roman" w:eastAsia="宋体" w:hAnsi="宋体" w:cs="宋体" w:hint="eastAsia"/>
          <w:b/>
          <w:color w:val="231F1F"/>
          <w:w w:val="87"/>
          <w:sz w:val="24"/>
        </w:rPr>
        <w:t>”</w:t>
      </w:r>
      <w:r w:rsidR="00B31EA1" w:rsidRPr="00C81CF2">
        <w:rPr>
          <w:rFonts w:ascii="Times New Roman" w:eastAsia="宋体" w:hAnsi="宋体" w:cs="宋体" w:hint="eastAsia"/>
          <w:b/>
          <w:color w:val="231F1F"/>
          <w:w w:val="87"/>
          <w:sz w:val="24"/>
        </w:rPr>
        <w:t>中</w:t>
      </w:r>
      <w:r w:rsidR="00523ECF" w:rsidRPr="00C81CF2">
        <w:rPr>
          <w:rFonts w:ascii="Times New Roman" w:eastAsia="宋体" w:hAnsi="宋体" w:cs="宋体" w:hint="eastAsia"/>
          <w:b/>
          <w:color w:val="231F1F"/>
          <w:w w:val="87"/>
          <w:sz w:val="24"/>
        </w:rPr>
        <w:t>呼气</w:t>
      </w:r>
      <w:r w:rsidR="00523ECF" w:rsidRPr="00C81CF2">
        <w:rPr>
          <w:rFonts w:ascii="Times New Roman" w:eastAsia="宋体" w:hAnsi="宋体" w:cs="宋体"/>
          <w:b/>
          <w:color w:val="231F1F"/>
          <w:w w:val="87"/>
          <w:sz w:val="24"/>
        </w:rPr>
        <w:t>，它利用聚合物过滤器从呼出的</w:t>
      </w:r>
      <w:r w:rsidR="00B31EA1" w:rsidRPr="00C81CF2">
        <w:rPr>
          <w:rFonts w:ascii="Times New Roman" w:eastAsia="宋体" w:hAnsi="宋体" w:cs="宋体" w:hint="eastAsia"/>
          <w:b/>
          <w:color w:val="231F1F"/>
          <w:w w:val="87"/>
          <w:sz w:val="24"/>
        </w:rPr>
        <w:t>气体</w:t>
      </w:r>
      <w:r w:rsidR="00523ECF" w:rsidRPr="00C81CF2">
        <w:rPr>
          <w:rFonts w:ascii="Times New Roman" w:eastAsia="宋体" w:hAnsi="宋体" w:cs="宋体"/>
          <w:b/>
          <w:color w:val="231F1F"/>
          <w:w w:val="87"/>
          <w:sz w:val="24"/>
        </w:rPr>
        <w:t>中捕获</w:t>
      </w:r>
      <w:r w:rsidR="00523ECF" w:rsidRPr="00C81CF2">
        <w:rPr>
          <w:rFonts w:ascii="Times New Roman" w:eastAsia="宋体" w:hAnsi="宋体" w:cs="宋体" w:hint="eastAsia"/>
          <w:b/>
          <w:color w:val="231F1F"/>
          <w:w w:val="87"/>
          <w:sz w:val="24"/>
        </w:rPr>
        <w:t>所有</w:t>
      </w:r>
      <w:r w:rsidR="00523ECF" w:rsidRPr="00C81CF2">
        <w:rPr>
          <w:rFonts w:ascii="Times New Roman" w:eastAsia="宋体" w:hAnsi="宋体" w:cs="宋体"/>
          <w:b/>
          <w:color w:val="231F1F"/>
          <w:w w:val="87"/>
          <w:sz w:val="24"/>
        </w:rPr>
        <w:t>VOCS</w:t>
      </w:r>
      <w:hyperlink r:id="rId9" w:tooltip="Learn more about microparticles from ScienceDirect's AI-generated Topic Pages" w:history="1">
        <w:r w:rsidR="00523ECF" w:rsidRPr="00C81CF2">
          <w:rPr>
            <w:rFonts w:ascii="Times New Roman" w:eastAsia="宋体" w:hAnsi="宋体" w:cs="宋体"/>
            <w:b/>
            <w:color w:val="231F1F"/>
            <w:w w:val="87"/>
            <w:sz w:val="24"/>
          </w:rPr>
          <w:t>微粒</w:t>
        </w:r>
      </w:hyperlink>
      <w:r w:rsidR="00523ECF" w:rsidRPr="00C81CF2">
        <w:rPr>
          <w:rFonts w:ascii="Times New Roman" w:eastAsia="宋体" w:hAnsi="宋体" w:cs="宋体" w:hint="eastAsia"/>
          <w:b/>
          <w:color w:val="231F1F"/>
          <w:w w:val="87"/>
          <w:sz w:val="24"/>
        </w:rPr>
        <w:t>。</w:t>
      </w:r>
      <w:proofErr w:type="gramStart"/>
      <w:r w:rsidR="00523ECF" w:rsidRPr="00C81CF2">
        <w:rPr>
          <w:rFonts w:ascii="Times New Roman" w:eastAsia="宋体" w:hAnsi="宋体" w:cs="宋体" w:hint="eastAsia"/>
          <w:b/>
          <w:color w:val="231F1F"/>
          <w:w w:val="87"/>
          <w:sz w:val="24"/>
        </w:rPr>
        <w:t>将滤垫浸泡</w:t>
      </w:r>
      <w:proofErr w:type="gramEnd"/>
      <w:r w:rsidR="00523ECF" w:rsidRPr="00C81CF2">
        <w:rPr>
          <w:rFonts w:ascii="Times New Roman" w:eastAsia="宋体" w:hAnsi="宋体" w:cs="宋体" w:hint="eastAsia"/>
          <w:b/>
          <w:color w:val="231F1F"/>
          <w:w w:val="87"/>
          <w:sz w:val="24"/>
        </w:rPr>
        <w:t>于</w:t>
      </w:r>
      <w:r w:rsidR="00523ECF" w:rsidRPr="00C81CF2">
        <w:rPr>
          <w:rFonts w:ascii="Times New Roman" w:eastAsia="宋体" w:hAnsi="宋体" w:cs="宋体"/>
          <w:b/>
          <w:color w:val="231F1F"/>
          <w:w w:val="87"/>
          <w:sz w:val="24"/>
        </w:rPr>
        <w:t>PBS</w:t>
      </w:r>
      <w:r w:rsidR="00523ECF" w:rsidRPr="00C81CF2">
        <w:rPr>
          <w:rFonts w:ascii="Times New Roman" w:eastAsia="宋体" w:hAnsi="宋体" w:cs="宋体" w:hint="eastAsia"/>
          <w:b/>
          <w:color w:val="231F1F"/>
          <w:w w:val="87"/>
          <w:sz w:val="24"/>
        </w:rPr>
        <w:t>溶剂中，充分溶解有机微粒。</w:t>
      </w:r>
    </w:p>
    <w:p w14:paraId="1D2F1896" w14:textId="4B3E7461" w:rsidR="00DC50EE" w:rsidRPr="00C81CF2" w:rsidRDefault="00DC50EE" w:rsidP="00C81CF2">
      <w:pPr>
        <w:spacing w:line="360" w:lineRule="auto"/>
        <w:rPr>
          <w:rFonts w:ascii="Times New Roman" w:eastAsia="宋体" w:hAnsi="宋体" w:cs="宋体"/>
          <w:b/>
          <w:color w:val="231F1F"/>
          <w:w w:val="87"/>
          <w:sz w:val="24"/>
        </w:rPr>
      </w:pPr>
      <w:r>
        <w:rPr>
          <w:rFonts w:ascii="Times New Roman" w:eastAsia="宋体" w:hAnsi="宋体" w:cs="宋体" w:hint="eastAsia"/>
          <w:b/>
          <w:noProof/>
          <w:color w:val="231F1F"/>
          <w:w w:val="87"/>
          <w:sz w:val="24"/>
        </w:rPr>
        <w:lastRenderedPageBreak/>
        <w:drawing>
          <wp:inline distT="0" distB="0" distL="0" distR="0" wp14:anchorId="36038CEC" wp14:editId="18D7FED6">
            <wp:extent cx="4893906" cy="3758305"/>
            <wp:effectExtent l="0" t="0" r="2540" b="0"/>
            <wp:docPr id="875668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68891" name="图片 8756688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9035" cy="3769923"/>
                    </a:xfrm>
                    <a:prstGeom prst="rect">
                      <a:avLst/>
                    </a:prstGeom>
                  </pic:spPr>
                </pic:pic>
              </a:graphicData>
            </a:graphic>
          </wp:inline>
        </w:drawing>
      </w:r>
    </w:p>
    <w:p w14:paraId="4309C5FE" w14:textId="7C2CE8B3" w:rsidR="003844AD" w:rsidRPr="00C81CF2" w:rsidRDefault="003844AD"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2</w:t>
      </w:r>
      <w:r w:rsidR="00154B83">
        <w:rPr>
          <w:rFonts w:ascii="Times New Roman" w:eastAsia="宋体" w:hAnsi="宋体" w:cs="宋体" w:hint="eastAsia"/>
          <w:b/>
          <w:color w:val="231F1F"/>
          <w:w w:val="87"/>
          <w:sz w:val="24"/>
        </w:rPr>
        <w:t>）</w:t>
      </w:r>
      <w:r w:rsidR="00523ECF" w:rsidRPr="00C81CF2">
        <w:rPr>
          <w:rFonts w:ascii="Times New Roman" w:eastAsia="宋体" w:hAnsi="宋体" w:cs="宋体" w:hint="eastAsia"/>
          <w:b/>
          <w:color w:val="231F1F"/>
          <w:w w:val="87"/>
          <w:sz w:val="24"/>
        </w:rPr>
        <w:t>传感器</w:t>
      </w:r>
      <w:r w:rsidR="001C6D01" w:rsidRPr="00C81CF2">
        <w:rPr>
          <w:rFonts w:ascii="Times New Roman" w:eastAsia="宋体" w:hAnsi="宋体" w:cs="宋体" w:hint="eastAsia"/>
          <w:b/>
          <w:color w:val="231F1F"/>
          <w:w w:val="87"/>
          <w:sz w:val="24"/>
        </w:rPr>
        <w:t>进行电化学阻抗谱实验（</w:t>
      </w:r>
      <w:r w:rsidR="001C6D01" w:rsidRPr="00C81CF2">
        <w:rPr>
          <w:rFonts w:ascii="Times New Roman" w:eastAsia="宋体" w:hAnsi="宋体" w:cs="宋体"/>
          <w:b/>
          <w:color w:val="231F1F"/>
          <w:w w:val="87"/>
          <w:sz w:val="24"/>
        </w:rPr>
        <w:t>EIS</w:t>
      </w:r>
      <w:r w:rsidR="001C6D01" w:rsidRPr="00C81CF2">
        <w:rPr>
          <w:rFonts w:ascii="Times New Roman" w:eastAsia="宋体" w:hAnsi="宋体" w:cs="宋体" w:hint="eastAsia"/>
          <w:b/>
          <w:color w:val="231F1F"/>
          <w:w w:val="87"/>
          <w:sz w:val="24"/>
        </w:rPr>
        <w:t>）</w:t>
      </w:r>
      <w:r w:rsidR="007617CD" w:rsidRPr="00C81CF2">
        <w:rPr>
          <w:rFonts w:ascii="Times New Roman" w:eastAsia="宋体" w:hAnsi="宋体" w:cs="宋体" w:hint="eastAsia"/>
          <w:b/>
          <w:color w:val="231F1F"/>
          <w:w w:val="87"/>
          <w:sz w:val="24"/>
        </w:rPr>
        <w:t>；</w:t>
      </w:r>
    </w:p>
    <w:p w14:paraId="0E98BA57" w14:textId="7488F67F" w:rsidR="00E8632F" w:rsidRPr="00C81CF2" w:rsidRDefault="003844AD" w:rsidP="00C81CF2">
      <w:pPr>
        <w:spacing w:line="360" w:lineRule="auto"/>
        <w:ind w:firstLineChars="200" w:firstLine="422"/>
        <w:rPr>
          <w:rFonts w:ascii="Times New Roman" w:eastAsia="宋体" w:hAnsi="宋体" w:cs="宋体"/>
          <w:b/>
          <w:color w:val="231F1F"/>
          <w:w w:val="87"/>
          <w:sz w:val="24"/>
        </w:rPr>
      </w:pPr>
      <w:r w:rsidRPr="00C81CF2">
        <w:rPr>
          <w:rFonts w:ascii="Times New Roman" w:eastAsia="宋体" w:hAnsi="宋体" w:cs="宋体"/>
          <w:b/>
          <w:color w:val="231F1F"/>
          <w:w w:val="87"/>
          <w:sz w:val="24"/>
        </w:rPr>
        <w:t>在</w:t>
      </w:r>
      <w:r w:rsidRPr="00C81CF2">
        <w:rPr>
          <w:rFonts w:ascii="Times New Roman" w:eastAsia="宋体" w:hAnsi="宋体" w:cs="宋体"/>
          <w:b/>
          <w:color w:val="231F1F"/>
          <w:w w:val="87"/>
          <w:sz w:val="24"/>
        </w:rPr>
        <w:t>EIS</w:t>
      </w:r>
      <w:r w:rsidRPr="00C81CF2">
        <w:rPr>
          <w:rFonts w:ascii="Times New Roman" w:eastAsia="宋体" w:hAnsi="宋体" w:cs="宋体"/>
          <w:b/>
          <w:color w:val="231F1F"/>
          <w:w w:val="87"/>
          <w:sz w:val="24"/>
        </w:rPr>
        <w:t>测量中</w:t>
      </w:r>
      <w:r w:rsidRPr="00C81CF2">
        <w:rPr>
          <w:rFonts w:ascii="Times New Roman" w:eastAsia="宋体" w:hAnsi="宋体" w:cs="宋体" w:hint="eastAsia"/>
          <w:b/>
          <w:color w:val="231F1F"/>
          <w:w w:val="87"/>
          <w:sz w:val="24"/>
        </w:rPr>
        <w:t>，</w:t>
      </w:r>
      <w:r w:rsidR="00E8632F" w:rsidRPr="00C81CF2">
        <w:rPr>
          <w:rFonts w:ascii="Times New Roman" w:eastAsia="宋体" w:hAnsi="宋体" w:cs="宋体"/>
          <w:b/>
          <w:color w:val="231F1F"/>
          <w:w w:val="87"/>
          <w:sz w:val="24"/>
        </w:rPr>
        <w:t>印刷电极的工作电极连接到电化学工作站的输入端，参比电极和反电极</w:t>
      </w:r>
      <w:r w:rsidR="001C6D01" w:rsidRPr="00C81CF2">
        <w:rPr>
          <w:rFonts w:ascii="Times New Roman" w:eastAsia="宋体" w:hAnsi="宋体" w:cs="宋体" w:hint="eastAsia"/>
          <w:b/>
          <w:color w:val="231F1F"/>
          <w:w w:val="87"/>
          <w:sz w:val="24"/>
        </w:rPr>
        <w:t>一起</w:t>
      </w:r>
      <w:r w:rsidR="00E8632F" w:rsidRPr="00C81CF2">
        <w:rPr>
          <w:rFonts w:ascii="Times New Roman" w:eastAsia="宋体" w:hAnsi="宋体" w:cs="宋体"/>
          <w:b/>
          <w:color w:val="231F1F"/>
          <w:w w:val="87"/>
          <w:sz w:val="24"/>
        </w:rPr>
        <w:t>连接到输出端。在</w:t>
      </w:r>
      <w:r w:rsidR="00E8632F" w:rsidRPr="00C81CF2">
        <w:rPr>
          <w:rFonts w:ascii="Times New Roman" w:eastAsia="宋体" w:hAnsi="宋体" w:cs="宋体"/>
          <w:b/>
          <w:color w:val="231F1F"/>
          <w:w w:val="87"/>
          <w:sz w:val="24"/>
        </w:rPr>
        <w:t>200 mV</w:t>
      </w:r>
      <w:r w:rsidR="00E8632F" w:rsidRPr="00C81CF2">
        <w:rPr>
          <w:rFonts w:ascii="Times New Roman" w:eastAsia="宋体" w:hAnsi="宋体" w:cs="宋体"/>
          <w:b/>
          <w:color w:val="231F1F"/>
          <w:w w:val="87"/>
          <w:sz w:val="24"/>
        </w:rPr>
        <w:t>交流电压下，扫描频率从</w:t>
      </w:r>
      <w:r w:rsidR="00E8632F" w:rsidRPr="00C81CF2">
        <w:rPr>
          <w:rFonts w:ascii="Times New Roman" w:eastAsia="宋体" w:hAnsi="宋体" w:cs="宋体"/>
          <w:b/>
          <w:color w:val="231F1F"/>
          <w:w w:val="87"/>
          <w:sz w:val="24"/>
        </w:rPr>
        <w:t>10KHz</w:t>
      </w:r>
      <w:r w:rsidR="00E8632F" w:rsidRPr="00C81CF2">
        <w:rPr>
          <w:rFonts w:ascii="Times New Roman" w:eastAsia="宋体" w:hAnsi="宋体" w:cs="宋体"/>
          <w:b/>
          <w:color w:val="231F1F"/>
          <w:w w:val="87"/>
          <w:sz w:val="24"/>
        </w:rPr>
        <w:t>到</w:t>
      </w:r>
      <w:r w:rsidR="00E8632F" w:rsidRPr="00C81CF2">
        <w:rPr>
          <w:rFonts w:ascii="Times New Roman" w:eastAsia="宋体" w:hAnsi="宋体" w:cs="宋体"/>
          <w:b/>
          <w:color w:val="231F1F"/>
          <w:w w:val="87"/>
          <w:sz w:val="24"/>
        </w:rPr>
        <w:t xml:space="preserve">1000 </w:t>
      </w:r>
      <w:proofErr w:type="spellStart"/>
      <w:r w:rsidR="00E8632F" w:rsidRPr="00C81CF2">
        <w:rPr>
          <w:rFonts w:ascii="Times New Roman" w:eastAsia="宋体" w:hAnsi="宋体" w:cs="宋体"/>
          <w:b/>
          <w:color w:val="231F1F"/>
          <w:w w:val="87"/>
          <w:sz w:val="24"/>
        </w:rPr>
        <w:t>KHz</w:t>
      </w:r>
      <w:proofErr w:type="spellEnd"/>
      <w:r w:rsidR="00E8632F" w:rsidRPr="00C81CF2">
        <w:rPr>
          <w:rFonts w:ascii="Times New Roman" w:eastAsia="宋体" w:hAnsi="宋体" w:cs="宋体"/>
          <w:b/>
          <w:color w:val="231F1F"/>
          <w:w w:val="87"/>
          <w:sz w:val="24"/>
        </w:rPr>
        <w:t>。</w:t>
      </w:r>
      <w:r w:rsidR="00523ECF" w:rsidRPr="00C81CF2">
        <w:rPr>
          <w:rFonts w:ascii="Times New Roman" w:eastAsia="宋体" w:hAnsi="宋体" w:cs="宋体" w:hint="eastAsia"/>
          <w:b/>
          <w:color w:val="231F1F"/>
          <w:w w:val="87"/>
          <w:sz w:val="24"/>
        </w:rPr>
        <w:t>让传感器充分暴露于上述溶液中，</w:t>
      </w:r>
      <w:r w:rsidRPr="00C81CF2">
        <w:rPr>
          <w:rFonts w:ascii="Times New Roman" w:eastAsia="宋体" w:hAnsi="宋体" w:cs="宋体" w:hint="eastAsia"/>
          <w:b/>
          <w:color w:val="231F1F"/>
          <w:w w:val="87"/>
          <w:sz w:val="24"/>
        </w:rPr>
        <w:t>评估</w:t>
      </w:r>
      <w:r w:rsidR="00523ECF" w:rsidRPr="00C81CF2">
        <w:rPr>
          <w:rFonts w:ascii="Times New Roman" w:eastAsia="宋体" w:hAnsi="宋体" w:cs="宋体" w:hint="eastAsia"/>
          <w:b/>
          <w:color w:val="231F1F"/>
          <w:w w:val="87"/>
          <w:sz w:val="24"/>
        </w:rPr>
        <w:t>传感器</w:t>
      </w:r>
      <w:r w:rsidRPr="00C81CF2">
        <w:rPr>
          <w:rFonts w:ascii="Times New Roman" w:eastAsia="宋体" w:hAnsi="宋体" w:cs="宋体" w:hint="eastAsia"/>
          <w:b/>
          <w:color w:val="231F1F"/>
          <w:w w:val="87"/>
          <w:sz w:val="24"/>
        </w:rPr>
        <w:t>的</w:t>
      </w:r>
      <w:r w:rsidRPr="00C81CF2">
        <w:rPr>
          <w:rFonts w:ascii="Times New Roman" w:eastAsia="宋体" w:hAnsi="宋体" w:cs="宋体"/>
          <w:b/>
          <w:color w:val="231F1F"/>
          <w:w w:val="87"/>
          <w:sz w:val="24"/>
        </w:rPr>
        <w:t>频率阻抗</w:t>
      </w:r>
      <w:r w:rsidRPr="00C81CF2">
        <w:rPr>
          <w:rFonts w:ascii="Times New Roman" w:eastAsia="宋体" w:hAnsi="宋体" w:cs="宋体" w:hint="eastAsia"/>
          <w:b/>
          <w:color w:val="231F1F"/>
          <w:w w:val="87"/>
          <w:sz w:val="24"/>
        </w:rPr>
        <w:t>。根据</w:t>
      </w:r>
      <w:r w:rsidRPr="00C81CF2">
        <w:rPr>
          <w:rFonts w:ascii="Times New Roman" w:eastAsia="宋体" w:hAnsi="宋体" w:cs="宋体"/>
          <w:b/>
          <w:color w:val="231F1F"/>
          <w:w w:val="87"/>
          <w:sz w:val="24"/>
        </w:rPr>
        <w:t>NIC=(ZA -ZB)/ZB,</w:t>
      </w:r>
      <w:r w:rsidR="00E8632F" w:rsidRPr="00C81CF2">
        <w:rPr>
          <w:rFonts w:ascii="Times New Roman" w:eastAsia="宋体" w:hAnsi="宋体" w:cs="宋体"/>
          <w:b/>
          <w:color w:val="231F1F"/>
          <w:w w:val="87"/>
          <w:sz w:val="24"/>
        </w:rPr>
        <w:t>计算成归一化</w:t>
      </w:r>
      <w:r w:rsidRPr="00C81CF2">
        <w:rPr>
          <w:rFonts w:ascii="Times New Roman" w:eastAsia="宋体" w:hAnsi="宋体" w:cs="宋体" w:hint="eastAsia"/>
          <w:b/>
          <w:color w:val="231F1F"/>
          <w:w w:val="87"/>
          <w:sz w:val="24"/>
        </w:rPr>
        <w:t>的</w:t>
      </w:r>
      <w:r w:rsidR="00E8632F" w:rsidRPr="00C81CF2">
        <w:rPr>
          <w:rFonts w:ascii="Times New Roman" w:eastAsia="宋体" w:hAnsi="宋体" w:cs="宋体"/>
          <w:b/>
          <w:color w:val="231F1F"/>
          <w:w w:val="87"/>
          <w:sz w:val="24"/>
        </w:rPr>
        <w:t>阻抗变化（</w:t>
      </w:r>
      <w:r w:rsidR="00E8632F" w:rsidRPr="00C81CF2">
        <w:rPr>
          <w:rFonts w:ascii="Times New Roman" w:eastAsia="宋体" w:hAnsi="宋体" w:cs="宋体"/>
          <w:b/>
          <w:color w:val="231F1F"/>
          <w:w w:val="87"/>
          <w:sz w:val="24"/>
        </w:rPr>
        <w:t>NIC</w:t>
      </w:r>
      <w:r w:rsidRPr="00C81CF2">
        <w:rPr>
          <w:rFonts w:ascii="Times New Roman" w:eastAsia="宋体" w:hAnsi="宋体" w:cs="宋体" w:hint="eastAsia"/>
          <w:b/>
          <w:color w:val="231F1F"/>
          <w:w w:val="87"/>
          <w:sz w:val="24"/>
        </w:rPr>
        <w:t>）</w:t>
      </w:r>
      <w:r w:rsidRPr="00C81CF2">
        <w:rPr>
          <w:rFonts w:ascii="Times New Roman" w:eastAsia="宋体" w:hAnsi="宋体" w:cs="宋体"/>
          <w:b/>
          <w:color w:val="231F1F"/>
          <w:w w:val="87"/>
          <w:sz w:val="24"/>
        </w:rPr>
        <w:t>,</w:t>
      </w:r>
      <w:r w:rsidRPr="00C81CF2">
        <w:rPr>
          <w:rFonts w:ascii="Times New Roman" w:eastAsia="宋体" w:hAnsi="宋体" w:cs="宋体" w:hint="eastAsia"/>
          <w:b/>
          <w:color w:val="231F1F"/>
          <w:w w:val="87"/>
          <w:sz w:val="24"/>
        </w:rPr>
        <w:t>比照体检</w:t>
      </w:r>
      <w:r w:rsidR="00523ECF" w:rsidRPr="00C81CF2">
        <w:rPr>
          <w:rFonts w:ascii="Times New Roman" w:eastAsia="宋体" w:hAnsi="宋体" w:cs="宋体" w:hint="eastAsia"/>
          <w:b/>
          <w:color w:val="231F1F"/>
          <w:w w:val="87"/>
          <w:sz w:val="24"/>
        </w:rPr>
        <w:t>人员的</w:t>
      </w:r>
      <w:r w:rsidR="00523ECF" w:rsidRPr="00C81CF2">
        <w:rPr>
          <w:rFonts w:ascii="Times New Roman" w:eastAsia="宋体" w:hAnsi="宋体" w:cs="宋体"/>
          <w:b/>
          <w:color w:val="231F1F"/>
          <w:w w:val="87"/>
          <w:sz w:val="24"/>
        </w:rPr>
        <w:t>NIC</w:t>
      </w:r>
      <w:r w:rsidR="00523ECF" w:rsidRPr="00C81CF2">
        <w:rPr>
          <w:rFonts w:ascii="Times New Roman" w:eastAsia="宋体" w:hAnsi="宋体" w:cs="宋体" w:hint="eastAsia"/>
          <w:b/>
          <w:color w:val="231F1F"/>
          <w:w w:val="87"/>
          <w:sz w:val="24"/>
        </w:rPr>
        <w:t>与数据库</w:t>
      </w:r>
      <w:r w:rsidRPr="00C81CF2">
        <w:rPr>
          <w:rFonts w:ascii="Times New Roman" w:eastAsia="宋体" w:hAnsi="宋体" w:cs="宋体" w:hint="eastAsia"/>
          <w:b/>
          <w:color w:val="231F1F"/>
          <w:w w:val="87"/>
          <w:sz w:val="24"/>
        </w:rPr>
        <w:t>的</w:t>
      </w:r>
      <w:r w:rsidRPr="00C81CF2">
        <w:rPr>
          <w:rFonts w:ascii="Times New Roman" w:eastAsia="宋体" w:hAnsi="宋体" w:cs="宋体"/>
          <w:b/>
          <w:color w:val="231F1F"/>
          <w:w w:val="87"/>
          <w:sz w:val="24"/>
        </w:rPr>
        <w:t>NIC</w:t>
      </w:r>
      <w:r w:rsidRPr="00C81CF2">
        <w:rPr>
          <w:rFonts w:ascii="Times New Roman" w:eastAsia="宋体" w:hAnsi="宋体" w:cs="宋体" w:hint="eastAsia"/>
          <w:b/>
          <w:color w:val="231F1F"/>
          <w:w w:val="87"/>
          <w:sz w:val="24"/>
        </w:rPr>
        <w:t>差别判断是否患癌。</w:t>
      </w:r>
      <w:r w:rsidR="00016D8E" w:rsidRPr="00C81CF2">
        <w:rPr>
          <w:rFonts w:ascii="Times New Roman" w:eastAsia="宋体" w:hAnsi="宋体" w:cs="宋体"/>
          <w:b/>
          <w:color w:val="231F1F"/>
          <w:w w:val="87"/>
          <w:sz w:val="24"/>
        </w:rPr>
        <w:t>[</w:t>
      </w:r>
      <w:r w:rsidR="00E51F60" w:rsidRPr="00C81CF2">
        <w:rPr>
          <w:rFonts w:ascii="Times New Roman" w:eastAsia="宋体" w:hAnsi="宋体" w:cs="宋体"/>
          <w:b/>
          <w:color w:val="231F1F"/>
          <w:w w:val="87"/>
          <w:sz w:val="24"/>
        </w:rPr>
        <w:t>29]</w:t>
      </w:r>
    </w:p>
    <w:p w14:paraId="4F47E3EE" w14:textId="323FF83E" w:rsidR="003844AD" w:rsidRPr="00C81CF2" w:rsidRDefault="003844AD" w:rsidP="00C81CF2">
      <w:pPr>
        <w:spacing w:line="360" w:lineRule="auto"/>
        <w:rPr>
          <w:rFonts w:ascii="Times New Roman" w:eastAsia="宋体" w:hAnsi="宋体" w:cs="宋体"/>
          <w:b/>
          <w:color w:val="231F1F"/>
          <w:w w:val="87"/>
          <w:sz w:val="24"/>
        </w:rPr>
      </w:pPr>
      <w:r w:rsidRPr="00C81CF2">
        <w:rPr>
          <w:rFonts w:ascii="Times New Roman" w:eastAsia="宋体" w:hAnsi="宋体" w:cs="宋体"/>
          <w:b/>
          <w:color w:val="231F1F"/>
          <w:w w:val="87"/>
          <w:sz w:val="24"/>
        </w:rPr>
        <w:t>3</w:t>
      </w:r>
      <w:r w:rsidR="00154B83">
        <w:rPr>
          <w:rFonts w:ascii="Times New Roman" w:eastAsia="宋体" w:hAnsi="宋体" w:cs="宋体" w:hint="eastAsia"/>
          <w:b/>
          <w:color w:val="231F1F"/>
          <w:w w:val="87"/>
          <w:sz w:val="24"/>
        </w:rPr>
        <w:t>）</w:t>
      </w:r>
      <w:r w:rsidRPr="00C81CF2">
        <w:rPr>
          <w:rFonts w:ascii="Times New Roman" w:eastAsia="宋体" w:hAnsi="宋体" w:cs="宋体" w:hint="eastAsia"/>
          <w:b/>
          <w:color w:val="231F1F"/>
          <w:w w:val="87"/>
          <w:sz w:val="24"/>
        </w:rPr>
        <w:t>若呈阳性安排</w:t>
      </w:r>
      <w:r w:rsidR="00154B83">
        <w:rPr>
          <w:rFonts w:ascii="Times New Roman" w:eastAsia="宋体" w:hAnsi="宋体" w:cs="宋体" w:hint="eastAsia"/>
          <w:b/>
          <w:color w:val="231F1F"/>
          <w:w w:val="87"/>
          <w:sz w:val="24"/>
        </w:rPr>
        <w:t>对该被</w:t>
      </w:r>
      <w:r w:rsidRPr="00C81CF2">
        <w:rPr>
          <w:rFonts w:ascii="Times New Roman" w:eastAsia="宋体" w:hAnsi="宋体" w:cs="宋体" w:hint="eastAsia"/>
          <w:b/>
          <w:color w:val="231F1F"/>
          <w:w w:val="87"/>
          <w:sz w:val="24"/>
        </w:rPr>
        <w:t>检人员进行进一步的</w:t>
      </w:r>
      <w:r w:rsidR="00154B83">
        <w:rPr>
          <w:rFonts w:ascii="Times New Roman" w:eastAsia="宋体" w:hAnsi="宋体" w:cs="宋体" w:hint="eastAsia"/>
          <w:b/>
          <w:color w:val="231F1F"/>
          <w:w w:val="87"/>
          <w:sz w:val="24"/>
        </w:rPr>
        <w:t>经典诊断</w:t>
      </w:r>
      <w:r w:rsidR="007617CD" w:rsidRPr="00C81CF2">
        <w:rPr>
          <w:rFonts w:ascii="Times New Roman" w:eastAsia="宋体" w:hAnsi="宋体" w:cs="宋体" w:hint="eastAsia"/>
          <w:b/>
          <w:color w:val="231F1F"/>
          <w:w w:val="87"/>
          <w:sz w:val="24"/>
        </w:rPr>
        <w:t>分析，以确保诊断的严谨性</w:t>
      </w:r>
      <w:r w:rsidR="00523ECF" w:rsidRPr="00C81CF2">
        <w:rPr>
          <w:rFonts w:ascii="Times New Roman" w:eastAsia="宋体" w:hAnsi="宋体" w:cs="宋体" w:hint="eastAsia"/>
          <w:b/>
          <w:color w:val="231F1F"/>
          <w:w w:val="87"/>
          <w:sz w:val="24"/>
        </w:rPr>
        <w:t>，</w:t>
      </w:r>
      <w:proofErr w:type="gramStart"/>
      <w:r w:rsidR="00523ECF" w:rsidRPr="00C81CF2">
        <w:rPr>
          <w:rFonts w:ascii="Times New Roman" w:eastAsia="宋体" w:hAnsi="宋体" w:cs="宋体" w:hint="eastAsia"/>
          <w:b/>
          <w:color w:val="231F1F"/>
          <w:w w:val="87"/>
          <w:sz w:val="24"/>
        </w:rPr>
        <w:t>避免假</w:t>
      </w:r>
      <w:proofErr w:type="gramEnd"/>
      <w:r w:rsidR="00523ECF" w:rsidRPr="00C81CF2">
        <w:rPr>
          <w:rFonts w:ascii="Times New Roman" w:eastAsia="宋体" w:hAnsi="宋体" w:cs="宋体" w:hint="eastAsia"/>
          <w:b/>
          <w:color w:val="231F1F"/>
          <w:w w:val="87"/>
          <w:sz w:val="24"/>
        </w:rPr>
        <w:t>阳性的误诊</w:t>
      </w:r>
      <w:r w:rsidR="007617CD" w:rsidRPr="00C81CF2">
        <w:rPr>
          <w:rFonts w:ascii="Times New Roman" w:eastAsia="宋体" w:hAnsi="宋体" w:cs="宋体" w:hint="eastAsia"/>
          <w:b/>
          <w:color w:val="231F1F"/>
          <w:w w:val="87"/>
          <w:sz w:val="24"/>
        </w:rPr>
        <w:t>。</w:t>
      </w:r>
    </w:p>
    <w:p w14:paraId="45AF366A" w14:textId="31581915" w:rsidR="00523ECF" w:rsidRPr="00674556" w:rsidRDefault="00154B83" w:rsidP="00C81CF2">
      <w:pPr>
        <w:spacing w:line="360" w:lineRule="auto"/>
        <w:rPr>
          <w:rStyle w:val="aa"/>
          <w:sz w:val="30"/>
          <w:szCs w:val="30"/>
        </w:rPr>
      </w:pPr>
      <w:r w:rsidRPr="00674556">
        <w:rPr>
          <w:rStyle w:val="aa"/>
          <w:rFonts w:hint="eastAsia"/>
          <w:sz w:val="30"/>
          <w:szCs w:val="30"/>
        </w:rPr>
        <w:t>四、</w:t>
      </w:r>
      <w:r w:rsidR="00523ECF" w:rsidRPr="00674556">
        <w:rPr>
          <w:rStyle w:val="aa"/>
          <w:sz w:val="30"/>
          <w:szCs w:val="30"/>
        </w:rPr>
        <w:t>产品优势</w:t>
      </w:r>
    </w:p>
    <w:p w14:paraId="2F90AFE7" w14:textId="058A3124" w:rsidR="004D356C" w:rsidRPr="00C81CF2" w:rsidRDefault="00B31EA1" w:rsidP="00C81CF2">
      <w:pPr>
        <w:spacing w:line="360" w:lineRule="auto"/>
        <w:ind w:firstLineChars="200" w:firstLine="422"/>
        <w:rPr>
          <w:rFonts w:ascii="Times New Roman" w:eastAsia="宋体" w:hAnsi="宋体" w:cs="宋体"/>
          <w:b/>
          <w:color w:val="231F1F"/>
          <w:w w:val="87"/>
          <w:sz w:val="24"/>
        </w:rPr>
      </w:pPr>
      <w:r w:rsidRPr="0015380C">
        <w:rPr>
          <w:rFonts w:ascii="Times New Roman" w:eastAsia="宋体" w:hAnsi="宋体" w:cs="宋体" w:hint="eastAsia"/>
          <w:b/>
          <w:color w:val="231F1F"/>
          <w:w w:val="87"/>
          <w:sz w:val="24"/>
        </w:rPr>
        <w:t>此</w:t>
      </w:r>
      <w:r w:rsidR="002F665E" w:rsidRPr="0015380C">
        <w:rPr>
          <w:rFonts w:ascii="Times New Roman" w:eastAsia="宋体" w:hAnsi="宋体" w:cs="宋体" w:hint="eastAsia"/>
          <w:b/>
          <w:color w:val="231F1F"/>
          <w:w w:val="87"/>
          <w:sz w:val="24"/>
        </w:rPr>
        <w:t>产品</w:t>
      </w:r>
      <w:r w:rsidRPr="0015380C">
        <w:rPr>
          <w:rFonts w:ascii="Times New Roman" w:eastAsia="宋体" w:hAnsi="宋体" w:cs="宋体" w:hint="eastAsia"/>
          <w:b/>
          <w:color w:val="231F1F"/>
          <w:w w:val="87"/>
          <w:sz w:val="24"/>
        </w:rPr>
        <w:t>设计较传统乳腺癌检测手段和</w:t>
      </w:r>
      <w:proofErr w:type="gramStart"/>
      <w:r w:rsidRPr="0015380C">
        <w:rPr>
          <w:rFonts w:ascii="Times New Roman" w:eastAsia="宋体" w:hAnsi="宋体" w:cs="宋体" w:hint="eastAsia"/>
          <w:b/>
          <w:color w:val="231F1F"/>
          <w:w w:val="87"/>
          <w:sz w:val="24"/>
        </w:rPr>
        <w:t>电化学芯有独特</w:t>
      </w:r>
      <w:proofErr w:type="gramEnd"/>
      <w:r w:rsidRPr="0015380C">
        <w:rPr>
          <w:rFonts w:ascii="Times New Roman" w:eastAsia="宋体" w:hAnsi="宋体" w:cs="宋体" w:hint="eastAsia"/>
          <w:b/>
          <w:color w:val="231F1F"/>
          <w:w w:val="87"/>
          <w:sz w:val="24"/>
        </w:rPr>
        <w:t>的优势。第一，由于采用了廉价的丝网印刷碳电极技术，</w:t>
      </w:r>
      <w:r w:rsidR="002F665E" w:rsidRPr="0015380C">
        <w:rPr>
          <w:rFonts w:ascii="Times New Roman" w:eastAsia="宋体" w:hAnsi="宋体" w:cs="宋体" w:hint="eastAsia"/>
          <w:b/>
          <w:color w:val="231F1F"/>
          <w:w w:val="87"/>
          <w:sz w:val="24"/>
        </w:rPr>
        <w:t>生产</w:t>
      </w:r>
      <w:r w:rsidRPr="0015380C">
        <w:rPr>
          <w:rFonts w:ascii="Times New Roman" w:eastAsia="宋体" w:hAnsi="宋体" w:cs="宋体" w:hint="eastAsia"/>
          <w:b/>
          <w:color w:val="231F1F"/>
          <w:w w:val="87"/>
          <w:sz w:val="24"/>
        </w:rPr>
        <w:t>成本较低，适合在癌症</w:t>
      </w:r>
      <w:proofErr w:type="gramStart"/>
      <w:r w:rsidRPr="0015380C">
        <w:rPr>
          <w:rFonts w:ascii="Times New Roman" w:eastAsia="宋体" w:hAnsi="宋体" w:cs="宋体" w:hint="eastAsia"/>
          <w:b/>
          <w:color w:val="231F1F"/>
          <w:w w:val="87"/>
          <w:sz w:val="24"/>
        </w:rPr>
        <w:t>普筛时大规模</w:t>
      </w:r>
      <w:proofErr w:type="gramEnd"/>
      <w:r w:rsidRPr="0015380C">
        <w:rPr>
          <w:rFonts w:ascii="Times New Roman" w:eastAsia="宋体" w:hAnsi="宋体" w:cs="宋体" w:hint="eastAsia"/>
          <w:b/>
          <w:color w:val="231F1F"/>
          <w:w w:val="87"/>
          <w:sz w:val="24"/>
        </w:rPr>
        <w:t>使用</w:t>
      </w:r>
      <w:r w:rsidR="000D376D" w:rsidRPr="0015380C">
        <w:rPr>
          <w:rFonts w:ascii="Times New Roman" w:eastAsia="宋体" w:hAnsi="宋体" w:cs="宋体" w:hint="eastAsia"/>
          <w:b/>
          <w:color w:val="231F1F"/>
          <w:w w:val="87"/>
          <w:sz w:val="24"/>
        </w:rPr>
        <w:t>；第二，</w:t>
      </w:r>
      <w:r w:rsidR="002F665E" w:rsidRPr="0015380C">
        <w:rPr>
          <w:rFonts w:ascii="Times New Roman" w:eastAsia="宋体" w:hAnsi="宋体" w:cs="宋体" w:hint="eastAsia"/>
          <w:b/>
          <w:color w:val="231F1F"/>
          <w:w w:val="87"/>
          <w:sz w:val="24"/>
        </w:rPr>
        <w:t>因为它对阻抗变化高度灵敏的特性，只需要很小一块便可以完成检测，</w:t>
      </w:r>
      <w:r w:rsidR="000D376D" w:rsidRPr="0015380C">
        <w:rPr>
          <w:rFonts w:ascii="Times New Roman" w:eastAsia="宋体" w:hAnsi="宋体" w:cs="宋体" w:hint="eastAsia"/>
          <w:b/>
          <w:color w:val="231F1F"/>
          <w:w w:val="87"/>
          <w:sz w:val="24"/>
        </w:rPr>
        <w:t>若成功</w:t>
      </w:r>
      <w:r w:rsidR="002F665E" w:rsidRPr="0015380C">
        <w:rPr>
          <w:rFonts w:ascii="Times New Roman" w:eastAsia="宋体" w:hAnsi="宋体" w:cs="宋体" w:hint="eastAsia"/>
          <w:b/>
          <w:color w:val="231F1F"/>
          <w:w w:val="87"/>
          <w:sz w:val="24"/>
        </w:rPr>
        <w:t>实现小型化，</w:t>
      </w:r>
      <w:r w:rsidR="000D376D" w:rsidRPr="0015380C">
        <w:rPr>
          <w:rFonts w:ascii="Times New Roman" w:eastAsia="宋体" w:hAnsi="宋体" w:cs="宋体" w:hint="eastAsia"/>
          <w:b/>
          <w:color w:val="231F1F"/>
          <w:w w:val="87"/>
          <w:sz w:val="24"/>
        </w:rPr>
        <w:t>可以摆脱电化学芯片庞大检测设备的劣势，</w:t>
      </w:r>
      <w:r w:rsidR="002F665E" w:rsidRPr="0015380C">
        <w:rPr>
          <w:rFonts w:ascii="Times New Roman" w:eastAsia="宋体" w:hAnsi="宋体" w:cs="宋体" w:hint="eastAsia"/>
          <w:b/>
          <w:color w:val="231F1F"/>
          <w:w w:val="87"/>
          <w:sz w:val="24"/>
        </w:rPr>
        <w:t>弥补落后地区医疗检测设备不足的问题</w:t>
      </w:r>
      <w:r w:rsidRPr="0015380C">
        <w:rPr>
          <w:rFonts w:ascii="Times New Roman" w:eastAsia="宋体" w:hAnsi="宋体" w:cs="宋体" w:hint="eastAsia"/>
          <w:b/>
          <w:color w:val="231F1F"/>
          <w:w w:val="87"/>
          <w:sz w:val="24"/>
        </w:rPr>
        <w:t>。第</w:t>
      </w:r>
      <w:r w:rsidR="000D376D" w:rsidRPr="0015380C">
        <w:rPr>
          <w:rFonts w:ascii="Times New Roman" w:eastAsia="宋体" w:hAnsi="宋体" w:cs="宋体" w:hint="eastAsia"/>
          <w:b/>
          <w:color w:val="231F1F"/>
          <w:w w:val="87"/>
          <w:sz w:val="24"/>
        </w:rPr>
        <w:t>三</w:t>
      </w:r>
      <w:r w:rsidRPr="0015380C">
        <w:rPr>
          <w:rFonts w:ascii="Times New Roman" w:eastAsia="宋体" w:hAnsi="宋体" w:cs="宋体" w:hint="eastAsia"/>
          <w:b/>
          <w:color w:val="231F1F"/>
          <w:w w:val="87"/>
          <w:sz w:val="24"/>
        </w:rPr>
        <w:t>，没有采用传统的蛋白质受体</w:t>
      </w:r>
      <w:r w:rsidR="002F665E" w:rsidRPr="0015380C">
        <w:rPr>
          <w:rFonts w:ascii="Times New Roman" w:eastAsia="宋体" w:hAnsi="宋体" w:cs="宋体" w:hint="eastAsia"/>
          <w:b/>
          <w:color w:val="231F1F"/>
          <w:w w:val="87"/>
          <w:sz w:val="24"/>
        </w:rPr>
        <w:t>来</w:t>
      </w:r>
      <w:r w:rsidRPr="0015380C">
        <w:rPr>
          <w:rFonts w:ascii="Times New Roman" w:eastAsia="宋体" w:hAnsi="宋体" w:cs="宋体" w:hint="eastAsia"/>
          <w:b/>
          <w:color w:val="231F1F"/>
          <w:w w:val="87"/>
          <w:sz w:val="24"/>
        </w:rPr>
        <w:t>识别生物标记物，而是使用了提纯，生产更方便的多肽链，在保证了敏感性的基础上</w:t>
      </w:r>
      <w:r w:rsidR="002F665E" w:rsidRPr="0015380C">
        <w:rPr>
          <w:rFonts w:ascii="Times New Roman" w:eastAsia="宋体" w:hAnsi="宋体" w:cs="宋体" w:hint="eastAsia"/>
          <w:b/>
          <w:color w:val="231F1F"/>
          <w:w w:val="87"/>
          <w:sz w:val="24"/>
        </w:rPr>
        <w:t>，还有更宽松的保存条件与更长的保存时间。第</w:t>
      </w:r>
      <w:r w:rsidR="000D376D" w:rsidRPr="0015380C">
        <w:rPr>
          <w:rFonts w:ascii="Times New Roman" w:eastAsia="宋体" w:hAnsi="宋体" w:cs="宋体" w:hint="eastAsia"/>
          <w:b/>
          <w:color w:val="231F1F"/>
          <w:w w:val="87"/>
          <w:sz w:val="24"/>
        </w:rPr>
        <w:t>四</w:t>
      </w:r>
      <w:r w:rsidR="002F665E" w:rsidRPr="0015380C">
        <w:rPr>
          <w:rFonts w:ascii="Times New Roman" w:eastAsia="宋体" w:hAnsi="宋体" w:cs="宋体" w:hint="eastAsia"/>
          <w:b/>
          <w:color w:val="231F1F"/>
          <w:w w:val="87"/>
          <w:sz w:val="24"/>
        </w:rPr>
        <w:t>，如果成功以此原理构建了乳腺癌诊断平台，可以</w:t>
      </w:r>
      <w:r w:rsidR="00674556" w:rsidRPr="0015380C">
        <w:rPr>
          <w:rFonts w:ascii="Times New Roman" w:eastAsia="宋体" w:hAnsi="宋体" w:cs="宋体" w:hint="eastAsia"/>
          <w:b/>
          <w:color w:val="231F1F"/>
          <w:w w:val="87"/>
          <w:sz w:val="24"/>
        </w:rPr>
        <w:t>利用相同原理</w:t>
      </w:r>
      <w:r w:rsidR="002F665E" w:rsidRPr="0015380C">
        <w:rPr>
          <w:rFonts w:ascii="Times New Roman" w:eastAsia="宋体" w:hAnsi="宋体" w:cs="宋体" w:hint="eastAsia"/>
          <w:b/>
          <w:color w:val="231F1F"/>
          <w:w w:val="87"/>
          <w:sz w:val="24"/>
        </w:rPr>
        <w:t>将肺癌，睾丸癌，等等癌症，甚至各种病症</w:t>
      </w:r>
      <w:r w:rsidR="002F665E" w:rsidRPr="00C81CF2">
        <w:rPr>
          <w:rFonts w:ascii="Times New Roman" w:eastAsia="宋体" w:hAnsi="宋体" w:cs="宋体" w:hint="eastAsia"/>
          <w:b/>
          <w:color w:val="231F1F"/>
          <w:w w:val="87"/>
          <w:sz w:val="24"/>
        </w:rPr>
        <w:lastRenderedPageBreak/>
        <w:t>的特异性生物标记受体放到同一个电化学传感平台上。</w:t>
      </w:r>
      <w:r w:rsidR="002F665E" w:rsidRPr="0015380C">
        <w:rPr>
          <w:rFonts w:ascii="Times New Roman" w:eastAsia="宋体" w:hAnsi="宋体" w:cs="宋体" w:hint="eastAsia"/>
          <w:b/>
          <w:color w:val="000000" w:themeColor="text1"/>
          <w:w w:val="87"/>
          <w:sz w:val="24"/>
        </w:rPr>
        <w:t>实现呼出一口气，多种疾病同时检测</w:t>
      </w:r>
      <w:r w:rsidR="00674556" w:rsidRPr="0015380C">
        <w:rPr>
          <w:rFonts w:ascii="Times New Roman" w:eastAsia="宋体" w:hAnsi="宋体" w:cs="宋体" w:hint="eastAsia"/>
          <w:b/>
          <w:color w:val="000000" w:themeColor="text1"/>
          <w:w w:val="87"/>
          <w:sz w:val="24"/>
        </w:rPr>
        <w:t>。</w:t>
      </w:r>
      <w:r w:rsidR="002F665E" w:rsidRPr="00C81CF2">
        <w:rPr>
          <w:rFonts w:ascii="Times New Roman" w:eastAsia="宋体" w:hAnsi="宋体" w:cs="宋体" w:hint="eastAsia"/>
          <w:b/>
          <w:color w:val="231F1F"/>
          <w:w w:val="87"/>
          <w:sz w:val="24"/>
        </w:rPr>
        <w:t>根据研究表明，不同病症的生物标记物不同，对应的标记物受体也不同，</w:t>
      </w:r>
      <w:r w:rsidR="001962C5">
        <w:rPr>
          <w:rFonts w:ascii="Times New Roman" w:eastAsia="宋体" w:hAnsi="宋体" w:cs="宋体" w:hint="eastAsia"/>
          <w:b/>
          <w:color w:val="231F1F"/>
          <w:w w:val="87"/>
          <w:sz w:val="24"/>
        </w:rPr>
        <w:t>因此</w:t>
      </w:r>
      <w:r w:rsidR="002F665E" w:rsidRPr="00C81CF2">
        <w:rPr>
          <w:rFonts w:ascii="Times New Roman" w:eastAsia="宋体" w:hAnsi="宋体" w:cs="宋体"/>
          <w:b/>
          <w:color w:val="231F1F"/>
          <w:w w:val="87"/>
          <w:sz w:val="24"/>
        </w:rPr>
        <w:t>EIS</w:t>
      </w:r>
      <w:r w:rsidR="002F665E" w:rsidRPr="00C81CF2">
        <w:rPr>
          <w:rFonts w:ascii="Times New Roman" w:eastAsia="宋体" w:hAnsi="宋体" w:cs="宋体" w:hint="eastAsia"/>
          <w:b/>
          <w:color w:val="231F1F"/>
          <w:w w:val="87"/>
          <w:sz w:val="24"/>
        </w:rPr>
        <w:t>检测时，</w:t>
      </w:r>
      <w:r w:rsidR="00674556">
        <w:rPr>
          <w:rFonts w:ascii="Times New Roman" w:eastAsia="宋体" w:hAnsi="宋体" w:cs="宋体" w:hint="eastAsia"/>
          <w:b/>
          <w:color w:val="231F1F"/>
          <w:w w:val="87"/>
          <w:sz w:val="24"/>
        </w:rPr>
        <w:t>不同疾病</w:t>
      </w:r>
      <w:r w:rsidR="002F665E" w:rsidRPr="00C81CF2">
        <w:rPr>
          <w:rFonts w:ascii="Times New Roman" w:eastAsia="宋体" w:hAnsi="宋体" w:cs="宋体" w:hint="eastAsia"/>
          <w:b/>
          <w:color w:val="231F1F"/>
          <w:w w:val="87"/>
          <w:sz w:val="24"/>
        </w:rPr>
        <w:t>在传感器</w:t>
      </w:r>
      <w:r w:rsidR="00674556">
        <w:rPr>
          <w:rFonts w:ascii="Times New Roman" w:eastAsia="宋体" w:hAnsi="宋体" w:cs="宋体" w:hint="eastAsia"/>
          <w:b/>
          <w:color w:val="231F1F"/>
          <w:w w:val="87"/>
          <w:sz w:val="24"/>
        </w:rPr>
        <w:t>上显示</w:t>
      </w:r>
      <w:r w:rsidR="002F665E" w:rsidRPr="00C81CF2">
        <w:rPr>
          <w:rFonts w:ascii="Times New Roman" w:eastAsia="宋体" w:hAnsi="宋体" w:cs="宋体" w:hint="eastAsia"/>
          <w:b/>
          <w:color w:val="231F1F"/>
          <w:w w:val="87"/>
          <w:sz w:val="24"/>
        </w:rPr>
        <w:t>的阻抗变化</w:t>
      </w:r>
      <w:r w:rsidR="002F665E" w:rsidRPr="00C81CF2">
        <w:rPr>
          <w:rFonts w:ascii="Times New Roman" w:eastAsia="宋体" w:hAnsi="宋体" w:cs="宋体"/>
          <w:b/>
          <w:color w:val="231F1F"/>
          <w:w w:val="87"/>
          <w:sz w:val="24"/>
        </w:rPr>
        <w:t>NIC</w:t>
      </w:r>
      <w:r w:rsidR="00674556">
        <w:rPr>
          <w:rFonts w:ascii="Times New Roman" w:eastAsia="宋体" w:hAnsi="宋体" w:cs="宋体" w:hint="eastAsia"/>
          <w:b/>
          <w:color w:val="231F1F"/>
          <w:w w:val="87"/>
          <w:sz w:val="24"/>
        </w:rPr>
        <w:t>也会</w:t>
      </w:r>
      <w:r w:rsidR="002F665E" w:rsidRPr="00C81CF2">
        <w:rPr>
          <w:rFonts w:ascii="Times New Roman" w:eastAsia="宋体" w:hAnsi="宋体" w:cs="宋体" w:hint="eastAsia"/>
          <w:b/>
          <w:color w:val="231F1F"/>
          <w:w w:val="87"/>
          <w:sz w:val="24"/>
        </w:rPr>
        <w:t>有所差别</w:t>
      </w:r>
      <w:r w:rsidR="002F665E" w:rsidRPr="00C81CF2">
        <w:rPr>
          <w:rFonts w:ascii="Times New Roman" w:eastAsia="宋体" w:hAnsi="宋体" w:cs="宋体"/>
          <w:b/>
          <w:color w:val="231F1F"/>
          <w:w w:val="87"/>
          <w:sz w:val="24"/>
        </w:rPr>
        <w:t>[</w:t>
      </w:r>
      <w:r w:rsidR="002F665E" w:rsidRPr="00C81CF2">
        <w:rPr>
          <w:rFonts w:ascii="Times New Roman" w:eastAsia="宋体" w:hAnsi="宋体" w:cs="宋体"/>
          <w:b/>
          <w:color w:val="FF0000"/>
          <w:w w:val="87"/>
          <w:sz w:val="24"/>
        </w:rPr>
        <w:t>29</w:t>
      </w:r>
      <w:r w:rsidR="002F665E" w:rsidRPr="00C81CF2">
        <w:rPr>
          <w:rFonts w:ascii="Times New Roman" w:eastAsia="宋体" w:hAnsi="宋体" w:cs="宋体"/>
          <w:b/>
          <w:color w:val="231F1F"/>
          <w:w w:val="87"/>
          <w:sz w:val="24"/>
        </w:rPr>
        <w:t>]</w:t>
      </w:r>
      <w:r w:rsidR="002F665E" w:rsidRPr="00C81CF2">
        <w:rPr>
          <w:rFonts w:ascii="Times New Roman" w:eastAsia="宋体" w:hAnsi="宋体" w:cs="宋体" w:hint="eastAsia"/>
          <w:b/>
          <w:color w:val="231F1F"/>
          <w:w w:val="87"/>
          <w:sz w:val="24"/>
        </w:rPr>
        <w:t>。建立</w:t>
      </w:r>
      <w:r w:rsidR="002F665E" w:rsidRPr="00C81CF2">
        <w:rPr>
          <w:rFonts w:ascii="Times New Roman" w:eastAsia="宋体" w:hAnsi="宋体" w:cs="宋体"/>
          <w:b/>
          <w:color w:val="231F1F"/>
          <w:w w:val="87"/>
          <w:sz w:val="24"/>
        </w:rPr>
        <w:t>NIC</w:t>
      </w:r>
      <w:r w:rsidR="002F665E" w:rsidRPr="00C81CF2">
        <w:rPr>
          <w:rFonts w:ascii="Times New Roman" w:eastAsia="宋体" w:hAnsi="宋体" w:cs="宋体" w:hint="eastAsia"/>
          <w:b/>
          <w:color w:val="231F1F"/>
          <w:w w:val="87"/>
          <w:sz w:val="24"/>
        </w:rPr>
        <w:t>的数据库</w:t>
      </w:r>
      <w:r w:rsidR="00674556">
        <w:rPr>
          <w:rFonts w:ascii="Times New Roman" w:eastAsia="宋体" w:hAnsi="宋体" w:cs="宋体" w:hint="eastAsia"/>
          <w:b/>
          <w:color w:val="231F1F"/>
          <w:w w:val="87"/>
          <w:sz w:val="24"/>
        </w:rPr>
        <w:t>后，</w:t>
      </w:r>
      <w:r w:rsidR="002F665E" w:rsidRPr="00C81CF2">
        <w:rPr>
          <w:rFonts w:ascii="Times New Roman" w:eastAsia="宋体" w:hAnsi="宋体" w:cs="宋体" w:hint="eastAsia"/>
          <w:b/>
          <w:color w:val="231F1F"/>
          <w:w w:val="87"/>
          <w:sz w:val="24"/>
        </w:rPr>
        <w:t>只需对照数据库即可识别所患疾病。</w:t>
      </w:r>
    </w:p>
    <w:p w14:paraId="403AD908" w14:textId="030E42F1" w:rsidR="004D356C" w:rsidRPr="00674556" w:rsidRDefault="00154B83" w:rsidP="00C81CF2">
      <w:pPr>
        <w:spacing w:line="360" w:lineRule="auto"/>
        <w:rPr>
          <w:rStyle w:val="aa"/>
          <w:sz w:val="30"/>
          <w:szCs w:val="30"/>
        </w:rPr>
      </w:pPr>
      <w:r w:rsidRPr="00674556">
        <w:rPr>
          <w:rStyle w:val="aa"/>
          <w:rFonts w:hint="eastAsia"/>
          <w:sz w:val="30"/>
          <w:szCs w:val="30"/>
        </w:rPr>
        <w:t>五、</w:t>
      </w:r>
      <w:r w:rsidR="0076656E" w:rsidRPr="00674556">
        <w:rPr>
          <w:rStyle w:val="aa"/>
          <w:rFonts w:hint="eastAsia"/>
          <w:sz w:val="30"/>
          <w:szCs w:val="30"/>
        </w:rPr>
        <w:t>反馈回复</w:t>
      </w:r>
      <w:r w:rsidR="004D356C" w:rsidRPr="00674556">
        <w:rPr>
          <w:rStyle w:val="aa"/>
          <w:sz w:val="30"/>
          <w:szCs w:val="30"/>
        </w:rPr>
        <w:t>：</w:t>
      </w:r>
    </w:p>
    <w:p w14:paraId="334732D8" w14:textId="33F573D7" w:rsidR="0076656E"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r w:rsidRPr="00C81CF2">
        <w:rPr>
          <w:rFonts w:ascii="Tahoma" w:eastAsia="宋体" w:hAnsi="Tahoma" w:cs="Tahoma" w:hint="eastAsia"/>
          <w:color w:val="501549" w:themeColor="accent5" w:themeShade="80"/>
          <w:kern w:val="0"/>
          <w:sz w:val="24"/>
          <w14:ligatures w14:val="none"/>
        </w:rPr>
        <w:t>为何选择噬菌体表面展示技术？可以选择大肠杆菌表面展示技术，操作更加方便。</w:t>
      </w:r>
    </w:p>
    <w:p w14:paraId="319ECB99" w14:textId="744083AA" w:rsidR="0076656E" w:rsidRPr="00674556" w:rsidRDefault="00154B83" w:rsidP="00674556">
      <w:pPr>
        <w:ind w:firstLineChars="200" w:firstLine="422"/>
        <w:rPr>
          <w:rFonts w:ascii="Times New Roman" w:eastAsia="宋体" w:hAnsi="宋体" w:cs="宋体"/>
          <w:b/>
          <w:i/>
          <w:iCs/>
          <w:color w:val="231F1F"/>
          <w:w w:val="87"/>
          <w:sz w:val="24"/>
        </w:rPr>
      </w:pPr>
      <w:r w:rsidRPr="00674556">
        <w:rPr>
          <w:rFonts w:ascii="Times New Roman" w:eastAsia="宋体" w:hAnsi="宋体" w:cs="宋体" w:hint="eastAsia"/>
          <w:b/>
          <w:i/>
          <w:iCs/>
          <w:color w:val="231F1F"/>
          <w:w w:val="87"/>
          <w:sz w:val="24"/>
        </w:rPr>
        <w:t>大肠杆菌表面展示技术的确操作更加方便，此项研究优先</w:t>
      </w:r>
      <w:r w:rsidR="0076656E" w:rsidRPr="00674556">
        <w:rPr>
          <w:rFonts w:ascii="Times New Roman" w:eastAsia="宋体" w:hAnsi="宋体" w:cs="宋体" w:hint="eastAsia"/>
          <w:b/>
          <w:i/>
          <w:iCs/>
          <w:color w:val="231F1F"/>
          <w:w w:val="87"/>
          <w:sz w:val="24"/>
        </w:rPr>
        <w:t>选择</w:t>
      </w:r>
      <w:r w:rsidRPr="00674556">
        <w:rPr>
          <w:rFonts w:ascii="Times New Roman" w:eastAsia="宋体" w:hAnsi="宋体" w:cs="宋体" w:hint="eastAsia"/>
          <w:b/>
          <w:i/>
          <w:iCs/>
          <w:color w:val="231F1F"/>
          <w:w w:val="87"/>
          <w:sz w:val="24"/>
        </w:rPr>
        <w:t>噬菌体</w:t>
      </w:r>
      <w:r w:rsidR="0076656E" w:rsidRPr="00674556">
        <w:rPr>
          <w:rFonts w:ascii="Times New Roman" w:eastAsia="宋体" w:hAnsi="宋体" w:cs="宋体" w:hint="eastAsia"/>
          <w:b/>
          <w:i/>
          <w:iCs/>
          <w:color w:val="231F1F"/>
          <w:w w:val="87"/>
          <w:sz w:val="24"/>
        </w:rPr>
        <w:t>表面展示技术的原因是，</w:t>
      </w:r>
      <w:r w:rsidRPr="00674556">
        <w:rPr>
          <w:rFonts w:ascii="Times New Roman" w:eastAsia="宋体" w:hAnsi="宋体" w:cs="宋体" w:hint="eastAsia"/>
          <w:b/>
          <w:i/>
          <w:iCs/>
          <w:color w:val="231F1F"/>
          <w:w w:val="87"/>
          <w:sz w:val="24"/>
        </w:rPr>
        <w:t>有文献指出，</w:t>
      </w:r>
      <w:r w:rsidR="0076656E" w:rsidRPr="00674556">
        <w:rPr>
          <w:rFonts w:ascii="Times New Roman" w:eastAsia="宋体" w:hAnsi="宋体" w:cs="宋体"/>
          <w:b/>
          <w:i/>
          <w:iCs/>
          <w:color w:val="231F1F"/>
          <w:w w:val="87"/>
          <w:sz w:val="24"/>
        </w:rPr>
        <w:t>大肠杆菌</w:t>
      </w:r>
      <w:r w:rsidRPr="00674556">
        <w:rPr>
          <w:rFonts w:ascii="Times New Roman" w:eastAsia="宋体" w:hAnsi="宋体" w:cs="宋体" w:hint="eastAsia"/>
          <w:b/>
          <w:i/>
          <w:iCs/>
          <w:color w:val="231F1F"/>
          <w:w w:val="87"/>
          <w:sz w:val="24"/>
        </w:rPr>
        <w:t>在</w:t>
      </w:r>
      <w:r w:rsidR="0076656E" w:rsidRPr="00674556">
        <w:rPr>
          <w:rFonts w:ascii="Times New Roman" w:eastAsia="宋体" w:hAnsi="宋体" w:cs="宋体" w:hint="eastAsia"/>
          <w:b/>
          <w:i/>
          <w:iCs/>
          <w:color w:val="231F1F"/>
          <w:w w:val="87"/>
          <w:sz w:val="24"/>
        </w:rPr>
        <w:t>表达多肽时有可能会对其进行折叠或者其</w:t>
      </w:r>
      <w:r w:rsidRPr="00674556">
        <w:rPr>
          <w:rFonts w:ascii="Times New Roman" w:eastAsia="宋体" w:hAnsi="宋体" w:cs="宋体" w:hint="eastAsia"/>
          <w:b/>
          <w:i/>
          <w:iCs/>
          <w:color w:val="231F1F"/>
          <w:w w:val="87"/>
          <w:sz w:val="24"/>
        </w:rPr>
        <w:t>它</w:t>
      </w:r>
      <w:r w:rsidR="0076656E" w:rsidRPr="00674556">
        <w:rPr>
          <w:rFonts w:ascii="Times New Roman" w:eastAsia="宋体" w:hAnsi="宋体" w:cs="宋体" w:hint="eastAsia"/>
          <w:b/>
          <w:i/>
          <w:iCs/>
          <w:color w:val="231F1F"/>
          <w:w w:val="87"/>
          <w:sz w:val="24"/>
        </w:rPr>
        <w:t>加工</w:t>
      </w:r>
      <w:r w:rsidRPr="00674556">
        <w:rPr>
          <w:rFonts w:ascii="Times New Roman" w:eastAsia="宋体" w:hAnsi="宋体" w:cs="宋体" w:hint="eastAsia"/>
          <w:b/>
          <w:i/>
          <w:iCs/>
          <w:color w:val="231F1F"/>
          <w:w w:val="87"/>
          <w:sz w:val="24"/>
        </w:rPr>
        <w:t>，可能</w:t>
      </w:r>
      <w:r w:rsidR="0076656E" w:rsidRPr="00674556">
        <w:rPr>
          <w:rFonts w:ascii="Times New Roman" w:eastAsia="宋体" w:hAnsi="宋体" w:cs="宋体" w:hint="eastAsia"/>
          <w:b/>
          <w:i/>
          <w:iCs/>
          <w:color w:val="231F1F"/>
          <w:w w:val="87"/>
          <w:sz w:val="24"/>
        </w:rPr>
        <w:t>不易分析</w:t>
      </w:r>
      <w:r w:rsidRPr="00674556">
        <w:rPr>
          <w:rFonts w:ascii="Times New Roman" w:eastAsia="宋体" w:hAnsi="宋体" w:cs="宋体" w:hint="eastAsia"/>
          <w:b/>
          <w:i/>
          <w:iCs/>
          <w:color w:val="231F1F"/>
          <w:w w:val="87"/>
          <w:sz w:val="24"/>
        </w:rPr>
        <w:t>多肽</w:t>
      </w:r>
      <w:r w:rsidR="00334D57" w:rsidRPr="00674556">
        <w:rPr>
          <w:rFonts w:ascii="Times New Roman" w:eastAsia="宋体" w:hAnsi="宋体" w:cs="宋体" w:hint="eastAsia"/>
          <w:b/>
          <w:i/>
          <w:iCs/>
          <w:color w:val="231F1F"/>
          <w:w w:val="87"/>
          <w:sz w:val="24"/>
        </w:rPr>
        <w:t>与醛的</w:t>
      </w:r>
      <w:r w:rsidR="0076656E" w:rsidRPr="00674556">
        <w:rPr>
          <w:rFonts w:ascii="Times New Roman" w:eastAsia="宋体" w:hAnsi="宋体" w:cs="宋体" w:hint="eastAsia"/>
          <w:b/>
          <w:i/>
          <w:iCs/>
          <w:color w:val="231F1F"/>
          <w:w w:val="87"/>
          <w:sz w:val="24"/>
        </w:rPr>
        <w:t>结合机理，</w:t>
      </w:r>
      <w:r w:rsidRPr="00674556">
        <w:rPr>
          <w:rFonts w:ascii="Times New Roman" w:eastAsia="宋体" w:hAnsi="宋体" w:cs="宋体" w:hint="eastAsia"/>
          <w:b/>
          <w:i/>
          <w:iCs/>
          <w:color w:val="231F1F"/>
          <w:w w:val="87"/>
          <w:sz w:val="24"/>
        </w:rPr>
        <w:t>对</w:t>
      </w:r>
      <w:r w:rsidR="0076656E" w:rsidRPr="00674556">
        <w:rPr>
          <w:rFonts w:ascii="Times New Roman" w:eastAsia="宋体" w:hAnsi="宋体" w:cs="宋体" w:hint="eastAsia"/>
          <w:b/>
          <w:i/>
          <w:iCs/>
          <w:color w:val="231F1F"/>
          <w:w w:val="87"/>
          <w:sz w:val="24"/>
        </w:rPr>
        <w:t>后续的多肽</w:t>
      </w:r>
      <w:r w:rsidRPr="00674556">
        <w:rPr>
          <w:rFonts w:ascii="Times New Roman" w:eastAsia="宋体" w:hAnsi="宋体" w:cs="宋体" w:hint="eastAsia"/>
          <w:b/>
          <w:i/>
          <w:iCs/>
          <w:color w:val="231F1F"/>
          <w:w w:val="87"/>
          <w:sz w:val="24"/>
        </w:rPr>
        <w:t>优化</w:t>
      </w:r>
      <w:r w:rsidR="0076656E" w:rsidRPr="00674556">
        <w:rPr>
          <w:rFonts w:ascii="Times New Roman" w:eastAsia="宋体" w:hAnsi="宋体" w:cs="宋体" w:hint="eastAsia"/>
          <w:b/>
          <w:i/>
          <w:iCs/>
          <w:color w:val="231F1F"/>
          <w:w w:val="87"/>
          <w:sz w:val="24"/>
        </w:rPr>
        <w:t>时会遇到困难</w:t>
      </w:r>
      <w:r w:rsidR="00680886" w:rsidRPr="00674556">
        <w:rPr>
          <w:rFonts w:ascii="Times New Roman" w:eastAsia="宋体" w:hAnsi="宋体" w:cs="宋体" w:hint="eastAsia"/>
          <w:b/>
          <w:i/>
          <w:iCs/>
          <w:color w:val="231F1F"/>
          <w:w w:val="87"/>
          <w:sz w:val="24"/>
        </w:rPr>
        <w:t>；在实际实验中可对两种展示方式进行比较，如大肠杆菌表面展示不影响后续实验，可更换为大肠杆菌表面展示技术。</w:t>
      </w:r>
    </w:p>
    <w:p w14:paraId="4B00812C" w14:textId="2D288757" w:rsidR="00CE7287"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r w:rsidRPr="00C81CF2">
        <w:rPr>
          <w:rFonts w:ascii="Tahoma" w:eastAsia="宋体" w:hAnsi="Tahoma" w:cs="Tahoma" w:hint="eastAsia"/>
          <w:color w:val="501549" w:themeColor="accent5" w:themeShade="80"/>
          <w:kern w:val="0"/>
          <w:sz w:val="24"/>
          <w14:ligatures w14:val="none"/>
        </w:rPr>
        <w:t>如何解决检测过程中的假</w:t>
      </w:r>
      <w:r w:rsidR="00674556" w:rsidRPr="00674556">
        <w:rPr>
          <w:rFonts w:ascii="Tahoma" w:eastAsia="宋体" w:hAnsi="Tahoma" w:cs="Tahoma" w:hint="eastAsia"/>
          <w:color w:val="501549" w:themeColor="accent5" w:themeShade="80"/>
          <w:kern w:val="0"/>
          <w:sz w:val="24"/>
          <w14:ligatures w14:val="none"/>
        </w:rPr>
        <w:t>阴</w:t>
      </w:r>
      <w:r w:rsidRPr="00C81CF2">
        <w:rPr>
          <w:rFonts w:ascii="Tahoma" w:eastAsia="宋体" w:hAnsi="Tahoma" w:cs="Tahoma" w:hint="eastAsia"/>
          <w:color w:val="501549" w:themeColor="accent5" w:themeShade="80"/>
          <w:kern w:val="0"/>
          <w:sz w:val="24"/>
          <w14:ligatures w14:val="none"/>
        </w:rPr>
        <w:t>性问题？</w:t>
      </w:r>
    </w:p>
    <w:p w14:paraId="3D85AA18" w14:textId="05AF7656" w:rsidR="0076656E" w:rsidRPr="00C81CF2" w:rsidRDefault="00577962" w:rsidP="000578FD">
      <w:pPr>
        <w:ind w:firstLineChars="200" w:firstLine="422"/>
        <w:rPr>
          <w:rFonts w:ascii="Times New Roman" w:eastAsia="宋体" w:hAnsi="宋体" w:cs="宋体"/>
          <w:b/>
          <w:i/>
          <w:iCs/>
          <w:color w:val="231F1F"/>
          <w:w w:val="87"/>
          <w:sz w:val="24"/>
        </w:rPr>
      </w:pPr>
      <w:r w:rsidRPr="00C81CF2">
        <w:rPr>
          <w:rFonts w:ascii="Times New Roman" w:eastAsia="宋体" w:hAnsi="宋体" w:cs="宋体" w:hint="eastAsia"/>
          <w:b/>
          <w:i/>
          <w:iCs/>
          <w:color w:val="231F1F"/>
          <w:w w:val="87"/>
          <w:sz w:val="24"/>
        </w:rPr>
        <w:t>根据现有临床研究结果表明</w:t>
      </w:r>
      <w:r w:rsidR="000578FD">
        <w:rPr>
          <w:rFonts w:ascii="Times New Roman" w:eastAsia="宋体" w:hAnsi="宋体" w:cs="宋体" w:hint="eastAsia"/>
          <w:b/>
          <w:i/>
          <w:iCs/>
          <w:color w:val="231F1F"/>
          <w:w w:val="87"/>
          <w:sz w:val="24"/>
        </w:rPr>
        <w:t>，</w:t>
      </w:r>
      <w:r w:rsidRPr="00C81CF2">
        <w:rPr>
          <w:rFonts w:ascii="Times New Roman" w:eastAsia="宋体" w:hAnsi="宋体" w:cs="宋体" w:hint="eastAsia"/>
          <w:b/>
          <w:i/>
          <w:iCs/>
          <w:color w:val="231F1F"/>
          <w:w w:val="87"/>
          <w:sz w:val="24"/>
        </w:rPr>
        <w:t>通过</w:t>
      </w:r>
      <w:r w:rsidRPr="00C81CF2">
        <w:rPr>
          <w:rFonts w:ascii="Times New Roman" w:eastAsia="宋体" w:hAnsi="宋体" w:cs="宋体"/>
          <w:b/>
          <w:i/>
          <w:iCs/>
          <w:color w:val="231F1F"/>
          <w:w w:val="87"/>
          <w:sz w:val="24"/>
        </w:rPr>
        <w:t xml:space="preserve"> </w:t>
      </w:r>
      <w:r w:rsidR="000578FD">
        <w:rPr>
          <w:rFonts w:ascii="Times New Roman" w:eastAsia="宋体" w:hAnsi="宋体" w:cs="宋体" w:hint="eastAsia"/>
          <w:b/>
          <w:i/>
          <w:iCs/>
          <w:color w:val="231F1F"/>
          <w:w w:val="87"/>
          <w:sz w:val="24"/>
        </w:rPr>
        <w:t>“</w:t>
      </w:r>
      <w:r w:rsidR="006358C4">
        <w:rPr>
          <w:rFonts w:ascii="Times New Roman" w:eastAsia="宋体" w:hAnsi="宋体" w:cs="宋体" w:hint="eastAsia"/>
          <w:b/>
          <w:i/>
          <w:iCs/>
          <w:color w:val="231F1F"/>
          <w:w w:val="87"/>
          <w:sz w:val="24"/>
        </w:rPr>
        <w:t>气相色谱</w:t>
      </w:r>
      <w:r w:rsidR="0015380C">
        <w:rPr>
          <w:rFonts w:ascii="Times New Roman" w:eastAsia="宋体" w:hAnsi="宋体" w:cs="宋体" w:hint="eastAsia"/>
          <w:b/>
          <w:i/>
          <w:iCs/>
          <w:color w:val="231F1F"/>
          <w:w w:val="87"/>
          <w:sz w:val="24"/>
        </w:rPr>
        <w:t>”</w:t>
      </w:r>
      <w:r w:rsidRPr="00C81CF2">
        <w:rPr>
          <w:rFonts w:ascii="Times New Roman" w:eastAsia="宋体" w:hAnsi="宋体" w:cs="宋体" w:hint="eastAsia"/>
          <w:b/>
          <w:i/>
          <w:iCs/>
          <w:color w:val="231F1F"/>
          <w:w w:val="87"/>
          <w:sz w:val="24"/>
        </w:rPr>
        <w:t>分析</w:t>
      </w:r>
      <w:r w:rsidRPr="00674556">
        <w:rPr>
          <w:rFonts w:ascii="Times New Roman" w:eastAsia="宋体" w:hAnsi="宋体" w:cs="宋体"/>
          <w:b/>
          <w:i/>
          <w:iCs/>
          <w:color w:val="231F1F"/>
          <w:w w:val="87"/>
          <w:sz w:val="24"/>
        </w:rPr>
        <w:t>己醛、庚醛、辛醛和</w:t>
      </w:r>
      <w:proofErr w:type="gramStart"/>
      <w:r w:rsidRPr="00674556">
        <w:rPr>
          <w:rFonts w:ascii="Times New Roman" w:eastAsia="宋体" w:hAnsi="宋体" w:cs="宋体"/>
          <w:b/>
          <w:i/>
          <w:iCs/>
          <w:color w:val="231F1F"/>
          <w:w w:val="87"/>
          <w:sz w:val="24"/>
        </w:rPr>
        <w:t>壬醛</w:t>
      </w:r>
      <w:proofErr w:type="gramEnd"/>
      <w:r w:rsidRPr="00674556">
        <w:rPr>
          <w:rFonts w:ascii="Times New Roman" w:eastAsia="宋体" w:hAnsi="宋体" w:cs="宋体" w:hint="eastAsia"/>
          <w:b/>
          <w:i/>
          <w:iCs/>
          <w:color w:val="231F1F"/>
          <w:w w:val="87"/>
          <w:sz w:val="24"/>
        </w:rPr>
        <w:t>，诊断乳腺癌的准确率已经达到了</w:t>
      </w:r>
      <w:r w:rsidRPr="00674556">
        <w:rPr>
          <w:rFonts w:ascii="Times New Roman" w:eastAsia="宋体" w:hAnsi="宋体" w:cs="宋体"/>
          <w:b/>
          <w:i/>
          <w:iCs/>
          <w:color w:val="231F1F"/>
          <w:w w:val="87"/>
          <w:sz w:val="24"/>
        </w:rPr>
        <w:t>90</w:t>
      </w:r>
      <w:r w:rsidR="0015380C">
        <w:rPr>
          <w:rFonts w:ascii="Times New Roman" w:eastAsia="宋体" w:hAnsi="宋体" w:cs="宋体"/>
          <w:b/>
          <w:i/>
          <w:iCs/>
          <w:color w:val="231F1F"/>
          <w:w w:val="87"/>
          <w:sz w:val="24"/>
        </w:rPr>
        <w:t>%</w:t>
      </w:r>
      <w:r w:rsidRPr="00674556">
        <w:rPr>
          <w:rFonts w:ascii="Times New Roman" w:eastAsia="宋体" w:hAnsi="宋体" w:cs="宋体" w:hint="eastAsia"/>
          <w:b/>
          <w:i/>
          <w:iCs/>
          <w:color w:val="231F1F"/>
          <w:w w:val="87"/>
          <w:sz w:val="24"/>
        </w:rPr>
        <w:t>左右</w:t>
      </w:r>
      <w:r w:rsidR="0015380C">
        <w:rPr>
          <w:rFonts w:ascii="Times New Roman" w:eastAsia="宋体" w:hAnsi="宋体" w:cs="宋体" w:hint="eastAsia"/>
          <w:b/>
          <w:i/>
          <w:iCs/>
          <w:color w:val="231F1F"/>
          <w:w w:val="87"/>
          <w:sz w:val="24"/>
        </w:rPr>
        <w:t>，支持</w:t>
      </w:r>
      <w:r w:rsidR="0015380C">
        <w:rPr>
          <w:rFonts w:ascii="Times New Roman" w:eastAsia="宋体" w:hAnsi="宋体" w:cs="宋体" w:hint="eastAsia"/>
          <w:b/>
          <w:i/>
          <w:iCs/>
          <w:color w:val="231F1F"/>
          <w:w w:val="87"/>
          <w:sz w:val="24"/>
        </w:rPr>
        <w:t>VOC</w:t>
      </w:r>
      <w:r w:rsidR="0015380C">
        <w:rPr>
          <w:rFonts w:ascii="Times New Roman" w:eastAsia="宋体" w:hAnsi="宋体" w:cs="宋体"/>
          <w:b/>
          <w:i/>
          <w:iCs/>
          <w:color w:val="231F1F"/>
          <w:w w:val="87"/>
          <w:sz w:val="24"/>
        </w:rPr>
        <w:t>s</w:t>
      </w:r>
      <w:r w:rsidR="0015380C">
        <w:rPr>
          <w:rFonts w:ascii="Times New Roman" w:eastAsia="宋体" w:hAnsi="宋体" w:cs="宋体" w:hint="eastAsia"/>
          <w:b/>
          <w:i/>
          <w:iCs/>
          <w:color w:val="231F1F"/>
          <w:w w:val="87"/>
          <w:sz w:val="24"/>
        </w:rPr>
        <w:t>的诊断准确率是较高的；另外，已知</w:t>
      </w:r>
      <w:r w:rsidR="00F663C6" w:rsidRPr="00C81CF2">
        <w:rPr>
          <w:rFonts w:ascii="Times New Roman" w:eastAsia="宋体" w:hAnsi="宋体" w:cs="宋体" w:hint="eastAsia"/>
          <w:b/>
          <w:i/>
          <w:iCs/>
          <w:color w:val="231F1F"/>
          <w:w w:val="87"/>
          <w:sz w:val="24"/>
        </w:rPr>
        <w:t>乳腺癌的特异性</w:t>
      </w:r>
      <w:r w:rsidR="00F663C6" w:rsidRPr="00C81CF2">
        <w:rPr>
          <w:rFonts w:ascii="Times New Roman" w:eastAsia="宋体" w:hAnsi="宋体" w:cs="宋体"/>
          <w:b/>
          <w:i/>
          <w:iCs/>
          <w:color w:val="231F1F"/>
          <w:w w:val="87"/>
          <w:sz w:val="24"/>
        </w:rPr>
        <w:t>VOCS</w:t>
      </w:r>
      <w:r w:rsidR="00F663C6" w:rsidRPr="00C81CF2">
        <w:rPr>
          <w:rFonts w:ascii="Times New Roman" w:eastAsia="宋体" w:hAnsi="宋体" w:cs="宋体" w:hint="eastAsia"/>
          <w:b/>
          <w:i/>
          <w:iCs/>
          <w:color w:val="231F1F"/>
          <w:w w:val="87"/>
          <w:sz w:val="24"/>
        </w:rPr>
        <w:t>达到了</w:t>
      </w:r>
      <w:r w:rsidR="00F663C6" w:rsidRPr="00C81CF2">
        <w:rPr>
          <w:rFonts w:ascii="Times New Roman" w:eastAsia="宋体" w:hAnsi="宋体" w:cs="宋体"/>
          <w:b/>
          <w:i/>
          <w:iCs/>
          <w:color w:val="231F1F"/>
          <w:w w:val="87"/>
          <w:sz w:val="24"/>
        </w:rPr>
        <w:t>260</w:t>
      </w:r>
      <w:r w:rsidR="00F663C6" w:rsidRPr="00C81CF2">
        <w:rPr>
          <w:rFonts w:ascii="Times New Roman" w:eastAsia="宋体" w:hAnsi="宋体" w:cs="宋体" w:hint="eastAsia"/>
          <w:b/>
          <w:i/>
          <w:iCs/>
          <w:color w:val="231F1F"/>
          <w:w w:val="87"/>
          <w:sz w:val="24"/>
        </w:rPr>
        <w:t>种，如果可以在一个传感器中加入除了</w:t>
      </w:r>
      <w:r w:rsidR="00F663C6" w:rsidRPr="00674556">
        <w:rPr>
          <w:rFonts w:ascii="Times New Roman" w:eastAsia="宋体" w:hAnsi="宋体" w:cs="宋体"/>
          <w:b/>
          <w:i/>
          <w:iCs/>
          <w:color w:val="231F1F"/>
          <w:w w:val="87"/>
          <w:sz w:val="24"/>
        </w:rPr>
        <w:t>己醛、庚醛、辛醛和</w:t>
      </w:r>
      <w:proofErr w:type="gramStart"/>
      <w:r w:rsidR="00F663C6" w:rsidRPr="00674556">
        <w:rPr>
          <w:rFonts w:ascii="Times New Roman" w:eastAsia="宋体" w:hAnsi="宋体" w:cs="宋体"/>
          <w:b/>
          <w:i/>
          <w:iCs/>
          <w:color w:val="231F1F"/>
          <w:w w:val="87"/>
          <w:sz w:val="24"/>
        </w:rPr>
        <w:t>壬醛</w:t>
      </w:r>
      <w:proofErr w:type="gramEnd"/>
      <w:r w:rsidR="00F663C6" w:rsidRPr="00674556">
        <w:rPr>
          <w:rFonts w:ascii="Times New Roman" w:eastAsia="宋体" w:hAnsi="宋体" w:cs="宋体" w:hint="eastAsia"/>
          <w:b/>
          <w:i/>
          <w:iCs/>
          <w:color w:val="231F1F"/>
          <w:w w:val="87"/>
          <w:sz w:val="24"/>
        </w:rPr>
        <w:t>以外更多种针对性受体</w:t>
      </w:r>
      <w:r w:rsidR="00F663C6" w:rsidRPr="00C81CF2">
        <w:rPr>
          <w:rFonts w:ascii="Times New Roman" w:eastAsia="宋体" w:hAnsi="宋体" w:cs="宋体" w:hint="eastAsia"/>
          <w:b/>
          <w:i/>
          <w:iCs/>
          <w:color w:val="231F1F"/>
          <w:w w:val="87"/>
          <w:sz w:val="24"/>
        </w:rPr>
        <w:t>，在一次检测中得到更多数据，可能</w:t>
      </w:r>
      <w:r w:rsidRPr="00C81CF2">
        <w:rPr>
          <w:rFonts w:ascii="Times New Roman" w:eastAsia="宋体" w:hAnsi="宋体" w:cs="宋体" w:hint="eastAsia"/>
          <w:b/>
          <w:i/>
          <w:iCs/>
          <w:color w:val="231F1F"/>
          <w:w w:val="87"/>
          <w:sz w:val="24"/>
        </w:rPr>
        <w:t>提高检测正确率，并</w:t>
      </w:r>
      <w:r w:rsidR="00F663C6" w:rsidRPr="00C81CF2">
        <w:rPr>
          <w:rFonts w:ascii="Times New Roman" w:eastAsia="宋体" w:hAnsi="宋体" w:cs="宋体" w:hint="eastAsia"/>
          <w:b/>
          <w:i/>
          <w:iCs/>
          <w:color w:val="231F1F"/>
          <w:w w:val="87"/>
          <w:sz w:val="24"/>
        </w:rPr>
        <w:t>对</w:t>
      </w:r>
      <w:proofErr w:type="gramStart"/>
      <w:r w:rsidR="00F663C6" w:rsidRPr="00C81CF2">
        <w:rPr>
          <w:rFonts w:ascii="Times New Roman" w:eastAsia="宋体" w:hAnsi="宋体" w:cs="宋体" w:hint="eastAsia"/>
          <w:b/>
          <w:i/>
          <w:iCs/>
          <w:color w:val="231F1F"/>
          <w:w w:val="87"/>
          <w:sz w:val="24"/>
        </w:rPr>
        <w:t>减少假</w:t>
      </w:r>
      <w:r w:rsidR="000578FD">
        <w:rPr>
          <w:rFonts w:ascii="Times New Roman" w:eastAsia="宋体" w:hAnsi="宋体" w:cs="宋体" w:hint="eastAsia"/>
          <w:b/>
          <w:i/>
          <w:iCs/>
          <w:color w:val="231F1F"/>
          <w:w w:val="87"/>
          <w:sz w:val="24"/>
        </w:rPr>
        <w:t>阴</w:t>
      </w:r>
      <w:r w:rsidR="00F663C6" w:rsidRPr="00C81CF2">
        <w:rPr>
          <w:rFonts w:ascii="Times New Roman" w:eastAsia="宋体" w:hAnsi="宋体" w:cs="宋体" w:hint="eastAsia"/>
          <w:b/>
          <w:i/>
          <w:iCs/>
          <w:color w:val="231F1F"/>
          <w:w w:val="87"/>
          <w:sz w:val="24"/>
        </w:rPr>
        <w:t>性有</w:t>
      </w:r>
      <w:proofErr w:type="gramEnd"/>
      <w:r w:rsidR="00F663C6" w:rsidRPr="00C81CF2">
        <w:rPr>
          <w:rFonts w:ascii="Times New Roman" w:eastAsia="宋体" w:hAnsi="宋体" w:cs="宋体" w:hint="eastAsia"/>
          <w:b/>
          <w:i/>
          <w:iCs/>
          <w:color w:val="231F1F"/>
          <w:w w:val="87"/>
          <w:sz w:val="24"/>
        </w:rPr>
        <w:t>帮助</w:t>
      </w:r>
      <w:r w:rsidR="000578FD">
        <w:rPr>
          <w:rFonts w:ascii="Times New Roman" w:eastAsia="宋体" w:hAnsi="宋体" w:cs="宋体" w:hint="eastAsia"/>
          <w:b/>
          <w:i/>
          <w:iCs/>
          <w:color w:val="231F1F"/>
          <w:w w:val="87"/>
          <w:sz w:val="24"/>
        </w:rPr>
        <w:t>。</w:t>
      </w:r>
      <w:r w:rsidR="0015380C">
        <w:rPr>
          <w:rFonts w:ascii="Times New Roman" w:eastAsia="宋体" w:hAnsi="宋体" w:cs="宋体" w:hint="eastAsia"/>
          <w:b/>
          <w:i/>
          <w:iCs/>
          <w:color w:val="231F1F"/>
          <w:w w:val="87"/>
          <w:sz w:val="24"/>
        </w:rPr>
        <w:t>确如学长所指出，每一种检测手段都有假阴性的概率，为防止误诊，可考虑多次检测，及结合其他手段复检。</w:t>
      </w:r>
    </w:p>
    <w:p w14:paraId="53768BD5" w14:textId="6226400E" w:rsidR="00577962" w:rsidRPr="00C81CF2" w:rsidRDefault="00577962" w:rsidP="00C81CF2">
      <w:pPr>
        <w:pStyle w:val="a9"/>
        <w:widowControl/>
        <w:spacing w:after="0" w:line="360" w:lineRule="auto"/>
        <w:ind w:left="360"/>
        <w:rPr>
          <w:rFonts w:ascii="Times New Roman" w:eastAsia="宋体" w:hAnsi="宋体" w:cs="宋体"/>
          <w:b/>
          <w:i/>
          <w:iCs/>
          <w:color w:val="231F1F"/>
          <w:w w:val="87"/>
          <w:sz w:val="24"/>
        </w:rPr>
      </w:pPr>
      <w:r w:rsidRPr="00C81CF2">
        <w:rPr>
          <w:rFonts w:ascii="Times New Roman" w:eastAsia="宋体" w:hAnsi="宋体" w:cs="宋体"/>
          <w:b/>
          <w:i/>
          <w:iCs/>
          <w:noProof/>
          <w:color w:val="231F1F"/>
          <w:w w:val="87"/>
          <w:sz w:val="24"/>
        </w:rPr>
        <w:drawing>
          <wp:inline distT="0" distB="0" distL="0" distR="0" wp14:anchorId="70744E6C" wp14:editId="02F5624E">
            <wp:extent cx="5649595" cy="1442858"/>
            <wp:effectExtent l="0" t="0" r="8255" b="5080"/>
            <wp:docPr id="1991396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6075" name="图片 19913960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5123" cy="1457039"/>
                    </a:xfrm>
                    <a:prstGeom prst="rect">
                      <a:avLst/>
                    </a:prstGeom>
                  </pic:spPr>
                </pic:pic>
              </a:graphicData>
            </a:graphic>
          </wp:inline>
        </w:drawing>
      </w:r>
    </w:p>
    <w:p w14:paraId="6D6855F0" w14:textId="3EE8185A" w:rsidR="00CE7287"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bookmarkStart w:id="1" w:name="_Hlk159113109"/>
      <w:r w:rsidRPr="00C81CF2">
        <w:rPr>
          <w:rFonts w:ascii="Tahoma" w:eastAsia="宋体" w:hAnsi="Tahoma" w:cs="Tahoma" w:hint="eastAsia"/>
          <w:color w:val="501549" w:themeColor="accent5" w:themeShade="80"/>
          <w:kern w:val="0"/>
          <w:sz w:val="24"/>
          <w14:ligatures w14:val="none"/>
        </w:rPr>
        <w:t>传感器的灵敏度是否符合呼气中靶标物质的浓度水平</w:t>
      </w:r>
      <w:bookmarkEnd w:id="1"/>
    </w:p>
    <w:p w14:paraId="1D7D46B6" w14:textId="62C05E8A" w:rsidR="00F663C6" w:rsidRPr="00C81CF2" w:rsidRDefault="00D5733A" w:rsidP="00674556">
      <w:pPr>
        <w:ind w:firstLineChars="200" w:firstLine="422"/>
        <w:rPr>
          <w:rFonts w:ascii="Times New Roman" w:eastAsia="宋体" w:hAnsi="宋体" w:cs="宋体"/>
          <w:b/>
          <w:i/>
          <w:iCs/>
          <w:color w:val="231F1F"/>
          <w:w w:val="87"/>
          <w:sz w:val="24"/>
        </w:rPr>
      </w:pPr>
      <w:r w:rsidRPr="00C81CF2">
        <w:rPr>
          <w:rFonts w:ascii="Times New Roman" w:eastAsia="宋体" w:hAnsi="宋体" w:cs="宋体" w:hint="eastAsia"/>
          <w:b/>
          <w:i/>
          <w:iCs/>
          <w:color w:val="231F1F"/>
          <w:w w:val="87"/>
          <w:sz w:val="24"/>
        </w:rPr>
        <w:t>通过查阅资料我得知，</w:t>
      </w:r>
      <w:r w:rsidR="00334D57" w:rsidRPr="00C81CF2">
        <w:rPr>
          <w:rFonts w:ascii="Times New Roman" w:eastAsia="宋体" w:hAnsi="宋体" w:cs="宋体" w:hint="eastAsia"/>
          <w:b/>
          <w:i/>
          <w:iCs/>
          <w:color w:val="231F1F"/>
          <w:w w:val="87"/>
          <w:sz w:val="24"/>
        </w:rPr>
        <w:t>一些爆炸物</w:t>
      </w:r>
      <w:r w:rsidR="00334D57" w:rsidRPr="00C81CF2">
        <w:rPr>
          <w:rFonts w:ascii="Times New Roman" w:eastAsia="宋体" w:hAnsi="宋体" w:cs="宋体"/>
          <w:b/>
          <w:i/>
          <w:iCs/>
          <w:color w:val="231F1F"/>
          <w:w w:val="87"/>
          <w:sz w:val="24"/>
        </w:rPr>
        <w:t>VOCS</w:t>
      </w:r>
      <w:r w:rsidR="00334D57" w:rsidRPr="00C81CF2">
        <w:rPr>
          <w:rFonts w:ascii="Times New Roman" w:eastAsia="宋体" w:hAnsi="宋体" w:cs="宋体" w:hint="eastAsia"/>
          <w:b/>
          <w:i/>
          <w:iCs/>
          <w:color w:val="231F1F"/>
          <w:w w:val="87"/>
          <w:sz w:val="24"/>
        </w:rPr>
        <w:t>的传感器如</w:t>
      </w:r>
      <w:r w:rsidR="00334D57" w:rsidRPr="00C81CF2">
        <w:rPr>
          <w:rFonts w:ascii="Times New Roman" w:eastAsia="宋体" w:hAnsi="宋体" w:cs="宋体"/>
          <w:b/>
          <w:i/>
          <w:iCs/>
          <w:color w:val="231F1F"/>
          <w:w w:val="87"/>
          <w:sz w:val="24"/>
        </w:rPr>
        <w:t>DNT</w:t>
      </w:r>
      <w:r w:rsidR="00334D57" w:rsidRPr="00C81CF2">
        <w:rPr>
          <w:rFonts w:ascii="Times New Roman" w:eastAsia="宋体" w:hAnsi="宋体" w:cs="宋体" w:hint="eastAsia"/>
          <w:b/>
          <w:i/>
          <w:iCs/>
          <w:color w:val="231F1F"/>
          <w:w w:val="87"/>
          <w:sz w:val="24"/>
        </w:rPr>
        <w:t>传感器可以检测</w:t>
      </w:r>
      <w:r w:rsidR="00334D57" w:rsidRPr="00674556">
        <w:rPr>
          <w:rFonts w:ascii="Times New Roman" w:eastAsia="宋体" w:hAnsi="宋体" w:cs="宋体" w:hint="eastAsia"/>
          <w:b/>
          <w:i/>
          <w:iCs/>
          <w:color w:val="231F1F"/>
          <w:w w:val="87"/>
          <w:sz w:val="24"/>
        </w:rPr>
        <w:t>低至</w:t>
      </w:r>
      <w:r w:rsidR="00334D57" w:rsidRPr="00674556">
        <w:rPr>
          <w:rFonts w:ascii="Times New Roman" w:eastAsia="宋体" w:hAnsi="宋体" w:cs="宋体"/>
          <w:b/>
          <w:i/>
          <w:iCs/>
          <w:color w:val="231F1F"/>
          <w:w w:val="87"/>
          <w:sz w:val="24"/>
        </w:rPr>
        <w:t>10</w:t>
      </w:r>
      <w:r w:rsidR="001962C5">
        <w:rPr>
          <w:rFonts w:ascii="Times New Roman" w:eastAsia="宋体" w:hAnsi="宋体" w:cs="宋体"/>
          <w:b/>
          <w:i/>
          <w:iCs/>
          <w:color w:val="231F1F"/>
          <w:w w:val="87"/>
          <w:sz w:val="24"/>
          <w:vertAlign w:val="superscript"/>
        </w:rPr>
        <w:t>-6</w:t>
      </w:r>
      <w:r w:rsidR="00334D57" w:rsidRPr="00674556">
        <w:rPr>
          <w:rFonts w:ascii="Times New Roman" w:eastAsia="宋体" w:hAnsi="宋体" w:cs="宋体"/>
          <w:b/>
          <w:i/>
          <w:iCs/>
          <w:color w:val="231F1F"/>
          <w:w w:val="87"/>
          <w:sz w:val="24"/>
        </w:rPr>
        <w:t>mol/L</w:t>
      </w:r>
      <w:r w:rsidR="00334D57" w:rsidRPr="00674556">
        <w:rPr>
          <w:rFonts w:ascii="Times New Roman" w:eastAsia="宋体" w:hAnsi="宋体" w:cs="宋体" w:hint="eastAsia"/>
          <w:b/>
          <w:i/>
          <w:iCs/>
          <w:color w:val="231F1F"/>
          <w:w w:val="87"/>
          <w:sz w:val="24"/>
        </w:rPr>
        <w:t>的浓度</w:t>
      </w:r>
      <w:r w:rsidR="003E62C1" w:rsidRPr="00C81CF2">
        <w:rPr>
          <w:rFonts w:ascii="Times New Roman" w:eastAsia="宋体" w:hAnsi="宋体" w:cs="宋体"/>
          <w:b/>
          <w:i/>
          <w:iCs/>
          <w:color w:val="231F1F"/>
          <w:w w:val="87"/>
          <w:sz w:val="24"/>
        </w:rPr>
        <w:t>[25]</w:t>
      </w:r>
      <w:r w:rsidR="00334D57" w:rsidRPr="00C81CF2">
        <w:rPr>
          <w:rFonts w:ascii="Times New Roman" w:eastAsia="宋体" w:hAnsi="宋体" w:cs="宋体" w:hint="eastAsia"/>
          <w:b/>
          <w:i/>
          <w:iCs/>
          <w:color w:val="231F1F"/>
          <w:w w:val="87"/>
          <w:sz w:val="24"/>
        </w:rPr>
        <w:t>。人体呼出气体的</w:t>
      </w:r>
      <w:r w:rsidR="00334D57" w:rsidRPr="00674556">
        <w:rPr>
          <w:rFonts w:ascii="Times New Roman" w:eastAsia="宋体" w:hAnsi="宋体" w:cs="宋体"/>
          <w:b/>
          <w:i/>
          <w:iCs/>
          <w:color w:val="231F1F"/>
          <w:w w:val="87"/>
          <w:sz w:val="24"/>
        </w:rPr>
        <w:t>VOCS</w:t>
      </w:r>
      <w:r w:rsidR="00334D57" w:rsidRPr="00674556">
        <w:rPr>
          <w:rFonts w:ascii="Times New Roman" w:eastAsia="宋体" w:hAnsi="宋体" w:cs="宋体" w:hint="eastAsia"/>
          <w:b/>
          <w:i/>
          <w:iCs/>
          <w:color w:val="231F1F"/>
          <w:w w:val="87"/>
          <w:sz w:val="24"/>
        </w:rPr>
        <w:t>浓度</w:t>
      </w:r>
      <w:r w:rsidR="0015380C">
        <w:rPr>
          <w:rFonts w:ascii="Times New Roman" w:eastAsia="宋体" w:hAnsi="宋体" w:cs="宋体" w:hint="eastAsia"/>
          <w:b/>
          <w:i/>
          <w:iCs/>
          <w:color w:val="231F1F"/>
          <w:w w:val="87"/>
          <w:sz w:val="24"/>
        </w:rPr>
        <w:t>高达</w:t>
      </w:r>
      <w:r w:rsidR="00334D57" w:rsidRPr="00674556">
        <w:rPr>
          <w:rFonts w:ascii="Times New Roman" w:eastAsia="宋体" w:hAnsi="宋体" w:cs="宋体"/>
          <w:b/>
          <w:i/>
          <w:iCs/>
          <w:color w:val="231F1F"/>
          <w:w w:val="87"/>
          <w:sz w:val="24"/>
        </w:rPr>
        <w:t>10</w:t>
      </w:r>
      <w:r w:rsidR="001962C5">
        <w:rPr>
          <w:rFonts w:ascii="Times New Roman" w:eastAsia="宋体" w:hAnsi="宋体" w:cs="宋体"/>
          <w:b/>
          <w:i/>
          <w:iCs/>
          <w:color w:val="231F1F"/>
          <w:w w:val="87"/>
          <w:sz w:val="24"/>
          <w:vertAlign w:val="superscript"/>
        </w:rPr>
        <w:t>-4</w:t>
      </w:r>
      <w:r w:rsidR="00334D57" w:rsidRPr="00674556">
        <w:rPr>
          <w:rFonts w:ascii="Times New Roman" w:eastAsia="宋体" w:hAnsi="宋体" w:cs="宋体"/>
          <w:b/>
          <w:i/>
          <w:iCs/>
          <w:color w:val="231F1F"/>
          <w:w w:val="87"/>
          <w:sz w:val="24"/>
        </w:rPr>
        <w:t>mol/L</w:t>
      </w:r>
      <w:r w:rsidR="003E62C1" w:rsidRPr="00C81CF2">
        <w:rPr>
          <w:rFonts w:ascii="Times New Roman" w:eastAsia="宋体" w:hAnsi="宋体" w:cs="宋体"/>
          <w:b/>
          <w:i/>
          <w:iCs/>
          <w:color w:val="231F1F"/>
          <w:w w:val="87"/>
          <w:sz w:val="24"/>
        </w:rPr>
        <w:t>[17]</w:t>
      </w:r>
      <w:r w:rsidR="00334D57" w:rsidRPr="00C81CF2">
        <w:rPr>
          <w:rFonts w:ascii="Times New Roman" w:eastAsia="宋体" w:hAnsi="宋体" w:cs="宋体" w:hint="eastAsia"/>
          <w:b/>
          <w:i/>
          <w:iCs/>
          <w:color w:val="231F1F"/>
          <w:w w:val="87"/>
          <w:sz w:val="24"/>
        </w:rPr>
        <w:t>，虽然本实验设计的传感器与它们</w:t>
      </w:r>
      <w:r w:rsidR="003E62C1" w:rsidRPr="00C81CF2">
        <w:rPr>
          <w:rFonts w:ascii="Times New Roman" w:eastAsia="宋体" w:hAnsi="宋体" w:cs="宋体" w:hint="eastAsia"/>
          <w:b/>
          <w:i/>
          <w:iCs/>
          <w:color w:val="231F1F"/>
          <w:w w:val="87"/>
          <w:sz w:val="24"/>
        </w:rPr>
        <w:t>的传感器</w:t>
      </w:r>
      <w:r w:rsidR="00FF6BFF">
        <w:rPr>
          <w:rFonts w:ascii="Times New Roman" w:eastAsia="宋体" w:hAnsi="宋体" w:cs="宋体" w:hint="eastAsia"/>
          <w:b/>
          <w:i/>
          <w:iCs/>
          <w:color w:val="231F1F"/>
          <w:w w:val="87"/>
          <w:sz w:val="24"/>
        </w:rPr>
        <w:t>原理不同</w:t>
      </w:r>
      <w:r w:rsidR="00334D57" w:rsidRPr="00C81CF2">
        <w:rPr>
          <w:rFonts w:ascii="Times New Roman" w:eastAsia="宋体" w:hAnsi="宋体" w:cs="宋体" w:hint="eastAsia"/>
          <w:b/>
          <w:i/>
          <w:iCs/>
          <w:color w:val="231F1F"/>
          <w:w w:val="87"/>
          <w:sz w:val="24"/>
        </w:rPr>
        <w:t>，但也具备直接检测气态</w:t>
      </w:r>
      <w:r w:rsidR="00334D57" w:rsidRPr="00C81CF2">
        <w:rPr>
          <w:rFonts w:ascii="Times New Roman" w:eastAsia="宋体" w:hAnsi="宋体" w:cs="宋体"/>
          <w:b/>
          <w:i/>
          <w:iCs/>
          <w:color w:val="231F1F"/>
          <w:w w:val="87"/>
          <w:sz w:val="24"/>
        </w:rPr>
        <w:t>己醛、庚醛、辛醛和</w:t>
      </w:r>
      <w:proofErr w:type="gramStart"/>
      <w:r w:rsidR="00334D57" w:rsidRPr="00C81CF2">
        <w:rPr>
          <w:rFonts w:ascii="Times New Roman" w:eastAsia="宋体" w:hAnsi="宋体" w:cs="宋体"/>
          <w:b/>
          <w:i/>
          <w:iCs/>
          <w:color w:val="231F1F"/>
          <w:w w:val="87"/>
          <w:sz w:val="24"/>
        </w:rPr>
        <w:t>壬醛</w:t>
      </w:r>
      <w:proofErr w:type="gramEnd"/>
      <w:r w:rsidR="00334D57" w:rsidRPr="00C81CF2">
        <w:rPr>
          <w:rFonts w:ascii="Times New Roman" w:eastAsia="宋体" w:hAnsi="宋体" w:cs="宋体" w:hint="eastAsia"/>
          <w:b/>
          <w:i/>
          <w:iCs/>
          <w:color w:val="231F1F"/>
          <w:w w:val="87"/>
          <w:sz w:val="24"/>
        </w:rPr>
        <w:t>的能力。</w:t>
      </w:r>
      <w:r w:rsidR="00FF6BFF">
        <w:rPr>
          <w:rFonts w:ascii="Times New Roman" w:eastAsia="宋体" w:hAnsi="宋体" w:cs="宋体" w:hint="eastAsia"/>
          <w:b/>
          <w:i/>
          <w:iCs/>
          <w:color w:val="231F1F"/>
          <w:w w:val="87"/>
          <w:sz w:val="24"/>
        </w:rPr>
        <w:t>特别值得指出的是，本装置使用的多肽</w:t>
      </w:r>
      <w:r w:rsidR="00BA6784">
        <w:rPr>
          <w:rFonts w:ascii="Times New Roman" w:eastAsia="宋体" w:hAnsi="宋体" w:cs="宋体" w:hint="eastAsia"/>
          <w:b/>
          <w:i/>
          <w:iCs/>
          <w:color w:val="231F1F"/>
          <w:w w:val="87"/>
          <w:sz w:val="24"/>
        </w:rPr>
        <w:t>模拟</w:t>
      </w:r>
      <w:r w:rsidR="00FF6BFF">
        <w:rPr>
          <w:rFonts w:ascii="Times New Roman" w:eastAsia="宋体" w:hAnsi="宋体" w:cs="宋体" w:hint="eastAsia"/>
          <w:b/>
          <w:i/>
          <w:iCs/>
          <w:color w:val="231F1F"/>
          <w:w w:val="87"/>
          <w:sz w:val="24"/>
        </w:rPr>
        <w:t>气味受体结合部位的序列设计，理论上具备高灵敏度。另外，</w:t>
      </w:r>
      <w:r w:rsidR="0015380C">
        <w:rPr>
          <w:rFonts w:ascii="Times New Roman" w:eastAsia="宋体" w:hAnsi="宋体" w:cs="宋体" w:hint="eastAsia"/>
          <w:b/>
          <w:i/>
          <w:iCs/>
          <w:color w:val="231F1F"/>
          <w:w w:val="87"/>
          <w:sz w:val="24"/>
        </w:rPr>
        <w:t>为提高检测效率</w:t>
      </w:r>
      <w:r w:rsidR="00334D57" w:rsidRPr="00C81CF2">
        <w:rPr>
          <w:rFonts w:ascii="Times New Roman" w:eastAsia="宋体" w:hAnsi="宋体" w:cs="宋体" w:hint="eastAsia"/>
          <w:b/>
          <w:i/>
          <w:iCs/>
          <w:color w:val="231F1F"/>
          <w:w w:val="87"/>
          <w:sz w:val="24"/>
        </w:rPr>
        <w:t>，我在传感器的基础上结合了一个</w:t>
      </w:r>
      <w:r w:rsidR="00FF6BFF">
        <w:rPr>
          <w:rFonts w:ascii="Times New Roman" w:eastAsia="宋体" w:hAnsi="宋体" w:cs="宋体" w:hint="eastAsia"/>
          <w:b/>
          <w:i/>
          <w:iCs/>
          <w:color w:val="231F1F"/>
          <w:w w:val="87"/>
          <w:sz w:val="24"/>
        </w:rPr>
        <w:t>富集</w:t>
      </w:r>
      <w:r w:rsidR="00334D57" w:rsidRPr="00C81CF2">
        <w:rPr>
          <w:rFonts w:ascii="Times New Roman" w:eastAsia="宋体" w:hAnsi="宋体" w:cs="宋体" w:hint="eastAsia"/>
          <w:b/>
          <w:i/>
          <w:iCs/>
          <w:color w:val="231F1F"/>
          <w:w w:val="87"/>
          <w:sz w:val="24"/>
        </w:rPr>
        <w:t>它们浓度的装置</w:t>
      </w:r>
      <w:r w:rsidR="00334D57" w:rsidRPr="00674556">
        <w:rPr>
          <w:rFonts w:ascii="Times New Roman" w:eastAsia="宋体" w:hAnsi="宋体" w:cs="宋体" w:hint="eastAsia"/>
          <w:b/>
          <w:i/>
          <w:iCs/>
          <w:color w:val="231F1F"/>
          <w:w w:val="87"/>
          <w:sz w:val="24"/>
        </w:rPr>
        <w:t>“</w:t>
      </w:r>
      <w:proofErr w:type="spellStart"/>
      <w:r w:rsidR="00334D57" w:rsidRPr="00674556">
        <w:rPr>
          <w:rFonts w:ascii="Times New Roman" w:eastAsia="宋体" w:hAnsi="宋体" w:cs="宋体"/>
          <w:b/>
          <w:i/>
          <w:iCs/>
          <w:color w:val="231F1F"/>
          <w:w w:val="87"/>
          <w:sz w:val="24"/>
        </w:rPr>
        <w:t>SensAbues</w:t>
      </w:r>
      <w:proofErr w:type="spellEnd"/>
      <w:r w:rsidR="00334D57" w:rsidRPr="00674556">
        <w:rPr>
          <w:rFonts w:ascii="Times New Roman" w:eastAsia="宋体" w:hAnsi="宋体" w:cs="宋体"/>
          <w:b/>
          <w:i/>
          <w:iCs/>
          <w:color w:val="231F1F"/>
          <w:w w:val="87"/>
          <w:sz w:val="24"/>
        </w:rPr>
        <w:t xml:space="preserve"> </w:t>
      </w:r>
      <w:proofErr w:type="spellStart"/>
      <w:r w:rsidR="00334D57" w:rsidRPr="00674556">
        <w:rPr>
          <w:rFonts w:ascii="Times New Roman" w:eastAsia="宋体" w:hAnsi="宋体" w:cs="宋体"/>
          <w:b/>
          <w:i/>
          <w:iCs/>
          <w:color w:val="231F1F"/>
          <w:w w:val="87"/>
          <w:sz w:val="24"/>
        </w:rPr>
        <w:t>DrugTrap</w:t>
      </w:r>
      <w:proofErr w:type="spellEnd"/>
      <w:r w:rsidR="00334D57" w:rsidRPr="00674556">
        <w:rPr>
          <w:rFonts w:ascii="Times New Roman" w:eastAsia="宋体" w:hAnsi="宋体" w:cs="宋体" w:hint="eastAsia"/>
          <w:b/>
          <w:i/>
          <w:iCs/>
          <w:color w:val="231F1F"/>
          <w:w w:val="87"/>
          <w:sz w:val="24"/>
        </w:rPr>
        <w:t>”</w:t>
      </w:r>
      <w:r w:rsidR="00334D57" w:rsidRPr="00674556">
        <w:rPr>
          <w:rFonts w:ascii="Times New Roman" w:eastAsia="宋体" w:hAnsi="宋体" w:cs="宋体"/>
          <w:b/>
          <w:i/>
          <w:iCs/>
          <w:color w:val="231F1F"/>
          <w:w w:val="87"/>
          <w:sz w:val="24"/>
        </w:rPr>
        <w:t xml:space="preserve"> </w:t>
      </w:r>
      <w:r w:rsidR="00334D57" w:rsidRPr="00C81CF2">
        <w:rPr>
          <w:rFonts w:ascii="Times New Roman" w:eastAsia="宋体" w:hAnsi="宋体" w:cs="宋体"/>
          <w:b/>
          <w:i/>
          <w:iCs/>
          <w:color w:val="231F1F"/>
          <w:w w:val="87"/>
          <w:sz w:val="24"/>
        </w:rPr>
        <w:t>它利用聚合物过滤器从呼出的</w:t>
      </w:r>
      <w:r w:rsidR="00334D57" w:rsidRPr="00C81CF2">
        <w:rPr>
          <w:rFonts w:ascii="Times New Roman" w:eastAsia="宋体" w:hAnsi="宋体" w:cs="宋体" w:hint="eastAsia"/>
          <w:b/>
          <w:i/>
          <w:iCs/>
          <w:color w:val="231F1F"/>
          <w:w w:val="87"/>
          <w:sz w:val="24"/>
        </w:rPr>
        <w:t>气体</w:t>
      </w:r>
      <w:r w:rsidR="00334D57" w:rsidRPr="00C81CF2">
        <w:rPr>
          <w:rFonts w:ascii="Times New Roman" w:eastAsia="宋体" w:hAnsi="宋体" w:cs="宋体"/>
          <w:b/>
          <w:i/>
          <w:iCs/>
          <w:color w:val="231F1F"/>
          <w:w w:val="87"/>
          <w:sz w:val="24"/>
        </w:rPr>
        <w:t>中捕获</w:t>
      </w:r>
      <w:r w:rsidR="00334D57" w:rsidRPr="00C81CF2">
        <w:rPr>
          <w:rFonts w:ascii="Times New Roman" w:eastAsia="宋体" w:hAnsi="宋体" w:cs="宋体" w:hint="eastAsia"/>
          <w:b/>
          <w:i/>
          <w:iCs/>
          <w:color w:val="231F1F"/>
          <w:w w:val="87"/>
          <w:sz w:val="24"/>
        </w:rPr>
        <w:t>所有</w:t>
      </w:r>
      <w:r w:rsidR="00334D57" w:rsidRPr="00C81CF2">
        <w:rPr>
          <w:rFonts w:ascii="Times New Roman" w:eastAsia="宋体" w:hAnsi="宋体" w:cs="宋体"/>
          <w:b/>
          <w:i/>
          <w:iCs/>
          <w:color w:val="231F1F"/>
          <w:w w:val="87"/>
          <w:sz w:val="24"/>
        </w:rPr>
        <w:t>VOCS</w:t>
      </w:r>
      <w:hyperlink r:id="rId12" w:tooltip="Learn more about microparticles from ScienceDirect's AI-generated Topic Pages" w:history="1">
        <w:r w:rsidR="00334D57" w:rsidRPr="00C81CF2">
          <w:rPr>
            <w:rFonts w:ascii="Times New Roman" w:eastAsia="宋体" w:hAnsi="宋体" w:cs="宋体"/>
            <w:b/>
            <w:i/>
            <w:iCs/>
            <w:color w:val="231F1F"/>
            <w:w w:val="87"/>
            <w:sz w:val="24"/>
          </w:rPr>
          <w:t>微粒</w:t>
        </w:r>
      </w:hyperlink>
      <w:r w:rsidR="00334D57" w:rsidRPr="00C81CF2">
        <w:rPr>
          <w:rFonts w:ascii="Times New Roman" w:eastAsia="宋体" w:hAnsi="宋体" w:cs="宋体" w:hint="eastAsia"/>
          <w:b/>
          <w:i/>
          <w:iCs/>
          <w:color w:val="231F1F"/>
          <w:w w:val="87"/>
          <w:sz w:val="24"/>
        </w:rPr>
        <w:t>。</w:t>
      </w:r>
      <w:proofErr w:type="gramStart"/>
      <w:r w:rsidR="003E62C1" w:rsidRPr="00C81CF2">
        <w:rPr>
          <w:rFonts w:ascii="Times New Roman" w:eastAsia="宋体" w:hAnsi="宋体" w:cs="宋体" w:hint="eastAsia"/>
          <w:b/>
          <w:i/>
          <w:iCs/>
          <w:color w:val="231F1F"/>
          <w:w w:val="87"/>
          <w:sz w:val="24"/>
        </w:rPr>
        <w:t>将滤</w:t>
      </w:r>
      <w:r w:rsidR="003E62C1" w:rsidRPr="00C81CF2">
        <w:rPr>
          <w:rFonts w:ascii="Times New Roman" w:eastAsia="宋体" w:hAnsi="宋体" w:cs="宋体" w:hint="eastAsia"/>
          <w:b/>
          <w:i/>
          <w:iCs/>
          <w:color w:val="231F1F"/>
          <w:w w:val="87"/>
          <w:sz w:val="24"/>
        </w:rPr>
        <w:lastRenderedPageBreak/>
        <w:t>垫浸泡</w:t>
      </w:r>
      <w:proofErr w:type="gramEnd"/>
      <w:r w:rsidR="003E62C1" w:rsidRPr="00C81CF2">
        <w:rPr>
          <w:rFonts w:ascii="Times New Roman" w:eastAsia="宋体" w:hAnsi="宋体" w:cs="宋体" w:hint="eastAsia"/>
          <w:b/>
          <w:i/>
          <w:iCs/>
          <w:color w:val="231F1F"/>
          <w:w w:val="87"/>
          <w:sz w:val="24"/>
        </w:rPr>
        <w:t>于</w:t>
      </w:r>
      <w:r w:rsidR="003E62C1" w:rsidRPr="00C81CF2">
        <w:rPr>
          <w:rFonts w:ascii="Times New Roman" w:eastAsia="宋体" w:hAnsi="宋体" w:cs="宋体"/>
          <w:b/>
          <w:i/>
          <w:iCs/>
          <w:color w:val="231F1F"/>
          <w:w w:val="87"/>
          <w:sz w:val="24"/>
        </w:rPr>
        <w:t>PBS</w:t>
      </w:r>
      <w:r w:rsidR="003E62C1" w:rsidRPr="00C81CF2">
        <w:rPr>
          <w:rFonts w:ascii="Times New Roman" w:eastAsia="宋体" w:hAnsi="宋体" w:cs="宋体" w:hint="eastAsia"/>
          <w:b/>
          <w:i/>
          <w:iCs/>
          <w:color w:val="231F1F"/>
          <w:w w:val="87"/>
          <w:sz w:val="24"/>
        </w:rPr>
        <w:t>溶剂中，充分溶解所有呼出气体的有机微粒，加高单位体积浓度。在</w:t>
      </w:r>
      <w:r w:rsidR="003E62C1" w:rsidRPr="00C81CF2">
        <w:rPr>
          <w:rFonts w:ascii="Times New Roman" w:eastAsia="宋体" w:hAnsi="宋体" w:cs="宋体"/>
          <w:b/>
          <w:i/>
          <w:iCs/>
          <w:color w:val="231F1F"/>
          <w:w w:val="87"/>
          <w:sz w:val="24"/>
        </w:rPr>
        <w:t>EIS</w:t>
      </w:r>
      <w:r w:rsidR="003E62C1" w:rsidRPr="00C81CF2">
        <w:rPr>
          <w:rFonts w:ascii="Times New Roman" w:eastAsia="宋体" w:hAnsi="宋体" w:cs="宋体" w:hint="eastAsia"/>
          <w:b/>
          <w:i/>
          <w:iCs/>
          <w:color w:val="231F1F"/>
          <w:w w:val="87"/>
          <w:sz w:val="24"/>
        </w:rPr>
        <w:t>实验</w:t>
      </w:r>
      <w:r w:rsidR="00142F27" w:rsidRPr="00C81CF2">
        <w:rPr>
          <w:rFonts w:ascii="Times New Roman" w:eastAsia="宋体" w:hAnsi="宋体" w:cs="宋体" w:hint="eastAsia"/>
          <w:b/>
          <w:i/>
          <w:iCs/>
          <w:color w:val="231F1F"/>
          <w:w w:val="87"/>
          <w:sz w:val="24"/>
        </w:rPr>
        <w:t>中用</w:t>
      </w:r>
      <w:r w:rsidR="00142F27" w:rsidRPr="00674556">
        <w:rPr>
          <w:rFonts w:ascii="Times New Roman" w:eastAsia="宋体" w:hAnsi="宋体" w:cs="宋体" w:hint="eastAsia"/>
          <w:b/>
          <w:i/>
          <w:iCs/>
          <w:color w:val="231F1F"/>
          <w:w w:val="87"/>
          <w:sz w:val="24"/>
        </w:rPr>
        <w:t>溶液替换气体</w:t>
      </w:r>
      <w:r w:rsidR="003E62C1" w:rsidRPr="00C81CF2">
        <w:rPr>
          <w:rFonts w:ascii="Times New Roman" w:eastAsia="宋体" w:hAnsi="宋体" w:cs="宋体" w:hint="eastAsia"/>
          <w:b/>
          <w:i/>
          <w:iCs/>
          <w:color w:val="231F1F"/>
          <w:w w:val="87"/>
          <w:sz w:val="24"/>
        </w:rPr>
        <w:t>可以提升受体与醛的结合效率。有效规避了</w:t>
      </w:r>
      <w:r w:rsidR="00142F27" w:rsidRPr="00C81CF2">
        <w:rPr>
          <w:rFonts w:ascii="Times New Roman" w:eastAsia="宋体" w:hAnsi="宋体" w:cs="宋体" w:hint="eastAsia"/>
          <w:b/>
          <w:i/>
          <w:iCs/>
          <w:color w:val="231F1F"/>
          <w:w w:val="87"/>
          <w:sz w:val="24"/>
        </w:rPr>
        <w:t>“</w:t>
      </w:r>
      <w:r w:rsidR="003E62C1" w:rsidRPr="00C81CF2">
        <w:rPr>
          <w:rFonts w:ascii="Times New Roman" w:eastAsia="宋体" w:hAnsi="宋体" w:cs="宋体"/>
          <w:b/>
          <w:i/>
          <w:iCs/>
          <w:color w:val="231F1F"/>
          <w:w w:val="87"/>
          <w:sz w:val="24"/>
        </w:rPr>
        <w:t>传感器的灵敏度是否符合呼气中靶标物质的浓度水平</w:t>
      </w:r>
      <w:r w:rsidR="00142F27" w:rsidRPr="00C81CF2">
        <w:rPr>
          <w:rFonts w:ascii="Times New Roman" w:eastAsia="宋体" w:hAnsi="宋体" w:cs="宋体" w:hint="eastAsia"/>
          <w:b/>
          <w:i/>
          <w:iCs/>
          <w:color w:val="231F1F"/>
          <w:w w:val="87"/>
          <w:sz w:val="24"/>
        </w:rPr>
        <w:t>”的</w:t>
      </w:r>
      <w:r w:rsidR="003E62C1" w:rsidRPr="00C81CF2">
        <w:rPr>
          <w:rFonts w:ascii="Times New Roman" w:eastAsia="宋体" w:hAnsi="宋体" w:cs="宋体" w:hint="eastAsia"/>
          <w:b/>
          <w:i/>
          <w:iCs/>
          <w:color w:val="231F1F"/>
          <w:w w:val="87"/>
          <w:sz w:val="24"/>
        </w:rPr>
        <w:t>问题。（详见“应用设想”）</w:t>
      </w:r>
    </w:p>
    <w:p w14:paraId="0C0940DC" w14:textId="6722CA07" w:rsidR="00CE7287"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r w:rsidRPr="00C81CF2">
        <w:rPr>
          <w:rFonts w:ascii="Tahoma" w:eastAsia="宋体" w:hAnsi="Tahoma" w:cs="Tahoma" w:hint="eastAsia"/>
          <w:color w:val="501549" w:themeColor="accent5" w:themeShade="80"/>
          <w:kern w:val="0"/>
          <w:sz w:val="24"/>
          <w14:ligatures w14:val="none"/>
        </w:rPr>
        <w:t>对照的参数如何确定，该指标的个体差异如何？</w:t>
      </w:r>
    </w:p>
    <w:p w14:paraId="47A71EE2" w14:textId="0619CBEB" w:rsidR="00577962" w:rsidRPr="00C81CF2" w:rsidRDefault="00FF6BFF" w:rsidP="00FF6BFF">
      <w:pPr>
        <w:widowControl/>
        <w:spacing w:after="0" w:line="360" w:lineRule="auto"/>
        <w:ind w:left="360"/>
        <w:rPr>
          <w:rFonts w:ascii="Tahoma" w:eastAsia="宋体" w:hAnsi="Tahoma" w:cs="Tahoma"/>
          <w:kern w:val="0"/>
          <w:sz w:val="24"/>
          <w14:ligatures w14:val="none"/>
        </w:rPr>
      </w:pPr>
      <w:r>
        <w:rPr>
          <w:rFonts w:ascii="Tahoma" w:eastAsia="宋体" w:hAnsi="Tahoma" w:cs="Tahoma" w:hint="eastAsia"/>
          <w:kern w:val="0"/>
          <w:sz w:val="24"/>
          <w14:ligatures w14:val="none"/>
        </w:rPr>
        <w:t>参数的设置参照临床检测结果；从多项研究中可以看出，检测指标的个体差异不大。</w:t>
      </w:r>
    </w:p>
    <w:p w14:paraId="74ECF1AE" w14:textId="4B2F2B6F" w:rsidR="00577962" w:rsidRPr="00C81CF2" w:rsidRDefault="00577962" w:rsidP="00C81CF2">
      <w:pPr>
        <w:widowControl/>
        <w:spacing w:after="0" w:line="360" w:lineRule="auto"/>
        <w:rPr>
          <w:rFonts w:ascii="Tahoma" w:eastAsia="宋体" w:hAnsi="Tahoma" w:cs="Tahoma"/>
          <w:kern w:val="0"/>
          <w:sz w:val="24"/>
          <w14:ligatures w14:val="none"/>
        </w:rPr>
      </w:pPr>
      <w:r w:rsidRPr="00C81CF2">
        <w:rPr>
          <w:rFonts w:ascii="Tahoma" w:eastAsia="宋体" w:hAnsi="Tahoma" w:cs="Tahoma"/>
          <w:noProof/>
          <w:kern w:val="0"/>
          <w:sz w:val="24"/>
        </w:rPr>
        <w:drawing>
          <wp:inline distT="0" distB="0" distL="0" distR="0" wp14:anchorId="6BA214DE" wp14:editId="7BE7B41B">
            <wp:extent cx="5274310" cy="622935"/>
            <wp:effectExtent l="0" t="0" r="2540" b="5715"/>
            <wp:docPr id="3513606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60615" name="图片 3513606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22935"/>
                    </a:xfrm>
                    <a:prstGeom prst="rect">
                      <a:avLst/>
                    </a:prstGeom>
                  </pic:spPr>
                </pic:pic>
              </a:graphicData>
            </a:graphic>
          </wp:inline>
        </w:drawing>
      </w:r>
    </w:p>
    <w:p w14:paraId="0E1694BC" w14:textId="2ECF2001" w:rsidR="00577962" w:rsidRPr="00C81CF2" w:rsidRDefault="00577962" w:rsidP="00C81CF2">
      <w:pPr>
        <w:widowControl/>
        <w:spacing w:after="0" w:line="360" w:lineRule="auto"/>
        <w:rPr>
          <w:rFonts w:ascii="Tahoma" w:eastAsia="宋体" w:hAnsi="Tahoma" w:cs="Tahoma"/>
          <w:kern w:val="0"/>
          <w:sz w:val="24"/>
          <w14:ligatures w14:val="none"/>
        </w:rPr>
      </w:pPr>
      <w:r w:rsidRPr="00C81CF2">
        <w:rPr>
          <w:rFonts w:ascii="Tahoma" w:eastAsia="宋体" w:hAnsi="Tahoma" w:cs="Tahoma"/>
          <w:noProof/>
          <w:kern w:val="0"/>
          <w:sz w:val="24"/>
        </w:rPr>
        <w:drawing>
          <wp:inline distT="0" distB="0" distL="0" distR="0" wp14:anchorId="5B0B866D" wp14:editId="44354757">
            <wp:extent cx="4846955" cy="3945956"/>
            <wp:effectExtent l="0" t="0" r="0" b="0"/>
            <wp:docPr id="20301188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18807" name="图片 20301188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8628" cy="3947318"/>
                    </a:xfrm>
                    <a:prstGeom prst="rect">
                      <a:avLst/>
                    </a:prstGeom>
                  </pic:spPr>
                </pic:pic>
              </a:graphicData>
            </a:graphic>
          </wp:inline>
        </w:drawing>
      </w:r>
    </w:p>
    <w:p w14:paraId="5A09E3E7" w14:textId="5835F4C8" w:rsidR="00CE7287"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r w:rsidRPr="00C81CF2">
        <w:rPr>
          <w:rFonts w:ascii="Tahoma" w:eastAsia="宋体" w:hAnsi="Tahoma" w:cs="Tahoma" w:hint="eastAsia"/>
          <w:color w:val="501549" w:themeColor="accent5" w:themeShade="80"/>
          <w:kern w:val="0"/>
          <w:sz w:val="24"/>
          <w14:ligatures w14:val="none"/>
        </w:rPr>
        <w:t>这个检测方式比电化学芯片的优势在哪里？</w:t>
      </w:r>
    </w:p>
    <w:p w14:paraId="6C99B2C8" w14:textId="48A051ED" w:rsidR="001962C5" w:rsidRPr="001962C5" w:rsidRDefault="001962C5" w:rsidP="001962C5">
      <w:pPr>
        <w:pStyle w:val="a9"/>
        <w:spacing w:line="360" w:lineRule="auto"/>
        <w:ind w:left="360" w:firstLineChars="200" w:firstLine="422"/>
        <w:rPr>
          <w:rFonts w:ascii="Times New Roman" w:eastAsia="宋体" w:hAnsi="宋体" w:cs="宋体"/>
          <w:b/>
          <w:i/>
          <w:iCs/>
          <w:color w:val="231F1F"/>
          <w:w w:val="87"/>
          <w:sz w:val="24"/>
        </w:rPr>
      </w:pPr>
      <w:r w:rsidRPr="001962C5">
        <w:rPr>
          <w:rFonts w:ascii="Times New Roman" w:eastAsia="宋体" w:hAnsi="宋体" w:cs="宋体" w:hint="eastAsia"/>
          <w:b/>
          <w:i/>
          <w:iCs/>
          <w:color w:val="231F1F"/>
          <w:w w:val="87"/>
          <w:sz w:val="24"/>
        </w:rPr>
        <w:t>此产品设计较传统乳腺癌检测手段和</w:t>
      </w:r>
      <w:proofErr w:type="gramStart"/>
      <w:r w:rsidRPr="001962C5">
        <w:rPr>
          <w:rFonts w:ascii="Times New Roman" w:eastAsia="宋体" w:hAnsi="宋体" w:cs="宋体" w:hint="eastAsia"/>
          <w:b/>
          <w:i/>
          <w:iCs/>
          <w:color w:val="231F1F"/>
          <w:w w:val="87"/>
          <w:sz w:val="24"/>
        </w:rPr>
        <w:t>电化学芯有独特</w:t>
      </w:r>
      <w:proofErr w:type="gramEnd"/>
      <w:r w:rsidRPr="001962C5">
        <w:rPr>
          <w:rFonts w:ascii="Times New Roman" w:eastAsia="宋体" w:hAnsi="宋体" w:cs="宋体" w:hint="eastAsia"/>
          <w:b/>
          <w:i/>
          <w:iCs/>
          <w:color w:val="231F1F"/>
          <w:w w:val="87"/>
          <w:sz w:val="24"/>
        </w:rPr>
        <w:t>的优势。第一，由于采用了</w:t>
      </w:r>
      <w:r w:rsidR="00FF6BFF" w:rsidRPr="00BA6784">
        <w:rPr>
          <w:rFonts w:ascii="Times New Roman" w:eastAsia="宋体" w:hAnsi="宋体" w:cs="宋体" w:hint="eastAsia"/>
          <w:b/>
          <w:i/>
          <w:iCs/>
          <w:color w:val="231F1F"/>
          <w:w w:val="87"/>
          <w:sz w:val="24"/>
        </w:rPr>
        <w:t>性价比极高</w:t>
      </w:r>
      <w:r w:rsidRPr="001962C5">
        <w:rPr>
          <w:rFonts w:ascii="Times New Roman" w:eastAsia="宋体" w:hAnsi="宋体" w:cs="宋体" w:hint="eastAsia"/>
          <w:b/>
          <w:i/>
          <w:iCs/>
          <w:color w:val="231F1F"/>
          <w:w w:val="87"/>
          <w:sz w:val="24"/>
        </w:rPr>
        <w:t>的丝网印刷碳电极技术，生产成本较低，适合在癌症</w:t>
      </w:r>
      <w:proofErr w:type="gramStart"/>
      <w:r w:rsidRPr="001962C5">
        <w:rPr>
          <w:rFonts w:ascii="Times New Roman" w:eastAsia="宋体" w:hAnsi="宋体" w:cs="宋体" w:hint="eastAsia"/>
          <w:b/>
          <w:i/>
          <w:iCs/>
          <w:color w:val="231F1F"/>
          <w:w w:val="87"/>
          <w:sz w:val="24"/>
        </w:rPr>
        <w:t>普筛时大规模</w:t>
      </w:r>
      <w:proofErr w:type="gramEnd"/>
      <w:r w:rsidRPr="001962C5">
        <w:rPr>
          <w:rFonts w:ascii="Times New Roman" w:eastAsia="宋体" w:hAnsi="宋体" w:cs="宋体" w:hint="eastAsia"/>
          <w:b/>
          <w:i/>
          <w:iCs/>
          <w:color w:val="231F1F"/>
          <w:w w:val="87"/>
          <w:sz w:val="24"/>
        </w:rPr>
        <w:t>使用；第二，因为它对阻抗变化高度灵敏的特性，只需要很小一块便可以完成检测，若成功实现小型化，可以摆脱电化学芯片庞大检测设备的劣势，弥补落后地区医疗检测设备不足的问题。第三，没有采用传统的蛋白质受体来识别生物标记物，而是使用了提纯，生产更方便的多肽链，在保证了敏感性的基础上，还有更宽松的保存条件与更长的保存时间。第四，</w:t>
      </w:r>
      <w:r w:rsidRPr="00BA6784">
        <w:rPr>
          <w:rFonts w:ascii="Times New Roman" w:eastAsia="宋体" w:hAnsi="宋体" w:cs="宋体" w:hint="eastAsia"/>
          <w:b/>
          <w:i/>
          <w:iCs/>
          <w:color w:val="231F1F"/>
          <w:w w:val="87"/>
          <w:sz w:val="24"/>
        </w:rPr>
        <w:t>如果成功以此原理构建了乳腺癌诊断平台，可以利用相同原理将肺癌</w:t>
      </w:r>
      <w:r w:rsidRPr="001962C5">
        <w:rPr>
          <w:rFonts w:ascii="Times New Roman" w:eastAsia="宋体" w:hAnsi="宋体" w:cs="宋体" w:hint="eastAsia"/>
          <w:b/>
          <w:i/>
          <w:iCs/>
          <w:color w:val="231F1F"/>
          <w:w w:val="87"/>
          <w:sz w:val="24"/>
        </w:rPr>
        <w:t>，睾丸癌，</w:t>
      </w:r>
      <w:r w:rsidRPr="001962C5">
        <w:rPr>
          <w:rFonts w:ascii="Times New Roman" w:eastAsia="宋体" w:hAnsi="宋体" w:cs="宋体" w:hint="eastAsia"/>
          <w:b/>
          <w:i/>
          <w:iCs/>
          <w:color w:val="231F1F"/>
          <w:w w:val="87"/>
          <w:sz w:val="24"/>
        </w:rPr>
        <w:lastRenderedPageBreak/>
        <w:t>等等癌症，甚至各种病症的特异性生物标记受体放到同一个电化学传感平台上。实现呼出一口气，多种疾病同时检测。根据研究表明，不同病症的生物标记物不同，对应的标记物受体也不同，因此</w:t>
      </w:r>
      <w:r w:rsidRPr="001962C5">
        <w:rPr>
          <w:rFonts w:ascii="Times New Roman" w:eastAsia="宋体" w:hAnsi="宋体" w:cs="宋体"/>
          <w:b/>
          <w:i/>
          <w:iCs/>
          <w:color w:val="231F1F"/>
          <w:w w:val="87"/>
          <w:sz w:val="24"/>
        </w:rPr>
        <w:t>EIS</w:t>
      </w:r>
      <w:r w:rsidRPr="001962C5">
        <w:rPr>
          <w:rFonts w:ascii="Times New Roman" w:eastAsia="宋体" w:hAnsi="宋体" w:cs="宋体" w:hint="eastAsia"/>
          <w:b/>
          <w:i/>
          <w:iCs/>
          <w:color w:val="231F1F"/>
          <w:w w:val="87"/>
          <w:sz w:val="24"/>
        </w:rPr>
        <w:t>检测时，不同疾病在传感器上显示的阻抗变化</w:t>
      </w:r>
      <w:r w:rsidRPr="001962C5">
        <w:rPr>
          <w:rFonts w:ascii="Times New Roman" w:eastAsia="宋体" w:hAnsi="宋体" w:cs="宋体"/>
          <w:b/>
          <w:i/>
          <w:iCs/>
          <w:color w:val="231F1F"/>
          <w:w w:val="87"/>
          <w:sz w:val="24"/>
        </w:rPr>
        <w:t>NIC</w:t>
      </w:r>
      <w:r w:rsidRPr="001962C5">
        <w:rPr>
          <w:rFonts w:ascii="Times New Roman" w:eastAsia="宋体" w:hAnsi="宋体" w:cs="宋体" w:hint="eastAsia"/>
          <w:b/>
          <w:i/>
          <w:iCs/>
          <w:color w:val="231F1F"/>
          <w:w w:val="87"/>
          <w:sz w:val="24"/>
        </w:rPr>
        <w:t>也会有所差别</w:t>
      </w:r>
      <w:r w:rsidRPr="001962C5">
        <w:rPr>
          <w:rFonts w:ascii="Times New Roman" w:eastAsia="宋体" w:hAnsi="宋体" w:cs="宋体"/>
          <w:b/>
          <w:i/>
          <w:iCs/>
          <w:color w:val="231F1F"/>
          <w:w w:val="87"/>
          <w:sz w:val="24"/>
        </w:rPr>
        <w:t>[29]</w:t>
      </w:r>
      <w:r w:rsidRPr="001962C5">
        <w:rPr>
          <w:rFonts w:ascii="Times New Roman" w:eastAsia="宋体" w:hAnsi="宋体" w:cs="宋体" w:hint="eastAsia"/>
          <w:b/>
          <w:i/>
          <w:iCs/>
          <w:color w:val="231F1F"/>
          <w:w w:val="87"/>
          <w:sz w:val="24"/>
        </w:rPr>
        <w:t>。建立</w:t>
      </w:r>
      <w:r w:rsidRPr="001962C5">
        <w:rPr>
          <w:rFonts w:ascii="Times New Roman" w:eastAsia="宋体" w:hAnsi="宋体" w:cs="宋体"/>
          <w:b/>
          <w:i/>
          <w:iCs/>
          <w:color w:val="231F1F"/>
          <w:w w:val="87"/>
          <w:sz w:val="24"/>
        </w:rPr>
        <w:t>NIC</w:t>
      </w:r>
      <w:r w:rsidRPr="001962C5">
        <w:rPr>
          <w:rFonts w:ascii="Times New Roman" w:eastAsia="宋体" w:hAnsi="宋体" w:cs="宋体" w:hint="eastAsia"/>
          <w:b/>
          <w:i/>
          <w:iCs/>
          <w:color w:val="231F1F"/>
          <w:w w:val="87"/>
          <w:sz w:val="24"/>
        </w:rPr>
        <w:t>的数据库后，只需对照数据库即可识别所患疾病。</w:t>
      </w:r>
    </w:p>
    <w:p w14:paraId="375B3B75" w14:textId="77777777" w:rsidR="00142F27" w:rsidRPr="001962C5" w:rsidRDefault="00142F27" w:rsidP="00C81CF2">
      <w:pPr>
        <w:pStyle w:val="a9"/>
        <w:widowControl/>
        <w:spacing w:after="0" w:line="360" w:lineRule="auto"/>
        <w:ind w:left="360"/>
        <w:rPr>
          <w:rFonts w:ascii="Times New Roman" w:eastAsia="宋体" w:hAnsi="宋体" w:cs="宋体"/>
          <w:b/>
          <w:i/>
          <w:iCs/>
          <w:color w:val="231F1F"/>
          <w:w w:val="87"/>
          <w:sz w:val="24"/>
        </w:rPr>
      </w:pPr>
    </w:p>
    <w:p w14:paraId="660150E4" w14:textId="19FFBFC6" w:rsidR="00CE7287" w:rsidRPr="00C81CF2" w:rsidRDefault="00CE7287" w:rsidP="00C81CF2">
      <w:pPr>
        <w:pStyle w:val="a9"/>
        <w:widowControl/>
        <w:numPr>
          <w:ilvl w:val="0"/>
          <w:numId w:val="8"/>
        </w:numPr>
        <w:spacing w:after="0" w:line="360" w:lineRule="auto"/>
        <w:rPr>
          <w:rFonts w:ascii="Tahoma" w:eastAsia="宋体" w:hAnsi="Tahoma" w:cs="Tahoma"/>
          <w:color w:val="501549" w:themeColor="accent5" w:themeShade="80"/>
          <w:kern w:val="0"/>
          <w:sz w:val="24"/>
          <w14:ligatures w14:val="none"/>
        </w:rPr>
      </w:pPr>
      <w:r w:rsidRPr="00C81CF2">
        <w:rPr>
          <w:rFonts w:ascii="Tahoma" w:eastAsia="宋体" w:hAnsi="Tahoma" w:cs="Tahoma" w:hint="eastAsia"/>
          <w:color w:val="501549" w:themeColor="accent5" w:themeShade="80"/>
          <w:kern w:val="0"/>
          <w:sz w:val="24"/>
          <w14:ligatures w14:val="none"/>
        </w:rPr>
        <w:t>下一周需要跟进更多的工程学设计。表达载体的构建？表达多肽的纯化？实验设计</w:t>
      </w:r>
      <w:r w:rsidR="003E62C1" w:rsidRPr="00C81CF2">
        <w:rPr>
          <w:rFonts w:ascii="Tahoma" w:eastAsia="宋体" w:hAnsi="Tahoma" w:cs="Tahoma" w:hint="eastAsia"/>
          <w:color w:val="501549" w:themeColor="accent5" w:themeShade="80"/>
          <w:kern w:val="0"/>
          <w:sz w:val="24"/>
          <w14:ligatures w14:val="none"/>
        </w:rPr>
        <w:t>要</w:t>
      </w:r>
      <w:r w:rsidRPr="00C81CF2">
        <w:rPr>
          <w:rFonts w:ascii="Tahoma" w:eastAsia="宋体" w:hAnsi="Tahoma" w:cs="Tahoma" w:hint="eastAsia"/>
          <w:color w:val="501549" w:themeColor="accent5" w:themeShade="80"/>
          <w:kern w:val="0"/>
          <w:sz w:val="24"/>
          <w14:ligatures w14:val="none"/>
        </w:rPr>
        <w:t>求根据你的内容可以从零开始做出你的产品。实验设计不够完整。</w:t>
      </w:r>
    </w:p>
    <w:p w14:paraId="02AAC675" w14:textId="4973DCD8" w:rsidR="00CE7287" w:rsidRPr="00FF6BFF" w:rsidRDefault="00142F27" w:rsidP="00FF6BFF">
      <w:pPr>
        <w:pStyle w:val="a9"/>
        <w:spacing w:line="360" w:lineRule="auto"/>
        <w:ind w:left="440" w:firstLineChars="200" w:firstLine="422"/>
        <w:rPr>
          <w:rFonts w:ascii="Times New Roman" w:eastAsia="宋体" w:hAnsi="宋体" w:cs="宋体" w:hint="eastAsia"/>
          <w:b/>
          <w:i/>
          <w:iCs/>
          <w:color w:val="231F1F"/>
          <w:w w:val="87"/>
          <w:sz w:val="24"/>
        </w:rPr>
      </w:pPr>
      <w:r w:rsidRPr="00674556">
        <w:rPr>
          <w:rFonts w:ascii="Times New Roman" w:eastAsia="宋体" w:hAnsi="宋体" w:cs="宋体" w:hint="eastAsia"/>
          <w:b/>
          <w:i/>
          <w:iCs/>
          <w:color w:val="231F1F"/>
          <w:w w:val="87"/>
          <w:sz w:val="24"/>
        </w:rPr>
        <w:t>这周我补充了</w:t>
      </w:r>
      <w:r w:rsidR="00377E7C" w:rsidRPr="00674556">
        <w:rPr>
          <w:rFonts w:ascii="Times New Roman" w:eastAsia="宋体" w:hAnsi="宋体" w:cs="宋体" w:hint="eastAsia"/>
          <w:b/>
          <w:i/>
          <w:iCs/>
          <w:color w:val="231F1F"/>
          <w:w w:val="87"/>
          <w:sz w:val="24"/>
        </w:rPr>
        <w:t>“采用固相</w:t>
      </w:r>
      <w:proofErr w:type="gramStart"/>
      <w:r w:rsidR="00377E7C" w:rsidRPr="00674556">
        <w:rPr>
          <w:rFonts w:ascii="Times New Roman" w:eastAsia="宋体" w:hAnsi="宋体" w:cs="宋体" w:hint="eastAsia"/>
          <w:b/>
          <w:i/>
          <w:iCs/>
          <w:color w:val="231F1F"/>
          <w:w w:val="87"/>
          <w:sz w:val="24"/>
        </w:rPr>
        <w:t>肽</w:t>
      </w:r>
      <w:proofErr w:type="gramEnd"/>
      <w:r w:rsidR="00377E7C" w:rsidRPr="00674556">
        <w:rPr>
          <w:rFonts w:ascii="Times New Roman" w:eastAsia="宋体" w:hAnsi="宋体" w:cs="宋体" w:hint="eastAsia"/>
          <w:b/>
          <w:i/>
          <w:iCs/>
          <w:color w:val="231F1F"/>
          <w:w w:val="87"/>
          <w:sz w:val="24"/>
        </w:rPr>
        <w:t>化学合成多肽”；“</w:t>
      </w:r>
      <w:r w:rsidR="00377E7C" w:rsidRPr="00674556">
        <w:rPr>
          <w:rFonts w:ascii="Times New Roman" w:eastAsia="宋体" w:hAnsi="宋体" w:cs="宋体"/>
          <w:b/>
          <w:i/>
          <w:iCs/>
          <w:color w:val="231F1F"/>
          <w:w w:val="87"/>
          <w:sz w:val="24"/>
        </w:rPr>
        <w:t>多肽Ｎ末端乙酰化</w:t>
      </w:r>
      <w:r w:rsidR="00377E7C" w:rsidRPr="00674556">
        <w:rPr>
          <w:rFonts w:ascii="Times New Roman" w:eastAsia="宋体" w:hAnsi="宋体" w:cs="宋体" w:hint="eastAsia"/>
          <w:b/>
          <w:i/>
          <w:iCs/>
          <w:color w:val="231F1F"/>
          <w:w w:val="87"/>
          <w:sz w:val="24"/>
        </w:rPr>
        <w:t>”；“</w:t>
      </w:r>
      <w:r w:rsidR="00377E7C" w:rsidRPr="00674556">
        <w:rPr>
          <w:rFonts w:ascii="Times New Roman" w:eastAsia="宋体" w:hAnsi="宋体" w:cs="宋体"/>
          <w:b/>
          <w:i/>
          <w:iCs/>
          <w:color w:val="231F1F"/>
          <w:w w:val="87"/>
          <w:sz w:val="24"/>
        </w:rPr>
        <w:t>粗肽剪切</w:t>
      </w:r>
      <w:r w:rsidR="00377E7C" w:rsidRPr="00674556">
        <w:rPr>
          <w:rFonts w:ascii="Times New Roman" w:eastAsia="宋体" w:hAnsi="宋体" w:cs="宋体"/>
          <w:b/>
          <w:i/>
          <w:iCs/>
          <w:color w:val="231F1F"/>
          <w:w w:val="87"/>
          <w:sz w:val="24"/>
        </w:rPr>
        <w:t xml:space="preserve"> </w:t>
      </w:r>
      <w:r w:rsidR="00377E7C" w:rsidRPr="00674556">
        <w:rPr>
          <w:rFonts w:ascii="Times New Roman" w:eastAsia="宋体" w:hAnsi="宋体" w:cs="宋体" w:hint="eastAsia"/>
          <w:b/>
          <w:i/>
          <w:iCs/>
          <w:color w:val="231F1F"/>
          <w:w w:val="87"/>
          <w:sz w:val="24"/>
        </w:rPr>
        <w:t>”；“</w:t>
      </w:r>
      <w:r w:rsidR="00377E7C" w:rsidRPr="00674556">
        <w:rPr>
          <w:rFonts w:ascii="Times New Roman" w:eastAsia="宋体" w:hAnsi="宋体" w:cs="宋体"/>
          <w:b/>
          <w:i/>
          <w:iCs/>
          <w:color w:val="231F1F"/>
          <w:w w:val="87"/>
          <w:sz w:val="24"/>
        </w:rPr>
        <w:t>粗肽分析</w:t>
      </w:r>
      <w:r w:rsidR="00377E7C" w:rsidRPr="00674556">
        <w:rPr>
          <w:rFonts w:ascii="Times New Roman" w:eastAsia="宋体" w:hAnsi="宋体" w:cs="宋体" w:hint="eastAsia"/>
          <w:b/>
          <w:i/>
          <w:iCs/>
          <w:color w:val="231F1F"/>
          <w:w w:val="87"/>
          <w:sz w:val="24"/>
        </w:rPr>
        <w:t>”；“</w:t>
      </w:r>
      <w:r w:rsidR="00377E7C" w:rsidRPr="00674556">
        <w:rPr>
          <w:rFonts w:ascii="Times New Roman" w:eastAsia="宋体" w:hAnsi="宋体" w:cs="宋体"/>
          <w:b/>
          <w:i/>
          <w:iCs/>
          <w:color w:val="231F1F"/>
          <w:w w:val="87"/>
          <w:sz w:val="24"/>
        </w:rPr>
        <w:t>冻干和保存</w:t>
      </w:r>
      <w:r w:rsidR="00377E7C" w:rsidRPr="00674556">
        <w:rPr>
          <w:rFonts w:ascii="Times New Roman" w:eastAsia="宋体" w:hAnsi="宋体" w:cs="宋体"/>
          <w:b/>
          <w:i/>
          <w:iCs/>
          <w:color w:val="231F1F"/>
          <w:w w:val="87"/>
          <w:sz w:val="24"/>
        </w:rPr>
        <w:t xml:space="preserve"> </w:t>
      </w:r>
      <w:r w:rsidR="00377E7C" w:rsidRPr="00674556">
        <w:rPr>
          <w:rFonts w:ascii="Times New Roman" w:eastAsia="宋体" w:hAnsi="宋体" w:cs="宋体" w:hint="eastAsia"/>
          <w:b/>
          <w:i/>
          <w:iCs/>
          <w:color w:val="231F1F"/>
          <w:w w:val="87"/>
          <w:sz w:val="24"/>
        </w:rPr>
        <w:t>”；“</w:t>
      </w:r>
      <w:r w:rsidR="00377E7C" w:rsidRPr="00674556">
        <w:rPr>
          <w:rFonts w:ascii="Times New Roman" w:eastAsia="宋体" w:hAnsi="宋体" w:cs="宋体"/>
          <w:b/>
          <w:i/>
          <w:iCs/>
          <w:color w:val="231F1F"/>
          <w:w w:val="87"/>
          <w:sz w:val="24"/>
        </w:rPr>
        <w:t>集成石墨</w:t>
      </w:r>
      <w:proofErr w:type="gramStart"/>
      <w:r w:rsidR="00377E7C" w:rsidRPr="00674556">
        <w:rPr>
          <w:rFonts w:ascii="Times New Roman" w:eastAsia="宋体" w:hAnsi="宋体" w:cs="宋体"/>
          <w:b/>
          <w:i/>
          <w:iCs/>
          <w:color w:val="231F1F"/>
          <w:w w:val="87"/>
          <w:sz w:val="24"/>
        </w:rPr>
        <w:t>烯</w:t>
      </w:r>
      <w:proofErr w:type="gramEnd"/>
      <w:r w:rsidR="00377E7C" w:rsidRPr="00674556">
        <w:rPr>
          <w:rFonts w:ascii="Times New Roman" w:eastAsia="宋体" w:hAnsi="宋体" w:cs="宋体"/>
          <w:b/>
          <w:i/>
          <w:iCs/>
          <w:color w:val="231F1F"/>
          <w:w w:val="87"/>
          <w:sz w:val="24"/>
        </w:rPr>
        <w:t>电极制造</w:t>
      </w:r>
      <w:r w:rsidR="00377E7C" w:rsidRPr="00674556">
        <w:rPr>
          <w:rFonts w:ascii="Times New Roman" w:eastAsia="宋体" w:hAnsi="宋体" w:cs="宋体" w:hint="eastAsia"/>
          <w:b/>
          <w:i/>
          <w:iCs/>
          <w:color w:val="231F1F"/>
          <w:w w:val="87"/>
          <w:sz w:val="24"/>
        </w:rPr>
        <w:t>”；“丝网</w:t>
      </w:r>
      <w:r w:rsidR="00377E7C" w:rsidRPr="00674556">
        <w:rPr>
          <w:rFonts w:ascii="Times New Roman" w:eastAsia="宋体" w:hAnsi="宋体" w:cs="宋体"/>
          <w:b/>
          <w:i/>
          <w:iCs/>
          <w:color w:val="231F1F"/>
          <w:w w:val="87"/>
          <w:sz w:val="24"/>
        </w:rPr>
        <w:t>传感器的制备</w:t>
      </w:r>
      <w:r w:rsidR="00377E7C" w:rsidRPr="00674556">
        <w:rPr>
          <w:rFonts w:ascii="Times New Roman" w:eastAsia="宋体" w:hAnsi="宋体" w:cs="宋体" w:hint="eastAsia"/>
          <w:b/>
          <w:i/>
          <w:iCs/>
          <w:color w:val="231F1F"/>
          <w:w w:val="87"/>
          <w:sz w:val="24"/>
        </w:rPr>
        <w:t>”</w:t>
      </w:r>
      <w:r w:rsidR="001962C5">
        <w:rPr>
          <w:rFonts w:ascii="Times New Roman" w:eastAsia="宋体" w:hAnsi="宋体" w:cs="宋体" w:hint="eastAsia"/>
          <w:b/>
          <w:i/>
          <w:iCs/>
          <w:color w:val="231F1F"/>
          <w:w w:val="87"/>
          <w:sz w:val="24"/>
        </w:rPr>
        <w:t>；“</w:t>
      </w:r>
      <w:r w:rsidR="001962C5" w:rsidRPr="001962C5">
        <w:rPr>
          <w:rFonts w:ascii="Times New Roman" w:eastAsia="宋体" w:hAnsi="宋体" w:cs="宋体" w:hint="eastAsia"/>
          <w:b/>
          <w:i/>
          <w:iCs/>
          <w:color w:val="231F1F"/>
          <w:w w:val="87"/>
          <w:sz w:val="24"/>
        </w:rPr>
        <w:t>实际检测过程和装置性能优化</w:t>
      </w:r>
      <w:r w:rsidR="001962C5">
        <w:rPr>
          <w:rFonts w:ascii="Times New Roman" w:eastAsia="宋体" w:hAnsi="宋体" w:cs="宋体" w:hint="eastAsia"/>
          <w:b/>
          <w:i/>
          <w:iCs/>
          <w:color w:val="231F1F"/>
          <w:w w:val="87"/>
          <w:sz w:val="24"/>
        </w:rPr>
        <w:t>”</w:t>
      </w:r>
      <w:r w:rsidR="00377E7C" w:rsidRPr="00674556">
        <w:rPr>
          <w:rFonts w:ascii="Times New Roman" w:eastAsia="宋体" w:hAnsi="宋体" w:cs="宋体" w:hint="eastAsia"/>
          <w:b/>
          <w:i/>
          <w:iCs/>
          <w:color w:val="231F1F"/>
          <w:w w:val="87"/>
          <w:sz w:val="24"/>
        </w:rPr>
        <w:t>等实验设计。希望能给我</w:t>
      </w:r>
      <w:r w:rsidR="001962C5">
        <w:rPr>
          <w:rFonts w:ascii="Times New Roman" w:eastAsia="宋体" w:hAnsi="宋体" w:cs="宋体" w:hint="eastAsia"/>
          <w:b/>
          <w:i/>
          <w:iCs/>
          <w:color w:val="231F1F"/>
          <w:w w:val="87"/>
          <w:sz w:val="24"/>
        </w:rPr>
        <w:t>一个</w:t>
      </w:r>
      <w:r w:rsidR="00377E7C" w:rsidRPr="00674556">
        <w:rPr>
          <w:rFonts w:ascii="Times New Roman" w:eastAsia="宋体" w:hAnsi="宋体" w:cs="宋体" w:hint="eastAsia"/>
          <w:b/>
          <w:i/>
          <w:iCs/>
          <w:color w:val="231F1F"/>
          <w:w w:val="87"/>
          <w:sz w:val="24"/>
        </w:rPr>
        <w:t>继续补充实验设计</w:t>
      </w:r>
      <w:r w:rsidR="001962C5">
        <w:rPr>
          <w:rFonts w:ascii="Times New Roman" w:eastAsia="宋体" w:hAnsi="宋体" w:cs="宋体" w:hint="eastAsia"/>
          <w:b/>
          <w:i/>
          <w:iCs/>
          <w:color w:val="231F1F"/>
          <w:w w:val="87"/>
          <w:sz w:val="24"/>
        </w:rPr>
        <w:t>的机会</w:t>
      </w:r>
      <w:r w:rsidR="00377E7C" w:rsidRPr="00674556">
        <w:rPr>
          <w:rFonts w:ascii="Times New Roman" w:eastAsia="宋体" w:hAnsi="宋体" w:cs="宋体" w:hint="eastAsia"/>
          <w:b/>
          <w:i/>
          <w:iCs/>
          <w:color w:val="231F1F"/>
          <w:w w:val="87"/>
          <w:sz w:val="24"/>
        </w:rPr>
        <w:t>。</w:t>
      </w:r>
    </w:p>
    <w:p w14:paraId="4B187337" w14:textId="77777777" w:rsidR="00785CE8" w:rsidRPr="00E8474B" w:rsidRDefault="00785CE8" w:rsidP="00785CE8">
      <w:pPr>
        <w:rPr>
          <w:rStyle w:val="aa"/>
          <w:sz w:val="24"/>
        </w:rPr>
      </w:pPr>
      <w:r w:rsidRPr="00E8474B">
        <w:rPr>
          <w:rStyle w:val="aa"/>
          <w:rFonts w:hint="eastAsia"/>
          <w:sz w:val="24"/>
        </w:rPr>
        <w:t>参考文献：</w:t>
      </w:r>
    </w:p>
    <w:p w14:paraId="0408D708" w14:textId="77777777" w:rsidR="00785CE8" w:rsidRDefault="00785CE8" w:rsidP="00785CE8">
      <w:pPr>
        <w:pStyle w:val="af5"/>
      </w:pPr>
      <w:r>
        <w:t xml:space="preserve">[1] Siegel R, </w:t>
      </w:r>
      <w:proofErr w:type="spellStart"/>
      <w:r>
        <w:t>Naishadham</w:t>
      </w:r>
      <w:proofErr w:type="spellEnd"/>
      <w:r>
        <w:t xml:space="preserve"> D, Jemal A. Cancer statistics, 2013. CA Cancer J Clin </w:t>
      </w:r>
      <w:proofErr w:type="gramStart"/>
      <w:r>
        <w:t>2013;63:11</w:t>
      </w:r>
      <w:proofErr w:type="gramEnd"/>
      <w:r>
        <w:t>–30</w:t>
      </w:r>
    </w:p>
    <w:p w14:paraId="622DFD69" w14:textId="77777777" w:rsidR="00785CE8" w:rsidRDefault="00785CE8" w:rsidP="00785CE8">
      <w:pPr>
        <w:pStyle w:val="af5"/>
      </w:pPr>
      <w:r>
        <w:t>[</w:t>
      </w:r>
      <w:proofErr w:type="gramStart"/>
      <w:r>
        <w:t>2]</w:t>
      </w:r>
      <w:proofErr w:type="spellStart"/>
      <w:r>
        <w:t>Maruvada</w:t>
      </w:r>
      <w:proofErr w:type="spellEnd"/>
      <w:proofErr w:type="gramEnd"/>
      <w:r>
        <w:t xml:space="preserve"> P, Wang W, Wagner PD, Srivastava S. Biomarkers in molecular medicine:  cancer detection and diagnosis. Biotechniques </w:t>
      </w:r>
      <w:proofErr w:type="gramStart"/>
      <w:r>
        <w:t>2005;5:9</w:t>
      </w:r>
      <w:proofErr w:type="gramEnd"/>
      <w:r>
        <w:t>–16</w:t>
      </w:r>
    </w:p>
    <w:p w14:paraId="195F8521" w14:textId="77777777" w:rsidR="00785CE8" w:rsidRDefault="00785CE8" w:rsidP="00785CE8">
      <w:pPr>
        <w:pStyle w:val="af5"/>
      </w:pPr>
      <w:r w:rsidRPr="00E8474B">
        <w:t>[3</w:t>
      </w:r>
      <w:proofErr w:type="gramStart"/>
      <w:r w:rsidRPr="00E8474B">
        <w:t>]  Hwa</w:t>
      </w:r>
      <w:proofErr w:type="gramEnd"/>
      <w:r w:rsidRPr="00E8474B">
        <w:t xml:space="preserve"> H-L, Kuo W-H, Chang L-Y, et al. Prediction of breast cancer and lymph node metastatic status with </w:t>
      </w:r>
      <w:proofErr w:type="spellStart"/>
      <w:r w:rsidRPr="00E8474B">
        <w:t>tumour</w:t>
      </w:r>
      <w:proofErr w:type="spellEnd"/>
      <w:r w:rsidRPr="00E8474B">
        <w:t xml:space="preserve"> markers using logistic regression models. J Eval Clin </w:t>
      </w:r>
      <w:proofErr w:type="spellStart"/>
      <w:r w:rsidRPr="00E8474B">
        <w:t>Pract</w:t>
      </w:r>
      <w:proofErr w:type="spellEnd"/>
      <w:r w:rsidRPr="00E8474B">
        <w:t xml:space="preserve"> </w:t>
      </w:r>
      <w:proofErr w:type="gramStart"/>
      <w:r w:rsidRPr="00E8474B">
        <w:t>2008;14:275</w:t>
      </w:r>
      <w:proofErr w:type="gramEnd"/>
      <w:r w:rsidRPr="00E8474B">
        <w:t>-80.</w:t>
      </w:r>
    </w:p>
    <w:p w14:paraId="0083109E" w14:textId="77777777" w:rsidR="00785CE8" w:rsidRDefault="00785CE8" w:rsidP="00785CE8">
      <w:pPr>
        <w:pStyle w:val="af5"/>
      </w:pPr>
      <w:r w:rsidRPr="00E8474B">
        <w:t>[4</w:t>
      </w:r>
      <w:proofErr w:type="gramStart"/>
      <w:r w:rsidRPr="00E8474B">
        <w:t>]  Fuchs</w:t>
      </w:r>
      <w:proofErr w:type="gramEnd"/>
      <w:r w:rsidRPr="00E8474B">
        <w:t xml:space="preserve"> P, </w:t>
      </w:r>
      <w:proofErr w:type="spellStart"/>
      <w:r w:rsidRPr="00E8474B">
        <w:t>Loeseken</w:t>
      </w:r>
      <w:proofErr w:type="spellEnd"/>
      <w:r w:rsidRPr="00E8474B">
        <w:t xml:space="preserve"> C, Schubert JK, </w:t>
      </w:r>
      <w:proofErr w:type="spellStart"/>
      <w:r w:rsidRPr="00E8474B">
        <w:t>Miekisch</w:t>
      </w:r>
      <w:proofErr w:type="spellEnd"/>
      <w:r w:rsidRPr="00E8474B">
        <w:t xml:space="preserve"> W. Breath gas aldehydes as biomarkers of lung cancer. </w:t>
      </w:r>
      <w:proofErr w:type="spellStart"/>
      <w:r w:rsidRPr="00E8474B">
        <w:t>IntJ</w:t>
      </w:r>
      <w:proofErr w:type="spellEnd"/>
      <w:r w:rsidRPr="00E8474B">
        <w:t xml:space="preserve"> Cancer </w:t>
      </w:r>
      <w:proofErr w:type="gramStart"/>
      <w:r w:rsidRPr="00E8474B">
        <w:t>2010;126:2663</w:t>
      </w:r>
      <w:proofErr w:type="gramEnd"/>
      <w:r w:rsidRPr="00E8474B">
        <w:t>-70.</w:t>
      </w:r>
    </w:p>
    <w:p w14:paraId="3F2137C5" w14:textId="77777777" w:rsidR="00785CE8" w:rsidRDefault="00785CE8" w:rsidP="00785CE8">
      <w:pPr>
        <w:pStyle w:val="af5"/>
      </w:pPr>
      <w:r w:rsidRPr="00E8474B">
        <w:t>[5</w:t>
      </w:r>
      <w:proofErr w:type="gramStart"/>
      <w:r w:rsidRPr="00E8474B">
        <w:t>]  Ludwig</w:t>
      </w:r>
      <w:proofErr w:type="gramEnd"/>
      <w:r w:rsidRPr="00E8474B">
        <w:t xml:space="preserve"> JA, Weinstein JN. Biomarkers in cancer staging, prognosis and treatment selection. Nat Rev Cancer </w:t>
      </w:r>
      <w:proofErr w:type="gramStart"/>
      <w:r w:rsidRPr="00E8474B">
        <w:t>2005;5:845</w:t>
      </w:r>
      <w:proofErr w:type="gramEnd"/>
      <w:r w:rsidRPr="00E8474B">
        <w:t>-56.</w:t>
      </w:r>
    </w:p>
    <w:p w14:paraId="78654726" w14:textId="77777777" w:rsidR="00785CE8" w:rsidRDefault="00785CE8" w:rsidP="00785CE8">
      <w:pPr>
        <w:pStyle w:val="af5"/>
      </w:pPr>
      <w:r w:rsidRPr="00E8474B">
        <w:t>[6</w:t>
      </w:r>
      <w:proofErr w:type="gramStart"/>
      <w:r w:rsidRPr="00E8474B">
        <w:t>]  Modak</w:t>
      </w:r>
      <w:proofErr w:type="gramEnd"/>
      <w:r w:rsidRPr="00E8474B">
        <w:t xml:space="preserve"> AS. Breath biomarkers for personalized medicine. Pers Med </w:t>
      </w:r>
      <w:proofErr w:type="gramStart"/>
      <w:r w:rsidRPr="00E8474B">
        <w:t>2010;7:643</w:t>
      </w:r>
      <w:proofErr w:type="gramEnd"/>
      <w:r w:rsidRPr="00E8474B">
        <w:t>-53.</w:t>
      </w:r>
    </w:p>
    <w:p w14:paraId="60676627" w14:textId="77777777" w:rsidR="00785CE8" w:rsidRDefault="00785CE8" w:rsidP="00785CE8">
      <w:pPr>
        <w:pStyle w:val="af5"/>
      </w:pPr>
      <w:r w:rsidRPr="00E8474B">
        <w:t>[7</w:t>
      </w:r>
      <w:proofErr w:type="gramStart"/>
      <w:r w:rsidRPr="00E8474B">
        <w:t xml:space="preserve">]  </w:t>
      </w:r>
      <w:proofErr w:type="spellStart"/>
      <w:r w:rsidRPr="00E8474B">
        <w:t>AmannA</w:t>
      </w:r>
      <w:proofErr w:type="spellEnd"/>
      <w:proofErr w:type="gramEnd"/>
      <w:r w:rsidRPr="00E8474B">
        <w:t xml:space="preserve">, Smith D, </w:t>
      </w:r>
      <w:proofErr w:type="spellStart"/>
      <w:r w:rsidRPr="00E8474B">
        <w:t>Scientiic</w:t>
      </w:r>
      <w:proofErr w:type="spellEnd"/>
      <w:r w:rsidRPr="00E8474B">
        <w:t xml:space="preserve"> W. Breath analysis for clinical diagnosis and therapeutic monitoring: World </w:t>
      </w:r>
      <w:proofErr w:type="spellStart"/>
      <w:r w:rsidRPr="00E8474B">
        <w:t>Scientiic</w:t>
      </w:r>
      <w:proofErr w:type="spellEnd"/>
      <w:r w:rsidRPr="00E8474B">
        <w:t xml:space="preserve"> Singapore; 2005.</w:t>
      </w:r>
    </w:p>
    <w:p w14:paraId="79C6CEFD" w14:textId="77777777" w:rsidR="00785CE8" w:rsidRPr="00E51F60" w:rsidRDefault="00785CE8" w:rsidP="00785CE8">
      <w:pPr>
        <w:pStyle w:val="af5"/>
        <w:rPr>
          <w:color w:val="FF0000"/>
        </w:rPr>
      </w:pPr>
      <w:r w:rsidRPr="00E51F60">
        <w:rPr>
          <w:color w:val="FF0000"/>
        </w:rPr>
        <w:t>[8</w:t>
      </w:r>
      <w:proofErr w:type="gramStart"/>
      <w:r w:rsidRPr="00E51F60">
        <w:rPr>
          <w:color w:val="FF0000"/>
        </w:rPr>
        <w:t>]  Phillips</w:t>
      </w:r>
      <w:proofErr w:type="gramEnd"/>
      <w:r w:rsidRPr="00E51F60">
        <w:rPr>
          <w:color w:val="FF0000"/>
        </w:rPr>
        <w:t xml:space="preserve"> M. Breath tests in medicine. Sci Am 1992;267:74-9.</w:t>
      </w:r>
      <w:r>
        <w:rPr>
          <w:rFonts w:hint="eastAsia"/>
          <w:color w:val="FF0000"/>
        </w:rPr>
        <w:t>（重要参考来源）</w:t>
      </w:r>
    </w:p>
    <w:p w14:paraId="5AFFC488" w14:textId="77777777" w:rsidR="00785CE8" w:rsidRDefault="00785CE8" w:rsidP="00785CE8">
      <w:pPr>
        <w:pStyle w:val="af5"/>
      </w:pPr>
      <w:r w:rsidRPr="00E8474B">
        <w:t>[9</w:t>
      </w:r>
      <w:proofErr w:type="gramStart"/>
      <w:r w:rsidRPr="00E8474B">
        <w:t xml:space="preserve">]  </w:t>
      </w:r>
      <w:proofErr w:type="spellStart"/>
      <w:r w:rsidRPr="00E8474B">
        <w:t>Miekisch</w:t>
      </w:r>
      <w:proofErr w:type="spellEnd"/>
      <w:proofErr w:type="gramEnd"/>
      <w:r w:rsidRPr="00E8474B">
        <w:t xml:space="preserve"> W, Schubert JK, </w:t>
      </w:r>
      <w:proofErr w:type="spellStart"/>
      <w:r w:rsidRPr="00E8474B">
        <w:t>Noeldge</w:t>
      </w:r>
      <w:proofErr w:type="spellEnd"/>
      <w:r w:rsidRPr="00E8474B">
        <w:t>-Schomburg GFE. Diagnostic potential of breath</w:t>
      </w:r>
    </w:p>
    <w:p w14:paraId="212382BB" w14:textId="77777777" w:rsidR="00785CE8" w:rsidRDefault="00785CE8" w:rsidP="00785CE8">
      <w:pPr>
        <w:pStyle w:val="af5"/>
      </w:pPr>
      <w:r w:rsidRPr="00E8474B">
        <w:t xml:space="preserve">analysis-focus on volatile organic compounds. Clin Chim Acta </w:t>
      </w:r>
      <w:proofErr w:type="gramStart"/>
      <w:r w:rsidRPr="00E8474B">
        <w:t>2004;347:25</w:t>
      </w:r>
      <w:proofErr w:type="gramEnd"/>
      <w:r w:rsidRPr="00E8474B">
        <w:t>-39.</w:t>
      </w:r>
    </w:p>
    <w:p w14:paraId="6A5AF3EE" w14:textId="77777777" w:rsidR="00785CE8" w:rsidRDefault="00785CE8" w:rsidP="00785CE8">
      <w:pPr>
        <w:pStyle w:val="af5"/>
      </w:pPr>
      <w:r w:rsidRPr="00E8474B">
        <w:t>[10</w:t>
      </w:r>
      <w:proofErr w:type="gramStart"/>
      <w:r w:rsidRPr="00E8474B">
        <w:t>]  Anh</w:t>
      </w:r>
      <w:proofErr w:type="gramEnd"/>
      <w:r w:rsidRPr="00E8474B">
        <w:t xml:space="preserve"> DTV, </w:t>
      </w:r>
      <w:proofErr w:type="spellStart"/>
      <w:r w:rsidRPr="00E8474B">
        <w:t>Olthuis</w:t>
      </w:r>
      <w:proofErr w:type="spellEnd"/>
      <w:r w:rsidRPr="00E8474B">
        <w:t xml:space="preserve"> W, </w:t>
      </w:r>
      <w:proofErr w:type="spellStart"/>
      <w:r w:rsidRPr="00E8474B">
        <w:t>Bergveld</w:t>
      </w:r>
      <w:proofErr w:type="spellEnd"/>
      <w:r w:rsidRPr="00E8474B">
        <w:t xml:space="preserve"> P. A hydrogen peroxide sensor for exhaled breath measurement. Sens Actuators B 2005;111-112:494-9.</w:t>
      </w:r>
    </w:p>
    <w:p w14:paraId="3E4CF3E9" w14:textId="77777777" w:rsidR="00785CE8" w:rsidRPr="00E51F60" w:rsidRDefault="00785CE8" w:rsidP="00785CE8">
      <w:pPr>
        <w:pStyle w:val="af5"/>
        <w:rPr>
          <w:color w:val="FF0000"/>
        </w:rPr>
      </w:pPr>
      <w:r w:rsidRPr="00E51F60">
        <w:rPr>
          <w:color w:val="FF0000"/>
        </w:rPr>
        <w:t>[11</w:t>
      </w:r>
      <w:proofErr w:type="gramStart"/>
      <w:r w:rsidRPr="00E51F60">
        <w:rPr>
          <w:color w:val="FF0000"/>
        </w:rPr>
        <w:t xml:space="preserve">]  </w:t>
      </w:r>
      <w:proofErr w:type="spellStart"/>
      <w:r w:rsidRPr="00E51F60">
        <w:rPr>
          <w:color w:val="FF0000"/>
        </w:rPr>
        <w:t>Szulejko</w:t>
      </w:r>
      <w:proofErr w:type="spellEnd"/>
      <w:proofErr w:type="gramEnd"/>
      <w:r w:rsidRPr="00E51F60">
        <w:rPr>
          <w:color w:val="FF0000"/>
        </w:rPr>
        <w:t xml:space="preserve"> JE, McCulloch M, Jackson J, McKee DL, Walker JC, </w:t>
      </w:r>
      <w:proofErr w:type="spellStart"/>
      <w:r w:rsidRPr="00E51F60">
        <w:rPr>
          <w:color w:val="FF0000"/>
        </w:rPr>
        <w:t>Solouki</w:t>
      </w:r>
      <w:proofErr w:type="spellEnd"/>
      <w:r w:rsidRPr="00E51F60">
        <w:rPr>
          <w:color w:val="FF0000"/>
        </w:rPr>
        <w:t xml:space="preserve"> T. Evidence for cancer biomarkers in exhaled breath. IEEE Sensors J 2010;10:185-210.</w:t>
      </w:r>
      <w:r>
        <w:rPr>
          <w:rFonts w:hint="eastAsia"/>
          <w:color w:val="FF0000"/>
        </w:rPr>
        <w:t>（重要参考来源）</w:t>
      </w:r>
    </w:p>
    <w:p w14:paraId="2936148D" w14:textId="77777777" w:rsidR="00785CE8" w:rsidRDefault="00785CE8" w:rsidP="00785CE8">
      <w:pPr>
        <w:pStyle w:val="af5"/>
      </w:pPr>
      <w:r w:rsidRPr="00E8474B">
        <w:t>[12</w:t>
      </w:r>
      <w:proofErr w:type="gramStart"/>
      <w:r w:rsidRPr="00E8474B">
        <w:t xml:space="preserve">]  </w:t>
      </w:r>
      <w:proofErr w:type="spellStart"/>
      <w:r w:rsidRPr="00E8474B">
        <w:t>Buszewski</w:t>
      </w:r>
      <w:proofErr w:type="spellEnd"/>
      <w:proofErr w:type="gramEnd"/>
      <w:r w:rsidRPr="00E8474B">
        <w:t xml:space="preserve"> B, </w:t>
      </w:r>
      <w:proofErr w:type="spellStart"/>
      <w:r w:rsidRPr="00E8474B">
        <w:t>K</w:t>
      </w:r>
      <w:r w:rsidRPr="00E8474B">
        <w:rPr>
          <w:rFonts w:ascii="Cambria" w:hAnsi="Cambria" w:cs="Cambria"/>
        </w:rPr>
        <w:t>ę</w:t>
      </w:r>
      <w:r w:rsidRPr="00E8474B">
        <w:t>sy</w:t>
      </w:r>
      <w:proofErr w:type="spellEnd"/>
      <w:r w:rsidRPr="00E8474B">
        <w:t xml:space="preserve"> M, </w:t>
      </w:r>
      <w:proofErr w:type="spellStart"/>
      <w:r w:rsidRPr="00E8474B">
        <w:t>Ligor</w:t>
      </w:r>
      <w:proofErr w:type="spellEnd"/>
      <w:r w:rsidRPr="00E8474B">
        <w:t xml:space="preserve"> T, Amann A. Human exhaled air analytics: biomarkers of diseases. Biomed </w:t>
      </w:r>
      <w:proofErr w:type="spellStart"/>
      <w:r w:rsidRPr="00E8474B">
        <w:t>Chromatogr</w:t>
      </w:r>
      <w:proofErr w:type="spellEnd"/>
      <w:r w:rsidRPr="00E8474B">
        <w:t xml:space="preserve"> </w:t>
      </w:r>
      <w:proofErr w:type="gramStart"/>
      <w:r w:rsidRPr="00E8474B">
        <w:t>2007;21:553</w:t>
      </w:r>
      <w:proofErr w:type="gramEnd"/>
      <w:r w:rsidRPr="00E8474B">
        <w:t>-66.</w:t>
      </w:r>
    </w:p>
    <w:p w14:paraId="1ABF3613" w14:textId="77777777" w:rsidR="00785CE8" w:rsidRDefault="00785CE8" w:rsidP="00785CE8">
      <w:pPr>
        <w:pStyle w:val="af5"/>
      </w:pPr>
      <w:r w:rsidRPr="00E8474B">
        <w:t>[13</w:t>
      </w:r>
      <w:proofErr w:type="gramStart"/>
      <w:r w:rsidRPr="00E8474B">
        <w:t xml:space="preserve">]  </w:t>
      </w:r>
      <w:proofErr w:type="spellStart"/>
      <w:r w:rsidRPr="00E8474B">
        <w:t>KasapovicJ</w:t>
      </w:r>
      <w:proofErr w:type="spellEnd"/>
      <w:proofErr w:type="gramEnd"/>
      <w:r w:rsidRPr="00E8474B">
        <w:t xml:space="preserve">, Pejic S, Todorovic A, </w:t>
      </w:r>
      <w:proofErr w:type="spellStart"/>
      <w:r w:rsidRPr="00E8474B">
        <w:t>Stojiljkovic</w:t>
      </w:r>
      <w:proofErr w:type="spellEnd"/>
      <w:r w:rsidRPr="00E8474B">
        <w:t xml:space="preserve"> V, </w:t>
      </w:r>
      <w:proofErr w:type="spellStart"/>
      <w:r w:rsidRPr="00E8474B">
        <w:t>Pajovic</w:t>
      </w:r>
      <w:proofErr w:type="spellEnd"/>
      <w:r w:rsidRPr="00E8474B">
        <w:t xml:space="preserve"> SB. Antioxidant status and lipid peroxidation in the blood of breast cancer patients of different ages. Cell </w:t>
      </w:r>
      <w:proofErr w:type="spellStart"/>
      <w:r w:rsidRPr="00E8474B">
        <w:t>Biochem</w:t>
      </w:r>
      <w:proofErr w:type="spellEnd"/>
      <w:r w:rsidRPr="00E8474B">
        <w:t xml:space="preserve"> </w:t>
      </w:r>
      <w:proofErr w:type="spellStart"/>
      <w:r w:rsidRPr="00E8474B">
        <w:t>Funct</w:t>
      </w:r>
      <w:proofErr w:type="spellEnd"/>
      <w:r w:rsidRPr="00E8474B">
        <w:t xml:space="preserve"> </w:t>
      </w:r>
      <w:proofErr w:type="gramStart"/>
      <w:r w:rsidRPr="00E8474B">
        <w:t>2008;26:723</w:t>
      </w:r>
      <w:proofErr w:type="gramEnd"/>
      <w:r w:rsidRPr="00E8474B">
        <w:t>-30.</w:t>
      </w:r>
    </w:p>
    <w:p w14:paraId="348A2A01" w14:textId="77777777" w:rsidR="00785CE8" w:rsidRDefault="00785CE8" w:rsidP="00785CE8">
      <w:pPr>
        <w:pStyle w:val="af5"/>
      </w:pPr>
      <w:r w:rsidRPr="00E8474B">
        <w:t>[14</w:t>
      </w:r>
      <w:proofErr w:type="gramStart"/>
      <w:r w:rsidRPr="00E8474B">
        <w:t>]  Mense</w:t>
      </w:r>
      <w:proofErr w:type="gramEnd"/>
      <w:r w:rsidRPr="00E8474B">
        <w:t xml:space="preserve"> SM, </w:t>
      </w:r>
      <w:proofErr w:type="spellStart"/>
      <w:r w:rsidRPr="00E8474B">
        <w:t>Remotti</w:t>
      </w:r>
      <w:proofErr w:type="spellEnd"/>
      <w:r w:rsidRPr="00E8474B">
        <w:t xml:space="preserve"> F, Bhan A, et al. Estrogen-induced breast cancer: alterations in </w:t>
      </w:r>
      <w:r w:rsidRPr="00E8474B">
        <w:lastRenderedPageBreak/>
        <w:t xml:space="preserve">breast morphology and oxidative stress as a function of estrogen exposure. </w:t>
      </w:r>
      <w:proofErr w:type="spellStart"/>
      <w:r w:rsidRPr="00E8474B">
        <w:t>Toxicol</w:t>
      </w:r>
      <w:proofErr w:type="spellEnd"/>
      <w:r w:rsidRPr="00E8474B">
        <w:t xml:space="preserve"> Appl </w:t>
      </w:r>
      <w:proofErr w:type="spellStart"/>
      <w:r w:rsidRPr="00E8474B">
        <w:t>Pharmacol</w:t>
      </w:r>
      <w:proofErr w:type="spellEnd"/>
      <w:r w:rsidRPr="00E8474B">
        <w:t xml:space="preserve"> </w:t>
      </w:r>
      <w:proofErr w:type="gramStart"/>
      <w:r w:rsidRPr="00E8474B">
        <w:t>2008;232:78</w:t>
      </w:r>
      <w:proofErr w:type="gramEnd"/>
      <w:r w:rsidRPr="00E8474B">
        <w:t>-85.</w:t>
      </w:r>
    </w:p>
    <w:p w14:paraId="337A3D8F" w14:textId="77777777" w:rsidR="00785CE8" w:rsidRDefault="00785CE8" w:rsidP="00785CE8">
      <w:pPr>
        <w:pStyle w:val="af5"/>
      </w:pPr>
      <w:r w:rsidRPr="00E8474B">
        <w:t>[15</w:t>
      </w:r>
      <w:proofErr w:type="gramStart"/>
      <w:r w:rsidRPr="00E8474B">
        <w:t>]  Ambrosone</w:t>
      </w:r>
      <w:proofErr w:type="gramEnd"/>
      <w:r w:rsidRPr="00E8474B">
        <w:t xml:space="preserve"> CB. Oxidants and antioxidants in breast cancer. </w:t>
      </w:r>
      <w:proofErr w:type="spellStart"/>
      <w:r w:rsidRPr="00E8474B">
        <w:t>Antioxid</w:t>
      </w:r>
      <w:proofErr w:type="spellEnd"/>
      <w:r w:rsidRPr="00E8474B">
        <w:t xml:space="preserve"> Redox Signal </w:t>
      </w:r>
      <w:proofErr w:type="gramStart"/>
      <w:r w:rsidRPr="00E8474B">
        <w:t>2000;2:903</w:t>
      </w:r>
      <w:proofErr w:type="gramEnd"/>
      <w:r w:rsidRPr="00E8474B">
        <w:t>-17.</w:t>
      </w:r>
    </w:p>
    <w:p w14:paraId="73985E94" w14:textId="77777777" w:rsidR="00785CE8" w:rsidRDefault="00785CE8" w:rsidP="00785CE8">
      <w:pPr>
        <w:pStyle w:val="af5"/>
      </w:pPr>
      <w:r w:rsidRPr="00E8474B">
        <w:t>[16</w:t>
      </w:r>
      <w:proofErr w:type="gramStart"/>
      <w:r w:rsidRPr="00E8474B">
        <w:t>]  Returner</w:t>
      </w:r>
      <w:proofErr w:type="gramEnd"/>
      <w:r w:rsidRPr="00E8474B">
        <w:t xml:space="preserve"> H, Kessler W, </w:t>
      </w:r>
      <w:proofErr w:type="spellStart"/>
      <w:r w:rsidRPr="00E8474B">
        <w:t>Einsele</w:t>
      </w:r>
      <w:proofErr w:type="spellEnd"/>
      <w:r w:rsidRPr="00E8474B">
        <w:t xml:space="preserve"> H, et al. Ethanol promotes oxygen-radical attack on proteins, but not on lipids. Drug </w:t>
      </w:r>
      <w:proofErr w:type="spellStart"/>
      <w:r w:rsidRPr="00E8474B">
        <w:t>Metab</w:t>
      </w:r>
      <w:proofErr w:type="spellEnd"/>
      <w:r w:rsidRPr="00E8474B">
        <w:t xml:space="preserve"> Rev </w:t>
      </w:r>
      <w:proofErr w:type="gramStart"/>
      <w:r w:rsidRPr="00E8474B">
        <w:t>1989;20:219</w:t>
      </w:r>
      <w:proofErr w:type="gramEnd"/>
      <w:r w:rsidRPr="00E8474B">
        <w:t>-32.</w:t>
      </w:r>
    </w:p>
    <w:p w14:paraId="3771467B" w14:textId="77777777" w:rsidR="00785CE8" w:rsidRPr="001905D2" w:rsidRDefault="00785CE8" w:rsidP="00785CE8">
      <w:pPr>
        <w:pStyle w:val="af5"/>
        <w:rPr>
          <w:color w:val="FF0000"/>
        </w:rPr>
      </w:pPr>
      <w:r w:rsidRPr="001905D2">
        <w:rPr>
          <w:color w:val="FF0000"/>
        </w:rPr>
        <w:t>[17] J</w:t>
      </w:r>
      <w:r w:rsidRPr="001905D2">
        <w:rPr>
          <w:rFonts w:hint="eastAsia"/>
          <w:color w:val="FF0000"/>
        </w:rPr>
        <w:t>ie</w:t>
      </w:r>
      <w:r w:rsidRPr="001905D2">
        <w:rPr>
          <w:color w:val="FF0000"/>
        </w:rPr>
        <w:t xml:space="preserve"> L</w:t>
      </w:r>
      <w:r w:rsidRPr="001905D2">
        <w:rPr>
          <w:rFonts w:hint="eastAsia"/>
          <w:color w:val="FF0000"/>
        </w:rPr>
        <w:t>i，Yu</w:t>
      </w:r>
      <w:r w:rsidRPr="001905D2">
        <w:rPr>
          <w:color w:val="FF0000"/>
        </w:rPr>
        <w:t>lan Peng</w:t>
      </w:r>
      <w:r w:rsidRPr="001905D2">
        <w:rPr>
          <w:rFonts w:hint="eastAsia"/>
          <w:color w:val="FF0000"/>
        </w:rPr>
        <w:t>，</w:t>
      </w:r>
      <w:r w:rsidRPr="001905D2">
        <w:rPr>
          <w:color w:val="FF0000"/>
        </w:rPr>
        <w:t xml:space="preserve">Yong </w:t>
      </w:r>
      <w:proofErr w:type="spellStart"/>
      <w:r w:rsidRPr="001905D2">
        <w:rPr>
          <w:color w:val="FF0000"/>
        </w:rPr>
        <w:t>Liuc</w:t>
      </w:r>
      <w:proofErr w:type="spellEnd"/>
      <w:r w:rsidRPr="001905D2">
        <w:rPr>
          <w:color w:val="FF0000"/>
        </w:rPr>
        <w:t xml:space="preserve">, Wen </w:t>
      </w:r>
      <w:proofErr w:type="spellStart"/>
      <w:r w:rsidRPr="001905D2">
        <w:rPr>
          <w:color w:val="FF0000"/>
        </w:rPr>
        <w:t>wen</w:t>
      </w:r>
      <w:proofErr w:type="spellEnd"/>
      <w:r w:rsidRPr="001905D2">
        <w:rPr>
          <w:color w:val="FF0000"/>
        </w:rPr>
        <w:t>,</w:t>
      </w:r>
      <w:r w:rsidRPr="001905D2">
        <w:rPr>
          <w:rFonts w:hint="eastAsia"/>
          <w:color w:val="FF0000"/>
        </w:rPr>
        <w:t xml:space="preserve"> </w:t>
      </w:r>
      <w:r w:rsidRPr="001905D2">
        <w:rPr>
          <w:color w:val="FF0000"/>
        </w:rPr>
        <w:t xml:space="preserve">et al. Investigation of potential breath biomarkers for the early diagnosis of 2 breast cancer using gas chromatography–mass spectrometry. </w:t>
      </w:r>
      <w:proofErr w:type="spellStart"/>
      <w:r w:rsidRPr="001905D2">
        <w:rPr>
          <w:color w:val="FF0000"/>
        </w:rPr>
        <w:t>Clinica</w:t>
      </w:r>
      <w:proofErr w:type="spellEnd"/>
      <w:r w:rsidRPr="001905D2">
        <w:rPr>
          <w:color w:val="FF0000"/>
        </w:rPr>
        <w:t xml:space="preserve"> </w:t>
      </w:r>
      <w:proofErr w:type="spellStart"/>
      <w:r w:rsidRPr="001905D2">
        <w:rPr>
          <w:color w:val="FF0000"/>
        </w:rPr>
        <w:t>Chimica</w:t>
      </w:r>
      <w:proofErr w:type="spellEnd"/>
      <w:r w:rsidRPr="001905D2">
        <w:rPr>
          <w:color w:val="FF0000"/>
        </w:rPr>
        <w:t xml:space="preserve"> Acta 2014</w:t>
      </w:r>
      <w:r>
        <w:rPr>
          <w:color w:val="FF0000"/>
        </w:rPr>
        <w:t xml:space="preserve"> (</w:t>
      </w:r>
      <w:r>
        <w:rPr>
          <w:rFonts w:hint="eastAsia"/>
          <w:color w:val="FF0000"/>
        </w:rPr>
        <w:t>重要参考来源)</w:t>
      </w:r>
    </w:p>
    <w:p w14:paraId="0FA9BA1F" w14:textId="77777777" w:rsidR="00785CE8" w:rsidRDefault="00785CE8" w:rsidP="00785CE8">
      <w:pPr>
        <w:pStyle w:val="af5"/>
      </w:pPr>
      <w:r w:rsidRPr="00E8474B">
        <w:t>[18</w:t>
      </w:r>
      <w:proofErr w:type="gramStart"/>
      <w:r w:rsidRPr="00E8474B">
        <w:t>]  Clemens</w:t>
      </w:r>
      <w:proofErr w:type="gramEnd"/>
      <w:r w:rsidRPr="00E8474B">
        <w:t xml:space="preserve"> MR, Remmer H, Waller HD. </w:t>
      </w:r>
      <w:proofErr w:type="spellStart"/>
      <w:r w:rsidRPr="00E8474B">
        <w:t>Phenylhydrazine</w:t>
      </w:r>
      <w:proofErr w:type="spellEnd"/>
      <w:r w:rsidRPr="00E8474B">
        <w:t xml:space="preserve">-induced lipid peroxidation of red blood cells in vitro and in vivo: monitoring by the production of volatile hydrocarbons. </w:t>
      </w:r>
      <w:proofErr w:type="spellStart"/>
      <w:r w:rsidRPr="00E8474B">
        <w:t>Biochem</w:t>
      </w:r>
      <w:proofErr w:type="spellEnd"/>
      <w:r w:rsidRPr="00E8474B">
        <w:t xml:space="preserve"> </w:t>
      </w:r>
      <w:proofErr w:type="spellStart"/>
      <w:r w:rsidRPr="00E8474B">
        <w:t>Pharmacol</w:t>
      </w:r>
      <w:proofErr w:type="spellEnd"/>
      <w:r w:rsidRPr="00E8474B">
        <w:t xml:space="preserve"> </w:t>
      </w:r>
      <w:proofErr w:type="gramStart"/>
      <w:r w:rsidRPr="00E8474B">
        <w:t>1984;33:1715</w:t>
      </w:r>
      <w:proofErr w:type="gramEnd"/>
      <w:r w:rsidRPr="00E8474B">
        <w:t>-8.</w:t>
      </w:r>
    </w:p>
    <w:p w14:paraId="7D55FE24" w14:textId="77777777" w:rsidR="00785CE8" w:rsidRDefault="00785CE8" w:rsidP="00785CE8">
      <w:pPr>
        <w:pStyle w:val="af5"/>
      </w:pPr>
      <w:r w:rsidRPr="00E8474B">
        <w:t>[19</w:t>
      </w:r>
      <w:proofErr w:type="gramStart"/>
      <w:r w:rsidRPr="00E8474B">
        <w:t>]  Phillips</w:t>
      </w:r>
      <w:proofErr w:type="gramEnd"/>
      <w:r w:rsidRPr="00E8474B">
        <w:t xml:space="preserve"> M, Cataneo RN, </w:t>
      </w:r>
      <w:proofErr w:type="spellStart"/>
      <w:r w:rsidRPr="00E8474B">
        <w:t>Ditkoff</w:t>
      </w:r>
      <w:proofErr w:type="spellEnd"/>
      <w:r w:rsidRPr="00E8474B">
        <w:t xml:space="preserve"> BA, et al. Volatile markers of breast cancer in the breath. Breast J </w:t>
      </w:r>
      <w:proofErr w:type="gramStart"/>
      <w:r w:rsidRPr="00E8474B">
        <w:t>2003;9:184</w:t>
      </w:r>
      <w:proofErr w:type="gramEnd"/>
      <w:r w:rsidRPr="00E8474B">
        <w:t>-91.</w:t>
      </w:r>
    </w:p>
    <w:p w14:paraId="6703A4D6" w14:textId="77777777" w:rsidR="00785CE8" w:rsidRDefault="00785CE8" w:rsidP="00785CE8">
      <w:pPr>
        <w:pStyle w:val="af5"/>
      </w:pPr>
      <w:r w:rsidRPr="00E8474B">
        <w:t>[20</w:t>
      </w:r>
      <w:proofErr w:type="gramStart"/>
      <w:r w:rsidRPr="00E8474B">
        <w:t>]  Phillips</w:t>
      </w:r>
      <w:proofErr w:type="gramEnd"/>
      <w:r w:rsidRPr="00E8474B">
        <w:t xml:space="preserve"> M, Cataneo R, </w:t>
      </w:r>
      <w:proofErr w:type="spellStart"/>
      <w:r w:rsidRPr="00E8474B">
        <w:t>Ditkoff</w:t>
      </w:r>
      <w:proofErr w:type="spellEnd"/>
      <w:r w:rsidRPr="00E8474B">
        <w:t xml:space="preserve"> B, et al. Prediction of breast cancer using volatile biomarkers in the breath. Breast Cancer Res Treat </w:t>
      </w:r>
      <w:proofErr w:type="gramStart"/>
      <w:r w:rsidRPr="00E8474B">
        <w:t>2006;99:19</w:t>
      </w:r>
      <w:proofErr w:type="gramEnd"/>
      <w:r w:rsidRPr="00E8474B">
        <w:t>-21.</w:t>
      </w:r>
    </w:p>
    <w:p w14:paraId="11D78607" w14:textId="77777777" w:rsidR="00785CE8" w:rsidRPr="00016D8E" w:rsidRDefault="00785CE8" w:rsidP="00785CE8">
      <w:pPr>
        <w:pStyle w:val="af5"/>
      </w:pPr>
      <w:r w:rsidRPr="00E51F60">
        <w:t>[</w:t>
      </w:r>
      <w:proofErr w:type="gramStart"/>
      <w:r w:rsidRPr="00016D8E">
        <w:t>2</w:t>
      </w:r>
      <w:r w:rsidRPr="00E51F60">
        <w:t>1]</w:t>
      </w:r>
      <w:r w:rsidRPr="00016D8E">
        <w:t>Whaley</w:t>
      </w:r>
      <w:proofErr w:type="gramEnd"/>
      <w:r w:rsidRPr="00016D8E">
        <w:t>, S. R.; English, D. S.; Hu, E. L.; Barbara, P. F.; Belcher, A. M. Nature 2000, 405, 665.</w:t>
      </w:r>
    </w:p>
    <w:p w14:paraId="143D7DAF" w14:textId="77777777" w:rsidR="00785CE8" w:rsidRPr="00E51F60" w:rsidRDefault="00785CE8" w:rsidP="00785CE8">
      <w:pPr>
        <w:pStyle w:val="af5"/>
      </w:pPr>
      <w:r w:rsidRPr="00E51F60">
        <w:t>[</w:t>
      </w:r>
      <w:proofErr w:type="gramStart"/>
      <w:r w:rsidRPr="00016D8E">
        <w:t>2</w:t>
      </w:r>
      <w:r w:rsidRPr="00E51F60">
        <w:t>2]</w:t>
      </w:r>
      <w:r w:rsidRPr="00016D8E">
        <w:t>Lee</w:t>
      </w:r>
      <w:proofErr w:type="gramEnd"/>
      <w:r w:rsidRPr="00016D8E">
        <w:t>, S.-W.; Mao, C.; Flynn, C. E.; Belcher, A. M. Science 2002, 892.</w:t>
      </w:r>
    </w:p>
    <w:p w14:paraId="160B4C76" w14:textId="77777777" w:rsidR="00785CE8" w:rsidRPr="00016D8E" w:rsidRDefault="00785CE8" w:rsidP="00785CE8">
      <w:pPr>
        <w:pStyle w:val="af5"/>
      </w:pPr>
      <w:r w:rsidRPr="00E51F60">
        <w:t>[</w:t>
      </w:r>
      <w:r w:rsidRPr="00016D8E">
        <w:t>23</w:t>
      </w:r>
      <w:r w:rsidRPr="00E51F60">
        <w:t>]</w:t>
      </w:r>
      <w:r w:rsidRPr="00016D8E">
        <w:t xml:space="preserve"> </w:t>
      </w:r>
      <w:proofErr w:type="spellStart"/>
      <w:proofErr w:type="gramStart"/>
      <w:r w:rsidRPr="00016D8E">
        <w:t>Sarikaya,M</w:t>
      </w:r>
      <w:proofErr w:type="spellEnd"/>
      <w:r w:rsidRPr="00016D8E">
        <w:t>.</w:t>
      </w:r>
      <w:proofErr w:type="gramEnd"/>
      <w:r w:rsidRPr="00016D8E">
        <w:t xml:space="preserve">; </w:t>
      </w:r>
      <w:proofErr w:type="spellStart"/>
      <w:r w:rsidRPr="00016D8E">
        <w:t>Tamerler,C</w:t>
      </w:r>
      <w:proofErr w:type="spellEnd"/>
      <w:r w:rsidRPr="00016D8E">
        <w:t xml:space="preserve">.; </w:t>
      </w:r>
      <w:proofErr w:type="spellStart"/>
      <w:r w:rsidRPr="00016D8E">
        <w:t>Jen,A</w:t>
      </w:r>
      <w:proofErr w:type="spellEnd"/>
      <w:r w:rsidRPr="00016D8E">
        <w:t xml:space="preserve">.; </w:t>
      </w:r>
      <w:proofErr w:type="spellStart"/>
      <w:r w:rsidRPr="00016D8E">
        <w:t>Schulten,K</w:t>
      </w:r>
      <w:proofErr w:type="spellEnd"/>
      <w:r w:rsidRPr="00016D8E">
        <w:t xml:space="preserve">.; </w:t>
      </w:r>
      <w:proofErr w:type="spellStart"/>
      <w:r w:rsidRPr="00016D8E">
        <w:t>Baneyx,F</w:t>
      </w:r>
      <w:proofErr w:type="spellEnd"/>
      <w:r w:rsidRPr="00016D8E">
        <w:t>. Nat. Mater. 2003, 2, 577.</w:t>
      </w:r>
    </w:p>
    <w:p w14:paraId="4A8112F3" w14:textId="77777777" w:rsidR="00785CE8" w:rsidRPr="00016D8E" w:rsidRDefault="00785CE8" w:rsidP="00785CE8">
      <w:pPr>
        <w:pStyle w:val="af5"/>
      </w:pPr>
      <w:r w:rsidRPr="00E51F60">
        <w:t>[</w:t>
      </w:r>
      <w:proofErr w:type="gramStart"/>
      <w:r w:rsidRPr="00016D8E">
        <w:t>24</w:t>
      </w:r>
      <w:r w:rsidRPr="00E51F60">
        <w:t>]</w:t>
      </w:r>
      <w:r w:rsidRPr="00016D8E">
        <w:t>Sano</w:t>
      </w:r>
      <w:proofErr w:type="gramEnd"/>
      <w:r w:rsidRPr="00016D8E">
        <w:t>, K.; Shiba, K. J. Am. Chem. Soc. 2003, 125, 14234.</w:t>
      </w:r>
    </w:p>
    <w:p w14:paraId="54C0C413" w14:textId="77777777" w:rsidR="00785CE8" w:rsidRPr="00E51F60" w:rsidRDefault="00785CE8" w:rsidP="00785CE8">
      <w:pPr>
        <w:pStyle w:val="af5"/>
        <w:rPr>
          <w:color w:val="FF0000"/>
        </w:rPr>
      </w:pPr>
      <w:r w:rsidRPr="00E51F60">
        <w:rPr>
          <w:rFonts w:hint="eastAsia"/>
          <w:color w:val="FF0000"/>
        </w:rPr>
        <w:t>[</w:t>
      </w:r>
      <w:r w:rsidRPr="00E51F60">
        <w:rPr>
          <w:color w:val="FF0000"/>
        </w:rPr>
        <w:t xml:space="preserve">25] Justyn W. Jaworski, </w:t>
      </w:r>
      <w:r w:rsidRPr="00E51F60">
        <w:rPr>
          <w:rFonts w:hint="eastAsia"/>
          <w:color w:val="FF0000"/>
        </w:rPr>
        <w:t>e</w:t>
      </w:r>
      <w:r w:rsidRPr="00E51F60">
        <w:rPr>
          <w:color w:val="FF0000"/>
        </w:rPr>
        <w:t>t al, Evolutionary Screening of Biomimetic Coatings for Selective Detection of Explosives, 2008</w:t>
      </w:r>
      <w:r>
        <w:rPr>
          <w:color w:val="FF0000"/>
        </w:rPr>
        <w:t>(</w:t>
      </w:r>
      <w:r>
        <w:rPr>
          <w:rFonts w:hint="eastAsia"/>
          <w:color w:val="FF0000"/>
        </w:rPr>
        <w:t>重要参考来源)</w:t>
      </w:r>
    </w:p>
    <w:p w14:paraId="022EF7E7" w14:textId="77777777" w:rsidR="00785CE8" w:rsidRPr="00E51F60" w:rsidRDefault="00785CE8" w:rsidP="00785CE8">
      <w:pPr>
        <w:pStyle w:val="af5"/>
      </w:pPr>
      <w:r w:rsidRPr="00E51F60">
        <w:rPr>
          <w:rFonts w:hint="eastAsia"/>
        </w:rPr>
        <w:t>[</w:t>
      </w:r>
      <w:r w:rsidRPr="00E51F60">
        <w:t xml:space="preserve">26] Grun, J.; Revell, J. D.; Conza, M.; </w:t>
      </w:r>
      <w:proofErr w:type="spellStart"/>
      <w:r w:rsidRPr="00E51F60">
        <w:t>Wennemers</w:t>
      </w:r>
      <w:proofErr w:type="spellEnd"/>
      <w:r w:rsidRPr="00E51F60">
        <w:t xml:space="preserve">, H. </w:t>
      </w:r>
      <w:proofErr w:type="spellStart"/>
      <w:r w:rsidRPr="00E51F60">
        <w:t>Bioorg</w:t>
      </w:r>
      <w:proofErr w:type="spellEnd"/>
      <w:r w:rsidRPr="00E51F60">
        <w:t>. Med. Chem. 2006, 14, 6197.</w:t>
      </w:r>
    </w:p>
    <w:p w14:paraId="5EE91B14" w14:textId="77777777" w:rsidR="00785CE8" w:rsidRPr="00E51F60" w:rsidRDefault="00785CE8" w:rsidP="00785CE8">
      <w:pPr>
        <w:pStyle w:val="af5"/>
      </w:pPr>
      <w:r w:rsidRPr="00E51F60">
        <w:t>[</w:t>
      </w:r>
      <w:proofErr w:type="gramStart"/>
      <w:r w:rsidRPr="00E51F60">
        <w:t>27]</w:t>
      </w:r>
      <w:proofErr w:type="spellStart"/>
      <w:r w:rsidRPr="00E51F60">
        <w:t>Rittfeldt</w:t>
      </w:r>
      <w:proofErr w:type="spellEnd"/>
      <w:proofErr w:type="gramEnd"/>
      <w:r w:rsidRPr="00E51F60">
        <w:t xml:space="preserve">, L. Anal. Chem. </w:t>
      </w:r>
      <w:proofErr w:type="gramStart"/>
      <w:r w:rsidRPr="00E51F60">
        <w:t>2001,  73</w:t>
      </w:r>
      <w:proofErr w:type="gramEnd"/>
      <w:r w:rsidRPr="00E51F60">
        <w:t>, 2405.</w:t>
      </w:r>
    </w:p>
    <w:p w14:paraId="2FC0B705" w14:textId="77777777" w:rsidR="00785CE8" w:rsidRPr="00E51F60" w:rsidRDefault="00785CE8" w:rsidP="00785CE8">
      <w:pPr>
        <w:pStyle w:val="af5"/>
      </w:pPr>
      <w:r w:rsidRPr="00E51F60">
        <w:t xml:space="preserve">[28] Lenchitz, C.; </w:t>
      </w:r>
      <w:proofErr w:type="spellStart"/>
      <w:r w:rsidRPr="00E51F60">
        <w:t>Velicky</w:t>
      </w:r>
      <w:proofErr w:type="spellEnd"/>
      <w:r w:rsidRPr="00E51F60">
        <w:t>, R. W. J. Chem. Eng. Data 1970, 15, 401.</w:t>
      </w:r>
    </w:p>
    <w:p w14:paraId="0F3A02C0" w14:textId="77777777" w:rsidR="00785CE8" w:rsidRPr="001F340F" w:rsidRDefault="00785CE8" w:rsidP="00785CE8">
      <w:pPr>
        <w:pStyle w:val="af5"/>
        <w:rPr>
          <w:color w:val="FF0000"/>
        </w:rPr>
      </w:pPr>
      <w:r w:rsidRPr="001F340F">
        <w:rPr>
          <w:rFonts w:hint="eastAsia"/>
          <w:color w:val="FF0000"/>
        </w:rPr>
        <w:t>[</w:t>
      </w:r>
      <w:r w:rsidRPr="001F340F">
        <w:rPr>
          <w:color w:val="FF0000"/>
        </w:rPr>
        <w:t>29] Diming Zhang, Jing Jiang, et al, Smartphone-based portable biosensing system using impedance measurement with printed electrodes for 2, 4, 6-trinitrotoluene (TNT)</w:t>
      </w:r>
    </w:p>
    <w:p w14:paraId="3F88419D" w14:textId="77777777" w:rsidR="00785CE8" w:rsidRPr="001F340F" w:rsidRDefault="00785CE8" w:rsidP="00785CE8">
      <w:pPr>
        <w:pStyle w:val="af5"/>
        <w:rPr>
          <w:color w:val="FF0000"/>
        </w:rPr>
      </w:pPr>
      <w:r w:rsidRPr="001F340F">
        <w:rPr>
          <w:color w:val="FF0000"/>
        </w:rPr>
        <w:t>Detection Biosensors and Bioelectronic, 2015</w:t>
      </w:r>
      <w:r>
        <w:rPr>
          <w:color w:val="FF0000"/>
        </w:rPr>
        <w:t>(</w:t>
      </w:r>
      <w:r>
        <w:rPr>
          <w:rFonts w:hint="eastAsia"/>
          <w:color w:val="FF0000"/>
        </w:rPr>
        <w:t>重要参考来源)</w:t>
      </w:r>
    </w:p>
    <w:p w14:paraId="43D2F071" w14:textId="77777777" w:rsidR="008F3227" w:rsidRDefault="008F3227" w:rsidP="008F3227">
      <w:pPr>
        <w:rPr>
          <w:rFonts w:ascii="Times New Roman" w:eastAsia="宋体" w:hAnsi="宋体" w:cs="宋体"/>
          <w:b/>
          <w:color w:val="231F1F"/>
          <w:w w:val="87"/>
          <w:sz w:val="18"/>
        </w:rPr>
      </w:pPr>
    </w:p>
    <w:p w14:paraId="335DA6FF" w14:textId="77777777" w:rsidR="008F3227" w:rsidRDefault="008F3227" w:rsidP="008F3227">
      <w:pPr>
        <w:rPr>
          <w:rFonts w:ascii="Times New Roman" w:eastAsia="宋体" w:hAnsi="宋体" w:cs="宋体"/>
          <w:b/>
          <w:color w:val="231F1F"/>
          <w:w w:val="87"/>
          <w:sz w:val="18"/>
        </w:rPr>
      </w:pPr>
    </w:p>
    <w:p w14:paraId="727A2BC5" w14:textId="77777777" w:rsidR="007E4E7B" w:rsidRDefault="007E4E7B" w:rsidP="008F3227">
      <w:pPr>
        <w:rPr>
          <w:rFonts w:ascii="Times New Roman" w:eastAsia="宋体" w:hAnsi="宋体" w:cs="宋体"/>
          <w:b/>
          <w:color w:val="231F1F"/>
          <w:w w:val="87"/>
          <w:sz w:val="18"/>
        </w:rPr>
      </w:pPr>
    </w:p>
    <w:p w14:paraId="77E2E24E" w14:textId="77777777" w:rsidR="007E4E7B" w:rsidRDefault="007E4E7B" w:rsidP="008F3227">
      <w:pPr>
        <w:rPr>
          <w:rFonts w:ascii="Times New Roman" w:eastAsia="宋体" w:hAnsi="宋体" w:cs="宋体"/>
          <w:b/>
          <w:color w:val="231F1F"/>
          <w:w w:val="87"/>
          <w:sz w:val="18"/>
        </w:rPr>
      </w:pPr>
    </w:p>
    <w:p w14:paraId="311D81DC" w14:textId="77777777" w:rsidR="007E4E7B" w:rsidRDefault="007E4E7B" w:rsidP="008F3227">
      <w:pPr>
        <w:rPr>
          <w:rFonts w:ascii="Times New Roman" w:eastAsia="宋体" w:hAnsi="宋体" w:cs="宋体"/>
          <w:b/>
          <w:color w:val="231F1F"/>
          <w:w w:val="87"/>
          <w:sz w:val="18"/>
        </w:rPr>
      </w:pPr>
    </w:p>
    <w:p w14:paraId="2EC68FD9" w14:textId="1D0B5E8B" w:rsidR="008E7F3A" w:rsidRPr="00785CE8" w:rsidRDefault="008E7F3A"/>
    <w:sectPr w:rsidR="008E7F3A" w:rsidRPr="00785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011F" w14:textId="77777777" w:rsidR="00C036F7" w:rsidRDefault="00C036F7" w:rsidP="003C3D47">
      <w:pPr>
        <w:spacing w:after="0" w:line="240" w:lineRule="auto"/>
      </w:pPr>
      <w:r>
        <w:separator/>
      </w:r>
    </w:p>
  </w:endnote>
  <w:endnote w:type="continuationSeparator" w:id="0">
    <w:p w14:paraId="0C44396C" w14:textId="77777777" w:rsidR="00C036F7" w:rsidRDefault="00C036F7" w:rsidP="003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E104" w14:textId="77777777" w:rsidR="00C036F7" w:rsidRDefault="00C036F7" w:rsidP="003C3D47">
      <w:pPr>
        <w:spacing w:after="0" w:line="240" w:lineRule="auto"/>
      </w:pPr>
      <w:r>
        <w:separator/>
      </w:r>
    </w:p>
  </w:footnote>
  <w:footnote w:type="continuationSeparator" w:id="0">
    <w:p w14:paraId="7A7A2D11" w14:textId="77777777" w:rsidR="00C036F7" w:rsidRDefault="00C036F7" w:rsidP="003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77E"/>
    <w:multiLevelType w:val="hybridMultilevel"/>
    <w:tmpl w:val="549C712A"/>
    <w:lvl w:ilvl="0" w:tplc="04090001">
      <w:start w:val="1"/>
      <w:numFmt w:val="bullet"/>
      <w:lvlText w:val=""/>
      <w:lvlJc w:val="left"/>
      <w:pPr>
        <w:ind w:left="716" w:hanging="440"/>
      </w:pPr>
      <w:rPr>
        <w:rFonts w:ascii="Wingdings" w:hAnsi="Wingdings" w:hint="default"/>
      </w:rPr>
    </w:lvl>
    <w:lvl w:ilvl="1" w:tplc="04090003" w:tentative="1">
      <w:start w:val="1"/>
      <w:numFmt w:val="bullet"/>
      <w:lvlText w:val=""/>
      <w:lvlJc w:val="left"/>
      <w:pPr>
        <w:ind w:left="1156" w:hanging="440"/>
      </w:pPr>
      <w:rPr>
        <w:rFonts w:ascii="Wingdings" w:hAnsi="Wingdings" w:hint="default"/>
      </w:rPr>
    </w:lvl>
    <w:lvl w:ilvl="2" w:tplc="04090005" w:tentative="1">
      <w:start w:val="1"/>
      <w:numFmt w:val="bullet"/>
      <w:lvlText w:val=""/>
      <w:lvlJc w:val="left"/>
      <w:pPr>
        <w:ind w:left="1596" w:hanging="440"/>
      </w:pPr>
      <w:rPr>
        <w:rFonts w:ascii="Wingdings" w:hAnsi="Wingdings" w:hint="default"/>
      </w:rPr>
    </w:lvl>
    <w:lvl w:ilvl="3" w:tplc="04090001" w:tentative="1">
      <w:start w:val="1"/>
      <w:numFmt w:val="bullet"/>
      <w:lvlText w:val=""/>
      <w:lvlJc w:val="left"/>
      <w:pPr>
        <w:ind w:left="2036" w:hanging="440"/>
      </w:pPr>
      <w:rPr>
        <w:rFonts w:ascii="Wingdings" w:hAnsi="Wingdings" w:hint="default"/>
      </w:rPr>
    </w:lvl>
    <w:lvl w:ilvl="4" w:tplc="04090003" w:tentative="1">
      <w:start w:val="1"/>
      <w:numFmt w:val="bullet"/>
      <w:lvlText w:val=""/>
      <w:lvlJc w:val="left"/>
      <w:pPr>
        <w:ind w:left="2476" w:hanging="440"/>
      </w:pPr>
      <w:rPr>
        <w:rFonts w:ascii="Wingdings" w:hAnsi="Wingdings" w:hint="default"/>
      </w:rPr>
    </w:lvl>
    <w:lvl w:ilvl="5" w:tplc="04090005" w:tentative="1">
      <w:start w:val="1"/>
      <w:numFmt w:val="bullet"/>
      <w:lvlText w:val=""/>
      <w:lvlJc w:val="left"/>
      <w:pPr>
        <w:ind w:left="2916" w:hanging="440"/>
      </w:pPr>
      <w:rPr>
        <w:rFonts w:ascii="Wingdings" w:hAnsi="Wingdings" w:hint="default"/>
      </w:rPr>
    </w:lvl>
    <w:lvl w:ilvl="6" w:tplc="04090001" w:tentative="1">
      <w:start w:val="1"/>
      <w:numFmt w:val="bullet"/>
      <w:lvlText w:val=""/>
      <w:lvlJc w:val="left"/>
      <w:pPr>
        <w:ind w:left="3356" w:hanging="440"/>
      </w:pPr>
      <w:rPr>
        <w:rFonts w:ascii="Wingdings" w:hAnsi="Wingdings" w:hint="default"/>
      </w:rPr>
    </w:lvl>
    <w:lvl w:ilvl="7" w:tplc="04090003" w:tentative="1">
      <w:start w:val="1"/>
      <w:numFmt w:val="bullet"/>
      <w:lvlText w:val=""/>
      <w:lvlJc w:val="left"/>
      <w:pPr>
        <w:ind w:left="3796" w:hanging="440"/>
      </w:pPr>
      <w:rPr>
        <w:rFonts w:ascii="Wingdings" w:hAnsi="Wingdings" w:hint="default"/>
      </w:rPr>
    </w:lvl>
    <w:lvl w:ilvl="8" w:tplc="04090005" w:tentative="1">
      <w:start w:val="1"/>
      <w:numFmt w:val="bullet"/>
      <w:lvlText w:val=""/>
      <w:lvlJc w:val="left"/>
      <w:pPr>
        <w:ind w:left="4236" w:hanging="440"/>
      </w:pPr>
      <w:rPr>
        <w:rFonts w:ascii="Wingdings" w:hAnsi="Wingdings" w:hint="default"/>
      </w:rPr>
    </w:lvl>
  </w:abstractNum>
  <w:abstractNum w:abstractNumId="1" w15:restartNumberingAfterBreak="0">
    <w:nsid w:val="1ABA7D19"/>
    <w:multiLevelType w:val="hybridMultilevel"/>
    <w:tmpl w:val="75DA989C"/>
    <w:lvl w:ilvl="0" w:tplc="65201D40">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1C022095"/>
    <w:multiLevelType w:val="hybridMultilevel"/>
    <w:tmpl w:val="DB223A58"/>
    <w:lvl w:ilvl="0" w:tplc="69F8E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E8168C"/>
    <w:multiLevelType w:val="hybridMultilevel"/>
    <w:tmpl w:val="F52C24FE"/>
    <w:lvl w:ilvl="0" w:tplc="0A56C2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A970C9D"/>
    <w:multiLevelType w:val="hybridMultilevel"/>
    <w:tmpl w:val="DBE43646"/>
    <w:lvl w:ilvl="0" w:tplc="FB941EC6">
      <w:start w:val="1"/>
      <w:numFmt w:val="decimalFullWidth"/>
      <w:lvlText w:val="%1．"/>
      <w:lvlJc w:val="left"/>
      <w:pPr>
        <w:ind w:left="1431" w:hanging="435"/>
      </w:pPr>
      <w:rPr>
        <w:rFonts w:hint="default"/>
      </w:rPr>
    </w:lvl>
    <w:lvl w:ilvl="1" w:tplc="04090019" w:tentative="1">
      <w:start w:val="1"/>
      <w:numFmt w:val="lowerLetter"/>
      <w:lvlText w:val="%2)"/>
      <w:lvlJc w:val="left"/>
      <w:pPr>
        <w:ind w:left="1876" w:hanging="440"/>
      </w:pPr>
    </w:lvl>
    <w:lvl w:ilvl="2" w:tplc="0409001B" w:tentative="1">
      <w:start w:val="1"/>
      <w:numFmt w:val="lowerRoman"/>
      <w:lvlText w:val="%3."/>
      <w:lvlJc w:val="right"/>
      <w:pPr>
        <w:ind w:left="2316" w:hanging="440"/>
      </w:pPr>
    </w:lvl>
    <w:lvl w:ilvl="3" w:tplc="0409000F" w:tentative="1">
      <w:start w:val="1"/>
      <w:numFmt w:val="decimal"/>
      <w:lvlText w:val="%4."/>
      <w:lvlJc w:val="left"/>
      <w:pPr>
        <w:ind w:left="2756" w:hanging="440"/>
      </w:pPr>
    </w:lvl>
    <w:lvl w:ilvl="4" w:tplc="04090019" w:tentative="1">
      <w:start w:val="1"/>
      <w:numFmt w:val="lowerLetter"/>
      <w:lvlText w:val="%5)"/>
      <w:lvlJc w:val="left"/>
      <w:pPr>
        <w:ind w:left="3196" w:hanging="440"/>
      </w:pPr>
    </w:lvl>
    <w:lvl w:ilvl="5" w:tplc="0409001B" w:tentative="1">
      <w:start w:val="1"/>
      <w:numFmt w:val="lowerRoman"/>
      <w:lvlText w:val="%6."/>
      <w:lvlJc w:val="right"/>
      <w:pPr>
        <w:ind w:left="3636" w:hanging="440"/>
      </w:pPr>
    </w:lvl>
    <w:lvl w:ilvl="6" w:tplc="0409000F" w:tentative="1">
      <w:start w:val="1"/>
      <w:numFmt w:val="decimal"/>
      <w:lvlText w:val="%7."/>
      <w:lvlJc w:val="left"/>
      <w:pPr>
        <w:ind w:left="4076" w:hanging="440"/>
      </w:pPr>
    </w:lvl>
    <w:lvl w:ilvl="7" w:tplc="04090019" w:tentative="1">
      <w:start w:val="1"/>
      <w:numFmt w:val="lowerLetter"/>
      <w:lvlText w:val="%8)"/>
      <w:lvlJc w:val="left"/>
      <w:pPr>
        <w:ind w:left="4516" w:hanging="440"/>
      </w:pPr>
    </w:lvl>
    <w:lvl w:ilvl="8" w:tplc="0409001B" w:tentative="1">
      <w:start w:val="1"/>
      <w:numFmt w:val="lowerRoman"/>
      <w:lvlText w:val="%9."/>
      <w:lvlJc w:val="right"/>
      <w:pPr>
        <w:ind w:left="4956" w:hanging="440"/>
      </w:pPr>
    </w:lvl>
  </w:abstractNum>
  <w:abstractNum w:abstractNumId="5" w15:restartNumberingAfterBreak="0">
    <w:nsid w:val="420F6F32"/>
    <w:multiLevelType w:val="hybridMultilevel"/>
    <w:tmpl w:val="C292F8D4"/>
    <w:lvl w:ilvl="0" w:tplc="C6E62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1225F"/>
    <w:multiLevelType w:val="hybridMultilevel"/>
    <w:tmpl w:val="23D868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78E50B4"/>
    <w:multiLevelType w:val="hybridMultilevel"/>
    <w:tmpl w:val="216A2E54"/>
    <w:lvl w:ilvl="0" w:tplc="E0CC7B2E">
      <w:start w:val="1"/>
      <w:numFmt w:val="decimalFullWidth"/>
      <w:lvlText w:val="%1．"/>
      <w:lvlJc w:val="left"/>
      <w:pPr>
        <w:ind w:left="1979" w:hanging="435"/>
      </w:pPr>
      <w:rPr>
        <w:rFonts w:hint="default"/>
      </w:rPr>
    </w:lvl>
    <w:lvl w:ilvl="1" w:tplc="04090019" w:tentative="1">
      <w:start w:val="1"/>
      <w:numFmt w:val="lowerLetter"/>
      <w:lvlText w:val="%2)"/>
      <w:lvlJc w:val="left"/>
      <w:pPr>
        <w:ind w:left="2424" w:hanging="440"/>
      </w:pPr>
    </w:lvl>
    <w:lvl w:ilvl="2" w:tplc="0409001B" w:tentative="1">
      <w:start w:val="1"/>
      <w:numFmt w:val="lowerRoman"/>
      <w:lvlText w:val="%3."/>
      <w:lvlJc w:val="right"/>
      <w:pPr>
        <w:ind w:left="2864" w:hanging="440"/>
      </w:pPr>
    </w:lvl>
    <w:lvl w:ilvl="3" w:tplc="0409000F" w:tentative="1">
      <w:start w:val="1"/>
      <w:numFmt w:val="decimal"/>
      <w:lvlText w:val="%4."/>
      <w:lvlJc w:val="left"/>
      <w:pPr>
        <w:ind w:left="3304" w:hanging="440"/>
      </w:pPr>
    </w:lvl>
    <w:lvl w:ilvl="4" w:tplc="04090019" w:tentative="1">
      <w:start w:val="1"/>
      <w:numFmt w:val="lowerLetter"/>
      <w:lvlText w:val="%5)"/>
      <w:lvlJc w:val="left"/>
      <w:pPr>
        <w:ind w:left="3744" w:hanging="440"/>
      </w:pPr>
    </w:lvl>
    <w:lvl w:ilvl="5" w:tplc="0409001B" w:tentative="1">
      <w:start w:val="1"/>
      <w:numFmt w:val="lowerRoman"/>
      <w:lvlText w:val="%6."/>
      <w:lvlJc w:val="right"/>
      <w:pPr>
        <w:ind w:left="4184" w:hanging="440"/>
      </w:pPr>
    </w:lvl>
    <w:lvl w:ilvl="6" w:tplc="0409000F" w:tentative="1">
      <w:start w:val="1"/>
      <w:numFmt w:val="decimal"/>
      <w:lvlText w:val="%7."/>
      <w:lvlJc w:val="left"/>
      <w:pPr>
        <w:ind w:left="4624" w:hanging="440"/>
      </w:pPr>
    </w:lvl>
    <w:lvl w:ilvl="7" w:tplc="04090019" w:tentative="1">
      <w:start w:val="1"/>
      <w:numFmt w:val="lowerLetter"/>
      <w:lvlText w:val="%8)"/>
      <w:lvlJc w:val="left"/>
      <w:pPr>
        <w:ind w:left="5064" w:hanging="440"/>
      </w:pPr>
    </w:lvl>
    <w:lvl w:ilvl="8" w:tplc="0409001B" w:tentative="1">
      <w:start w:val="1"/>
      <w:numFmt w:val="lowerRoman"/>
      <w:lvlText w:val="%9."/>
      <w:lvlJc w:val="right"/>
      <w:pPr>
        <w:ind w:left="5504" w:hanging="440"/>
      </w:pPr>
    </w:lvl>
  </w:abstractNum>
  <w:abstractNum w:abstractNumId="8" w15:restartNumberingAfterBreak="0">
    <w:nsid w:val="4ED743F8"/>
    <w:multiLevelType w:val="hybridMultilevel"/>
    <w:tmpl w:val="F7AE7ADE"/>
    <w:lvl w:ilvl="0" w:tplc="927C3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2C385D"/>
    <w:multiLevelType w:val="hybridMultilevel"/>
    <w:tmpl w:val="30208B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0DA3247"/>
    <w:multiLevelType w:val="hybridMultilevel"/>
    <w:tmpl w:val="0792C3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6160EB9"/>
    <w:multiLevelType w:val="hybridMultilevel"/>
    <w:tmpl w:val="39D4C65A"/>
    <w:lvl w:ilvl="0" w:tplc="F7BEFEDE">
      <w:start w:val="1"/>
      <w:numFmt w:val="decimalFullWidth"/>
      <w:lvlText w:val="%1．"/>
      <w:lvlJc w:val="left"/>
      <w:pPr>
        <w:ind w:left="875" w:hanging="435"/>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15783091">
    <w:abstractNumId w:val="8"/>
  </w:num>
  <w:num w:numId="2" w16cid:durableId="1541623227">
    <w:abstractNumId w:val="1"/>
  </w:num>
  <w:num w:numId="3" w16cid:durableId="335378586">
    <w:abstractNumId w:val="5"/>
  </w:num>
  <w:num w:numId="4" w16cid:durableId="1513257222">
    <w:abstractNumId w:val="11"/>
  </w:num>
  <w:num w:numId="5" w16cid:durableId="1629244406">
    <w:abstractNumId w:val="4"/>
  </w:num>
  <w:num w:numId="6" w16cid:durableId="126044759">
    <w:abstractNumId w:val="7"/>
  </w:num>
  <w:num w:numId="7" w16cid:durableId="1032658135">
    <w:abstractNumId w:val="2"/>
  </w:num>
  <w:num w:numId="8" w16cid:durableId="1216428451">
    <w:abstractNumId w:val="3"/>
  </w:num>
  <w:num w:numId="9" w16cid:durableId="1368750938">
    <w:abstractNumId w:val="10"/>
  </w:num>
  <w:num w:numId="10" w16cid:durableId="2039156795">
    <w:abstractNumId w:val="0"/>
  </w:num>
  <w:num w:numId="11" w16cid:durableId="1387607329">
    <w:abstractNumId w:val="6"/>
  </w:num>
  <w:num w:numId="12" w16cid:durableId="1149321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F3A"/>
    <w:rsid w:val="0000168C"/>
    <w:rsid w:val="00002823"/>
    <w:rsid w:val="00010B8A"/>
    <w:rsid w:val="00016D8E"/>
    <w:rsid w:val="0002793E"/>
    <w:rsid w:val="00042A50"/>
    <w:rsid w:val="000578FD"/>
    <w:rsid w:val="00061624"/>
    <w:rsid w:val="000C106D"/>
    <w:rsid w:val="000C762C"/>
    <w:rsid w:val="000D376D"/>
    <w:rsid w:val="000E5735"/>
    <w:rsid w:val="00106FE0"/>
    <w:rsid w:val="00125F08"/>
    <w:rsid w:val="00142F27"/>
    <w:rsid w:val="0015380C"/>
    <w:rsid w:val="00154B83"/>
    <w:rsid w:val="001905D2"/>
    <w:rsid w:val="001962C5"/>
    <w:rsid w:val="001C6D01"/>
    <w:rsid w:val="001F340F"/>
    <w:rsid w:val="00201043"/>
    <w:rsid w:val="002243BC"/>
    <w:rsid w:val="00241182"/>
    <w:rsid w:val="00254DCE"/>
    <w:rsid w:val="0027340A"/>
    <w:rsid w:val="002A662C"/>
    <w:rsid w:val="002C2653"/>
    <w:rsid w:val="002C5CF3"/>
    <w:rsid w:val="002F6316"/>
    <w:rsid w:val="002F665E"/>
    <w:rsid w:val="00305C0F"/>
    <w:rsid w:val="00310CB4"/>
    <w:rsid w:val="003138B6"/>
    <w:rsid w:val="00316495"/>
    <w:rsid w:val="003231C5"/>
    <w:rsid w:val="00334D57"/>
    <w:rsid w:val="003401B4"/>
    <w:rsid w:val="0034184D"/>
    <w:rsid w:val="00377E7C"/>
    <w:rsid w:val="003824E0"/>
    <w:rsid w:val="003844AD"/>
    <w:rsid w:val="003C3D47"/>
    <w:rsid w:val="003D3E63"/>
    <w:rsid w:val="003E0DF0"/>
    <w:rsid w:val="003E62C1"/>
    <w:rsid w:val="0043255C"/>
    <w:rsid w:val="0047292B"/>
    <w:rsid w:val="00480045"/>
    <w:rsid w:val="004D356C"/>
    <w:rsid w:val="005216FB"/>
    <w:rsid w:val="00523ECF"/>
    <w:rsid w:val="00561565"/>
    <w:rsid w:val="00577962"/>
    <w:rsid w:val="00583488"/>
    <w:rsid w:val="0058522B"/>
    <w:rsid w:val="005959EA"/>
    <w:rsid w:val="005B6024"/>
    <w:rsid w:val="005E1180"/>
    <w:rsid w:val="005F2A42"/>
    <w:rsid w:val="00616F8D"/>
    <w:rsid w:val="006358C4"/>
    <w:rsid w:val="0064744B"/>
    <w:rsid w:val="00651FED"/>
    <w:rsid w:val="00673F0C"/>
    <w:rsid w:val="00674556"/>
    <w:rsid w:val="00676AB7"/>
    <w:rsid w:val="00680886"/>
    <w:rsid w:val="006B583F"/>
    <w:rsid w:val="006D1E0B"/>
    <w:rsid w:val="00712717"/>
    <w:rsid w:val="00725626"/>
    <w:rsid w:val="007563BA"/>
    <w:rsid w:val="007617CD"/>
    <w:rsid w:val="0076656E"/>
    <w:rsid w:val="00785CE8"/>
    <w:rsid w:val="00796038"/>
    <w:rsid w:val="007A0526"/>
    <w:rsid w:val="007A6435"/>
    <w:rsid w:val="007E18BB"/>
    <w:rsid w:val="007E21BF"/>
    <w:rsid w:val="007E4E7B"/>
    <w:rsid w:val="007E68E4"/>
    <w:rsid w:val="00810307"/>
    <w:rsid w:val="00865AA9"/>
    <w:rsid w:val="0086674B"/>
    <w:rsid w:val="00883116"/>
    <w:rsid w:val="00892BF6"/>
    <w:rsid w:val="008B1769"/>
    <w:rsid w:val="008B5C45"/>
    <w:rsid w:val="008E7F3A"/>
    <w:rsid w:val="008F3227"/>
    <w:rsid w:val="009003C2"/>
    <w:rsid w:val="00910980"/>
    <w:rsid w:val="0097149D"/>
    <w:rsid w:val="00A006D1"/>
    <w:rsid w:val="00A02AD2"/>
    <w:rsid w:val="00A5679A"/>
    <w:rsid w:val="00A8537E"/>
    <w:rsid w:val="00AA423B"/>
    <w:rsid w:val="00B003B8"/>
    <w:rsid w:val="00B31EA1"/>
    <w:rsid w:val="00B529B1"/>
    <w:rsid w:val="00B925DF"/>
    <w:rsid w:val="00BA000B"/>
    <w:rsid w:val="00BA6784"/>
    <w:rsid w:val="00BD0DBD"/>
    <w:rsid w:val="00BF1EC0"/>
    <w:rsid w:val="00C036F7"/>
    <w:rsid w:val="00C121BD"/>
    <w:rsid w:val="00C66D53"/>
    <w:rsid w:val="00C81CF2"/>
    <w:rsid w:val="00CC3D4F"/>
    <w:rsid w:val="00CD3398"/>
    <w:rsid w:val="00CD4D9D"/>
    <w:rsid w:val="00CE7287"/>
    <w:rsid w:val="00D33B60"/>
    <w:rsid w:val="00D5733A"/>
    <w:rsid w:val="00D6449C"/>
    <w:rsid w:val="00DC50EE"/>
    <w:rsid w:val="00DD5128"/>
    <w:rsid w:val="00DF11EE"/>
    <w:rsid w:val="00E0327A"/>
    <w:rsid w:val="00E51F60"/>
    <w:rsid w:val="00E52C3E"/>
    <w:rsid w:val="00E57F67"/>
    <w:rsid w:val="00E657A3"/>
    <w:rsid w:val="00E70B45"/>
    <w:rsid w:val="00E8474B"/>
    <w:rsid w:val="00E8632F"/>
    <w:rsid w:val="00E90EA6"/>
    <w:rsid w:val="00EA4637"/>
    <w:rsid w:val="00F663C6"/>
    <w:rsid w:val="00F96912"/>
    <w:rsid w:val="00FA1DAC"/>
    <w:rsid w:val="00FB5B65"/>
    <w:rsid w:val="00FD45B7"/>
    <w:rsid w:val="00FE1E13"/>
    <w:rsid w:val="00FF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EE5AA"/>
  <w15:chartTrackingRefBased/>
  <w15:docId w15:val="{664B0A11-1C6A-4368-9121-75AFAC67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7F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7F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7F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7F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7F3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7F3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7F3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7F3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7F3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F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7F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7F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7F3A"/>
    <w:rPr>
      <w:rFonts w:cstheme="majorBidi"/>
      <w:color w:val="0F4761" w:themeColor="accent1" w:themeShade="BF"/>
      <w:sz w:val="28"/>
      <w:szCs w:val="28"/>
    </w:rPr>
  </w:style>
  <w:style w:type="character" w:customStyle="1" w:styleId="50">
    <w:name w:val="标题 5 字符"/>
    <w:basedOn w:val="a0"/>
    <w:link w:val="5"/>
    <w:uiPriority w:val="9"/>
    <w:semiHidden/>
    <w:rsid w:val="008E7F3A"/>
    <w:rPr>
      <w:rFonts w:cstheme="majorBidi"/>
      <w:color w:val="0F4761" w:themeColor="accent1" w:themeShade="BF"/>
      <w:sz w:val="24"/>
    </w:rPr>
  </w:style>
  <w:style w:type="character" w:customStyle="1" w:styleId="60">
    <w:name w:val="标题 6 字符"/>
    <w:basedOn w:val="a0"/>
    <w:link w:val="6"/>
    <w:uiPriority w:val="9"/>
    <w:semiHidden/>
    <w:rsid w:val="008E7F3A"/>
    <w:rPr>
      <w:rFonts w:cstheme="majorBidi"/>
      <w:b/>
      <w:bCs/>
      <w:color w:val="0F4761" w:themeColor="accent1" w:themeShade="BF"/>
    </w:rPr>
  </w:style>
  <w:style w:type="character" w:customStyle="1" w:styleId="70">
    <w:name w:val="标题 7 字符"/>
    <w:basedOn w:val="a0"/>
    <w:link w:val="7"/>
    <w:uiPriority w:val="9"/>
    <w:semiHidden/>
    <w:rsid w:val="008E7F3A"/>
    <w:rPr>
      <w:rFonts w:cstheme="majorBidi"/>
      <w:b/>
      <w:bCs/>
      <w:color w:val="595959" w:themeColor="text1" w:themeTint="A6"/>
    </w:rPr>
  </w:style>
  <w:style w:type="character" w:customStyle="1" w:styleId="80">
    <w:name w:val="标题 8 字符"/>
    <w:basedOn w:val="a0"/>
    <w:link w:val="8"/>
    <w:uiPriority w:val="9"/>
    <w:semiHidden/>
    <w:rsid w:val="008E7F3A"/>
    <w:rPr>
      <w:rFonts w:cstheme="majorBidi"/>
      <w:color w:val="595959" w:themeColor="text1" w:themeTint="A6"/>
    </w:rPr>
  </w:style>
  <w:style w:type="character" w:customStyle="1" w:styleId="90">
    <w:name w:val="标题 9 字符"/>
    <w:basedOn w:val="a0"/>
    <w:link w:val="9"/>
    <w:uiPriority w:val="9"/>
    <w:semiHidden/>
    <w:rsid w:val="008E7F3A"/>
    <w:rPr>
      <w:rFonts w:eastAsiaTheme="majorEastAsia" w:cstheme="majorBidi"/>
      <w:color w:val="595959" w:themeColor="text1" w:themeTint="A6"/>
    </w:rPr>
  </w:style>
  <w:style w:type="paragraph" w:styleId="a3">
    <w:name w:val="Title"/>
    <w:basedOn w:val="a"/>
    <w:next w:val="a"/>
    <w:link w:val="a4"/>
    <w:uiPriority w:val="10"/>
    <w:qFormat/>
    <w:rsid w:val="008E7F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7F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F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7F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F3A"/>
    <w:pPr>
      <w:spacing w:before="160"/>
      <w:jc w:val="center"/>
    </w:pPr>
    <w:rPr>
      <w:i/>
      <w:iCs/>
      <w:color w:val="404040" w:themeColor="text1" w:themeTint="BF"/>
    </w:rPr>
  </w:style>
  <w:style w:type="character" w:customStyle="1" w:styleId="a8">
    <w:name w:val="引用 字符"/>
    <w:basedOn w:val="a0"/>
    <w:link w:val="a7"/>
    <w:uiPriority w:val="29"/>
    <w:rsid w:val="008E7F3A"/>
    <w:rPr>
      <w:i/>
      <w:iCs/>
      <w:color w:val="404040" w:themeColor="text1" w:themeTint="BF"/>
    </w:rPr>
  </w:style>
  <w:style w:type="paragraph" w:styleId="a9">
    <w:name w:val="List Paragraph"/>
    <w:basedOn w:val="a"/>
    <w:uiPriority w:val="34"/>
    <w:qFormat/>
    <w:rsid w:val="008E7F3A"/>
    <w:pPr>
      <w:ind w:left="720"/>
      <w:contextualSpacing/>
    </w:pPr>
  </w:style>
  <w:style w:type="character" w:styleId="aa">
    <w:name w:val="Intense Emphasis"/>
    <w:basedOn w:val="a0"/>
    <w:uiPriority w:val="21"/>
    <w:qFormat/>
    <w:rsid w:val="008E7F3A"/>
    <w:rPr>
      <w:i/>
      <w:iCs/>
      <w:color w:val="0F4761" w:themeColor="accent1" w:themeShade="BF"/>
    </w:rPr>
  </w:style>
  <w:style w:type="paragraph" w:styleId="ab">
    <w:name w:val="Intense Quote"/>
    <w:basedOn w:val="a"/>
    <w:next w:val="a"/>
    <w:link w:val="ac"/>
    <w:uiPriority w:val="30"/>
    <w:qFormat/>
    <w:rsid w:val="008E7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7F3A"/>
    <w:rPr>
      <w:i/>
      <w:iCs/>
      <w:color w:val="0F4761" w:themeColor="accent1" w:themeShade="BF"/>
    </w:rPr>
  </w:style>
  <w:style w:type="character" w:styleId="ad">
    <w:name w:val="Intense Reference"/>
    <w:basedOn w:val="a0"/>
    <w:uiPriority w:val="32"/>
    <w:qFormat/>
    <w:rsid w:val="008E7F3A"/>
    <w:rPr>
      <w:b/>
      <w:bCs/>
      <w:smallCaps/>
      <w:color w:val="0F4761" w:themeColor="accent1" w:themeShade="BF"/>
      <w:spacing w:val="5"/>
    </w:rPr>
  </w:style>
  <w:style w:type="paragraph" w:styleId="ae">
    <w:name w:val="Normal (Web)"/>
    <w:basedOn w:val="a"/>
    <w:uiPriority w:val="99"/>
    <w:unhideWhenUsed/>
    <w:rsid w:val="008E7F3A"/>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xref">
    <w:name w:val="xref"/>
    <w:basedOn w:val="a0"/>
    <w:rsid w:val="0000168C"/>
  </w:style>
  <w:style w:type="character" w:styleId="af">
    <w:name w:val="Hyperlink"/>
    <w:basedOn w:val="a0"/>
    <w:uiPriority w:val="99"/>
    <w:semiHidden/>
    <w:unhideWhenUsed/>
    <w:rsid w:val="0000168C"/>
    <w:rPr>
      <w:color w:val="0000FF"/>
      <w:u w:val="single"/>
    </w:rPr>
  </w:style>
  <w:style w:type="paragraph" w:styleId="af0">
    <w:name w:val="header"/>
    <w:basedOn w:val="a"/>
    <w:link w:val="af1"/>
    <w:uiPriority w:val="99"/>
    <w:unhideWhenUsed/>
    <w:rsid w:val="003C3D47"/>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3C3D47"/>
    <w:rPr>
      <w:sz w:val="18"/>
      <w:szCs w:val="18"/>
    </w:rPr>
  </w:style>
  <w:style w:type="paragraph" w:styleId="af2">
    <w:name w:val="footer"/>
    <w:basedOn w:val="a"/>
    <w:link w:val="af3"/>
    <w:uiPriority w:val="99"/>
    <w:unhideWhenUsed/>
    <w:rsid w:val="003C3D47"/>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3C3D47"/>
    <w:rPr>
      <w:sz w:val="18"/>
      <w:szCs w:val="18"/>
    </w:rPr>
  </w:style>
  <w:style w:type="paragraph" w:styleId="af4">
    <w:name w:val="Revision"/>
    <w:hidden/>
    <w:uiPriority w:val="99"/>
    <w:semiHidden/>
    <w:rsid w:val="00010B8A"/>
    <w:pPr>
      <w:spacing w:after="0" w:line="240" w:lineRule="auto"/>
    </w:pPr>
  </w:style>
  <w:style w:type="paragraph" w:styleId="af5">
    <w:name w:val="endnote text"/>
    <w:basedOn w:val="a"/>
    <w:link w:val="af6"/>
    <w:uiPriority w:val="99"/>
    <w:semiHidden/>
    <w:unhideWhenUsed/>
    <w:rsid w:val="007E4E7B"/>
    <w:pPr>
      <w:snapToGrid w:val="0"/>
      <w:spacing w:after="0" w:line="240" w:lineRule="auto"/>
    </w:pPr>
    <w:rPr>
      <w:sz w:val="21"/>
      <w:szCs w:val="22"/>
      <w14:ligatures w14:val="none"/>
    </w:rPr>
  </w:style>
  <w:style w:type="character" w:customStyle="1" w:styleId="af6">
    <w:name w:val="尾注文本 字符"/>
    <w:basedOn w:val="a0"/>
    <w:link w:val="af5"/>
    <w:uiPriority w:val="99"/>
    <w:semiHidden/>
    <w:rsid w:val="007E4E7B"/>
    <w:rPr>
      <w:sz w:val="21"/>
      <w:szCs w:val="22"/>
      <w14:ligatures w14:val="none"/>
    </w:rPr>
  </w:style>
  <w:style w:type="character" w:styleId="af7">
    <w:name w:val="endnote reference"/>
    <w:basedOn w:val="a0"/>
    <w:uiPriority w:val="99"/>
    <w:semiHidden/>
    <w:unhideWhenUsed/>
    <w:rsid w:val="007E4E7B"/>
    <w:rPr>
      <w:vertAlign w:val="superscript"/>
    </w:rPr>
  </w:style>
  <w:style w:type="paragraph" w:styleId="af8">
    <w:name w:val="Body Text"/>
    <w:basedOn w:val="a"/>
    <w:link w:val="af9"/>
    <w:semiHidden/>
    <w:qFormat/>
    <w:rsid w:val="00FD45B7"/>
    <w:pPr>
      <w:widowControl/>
      <w:kinsoku w:val="0"/>
      <w:autoSpaceDE w:val="0"/>
      <w:autoSpaceDN w:val="0"/>
      <w:adjustRightInd w:val="0"/>
      <w:snapToGrid w:val="0"/>
      <w:spacing w:line="240" w:lineRule="auto"/>
      <w:textAlignment w:val="baseline"/>
    </w:pPr>
    <w:rPr>
      <w:rFonts w:ascii="Times New Roman" w:eastAsia="Times New Roman" w:hAnsi="Times New Roman" w:cs="Times New Roman"/>
      <w:noProof/>
      <w:snapToGrid w:val="0"/>
      <w:color w:val="000000"/>
      <w:kern w:val="0"/>
      <w:sz w:val="12"/>
      <w:szCs w:val="12"/>
      <w:lang w:eastAsia="en-US"/>
      <w14:ligatures w14:val="none"/>
    </w:rPr>
  </w:style>
  <w:style w:type="character" w:customStyle="1" w:styleId="af9">
    <w:name w:val="正文文本 字符"/>
    <w:basedOn w:val="a0"/>
    <w:link w:val="af8"/>
    <w:semiHidden/>
    <w:rsid w:val="00FD45B7"/>
    <w:rPr>
      <w:rFonts w:ascii="Times New Roman" w:eastAsia="Times New Roman" w:hAnsi="Times New Roman" w:cs="Times New Roman"/>
      <w:noProof/>
      <w:snapToGrid w:val="0"/>
      <w:color w:val="000000"/>
      <w:kern w:val="0"/>
      <w:sz w:val="12"/>
      <w:szCs w:val="12"/>
      <w:lang w:eastAsia="en-US"/>
      <w14:ligatures w14:val="none"/>
    </w:rPr>
  </w:style>
  <w:style w:type="paragraph" w:styleId="afa">
    <w:name w:val="Balloon Text"/>
    <w:basedOn w:val="a"/>
    <w:link w:val="afb"/>
    <w:uiPriority w:val="99"/>
    <w:semiHidden/>
    <w:unhideWhenUsed/>
    <w:rsid w:val="00A006D1"/>
    <w:pPr>
      <w:spacing w:after="0" w:line="240" w:lineRule="auto"/>
    </w:pPr>
    <w:rPr>
      <w:rFonts w:ascii="宋体" w:eastAsia="宋体"/>
      <w:sz w:val="18"/>
      <w:szCs w:val="18"/>
    </w:rPr>
  </w:style>
  <w:style w:type="character" w:customStyle="1" w:styleId="afb">
    <w:name w:val="批注框文本 字符"/>
    <w:basedOn w:val="a0"/>
    <w:link w:val="afa"/>
    <w:uiPriority w:val="99"/>
    <w:semiHidden/>
    <w:rsid w:val="00A006D1"/>
    <w:rPr>
      <w:rFonts w:ascii="宋体" w:eastAsia="宋体"/>
      <w:sz w:val="18"/>
      <w:szCs w:val="18"/>
    </w:rPr>
  </w:style>
  <w:style w:type="character" w:styleId="afc">
    <w:name w:val="annotation reference"/>
    <w:basedOn w:val="a0"/>
    <w:uiPriority w:val="99"/>
    <w:semiHidden/>
    <w:unhideWhenUsed/>
    <w:rsid w:val="00B529B1"/>
    <w:rPr>
      <w:sz w:val="21"/>
      <w:szCs w:val="21"/>
    </w:rPr>
  </w:style>
  <w:style w:type="paragraph" w:styleId="afd">
    <w:name w:val="annotation text"/>
    <w:basedOn w:val="a"/>
    <w:link w:val="afe"/>
    <w:uiPriority w:val="99"/>
    <w:semiHidden/>
    <w:unhideWhenUsed/>
    <w:rsid w:val="00B529B1"/>
  </w:style>
  <w:style w:type="character" w:customStyle="1" w:styleId="afe">
    <w:name w:val="批注文字 字符"/>
    <w:basedOn w:val="a0"/>
    <w:link w:val="afd"/>
    <w:uiPriority w:val="99"/>
    <w:semiHidden/>
    <w:rsid w:val="00B529B1"/>
  </w:style>
  <w:style w:type="paragraph" w:styleId="aff">
    <w:name w:val="annotation subject"/>
    <w:basedOn w:val="afd"/>
    <w:next w:val="afd"/>
    <w:link w:val="aff0"/>
    <w:uiPriority w:val="99"/>
    <w:semiHidden/>
    <w:unhideWhenUsed/>
    <w:rsid w:val="00B529B1"/>
    <w:rPr>
      <w:b/>
      <w:bCs/>
    </w:rPr>
  </w:style>
  <w:style w:type="character" w:customStyle="1" w:styleId="aff0">
    <w:name w:val="批注主题 字符"/>
    <w:basedOn w:val="afe"/>
    <w:link w:val="aff"/>
    <w:uiPriority w:val="99"/>
    <w:semiHidden/>
    <w:rsid w:val="00B52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1415">
      <w:bodyDiv w:val="1"/>
      <w:marLeft w:val="0"/>
      <w:marRight w:val="0"/>
      <w:marTop w:val="0"/>
      <w:marBottom w:val="0"/>
      <w:divBdr>
        <w:top w:val="none" w:sz="0" w:space="0" w:color="auto"/>
        <w:left w:val="none" w:sz="0" w:space="0" w:color="auto"/>
        <w:bottom w:val="none" w:sz="0" w:space="0" w:color="auto"/>
        <w:right w:val="none" w:sz="0" w:space="0" w:color="auto"/>
      </w:divBdr>
      <w:divsChild>
        <w:div w:id="315232362">
          <w:marLeft w:val="0"/>
          <w:marRight w:val="0"/>
          <w:marTop w:val="0"/>
          <w:marBottom w:val="0"/>
          <w:divBdr>
            <w:top w:val="none" w:sz="0" w:space="0" w:color="auto"/>
            <w:left w:val="none" w:sz="0" w:space="0" w:color="auto"/>
            <w:bottom w:val="none" w:sz="0" w:space="0" w:color="auto"/>
            <w:right w:val="none" w:sz="0" w:space="0" w:color="auto"/>
          </w:divBdr>
          <w:divsChild>
            <w:div w:id="1631857441">
              <w:marLeft w:val="0"/>
              <w:marRight w:val="0"/>
              <w:marTop w:val="0"/>
              <w:marBottom w:val="0"/>
              <w:divBdr>
                <w:top w:val="none" w:sz="0" w:space="0" w:color="auto"/>
                <w:left w:val="none" w:sz="0" w:space="0" w:color="auto"/>
                <w:bottom w:val="none" w:sz="0" w:space="0" w:color="auto"/>
                <w:right w:val="none" w:sz="0" w:space="0" w:color="auto"/>
              </w:divBdr>
              <w:divsChild>
                <w:div w:id="131757150">
                  <w:marLeft w:val="0"/>
                  <w:marRight w:val="0"/>
                  <w:marTop w:val="0"/>
                  <w:marBottom w:val="0"/>
                  <w:divBdr>
                    <w:top w:val="none" w:sz="0" w:space="0" w:color="auto"/>
                    <w:left w:val="none" w:sz="0" w:space="0" w:color="auto"/>
                    <w:bottom w:val="none" w:sz="0" w:space="0" w:color="auto"/>
                    <w:right w:val="none" w:sz="0" w:space="0" w:color="auto"/>
                  </w:divBdr>
                  <w:divsChild>
                    <w:div w:id="1520730004">
                      <w:marLeft w:val="0"/>
                      <w:marRight w:val="0"/>
                      <w:marTop w:val="0"/>
                      <w:marBottom w:val="0"/>
                      <w:divBdr>
                        <w:top w:val="none" w:sz="0" w:space="0" w:color="auto"/>
                        <w:left w:val="none" w:sz="0" w:space="0" w:color="auto"/>
                        <w:bottom w:val="none" w:sz="0" w:space="0" w:color="auto"/>
                        <w:right w:val="none" w:sz="0" w:space="0" w:color="auto"/>
                      </w:divBdr>
                      <w:divsChild>
                        <w:div w:id="312878281">
                          <w:marLeft w:val="0"/>
                          <w:marRight w:val="0"/>
                          <w:marTop w:val="0"/>
                          <w:marBottom w:val="0"/>
                          <w:divBdr>
                            <w:top w:val="none" w:sz="0" w:space="0" w:color="auto"/>
                            <w:left w:val="none" w:sz="0" w:space="0" w:color="auto"/>
                            <w:bottom w:val="none" w:sz="0" w:space="0" w:color="auto"/>
                            <w:right w:val="none" w:sz="0" w:space="0" w:color="auto"/>
                          </w:divBdr>
                        </w:div>
                        <w:div w:id="892542283">
                          <w:marLeft w:val="0"/>
                          <w:marRight w:val="0"/>
                          <w:marTop w:val="0"/>
                          <w:marBottom w:val="0"/>
                          <w:divBdr>
                            <w:top w:val="none" w:sz="0" w:space="0" w:color="auto"/>
                            <w:left w:val="none" w:sz="0" w:space="0" w:color="auto"/>
                            <w:bottom w:val="none" w:sz="0" w:space="0" w:color="auto"/>
                            <w:right w:val="none" w:sz="0" w:space="0" w:color="auto"/>
                          </w:divBdr>
                        </w:div>
                        <w:div w:id="11388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87801">
          <w:marLeft w:val="0"/>
          <w:marRight w:val="0"/>
          <w:marTop w:val="0"/>
          <w:marBottom w:val="0"/>
          <w:divBdr>
            <w:top w:val="none" w:sz="0" w:space="0" w:color="auto"/>
            <w:left w:val="none" w:sz="0" w:space="0" w:color="auto"/>
            <w:bottom w:val="none" w:sz="0" w:space="0" w:color="auto"/>
            <w:right w:val="none" w:sz="0" w:space="0" w:color="auto"/>
          </w:divBdr>
        </w:div>
        <w:div w:id="1477994787">
          <w:marLeft w:val="0"/>
          <w:marRight w:val="0"/>
          <w:marTop w:val="0"/>
          <w:marBottom w:val="0"/>
          <w:divBdr>
            <w:top w:val="none" w:sz="0" w:space="0" w:color="auto"/>
            <w:left w:val="none" w:sz="0" w:space="0" w:color="auto"/>
            <w:bottom w:val="none" w:sz="0" w:space="0" w:color="auto"/>
            <w:right w:val="none" w:sz="0" w:space="0" w:color="auto"/>
          </w:divBdr>
          <w:divsChild>
            <w:div w:id="116334676">
              <w:marLeft w:val="0"/>
              <w:marRight w:val="0"/>
              <w:marTop w:val="0"/>
              <w:marBottom w:val="0"/>
              <w:divBdr>
                <w:top w:val="none" w:sz="0" w:space="0" w:color="auto"/>
                <w:left w:val="none" w:sz="0" w:space="0" w:color="auto"/>
                <w:bottom w:val="none" w:sz="0" w:space="0" w:color="auto"/>
                <w:right w:val="none" w:sz="0" w:space="0" w:color="auto"/>
              </w:divBdr>
              <w:divsChild>
                <w:div w:id="1005520877">
                  <w:marLeft w:val="0"/>
                  <w:marRight w:val="0"/>
                  <w:marTop w:val="0"/>
                  <w:marBottom w:val="0"/>
                  <w:divBdr>
                    <w:top w:val="none" w:sz="0" w:space="0" w:color="auto"/>
                    <w:left w:val="none" w:sz="0" w:space="0" w:color="auto"/>
                    <w:bottom w:val="none" w:sz="0" w:space="0" w:color="auto"/>
                    <w:right w:val="none" w:sz="0" w:space="0" w:color="auto"/>
                  </w:divBdr>
                  <w:divsChild>
                    <w:div w:id="1847017271">
                      <w:marLeft w:val="0"/>
                      <w:marRight w:val="0"/>
                      <w:marTop w:val="0"/>
                      <w:marBottom w:val="0"/>
                      <w:divBdr>
                        <w:top w:val="none" w:sz="0" w:space="0" w:color="auto"/>
                        <w:left w:val="none" w:sz="0" w:space="0" w:color="auto"/>
                        <w:bottom w:val="none" w:sz="0" w:space="0" w:color="auto"/>
                        <w:right w:val="none" w:sz="0" w:space="0" w:color="auto"/>
                      </w:divBdr>
                    </w:div>
                    <w:div w:id="11718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7042">
          <w:marLeft w:val="0"/>
          <w:marRight w:val="0"/>
          <w:marTop w:val="0"/>
          <w:marBottom w:val="0"/>
          <w:divBdr>
            <w:top w:val="none" w:sz="0" w:space="0" w:color="auto"/>
            <w:left w:val="none" w:sz="0" w:space="0" w:color="auto"/>
            <w:bottom w:val="none" w:sz="0" w:space="0" w:color="auto"/>
            <w:right w:val="none" w:sz="0" w:space="0" w:color="auto"/>
          </w:divBdr>
        </w:div>
        <w:div w:id="1122112587">
          <w:marLeft w:val="0"/>
          <w:marRight w:val="0"/>
          <w:marTop w:val="0"/>
          <w:marBottom w:val="0"/>
          <w:divBdr>
            <w:top w:val="none" w:sz="0" w:space="0" w:color="auto"/>
            <w:left w:val="none" w:sz="0" w:space="0" w:color="auto"/>
            <w:bottom w:val="none" w:sz="0" w:space="0" w:color="auto"/>
            <w:right w:val="none" w:sz="0" w:space="0" w:color="auto"/>
          </w:divBdr>
          <w:divsChild>
            <w:div w:id="1292318932">
              <w:marLeft w:val="0"/>
              <w:marRight w:val="0"/>
              <w:marTop w:val="0"/>
              <w:marBottom w:val="0"/>
              <w:divBdr>
                <w:top w:val="none" w:sz="0" w:space="0" w:color="auto"/>
                <w:left w:val="none" w:sz="0" w:space="0" w:color="auto"/>
                <w:bottom w:val="none" w:sz="0" w:space="0" w:color="auto"/>
                <w:right w:val="none" w:sz="0" w:space="0" w:color="auto"/>
              </w:divBdr>
              <w:divsChild>
                <w:div w:id="289635821">
                  <w:marLeft w:val="0"/>
                  <w:marRight w:val="0"/>
                  <w:marTop w:val="0"/>
                  <w:marBottom w:val="0"/>
                  <w:divBdr>
                    <w:top w:val="none" w:sz="0" w:space="0" w:color="auto"/>
                    <w:left w:val="none" w:sz="0" w:space="0" w:color="auto"/>
                    <w:bottom w:val="none" w:sz="0" w:space="0" w:color="auto"/>
                    <w:right w:val="none" w:sz="0" w:space="0" w:color="auto"/>
                  </w:divBdr>
                </w:div>
                <w:div w:id="350839907">
                  <w:marLeft w:val="0"/>
                  <w:marRight w:val="0"/>
                  <w:marTop w:val="0"/>
                  <w:marBottom w:val="0"/>
                  <w:divBdr>
                    <w:top w:val="none" w:sz="0" w:space="0" w:color="auto"/>
                    <w:left w:val="none" w:sz="0" w:space="0" w:color="auto"/>
                    <w:bottom w:val="none" w:sz="0" w:space="0" w:color="auto"/>
                    <w:right w:val="none" w:sz="0" w:space="0" w:color="auto"/>
                  </w:divBdr>
                </w:div>
                <w:div w:id="1534656719">
                  <w:marLeft w:val="0"/>
                  <w:marRight w:val="0"/>
                  <w:marTop w:val="0"/>
                  <w:marBottom w:val="0"/>
                  <w:divBdr>
                    <w:top w:val="none" w:sz="0" w:space="0" w:color="auto"/>
                    <w:left w:val="none" w:sz="0" w:space="0" w:color="auto"/>
                    <w:bottom w:val="none" w:sz="0" w:space="0" w:color="auto"/>
                    <w:right w:val="none" w:sz="0" w:space="0" w:color="auto"/>
                  </w:divBdr>
                </w:div>
                <w:div w:id="2934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1614">
      <w:bodyDiv w:val="1"/>
      <w:marLeft w:val="0"/>
      <w:marRight w:val="0"/>
      <w:marTop w:val="0"/>
      <w:marBottom w:val="0"/>
      <w:divBdr>
        <w:top w:val="none" w:sz="0" w:space="0" w:color="auto"/>
        <w:left w:val="none" w:sz="0" w:space="0" w:color="auto"/>
        <w:bottom w:val="none" w:sz="0" w:space="0" w:color="auto"/>
        <w:right w:val="none" w:sz="0" w:space="0" w:color="auto"/>
      </w:divBdr>
    </w:div>
    <w:div w:id="293679685">
      <w:bodyDiv w:val="1"/>
      <w:marLeft w:val="0"/>
      <w:marRight w:val="0"/>
      <w:marTop w:val="0"/>
      <w:marBottom w:val="0"/>
      <w:divBdr>
        <w:top w:val="none" w:sz="0" w:space="0" w:color="auto"/>
        <w:left w:val="none" w:sz="0" w:space="0" w:color="auto"/>
        <w:bottom w:val="none" w:sz="0" w:space="0" w:color="auto"/>
        <w:right w:val="none" w:sz="0" w:space="0" w:color="auto"/>
      </w:divBdr>
    </w:div>
    <w:div w:id="1033845979">
      <w:bodyDiv w:val="1"/>
      <w:marLeft w:val="0"/>
      <w:marRight w:val="0"/>
      <w:marTop w:val="0"/>
      <w:marBottom w:val="0"/>
      <w:divBdr>
        <w:top w:val="none" w:sz="0" w:space="0" w:color="auto"/>
        <w:left w:val="none" w:sz="0" w:space="0" w:color="auto"/>
        <w:bottom w:val="none" w:sz="0" w:space="0" w:color="auto"/>
        <w:right w:val="none" w:sz="0" w:space="0" w:color="auto"/>
      </w:divBdr>
    </w:div>
    <w:div w:id="1378049360">
      <w:bodyDiv w:val="1"/>
      <w:marLeft w:val="0"/>
      <w:marRight w:val="0"/>
      <w:marTop w:val="0"/>
      <w:marBottom w:val="0"/>
      <w:divBdr>
        <w:top w:val="none" w:sz="0" w:space="0" w:color="auto"/>
        <w:left w:val="none" w:sz="0" w:space="0" w:color="auto"/>
        <w:bottom w:val="none" w:sz="0" w:space="0" w:color="auto"/>
        <w:right w:val="none" w:sz="0" w:space="0" w:color="auto"/>
      </w:divBdr>
      <w:divsChild>
        <w:div w:id="1330213800">
          <w:marLeft w:val="0"/>
          <w:marRight w:val="0"/>
          <w:marTop w:val="400"/>
          <w:marBottom w:val="400"/>
          <w:divBdr>
            <w:top w:val="none" w:sz="0" w:space="0" w:color="auto"/>
            <w:left w:val="none" w:sz="0" w:space="0" w:color="auto"/>
            <w:bottom w:val="none" w:sz="0" w:space="0" w:color="auto"/>
            <w:right w:val="none" w:sz="0" w:space="0" w:color="auto"/>
          </w:divBdr>
        </w:div>
        <w:div w:id="642387954">
          <w:marLeft w:val="0"/>
          <w:marRight w:val="0"/>
          <w:marTop w:val="400"/>
          <w:marBottom w:val="400"/>
          <w:divBdr>
            <w:top w:val="none" w:sz="0" w:space="0" w:color="auto"/>
            <w:left w:val="none" w:sz="0" w:space="0" w:color="auto"/>
            <w:bottom w:val="none" w:sz="0" w:space="0" w:color="auto"/>
            <w:right w:val="none" w:sz="0" w:space="0" w:color="auto"/>
          </w:divBdr>
        </w:div>
      </w:divsChild>
    </w:div>
    <w:div w:id="1639798510">
      <w:bodyDiv w:val="1"/>
      <w:marLeft w:val="0"/>
      <w:marRight w:val="0"/>
      <w:marTop w:val="0"/>
      <w:marBottom w:val="0"/>
      <w:divBdr>
        <w:top w:val="none" w:sz="0" w:space="0" w:color="auto"/>
        <w:left w:val="none" w:sz="0" w:space="0" w:color="auto"/>
        <w:bottom w:val="none" w:sz="0" w:space="0" w:color="auto"/>
        <w:right w:val="none" w:sz="0" w:space="0" w:color="auto"/>
      </w:divBdr>
    </w:div>
    <w:div w:id="1820029827">
      <w:bodyDiv w:val="1"/>
      <w:marLeft w:val="0"/>
      <w:marRight w:val="0"/>
      <w:marTop w:val="0"/>
      <w:marBottom w:val="0"/>
      <w:divBdr>
        <w:top w:val="none" w:sz="0" w:space="0" w:color="auto"/>
        <w:left w:val="none" w:sz="0" w:space="0" w:color="auto"/>
        <w:bottom w:val="none" w:sz="0" w:space="0" w:color="auto"/>
        <w:right w:val="none" w:sz="0" w:space="0" w:color="auto"/>
      </w:divBdr>
    </w:div>
    <w:div w:id="19498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topics/chemistry/microp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ciencedirect.com/topics/chemistry/microparticle"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申远 高</dc:creator>
  <cp:keywords/>
  <dc:description/>
  <cp:lastModifiedBy>申远 高</cp:lastModifiedBy>
  <cp:revision>8</cp:revision>
  <dcterms:created xsi:type="dcterms:W3CDTF">2024-02-18T06:56:00Z</dcterms:created>
  <dcterms:modified xsi:type="dcterms:W3CDTF">2024-02-18T09:28:00Z</dcterms:modified>
</cp:coreProperties>
</file>