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B96D" w14:textId="445C05A7" w:rsidR="00196B17" w:rsidRPr="00196B17" w:rsidRDefault="009F2DC7" w:rsidP="00196B17">
      <w:pPr>
        <w:pStyle w:val="Title"/>
        <w:spacing w:line="360" w:lineRule="auto"/>
        <w:jc w:val="center"/>
        <w:rPr>
          <w:rFonts w:ascii="Arial" w:hAnsi="Arial" w:cs="Arial"/>
          <w:sz w:val="48"/>
        </w:rPr>
      </w:pPr>
      <w:r>
        <w:rPr>
          <w:rFonts w:ascii="Arial" w:hAnsi="Arial" w:cs="Arial"/>
          <w:sz w:val="48"/>
        </w:rPr>
        <w:t xml:space="preserve">Final </w:t>
      </w:r>
      <w:bookmarkStart w:id="0" w:name="_GoBack"/>
      <w:bookmarkEnd w:id="0"/>
      <w:r w:rsidR="00023BA9" w:rsidRPr="00D1527D">
        <w:rPr>
          <w:rFonts w:ascii="Arial" w:hAnsi="Arial" w:cs="Arial"/>
          <w:sz w:val="48"/>
        </w:rPr>
        <w:t>Project Report</w:t>
      </w:r>
    </w:p>
    <w:p w14:paraId="2D18C1B2" w14:textId="4E317B77" w:rsidR="00936009" w:rsidRPr="0056471D" w:rsidRDefault="00936009" w:rsidP="00D1527D">
      <w:pPr>
        <w:spacing w:line="360" w:lineRule="auto"/>
        <w:jc w:val="center"/>
        <w:rPr>
          <w:rFonts w:ascii="Arial" w:hAnsi="Arial" w:cs="Arial"/>
          <w:i/>
          <w:color w:val="000000"/>
          <w:sz w:val="21"/>
          <w:szCs w:val="21"/>
          <w:shd w:val="clear" w:color="auto" w:fill="FFFFFF"/>
        </w:rPr>
      </w:pPr>
      <w:r w:rsidRPr="0056471D">
        <w:rPr>
          <w:rFonts w:ascii="Arial" w:hAnsi="Arial" w:cs="Arial"/>
          <w:i/>
          <w:color w:val="000000"/>
          <w:sz w:val="21"/>
          <w:szCs w:val="21"/>
          <w:shd w:val="clear" w:color="auto" w:fill="FFFFFF"/>
        </w:rPr>
        <w:t>Xiongfeng Wang</w:t>
      </w:r>
    </w:p>
    <w:p w14:paraId="376BFAF7" w14:textId="77777777" w:rsidR="00196B17" w:rsidRPr="00936009" w:rsidRDefault="00196B17" w:rsidP="0056471D">
      <w:pPr>
        <w:spacing w:line="360" w:lineRule="auto"/>
        <w:rPr>
          <w:rFonts w:ascii="Arial" w:hAnsi="Arial" w:cs="Arial"/>
          <w:i/>
          <w:color w:val="000000"/>
          <w:sz w:val="21"/>
          <w:szCs w:val="21"/>
          <w:shd w:val="clear" w:color="auto" w:fill="FFFFFF"/>
        </w:rPr>
      </w:pPr>
    </w:p>
    <w:p w14:paraId="29CB8BAD" w14:textId="77777777" w:rsidR="0013495A" w:rsidRPr="00D1527D" w:rsidRDefault="0013495A"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Introduction</w:t>
      </w:r>
    </w:p>
    <w:p w14:paraId="00BA46AA" w14:textId="3F7E938F" w:rsidR="00023BA9"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This project will perform a supervised machine learning process on the Google play store Apps dataset</w:t>
      </w:r>
      <w:r w:rsidR="00252505">
        <w:rPr>
          <w:rFonts w:ascii="Arial" w:hAnsi="Arial" w:cs="Arial"/>
          <w:color w:val="000000"/>
          <w:sz w:val="21"/>
          <w:szCs w:val="21"/>
          <w:shd w:val="clear" w:color="auto" w:fill="FFFFFF"/>
          <w:vertAlign w:val="superscript"/>
        </w:rPr>
        <w:t>1</w:t>
      </w:r>
      <w:r w:rsidRPr="00023BA9">
        <w:rPr>
          <w:rFonts w:ascii="Arial" w:hAnsi="Arial" w:cs="Arial"/>
          <w:color w:val="000000"/>
          <w:sz w:val="21"/>
          <w:szCs w:val="21"/>
          <w:shd w:val="clear" w:color="auto" w:fill="FFFFFF"/>
        </w:rPr>
        <w:t xml:space="preserve"> using rating as the target variable. This is a regression problem considering that the rating scales from 1 to 5, decile between integers.</w:t>
      </w:r>
      <w:r w:rsidRPr="00023BA9">
        <w:rPr>
          <w:rFonts w:ascii="Arial" w:hAnsi="Arial" w:cs="Arial"/>
          <w:color w:val="000000"/>
          <w:sz w:val="21"/>
          <w:szCs w:val="21"/>
          <w:shd w:val="clear" w:color="auto" w:fill="FFFFFF"/>
        </w:rPr>
        <w:br/>
        <w:t xml:space="preserve">This is an interesting task because it allows us to predict the rating of an App with certain features. For the existing Apps, comparing the prediction result with the true value can assist in finding outliers with </w:t>
      </w:r>
      <w:r w:rsidR="0013495A" w:rsidRPr="00D1527D">
        <w:rPr>
          <w:rFonts w:ascii="Arial" w:hAnsi="Arial" w:cs="Arial"/>
          <w:color w:val="000000"/>
          <w:sz w:val="21"/>
          <w:szCs w:val="21"/>
          <w:shd w:val="clear" w:color="auto" w:fill="FFFFFF"/>
        </w:rPr>
        <w:t>specialty</w:t>
      </w:r>
      <w:r w:rsidRPr="00023BA9">
        <w:rPr>
          <w:rFonts w:ascii="Arial" w:hAnsi="Arial" w:cs="Arial"/>
          <w:color w:val="000000"/>
          <w:sz w:val="21"/>
          <w:szCs w:val="21"/>
          <w:shd w:val="clear" w:color="auto" w:fill="FFFFFF"/>
        </w:rPr>
        <w:t xml:space="preserve">. For recently developed Apps, a precise prediction result reveals the feedback in the future which saves the value of </w:t>
      </w:r>
      <w:r w:rsidR="005546B8" w:rsidRPr="00023BA9">
        <w:rPr>
          <w:rFonts w:ascii="Arial" w:hAnsi="Arial" w:cs="Arial"/>
          <w:color w:val="000000"/>
          <w:sz w:val="21"/>
          <w:szCs w:val="21"/>
          <w:shd w:val="clear" w:color="auto" w:fill="FFFFFF"/>
        </w:rPr>
        <w:t>time or</w:t>
      </w:r>
      <w:r w:rsidRPr="00023BA9">
        <w:rPr>
          <w:rFonts w:ascii="Arial" w:hAnsi="Arial" w:cs="Arial"/>
          <w:color w:val="000000"/>
          <w:sz w:val="21"/>
          <w:szCs w:val="21"/>
          <w:shd w:val="clear" w:color="auto" w:fill="FFFFFF"/>
        </w:rPr>
        <w:t xml:space="preserve"> gives people a hint about the App's customer experience.</w:t>
      </w:r>
    </w:p>
    <w:p w14:paraId="0535A0EF" w14:textId="77777777" w:rsidR="00D1527D" w:rsidRPr="00023BA9" w:rsidRDefault="00D1527D"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dataset initially has 10841 samples with 1 key (App), 1 target variable (Rating) and 11 features. For description and property, please refer to the table below.</w:t>
      </w:r>
    </w:p>
    <w:p w14:paraId="756B94A3" w14:textId="77777777" w:rsidR="00802232" w:rsidRPr="00D1527D"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There are plenty of public projects on this dataset, mostly focusing on EDA, data visualization, machine learning on rating prediction and data analysis. The top voted notebook</w:t>
      </w:r>
      <w:r w:rsidR="00D1527D">
        <w:rPr>
          <w:rFonts w:ascii="Arial" w:hAnsi="Arial" w:cs="Arial"/>
          <w:color w:val="000000"/>
          <w:sz w:val="21"/>
          <w:szCs w:val="21"/>
          <w:shd w:val="clear" w:color="auto" w:fill="FFFFFF"/>
          <w:vertAlign w:val="superscript"/>
        </w:rPr>
        <w:t>4</w:t>
      </w:r>
      <w:r w:rsidRPr="00023BA9">
        <w:rPr>
          <w:rFonts w:ascii="Arial" w:hAnsi="Arial" w:cs="Arial"/>
          <w:color w:val="000000"/>
          <w:sz w:val="21"/>
          <w:szCs w:val="21"/>
          <w:shd w:val="clear" w:color="auto" w:fill="FFFFFF"/>
        </w:rPr>
        <w:t xml:space="preserve"> </w:t>
      </w:r>
      <w:r w:rsidR="0013495A" w:rsidRPr="00D1527D">
        <w:rPr>
          <w:rFonts w:ascii="Arial" w:hAnsi="Arial" w:cs="Arial"/>
          <w:color w:val="000000"/>
          <w:sz w:val="21"/>
          <w:szCs w:val="21"/>
          <w:shd w:val="clear" w:color="auto" w:fill="FFFFFF"/>
        </w:rPr>
        <w:t>analyzed</w:t>
      </w:r>
      <w:r w:rsidRPr="00023BA9">
        <w:rPr>
          <w:rFonts w:ascii="Arial" w:hAnsi="Arial" w:cs="Arial"/>
          <w:color w:val="000000"/>
          <w:sz w:val="21"/>
          <w:szCs w:val="21"/>
          <w:shd w:val="clear" w:color="auto" w:fill="FFFFFF"/>
        </w:rPr>
        <w:t xml:space="preserve"> almost every column of the dataset except for the version ones and discussed some relationship between certain columns, for example, Users prefer to pay for apps that are light-weighted. The notebook's conclusion is neat but market-related practical. A trending notebook</w:t>
      </w:r>
      <w:r w:rsidR="00252505">
        <w:rPr>
          <w:rFonts w:ascii="Arial" w:hAnsi="Arial" w:cs="Arial"/>
          <w:color w:val="000000"/>
          <w:sz w:val="21"/>
          <w:szCs w:val="21"/>
          <w:shd w:val="clear" w:color="auto" w:fill="FFFFFF"/>
          <w:vertAlign w:val="superscript"/>
        </w:rPr>
        <w:t>5</w:t>
      </w:r>
      <w:r w:rsidRPr="00023BA9">
        <w:rPr>
          <w:rFonts w:ascii="Arial" w:hAnsi="Arial" w:cs="Arial"/>
          <w:color w:val="000000"/>
          <w:sz w:val="21"/>
          <w:szCs w:val="21"/>
          <w:shd w:val="clear" w:color="auto" w:fill="FFFFFF"/>
        </w:rPr>
        <w:t xml:space="preserve"> </w:t>
      </w:r>
      <w:r w:rsidR="00252505" w:rsidRPr="00023BA9">
        <w:rPr>
          <w:rFonts w:ascii="Arial" w:hAnsi="Arial" w:cs="Arial"/>
          <w:color w:val="000000"/>
          <w:sz w:val="21"/>
          <w:szCs w:val="21"/>
          <w:shd w:val="clear" w:color="auto" w:fill="FFFFFF"/>
        </w:rPr>
        <w:t>plots</w:t>
      </w:r>
      <w:r w:rsidR="00252505">
        <w:rPr>
          <w:rFonts w:ascii="Arial" w:hAnsi="Arial" w:cs="Arial"/>
          <w:color w:val="000000"/>
          <w:sz w:val="21"/>
          <w:szCs w:val="21"/>
          <w:shd w:val="clear" w:color="auto" w:fill="FFFFFF"/>
        </w:rPr>
        <w:t xml:space="preserve"> </w:t>
      </w:r>
      <w:r w:rsidRPr="00023BA9">
        <w:rPr>
          <w:rFonts w:ascii="Arial" w:hAnsi="Arial" w:cs="Arial"/>
          <w:color w:val="000000"/>
          <w:sz w:val="21"/>
          <w:szCs w:val="21"/>
          <w:shd w:val="clear" w:color="auto" w:fill="FFFFFF"/>
        </w:rPr>
        <w:t>the data with different plotting packages but just like most other visualizations, author discussed the relationship between rating and one feature individually. The top voted machine learning notebook</w:t>
      </w:r>
      <w:r w:rsidR="00252505">
        <w:rPr>
          <w:rFonts w:ascii="Arial" w:hAnsi="Arial" w:cs="Arial"/>
          <w:color w:val="000000"/>
          <w:sz w:val="21"/>
          <w:szCs w:val="21"/>
          <w:shd w:val="clear" w:color="auto" w:fill="FFFFFF"/>
          <w:vertAlign w:val="superscript"/>
        </w:rPr>
        <w:t>2</w:t>
      </w:r>
      <w:r w:rsidRPr="00023BA9">
        <w:rPr>
          <w:rFonts w:ascii="Arial" w:hAnsi="Arial" w:cs="Arial"/>
          <w:color w:val="000000"/>
          <w:sz w:val="21"/>
          <w:szCs w:val="21"/>
          <w:shd w:val="clear" w:color="auto" w:fill="FFFFFF"/>
        </w:rPr>
        <w:t xml:space="preserve"> provides integer encoding RFR model, dummy encoding SVR model and random forest regressor model but cannot conclude which model has the best predictive.</w:t>
      </w:r>
    </w:p>
    <w:p w14:paraId="3B32362C" w14:textId="77777777" w:rsidR="00936009" w:rsidRDefault="00936009" w:rsidP="00D1527D">
      <w:pPr>
        <w:spacing w:line="360" w:lineRule="auto"/>
        <w:jc w:val="center"/>
        <w:rPr>
          <w:rFonts w:ascii="Arial" w:hAnsi="Arial" w:cs="Arial"/>
          <w:b/>
          <w:color w:val="000000"/>
          <w:shd w:val="clear" w:color="auto" w:fill="FFFFFF"/>
        </w:rPr>
      </w:pPr>
    </w:p>
    <w:p w14:paraId="3F1DF4DB" w14:textId="772E6B36" w:rsidR="00B00E0B" w:rsidRPr="00B00E0B" w:rsidRDefault="00D1527D" w:rsidP="00B00E0B">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EDA</w:t>
      </w:r>
    </w:p>
    <w:p w14:paraId="49732BD9" w14:textId="7AB64FBD" w:rsidR="00B87D7B" w:rsidRDefault="00B87D7B"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Two rounds of EDA are applied. In the first round, </w:t>
      </w:r>
      <w:r w:rsidR="00A33B4E">
        <w:rPr>
          <w:rFonts w:ascii="Arial" w:hAnsi="Arial" w:cs="Arial"/>
          <w:color w:val="000000"/>
          <w:sz w:val="21"/>
          <w:szCs w:val="21"/>
          <w:shd w:val="clear" w:color="auto" w:fill="FFFFFF"/>
        </w:rPr>
        <w:t>I dropped completely duplicated rows with 10358 samples left following by samples with no target variable with 8893 samples left.</w:t>
      </w:r>
    </w:p>
    <w:p w14:paraId="2DEA5589" w14:textId="4EA4E7E3" w:rsidR="00252505" w:rsidRDefault="00252505"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Distribution of Category plot shows the </w:t>
      </w:r>
      <w:r w:rsidR="00802232">
        <w:rPr>
          <w:rFonts w:ascii="Arial" w:hAnsi="Arial" w:cs="Arial"/>
          <w:color w:val="000000"/>
          <w:sz w:val="21"/>
          <w:szCs w:val="21"/>
          <w:shd w:val="clear" w:color="auto" w:fill="FFFFFF"/>
        </w:rPr>
        <w:t>that samples in Family and Game category is way higher than others, later in the Distribution of Category and Subcategory</w:t>
      </w:r>
      <w:r w:rsidR="00802232">
        <w:rPr>
          <w:rFonts w:ascii="Arial" w:hAnsi="Arial" w:cs="Arial"/>
          <w:color w:val="000000"/>
          <w:sz w:val="21"/>
          <w:szCs w:val="21"/>
          <w:shd w:val="clear" w:color="auto" w:fill="FFFFFF"/>
          <w:vertAlign w:val="superscript"/>
        </w:rPr>
        <w:t>3</w:t>
      </w:r>
      <w:r w:rsidR="00802232">
        <w:rPr>
          <w:rFonts w:ascii="Arial" w:hAnsi="Arial" w:cs="Arial"/>
          <w:color w:val="000000"/>
          <w:sz w:val="21"/>
          <w:szCs w:val="21"/>
          <w:shd w:val="clear" w:color="auto" w:fill="FFFFFF"/>
        </w:rPr>
        <w:t xml:space="preserve"> we will find out the reason for this is that there are plenty of subcategories under these two groups.</w:t>
      </w:r>
    </w:p>
    <w:p w14:paraId="11E03BCB" w14:textId="6A343D4C" w:rsidR="00D1527D"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One problem with the data set is that feature ‘Genre</w:t>
      </w:r>
      <w:r w:rsidR="00B87D7B">
        <w:rPr>
          <w:rFonts w:ascii="Arial" w:hAnsi="Arial" w:cs="Arial"/>
          <w:color w:val="000000"/>
          <w:sz w:val="21"/>
          <w:szCs w:val="21"/>
          <w:shd w:val="clear" w:color="auto" w:fill="FFFFFF"/>
        </w:rPr>
        <w:t>s</w:t>
      </w:r>
      <w:r>
        <w:rPr>
          <w:rFonts w:ascii="Arial" w:hAnsi="Arial" w:cs="Arial"/>
          <w:color w:val="000000"/>
          <w:sz w:val="21"/>
          <w:szCs w:val="21"/>
          <w:shd w:val="clear" w:color="auto" w:fill="FFFFFF"/>
        </w:rPr>
        <w:t xml:space="preserve">’ actually stands for the subcategory of the App if applicable. The Distribution of Category and Subcategory plot clearly reveals the component of the main category. As we can see for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Family</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and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Game</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there are more subcategories in it.</w:t>
      </w:r>
      <w:r w:rsidR="00A33B4E">
        <w:rPr>
          <w:rFonts w:ascii="Arial" w:hAnsi="Arial" w:cs="Arial"/>
          <w:color w:val="000000"/>
          <w:sz w:val="21"/>
          <w:szCs w:val="21"/>
          <w:shd w:val="clear" w:color="auto" w:fill="FFFFFF"/>
        </w:rPr>
        <w:t xml:space="preserve"> The reason for this is that the database owner updated the database and the new data are categorized differently from the old data. </w:t>
      </w:r>
      <w:r w:rsidR="00FE07AB">
        <w:rPr>
          <w:rFonts w:ascii="Arial" w:hAnsi="Arial" w:cs="Arial"/>
          <w:color w:val="000000"/>
          <w:sz w:val="21"/>
          <w:szCs w:val="21"/>
          <w:shd w:val="clear" w:color="auto" w:fill="FFFFFF"/>
        </w:rPr>
        <w:t xml:space="preserve">There was no category ‘Family’ or ‘Game’. An app used to have </w:t>
      </w:r>
      <w:r w:rsidR="00FE07AB">
        <w:rPr>
          <w:rFonts w:ascii="Arial" w:hAnsi="Arial" w:cs="Arial"/>
          <w:color w:val="000000"/>
          <w:sz w:val="21"/>
          <w:szCs w:val="21"/>
          <w:shd w:val="clear" w:color="auto" w:fill="FFFFFF"/>
        </w:rPr>
        <w:lastRenderedPageBreak/>
        <w:t xml:space="preserve">category ‘Action’ now have category ‘Game’ and genres ‘Action.’ Therefore, I will use genres but not category feature for the group structure as it contains more information. </w:t>
      </w:r>
      <w:r w:rsidR="000C7F3F">
        <w:rPr>
          <w:rFonts w:ascii="Arial" w:hAnsi="Arial" w:cs="Arial"/>
          <w:color w:val="000000"/>
          <w:sz w:val="21"/>
          <w:szCs w:val="21"/>
          <w:shd w:val="clear" w:color="auto" w:fill="FFFFFF"/>
        </w:rPr>
        <w:t>Another reason is that genres help us identify ‘almost duplicate’ samples in the second round EDA.</w:t>
      </w:r>
    </w:p>
    <w:p w14:paraId="564D0AA0" w14:textId="45657CE5" w:rsidR="000C7F3F" w:rsidRPr="005546B8" w:rsidRDefault="000C7F3F"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Once we figure out which feature to use for the group structure, we can go solve the second the problem: we have ‘almost duplicate’ samples which are identical except for the nuance in the reviews feature. In the second round of EDA, I removed them by only keep the sample with highest number of reviews grouping by app name and genres. </w:t>
      </w:r>
      <w:r w:rsidR="005546B8">
        <w:rPr>
          <w:rFonts w:ascii="Arial" w:hAnsi="Arial" w:cs="Arial"/>
          <w:color w:val="000000"/>
          <w:sz w:val="21"/>
          <w:szCs w:val="21"/>
          <w:shd w:val="clear" w:color="auto" w:fill="FFFFFF"/>
        </w:rPr>
        <w:t xml:space="preserve">Genres is necessary because </w:t>
      </w:r>
      <w:r w:rsidR="005546B8" w:rsidRPr="005546B8">
        <w:rPr>
          <w:rFonts w:ascii="Arial" w:hAnsi="Arial" w:cs="Arial"/>
          <w:color w:val="000000"/>
          <w:sz w:val="21"/>
          <w:szCs w:val="21"/>
          <w:shd w:val="clear" w:color="auto" w:fill="FFFFFF"/>
        </w:rPr>
        <w:t xml:space="preserve">same App can have totally different data if they have different genres, meaning the data come in different updates, see ‘Bubble Shooter’. </w:t>
      </w:r>
      <w:r w:rsidR="004816A0" w:rsidRPr="00C77F5A">
        <w:rPr>
          <w:rFonts w:ascii="Arial" w:hAnsi="Arial" w:cs="Arial"/>
          <w:color w:val="000000"/>
          <w:sz w:val="21"/>
          <w:szCs w:val="21"/>
          <w:shd w:val="clear" w:color="auto" w:fill="FFFFFF"/>
        </w:rPr>
        <w:t>Name of the App is case sensitive. For example, ‘Blood Pressure’ and ‘Blood pressure’ are two Apps with totally different data.</w:t>
      </w:r>
      <w:r w:rsidR="004816A0">
        <w:rPr>
          <w:rFonts w:ascii="Arial" w:hAnsi="Arial" w:cs="Arial"/>
          <w:color w:val="000000"/>
          <w:sz w:val="21"/>
          <w:szCs w:val="21"/>
          <w:shd w:val="clear" w:color="auto" w:fill="FFFFFF"/>
        </w:rPr>
        <w:t xml:space="preserve"> </w:t>
      </w:r>
      <w:r w:rsidR="005546B8">
        <w:rPr>
          <w:rFonts w:ascii="Arial" w:hAnsi="Arial" w:cs="Arial"/>
          <w:color w:val="000000"/>
          <w:sz w:val="21"/>
          <w:szCs w:val="21"/>
          <w:shd w:val="clear" w:color="auto" w:fill="FFFFFF"/>
        </w:rPr>
        <w:t>We have 8211 samples left.</w:t>
      </w:r>
    </w:p>
    <w:p w14:paraId="6262981C" w14:textId="1438E918" w:rsidR="00802232"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Scatter Matrix for float &amp; int variables plot shows the relationship between variables with the type of float &amp; int</w:t>
      </w:r>
      <w:r w:rsidR="00250012">
        <w:rPr>
          <w:rFonts w:ascii="Arial" w:hAnsi="Arial" w:cs="Arial"/>
          <w:color w:val="000000"/>
          <w:sz w:val="21"/>
          <w:szCs w:val="21"/>
          <w:shd w:val="clear" w:color="auto" w:fill="FFFFFF"/>
        </w:rPr>
        <w:t xml:space="preserve">. If we look at the histogram for Distribution of Size, Price and </w:t>
      </w:r>
      <w:r w:rsidR="000C7F3F">
        <w:rPr>
          <w:rFonts w:ascii="Arial" w:hAnsi="Arial" w:cs="Arial"/>
          <w:color w:val="000000"/>
          <w:sz w:val="21"/>
          <w:szCs w:val="21"/>
          <w:shd w:val="clear" w:color="auto" w:fill="FFFFFF"/>
        </w:rPr>
        <w:t>Days (</w:t>
      </w:r>
      <w:r w:rsidR="00FE07AB">
        <w:rPr>
          <w:rFonts w:ascii="Arial" w:hAnsi="Arial" w:cs="Arial"/>
          <w:color w:val="000000"/>
          <w:sz w:val="21"/>
          <w:szCs w:val="21"/>
          <w:shd w:val="clear" w:color="auto" w:fill="FFFFFF"/>
        </w:rPr>
        <w:t>see figure repo)</w:t>
      </w:r>
      <w:r w:rsidR="00250012">
        <w:rPr>
          <w:rFonts w:ascii="Arial" w:hAnsi="Arial" w:cs="Arial"/>
          <w:color w:val="000000"/>
          <w:sz w:val="21"/>
          <w:szCs w:val="21"/>
          <w:shd w:val="clear" w:color="auto" w:fill="FFFFFF"/>
        </w:rPr>
        <w:t xml:space="preserve"> we will find out the </w:t>
      </w:r>
      <w:r w:rsidR="0056471D">
        <w:rPr>
          <w:rFonts w:ascii="Arial" w:hAnsi="Arial" w:cs="Arial"/>
          <w:color w:val="000000"/>
          <w:sz w:val="21"/>
          <w:szCs w:val="21"/>
          <w:shd w:val="clear" w:color="auto" w:fill="FFFFFF"/>
        </w:rPr>
        <w:t>variable</w:t>
      </w:r>
      <w:r w:rsidR="00250012">
        <w:rPr>
          <w:rFonts w:ascii="Arial" w:hAnsi="Arial" w:cs="Arial"/>
          <w:color w:val="000000"/>
          <w:sz w:val="21"/>
          <w:szCs w:val="21"/>
          <w:shd w:val="clear" w:color="auto" w:fill="FFFFFF"/>
        </w:rPr>
        <w:t xml:space="preserve"> is quite imbalance, x-axis must be </w:t>
      </w:r>
      <w:r w:rsidR="00FE07AB">
        <w:rPr>
          <w:rFonts w:ascii="Arial" w:hAnsi="Arial" w:cs="Arial"/>
          <w:color w:val="000000"/>
          <w:sz w:val="21"/>
          <w:szCs w:val="21"/>
          <w:shd w:val="clear" w:color="auto" w:fill="FFFFFF"/>
        </w:rPr>
        <w:t xml:space="preserve">in </w:t>
      </w:r>
      <w:r w:rsidR="00250012">
        <w:rPr>
          <w:rFonts w:ascii="Arial" w:hAnsi="Arial" w:cs="Arial"/>
          <w:color w:val="000000"/>
          <w:sz w:val="21"/>
          <w:szCs w:val="21"/>
          <w:shd w:val="clear" w:color="auto" w:fill="FFFFFF"/>
        </w:rPr>
        <w:t>semi</w:t>
      </w:r>
      <w:r w:rsidR="00FE07AB">
        <w:rPr>
          <w:rFonts w:ascii="Arial" w:hAnsi="Arial" w:cs="Arial"/>
          <w:color w:val="000000"/>
          <w:sz w:val="21"/>
          <w:szCs w:val="21"/>
          <w:shd w:val="clear" w:color="auto" w:fill="FFFFFF"/>
        </w:rPr>
        <w:t>-log</w:t>
      </w:r>
      <w:r w:rsidR="00250012">
        <w:rPr>
          <w:rFonts w:ascii="Arial" w:hAnsi="Arial" w:cs="Arial"/>
          <w:color w:val="000000"/>
          <w:sz w:val="21"/>
          <w:szCs w:val="21"/>
          <w:shd w:val="clear" w:color="auto" w:fill="FFFFFF"/>
        </w:rPr>
        <w:t xml:space="preserve"> to show a fair plot. This explains why some of the matrix plot has heavy skewness. This suggests that we should apply StandardScalerEncoding later.</w:t>
      </w:r>
    </w:p>
    <w:p w14:paraId="7B72614E" w14:textId="77777777" w:rsidR="00802232" w:rsidRPr="00802232" w:rsidRDefault="0025001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 use bin = 39 for the Rating over Category graph because of the rating scale I mentioned above, we noticed that Family and Gaming seems to have a higher average score than the overall rating.</w:t>
      </w:r>
    </w:p>
    <w:p w14:paraId="6E0BE631" w14:textId="77777777" w:rsidR="00936009" w:rsidRDefault="00936009" w:rsidP="00D1527D">
      <w:pPr>
        <w:spacing w:line="360" w:lineRule="auto"/>
        <w:jc w:val="center"/>
        <w:rPr>
          <w:rFonts w:ascii="Arial" w:hAnsi="Arial" w:cs="Arial"/>
          <w:b/>
          <w:color w:val="000000"/>
          <w:shd w:val="clear" w:color="auto" w:fill="FFFFFF"/>
        </w:rPr>
      </w:pPr>
    </w:p>
    <w:p w14:paraId="10226873" w14:textId="7B473E50" w:rsidR="00B00E0B" w:rsidRPr="00B00E0B" w:rsidRDefault="00C93C82" w:rsidP="00B00E0B">
      <w:pPr>
        <w:spacing w:line="360" w:lineRule="auto"/>
        <w:jc w:val="center"/>
        <w:rPr>
          <w:rFonts w:ascii="Arial" w:hAnsi="Arial" w:cs="Arial"/>
          <w:b/>
          <w:color w:val="000000"/>
          <w:shd w:val="clear" w:color="auto" w:fill="FFFFFF"/>
        </w:rPr>
      </w:pPr>
      <w:r>
        <w:rPr>
          <w:rFonts w:ascii="Arial" w:hAnsi="Arial" w:cs="Arial"/>
          <w:b/>
          <w:color w:val="000000"/>
          <w:shd w:val="clear" w:color="auto" w:fill="FFFFFF"/>
        </w:rPr>
        <w:t>Methods</w:t>
      </w:r>
    </w:p>
    <w:p w14:paraId="0F08BEE7" w14:textId="1DE02E99" w:rsidR="00A86A26" w:rsidRPr="00A86A26" w:rsidRDefault="00A86A26" w:rsidP="00A86A26">
      <w:pPr>
        <w:spacing w:line="360" w:lineRule="auto"/>
        <w:rPr>
          <w:rFonts w:ascii="Arial" w:hAnsi="Arial" w:cs="Arial"/>
          <w:b/>
          <w:color w:val="000000"/>
          <w:sz w:val="21"/>
          <w:szCs w:val="21"/>
          <w:shd w:val="clear" w:color="auto" w:fill="FFFFFF"/>
        </w:rPr>
      </w:pPr>
      <w:r w:rsidRPr="00A86A26">
        <w:rPr>
          <w:rFonts w:ascii="Arial" w:hAnsi="Arial" w:cs="Arial"/>
          <w:b/>
          <w:color w:val="000000"/>
          <w:sz w:val="21"/>
          <w:szCs w:val="21"/>
          <w:shd w:val="clear" w:color="auto" w:fill="FFFFFF"/>
        </w:rPr>
        <w:t xml:space="preserve">Splitting </w:t>
      </w:r>
      <w:r w:rsidR="00B00E0B">
        <w:rPr>
          <w:rFonts w:ascii="Arial" w:hAnsi="Arial" w:cs="Arial"/>
          <w:b/>
          <w:color w:val="000000"/>
          <w:sz w:val="21"/>
          <w:szCs w:val="21"/>
          <w:shd w:val="clear" w:color="auto" w:fill="FFFFFF"/>
        </w:rPr>
        <w:t>S</w:t>
      </w:r>
      <w:r w:rsidRPr="00A86A26">
        <w:rPr>
          <w:rFonts w:ascii="Arial" w:hAnsi="Arial" w:cs="Arial"/>
          <w:b/>
          <w:color w:val="000000"/>
          <w:sz w:val="21"/>
          <w:szCs w:val="21"/>
          <w:shd w:val="clear" w:color="auto" w:fill="FFFFFF"/>
        </w:rPr>
        <w:t>trategy</w:t>
      </w:r>
    </w:p>
    <w:p w14:paraId="409546E3" w14:textId="449B241C" w:rsidR="00802232" w:rsidRDefault="00D1527D"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 xml:space="preserve">This is not an IID dataset because clearly there are group structures in the dataset: Category and </w:t>
      </w:r>
      <w:r w:rsidR="00C93C82">
        <w:rPr>
          <w:rFonts w:ascii="Arial" w:hAnsi="Arial" w:cs="Arial"/>
          <w:color w:val="000000"/>
          <w:sz w:val="21"/>
          <w:szCs w:val="21"/>
          <w:shd w:val="clear" w:color="auto" w:fill="FFFFFF"/>
        </w:rPr>
        <w:t>Genres</w:t>
      </w:r>
      <w:r w:rsidRPr="005546B8">
        <w:rPr>
          <w:rFonts w:ascii="Arial" w:hAnsi="Arial" w:cs="Arial"/>
          <w:color w:val="000000"/>
          <w:sz w:val="21"/>
          <w:szCs w:val="21"/>
          <w:shd w:val="clear" w:color="auto" w:fill="FFFFFF"/>
        </w:rPr>
        <w:t xml:space="preserve">. </w:t>
      </w:r>
      <w:r w:rsidR="00B87D7B" w:rsidRPr="005546B8">
        <w:rPr>
          <w:rFonts w:ascii="Arial" w:hAnsi="Arial" w:cs="Arial"/>
          <w:color w:val="000000"/>
          <w:sz w:val="21"/>
          <w:szCs w:val="21"/>
          <w:shd w:val="clear" w:color="auto" w:fill="FFFFFF"/>
        </w:rPr>
        <w:t>Also,</w:t>
      </w:r>
      <w:r w:rsidRPr="005546B8">
        <w:rPr>
          <w:rFonts w:ascii="Arial" w:hAnsi="Arial" w:cs="Arial"/>
          <w:color w:val="000000"/>
          <w:sz w:val="21"/>
          <w:szCs w:val="21"/>
          <w:shd w:val="clear" w:color="auto" w:fill="FFFFFF"/>
        </w:rPr>
        <w:t xml:space="preserve"> this is not a time series dataset because even though for very small </w:t>
      </w:r>
      <w:r w:rsidR="00B87D7B" w:rsidRPr="005546B8">
        <w:rPr>
          <w:rFonts w:ascii="Arial" w:hAnsi="Arial" w:cs="Arial"/>
          <w:color w:val="000000"/>
          <w:sz w:val="21"/>
          <w:szCs w:val="21"/>
          <w:shd w:val="clear" w:color="auto" w:fill="FFFFFF"/>
        </w:rPr>
        <w:t>number</w:t>
      </w:r>
      <w:r w:rsidRPr="005546B8">
        <w:rPr>
          <w:rFonts w:ascii="Arial" w:hAnsi="Arial" w:cs="Arial"/>
          <w:color w:val="000000"/>
          <w:sz w:val="21"/>
          <w:szCs w:val="21"/>
          <w:shd w:val="clear" w:color="auto" w:fill="FFFFFF"/>
        </w:rPr>
        <w:t xml:space="preserve"> of Apps, there are samples for different version of it and the rating might vary, the proportion is too small to be consider as a general feature. Most of the Apps with different version only differ in number of reviews by </w:t>
      </w:r>
      <w:r w:rsidR="00B00E0B">
        <w:rPr>
          <w:rFonts w:ascii="Arial" w:hAnsi="Arial" w:cs="Arial"/>
          <w:color w:val="000000"/>
          <w:sz w:val="21"/>
          <w:szCs w:val="21"/>
          <w:shd w:val="clear" w:color="auto" w:fill="FFFFFF"/>
        </w:rPr>
        <w:t>nuance.</w:t>
      </w:r>
      <w:r w:rsidRPr="005546B8">
        <w:rPr>
          <w:rFonts w:ascii="Arial" w:hAnsi="Arial" w:cs="Arial"/>
          <w:color w:val="000000"/>
          <w:sz w:val="21"/>
          <w:szCs w:val="21"/>
          <w:shd w:val="clear" w:color="auto" w:fill="FFFFFF"/>
        </w:rPr>
        <w:br/>
        <w:t>Considering there are 8</w:t>
      </w:r>
      <w:r w:rsidR="00C77F5A">
        <w:rPr>
          <w:rFonts w:ascii="Arial" w:hAnsi="Arial" w:cs="Arial"/>
          <w:color w:val="000000"/>
          <w:sz w:val="21"/>
          <w:szCs w:val="21"/>
          <w:shd w:val="clear" w:color="auto" w:fill="FFFFFF"/>
        </w:rPr>
        <w:t>211</w:t>
      </w:r>
      <w:r w:rsidRPr="005546B8">
        <w:rPr>
          <w:rFonts w:ascii="Arial" w:hAnsi="Arial" w:cs="Arial"/>
          <w:color w:val="000000"/>
          <w:sz w:val="21"/>
          <w:szCs w:val="21"/>
          <w:shd w:val="clear" w:color="auto" w:fill="FFFFFF"/>
        </w:rPr>
        <w:t xml:space="preserve"> samples with a valid target features, the size of the data set is fair to apply </w:t>
      </w:r>
      <w:r w:rsidR="00FE07AB" w:rsidRPr="005546B8">
        <w:rPr>
          <w:rFonts w:ascii="Arial" w:hAnsi="Arial" w:cs="Arial"/>
          <w:color w:val="000000"/>
          <w:sz w:val="21"/>
          <w:szCs w:val="21"/>
          <w:shd w:val="clear" w:color="auto" w:fill="FFFFFF"/>
        </w:rPr>
        <w:t>an</w:t>
      </w:r>
      <w:r w:rsidRPr="005546B8">
        <w:rPr>
          <w:rFonts w:ascii="Arial" w:hAnsi="Arial" w:cs="Arial"/>
          <w:color w:val="000000"/>
          <w:sz w:val="21"/>
          <w:szCs w:val="21"/>
          <w:shd w:val="clear" w:color="auto" w:fill="FFFFFF"/>
        </w:rPr>
        <w:t xml:space="preserve"> 8-1-1 split. Category with lowest counts is 42 for Beauty, 9 categories' count below 100, and only 2 categories' count above 800, so the 8-1-1 split is rational because we don't need to worry about group in train/test set should not appear in the other. We can implement plenty of n_split on the dataset.</w:t>
      </w:r>
      <w:r w:rsidRPr="005546B8">
        <w:rPr>
          <w:rFonts w:ascii="Arial" w:hAnsi="Arial" w:cs="Arial"/>
          <w:color w:val="000000"/>
          <w:sz w:val="21"/>
          <w:szCs w:val="21"/>
          <w:shd w:val="clear" w:color="auto" w:fill="FFFFFF"/>
        </w:rPr>
        <w:br/>
        <w:t>Since there's an obvious group structure, I will choose GroupShuffleSplit to split the dataset. I choose GroupShuffleSplit over GroupKFold because the data set is also imbalance as we can see from the distribution of categories</w:t>
      </w:r>
      <w:r w:rsidR="00B00E0B">
        <w:rPr>
          <w:rFonts w:ascii="Arial" w:hAnsi="Arial" w:cs="Arial"/>
          <w:color w:val="000000"/>
          <w:sz w:val="21"/>
          <w:szCs w:val="21"/>
          <w:shd w:val="clear" w:color="auto" w:fill="FFFFFF"/>
        </w:rPr>
        <w:t xml:space="preserve"> or genres.</w:t>
      </w:r>
    </w:p>
    <w:p w14:paraId="3DB9CA2E" w14:textId="1C722F83" w:rsidR="00B00E0B" w:rsidRPr="00B00E0B" w:rsidRDefault="00B00E0B" w:rsidP="00D1527D">
      <w:pPr>
        <w:spacing w:line="360" w:lineRule="auto"/>
        <w:rPr>
          <w:rFonts w:ascii="Arial" w:hAnsi="Arial" w:cs="Arial"/>
          <w:b/>
          <w:color w:val="000000"/>
          <w:sz w:val="21"/>
          <w:szCs w:val="21"/>
          <w:shd w:val="clear" w:color="auto" w:fill="FFFFFF"/>
        </w:rPr>
      </w:pPr>
      <w:r>
        <w:rPr>
          <w:rFonts w:ascii="Arial" w:hAnsi="Arial" w:cs="Arial"/>
          <w:b/>
          <w:color w:val="000000"/>
          <w:sz w:val="21"/>
          <w:szCs w:val="21"/>
          <w:shd w:val="clear" w:color="auto" w:fill="FFFFFF"/>
        </w:rPr>
        <w:t>Preprocessing</w:t>
      </w:r>
    </w:p>
    <w:p w14:paraId="39CD4530" w14:textId="77777777" w:rsidR="00250012" w:rsidRPr="005546B8" w:rsidRDefault="00250012"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For Encoder selection and reason, please refer to the table below.</w:t>
      </w:r>
    </w:p>
    <w:p w14:paraId="12E40A4C" w14:textId="77777777" w:rsidR="00936009" w:rsidRPr="005546B8" w:rsidRDefault="00936009" w:rsidP="00D1527D">
      <w:pPr>
        <w:spacing w:line="360" w:lineRule="auto"/>
        <w:rPr>
          <w:rFonts w:ascii="Arial" w:hAnsi="Arial" w:cs="Arial"/>
          <w:color w:val="000000"/>
          <w:sz w:val="21"/>
          <w:szCs w:val="21"/>
          <w:shd w:val="clear" w:color="auto" w:fill="FFFFFF"/>
        </w:rPr>
      </w:pPr>
    </w:p>
    <w:tbl>
      <w:tblPr>
        <w:tblStyle w:val="TableGrid"/>
        <w:tblW w:w="0" w:type="auto"/>
        <w:tblLook w:val="04A0" w:firstRow="1" w:lastRow="0" w:firstColumn="1" w:lastColumn="0" w:noHBand="0" w:noVBand="1"/>
      </w:tblPr>
      <w:tblGrid>
        <w:gridCol w:w="1054"/>
        <w:gridCol w:w="1585"/>
        <w:gridCol w:w="1980"/>
        <w:gridCol w:w="1570"/>
        <w:gridCol w:w="1730"/>
        <w:gridCol w:w="1431"/>
      </w:tblGrid>
      <w:tr w:rsidR="00936009" w14:paraId="5D779472" w14:textId="77777777" w:rsidTr="00C77F5A">
        <w:tc>
          <w:tcPr>
            <w:tcW w:w="1054" w:type="dxa"/>
            <w:vAlign w:val="center"/>
          </w:tcPr>
          <w:p w14:paraId="516BC081"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DC4E5DD"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Variable</w:t>
            </w:r>
          </w:p>
        </w:tc>
        <w:tc>
          <w:tcPr>
            <w:tcW w:w="1980" w:type="dxa"/>
            <w:vAlign w:val="center"/>
          </w:tcPr>
          <w:p w14:paraId="75B3105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Description</w:t>
            </w:r>
          </w:p>
        </w:tc>
        <w:tc>
          <w:tcPr>
            <w:tcW w:w="1570" w:type="dxa"/>
            <w:vAlign w:val="center"/>
          </w:tcPr>
          <w:p w14:paraId="71860D1A" w14:textId="77777777" w:rsidR="0081211B" w:rsidRDefault="0081211B" w:rsidP="00936009">
            <w:pPr>
              <w:spacing w:line="360" w:lineRule="auto"/>
              <w:rPr>
                <w:rFonts w:ascii="Arial" w:hAnsi="Arial" w:cs="Arial"/>
                <w:color w:val="000000"/>
                <w:sz w:val="20"/>
                <w:szCs w:val="20"/>
                <w:shd w:val="clear" w:color="auto" w:fill="FFFFFF"/>
              </w:rPr>
            </w:pPr>
          </w:p>
        </w:tc>
        <w:tc>
          <w:tcPr>
            <w:tcW w:w="1730" w:type="dxa"/>
            <w:vAlign w:val="center"/>
          </w:tcPr>
          <w:p w14:paraId="3EB18D4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Encoding</w:t>
            </w:r>
          </w:p>
        </w:tc>
        <w:tc>
          <w:tcPr>
            <w:tcW w:w="1431" w:type="dxa"/>
            <w:vAlign w:val="center"/>
          </w:tcPr>
          <w:p w14:paraId="3C85360E"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Note on reasons</w:t>
            </w:r>
          </w:p>
        </w:tc>
      </w:tr>
      <w:tr w:rsidR="00936009" w14:paraId="21254370" w14:textId="77777777" w:rsidTr="00C77F5A">
        <w:tc>
          <w:tcPr>
            <w:tcW w:w="1054" w:type="dxa"/>
            <w:vAlign w:val="center"/>
          </w:tcPr>
          <w:p w14:paraId="4F86BFB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Key</w:t>
            </w:r>
          </w:p>
        </w:tc>
        <w:tc>
          <w:tcPr>
            <w:tcW w:w="1585" w:type="dxa"/>
            <w:vAlign w:val="center"/>
          </w:tcPr>
          <w:p w14:paraId="7F74C0D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App</w:t>
            </w:r>
          </w:p>
        </w:tc>
        <w:tc>
          <w:tcPr>
            <w:tcW w:w="1980" w:type="dxa"/>
            <w:vAlign w:val="center"/>
          </w:tcPr>
          <w:p w14:paraId="3D15F1C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 of the App</w:t>
            </w:r>
          </w:p>
        </w:tc>
        <w:tc>
          <w:tcPr>
            <w:tcW w:w="1570" w:type="dxa"/>
            <w:vAlign w:val="center"/>
          </w:tcPr>
          <w:p w14:paraId="0DE8859B"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Categorical</w:t>
            </w:r>
          </w:p>
        </w:tc>
        <w:tc>
          <w:tcPr>
            <w:tcW w:w="1730" w:type="dxa"/>
            <w:vAlign w:val="center"/>
          </w:tcPr>
          <w:p w14:paraId="2C5A54E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Encoding</w:t>
            </w:r>
          </w:p>
        </w:tc>
        <w:tc>
          <w:tcPr>
            <w:tcW w:w="1431" w:type="dxa"/>
            <w:vAlign w:val="center"/>
          </w:tcPr>
          <w:p w14:paraId="2077708B"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4824D503" w14:textId="77777777" w:rsidTr="00C77F5A">
        <w:tc>
          <w:tcPr>
            <w:tcW w:w="1054" w:type="dxa"/>
            <w:vMerge w:val="restart"/>
            <w:vAlign w:val="center"/>
          </w:tcPr>
          <w:p w14:paraId="2D98E95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Feature</w:t>
            </w:r>
          </w:p>
        </w:tc>
        <w:tc>
          <w:tcPr>
            <w:tcW w:w="1585" w:type="dxa"/>
            <w:vAlign w:val="center"/>
          </w:tcPr>
          <w:p w14:paraId="5E3C9DA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w:t>
            </w:r>
          </w:p>
        </w:tc>
        <w:tc>
          <w:tcPr>
            <w:tcW w:w="1980" w:type="dxa"/>
            <w:vAlign w:val="center"/>
          </w:tcPr>
          <w:p w14:paraId="5678CA7C"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of the App</w:t>
            </w:r>
          </w:p>
        </w:tc>
        <w:tc>
          <w:tcPr>
            <w:tcW w:w="1570" w:type="dxa"/>
            <w:vAlign w:val="center"/>
          </w:tcPr>
          <w:p w14:paraId="72FCE770"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B479F35"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35B3A745"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35771467" w14:textId="77777777" w:rsidTr="00C77F5A">
        <w:tc>
          <w:tcPr>
            <w:tcW w:w="1054" w:type="dxa"/>
            <w:vMerge/>
            <w:vAlign w:val="center"/>
          </w:tcPr>
          <w:p w14:paraId="480CB0DA"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9E97017"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Reviews</w:t>
            </w:r>
          </w:p>
        </w:tc>
        <w:tc>
          <w:tcPr>
            <w:tcW w:w="1980" w:type="dxa"/>
            <w:vAlign w:val="center"/>
          </w:tcPr>
          <w:p w14:paraId="7B7DF479"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Number of reviews</w:t>
            </w:r>
          </w:p>
        </w:tc>
        <w:tc>
          <w:tcPr>
            <w:tcW w:w="1570" w:type="dxa"/>
            <w:vAlign w:val="center"/>
          </w:tcPr>
          <w:p w14:paraId="2A18C928"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3E9DF79"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0E2ED39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66B7D1C7" w14:textId="77777777" w:rsidTr="00C77F5A">
        <w:tc>
          <w:tcPr>
            <w:tcW w:w="1054" w:type="dxa"/>
            <w:vMerge/>
            <w:vAlign w:val="center"/>
          </w:tcPr>
          <w:p w14:paraId="34568C22"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774AD09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w:t>
            </w:r>
          </w:p>
        </w:tc>
        <w:tc>
          <w:tcPr>
            <w:tcW w:w="1980" w:type="dxa"/>
            <w:vAlign w:val="center"/>
          </w:tcPr>
          <w:p w14:paraId="0C30FB5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 of the App</w:t>
            </w:r>
          </w:p>
        </w:tc>
        <w:tc>
          <w:tcPr>
            <w:tcW w:w="1570" w:type="dxa"/>
            <w:vAlign w:val="center"/>
          </w:tcPr>
          <w:p w14:paraId="4E26DAFF"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43AC50CA"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44A41B4A"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226EC90D" w14:textId="77777777" w:rsidTr="00C77F5A">
        <w:tc>
          <w:tcPr>
            <w:tcW w:w="1054" w:type="dxa"/>
            <w:vMerge/>
            <w:vAlign w:val="center"/>
          </w:tcPr>
          <w:p w14:paraId="34F7AEB6"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CF659C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Installs</w:t>
            </w:r>
          </w:p>
        </w:tc>
        <w:tc>
          <w:tcPr>
            <w:tcW w:w="1980" w:type="dxa"/>
            <w:vAlign w:val="center"/>
          </w:tcPr>
          <w:p w14:paraId="31DF031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Scale for number of installs</w:t>
            </w:r>
          </w:p>
        </w:tc>
        <w:tc>
          <w:tcPr>
            <w:tcW w:w="1570" w:type="dxa"/>
            <w:vAlign w:val="center"/>
          </w:tcPr>
          <w:p w14:paraId="538603A9"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7474BBA" w14:textId="77777777" w:rsidR="0081211B" w:rsidRPr="0081211B" w:rsidRDefault="0081211B" w:rsidP="00936009">
            <w:r>
              <w:rPr>
                <w:rFonts w:ascii="Helvetica Neue" w:hAnsi="Helvetica Neue"/>
                <w:color w:val="000000"/>
                <w:sz w:val="21"/>
                <w:szCs w:val="21"/>
                <w:shd w:val="clear" w:color="auto" w:fill="FFFFFF"/>
              </w:rPr>
              <w:t>OrdinalEncoder</w:t>
            </w:r>
          </w:p>
        </w:tc>
        <w:tc>
          <w:tcPr>
            <w:tcW w:w="1431" w:type="dxa"/>
            <w:vAlign w:val="center"/>
          </w:tcPr>
          <w:p w14:paraId="6530F689"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With order</w:t>
            </w:r>
          </w:p>
        </w:tc>
      </w:tr>
      <w:tr w:rsidR="00936009" w14:paraId="15DE2584" w14:textId="77777777" w:rsidTr="00C77F5A">
        <w:tc>
          <w:tcPr>
            <w:tcW w:w="1054" w:type="dxa"/>
            <w:vMerge/>
            <w:vAlign w:val="center"/>
          </w:tcPr>
          <w:p w14:paraId="0F23C50D"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6A4B489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Type</w:t>
            </w:r>
          </w:p>
        </w:tc>
        <w:tc>
          <w:tcPr>
            <w:tcW w:w="1980" w:type="dxa"/>
            <w:vAlign w:val="center"/>
          </w:tcPr>
          <w:p w14:paraId="652C533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Free or Paid</w:t>
            </w:r>
          </w:p>
        </w:tc>
        <w:tc>
          <w:tcPr>
            <w:tcW w:w="1570" w:type="dxa"/>
            <w:vAlign w:val="center"/>
          </w:tcPr>
          <w:p w14:paraId="7080818C"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CF6D6A4"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749511F0"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4478A7C4" w14:textId="77777777" w:rsidTr="00C77F5A">
        <w:tc>
          <w:tcPr>
            <w:tcW w:w="1054" w:type="dxa"/>
            <w:vMerge/>
            <w:vAlign w:val="center"/>
          </w:tcPr>
          <w:p w14:paraId="06520037"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2DEE77E"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w:t>
            </w:r>
          </w:p>
        </w:tc>
        <w:tc>
          <w:tcPr>
            <w:tcW w:w="1980" w:type="dxa"/>
            <w:vAlign w:val="center"/>
          </w:tcPr>
          <w:p w14:paraId="0C63986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 of the App</w:t>
            </w:r>
          </w:p>
        </w:tc>
        <w:tc>
          <w:tcPr>
            <w:tcW w:w="1570" w:type="dxa"/>
            <w:vAlign w:val="center"/>
          </w:tcPr>
          <w:p w14:paraId="63D97F47"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29F4AFEB"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2B0D9E24"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6F8DE4C2" w14:textId="77777777" w:rsidTr="00C77F5A">
        <w:tc>
          <w:tcPr>
            <w:tcW w:w="1054" w:type="dxa"/>
            <w:vMerge/>
            <w:vAlign w:val="center"/>
          </w:tcPr>
          <w:p w14:paraId="63C8D820"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B18403B"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Content Rating</w:t>
            </w:r>
          </w:p>
        </w:tc>
        <w:tc>
          <w:tcPr>
            <w:tcW w:w="1980" w:type="dxa"/>
            <w:vAlign w:val="center"/>
          </w:tcPr>
          <w:p w14:paraId="5C64F3E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Restriction rating</w:t>
            </w:r>
          </w:p>
        </w:tc>
        <w:tc>
          <w:tcPr>
            <w:tcW w:w="1570" w:type="dxa"/>
            <w:vAlign w:val="center"/>
          </w:tcPr>
          <w:p w14:paraId="27ED7794"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C112502"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18C599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2A42A57B" w14:textId="77777777" w:rsidTr="00C77F5A">
        <w:tc>
          <w:tcPr>
            <w:tcW w:w="1054" w:type="dxa"/>
            <w:vMerge/>
            <w:vAlign w:val="center"/>
          </w:tcPr>
          <w:p w14:paraId="318DE089"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AEBBD9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Genres</w:t>
            </w:r>
          </w:p>
        </w:tc>
        <w:tc>
          <w:tcPr>
            <w:tcW w:w="1980" w:type="dxa"/>
            <w:vAlign w:val="center"/>
          </w:tcPr>
          <w:p w14:paraId="30D41654"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Subcategory</w:t>
            </w:r>
          </w:p>
        </w:tc>
        <w:tc>
          <w:tcPr>
            <w:tcW w:w="1570" w:type="dxa"/>
            <w:vAlign w:val="center"/>
          </w:tcPr>
          <w:p w14:paraId="53696643"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D84F8B3" w14:textId="2D421416"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OneHotEncoder</w:t>
            </w:r>
          </w:p>
        </w:tc>
        <w:tc>
          <w:tcPr>
            <w:tcW w:w="1431" w:type="dxa"/>
            <w:vAlign w:val="center"/>
          </w:tcPr>
          <w:p w14:paraId="4145B522" w14:textId="35157C49"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00062A6" w14:textId="77777777" w:rsidTr="00C77F5A">
        <w:tc>
          <w:tcPr>
            <w:tcW w:w="1054" w:type="dxa"/>
            <w:vMerge/>
            <w:vAlign w:val="center"/>
          </w:tcPr>
          <w:p w14:paraId="59D32823"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14B7B95C"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w:t>
            </w:r>
          </w:p>
        </w:tc>
        <w:tc>
          <w:tcPr>
            <w:tcW w:w="1980" w:type="dxa"/>
            <w:vAlign w:val="center"/>
          </w:tcPr>
          <w:p w14:paraId="674EAE7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 date in Month DD, YYYY</w:t>
            </w:r>
          </w:p>
        </w:tc>
        <w:tc>
          <w:tcPr>
            <w:tcW w:w="1570" w:type="dxa"/>
            <w:vAlign w:val="center"/>
          </w:tcPr>
          <w:p w14:paraId="50875C2D"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73E8017D"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 (see Days)</w:t>
            </w:r>
          </w:p>
        </w:tc>
        <w:tc>
          <w:tcPr>
            <w:tcW w:w="1431" w:type="dxa"/>
            <w:vAlign w:val="center"/>
          </w:tcPr>
          <w:p w14:paraId="268DFBC4"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20142A1B" w14:textId="77777777" w:rsidTr="00C77F5A">
        <w:tc>
          <w:tcPr>
            <w:tcW w:w="1054" w:type="dxa"/>
            <w:vMerge/>
            <w:vAlign w:val="center"/>
          </w:tcPr>
          <w:p w14:paraId="19D548FB"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65D946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Current Ver</w:t>
            </w:r>
          </w:p>
        </w:tc>
        <w:tc>
          <w:tcPr>
            <w:tcW w:w="1980" w:type="dxa"/>
            <w:vAlign w:val="center"/>
          </w:tcPr>
          <w:p w14:paraId="6F124D37" w14:textId="31BD8203" w:rsidR="00C77F5A" w:rsidRDefault="00C77F5A" w:rsidP="00C77F5A">
            <w:r>
              <w:rPr>
                <w:rFonts w:ascii="Helvetica Neue" w:hAnsi="Helvetica Neue"/>
                <w:color w:val="000000"/>
                <w:sz w:val="21"/>
                <w:szCs w:val="21"/>
                <w:shd w:val="clear" w:color="auto" w:fill="FFFFFF"/>
              </w:rPr>
              <w:t>Current version of the App</w:t>
            </w:r>
          </w:p>
          <w:p w14:paraId="2C291A1D" w14:textId="77777777" w:rsidR="00C77F5A" w:rsidRDefault="00C77F5A" w:rsidP="00C77F5A">
            <w:pPr>
              <w:spacing w:line="360" w:lineRule="auto"/>
              <w:rPr>
                <w:rFonts w:ascii="Arial" w:hAnsi="Arial" w:cs="Arial"/>
                <w:color w:val="000000"/>
                <w:sz w:val="20"/>
                <w:szCs w:val="20"/>
                <w:shd w:val="clear" w:color="auto" w:fill="FFFFFF"/>
              </w:rPr>
            </w:pPr>
          </w:p>
        </w:tc>
        <w:tc>
          <w:tcPr>
            <w:tcW w:w="1570" w:type="dxa"/>
            <w:vAlign w:val="center"/>
          </w:tcPr>
          <w:p w14:paraId="3FDB8A00"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449F611"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tc>
        <w:tc>
          <w:tcPr>
            <w:tcW w:w="1431" w:type="dxa"/>
            <w:vAlign w:val="center"/>
          </w:tcPr>
          <w:p w14:paraId="0471E2BD"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5D26740C" w14:textId="77777777" w:rsidTr="00C77F5A">
        <w:tc>
          <w:tcPr>
            <w:tcW w:w="1054" w:type="dxa"/>
            <w:vMerge/>
            <w:vAlign w:val="center"/>
          </w:tcPr>
          <w:p w14:paraId="409FFF30"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550DA2D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Android Ver</w:t>
            </w:r>
          </w:p>
        </w:tc>
        <w:tc>
          <w:tcPr>
            <w:tcW w:w="1980" w:type="dxa"/>
            <w:vAlign w:val="center"/>
          </w:tcPr>
          <w:p w14:paraId="072BDF41"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Android version that supports</w:t>
            </w:r>
          </w:p>
        </w:tc>
        <w:tc>
          <w:tcPr>
            <w:tcW w:w="1570" w:type="dxa"/>
            <w:vAlign w:val="center"/>
          </w:tcPr>
          <w:p w14:paraId="39208459"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2F822BF7" w14:textId="77777777" w:rsidR="00C77F5A" w:rsidRPr="00936009" w:rsidRDefault="00C77F5A" w:rsidP="00C77F5A">
            <w:r>
              <w:rPr>
                <w:rFonts w:ascii="Helvetica Neue" w:hAnsi="Helvetica Neue"/>
                <w:color w:val="000000"/>
                <w:sz w:val="21"/>
                <w:szCs w:val="21"/>
                <w:shd w:val="clear" w:color="auto" w:fill="FFFFFF"/>
              </w:rPr>
              <w:t>OneHotEncoder</w:t>
            </w:r>
          </w:p>
        </w:tc>
        <w:tc>
          <w:tcPr>
            <w:tcW w:w="1431" w:type="dxa"/>
            <w:vAlign w:val="center"/>
          </w:tcPr>
          <w:p w14:paraId="2FDD703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2532F9B" w14:textId="77777777" w:rsidTr="00C77F5A">
        <w:tc>
          <w:tcPr>
            <w:tcW w:w="1054" w:type="dxa"/>
            <w:vMerge/>
            <w:vAlign w:val="center"/>
          </w:tcPr>
          <w:p w14:paraId="273EE58D"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32F908FF"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980" w:type="dxa"/>
            <w:vAlign w:val="center"/>
          </w:tcPr>
          <w:p w14:paraId="16DAF00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570" w:type="dxa"/>
            <w:vAlign w:val="center"/>
          </w:tcPr>
          <w:p w14:paraId="6836609B"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924F906" w14:textId="445D2DA7" w:rsidR="00C77F5A" w:rsidRPr="00936009" w:rsidRDefault="00C93C82" w:rsidP="00C77F5A">
            <w:r>
              <w:rPr>
                <w:rFonts w:ascii="Arial" w:hAnsi="Arial" w:cs="Arial"/>
                <w:color w:val="000000"/>
                <w:sz w:val="20"/>
                <w:szCs w:val="20"/>
                <w:shd w:val="clear" w:color="auto" w:fill="FFFFFF"/>
              </w:rPr>
              <w:t>N/A</w:t>
            </w:r>
          </w:p>
        </w:tc>
        <w:tc>
          <w:tcPr>
            <w:tcW w:w="1431" w:type="dxa"/>
            <w:vAlign w:val="center"/>
          </w:tcPr>
          <w:p w14:paraId="6A71FF11" w14:textId="45AD45B8" w:rsidR="00C77F5A" w:rsidRDefault="00C77F5A" w:rsidP="00C77F5A">
            <w:pPr>
              <w:spacing w:line="360" w:lineRule="auto"/>
              <w:rPr>
                <w:rFonts w:ascii="Arial" w:hAnsi="Arial" w:cs="Arial"/>
                <w:color w:val="000000"/>
                <w:sz w:val="20"/>
                <w:szCs w:val="20"/>
                <w:shd w:val="clear" w:color="auto" w:fill="FFFFFF"/>
              </w:rPr>
            </w:pPr>
          </w:p>
        </w:tc>
      </w:tr>
      <w:tr w:rsidR="00C77F5A" w14:paraId="1DA0B9C9" w14:textId="77777777" w:rsidTr="00C77F5A">
        <w:tc>
          <w:tcPr>
            <w:tcW w:w="1054" w:type="dxa"/>
            <w:vMerge/>
            <w:vAlign w:val="center"/>
          </w:tcPr>
          <w:p w14:paraId="3C560D86"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4C519AB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Days</w:t>
            </w:r>
          </w:p>
        </w:tc>
        <w:tc>
          <w:tcPr>
            <w:tcW w:w="1980" w:type="dxa"/>
            <w:vAlign w:val="center"/>
          </w:tcPr>
          <w:p w14:paraId="71A8E11A"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 since last update</w:t>
            </w:r>
          </w:p>
        </w:tc>
        <w:tc>
          <w:tcPr>
            <w:tcW w:w="1570" w:type="dxa"/>
            <w:vAlign w:val="center"/>
          </w:tcPr>
          <w:p w14:paraId="76D089FE"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Numerical</w:t>
            </w:r>
          </w:p>
        </w:tc>
        <w:tc>
          <w:tcPr>
            <w:tcW w:w="1730" w:type="dxa"/>
            <w:vAlign w:val="center"/>
          </w:tcPr>
          <w:p w14:paraId="394AD6AD" w14:textId="77777777" w:rsidR="00C77F5A" w:rsidRPr="0081211B" w:rsidRDefault="00C77F5A" w:rsidP="00C77F5A">
            <w:r>
              <w:rPr>
                <w:rFonts w:ascii="Helvetica Neue" w:hAnsi="Helvetica Neue"/>
                <w:color w:val="000000"/>
                <w:sz w:val="21"/>
                <w:szCs w:val="21"/>
                <w:shd w:val="clear" w:color="auto" w:fill="FFFFFF"/>
              </w:rPr>
              <w:t>StandardScaler</w:t>
            </w:r>
          </w:p>
        </w:tc>
        <w:tc>
          <w:tcPr>
            <w:tcW w:w="1431" w:type="dxa"/>
            <w:vAlign w:val="center"/>
          </w:tcPr>
          <w:p w14:paraId="071A790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C77F5A" w14:paraId="3ACD826F" w14:textId="77777777" w:rsidTr="00C77F5A">
        <w:tc>
          <w:tcPr>
            <w:tcW w:w="1054" w:type="dxa"/>
            <w:vAlign w:val="center"/>
          </w:tcPr>
          <w:p w14:paraId="3A04241E"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Target</w:t>
            </w:r>
          </w:p>
        </w:tc>
        <w:tc>
          <w:tcPr>
            <w:tcW w:w="1585" w:type="dxa"/>
            <w:vAlign w:val="center"/>
          </w:tcPr>
          <w:p w14:paraId="4BEA7368"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w:t>
            </w:r>
          </w:p>
        </w:tc>
        <w:tc>
          <w:tcPr>
            <w:tcW w:w="1980" w:type="dxa"/>
            <w:vAlign w:val="center"/>
          </w:tcPr>
          <w:p w14:paraId="7C5A34D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 for the App</w:t>
            </w:r>
          </w:p>
        </w:tc>
        <w:tc>
          <w:tcPr>
            <w:tcW w:w="1570" w:type="dxa"/>
            <w:vAlign w:val="center"/>
          </w:tcPr>
          <w:p w14:paraId="2BA9468A"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803E57E" w14:textId="21B08A59" w:rsidR="00C77F5A" w:rsidRPr="0081211B" w:rsidRDefault="00C77F5A" w:rsidP="00C77F5A">
            <w:r>
              <w:rPr>
                <w:rFonts w:ascii="Arial" w:hAnsi="Arial" w:cs="Arial"/>
                <w:color w:val="000000"/>
                <w:sz w:val="20"/>
                <w:szCs w:val="20"/>
                <w:shd w:val="clear" w:color="auto" w:fill="FFFFFF"/>
              </w:rPr>
              <w:t>No Encoding</w:t>
            </w:r>
          </w:p>
        </w:tc>
        <w:tc>
          <w:tcPr>
            <w:tcW w:w="1431" w:type="dxa"/>
            <w:vAlign w:val="center"/>
          </w:tcPr>
          <w:p w14:paraId="6887BF94" w14:textId="77777777" w:rsidR="00C77F5A" w:rsidRDefault="00C77F5A" w:rsidP="00C77F5A">
            <w:pPr>
              <w:spacing w:line="360" w:lineRule="auto"/>
              <w:rPr>
                <w:rFonts w:ascii="Arial" w:hAnsi="Arial" w:cs="Arial"/>
                <w:color w:val="000000"/>
                <w:sz w:val="20"/>
                <w:szCs w:val="20"/>
                <w:shd w:val="clear" w:color="auto" w:fill="FFFFFF"/>
              </w:rPr>
            </w:pPr>
          </w:p>
        </w:tc>
      </w:tr>
    </w:tbl>
    <w:p w14:paraId="7911A4DA" w14:textId="36A5A32D" w:rsidR="00250012" w:rsidRDefault="00250012" w:rsidP="00D1527D">
      <w:pPr>
        <w:spacing w:line="360" w:lineRule="auto"/>
        <w:rPr>
          <w:rFonts w:ascii="Arial" w:hAnsi="Arial" w:cs="Arial"/>
          <w:color w:val="000000"/>
          <w:sz w:val="20"/>
          <w:szCs w:val="20"/>
          <w:shd w:val="clear" w:color="auto" w:fill="FFFFFF"/>
        </w:rPr>
      </w:pPr>
    </w:p>
    <w:p w14:paraId="3C109D43" w14:textId="1D199354" w:rsidR="00B00E0B" w:rsidRPr="00B00E0B" w:rsidRDefault="00B00E0B" w:rsidP="004816A0">
      <w:pPr>
        <w:spacing w:line="360" w:lineRule="auto"/>
        <w:rPr>
          <w:rFonts w:ascii="Arial" w:hAnsi="Arial" w:cs="Arial"/>
          <w:b/>
          <w:color w:val="000000"/>
          <w:sz w:val="21"/>
          <w:szCs w:val="21"/>
          <w:shd w:val="clear" w:color="auto" w:fill="FFFFFF"/>
        </w:rPr>
      </w:pPr>
      <w:r w:rsidRPr="00B00E0B">
        <w:rPr>
          <w:rFonts w:ascii="Arial" w:hAnsi="Arial" w:cs="Arial"/>
          <w:b/>
          <w:color w:val="000000"/>
          <w:sz w:val="21"/>
          <w:szCs w:val="21"/>
          <w:shd w:val="clear" w:color="auto" w:fill="FFFFFF"/>
        </w:rPr>
        <w:t>Missing Value</w:t>
      </w:r>
    </w:p>
    <w:p w14:paraId="0D438BB8" w14:textId="7935C2AC" w:rsidR="004816A0" w:rsidRDefault="004816A0"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There are 4 missing values for categorical feature ‘Current Ver’ and they are turned in to ‘None’. 1171 missing values for numerical feature ‘Size’ </w:t>
      </w:r>
      <w:r w:rsidR="00022735">
        <w:rPr>
          <w:rFonts w:ascii="Arial" w:hAnsi="Arial" w:cs="Arial"/>
          <w:color w:val="000000"/>
          <w:sz w:val="21"/>
          <w:szCs w:val="21"/>
          <w:shd w:val="clear" w:color="auto" w:fill="FFFFFF"/>
        </w:rPr>
        <w:t xml:space="preserve">take more efforts to handle. </w:t>
      </w:r>
      <w:proofErr w:type="spellStart"/>
      <w:r w:rsidR="00022735">
        <w:rPr>
          <w:rFonts w:ascii="Arial" w:hAnsi="Arial" w:cs="Arial"/>
          <w:color w:val="000000"/>
          <w:sz w:val="21"/>
          <w:szCs w:val="21"/>
          <w:shd w:val="clear" w:color="auto" w:fill="FFFFFF"/>
        </w:rPr>
        <w:t>XGBoost</w:t>
      </w:r>
      <w:proofErr w:type="spellEnd"/>
      <w:r w:rsidR="00022735">
        <w:rPr>
          <w:rFonts w:ascii="Arial" w:hAnsi="Arial" w:cs="Arial"/>
          <w:color w:val="000000"/>
          <w:sz w:val="21"/>
          <w:szCs w:val="21"/>
          <w:shd w:val="clear" w:color="auto" w:fill="FFFFFF"/>
        </w:rPr>
        <w:t xml:space="preserve"> puts the missing value to either left or right with lower impurity. Unfortunately, XGB is only for gradient boosted trees but not regression or SVM.</w:t>
      </w:r>
      <w:r w:rsidR="00D71749">
        <w:rPr>
          <w:rFonts w:ascii="Arial" w:hAnsi="Arial" w:cs="Arial"/>
          <w:color w:val="000000"/>
          <w:sz w:val="21"/>
          <w:szCs w:val="21"/>
          <w:shd w:val="clear" w:color="auto" w:fill="FFFFFF"/>
        </w:rPr>
        <w:t xml:space="preserve"> </w:t>
      </w:r>
      <w:r w:rsidR="006F3A2B">
        <w:rPr>
          <w:rFonts w:ascii="Arial" w:hAnsi="Arial" w:cs="Arial"/>
          <w:color w:val="000000"/>
          <w:sz w:val="21"/>
          <w:szCs w:val="21"/>
          <w:shd w:val="clear" w:color="auto" w:fill="FFFFFF"/>
        </w:rPr>
        <w:t xml:space="preserve">The easiest way is to drop rows with missing size which is about 14% the data we have. However, as we can see from figure 3, feature ‘Days’ seems to have a fair correlation with ‘Size’, which means ‘Size’ is MAR (Missing conditionally at random). So, I apply iterative imputation with ‘Size’ and ‘Days’. </w:t>
      </w:r>
    </w:p>
    <w:p w14:paraId="1E7A336D" w14:textId="556B35BF" w:rsidR="00B00E0B" w:rsidRPr="00B00E0B" w:rsidRDefault="00B00E0B" w:rsidP="00B00E0B">
      <w:pPr>
        <w:rPr>
          <w:rFonts w:hint="eastAsia"/>
          <w:b/>
        </w:rPr>
      </w:pPr>
      <w:r w:rsidRPr="00B00E0B">
        <w:rPr>
          <w:rFonts w:ascii="Arial" w:hAnsi="Arial" w:cs="Arial"/>
          <w:b/>
          <w:color w:val="000000"/>
          <w:sz w:val="22"/>
          <w:szCs w:val="22"/>
        </w:rPr>
        <w:t xml:space="preserve">Evaluation </w:t>
      </w:r>
      <w:r w:rsidRPr="00B00E0B">
        <w:rPr>
          <w:rFonts w:ascii="Arial" w:hAnsi="Arial" w:cs="Arial"/>
          <w:b/>
          <w:color w:val="000000"/>
          <w:sz w:val="21"/>
          <w:szCs w:val="21"/>
          <w:shd w:val="clear" w:color="auto" w:fill="FFFFFF"/>
        </w:rPr>
        <w:t>Metric</w:t>
      </w:r>
    </w:p>
    <w:p w14:paraId="6E921A4C" w14:textId="1F915CE2" w:rsidR="004816A0" w:rsidRDefault="00B00E0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MSE/RMSE is my choice of evaluation metric. This is a regression problem so basically, I’m choosing between MSE and R^2. MSE is the average of the square of errors while R^2 is total variance explained by model over total variance. </w:t>
      </w:r>
      <w:r w:rsidR="00D30067">
        <w:rPr>
          <w:rFonts w:ascii="Arial" w:hAnsi="Arial" w:cs="Arial"/>
          <w:color w:val="000000"/>
          <w:sz w:val="21"/>
          <w:szCs w:val="21"/>
          <w:shd w:val="clear" w:color="auto" w:fill="FFFFFF"/>
        </w:rPr>
        <w:t>Two metrics are correlated but I choose MSE because it reflects the model’s prediction power in a straighter forward way.</w:t>
      </w:r>
    </w:p>
    <w:p w14:paraId="05C6C6F9" w14:textId="66CA0DCB" w:rsidR="00D30067" w:rsidRPr="00D30067" w:rsidRDefault="00D30067" w:rsidP="004816A0">
      <w:pPr>
        <w:spacing w:line="360" w:lineRule="auto"/>
        <w:rPr>
          <w:rFonts w:ascii="Arial" w:hAnsi="Arial" w:cs="Arial"/>
          <w:b/>
          <w:color w:val="000000"/>
          <w:sz w:val="21"/>
          <w:szCs w:val="21"/>
          <w:shd w:val="clear" w:color="auto" w:fill="FFFFFF"/>
        </w:rPr>
      </w:pPr>
      <w:r w:rsidRPr="00D30067">
        <w:rPr>
          <w:rFonts w:ascii="Arial" w:hAnsi="Arial" w:cs="Arial"/>
          <w:b/>
          <w:color w:val="000000"/>
          <w:sz w:val="21"/>
          <w:szCs w:val="21"/>
          <w:shd w:val="clear" w:color="auto" w:fill="FFFFFF"/>
        </w:rPr>
        <w:t>Model Selection</w:t>
      </w:r>
    </w:p>
    <w:p w14:paraId="70801F7A" w14:textId="575BF44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general idea is to train as much models as possible.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I trained 6 most commonly used models: Lasso, Ridge, Elastic net, Random forest regressor (RFR), Support machine regressor (SVR) and KNeighbor </w:t>
      </w:r>
      <w:r w:rsidR="00D62B5B">
        <w:rPr>
          <w:rFonts w:ascii="Arial" w:hAnsi="Arial" w:cs="Arial"/>
          <w:color w:val="000000"/>
          <w:sz w:val="21"/>
          <w:szCs w:val="21"/>
          <w:shd w:val="clear" w:color="auto" w:fill="FFFFFF"/>
        </w:rPr>
        <w:t>regressor (</w:t>
      </w:r>
      <w:r>
        <w:rPr>
          <w:rFonts w:ascii="Arial" w:hAnsi="Arial" w:cs="Arial"/>
          <w:color w:val="000000"/>
          <w:sz w:val="21"/>
          <w:szCs w:val="21"/>
          <w:shd w:val="clear" w:color="auto" w:fill="FFFFFF"/>
        </w:rPr>
        <w:t>KNR). Please refer to the table below for hyperparameters tuning</w:t>
      </w:r>
      <w:r w:rsidR="00D62B5B">
        <w:rPr>
          <w:rFonts w:ascii="Arial" w:hAnsi="Arial" w:cs="Arial"/>
          <w:color w:val="000000"/>
          <w:sz w:val="21"/>
          <w:szCs w:val="21"/>
          <w:shd w:val="clear" w:color="auto" w:fill="FFFFFF"/>
        </w:rPr>
        <w:t xml:space="preserve"> and corresponding values I tried</w:t>
      </w:r>
      <w:r>
        <w:rPr>
          <w:rFonts w:ascii="Arial" w:hAnsi="Arial" w:cs="Arial"/>
          <w:color w:val="000000"/>
          <w:sz w:val="21"/>
          <w:szCs w:val="21"/>
          <w:shd w:val="clear" w:color="auto" w:fill="FFFFFF"/>
        </w:rPr>
        <w:t>.</w:t>
      </w:r>
      <w:r w:rsidR="00D62B5B">
        <w:rPr>
          <w:rFonts w:ascii="Arial" w:hAnsi="Arial" w:cs="Arial"/>
          <w:color w:val="000000"/>
          <w:sz w:val="21"/>
          <w:szCs w:val="21"/>
          <w:shd w:val="clear" w:color="auto" w:fill="FFFFFF"/>
        </w:rPr>
        <w:t xml:space="preserve"> Alpha in Lasso, Ridge and Elastic net tends to be really small to get the rid of the effect on penalty (weaker regularization). Ratio in Elastic net is 0.1. One thing really interesting is that the average test score for </w:t>
      </w:r>
      <w:proofErr w:type="spellStart"/>
      <w:r w:rsidR="00D62B5B">
        <w:rPr>
          <w:rFonts w:ascii="Arial" w:hAnsi="Arial" w:cs="Arial"/>
          <w:color w:val="000000"/>
          <w:sz w:val="21"/>
          <w:szCs w:val="21"/>
          <w:shd w:val="clear" w:color="auto" w:fill="FFFFFF"/>
        </w:rPr>
        <w:t>ElasticNet</w:t>
      </w:r>
      <w:proofErr w:type="spellEnd"/>
      <w:r w:rsidR="00D62B5B">
        <w:rPr>
          <w:rFonts w:ascii="Arial" w:hAnsi="Arial" w:cs="Arial"/>
          <w:color w:val="000000"/>
          <w:sz w:val="21"/>
          <w:szCs w:val="21"/>
          <w:shd w:val="clear" w:color="auto" w:fill="FFFFFF"/>
        </w:rPr>
        <w:t xml:space="preserve"> and Lasso are almost the same while the test score for best model in each random </w:t>
      </w:r>
      <w:proofErr w:type="gramStart"/>
      <w:r w:rsidR="00D62B5B">
        <w:rPr>
          <w:rFonts w:ascii="Arial" w:hAnsi="Arial" w:cs="Arial"/>
          <w:color w:val="000000"/>
          <w:sz w:val="21"/>
          <w:szCs w:val="21"/>
          <w:shd w:val="clear" w:color="auto" w:fill="FFFFFF"/>
        </w:rPr>
        <w:t>states</w:t>
      </w:r>
      <w:proofErr w:type="gramEnd"/>
      <w:r w:rsidR="00D62B5B">
        <w:rPr>
          <w:rFonts w:ascii="Arial" w:hAnsi="Arial" w:cs="Arial"/>
          <w:color w:val="000000"/>
          <w:sz w:val="21"/>
          <w:szCs w:val="21"/>
          <w:shd w:val="clear" w:color="auto" w:fill="FFFFFF"/>
        </w:rPr>
        <w:t xml:space="preserve"> are rather different. For RFR I first tune the hypermeter with the following values and the best </w:t>
      </w:r>
      <w:r w:rsidR="00DF2CE7">
        <w:rPr>
          <w:rFonts w:ascii="Arial" w:hAnsi="Arial" w:cs="Arial"/>
          <w:color w:val="000000"/>
          <w:sz w:val="21"/>
          <w:szCs w:val="21"/>
          <w:shd w:val="clear" w:color="auto" w:fill="FFFFFF"/>
        </w:rPr>
        <w:t xml:space="preserve">value is max_depth = 1 which suggest the model tend to be very easy: using only one decision node is somehow underfitting. Besides in the previous example, RFR is the model with the highest test score while here it has the lowest one. </w:t>
      </w:r>
      <w:proofErr w:type="gramStart"/>
      <w:r w:rsidR="00DF2CE7">
        <w:rPr>
          <w:rFonts w:ascii="Arial" w:hAnsi="Arial" w:cs="Arial"/>
          <w:color w:val="000000"/>
          <w:sz w:val="21"/>
          <w:szCs w:val="21"/>
          <w:shd w:val="clear" w:color="auto" w:fill="FFFFFF"/>
        </w:rPr>
        <w:t>So</w:t>
      </w:r>
      <w:proofErr w:type="gramEnd"/>
      <w:r w:rsidR="00DF2CE7">
        <w:rPr>
          <w:rFonts w:ascii="Arial" w:hAnsi="Arial" w:cs="Arial"/>
          <w:color w:val="000000"/>
          <w:sz w:val="21"/>
          <w:szCs w:val="21"/>
          <w:shd w:val="clear" w:color="auto" w:fill="FFFFFF"/>
        </w:rPr>
        <w:t xml:space="preserve"> I tied set the max_depth to default and tune max_features only. The result is slightly worse than the previous one. The value for hyperparameters of SVM and KNR are pretty fixed for different random states too. In figure 5 we can see KNR with n_neighbors = 10 generates the best model. I bet the model would take it if I allow even smaller n_neighbors.</w:t>
      </w:r>
    </w:p>
    <w:p w14:paraId="798BD972" w14:textId="0521E1EE" w:rsidR="00D30067" w:rsidRDefault="00D30067" w:rsidP="004816A0">
      <w:pPr>
        <w:spacing w:line="360" w:lineRule="auto"/>
        <w:rPr>
          <w:rFonts w:ascii="Arial" w:hAnsi="Arial" w:cs="Arial"/>
          <w:color w:val="000000"/>
          <w:sz w:val="21"/>
          <w:szCs w:val="21"/>
          <w:shd w:val="clear" w:color="auto" w:fill="FFFFFF"/>
        </w:rPr>
      </w:pPr>
    </w:p>
    <w:tbl>
      <w:tblPr>
        <w:tblStyle w:val="TableGrid"/>
        <w:tblW w:w="9445" w:type="dxa"/>
        <w:tblLook w:val="04A0" w:firstRow="1" w:lastRow="0" w:firstColumn="1" w:lastColumn="0" w:noHBand="0" w:noVBand="1"/>
      </w:tblPr>
      <w:tblGrid>
        <w:gridCol w:w="1525"/>
        <w:gridCol w:w="1980"/>
        <w:gridCol w:w="2970"/>
        <w:gridCol w:w="2970"/>
      </w:tblGrid>
      <w:tr w:rsidR="00D62B5B" w14:paraId="07F6F0C8" w14:textId="77777777" w:rsidTr="00DF2CE7">
        <w:tc>
          <w:tcPr>
            <w:tcW w:w="1525" w:type="dxa"/>
          </w:tcPr>
          <w:p w14:paraId="16AB915A" w14:textId="217068B2"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Model</w:t>
            </w:r>
          </w:p>
        </w:tc>
        <w:tc>
          <w:tcPr>
            <w:tcW w:w="1980" w:type="dxa"/>
          </w:tcPr>
          <w:p w14:paraId="4EF3F60C" w14:textId="1260B50E"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Hyperparameter(s)</w:t>
            </w:r>
          </w:p>
        </w:tc>
        <w:tc>
          <w:tcPr>
            <w:tcW w:w="5940" w:type="dxa"/>
            <w:gridSpan w:val="2"/>
          </w:tcPr>
          <w:p w14:paraId="40BC041F" w14:textId="3C71B653"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Values to try</w:t>
            </w:r>
          </w:p>
        </w:tc>
      </w:tr>
      <w:tr w:rsidR="00D30067" w14:paraId="6668289E" w14:textId="77777777" w:rsidTr="00DF2CE7">
        <w:tc>
          <w:tcPr>
            <w:tcW w:w="1525" w:type="dxa"/>
          </w:tcPr>
          <w:p w14:paraId="10712326" w14:textId="5F4B9E92"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Lasso</w:t>
            </w:r>
          </w:p>
        </w:tc>
        <w:tc>
          <w:tcPr>
            <w:tcW w:w="1980" w:type="dxa"/>
          </w:tcPr>
          <w:p w14:paraId="5F5E220C" w14:textId="64AE63EF"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394D1DDF" w14:textId="10286F8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5E7FC2FC"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31106C24" w14:textId="77777777" w:rsidTr="00DF2CE7">
        <w:tc>
          <w:tcPr>
            <w:tcW w:w="1525" w:type="dxa"/>
          </w:tcPr>
          <w:p w14:paraId="44EB24E4" w14:textId="034B770C"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Ridge</w:t>
            </w:r>
          </w:p>
        </w:tc>
        <w:tc>
          <w:tcPr>
            <w:tcW w:w="1980" w:type="dxa"/>
          </w:tcPr>
          <w:p w14:paraId="0BF32376" w14:textId="09A715C7"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09A4172C" w14:textId="0974CFF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7719BA63"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0B71D2DC" w14:textId="77777777" w:rsidTr="00DF2CE7">
        <w:tc>
          <w:tcPr>
            <w:tcW w:w="1525" w:type="dxa"/>
          </w:tcPr>
          <w:p w14:paraId="5E116470" w14:textId="4E5F44C8"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Elastic net</w:t>
            </w:r>
          </w:p>
        </w:tc>
        <w:tc>
          <w:tcPr>
            <w:tcW w:w="1980" w:type="dxa"/>
          </w:tcPr>
          <w:p w14:paraId="5C4701D7" w14:textId="0F8B49F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sidRPr="00D30067">
              <w:rPr>
                <w:rFonts w:ascii="Arial" w:hAnsi="Arial" w:cs="Arial"/>
                <w:color w:val="000000"/>
                <w:sz w:val="21"/>
                <w:szCs w:val="21"/>
                <w:shd w:val="clear" w:color="auto" w:fill="FFFFFF"/>
              </w:rPr>
              <w:t>lpha</w:t>
            </w:r>
            <w:r>
              <w:rPr>
                <w:rFonts w:ascii="Arial" w:hAnsi="Arial" w:cs="Arial"/>
                <w:color w:val="000000"/>
                <w:sz w:val="21"/>
                <w:szCs w:val="21"/>
                <w:shd w:val="clear" w:color="auto" w:fill="FFFFFF"/>
              </w:rPr>
              <w:t>; l1_ratio</w:t>
            </w:r>
          </w:p>
        </w:tc>
        <w:tc>
          <w:tcPr>
            <w:tcW w:w="2970" w:type="dxa"/>
          </w:tcPr>
          <w:p w14:paraId="2B1E7730" w14:textId="0DE2CFA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1e-10</w:t>
            </w:r>
            <w:r w:rsidRPr="00D62B5B">
              <w:rPr>
                <w:rFonts w:ascii="Arial" w:hAnsi="Arial" w:cs="Arial"/>
                <w:color w:val="000000"/>
                <w:sz w:val="21"/>
                <w:szCs w:val="21"/>
                <w:shd w:val="clear" w:color="auto" w:fill="FFFFFF"/>
              </w:rPr>
              <w:t>, 1e-6, 1e-3, 1e-1, 1e0, 1e1]</w:t>
            </w:r>
          </w:p>
        </w:tc>
        <w:tc>
          <w:tcPr>
            <w:tcW w:w="2970" w:type="dxa"/>
          </w:tcPr>
          <w:p w14:paraId="4ACF3D5C" w14:textId="49D1020A"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0.1</w:t>
            </w:r>
            <w:r w:rsidRPr="00D62B5B">
              <w:rPr>
                <w:rFonts w:ascii="Arial" w:hAnsi="Arial" w:cs="Arial"/>
                <w:color w:val="000000"/>
                <w:sz w:val="21"/>
                <w:szCs w:val="21"/>
                <w:shd w:val="clear" w:color="auto" w:fill="FFFFFF"/>
              </w:rPr>
              <w:t>, 0.3, 0.5, 0.7, 0.9]</w:t>
            </w:r>
          </w:p>
        </w:tc>
      </w:tr>
      <w:tr w:rsidR="00D30067" w14:paraId="436842CD" w14:textId="77777777" w:rsidTr="00DF2CE7">
        <w:tc>
          <w:tcPr>
            <w:tcW w:w="1525" w:type="dxa"/>
          </w:tcPr>
          <w:p w14:paraId="28B2ECA2" w14:textId="32ED124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RFR</w:t>
            </w:r>
          </w:p>
        </w:tc>
        <w:tc>
          <w:tcPr>
            <w:tcW w:w="1980" w:type="dxa"/>
          </w:tcPr>
          <w:p w14:paraId="732CCADB" w14:textId="5226D391"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max_features</w:t>
            </w:r>
            <w:r>
              <w:rPr>
                <w:rFonts w:ascii="Arial" w:hAnsi="Arial" w:cs="Arial"/>
                <w:color w:val="000000"/>
                <w:sz w:val="21"/>
                <w:szCs w:val="21"/>
                <w:shd w:val="clear" w:color="auto" w:fill="FFFFFF"/>
              </w:rPr>
              <w:t>; max_depth</w:t>
            </w:r>
          </w:p>
        </w:tc>
        <w:tc>
          <w:tcPr>
            <w:tcW w:w="2970" w:type="dxa"/>
          </w:tcPr>
          <w:p w14:paraId="186F22C1" w14:textId="61CC771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0.1, 0.2</w:t>
            </w:r>
            <w:r w:rsidRPr="00D62B5B">
              <w:rPr>
                <w:rFonts w:ascii="Arial" w:hAnsi="Arial" w:cs="Arial"/>
                <w:color w:val="000000"/>
                <w:sz w:val="21"/>
                <w:szCs w:val="21"/>
                <w:shd w:val="clear" w:color="auto" w:fill="FFFFFF"/>
              </w:rPr>
              <w:t>, 0.3, 0.4, 0.5, 0.6]</w:t>
            </w:r>
          </w:p>
        </w:tc>
        <w:tc>
          <w:tcPr>
            <w:tcW w:w="2970" w:type="dxa"/>
          </w:tcPr>
          <w:p w14:paraId="7A950EDE" w14:textId="1BBE265C" w:rsidR="00D30067" w:rsidRDefault="00D62B5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w:t>
            </w:r>
            <w:r>
              <w:rPr>
                <w:rFonts w:ascii="Arial" w:hAnsi="Arial" w:cs="Arial"/>
                <w:color w:val="000000"/>
                <w:sz w:val="21"/>
                <w:szCs w:val="21"/>
                <w:shd w:val="clear" w:color="auto" w:fill="FFFFFF"/>
              </w:rPr>
              <w:t>, 3, 5, 10, 30, 50, 100]</w:t>
            </w:r>
          </w:p>
        </w:tc>
      </w:tr>
      <w:tr w:rsidR="00D30067" w14:paraId="46E3F299" w14:textId="77777777" w:rsidTr="00DF2CE7">
        <w:tc>
          <w:tcPr>
            <w:tcW w:w="1525" w:type="dxa"/>
          </w:tcPr>
          <w:p w14:paraId="11D77889" w14:textId="4052C3B3"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SVM</w:t>
            </w:r>
          </w:p>
        </w:tc>
        <w:tc>
          <w:tcPr>
            <w:tcW w:w="1980" w:type="dxa"/>
          </w:tcPr>
          <w:p w14:paraId="1237CCE1" w14:textId="1B18CA5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gamma; C</w:t>
            </w:r>
          </w:p>
        </w:tc>
        <w:tc>
          <w:tcPr>
            <w:tcW w:w="2970" w:type="dxa"/>
          </w:tcPr>
          <w:p w14:paraId="603E829B" w14:textId="0EF45A40"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01BB948E" w14:textId="6F77508A" w:rsidR="00D30067" w:rsidRDefault="00D30067" w:rsidP="004816A0">
            <w:pPr>
              <w:spacing w:line="360" w:lineRule="auto"/>
              <w:rPr>
                <w:rFonts w:ascii="Arial" w:hAnsi="Arial" w:cs="Arial"/>
                <w:color w:val="000000"/>
                <w:sz w:val="21"/>
                <w:szCs w:val="21"/>
                <w:shd w:val="clear" w:color="auto" w:fill="FFFFFF"/>
              </w:rPr>
            </w:pPr>
          </w:p>
        </w:tc>
        <w:tc>
          <w:tcPr>
            <w:tcW w:w="2970" w:type="dxa"/>
          </w:tcPr>
          <w:p w14:paraId="7E51ED73" w14:textId="77777777"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sidRPr="00D62B5B">
              <w:rPr>
                <w:rFonts w:ascii="Arial" w:hAnsi="Arial" w:cs="Arial"/>
                <w:color w:val="000000"/>
                <w:sz w:val="21"/>
                <w:szCs w:val="21"/>
                <w:shd w:val="clear" w:color="auto" w:fill="FFFFFF"/>
              </w:rPr>
              <w:t>)</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143EC3A3" w14:textId="0D89E63A" w:rsidR="00D30067" w:rsidRDefault="00D30067" w:rsidP="004816A0">
            <w:pPr>
              <w:spacing w:line="360" w:lineRule="auto"/>
              <w:rPr>
                <w:rFonts w:ascii="Arial" w:hAnsi="Arial" w:cs="Arial"/>
                <w:color w:val="000000"/>
                <w:sz w:val="21"/>
                <w:szCs w:val="21"/>
                <w:shd w:val="clear" w:color="auto" w:fill="FFFFFF"/>
              </w:rPr>
            </w:pPr>
          </w:p>
        </w:tc>
      </w:tr>
      <w:tr w:rsidR="00D30067" w14:paraId="6B54C082" w14:textId="77777777" w:rsidTr="00DF2CE7">
        <w:tc>
          <w:tcPr>
            <w:tcW w:w="1525" w:type="dxa"/>
          </w:tcPr>
          <w:p w14:paraId="31DEB2C5" w14:textId="5B34136E"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KNR</w:t>
            </w:r>
          </w:p>
        </w:tc>
        <w:tc>
          <w:tcPr>
            <w:tcW w:w="1980" w:type="dxa"/>
          </w:tcPr>
          <w:p w14:paraId="477D0B94" w14:textId="61B1F675"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n_neighbors; weights</w:t>
            </w:r>
          </w:p>
        </w:tc>
        <w:tc>
          <w:tcPr>
            <w:tcW w:w="2970" w:type="dxa"/>
          </w:tcPr>
          <w:p w14:paraId="233208B4" w14:textId="3747C9B8" w:rsidR="00D30067" w:rsidRDefault="00D62B5B" w:rsidP="004816A0">
            <w:pPr>
              <w:spacing w:line="360" w:lineRule="auto"/>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np.linspace</w:t>
            </w:r>
            <w:proofErr w:type="gramEnd"/>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10</w:t>
            </w:r>
            <w:r w:rsidRPr="00D62B5B">
              <w:rPr>
                <w:rFonts w:ascii="Arial" w:hAnsi="Arial" w:cs="Arial"/>
                <w:color w:val="000000"/>
                <w:sz w:val="21"/>
                <w:szCs w:val="21"/>
                <w:shd w:val="clear" w:color="auto" w:fill="FFFFFF"/>
              </w:rPr>
              <w:t>, 200, 20, dtype = int)</w:t>
            </w:r>
          </w:p>
        </w:tc>
        <w:tc>
          <w:tcPr>
            <w:tcW w:w="2970" w:type="dxa"/>
          </w:tcPr>
          <w:p w14:paraId="5184B65C" w14:textId="12530BFB"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uniform</w:t>
            </w:r>
            <w:r w:rsidRPr="00D62B5B">
              <w:rPr>
                <w:rFonts w:ascii="Arial" w:hAnsi="Arial" w:cs="Arial"/>
                <w:color w:val="000000"/>
                <w:sz w:val="21"/>
                <w:szCs w:val="21"/>
                <w:shd w:val="clear" w:color="auto" w:fill="FFFFFF"/>
              </w:rPr>
              <w:t>', 'distance']</w:t>
            </w:r>
          </w:p>
        </w:tc>
      </w:tr>
    </w:tbl>
    <w:p w14:paraId="7FE51025" w14:textId="77777777" w:rsidR="00D30067" w:rsidRPr="004816A0" w:rsidRDefault="00D30067" w:rsidP="004816A0">
      <w:pPr>
        <w:spacing w:line="360" w:lineRule="auto"/>
        <w:rPr>
          <w:rFonts w:ascii="Arial" w:hAnsi="Arial" w:cs="Arial"/>
          <w:color w:val="000000"/>
          <w:sz w:val="21"/>
          <w:szCs w:val="21"/>
          <w:shd w:val="clear" w:color="auto" w:fill="FFFFFF"/>
        </w:rPr>
      </w:pPr>
    </w:p>
    <w:p w14:paraId="1E0A14AB" w14:textId="7DB85941" w:rsidR="004816A0" w:rsidRDefault="004816A0" w:rsidP="004816A0">
      <w:pPr>
        <w:spacing w:line="360" w:lineRule="auto"/>
        <w:jc w:val="center"/>
        <w:rPr>
          <w:rFonts w:ascii="Arial" w:hAnsi="Arial" w:cs="Arial"/>
          <w:b/>
          <w:color w:val="000000"/>
          <w:shd w:val="clear" w:color="auto" w:fill="FFFFFF"/>
        </w:rPr>
      </w:pPr>
      <w:r>
        <w:rPr>
          <w:rFonts w:ascii="Arial" w:hAnsi="Arial" w:cs="Arial" w:hint="eastAsia"/>
          <w:b/>
          <w:color w:val="000000"/>
          <w:shd w:val="clear" w:color="auto" w:fill="FFFFFF"/>
        </w:rPr>
        <w:t>Result</w:t>
      </w:r>
    </w:p>
    <w:p w14:paraId="0A42DE6A" w14:textId="33EB1B77" w:rsidR="00DF2CE7" w:rsidRDefault="007D57F6" w:rsidP="00DF2CE7">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result for each model is shown in figure 5. Random forest regression is the worst one and KNeighbor regression is the best one. I’m glad the overall score beats the one in the previous example. </w:t>
      </w:r>
      <w:r w:rsidR="00DF2CE7">
        <w:rPr>
          <w:rFonts w:ascii="Arial" w:hAnsi="Arial" w:cs="Arial"/>
          <w:color w:val="000000"/>
          <w:sz w:val="21"/>
          <w:szCs w:val="21"/>
          <w:shd w:val="clear" w:color="auto" w:fill="FFFFFF"/>
        </w:rPr>
        <w:t xml:space="preserve">All models show that a good model here is </w:t>
      </w:r>
      <w:proofErr w:type="gramStart"/>
      <w:r w:rsidR="00DF2CE7">
        <w:rPr>
          <w:rFonts w:ascii="Arial" w:hAnsi="Arial" w:cs="Arial"/>
          <w:color w:val="000000"/>
          <w:sz w:val="21"/>
          <w:szCs w:val="21"/>
          <w:shd w:val="clear" w:color="auto" w:fill="FFFFFF"/>
        </w:rPr>
        <w:t>tend</w:t>
      </w:r>
      <w:proofErr w:type="gramEnd"/>
      <w:r w:rsidR="00DF2CE7">
        <w:rPr>
          <w:rFonts w:ascii="Arial" w:hAnsi="Arial" w:cs="Arial"/>
          <w:color w:val="000000"/>
          <w:sz w:val="21"/>
          <w:szCs w:val="21"/>
          <w:shd w:val="clear" w:color="auto" w:fill="FFFFFF"/>
        </w:rPr>
        <w:t xml:space="preserve"> to be simple, maybe because the dataset </w:t>
      </w:r>
      <w:r>
        <w:rPr>
          <w:rFonts w:ascii="Arial" w:hAnsi="Arial" w:cs="Arial"/>
          <w:color w:val="000000"/>
          <w:sz w:val="21"/>
          <w:szCs w:val="21"/>
          <w:shd w:val="clear" w:color="auto" w:fill="FFFFFF"/>
        </w:rPr>
        <w:lastRenderedPageBreak/>
        <w:t>is diverse. And this indicates that the global importance of the feature is very close to the correlation of the feature as we see during the EDA, also shown in the scatter matrix</w:t>
      </w:r>
    </w:p>
    <w:p w14:paraId="24451BA9" w14:textId="77777777" w:rsidR="00DF2CE7" w:rsidRPr="00D1527D" w:rsidRDefault="00DF2CE7" w:rsidP="004816A0">
      <w:pPr>
        <w:spacing w:line="360" w:lineRule="auto"/>
        <w:jc w:val="center"/>
        <w:rPr>
          <w:rFonts w:ascii="Arial" w:hAnsi="Arial" w:cs="Arial" w:hint="eastAsia"/>
          <w:b/>
          <w:color w:val="000000"/>
          <w:shd w:val="clear" w:color="auto" w:fill="FFFFFF"/>
        </w:rPr>
      </w:pPr>
    </w:p>
    <w:p w14:paraId="254D357F" w14:textId="77777777" w:rsidR="004816A0" w:rsidRDefault="004816A0" w:rsidP="004816A0">
      <w:pPr>
        <w:spacing w:line="360" w:lineRule="auto"/>
        <w:rPr>
          <w:rFonts w:ascii="Arial" w:hAnsi="Arial" w:cs="Arial"/>
          <w:color w:val="000000"/>
          <w:sz w:val="21"/>
          <w:szCs w:val="21"/>
          <w:shd w:val="clear" w:color="auto" w:fill="FFFFFF"/>
        </w:rPr>
      </w:pPr>
    </w:p>
    <w:p w14:paraId="4D6FDC1C" w14:textId="03C79B33" w:rsidR="00F11D77" w:rsidRPr="00D1527D" w:rsidRDefault="00EE3F6C" w:rsidP="00F11D77">
      <w:pPr>
        <w:spacing w:line="360" w:lineRule="auto"/>
        <w:jc w:val="center"/>
        <w:rPr>
          <w:rFonts w:ascii="Arial" w:hAnsi="Arial" w:cs="Arial"/>
          <w:b/>
          <w:color w:val="000000"/>
          <w:shd w:val="clear" w:color="auto" w:fill="FFFFFF"/>
        </w:rPr>
      </w:pPr>
      <w:r w:rsidRPr="004816A0">
        <w:rPr>
          <w:rFonts w:ascii="Arial" w:hAnsi="Arial" w:cs="Arial"/>
          <w:b/>
          <w:color w:val="000000"/>
          <w:shd w:val="clear" w:color="auto" w:fill="FFFFFF"/>
        </w:rPr>
        <w:t>Outlook</w:t>
      </w:r>
    </w:p>
    <w:p w14:paraId="037745ED" w14:textId="15CE5B1D" w:rsidR="00011023" w:rsidRPr="00C77F5A" w:rsidRDefault="00011023" w:rsidP="00D1527D">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Same App can have totally different data if they have different genres</w:t>
      </w:r>
      <w:r w:rsidR="004816A0" w:rsidRPr="004816A0">
        <w:rPr>
          <w:rFonts w:ascii="Arial" w:hAnsi="Arial" w:cs="Arial"/>
          <w:color w:val="000000"/>
          <w:sz w:val="21"/>
          <w:szCs w:val="21"/>
          <w:shd w:val="clear" w:color="auto" w:fill="FFFFFF"/>
        </w:rPr>
        <w:t>.</w:t>
      </w:r>
      <w:r w:rsidR="00C11E36" w:rsidRPr="00C77F5A">
        <w:rPr>
          <w:rFonts w:ascii="Arial" w:hAnsi="Arial" w:cs="Arial"/>
          <w:color w:val="000000"/>
          <w:sz w:val="21"/>
          <w:szCs w:val="21"/>
          <w:shd w:val="clear" w:color="auto" w:fill="FFFFFF"/>
        </w:rPr>
        <w:t xml:space="preserve"> Besides, some Apps change their names as they upgrade like ‘Basket Manager 2016 Free’, ‘Basket Manager 2017 Free’ and ‘Basket Manager 2018 Free’. </w:t>
      </w:r>
      <w:r w:rsidR="00B87D7B" w:rsidRPr="00C77F5A">
        <w:rPr>
          <w:rFonts w:ascii="Arial" w:hAnsi="Arial" w:cs="Arial"/>
          <w:color w:val="000000"/>
          <w:sz w:val="21"/>
          <w:szCs w:val="21"/>
          <w:shd w:val="clear" w:color="auto" w:fill="FFFFFF"/>
        </w:rPr>
        <w:t>T</w:t>
      </w:r>
      <w:r w:rsidRPr="00C77F5A">
        <w:rPr>
          <w:rFonts w:ascii="Arial" w:hAnsi="Arial" w:cs="Arial"/>
          <w:color w:val="000000"/>
          <w:sz w:val="21"/>
          <w:szCs w:val="21"/>
          <w:shd w:val="clear" w:color="auto" w:fill="FFFFFF"/>
        </w:rPr>
        <w:t>ime does come in play in th</w:t>
      </w:r>
      <w:r w:rsidR="00C11E36" w:rsidRPr="00C77F5A">
        <w:rPr>
          <w:rFonts w:ascii="Arial" w:hAnsi="Arial" w:cs="Arial"/>
          <w:color w:val="000000"/>
          <w:sz w:val="21"/>
          <w:szCs w:val="21"/>
          <w:shd w:val="clear" w:color="auto" w:fill="FFFFFF"/>
        </w:rPr>
        <w:t>ese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but the</w:t>
      </w:r>
      <w:r w:rsidR="00C11E36" w:rsidRPr="00C77F5A">
        <w:rPr>
          <w:rFonts w:ascii="Arial" w:hAnsi="Arial" w:cs="Arial"/>
          <w:color w:val="000000"/>
          <w:sz w:val="21"/>
          <w:szCs w:val="21"/>
          <w:shd w:val="clear" w:color="auto" w:fill="FFFFFF"/>
        </w:rPr>
        <w:t>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w:t>
      </w:r>
      <w:r w:rsidR="00C11E36" w:rsidRPr="00C77F5A">
        <w:rPr>
          <w:rFonts w:ascii="Arial" w:hAnsi="Arial" w:cs="Arial"/>
          <w:color w:val="000000"/>
          <w:sz w:val="21"/>
          <w:szCs w:val="21"/>
          <w:shd w:val="clear" w:color="auto" w:fill="FFFFFF"/>
        </w:rPr>
        <w:t>are</w:t>
      </w:r>
      <w:r w:rsidRPr="00C77F5A">
        <w:rPr>
          <w:rFonts w:ascii="Arial" w:hAnsi="Arial" w:cs="Arial"/>
          <w:color w:val="000000"/>
          <w:sz w:val="21"/>
          <w:szCs w:val="21"/>
          <w:shd w:val="clear" w:color="auto" w:fill="FFFFFF"/>
        </w:rPr>
        <w:t xml:space="preserve"> rare. Here we treat them as independent samples with different genre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just like the rest of the </w:t>
      </w:r>
      <w:r w:rsidR="00C11E36" w:rsidRPr="00C77F5A">
        <w:rPr>
          <w:rFonts w:ascii="Arial" w:hAnsi="Arial" w:cs="Arial"/>
          <w:color w:val="000000"/>
          <w:sz w:val="21"/>
          <w:szCs w:val="21"/>
          <w:shd w:val="clear" w:color="auto" w:fill="FFFFFF"/>
        </w:rPr>
        <w:t xml:space="preserve">samples. </w:t>
      </w:r>
      <w:r w:rsidR="007D57F6">
        <w:rPr>
          <w:rFonts w:ascii="Arial" w:hAnsi="Arial" w:cs="Arial"/>
          <w:color w:val="000000"/>
          <w:sz w:val="21"/>
          <w:szCs w:val="21"/>
          <w:shd w:val="clear" w:color="auto" w:fill="FFFFFF"/>
        </w:rPr>
        <w:t>By treating them as independent samples might loss the information which some samples, even just a small portion, are correlated. To enhance we can setup a weight for samples of the same App.</w:t>
      </w:r>
    </w:p>
    <w:p w14:paraId="54C306D3" w14:textId="6E907356" w:rsidR="00EE3F6C" w:rsidRPr="00C77F5A" w:rsidRDefault="00802232" w:rsidP="00C77F5A">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br w:type="page"/>
      </w:r>
    </w:p>
    <w:p w14:paraId="3206092F" w14:textId="06E2B63D" w:rsidR="00802232" w:rsidRDefault="00802232"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Figures</w:t>
      </w:r>
    </w:p>
    <w:p w14:paraId="4275E6F3" w14:textId="0FF50D9F" w:rsidR="00C77F5A" w:rsidRPr="00C77F5A" w:rsidRDefault="00C77F5A" w:rsidP="00C77F5A">
      <w:pPr>
        <w:spacing w:line="360" w:lineRule="auto"/>
        <w:jc w:val="center"/>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w:t>
      </w:r>
      <w:r>
        <w:rPr>
          <w:rFonts w:ascii="Arial" w:hAnsi="Arial" w:cs="Arial"/>
          <w:color w:val="000000"/>
          <w:sz w:val="21"/>
          <w:szCs w:val="21"/>
          <w:shd w:val="clear" w:color="auto" w:fill="FFFFFF"/>
        </w:rPr>
        <w:t>See figures repo for more figures</w:t>
      </w:r>
      <w:r w:rsidRPr="00C77F5A">
        <w:rPr>
          <w:rFonts w:ascii="Arial" w:hAnsi="Arial" w:cs="Arial"/>
          <w:color w:val="000000"/>
          <w:sz w:val="21"/>
          <w:szCs w:val="21"/>
          <w:shd w:val="clear" w:color="auto" w:fill="FFFFFF"/>
        </w:rPr>
        <w:t>)</w:t>
      </w:r>
    </w:p>
    <w:p w14:paraId="207FAE49" w14:textId="77777777" w:rsidR="00C77F5A" w:rsidRPr="00802232" w:rsidRDefault="00C77F5A" w:rsidP="00802232">
      <w:pPr>
        <w:spacing w:line="360" w:lineRule="auto"/>
        <w:jc w:val="center"/>
        <w:rPr>
          <w:rFonts w:ascii="Arial" w:hAnsi="Arial" w:cs="Arial"/>
          <w:b/>
          <w:color w:val="000000"/>
          <w:shd w:val="clear" w:color="auto" w:fill="FFFFFF"/>
        </w:rPr>
      </w:pPr>
    </w:p>
    <w:p w14:paraId="52D7989C" w14:textId="77777777" w:rsidR="0056471D" w:rsidRDefault="00802232" w:rsidP="0056471D">
      <w:pPr>
        <w:keepNext/>
        <w:spacing w:line="360" w:lineRule="auto"/>
      </w:pPr>
      <w:r>
        <w:rPr>
          <w:rFonts w:ascii="Arial" w:hAnsi="Arial" w:cs="Arial"/>
          <w:noProof/>
          <w:color w:val="000000"/>
          <w:shd w:val="clear" w:color="auto" w:fill="FFFFFF"/>
        </w:rPr>
        <w:drawing>
          <wp:inline distT="0" distB="0" distL="0" distR="0" wp14:anchorId="55C699BC" wp14:editId="3F04AC72">
            <wp:extent cx="5024673" cy="450824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 of Category.png"/>
                    <pic:cNvPicPr/>
                  </pic:nvPicPr>
                  <pic:blipFill rotWithShape="1">
                    <a:blip r:embed="rId6" cstate="print">
                      <a:extLst>
                        <a:ext uri="{28A0092B-C50C-407E-A947-70E740481C1C}">
                          <a14:useLocalDpi xmlns:a14="http://schemas.microsoft.com/office/drawing/2010/main" val="0"/>
                        </a:ext>
                      </a:extLst>
                    </a:blip>
                    <a:srcRect t="7464" b="2814"/>
                    <a:stretch/>
                  </pic:blipFill>
                  <pic:spPr bwMode="auto">
                    <a:xfrm>
                      <a:off x="0" y="0"/>
                      <a:ext cx="5030890" cy="4513826"/>
                    </a:xfrm>
                    <a:prstGeom prst="rect">
                      <a:avLst/>
                    </a:prstGeom>
                    <a:ln>
                      <a:noFill/>
                    </a:ln>
                    <a:extLst>
                      <a:ext uri="{53640926-AAD7-44D8-BBD7-CCE9431645EC}">
                        <a14:shadowObscured xmlns:a14="http://schemas.microsoft.com/office/drawing/2010/main"/>
                      </a:ext>
                    </a:extLst>
                  </pic:spPr>
                </pic:pic>
              </a:graphicData>
            </a:graphic>
          </wp:inline>
        </w:drawing>
      </w:r>
    </w:p>
    <w:p w14:paraId="5A1FEA9D" w14:textId="0274D40A" w:rsidR="0056471D" w:rsidRDefault="0056471D" w:rsidP="0056471D">
      <w:pPr>
        <w:pStyle w:val="Caption"/>
        <w:jc w:val="center"/>
      </w:pPr>
      <w:r>
        <w:t xml:space="preserve">Figure </w:t>
      </w:r>
      <w:r>
        <w:fldChar w:fldCharType="begin"/>
      </w:r>
      <w:r>
        <w:instrText xml:space="preserve"> SEQ Figure \* ARABIC </w:instrText>
      </w:r>
      <w:r>
        <w:fldChar w:fldCharType="separate"/>
      </w:r>
      <w:r w:rsidR="009F2DC7">
        <w:rPr>
          <w:noProof/>
        </w:rPr>
        <w:t>1</w:t>
      </w:r>
      <w:r>
        <w:fldChar w:fldCharType="end"/>
      </w:r>
      <w:r w:rsidR="005546B8">
        <w:t>: Distribution of Category in first round EDA</w:t>
      </w:r>
    </w:p>
    <w:p w14:paraId="557900A3" w14:textId="77777777" w:rsidR="00D1527D" w:rsidRPr="00023BA9" w:rsidRDefault="00D1527D" w:rsidP="0013495A">
      <w:pPr>
        <w:spacing w:line="360" w:lineRule="auto"/>
        <w:rPr>
          <w:rFonts w:ascii="Arial" w:hAnsi="Arial" w:cs="Arial"/>
          <w:color w:val="000000"/>
          <w:sz w:val="20"/>
          <w:szCs w:val="20"/>
          <w:shd w:val="clear" w:color="auto" w:fill="FFFFFF"/>
        </w:rPr>
      </w:pPr>
    </w:p>
    <w:p w14:paraId="1E1A62B4" w14:textId="77777777" w:rsidR="00023BA9" w:rsidRPr="00D1527D" w:rsidRDefault="0013495A" w:rsidP="0013495A">
      <w:pPr>
        <w:spacing w:line="360" w:lineRule="auto"/>
        <w:rPr>
          <w:rFonts w:ascii="Arial" w:hAnsi="Arial" w:cs="Arial"/>
        </w:rPr>
      </w:pPr>
      <w:r w:rsidRPr="00D1527D">
        <w:rPr>
          <w:rFonts w:ascii="Arial" w:hAnsi="Arial" w:cs="Arial"/>
          <w:noProof/>
        </w:rPr>
        <w:lastRenderedPageBreak/>
        <w:drawing>
          <wp:inline distT="0" distB="0" distL="0" distR="0" wp14:anchorId="31586183" wp14:editId="26A1BF19">
            <wp:extent cx="5942988" cy="30600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Category &amp; Subcategory.png"/>
                    <pic:cNvPicPr/>
                  </pic:nvPicPr>
                  <pic:blipFill rotWithShape="1">
                    <a:blip r:embed="rId7" cstate="print">
                      <a:extLst>
                        <a:ext uri="{28A0092B-C50C-407E-A947-70E740481C1C}">
                          <a14:useLocalDpi xmlns:a14="http://schemas.microsoft.com/office/drawing/2010/main" val="0"/>
                        </a:ext>
                      </a:extLst>
                    </a:blip>
                    <a:srcRect t="7362" b="6820"/>
                    <a:stretch/>
                  </pic:blipFill>
                  <pic:spPr bwMode="auto">
                    <a:xfrm>
                      <a:off x="0" y="0"/>
                      <a:ext cx="5943600" cy="3060386"/>
                    </a:xfrm>
                    <a:prstGeom prst="rect">
                      <a:avLst/>
                    </a:prstGeom>
                    <a:ln>
                      <a:noFill/>
                    </a:ln>
                    <a:extLst>
                      <a:ext uri="{53640926-AAD7-44D8-BBD7-CCE9431645EC}">
                        <a14:shadowObscured xmlns:a14="http://schemas.microsoft.com/office/drawing/2010/main"/>
                      </a:ext>
                    </a:extLst>
                  </pic:spPr>
                </pic:pic>
              </a:graphicData>
            </a:graphic>
          </wp:inline>
        </w:drawing>
      </w:r>
    </w:p>
    <w:p w14:paraId="4FB90D1F" w14:textId="6FCA87F8" w:rsidR="005546B8" w:rsidRDefault="005546B8" w:rsidP="005546B8">
      <w:pPr>
        <w:pStyle w:val="Caption"/>
        <w:jc w:val="center"/>
      </w:pPr>
      <w:r>
        <w:t>Figure 2: Distribution of Category &amp; Subcategory in first round EDA</w:t>
      </w:r>
    </w:p>
    <w:p w14:paraId="75496609" w14:textId="77777777" w:rsidR="0013495A" w:rsidRPr="00D1527D" w:rsidRDefault="0013495A" w:rsidP="0013495A">
      <w:pPr>
        <w:spacing w:line="360" w:lineRule="auto"/>
        <w:rPr>
          <w:rFonts w:ascii="Arial" w:hAnsi="Arial" w:cs="Arial"/>
        </w:rPr>
      </w:pPr>
    </w:p>
    <w:p w14:paraId="1BDC4E86" w14:textId="63D236A7"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12878CBF" wp14:editId="5D71CAB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0652359" w14:textId="53733C72" w:rsidR="005546B8" w:rsidRDefault="005546B8" w:rsidP="005546B8">
      <w:pPr>
        <w:pStyle w:val="Caption"/>
        <w:jc w:val="center"/>
      </w:pPr>
      <w:r>
        <w:t xml:space="preserve">Figure 3: Distribution of Category &amp; Subcategory in </w:t>
      </w:r>
      <w:r w:rsidR="00C77F5A">
        <w:t>second</w:t>
      </w:r>
      <w:r>
        <w:t xml:space="preserve"> round EDA</w:t>
      </w:r>
    </w:p>
    <w:p w14:paraId="2F3F7480" w14:textId="77777777" w:rsidR="005546B8" w:rsidRPr="00D1527D" w:rsidRDefault="005546B8" w:rsidP="0013495A">
      <w:pPr>
        <w:spacing w:line="360" w:lineRule="auto"/>
        <w:rPr>
          <w:rFonts w:ascii="Arial" w:hAnsi="Arial" w:cs="Arial"/>
        </w:rPr>
      </w:pPr>
    </w:p>
    <w:p w14:paraId="6DBD29D7"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0CFB2208" w14:textId="3172508F"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7E5DBAB2" wp14:editId="084B0791">
            <wp:extent cx="5943600" cy="475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 over Categ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3EC7414" w14:textId="6E940204" w:rsidR="005546B8" w:rsidRDefault="005546B8" w:rsidP="005546B8">
      <w:pPr>
        <w:pStyle w:val="Caption"/>
        <w:jc w:val="center"/>
      </w:pPr>
      <w:r>
        <w:t xml:space="preserve">Figure </w:t>
      </w:r>
      <w:r w:rsidR="00C77F5A">
        <w:t>4</w:t>
      </w:r>
      <w:r>
        <w:t xml:space="preserve">: </w:t>
      </w:r>
      <w:r w:rsidRPr="005546B8">
        <w:t>Rating over Category</w:t>
      </w:r>
      <w:r>
        <w:t xml:space="preserve"> in</w:t>
      </w:r>
      <w:r w:rsidR="00C77F5A">
        <w:t xml:space="preserve"> second</w:t>
      </w:r>
      <w:r>
        <w:t xml:space="preserve"> round EDA</w:t>
      </w:r>
    </w:p>
    <w:p w14:paraId="3F1E4019" w14:textId="77777777" w:rsidR="00DF2CE7" w:rsidRPr="00DF2CE7" w:rsidRDefault="00DF2CE7" w:rsidP="00DF2CE7"/>
    <w:p w14:paraId="09894C7A" w14:textId="61734138" w:rsidR="005546B8" w:rsidRDefault="00DF2CE7" w:rsidP="0013495A">
      <w:pPr>
        <w:spacing w:line="360" w:lineRule="auto"/>
        <w:rPr>
          <w:rFonts w:ascii="Arial" w:hAnsi="Arial" w:cs="Arial"/>
        </w:rPr>
      </w:pPr>
      <w:r>
        <w:rPr>
          <w:rFonts w:ascii="Arial" w:hAnsi="Arial" w:cs="Arial"/>
          <w:noProof/>
        </w:rPr>
        <w:lastRenderedPageBreak/>
        <w:drawing>
          <wp:inline distT="0" distB="0" distL="0" distR="0" wp14:anchorId="530E3FB1" wp14:editId="0E6C159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D99ED18" w14:textId="26FFC931" w:rsidR="00DF2CE7" w:rsidRDefault="00DF2CE7" w:rsidP="00DF2CE7">
      <w:pPr>
        <w:pStyle w:val="Caption"/>
        <w:jc w:val="center"/>
        <w:rPr>
          <w:rFonts w:ascii="Arial" w:hAnsi="Arial" w:cs="Arial"/>
        </w:rPr>
      </w:pPr>
      <w:r>
        <w:t xml:space="preserve">Figure 5: </w:t>
      </w:r>
      <w:r w:rsidRPr="00DF2CE7">
        <w:t xml:space="preserve">mean and standard deviation of each model's </w:t>
      </w:r>
      <w:r>
        <w:t>MSE</w:t>
      </w:r>
    </w:p>
    <w:p w14:paraId="0D671BFC" w14:textId="47A93A42" w:rsidR="00DF2CE7" w:rsidRDefault="00DF2CE7" w:rsidP="0013495A">
      <w:pPr>
        <w:spacing w:line="360" w:lineRule="auto"/>
        <w:rPr>
          <w:rFonts w:ascii="Arial" w:hAnsi="Arial" w:cs="Arial"/>
        </w:rPr>
      </w:pPr>
    </w:p>
    <w:p w14:paraId="422CDA28" w14:textId="77777777" w:rsidR="00DF2CE7" w:rsidRDefault="00DF2CE7" w:rsidP="0013495A">
      <w:pPr>
        <w:spacing w:line="360" w:lineRule="auto"/>
        <w:rPr>
          <w:rFonts w:ascii="Arial" w:hAnsi="Arial" w:cs="Arial"/>
        </w:rPr>
      </w:pPr>
    </w:p>
    <w:p w14:paraId="7B324B7F" w14:textId="43EC7911" w:rsidR="00196B17" w:rsidRDefault="00C77F5A" w:rsidP="00196B17">
      <w:pPr>
        <w:spacing w:line="360" w:lineRule="auto"/>
        <w:jc w:val="center"/>
        <w:rPr>
          <w:rFonts w:ascii="Arial" w:hAnsi="Arial" w:cs="Arial"/>
          <w:b/>
          <w:color w:val="000000"/>
          <w:shd w:val="clear" w:color="auto" w:fill="FFFFFF"/>
        </w:rPr>
      </w:pPr>
      <w:r w:rsidRPr="00196B17">
        <w:rPr>
          <w:rFonts w:ascii="Arial" w:hAnsi="Arial" w:cs="Arial"/>
          <w:b/>
          <w:color w:val="000000"/>
          <w:shd w:val="clear" w:color="auto" w:fill="FFFFFF"/>
        </w:rPr>
        <w:t>GitHub</w:t>
      </w:r>
      <w:r w:rsidR="00196B17" w:rsidRPr="00196B17">
        <w:rPr>
          <w:rFonts w:ascii="Arial" w:hAnsi="Arial" w:cs="Arial"/>
          <w:b/>
          <w:color w:val="000000"/>
          <w:shd w:val="clear" w:color="auto" w:fill="FFFFFF"/>
        </w:rPr>
        <w:t xml:space="preserve"> Repository</w:t>
      </w:r>
    </w:p>
    <w:p w14:paraId="62AD9F0D" w14:textId="77777777" w:rsidR="00196B17" w:rsidRDefault="00196B17" w:rsidP="00196B17">
      <w:pPr>
        <w:spacing w:line="360" w:lineRule="auto"/>
        <w:jc w:val="center"/>
        <w:rPr>
          <w:rFonts w:ascii="Arial" w:hAnsi="Arial" w:cs="Arial"/>
          <w:b/>
          <w:color w:val="000000"/>
          <w:shd w:val="clear" w:color="auto" w:fill="FFFFFF"/>
        </w:rPr>
      </w:pPr>
    </w:p>
    <w:p w14:paraId="332B0288" w14:textId="47EB8561" w:rsidR="00196B17" w:rsidRPr="00196B17" w:rsidRDefault="00DF2CE7" w:rsidP="00196B17">
      <w:pPr>
        <w:spacing w:line="360" w:lineRule="auto"/>
        <w:ind w:left="360"/>
        <w:jc w:val="center"/>
        <w:rPr>
          <w:rFonts w:ascii="Arial" w:hAnsi="Arial" w:cs="Arial"/>
          <w:b/>
          <w:color w:val="000000"/>
          <w:shd w:val="clear" w:color="auto" w:fill="FFFFFF"/>
        </w:rPr>
      </w:pPr>
      <w:r>
        <w:rPr>
          <w:rStyle w:val="Hyperlink"/>
          <w:rFonts w:ascii="Arial" w:hAnsi="Arial" w:cs="Arial"/>
          <w:sz w:val="21"/>
          <w:szCs w:val="21"/>
        </w:rPr>
        <w:fldChar w:fldCharType="begin"/>
      </w:r>
      <w:r>
        <w:rPr>
          <w:rStyle w:val="Hyperlink"/>
          <w:rFonts w:ascii="Arial" w:hAnsi="Arial" w:cs="Arial"/>
          <w:sz w:val="21"/>
          <w:szCs w:val="21"/>
        </w:rPr>
        <w:instrText xml:space="preserve"> HYPERLINK "https://github.com/XiongfengWang/1030project" </w:instrText>
      </w:r>
      <w:r>
        <w:rPr>
          <w:rStyle w:val="Hyperlink"/>
          <w:rFonts w:ascii="Arial" w:hAnsi="Arial" w:cs="Arial"/>
          <w:sz w:val="21"/>
          <w:szCs w:val="21"/>
        </w:rPr>
        <w:fldChar w:fldCharType="separate"/>
      </w:r>
      <w:r w:rsidR="00196B17" w:rsidRPr="00315822">
        <w:rPr>
          <w:rStyle w:val="Hyperlink"/>
          <w:rFonts w:ascii="Arial" w:hAnsi="Arial" w:cs="Arial"/>
          <w:sz w:val="21"/>
          <w:szCs w:val="21"/>
        </w:rPr>
        <w:t>https://github.com/XiongfengWang/1030project</w:t>
      </w:r>
      <w:r>
        <w:rPr>
          <w:rStyle w:val="Hyperlink"/>
          <w:rFonts w:ascii="Arial" w:hAnsi="Arial" w:cs="Arial"/>
          <w:sz w:val="21"/>
          <w:szCs w:val="21"/>
        </w:rPr>
        <w:fldChar w:fldCharType="end"/>
      </w:r>
    </w:p>
    <w:p w14:paraId="7CAC8C5E" w14:textId="77777777" w:rsidR="00196B17" w:rsidRPr="00D1527D" w:rsidRDefault="00196B17" w:rsidP="0013495A">
      <w:pPr>
        <w:spacing w:line="360" w:lineRule="auto"/>
        <w:rPr>
          <w:rFonts w:ascii="Arial" w:hAnsi="Arial" w:cs="Arial"/>
        </w:rPr>
      </w:pPr>
    </w:p>
    <w:p w14:paraId="19554960"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77ECB1C0" w14:textId="77777777" w:rsidR="0013495A" w:rsidRPr="00802232" w:rsidRDefault="0013495A"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Reference</w:t>
      </w:r>
    </w:p>
    <w:p w14:paraId="4E6C16B3"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(2019, February 03). Google Play Store Apps Dataset. Retrieved October 13, 2020, from https://www.kaggle.com/lava18/google-play-store-apps</w:t>
      </w:r>
    </w:p>
    <w:p w14:paraId="23AFA5EC" w14:textId="77777777" w:rsidR="0013495A" w:rsidRPr="00802232" w:rsidRDefault="0013495A" w:rsidP="0013495A">
      <w:pPr>
        <w:pStyle w:val="ListParagraph"/>
        <w:numPr>
          <w:ilvl w:val="0"/>
          <w:numId w:val="2"/>
        </w:numPr>
        <w:spacing w:line="360" w:lineRule="auto"/>
        <w:rPr>
          <w:rFonts w:ascii="Arial" w:hAnsi="Arial" w:cs="Arial"/>
          <w:sz w:val="21"/>
          <w:szCs w:val="21"/>
        </w:rPr>
      </w:pPr>
      <w:proofErr w:type="spellStart"/>
      <w:r w:rsidRPr="00802232">
        <w:rPr>
          <w:rFonts w:ascii="Arial" w:hAnsi="Arial" w:cs="Arial"/>
          <w:sz w:val="21"/>
          <w:szCs w:val="21"/>
        </w:rPr>
        <w:t>Jemseow</w:t>
      </w:r>
      <w:proofErr w:type="spellEnd"/>
      <w:r w:rsidRPr="00802232">
        <w:rPr>
          <w:rFonts w:ascii="Arial" w:hAnsi="Arial" w:cs="Arial"/>
          <w:sz w:val="21"/>
          <w:szCs w:val="21"/>
        </w:rPr>
        <w:t>, J. (2018, September 27). Machine Learning to predict app ratings. Retrieved October 13, 2020, from https://www.kaggle.com/jemseow/machine-learning-to-predict-app-ratings</w:t>
      </w:r>
    </w:p>
    <w:p w14:paraId="247D20DC"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Siddiqi, S. (2018, September 28). Google Play Store Apps - Data Cleaning. Retrieved October 13, 2020, from https://www.kaggle.com/sabasiddiqi/google-play-store-apps-data-cleaning</w:t>
      </w:r>
    </w:p>
    <w:p w14:paraId="6F624E64"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(2018, September 19). All that you need to know about the Android market. Retrieved October 13, 2020, from https://www.kaggle.com/lava18/all-that-you-need-to-know-about-the-android-market</w:t>
      </w:r>
    </w:p>
    <w:p w14:paraId="2966548E"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Jha, R. K. (2020, January 27). ML to Visualization &amp;amp; Prediction of App Ratings. Retrieved October 13, 2020, from https://www.kaggle.com/rajeshjnv/ml-to-visualization-prediction-of-app-ratings</w:t>
      </w:r>
    </w:p>
    <w:sectPr w:rsidR="0013495A" w:rsidRPr="00802232" w:rsidSect="0025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83E"/>
    <w:multiLevelType w:val="hybridMultilevel"/>
    <w:tmpl w:val="B2E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74EE"/>
    <w:multiLevelType w:val="hybridMultilevel"/>
    <w:tmpl w:val="A13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A9"/>
    <w:rsid w:val="00011023"/>
    <w:rsid w:val="00022735"/>
    <w:rsid w:val="00023BA9"/>
    <w:rsid w:val="000C4AE1"/>
    <w:rsid w:val="000C7F3F"/>
    <w:rsid w:val="0013495A"/>
    <w:rsid w:val="00196B17"/>
    <w:rsid w:val="00250012"/>
    <w:rsid w:val="00252505"/>
    <w:rsid w:val="00315822"/>
    <w:rsid w:val="0033159E"/>
    <w:rsid w:val="004816A0"/>
    <w:rsid w:val="004A4B9A"/>
    <w:rsid w:val="005546B8"/>
    <w:rsid w:val="0056471D"/>
    <w:rsid w:val="006277AC"/>
    <w:rsid w:val="006F3A2B"/>
    <w:rsid w:val="007B3834"/>
    <w:rsid w:val="007D57F6"/>
    <w:rsid w:val="00802232"/>
    <w:rsid w:val="0081211B"/>
    <w:rsid w:val="00936009"/>
    <w:rsid w:val="009F2DC7"/>
    <w:rsid w:val="00A33B4E"/>
    <w:rsid w:val="00A3549C"/>
    <w:rsid w:val="00A451E3"/>
    <w:rsid w:val="00A86A26"/>
    <w:rsid w:val="00B00E0B"/>
    <w:rsid w:val="00B30223"/>
    <w:rsid w:val="00B87D7B"/>
    <w:rsid w:val="00C11E36"/>
    <w:rsid w:val="00C77F5A"/>
    <w:rsid w:val="00C93C82"/>
    <w:rsid w:val="00D1527D"/>
    <w:rsid w:val="00D30067"/>
    <w:rsid w:val="00D62B5B"/>
    <w:rsid w:val="00D71749"/>
    <w:rsid w:val="00DF2CE7"/>
    <w:rsid w:val="00EE3F6C"/>
    <w:rsid w:val="00F11D77"/>
    <w:rsid w:val="00FE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438BD"/>
  <w15:chartTrackingRefBased/>
  <w15:docId w15:val="{DB31570E-E400-4149-A231-CEAFF800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E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5A"/>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134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5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495A"/>
    <w:rPr>
      <w:b/>
      <w:bCs/>
      <w:i/>
      <w:iCs/>
      <w:spacing w:val="5"/>
    </w:rPr>
  </w:style>
  <w:style w:type="paragraph" w:styleId="Subtitle">
    <w:name w:val="Subtitle"/>
    <w:basedOn w:val="Normal"/>
    <w:next w:val="Normal"/>
    <w:link w:val="SubtitleChar"/>
    <w:uiPriority w:val="11"/>
    <w:qFormat/>
    <w:rsid w:val="001349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495A"/>
    <w:rPr>
      <w:color w:val="5A5A5A" w:themeColor="text1" w:themeTint="A5"/>
      <w:spacing w:val="15"/>
      <w:sz w:val="22"/>
      <w:szCs w:val="22"/>
    </w:rPr>
  </w:style>
  <w:style w:type="table" w:styleId="TableGrid">
    <w:name w:val="Table Grid"/>
    <w:basedOn w:val="TableNormal"/>
    <w:uiPriority w:val="39"/>
    <w:rsid w:val="0025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211B"/>
  </w:style>
  <w:style w:type="paragraph" w:styleId="BalloonText">
    <w:name w:val="Balloon Text"/>
    <w:basedOn w:val="Normal"/>
    <w:link w:val="BalloonTextChar"/>
    <w:uiPriority w:val="99"/>
    <w:semiHidden/>
    <w:unhideWhenUsed/>
    <w:rsid w:val="00315822"/>
    <w:rPr>
      <w:sz w:val="18"/>
      <w:szCs w:val="18"/>
    </w:rPr>
  </w:style>
  <w:style w:type="character" w:customStyle="1" w:styleId="BalloonTextChar">
    <w:name w:val="Balloon Text Char"/>
    <w:basedOn w:val="DefaultParagraphFont"/>
    <w:link w:val="BalloonText"/>
    <w:uiPriority w:val="99"/>
    <w:semiHidden/>
    <w:rsid w:val="00315822"/>
    <w:rPr>
      <w:rFonts w:ascii="Times New Roman" w:eastAsia="Times New Roman" w:hAnsi="Times New Roman" w:cs="Times New Roman"/>
      <w:sz w:val="18"/>
      <w:szCs w:val="18"/>
    </w:rPr>
  </w:style>
  <w:style w:type="character" w:styleId="Hyperlink">
    <w:name w:val="Hyperlink"/>
    <w:basedOn w:val="DefaultParagraphFont"/>
    <w:uiPriority w:val="99"/>
    <w:unhideWhenUsed/>
    <w:rsid w:val="00315822"/>
    <w:rPr>
      <w:color w:val="0563C1" w:themeColor="hyperlink"/>
      <w:u w:val="single"/>
    </w:rPr>
  </w:style>
  <w:style w:type="character" w:styleId="UnresolvedMention">
    <w:name w:val="Unresolved Mention"/>
    <w:basedOn w:val="DefaultParagraphFont"/>
    <w:uiPriority w:val="99"/>
    <w:semiHidden/>
    <w:unhideWhenUsed/>
    <w:rsid w:val="00315822"/>
    <w:rPr>
      <w:color w:val="605E5C"/>
      <w:shd w:val="clear" w:color="auto" w:fill="E1DFDD"/>
    </w:rPr>
  </w:style>
  <w:style w:type="character" w:styleId="FollowedHyperlink">
    <w:name w:val="FollowedHyperlink"/>
    <w:basedOn w:val="DefaultParagraphFont"/>
    <w:uiPriority w:val="99"/>
    <w:semiHidden/>
    <w:unhideWhenUsed/>
    <w:rsid w:val="0056471D"/>
    <w:rPr>
      <w:color w:val="954F72" w:themeColor="followedHyperlink"/>
      <w:u w:val="single"/>
    </w:rPr>
  </w:style>
  <w:style w:type="paragraph" w:styleId="Caption">
    <w:name w:val="caption"/>
    <w:basedOn w:val="Normal"/>
    <w:next w:val="Normal"/>
    <w:uiPriority w:val="35"/>
    <w:unhideWhenUsed/>
    <w:qFormat/>
    <w:rsid w:val="0056471D"/>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F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2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031">
      <w:bodyDiv w:val="1"/>
      <w:marLeft w:val="0"/>
      <w:marRight w:val="0"/>
      <w:marTop w:val="0"/>
      <w:marBottom w:val="0"/>
      <w:divBdr>
        <w:top w:val="none" w:sz="0" w:space="0" w:color="auto"/>
        <w:left w:val="none" w:sz="0" w:space="0" w:color="auto"/>
        <w:bottom w:val="none" w:sz="0" w:space="0" w:color="auto"/>
        <w:right w:val="none" w:sz="0" w:space="0" w:color="auto"/>
      </w:divBdr>
    </w:div>
    <w:div w:id="70540311">
      <w:bodyDiv w:val="1"/>
      <w:marLeft w:val="0"/>
      <w:marRight w:val="0"/>
      <w:marTop w:val="0"/>
      <w:marBottom w:val="0"/>
      <w:divBdr>
        <w:top w:val="none" w:sz="0" w:space="0" w:color="auto"/>
        <w:left w:val="none" w:sz="0" w:space="0" w:color="auto"/>
        <w:bottom w:val="none" w:sz="0" w:space="0" w:color="auto"/>
        <w:right w:val="none" w:sz="0" w:space="0" w:color="auto"/>
      </w:divBdr>
    </w:div>
    <w:div w:id="144976818">
      <w:bodyDiv w:val="1"/>
      <w:marLeft w:val="0"/>
      <w:marRight w:val="0"/>
      <w:marTop w:val="0"/>
      <w:marBottom w:val="0"/>
      <w:divBdr>
        <w:top w:val="none" w:sz="0" w:space="0" w:color="auto"/>
        <w:left w:val="none" w:sz="0" w:space="0" w:color="auto"/>
        <w:bottom w:val="none" w:sz="0" w:space="0" w:color="auto"/>
        <w:right w:val="none" w:sz="0" w:space="0" w:color="auto"/>
      </w:divBdr>
    </w:div>
    <w:div w:id="190651885">
      <w:bodyDiv w:val="1"/>
      <w:marLeft w:val="0"/>
      <w:marRight w:val="0"/>
      <w:marTop w:val="0"/>
      <w:marBottom w:val="0"/>
      <w:divBdr>
        <w:top w:val="none" w:sz="0" w:space="0" w:color="auto"/>
        <w:left w:val="none" w:sz="0" w:space="0" w:color="auto"/>
        <w:bottom w:val="none" w:sz="0" w:space="0" w:color="auto"/>
        <w:right w:val="none" w:sz="0" w:space="0" w:color="auto"/>
      </w:divBdr>
    </w:div>
    <w:div w:id="207766968">
      <w:bodyDiv w:val="1"/>
      <w:marLeft w:val="0"/>
      <w:marRight w:val="0"/>
      <w:marTop w:val="0"/>
      <w:marBottom w:val="0"/>
      <w:divBdr>
        <w:top w:val="none" w:sz="0" w:space="0" w:color="auto"/>
        <w:left w:val="none" w:sz="0" w:space="0" w:color="auto"/>
        <w:bottom w:val="none" w:sz="0" w:space="0" w:color="auto"/>
        <w:right w:val="none" w:sz="0" w:space="0" w:color="auto"/>
      </w:divBdr>
    </w:div>
    <w:div w:id="230653509">
      <w:bodyDiv w:val="1"/>
      <w:marLeft w:val="0"/>
      <w:marRight w:val="0"/>
      <w:marTop w:val="0"/>
      <w:marBottom w:val="0"/>
      <w:divBdr>
        <w:top w:val="none" w:sz="0" w:space="0" w:color="auto"/>
        <w:left w:val="none" w:sz="0" w:space="0" w:color="auto"/>
        <w:bottom w:val="none" w:sz="0" w:space="0" w:color="auto"/>
        <w:right w:val="none" w:sz="0" w:space="0" w:color="auto"/>
      </w:divBdr>
    </w:div>
    <w:div w:id="277419861">
      <w:bodyDiv w:val="1"/>
      <w:marLeft w:val="0"/>
      <w:marRight w:val="0"/>
      <w:marTop w:val="0"/>
      <w:marBottom w:val="0"/>
      <w:divBdr>
        <w:top w:val="none" w:sz="0" w:space="0" w:color="auto"/>
        <w:left w:val="none" w:sz="0" w:space="0" w:color="auto"/>
        <w:bottom w:val="none" w:sz="0" w:space="0" w:color="auto"/>
        <w:right w:val="none" w:sz="0" w:space="0" w:color="auto"/>
      </w:divBdr>
    </w:div>
    <w:div w:id="332878754">
      <w:bodyDiv w:val="1"/>
      <w:marLeft w:val="0"/>
      <w:marRight w:val="0"/>
      <w:marTop w:val="0"/>
      <w:marBottom w:val="0"/>
      <w:divBdr>
        <w:top w:val="none" w:sz="0" w:space="0" w:color="auto"/>
        <w:left w:val="none" w:sz="0" w:space="0" w:color="auto"/>
        <w:bottom w:val="none" w:sz="0" w:space="0" w:color="auto"/>
        <w:right w:val="none" w:sz="0" w:space="0" w:color="auto"/>
      </w:divBdr>
    </w:div>
    <w:div w:id="529803318">
      <w:bodyDiv w:val="1"/>
      <w:marLeft w:val="0"/>
      <w:marRight w:val="0"/>
      <w:marTop w:val="0"/>
      <w:marBottom w:val="0"/>
      <w:divBdr>
        <w:top w:val="none" w:sz="0" w:space="0" w:color="auto"/>
        <w:left w:val="none" w:sz="0" w:space="0" w:color="auto"/>
        <w:bottom w:val="none" w:sz="0" w:space="0" w:color="auto"/>
        <w:right w:val="none" w:sz="0" w:space="0" w:color="auto"/>
      </w:divBdr>
    </w:div>
    <w:div w:id="547886861">
      <w:bodyDiv w:val="1"/>
      <w:marLeft w:val="0"/>
      <w:marRight w:val="0"/>
      <w:marTop w:val="0"/>
      <w:marBottom w:val="0"/>
      <w:divBdr>
        <w:top w:val="none" w:sz="0" w:space="0" w:color="auto"/>
        <w:left w:val="none" w:sz="0" w:space="0" w:color="auto"/>
        <w:bottom w:val="none" w:sz="0" w:space="0" w:color="auto"/>
        <w:right w:val="none" w:sz="0" w:space="0" w:color="auto"/>
      </w:divBdr>
    </w:div>
    <w:div w:id="630553737">
      <w:bodyDiv w:val="1"/>
      <w:marLeft w:val="0"/>
      <w:marRight w:val="0"/>
      <w:marTop w:val="0"/>
      <w:marBottom w:val="0"/>
      <w:divBdr>
        <w:top w:val="none" w:sz="0" w:space="0" w:color="auto"/>
        <w:left w:val="none" w:sz="0" w:space="0" w:color="auto"/>
        <w:bottom w:val="none" w:sz="0" w:space="0" w:color="auto"/>
        <w:right w:val="none" w:sz="0" w:space="0" w:color="auto"/>
      </w:divBdr>
    </w:div>
    <w:div w:id="655652643">
      <w:bodyDiv w:val="1"/>
      <w:marLeft w:val="0"/>
      <w:marRight w:val="0"/>
      <w:marTop w:val="0"/>
      <w:marBottom w:val="0"/>
      <w:divBdr>
        <w:top w:val="none" w:sz="0" w:space="0" w:color="auto"/>
        <w:left w:val="none" w:sz="0" w:space="0" w:color="auto"/>
        <w:bottom w:val="none" w:sz="0" w:space="0" w:color="auto"/>
        <w:right w:val="none" w:sz="0" w:space="0" w:color="auto"/>
      </w:divBdr>
    </w:div>
    <w:div w:id="804010918">
      <w:bodyDiv w:val="1"/>
      <w:marLeft w:val="0"/>
      <w:marRight w:val="0"/>
      <w:marTop w:val="0"/>
      <w:marBottom w:val="0"/>
      <w:divBdr>
        <w:top w:val="none" w:sz="0" w:space="0" w:color="auto"/>
        <w:left w:val="none" w:sz="0" w:space="0" w:color="auto"/>
        <w:bottom w:val="none" w:sz="0" w:space="0" w:color="auto"/>
        <w:right w:val="none" w:sz="0" w:space="0" w:color="auto"/>
      </w:divBdr>
    </w:div>
    <w:div w:id="804543852">
      <w:bodyDiv w:val="1"/>
      <w:marLeft w:val="0"/>
      <w:marRight w:val="0"/>
      <w:marTop w:val="0"/>
      <w:marBottom w:val="0"/>
      <w:divBdr>
        <w:top w:val="none" w:sz="0" w:space="0" w:color="auto"/>
        <w:left w:val="none" w:sz="0" w:space="0" w:color="auto"/>
        <w:bottom w:val="none" w:sz="0" w:space="0" w:color="auto"/>
        <w:right w:val="none" w:sz="0" w:space="0" w:color="auto"/>
      </w:divBdr>
    </w:div>
    <w:div w:id="836960280">
      <w:bodyDiv w:val="1"/>
      <w:marLeft w:val="0"/>
      <w:marRight w:val="0"/>
      <w:marTop w:val="0"/>
      <w:marBottom w:val="0"/>
      <w:divBdr>
        <w:top w:val="none" w:sz="0" w:space="0" w:color="auto"/>
        <w:left w:val="none" w:sz="0" w:space="0" w:color="auto"/>
        <w:bottom w:val="none" w:sz="0" w:space="0" w:color="auto"/>
        <w:right w:val="none" w:sz="0" w:space="0" w:color="auto"/>
      </w:divBdr>
    </w:div>
    <w:div w:id="844056769">
      <w:bodyDiv w:val="1"/>
      <w:marLeft w:val="0"/>
      <w:marRight w:val="0"/>
      <w:marTop w:val="0"/>
      <w:marBottom w:val="0"/>
      <w:divBdr>
        <w:top w:val="none" w:sz="0" w:space="0" w:color="auto"/>
        <w:left w:val="none" w:sz="0" w:space="0" w:color="auto"/>
        <w:bottom w:val="none" w:sz="0" w:space="0" w:color="auto"/>
        <w:right w:val="none" w:sz="0" w:space="0" w:color="auto"/>
      </w:divBdr>
    </w:div>
    <w:div w:id="990792150">
      <w:bodyDiv w:val="1"/>
      <w:marLeft w:val="0"/>
      <w:marRight w:val="0"/>
      <w:marTop w:val="0"/>
      <w:marBottom w:val="0"/>
      <w:divBdr>
        <w:top w:val="none" w:sz="0" w:space="0" w:color="auto"/>
        <w:left w:val="none" w:sz="0" w:space="0" w:color="auto"/>
        <w:bottom w:val="none" w:sz="0" w:space="0" w:color="auto"/>
        <w:right w:val="none" w:sz="0" w:space="0" w:color="auto"/>
      </w:divBdr>
    </w:div>
    <w:div w:id="1013071788">
      <w:bodyDiv w:val="1"/>
      <w:marLeft w:val="0"/>
      <w:marRight w:val="0"/>
      <w:marTop w:val="0"/>
      <w:marBottom w:val="0"/>
      <w:divBdr>
        <w:top w:val="none" w:sz="0" w:space="0" w:color="auto"/>
        <w:left w:val="none" w:sz="0" w:space="0" w:color="auto"/>
        <w:bottom w:val="none" w:sz="0" w:space="0" w:color="auto"/>
        <w:right w:val="none" w:sz="0" w:space="0" w:color="auto"/>
      </w:divBdr>
    </w:div>
    <w:div w:id="1221333004">
      <w:bodyDiv w:val="1"/>
      <w:marLeft w:val="0"/>
      <w:marRight w:val="0"/>
      <w:marTop w:val="0"/>
      <w:marBottom w:val="0"/>
      <w:divBdr>
        <w:top w:val="none" w:sz="0" w:space="0" w:color="auto"/>
        <w:left w:val="none" w:sz="0" w:space="0" w:color="auto"/>
        <w:bottom w:val="none" w:sz="0" w:space="0" w:color="auto"/>
        <w:right w:val="none" w:sz="0" w:space="0" w:color="auto"/>
      </w:divBdr>
    </w:div>
    <w:div w:id="1358578678">
      <w:bodyDiv w:val="1"/>
      <w:marLeft w:val="0"/>
      <w:marRight w:val="0"/>
      <w:marTop w:val="0"/>
      <w:marBottom w:val="0"/>
      <w:divBdr>
        <w:top w:val="none" w:sz="0" w:space="0" w:color="auto"/>
        <w:left w:val="none" w:sz="0" w:space="0" w:color="auto"/>
        <w:bottom w:val="none" w:sz="0" w:space="0" w:color="auto"/>
        <w:right w:val="none" w:sz="0" w:space="0" w:color="auto"/>
      </w:divBdr>
    </w:div>
    <w:div w:id="1395467269">
      <w:bodyDiv w:val="1"/>
      <w:marLeft w:val="0"/>
      <w:marRight w:val="0"/>
      <w:marTop w:val="0"/>
      <w:marBottom w:val="0"/>
      <w:divBdr>
        <w:top w:val="none" w:sz="0" w:space="0" w:color="auto"/>
        <w:left w:val="none" w:sz="0" w:space="0" w:color="auto"/>
        <w:bottom w:val="none" w:sz="0" w:space="0" w:color="auto"/>
        <w:right w:val="none" w:sz="0" w:space="0" w:color="auto"/>
      </w:divBdr>
    </w:div>
    <w:div w:id="1422071082">
      <w:bodyDiv w:val="1"/>
      <w:marLeft w:val="0"/>
      <w:marRight w:val="0"/>
      <w:marTop w:val="0"/>
      <w:marBottom w:val="0"/>
      <w:divBdr>
        <w:top w:val="none" w:sz="0" w:space="0" w:color="auto"/>
        <w:left w:val="none" w:sz="0" w:space="0" w:color="auto"/>
        <w:bottom w:val="none" w:sz="0" w:space="0" w:color="auto"/>
        <w:right w:val="none" w:sz="0" w:space="0" w:color="auto"/>
      </w:divBdr>
    </w:div>
    <w:div w:id="1492065307">
      <w:bodyDiv w:val="1"/>
      <w:marLeft w:val="0"/>
      <w:marRight w:val="0"/>
      <w:marTop w:val="0"/>
      <w:marBottom w:val="0"/>
      <w:divBdr>
        <w:top w:val="none" w:sz="0" w:space="0" w:color="auto"/>
        <w:left w:val="none" w:sz="0" w:space="0" w:color="auto"/>
        <w:bottom w:val="none" w:sz="0" w:space="0" w:color="auto"/>
        <w:right w:val="none" w:sz="0" w:space="0" w:color="auto"/>
      </w:divBdr>
    </w:div>
    <w:div w:id="1553077326">
      <w:bodyDiv w:val="1"/>
      <w:marLeft w:val="0"/>
      <w:marRight w:val="0"/>
      <w:marTop w:val="0"/>
      <w:marBottom w:val="0"/>
      <w:divBdr>
        <w:top w:val="none" w:sz="0" w:space="0" w:color="auto"/>
        <w:left w:val="none" w:sz="0" w:space="0" w:color="auto"/>
        <w:bottom w:val="none" w:sz="0" w:space="0" w:color="auto"/>
        <w:right w:val="none" w:sz="0" w:space="0" w:color="auto"/>
      </w:divBdr>
    </w:div>
    <w:div w:id="1596596985">
      <w:bodyDiv w:val="1"/>
      <w:marLeft w:val="0"/>
      <w:marRight w:val="0"/>
      <w:marTop w:val="0"/>
      <w:marBottom w:val="0"/>
      <w:divBdr>
        <w:top w:val="none" w:sz="0" w:space="0" w:color="auto"/>
        <w:left w:val="none" w:sz="0" w:space="0" w:color="auto"/>
        <w:bottom w:val="none" w:sz="0" w:space="0" w:color="auto"/>
        <w:right w:val="none" w:sz="0" w:space="0" w:color="auto"/>
      </w:divBdr>
    </w:div>
    <w:div w:id="1679962651">
      <w:bodyDiv w:val="1"/>
      <w:marLeft w:val="0"/>
      <w:marRight w:val="0"/>
      <w:marTop w:val="0"/>
      <w:marBottom w:val="0"/>
      <w:divBdr>
        <w:top w:val="none" w:sz="0" w:space="0" w:color="auto"/>
        <w:left w:val="none" w:sz="0" w:space="0" w:color="auto"/>
        <w:bottom w:val="none" w:sz="0" w:space="0" w:color="auto"/>
        <w:right w:val="none" w:sz="0" w:space="0" w:color="auto"/>
      </w:divBdr>
    </w:div>
    <w:div w:id="1683781440">
      <w:bodyDiv w:val="1"/>
      <w:marLeft w:val="0"/>
      <w:marRight w:val="0"/>
      <w:marTop w:val="0"/>
      <w:marBottom w:val="0"/>
      <w:divBdr>
        <w:top w:val="none" w:sz="0" w:space="0" w:color="auto"/>
        <w:left w:val="none" w:sz="0" w:space="0" w:color="auto"/>
        <w:bottom w:val="none" w:sz="0" w:space="0" w:color="auto"/>
        <w:right w:val="none" w:sz="0" w:space="0" w:color="auto"/>
      </w:divBdr>
    </w:div>
    <w:div w:id="1914512729">
      <w:bodyDiv w:val="1"/>
      <w:marLeft w:val="0"/>
      <w:marRight w:val="0"/>
      <w:marTop w:val="0"/>
      <w:marBottom w:val="0"/>
      <w:divBdr>
        <w:top w:val="none" w:sz="0" w:space="0" w:color="auto"/>
        <w:left w:val="none" w:sz="0" w:space="0" w:color="auto"/>
        <w:bottom w:val="none" w:sz="0" w:space="0" w:color="auto"/>
        <w:right w:val="none" w:sz="0" w:space="0" w:color="auto"/>
      </w:divBdr>
    </w:div>
    <w:div w:id="21027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05A9F-9341-8A46-BF24-91A2CF64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Xiongfeng Wang</dc:creator>
  <cp:keywords/>
  <dc:description/>
  <cp:lastModifiedBy>Xiongfeng Wang</cp:lastModifiedBy>
  <cp:revision>3</cp:revision>
  <cp:lastPrinted>2020-12-03T04:59:00Z</cp:lastPrinted>
  <dcterms:created xsi:type="dcterms:W3CDTF">2020-12-03T04:59:00Z</dcterms:created>
  <dcterms:modified xsi:type="dcterms:W3CDTF">2020-12-03T05:00:00Z</dcterms:modified>
</cp:coreProperties>
</file>