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CB96D" w14:textId="4487992A" w:rsidR="00196B17" w:rsidRPr="00196B17" w:rsidRDefault="00023BA9" w:rsidP="00196B17">
      <w:pPr>
        <w:pStyle w:val="Title"/>
        <w:spacing w:line="360" w:lineRule="auto"/>
        <w:jc w:val="center"/>
        <w:rPr>
          <w:rFonts w:ascii="Arial" w:hAnsi="Arial" w:cs="Arial"/>
          <w:sz w:val="48"/>
        </w:rPr>
      </w:pPr>
      <w:r w:rsidRPr="00D1527D">
        <w:rPr>
          <w:rFonts w:ascii="Arial" w:hAnsi="Arial" w:cs="Arial"/>
          <w:sz w:val="48"/>
        </w:rPr>
        <w:t>Midterm Project Report</w:t>
      </w:r>
    </w:p>
    <w:p w14:paraId="2D18C1B2" w14:textId="2AA28243" w:rsidR="00936009" w:rsidRDefault="00936009" w:rsidP="00D1527D">
      <w:pPr>
        <w:spacing w:line="360" w:lineRule="auto"/>
        <w:jc w:val="center"/>
        <w:rPr>
          <w:rFonts w:ascii="Arial" w:hAnsi="Arial" w:cs="Arial"/>
          <w:i/>
          <w:color w:val="000000"/>
          <w:sz w:val="21"/>
          <w:szCs w:val="21"/>
          <w:shd w:val="clear" w:color="auto" w:fill="FFFFFF"/>
        </w:rPr>
      </w:pPr>
      <w:r w:rsidRPr="00936009">
        <w:rPr>
          <w:rFonts w:ascii="Arial" w:hAnsi="Arial" w:cs="Arial"/>
          <w:i/>
          <w:color w:val="000000"/>
          <w:sz w:val="21"/>
          <w:szCs w:val="21"/>
          <w:shd w:val="clear" w:color="auto" w:fill="FFFFFF"/>
        </w:rPr>
        <w:t>Xiongfeng Wang</w:t>
      </w:r>
    </w:p>
    <w:p w14:paraId="376BFAF7" w14:textId="77777777" w:rsidR="00196B17" w:rsidRPr="00936009" w:rsidRDefault="00196B17" w:rsidP="00D1527D">
      <w:pPr>
        <w:spacing w:line="360" w:lineRule="auto"/>
        <w:jc w:val="center"/>
        <w:rPr>
          <w:rFonts w:ascii="Arial" w:hAnsi="Arial" w:cs="Arial"/>
          <w:i/>
          <w:color w:val="000000"/>
          <w:sz w:val="21"/>
          <w:szCs w:val="21"/>
          <w:shd w:val="clear" w:color="auto" w:fill="FFFFFF"/>
        </w:rPr>
      </w:pPr>
    </w:p>
    <w:p w14:paraId="29CB8BAD" w14:textId="77777777" w:rsidR="0013495A" w:rsidRPr="00D1527D" w:rsidRDefault="0013495A" w:rsidP="00D1527D">
      <w:pPr>
        <w:spacing w:line="360" w:lineRule="auto"/>
        <w:jc w:val="center"/>
        <w:rPr>
          <w:rFonts w:ascii="Arial" w:hAnsi="Arial" w:cs="Arial"/>
          <w:b/>
          <w:color w:val="000000"/>
          <w:shd w:val="clear" w:color="auto" w:fill="FFFFFF"/>
        </w:rPr>
      </w:pPr>
      <w:r w:rsidRPr="00D1527D">
        <w:rPr>
          <w:rFonts w:ascii="Arial" w:hAnsi="Arial" w:cs="Arial"/>
          <w:b/>
          <w:color w:val="000000"/>
          <w:shd w:val="clear" w:color="auto" w:fill="FFFFFF"/>
        </w:rPr>
        <w:t>Introduction</w:t>
      </w:r>
      <w:bookmarkStart w:id="0" w:name="_GoBack"/>
      <w:bookmarkEnd w:id="0"/>
    </w:p>
    <w:p w14:paraId="00BA46AA" w14:textId="77777777" w:rsidR="00023BA9" w:rsidRDefault="00023BA9" w:rsidP="0013495A">
      <w:pPr>
        <w:spacing w:line="360" w:lineRule="auto"/>
        <w:rPr>
          <w:rFonts w:ascii="Arial" w:hAnsi="Arial" w:cs="Arial"/>
          <w:color w:val="000000"/>
          <w:sz w:val="21"/>
          <w:szCs w:val="21"/>
          <w:shd w:val="clear" w:color="auto" w:fill="FFFFFF"/>
        </w:rPr>
      </w:pPr>
      <w:r w:rsidRPr="00023BA9">
        <w:rPr>
          <w:rFonts w:ascii="Arial" w:hAnsi="Arial" w:cs="Arial"/>
          <w:color w:val="000000"/>
          <w:sz w:val="21"/>
          <w:szCs w:val="21"/>
          <w:shd w:val="clear" w:color="auto" w:fill="FFFFFF"/>
        </w:rPr>
        <w:t>This project will perform a supervised machine learning process on the Google play store Apps dataset</w:t>
      </w:r>
      <w:r w:rsidR="00252505">
        <w:rPr>
          <w:rFonts w:ascii="Arial" w:hAnsi="Arial" w:cs="Arial"/>
          <w:color w:val="000000"/>
          <w:sz w:val="21"/>
          <w:szCs w:val="21"/>
          <w:shd w:val="clear" w:color="auto" w:fill="FFFFFF"/>
          <w:vertAlign w:val="superscript"/>
        </w:rPr>
        <w:t>1</w:t>
      </w:r>
      <w:r w:rsidRPr="00023BA9">
        <w:rPr>
          <w:rFonts w:ascii="Arial" w:hAnsi="Arial" w:cs="Arial"/>
          <w:color w:val="000000"/>
          <w:sz w:val="21"/>
          <w:szCs w:val="21"/>
          <w:shd w:val="clear" w:color="auto" w:fill="FFFFFF"/>
        </w:rPr>
        <w:t xml:space="preserve"> using rating as the target variable. This is a regression problem considering that the rating scales from 1 to 5, decile between integers.</w:t>
      </w:r>
      <w:r w:rsidRPr="00023BA9">
        <w:rPr>
          <w:rFonts w:ascii="Arial" w:hAnsi="Arial" w:cs="Arial"/>
          <w:color w:val="000000"/>
          <w:sz w:val="21"/>
          <w:szCs w:val="21"/>
          <w:shd w:val="clear" w:color="auto" w:fill="FFFFFF"/>
        </w:rPr>
        <w:br/>
        <w:t xml:space="preserve">This is an interesting task because it allows us to predict the rating of an App with certain features. For the existing Apps, comparing the prediction result with the true value can assist in finding outliers with </w:t>
      </w:r>
      <w:r w:rsidR="0013495A" w:rsidRPr="00D1527D">
        <w:rPr>
          <w:rFonts w:ascii="Arial" w:hAnsi="Arial" w:cs="Arial"/>
          <w:color w:val="000000"/>
          <w:sz w:val="21"/>
          <w:szCs w:val="21"/>
          <w:shd w:val="clear" w:color="auto" w:fill="FFFFFF"/>
        </w:rPr>
        <w:t>specialty</w:t>
      </w:r>
      <w:r w:rsidRPr="00023BA9">
        <w:rPr>
          <w:rFonts w:ascii="Arial" w:hAnsi="Arial" w:cs="Arial"/>
          <w:color w:val="000000"/>
          <w:sz w:val="21"/>
          <w:szCs w:val="21"/>
          <w:shd w:val="clear" w:color="auto" w:fill="FFFFFF"/>
        </w:rPr>
        <w:t xml:space="preserve">. For recently developed Apps, a precise prediction result reveals the feedback in the future which saves the value of </w:t>
      </w:r>
      <w:proofErr w:type="gramStart"/>
      <w:r w:rsidRPr="00023BA9">
        <w:rPr>
          <w:rFonts w:ascii="Arial" w:hAnsi="Arial" w:cs="Arial"/>
          <w:color w:val="000000"/>
          <w:sz w:val="21"/>
          <w:szCs w:val="21"/>
          <w:shd w:val="clear" w:color="auto" w:fill="FFFFFF"/>
        </w:rPr>
        <w:t>time, or</w:t>
      </w:r>
      <w:proofErr w:type="gramEnd"/>
      <w:r w:rsidRPr="00023BA9">
        <w:rPr>
          <w:rFonts w:ascii="Arial" w:hAnsi="Arial" w:cs="Arial"/>
          <w:color w:val="000000"/>
          <w:sz w:val="21"/>
          <w:szCs w:val="21"/>
          <w:shd w:val="clear" w:color="auto" w:fill="FFFFFF"/>
        </w:rPr>
        <w:t xml:space="preserve"> gives people a hint about the App's customer experience.</w:t>
      </w:r>
    </w:p>
    <w:p w14:paraId="0535A0EF" w14:textId="77777777" w:rsidR="00D1527D" w:rsidRPr="00023BA9" w:rsidRDefault="00D1527D"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The dataset initially has 10841 samples with 1 key (App), 1 target variable (Rating) and 11 features. For description and property, please refer to the table below.</w:t>
      </w:r>
    </w:p>
    <w:p w14:paraId="756B94A3" w14:textId="77777777" w:rsidR="00802232" w:rsidRPr="00D1527D" w:rsidRDefault="00023BA9" w:rsidP="0013495A">
      <w:pPr>
        <w:spacing w:line="360" w:lineRule="auto"/>
        <w:rPr>
          <w:rFonts w:ascii="Arial" w:hAnsi="Arial" w:cs="Arial"/>
          <w:color w:val="000000"/>
          <w:sz w:val="21"/>
          <w:szCs w:val="21"/>
          <w:shd w:val="clear" w:color="auto" w:fill="FFFFFF"/>
        </w:rPr>
      </w:pPr>
      <w:r w:rsidRPr="00023BA9">
        <w:rPr>
          <w:rFonts w:ascii="Arial" w:hAnsi="Arial" w:cs="Arial"/>
          <w:color w:val="000000"/>
          <w:sz w:val="21"/>
          <w:szCs w:val="21"/>
          <w:shd w:val="clear" w:color="auto" w:fill="FFFFFF"/>
        </w:rPr>
        <w:t>There are plenty of public projects on this dataset, mostly focusing on EDA, data visualization, machine learning on rating prediction and data analysis. The top voted notebook</w:t>
      </w:r>
      <w:r w:rsidR="00D1527D">
        <w:rPr>
          <w:rFonts w:ascii="Arial" w:hAnsi="Arial" w:cs="Arial"/>
          <w:color w:val="000000"/>
          <w:sz w:val="21"/>
          <w:szCs w:val="21"/>
          <w:shd w:val="clear" w:color="auto" w:fill="FFFFFF"/>
          <w:vertAlign w:val="superscript"/>
        </w:rPr>
        <w:t>4</w:t>
      </w:r>
      <w:r w:rsidRPr="00023BA9">
        <w:rPr>
          <w:rFonts w:ascii="Arial" w:hAnsi="Arial" w:cs="Arial"/>
          <w:color w:val="000000"/>
          <w:sz w:val="21"/>
          <w:szCs w:val="21"/>
          <w:shd w:val="clear" w:color="auto" w:fill="FFFFFF"/>
        </w:rPr>
        <w:t xml:space="preserve"> </w:t>
      </w:r>
      <w:r w:rsidR="0013495A" w:rsidRPr="00D1527D">
        <w:rPr>
          <w:rFonts w:ascii="Arial" w:hAnsi="Arial" w:cs="Arial"/>
          <w:color w:val="000000"/>
          <w:sz w:val="21"/>
          <w:szCs w:val="21"/>
          <w:shd w:val="clear" w:color="auto" w:fill="FFFFFF"/>
        </w:rPr>
        <w:t>analyzed</w:t>
      </w:r>
      <w:r w:rsidRPr="00023BA9">
        <w:rPr>
          <w:rFonts w:ascii="Arial" w:hAnsi="Arial" w:cs="Arial"/>
          <w:color w:val="000000"/>
          <w:sz w:val="21"/>
          <w:szCs w:val="21"/>
          <w:shd w:val="clear" w:color="auto" w:fill="FFFFFF"/>
        </w:rPr>
        <w:t xml:space="preserve"> almost every column of the dataset except for the version ones and discussed some relationship between certain columns, for example, Users prefer to pay for apps that are light-weighted. The notebook's conclusion is neat but market-related practical. A trending notebook</w:t>
      </w:r>
      <w:r w:rsidR="00252505">
        <w:rPr>
          <w:rFonts w:ascii="Arial" w:hAnsi="Arial" w:cs="Arial"/>
          <w:color w:val="000000"/>
          <w:sz w:val="21"/>
          <w:szCs w:val="21"/>
          <w:shd w:val="clear" w:color="auto" w:fill="FFFFFF"/>
          <w:vertAlign w:val="superscript"/>
        </w:rPr>
        <w:t>5</w:t>
      </w:r>
      <w:r w:rsidRPr="00023BA9">
        <w:rPr>
          <w:rFonts w:ascii="Arial" w:hAnsi="Arial" w:cs="Arial"/>
          <w:color w:val="000000"/>
          <w:sz w:val="21"/>
          <w:szCs w:val="21"/>
          <w:shd w:val="clear" w:color="auto" w:fill="FFFFFF"/>
        </w:rPr>
        <w:t xml:space="preserve"> </w:t>
      </w:r>
      <w:r w:rsidR="00252505" w:rsidRPr="00023BA9">
        <w:rPr>
          <w:rFonts w:ascii="Arial" w:hAnsi="Arial" w:cs="Arial"/>
          <w:color w:val="000000"/>
          <w:sz w:val="21"/>
          <w:szCs w:val="21"/>
          <w:shd w:val="clear" w:color="auto" w:fill="FFFFFF"/>
        </w:rPr>
        <w:t>plots</w:t>
      </w:r>
      <w:r w:rsidR="00252505">
        <w:rPr>
          <w:rFonts w:ascii="Arial" w:hAnsi="Arial" w:cs="Arial"/>
          <w:color w:val="000000"/>
          <w:sz w:val="21"/>
          <w:szCs w:val="21"/>
          <w:shd w:val="clear" w:color="auto" w:fill="FFFFFF"/>
        </w:rPr>
        <w:t xml:space="preserve"> </w:t>
      </w:r>
      <w:r w:rsidRPr="00023BA9">
        <w:rPr>
          <w:rFonts w:ascii="Arial" w:hAnsi="Arial" w:cs="Arial"/>
          <w:color w:val="000000"/>
          <w:sz w:val="21"/>
          <w:szCs w:val="21"/>
          <w:shd w:val="clear" w:color="auto" w:fill="FFFFFF"/>
        </w:rPr>
        <w:t>the data with different plotting packages but just like most other visualizations, author discussed the relationship between rating and one feature individually. The top voted machine learning notebook</w:t>
      </w:r>
      <w:r w:rsidR="00252505">
        <w:rPr>
          <w:rFonts w:ascii="Arial" w:hAnsi="Arial" w:cs="Arial"/>
          <w:color w:val="000000"/>
          <w:sz w:val="21"/>
          <w:szCs w:val="21"/>
          <w:shd w:val="clear" w:color="auto" w:fill="FFFFFF"/>
          <w:vertAlign w:val="superscript"/>
        </w:rPr>
        <w:t>2</w:t>
      </w:r>
      <w:r w:rsidRPr="00023BA9">
        <w:rPr>
          <w:rFonts w:ascii="Arial" w:hAnsi="Arial" w:cs="Arial"/>
          <w:color w:val="000000"/>
          <w:sz w:val="21"/>
          <w:szCs w:val="21"/>
          <w:shd w:val="clear" w:color="auto" w:fill="FFFFFF"/>
        </w:rPr>
        <w:t xml:space="preserve"> provides integer encoding RFR model, dummy encoding SVR model and random forest regressor model but cannot conclude which model has the best predictive.</w:t>
      </w:r>
    </w:p>
    <w:p w14:paraId="3B32362C" w14:textId="77777777" w:rsidR="00936009" w:rsidRDefault="00936009" w:rsidP="00D1527D">
      <w:pPr>
        <w:spacing w:line="360" w:lineRule="auto"/>
        <w:jc w:val="center"/>
        <w:rPr>
          <w:rFonts w:ascii="Arial" w:hAnsi="Arial" w:cs="Arial"/>
          <w:b/>
          <w:color w:val="000000"/>
          <w:shd w:val="clear" w:color="auto" w:fill="FFFFFF"/>
        </w:rPr>
      </w:pPr>
    </w:p>
    <w:p w14:paraId="10550171" w14:textId="77777777" w:rsidR="00D1527D" w:rsidRDefault="00D1527D" w:rsidP="00D1527D">
      <w:pPr>
        <w:spacing w:line="360" w:lineRule="auto"/>
        <w:jc w:val="center"/>
        <w:rPr>
          <w:rFonts w:ascii="Arial" w:hAnsi="Arial" w:cs="Arial"/>
          <w:b/>
          <w:color w:val="000000"/>
          <w:shd w:val="clear" w:color="auto" w:fill="FFFFFF"/>
        </w:rPr>
      </w:pPr>
      <w:r w:rsidRPr="00D1527D">
        <w:rPr>
          <w:rFonts w:ascii="Arial" w:hAnsi="Arial" w:cs="Arial"/>
          <w:b/>
          <w:color w:val="000000"/>
          <w:shd w:val="clear" w:color="auto" w:fill="FFFFFF"/>
        </w:rPr>
        <w:t>EDA</w:t>
      </w:r>
    </w:p>
    <w:p w14:paraId="2824FC28" w14:textId="77777777" w:rsidR="00802232" w:rsidRDefault="00802232" w:rsidP="00252505">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Caption:</w:t>
      </w:r>
    </w:p>
    <w:p w14:paraId="2DEA5589" w14:textId="77777777" w:rsidR="00252505" w:rsidRDefault="00252505" w:rsidP="00252505">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Distribution of Category plot shows the </w:t>
      </w:r>
      <w:r w:rsidR="00802232">
        <w:rPr>
          <w:rFonts w:ascii="Arial" w:hAnsi="Arial" w:cs="Arial"/>
          <w:color w:val="000000"/>
          <w:sz w:val="21"/>
          <w:szCs w:val="21"/>
          <w:shd w:val="clear" w:color="auto" w:fill="FFFFFF"/>
        </w:rPr>
        <w:t>that samples in Family and Game category is way higher than others, later in the Distribution of Category and Subcategory</w:t>
      </w:r>
      <w:r w:rsidR="00802232">
        <w:rPr>
          <w:rFonts w:ascii="Arial" w:hAnsi="Arial" w:cs="Arial"/>
          <w:color w:val="000000"/>
          <w:sz w:val="21"/>
          <w:szCs w:val="21"/>
          <w:shd w:val="clear" w:color="auto" w:fill="FFFFFF"/>
          <w:vertAlign w:val="superscript"/>
        </w:rPr>
        <w:t>3</w:t>
      </w:r>
      <w:r w:rsidR="00802232">
        <w:rPr>
          <w:rFonts w:ascii="Arial" w:hAnsi="Arial" w:cs="Arial"/>
          <w:color w:val="000000"/>
          <w:sz w:val="21"/>
          <w:szCs w:val="21"/>
          <w:shd w:val="clear" w:color="auto" w:fill="FFFFFF"/>
        </w:rPr>
        <w:t xml:space="preserve"> we will find out the reason for this is that there are plenty of subcategories under these two groups.</w:t>
      </w:r>
    </w:p>
    <w:p w14:paraId="11E03BCB" w14:textId="77777777" w:rsidR="00D1527D" w:rsidRDefault="00802232"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One problem with the data set is that feature ‘Genre’ actually stands for the subcategory of the App if applicable. The Distribution of Category and Subcategory plot clearly reveals the component of the main category. As we can see for Family and Game, there are more subcategories in it.</w:t>
      </w:r>
    </w:p>
    <w:p w14:paraId="6262981C" w14:textId="77777777" w:rsidR="00802232" w:rsidRDefault="00802232"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Scatter Matrix for float &amp; </w:t>
      </w:r>
      <w:proofErr w:type="spellStart"/>
      <w:r>
        <w:rPr>
          <w:rFonts w:ascii="Arial" w:hAnsi="Arial" w:cs="Arial"/>
          <w:color w:val="000000"/>
          <w:sz w:val="21"/>
          <w:szCs w:val="21"/>
          <w:shd w:val="clear" w:color="auto" w:fill="FFFFFF"/>
        </w:rPr>
        <w:t>int</w:t>
      </w:r>
      <w:proofErr w:type="spellEnd"/>
      <w:r>
        <w:rPr>
          <w:rFonts w:ascii="Arial" w:hAnsi="Arial" w:cs="Arial"/>
          <w:color w:val="000000"/>
          <w:sz w:val="21"/>
          <w:szCs w:val="21"/>
          <w:shd w:val="clear" w:color="auto" w:fill="FFFFFF"/>
        </w:rPr>
        <w:t xml:space="preserve"> variables plot shows the relationship between variables with the type of float &amp; int</w:t>
      </w:r>
      <w:r w:rsidR="00250012">
        <w:rPr>
          <w:rFonts w:ascii="Arial" w:hAnsi="Arial" w:cs="Arial"/>
          <w:color w:val="000000"/>
          <w:sz w:val="21"/>
          <w:szCs w:val="21"/>
          <w:shd w:val="clear" w:color="auto" w:fill="FFFFFF"/>
        </w:rPr>
        <w:t xml:space="preserve">. If we look at the histogram for Distribution of Size, Price and Days, which are not included here, we will find out the </w:t>
      </w:r>
      <w:proofErr w:type="spellStart"/>
      <w:r w:rsidR="00250012">
        <w:rPr>
          <w:rFonts w:ascii="Arial" w:hAnsi="Arial" w:cs="Arial"/>
          <w:color w:val="000000"/>
          <w:sz w:val="21"/>
          <w:szCs w:val="21"/>
          <w:shd w:val="clear" w:color="auto" w:fill="FFFFFF"/>
        </w:rPr>
        <w:t>varibable</w:t>
      </w:r>
      <w:proofErr w:type="spellEnd"/>
      <w:r w:rsidR="00250012">
        <w:rPr>
          <w:rFonts w:ascii="Arial" w:hAnsi="Arial" w:cs="Arial"/>
          <w:color w:val="000000"/>
          <w:sz w:val="21"/>
          <w:szCs w:val="21"/>
          <w:shd w:val="clear" w:color="auto" w:fill="FFFFFF"/>
        </w:rPr>
        <w:t xml:space="preserve"> is quite imbalance, x-axis must be </w:t>
      </w:r>
      <w:proofErr w:type="spellStart"/>
      <w:r w:rsidR="00250012">
        <w:rPr>
          <w:rFonts w:ascii="Arial" w:hAnsi="Arial" w:cs="Arial"/>
          <w:color w:val="000000"/>
          <w:sz w:val="21"/>
          <w:szCs w:val="21"/>
          <w:shd w:val="clear" w:color="auto" w:fill="FFFFFF"/>
        </w:rPr>
        <w:t>semiloged</w:t>
      </w:r>
      <w:proofErr w:type="spellEnd"/>
      <w:r w:rsidR="00250012">
        <w:rPr>
          <w:rFonts w:ascii="Arial" w:hAnsi="Arial" w:cs="Arial"/>
          <w:color w:val="000000"/>
          <w:sz w:val="21"/>
          <w:szCs w:val="21"/>
          <w:shd w:val="clear" w:color="auto" w:fill="FFFFFF"/>
        </w:rPr>
        <w:t xml:space="preserve"> to show a </w:t>
      </w:r>
      <w:r w:rsidR="00250012">
        <w:rPr>
          <w:rFonts w:ascii="Arial" w:hAnsi="Arial" w:cs="Arial"/>
          <w:color w:val="000000"/>
          <w:sz w:val="21"/>
          <w:szCs w:val="21"/>
          <w:shd w:val="clear" w:color="auto" w:fill="FFFFFF"/>
        </w:rPr>
        <w:lastRenderedPageBreak/>
        <w:t xml:space="preserve">fair plot. This explains why some of the matrix plot has heavy skewness. This suggests that we should apply </w:t>
      </w:r>
      <w:proofErr w:type="spellStart"/>
      <w:r w:rsidR="00250012">
        <w:rPr>
          <w:rFonts w:ascii="Arial" w:hAnsi="Arial" w:cs="Arial"/>
          <w:color w:val="000000"/>
          <w:sz w:val="21"/>
          <w:szCs w:val="21"/>
          <w:shd w:val="clear" w:color="auto" w:fill="FFFFFF"/>
        </w:rPr>
        <w:t>StandardScalerEncoding</w:t>
      </w:r>
      <w:proofErr w:type="spellEnd"/>
      <w:r w:rsidR="00250012">
        <w:rPr>
          <w:rFonts w:ascii="Arial" w:hAnsi="Arial" w:cs="Arial"/>
          <w:color w:val="000000"/>
          <w:sz w:val="21"/>
          <w:szCs w:val="21"/>
          <w:shd w:val="clear" w:color="auto" w:fill="FFFFFF"/>
        </w:rPr>
        <w:t xml:space="preserve"> later.</w:t>
      </w:r>
    </w:p>
    <w:p w14:paraId="7B72614E" w14:textId="77777777" w:rsidR="00802232" w:rsidRPr="00802232" w:rsidRDefault="00250012"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I use bin = 39 for the Rating over Category graph because of the rating scale I mentioned above, we noticed that Family and Gaming seems to have a higher average score than the overall rating.</w:t>
      </w:r>
    </w:p>
    <w:p w14:paraId="6E0BE631" w14:textId="77777777" w:rsidR="00936009" w:rsidRDefault="00936009" w:rsidP="00D1527D">
      <w:pPr>
        <w:spacing w:line="360" w:lineRule="auto"/>
        <w:jc w:val="center"/>
        <w:rPr>
          <w:rFonts w:ascii="Arial" w:hAnsi="Arial" w:cs="Arial"/>
          <w:b/>
          <w:color w:val="000000"/>
          <w:shd w:val="clear" w:color="auto" w:fill="FFFFFF"/>
        </w:rPr>
      </w:pPr>
    </w:p>
    <w:p w14:paraId="598AE58D" w14:textId="77777777" w:rsidR="00D1527D" w:rsidRPr="00D1527D" w:rsidRDefault="00D1527D" w:rsidP="00D1527D">
      <w:pPr>
        <w:spacing w:line="360" w:lineRule="auto"/>
        <w:jc w:val="center"/>
        <w:rPr>
          <w:rFonts w:ascii="Arial" w:hAnsi="Arial" w:cs="Arial"/>
          <w:b/>
          <w:color w:val="000000"/>
          <w:shd w:val="clear" w:color="auto" w:fill="FFFFFF"/>
        </w:rPr>
      </w:pPr>
      <w:r w:rsidRPr="00D1527D">
        <w:rPr>
          <w:rFonts w:ascii="Arial" w:hAnsi="Arial" w:cs="Arial"/>
          <w:b/>
          <w:color w:val="000000"/>
          <w:shd w:val="clear" w:color="auto" w:fill="FFFFFF"/>
        </w:rPr>
        <w:t>Data</w:t>
      </w:r>
      <w:r>
        <w:rPr>
          <w:rFonts w:ascii="Arial" w:hAnsi="Arial" w:cs="Arial"/>
          <w:b/>
          <w:color w:val="000000"/>
          <w:shd w:val="clear" w:color="auto" w:fill="FFFFFF"/>
        </w:rPr>
        <w:t xml:space="preserve"> </w:t>
      </w:r>
      <w:r w:rsidRPr="00D1527D">
        <w:rPr>
          <w:rFonts w:ascii="Arial" w:hAnsi="Arial" w:cs="Arial"/>
          <w:b/>
          <w:color w:val="000000"/>
          <w:shd w:val="clear" w:color="auto" w:fill="FFFFFF"/>
        </w:rPr>
        <w:t>Processing</w:t>
      </w:r>
    </w:p>
    <w:p w14:paraId="409546E3" w14:textId="77777777" w:rsidR="00802232" w:rsidRDefault="00D1527D" w:rsidP="00D1527D">
      <w:pPr>
        <w:spacing w:line="360" w:lineRule="auto"/>
        <w:rPr>
          <w:rFonts w:ascii="Arial" w:hAnsi="Arial" w:cs="Arial"/>
          <w:color w:val="000000"/>
          <w:sz w:val="20"/>
          <w:szCs w:val="20"/>
          <w:shd w:val="clear" w:color="auto" w:fill="FFFFFF"/>
        </w:rPr>
      </w:pPr>
      <w:r w:rsidRPr="00D1527D">
        <w:rPr>
          <w:rFonts w:ascii="Arial" w:hAnsi="Arial" w:cs="Arial"/>
          <w:color w:val="000000"/>
          <w:sz w:val="20"/>
          <w:szCs w:val="20"/>
          <w:shd w:val="clear" w:color="auto" w:fill="FFFFFF"/>
        </w:rPr>
        <w:t xml:space="preserve">This is not an IID dataset because clearly there are group structures in the dataset: Category and Subcategory. </w:t>
      </w:r>
      <w:proofErr w:type="gramStart"/>
      <w:r w:rsidRPr="00D1527D">
        <w:rPr>
          <w:rFonts w:ascii="Arial" w:hAnsi="Arial" w:cs="Arial"/>
          <w:color w:val="000000"/>
          <w:sz w:val="20"/>
          <w:szCs w:val="20"/>
          <w:shd w:val="clear" w:color="auto" w:fill="FFFFFF"/>
        </w:rPr>
        <w:t>Also</w:t>
      </w:r>
      <w:proofErr w:type="gramEnd"/>
      <w:r w:rsidRPr="00D1527D">
        <w:rPr>
          <w:rFonts w:ascii="Arial" w:hAnsi="Arial" w:cs="Arial"/>
          <w:color w:val="000000"/>
          <w:sz w:val="20"/>
          <w:szCs w:val="20"/>
          <w:shd w:val="clear" w:color="auto" w:fill="FFFFFF"/>
        </w:rPr>
        <w:t xml:space="preserve"> this is not a time series dataset because even though for very small amount of Apps, there are samples for different version of it and the rating might vary, the proportion is too small to be consider as a general feature. Most of the Apps with different version only differ in number of reviews by around 1%.</w:t>
      </w:r>
      <w:r w:rsidRPr="00D1527D">
        <w:rPr>
          <w:rFonts w:ascii="Arial" w:hAnsi="Arial" w:cs="Arial"/>
          <w:color w:val="000000"/>
          <w:sz w:val="20"/>
          <w:szCs w:val="20"/>
          <w:shd w:val="clear" w:color="auto" w:fill="FFFFFF"/>
        </w:rPr>
        <w:br/>
        <w:t xml:space="preserve">Considering there are 8893 samples with a valid target features, the size of the data set is fair to apply </w:t>
      </w:r>
      <w:proofErr w:type="gramStart"/>
      <w:r w:rsidRPr="00D1527D">
        <w:rPr>
          <w:rFonts w:ascii="Arial" w:hAnsi="Arial" w:cs="Arial"/>
          <w:color w:val="000000"/>
          <w:sz w:val="20"/>
          <w:szCs w:val="20"/>
          <w:shd w:val="clear" w:color="auto" w:fill="FFFFFF"/>
        </w:rPr>
        <w:t>a</w:t>
      </w:r>
      <w:proofErr w:type="gramEnd"/>
      <w:r w:rsidRPr="00D1527D">
        <w:rPr>
          <w:rFonts w:ascii="Arial" w:hAnsi="Arial" w:cs="Arial"/>
          <w:color w:val="000000"/>
          <w:sz w:val="20"/>
          <w:szCs w:val="20"/>
          <w:shd w:val="clear" w:color="auto" w:fill="FFFFFF"/>
        </w:rPr>
        <w:t xml:space="preserve"> 8-1-1 split. Category with lowest counts is 42 for Beauty, 9 categories' count below 100, and only 2 categories' count above 800, so the 8-1-1 split is rational because we don't need to worry about group in train/test set should not appear in the other. We can implement plenty of n_split on the dataset.</w:t>
      </w:r>
      <w:r w:rsidRPr="00D1527D">
        <w:rPr>
          <w:rFonts w:ascii="Arial" w:hAnsi="Arial" w:cs="Arial"/>
          <w:color w:val="000000"/>
          <w:sz w:val="20"/>
          <w:szCs w:val="20"/>
          <w:shd w:val="clear" w:color="auto" w:fill="FFFFFF"/>
        </w:rPr>
        <w:br/>
        <w:t>Since there's an obvious group structure, I will choose GroupShuffleSplit to split the dataset. I choose GroupShuffleSplit over GroupKFold because the data set is also imbalance as we can see from the distribution of categories, or some other features.</w:t>
      </w:r>
    </w:p>
    <w:p w14:paraId="39CD4530" w14:textId="77777777" w:rsidR="00250012" w:rsidRDefault="00250012" w:rsidP="00D1527D">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For Encoder selection and reason, please refer to the table below.</w:t>
      </w:r>
    </w:p>
    <w:p w14:paraId="12E40A4C" w14:textId="77777777" w:rsidR="00936009" w:rsidRDefault="00936009" w:rsidP="00D1527D">
      <w:pPr>
        <w:spacing w:line="360" w:lineRule="auto"/>
        <w:rPr>
          <w:rFonts w:ascii="Arial" w:hAnsi="Arial" w:cs="Arial"/>
          <w:color w:val="000000"/>
          <w:sz w:val="20"/>
          <w:szCs w:val="20"/>
          <w:shd w:val="clear" w:color="auto" w:fill="FFFFFF"/>
        </w:rPr>
      </w:pPr>
    </w:p>
    <w:tbl>
      <w:tblPr>
        <w:tblStyle w:val="TableGrid"/>
        <w:tblW w:w="0" w:type="auto"/>
        <w:tblLook w:val="04A0" w:firstRow="1" w:lastRow="0" w:firstColumn="1" w:lastColumn="0" w:noHBand="0" w:noVBand="1"/>
      </w:tblPr>
      <w:tblGrid>
        <w:gridCol w:w="1054"/>
        <w:gridCol w:w="1585"/>
        <w:gridCol w:w="1980"/>
        <w:gridCol w:w="1570"/>
        <w:gridCol w:w="1730"/>
        <w:gridCol w:w="1431"/>
      </w:tblGrid>
      <w:tr w:rsidR="00936009" w14:paraId="5D779472" w14:textId="77777777" w:rsidTr="00936009">
        <w:tc>
          <w:tcPr>
            <w:tcW w:w="1075" w:type="dxa"/>
            <w:vAlign w:val="center"/>
          </w:tcPr>
          <w:p w14:paraId="516BC081" w14:textId="77777777" w:rsidR="0081211B" w:rsidRDefault="0081211B" w:rsidP="00936009">
            <w:pPr>
              <w:spacing w:line="360" w:lineRule="auto"/>
              <w:rPr>
                <w:rFonts w:ascii="Arial" w:hAnsi="Arial" w:cs="Arial"/>
                <w:color w:val="000000"/>
                <w:sz w:val="20"/>
                <w:szCs w:val="20"/>
                <w:shd w:val="clear" w:color="auto" w:fill="FFFFFF"/>
              </w:rPr>
            </w:pPr>
          </w:p>
        </w:tc>
        <w:tc>
          <w:tcPr>
            <w:tcW w:w="1620" w:type="dxa"/>
            <w:vAlign w:val="center"/>
          </w:tcPr>
          <w:p w14:paraId="2DC4E5DD"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Variable</w:t>
            </w:r>
          </w:p>
        </w:tc>
        <w:tc>
          <w:tcPr>
            <w:tcW w:w="2070" w:type="dxa"/>
            <w:vAlign w:val="center"/>
          </w:tcPr>
          <w:p w14:paraId="75B31052"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Description</w:t>
            </w:r>
          </w:p>
        </w:tc>
        <w:tc>
          <w:tcPr>
            <w:tcW w:w="1609" w:type="dxa"/>
            <w:vAlign w:val="center"/>
          </w:tcPr>
          <w:p w14:paraId="71860D1A" w14:textId="77777777" w:rsidR="0081211B" w:rsidRDefault="0081211B" w:rsidP="00936009">
            <w:pPr>
              <w:spacing w:line="360" w:lineRule="auto"/>
              <w:rPr>
                <w:rFonts w:ascii="Arial" w:hAnsi="Arial" w:cs="Arial"/>
                <w:color w:val="000000"/>
                <w:sz w:val="20"/>
                <w:szCs w:val="20"/>
                <w:shd w:val="clear" w:color="auto" w:fill="FFFFFF"/>
              </w:rPr>
            </w:pPr>
          </w:p>
        </w:tc>
        <w:tc>
          <w:tcPr>
            <w:tcW w:w="1474" w:type="dxa"/>
            <w:vAlign w:val="center"/>
          </w:tcPr>
          <w:p w14:paraId="3EB18D44"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Encoding</w:t>
            </w:r>
          </w:p>
        </w:tc>
        <w:tc>
          <w:tcPr>
            <w:tcW w:w="1474" w:type="dxa"/>
            <w:vAlign w:val="center"/>
          </w:tcPr>
          <w:p w14:paraId="3C85360E"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Note on reasons</w:t>
            </w:r>
          </w:p>
        </w:tc>
      </w:tr>
      <w:tr w:rsidR="00936009" w14:paraId="21254370" w14:textId="77777777" w:rsidTr="00936009">
        <w:tc>
          <w:tcPr>
            <w:tcW w:w="1075" w:type="dxa"/>
            <w:vAlign w:val="center"/>
          </w:tcPr>
          <w:p w14:paraId="4F86BFB1"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Key</w:t>
            </w:r>
          </w:p>
        </w:tc>
        <w:tc>
          <w:tcPr>
            <w:tcW w:w="1620" w:type="dxa"/>
            <w:vAlign w:val="center"/>
          </w:tcPr>
          <w:p w14:paraId="7F74C0D0"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App</w:t>
            </w:r>
          </w:p>
        </w:tc>
        <w:tc>
          <w:tcPr>
            <w:tcW w:w="2070" w:type="dxa"/>
            <w:vAlign w:val="center"/>
          </w:tcPr>
          <w:p w14:paraId="3D15F1C2"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Name of the App</w:t>
            </w:r>
          </w:p>
        </w:tc>
        <w:tc>
          <w:tcPr>
            <w:tcW w:w="1609" w:type="dxa"/>
            <w:vAlign w:val="center"/>
          </w:tcPr>
          <w:p w14:paraId="0DE8859B"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Categorical</w:t>
            </w:r>
          </w:p>
        </w:tc>
        <w:tc>
          <w:tcPr>
            <w:tcW w:w="1474" w:type="dxa"/>
            <w:vAlign w:val="center"/>
          </w:tcPr>
          <w:p w14:paraId="2C5A54E4"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Encoding</w:t>
            </w:r>
          </w:p>
        </w:tc>
        <w:tc>
          <w:tcPr>
            <w:tcW w:w="1474" w:type="dxa"/>
            <w:vAlign w:val="center"/>
          </w:tcPr>
          <w:p w14:paraId="2077708B" w14:textId="77777777" w:rsidR="0081211B" w:rsidRDefault="0081211B" w:rsidP="00936009">
            <w:pPr>
              <w:spacing w:line="360" w:lineRule="auto"/>
              <w:rPr>
                <w:rFonts w:ascii="Arial" w:hAnsi="Arial" w:cs="Arial"/>
                <w:color w:val="000000"/>
                <w:sz w:val="20"/>
                <w:szCs w:val="20"/>
                <w:shd w:val="clear" w:color="auto" w:fill="FFFFFF"/>
              </w:rPr>
            </w:pPr>
          </w:p>
        </w:tc>
      </w:tr>
      <w:tr w:rsidR="00936009" w14:paraId="4824D503" w14:textId="77777777" w:rsidTr="00936009">
        <w:tc>
          <w:tcPr>
            <w:tcW w:w="1075" w:type="dxa"/>
            <w:vMerge w:val="restart"/>
            <w:vAlign w:val="center"/>
          </w:tcPr>
          <w:p w14:paraId="2D98E958"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Feature</w:t>
            </w:r>
          </w:p>
        </w:tc>
        <w:tc>
          <w:tcPr>
            <w:tcW w:w="1620" w:type="dxa"/>
            <w:vAlign w:val="center"/>
          </w:tcPr>
          <w:p w14:paraId="5E3C9DA6"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Category</w:t>
            </w:r>
          </w:p>
        </w:tc>
        <w:tc>
          <w:tcPr>
            <w:tcW w:w="2070" w:type="dxa"/>
            <w:vAlign w:val="center"/>
          </w:tcPr>
          <w:p w14:paraId="5678CA7C"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Category of the App</w:t>
            </w:r>
          </w:p>
        </w:tc>
        <w:tc>
          <w:tcPr>
            <w:tcW w:w="1609" w:type="dxa"/>
            <w:vAlign w:val="center"/>
          </w:tcPr>
          <w:p w14:paraId="72FCE770"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474" w:type="dxa"/>
            <w:vAlign w:val="center"/>
          </w:tcPr>
          <w:p w14:paraId="6B479F35" w14:textId="77777777" w:rsidR="0081211B" w:rsidRPr="0081211B" w:rsidRDefault="0081211B" w:rsidP="00936009">
            <w:proofErr w:type="spellStart"/>
            <w:r>
              <w:rPr>
                <w:rFonts w:ascii="Helvetica Neue" w:hAnsi="Helvetica Neue"/>
                <w:color w:val="000000"/>
                <w:sz w:val="21"/>
                <w:szCs w:val="21"/>
                <w:shd w:val="clear" w:color="auto" w:fill="FFFFFF"/>
              </w:rPr>
              <w:t>OneHotEncoder</w:t>
            </w:r>
            <w:proofErr w:type="spellEnd"/>
          </w:p>
        </w:tc>
        <w:tc>
          <w:tcPr>
            <w:tcW w:w="1474" w:type="dxa"/>
            <w:vAlign w:val="center"/>
          </w:tcPr>
          <w:p w14:paraId="35B3A745"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936009" w14:paraId="35771467" w14:textId="77777777" w:rsidTr="00936009">
        <w:tc>
          <w:tcPr>
            <w:tcW w:w="1075" w:type="dxa"/>
            <w:vMerge/>
            <w:vAlign w:val="center"/>
          </w:tcPr>
          <w:p w14:paraId="480CB0DA" w14:textId="77777777" w:rsidR="0081211B" w:rsidRDefault="0081211B" w:rsidP="00936009">
            <w:pPr>
              <w:spacing w:line="360" w:lineRule="auto"/>
              <w:rPr>
                <w:rFonts w:ascii="Arial" w:hAnsi="Arial" w:cs="Arial"/>
                <w:color w:val="000000"/>
                <w:sz w:val="20"/>
                <w:szCs w:val="20"/>
                <w:shd w:val="clear" w:color="auto" w:fill="FFFFFF"/>
              </w:rPr>
            </w:pPr>
          </w:p>
        </w:tc>
        <w:tc>
          <w:tcPr>
            <w:tcW w:w="1620" w:type="dxa"/>
            <w:vAlign w:val="center"/>
          </w:tcPr>
          <w:p w14:paraId="29E97017"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Reviews</w:t>
            </w:r>
          </w:p>
        </w:tc>
        <w:tc>
          <w:tcPr>
            <w:tcW w:w="2070" w:type="dxa"/>
            <w:vAlign w:val="center"/>
          </w:tcPr>
          <w:p w14:paraId="7B7DF479"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Number of reviews</w:t>
            </w:r>
          </w:p>
        </w:tc>
        <w:tc>
          <w:tcPr>
            <w:tcW w:w="1609" w:type="dxa"/>
            <w:vAlign w:val="center"/>
          </w:tcPr>
          <w:p w14:paraId="2A18C928"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474" w:type="dxa"/>
            <w:vAlign w:val="center"/>
          </w:tcPr>
          <w:p w14:paraId="13E9DF79" w14:textId="77777777" w:rsidR="0081211B" w:rsidRPr="0081211B" w:rsidRDefault="0081211B" w:rsidP="00936009">
            <w:proofErr w:type="spellStart"/>
            <w:r>
              <w:rPr>
                <w:rFonts w:ascii="Helvetica Neue" w:hAnsi="Helvetica Neue"/>
                <w:color w:val="000000"/>
                <w:sz w:val="21"/>
                <w:szCs w:val="21"/>
                <w:shd w:val="clear" w:color="auto" w:fill="FFFFFF"/>
              </w:rPr>
              <w:t>StandardScaler</w:t>
            </w:r>
            <w:proofErr w:type="spellEnd"/>
          </w:p>
        </w:tc>
        <w:tc>
          <w:tcPr>
            <w:tcW w:w="1474" w:type="dxa"/>
            <w:vAlign w:val="center"/>
          </w:tcPr>
          <w:p w14:paraId="0E2ED391"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Skewness</w:t>
            </w:r>
          </w:p>
        </w:tc>
      </w:tr>
      <w:tr w:rsidR="00936009" w14:paraId="66B7D1C7" w14:textId="77777777" w:rsidTr="00936009">
        <w:tc>
          <w:tcPr>
            <w:tcW w:w="1075" w:type="dxa"/>
            <w:vMerge/>
            <w:vAlign w:val="center"/>
          </w:tcPr>
          <w:p w14:paraId="34568C22" w14:textId="77777777" w:rsidR="0081211B" w:rsidRDefault="0081211B" w:rsidP="00936009">
            <w:pPr>
              <w:spacing w:line="360" w:lineRule="auto"/>
              <w:rPr>
                <w:rFonts w:ascii="Arial" w:hAnsi="Arial" w:cs="Arial"/>
                <w:color w:val="000000"/>
                <w:sz w:val="20"/>
                <w:szCs w:val="20"/>
                <w:shd w:val="clear" w:color="auto" w:fill="FFFFFF"/>
              </w:rPr>
            </w:pPr>
          </w:p>
        </w:tc>
        <w:tc>
          <w:tcPr>
            <w:tcW w:w="1620" w:type="dxa"/>
            <w:vAlign w:val="center"/>
          </w:tcPr>
          <w:p w14:paraId="774AD096"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Size</w:t>
            </w:r>
          </w:p>
        </w:tc>
        <w:tc>
          <w:tcPr>
            <w:tcW w:w="2070" w:type="dxa"/>
            <w:vAlign w:val="center"/>
          </w:tcPr>
          <w:p w14:paraId="0C30FB56"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Size of the App</w:t>
            </w:r>
          </w:p>
        </w:tc>
        <w:tc>
          <w:tcPr>
            <w:tcW w:w="1609" w:type="dxa"/>
            <w:vAlign w:val="center"/>
          </w:tcPr>
          <w:p w14:paraId="4E26DAFF"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474" w:type="dxa"/>
            <w:vAlign w:val="center"/>
          </w:tcPr>
          <w:p w14:paraId="43AC50CA" w14:textId="77777777" w:rsidR="0081211B" w:rsidRPr="0081211B" w:rsidRDefault="0081211B" w:rsidP="00936009">
            <w:proofErr w:type="spellStart"/>
            <w:r>
              <w:rPr>
                <w:rFonts w:ascii="Helvetica Neue" w:hAnsi="Helvetica Neue"/>
                <w:color w:val="000000"/>
                <w:sz w:val="21"/>
                <w:szCs w:val="21"/>
                <w:shd w:val="clear" w:color="auto" w:fill="FFFFFF"/>
              </w:rPr>
              <w:t>StandardScaler</w:t>
            </w:r>
            <w:proofErr w:type="spellEnd"/>
          </w:p>
        </w:tc>
        <w:tc>
          <w:tcPr>
            <w:tcW w:w="1474" w:type="dxa"/>
            <w:vAlign w:val="center"/>
          </w:tcPr>
          <w:p w14:paraId="44A41B4A"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Skewness</w:t>
            </w:r>
          </w:p>
        </w:tc>
      </w:tr>
      <w:tr w:rsidR="00936009" w14:paraId="226EC90D" w14:textId="77777777" w:rsidTr="00936009">
        <w:tc>
          <w:tcPr>
            <w:tcW w:w="1075" w:type="dxa"/>
            <w:vMerge/>
            <w:vAlign w:val="center"/>
          </w:tcPr>
          <w:p w14:paraId="34F7AEB6" w14:textId="77777777" w:rsidR="0081211B" w:rsidRDefault="0081211B" w:rsidP="00936009">
            <w:pPr>
              <w:spacing w:line="360" w:lineRule="auto"/>
              <w:rPr>
                <w:rFonts w:ascii="Arial" w:hAnsi="Arial" w:cs="Arial"/>
                <w:color w:val="000000"/>
                <w:sz w:val="20"/>
                <w:szCs w:val="20"/>
                <w:shd w:val="clear" w:color="auto" w:fill="FFFFFF"/>
              </w:rPr>
            </w:pPr>
          </w:p>
        </w:tc>
        <w:tc>
          <w:tcPr>
            <w:tcW w:w="1620" w:type="dxa"/>
            <w:vAlign w:val="center"/>
          </w:tcPr>
          <w:p w14:paraId="1CF659C8"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Installs</w:t>
            </w:r>
          </w:p>
        </w:tc>
        <w:tc>
          <w:tcPr>
            <w:tcW w:w="2070" w:type="dxa"/>
            <w:vAlign w:val="center"/>
          </w:tcPr>
          <w:p w14:paraId="31DF0315"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Scale for number of installs</w:t>
            </w:r>
          </w:p>
        </w:tc>
        <w:tc>
          <w:tcPr>
            <w:tcW w:w="1609" w:type="dxa"/>
            <w:vAlign w:val="center"/>
          </w:tcPr>
          <w:p w14:paraId="538603A9"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474" w:type="dxa"/>
            <w:vAlign w:val="center"/>
          </w:tcPr>
          <w:p w14:paraId="57474BBA" w14:textId="77777777" w:rsidR="0081211B" w:rsidRPr="0081211B" w:rsidRDefault="0081211B" w:rsidP="00936009">
            <w:proofErr w:type="spellStart"/>
            <w:r>
              <w:rPr>
                <w:rFonts w:ascii="Helvetica Neue" w:hAnsi="Helvetica Neue"/>
                <w:color w:val="000000"/>
                <w:sz w:val="21"/>
                <w:szCs w:val="21"/>
                <w:shd w:val="clear" w:color="auto" w:fill="FFFFFF"/>
              </w:rPr>
              <w:t>OrdinalEncoder</w:t>
            </w:r>
            <w:proofErr w:type="spellEnd"/>
          </w:p>
        </w:tc>
        <w:tc>
          <w:tcPr>
            <w:tcW w:w="1474" w:type="dxa"/>
            <w:vAlign w:val="center"/>
          </w:tcPr>
          <w:p w14:paraId="6530F689"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With order</w:t>
            </w:r>
          </w:p>
        </w:tc>
      </w:tr>
      <w:tr w:rsidR="00936009" w14:paraId="15DE2584" w14:textId="77777777" w:rsidTr="00936009">
        <w:tc>
          <w:tcPr>
            <w:tcW w:w="1075" w:type="dxa"/>
            <w:vMerge/>
            <w:vAlign w:val="center"/>
          </w:tcPr>
          <w:p w14:paraId="0F23C50D" w14:textId="77777777" w:rsidR="0081211B" w:rsidRDefault="0081211B" w:rsidP="00936009">
            <w:pPr>
              <w:spacing w:line="360" w:lineRule="auto"/>
              <w:rPr>
                <w:rFonts w:ascii="Arial" w:hAnsi="Arial" w:cs="Arial"/>
                <w:color w:val="000000"/>
                <w:sz w:val="20"/>
                <w:szCs w:val="20"/>
                <w:shd w:val="clear" w:color="auto" w:fill="FFFFFF"/>
              </w:rPr>
            </w:pPr>
          </w:p>
        </w:tc>
        <w:tc>
          <w:tcPr>
            <w:tcW w:w="1620" w:type="dxa"/>
            <w:vAlign w:val="center"/>
          </w:tcPr>
          <w:p w14:paraId="6A4B4894"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Type</w:t>
            </w:r>
          </w:p>
        </w:tc>
        <w:tc>
          <w:tcPr>
            <w:tcW w:w="2070" w:type="dxa"/>
            <w:vAlign w:val="center"/>
          </w:tcPr>
          <w:p w14:paraId="652C5332"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Free or Paid</w:t>
            </w:r>
          </w:p>
        </w:tc>
        <w:tc>
          <w:tcPr>
            <w:tcW w:w="1609" w:type="dxa"/>
            <w:vAlign w:val="center"/>
          </w:tcPr>
          <w:p w14:paraId="7080818C"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474" w:type="dxa"/>
            <w:vAlign w:val="center"/>
          </w:tcPr>
          <w:p w14:paraId="0CF6D6A4" w14:textId="77777777" w:rsidR="0081211B" w:rsidRPr="0081211B" w:rsidRDefault="0081211B" w:rsidP="00936009">
            <w:proofErr w:type="spellStart"/>
            <w:r>
              <w:rPr>
                <w:rFonts w:ascii="Helvetica Neue" w:hAnsi="Helvetica Neue"/>
                <w:color w:val="000000"/>
                <w:sz w:val="21"/>
                <w:szCs w:val="21"/>
                <w:shd w:val="clear" w:color="auto" w:fill="FFFFFF"/>
              </w:rPr>
              <w:t>OneHotEncoder</w:t>
            </w:r>
            <w:proofErr w:type="spellEnd"/>
          </w:p>
        </w:tc>
        <w:tc>
          <w:tcPr>
            <w:tcW w:w="1474" w:type="dxa"/>
            <w:vAlign w:val="center"/>
          </w:tcPr>
          <w:p w14:paraId="749511F0"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936009" w14:paraId="4478A7C4" w14:textId="77777777" w:rsidTr="00936009">
        <w:tc>
          <w:tcPr>
            <w:tcW w:w="1075" w:type="dxa"/>
            <w:vMerge/>
            <w:vAlign w:val="center"/>
          </w:tcPr>
          <w:p w14:paraId="06520037" w14:textId="77777777" w:rsidR="0081211B" w:rsidRDefault="0081211B" w:rsidP="00936009">
            <w:pPr>
              <w:spacing w:line="360" w:lineRule="auto"/>
              <w:rPr>
                <w:rFonts w:ascii="Arial" w:hAnsi="Arial" w:cs="Arial"/>
                <w:color w:val="000000"/>
                <w:sz w:val="20"/>
                <w:szCs w:val="20"/>
                <w:shd w:val="clear" w:color="auto" w:fill="FFFFFF"/>
              </w:rPr>
            </w:pPr>
          </w:p>
        </w:tc>
        <w:tc>
          <w:tcPr>
            <w:tcW w:w="1620" w:type="dxa"/>
            <w:vAlign w:val="center"/>
          </w:tcPr>
          <w:p w14:paraId="12DEE77E"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Price</w:t>
            </w:r>
          </w:p>
        </w:tc>
        <w:tc>
          <w:tcPr>
            <w:tcW w:w="2070" w:type="dxa"/>
            <w:vAlign w:val="center"/>
          </w:tcPr>
          <w:p w14:paraId="0C639861"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Price of the App</w:t>
            </w:r>
          </w:p>
        </w:tc>
        <w:tc>
          <w:tcPr>
            <w:tcW w:w="1609" w:type="dxa"/>
            <w:vAlign w:val="center"/>
          </w:tcPr>
          <w:p w14:paraId="63D97F47"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474" w:type="dxa"/>
            <w:vAlign w:val="center"/>
          </w:tcPr>
          <w:p w14:paraId="29F4AFEB" w14:textId="77777777" w:rsidR="0081211B" w:rsidRPr="0081211B" w:rsidRDefault="0081211B" w:rsidP="00936009">
            <w:proofErr w:type="spellStart"/>
            <w:r>
              <w:rPr>
                <w:rFonts w:ascii="Helvetica Neue" w:hAnsi="Helvetica Neue"/>
                <w:color w:val="000000"/>
                <w:sz w:val="21"/>
                <w:szCs w:val="21"/>
                <w:shd w:val="clear" w:color="auto" w:fill="FFFFFF"/>
              </w:rPr>
              <w:t>StandardScaler</w:t>
            </w:r>
            <w:proofErr w:type="spellEnd"/>
          </w:p>
        </w:tc>
        <w:tc>
          <w:tcPr>
            <w:tcW w:w="1474" w:type="dxa"/>
            <w:vAlign w:val="center"/>
          </w:tcPr>
          <w:p w14:paraId="2B0D9E24" w14:textId="77777777" w:rsidR="0081211B" w:rsidRDefault="0081211B" w:rsidP="00936009">
            <w:pPr>
              <w:spacing w:line="360" w:lineRule="auto"/>
              <w:rPr>
                <w:rFonts w:ascii="Arial" w:hAnsi="Arial" w:cs="Arial"/>
                <w:color w:val="000000"/>
                <w:sz w:val="20"/>
                <w:szCs w:val="20"/>
                <w:shd w:val="clear" w:color="auto" w:fill="FFFFFF"/>
              </w:rPr>
            </w:pPr>
          </w:p>
        </w:tc>
      </w:tr>
      <w:tr w:rsidR="00936009" w14:paraId="6F8DE4C2" w14:textId="77777777" w:rsidTr="00936009">
        <w:tc>
          <w:tcPr>
            <w:tcW w:w="1075" w:type="dxa"/>
            <w:vMerge/>
            <w:vAlign w:val="center"/>
          </w:tcPr>
          <w:p w14:paraId="63C8D820" w14:textId="77777777" w:rsidR="0081211B" w:rsidRDefault="0081211B" w:rsidP="00936009">
            <w:pPr>
              <w:spacing w:line="360" w:lineRule="auto"/>
              <w:rPr>
                <w:rFonts w:ascii="Arial" w:hAnsi="Arial" w:cs="Arial"/>
                <w:color w:val="000000"/>
                <w:sz w:val="20"/>
                <w:szCs w:val="20"/>
                <w:shd w:val="clear" w:color="auto" w:fill="FFFFFF"/>
              </w:rPr>
            </w:pPr>
          </w:p>
        </w:tc>
        <w:tc>
          <w:tcPr>
            <w:tcW w:w="1620" w:type="dxa"/>
            <w:vAlign w:val="center"/>
          </w:tcPr>
          <w:p w14:paraId="2B18403B"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Content Rating</w:t>
            </w:r>
          </w:p>
        </w:tc>
        <w:tc>
          <w:tcPr>
            <w:tcW w:w="2070" w:type="dxa"/>
            <w:vAlign w:val="center"/>
          </w:tcPr>
          <w:p w14:paraId="5C64F3E5"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Restriction rating</w:t>
            </w:r>
          </w:p>
        </w:tc>
        <w:tc>
          <w:tcPr>
            <w:tcW w:w="1609" w:type="dxa"/>
            <w:vAlign w:val="center"/>
          </w:tcPr>
          <w:p w14:paraId="27ED7794"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474" w:type="dxa"/>
            <w:vAlign w:val="center"/>
          </w:tcPr>
          <w:p w14:paraId="5C112502" w14:textId="77777777" w:rsidR="0081211B" w:rsidRPr="0081211B" w:rsidRDefault="0081211B" w:rsidP="00936009">
            <w:proofErr w:type="spellStart"/>
            <w:r>
              <w:rPr>
                <w:rFonts w:ascii="Helvetica Neue" w:hAnsi="Helvetica Neue"/>
                <w:color w:val="000000"/>
                <w:sz w:val="21"/>
                <w:szCs w:val="21"/>
                <w:shd w:val="clear" w:color="auto" w:fill="FFFFFF"/>
              </w:rPr>
              <w:t>OneHotEncoder</w:t>
            </w:r>
            <w:proofErr w:type="spellEnd"/>
          </w:p>
        </w:tc>
        <w:tc>
          <w:tcPr>
            <w:tcW w:w="1474" w:type="dxa"/>
            <w:vAlign w:val="center"/>
          </w:tcPr>
          <w:p w14:paraId="18C59911"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936009" w14:paraId="2A42A57B" w14:textId="77777777" w:rsidTr="00936009">
        <w:tc>
          <w:tcPr>
            <w:tcW w:w="1075" w:type="dxa"/>
            <w:vMerge/>
            <w:vAlign w:val="center"/>
          </w:tcPr>
          <w:p w14:paraId="318DE089" w14:textId="77777777" w:rsidR="0081211B" w:rsidRDefault="0081211B" w:rsidP="00936009">
            <w:pPr>
              <w:spacing w:line="360" w:lineRule="auto"/>
              <w:rPr>
                <w:rFonts w:ascii="Arial" w:hAnsi="Arial" w:cs="Arial"/>
                <w:color w:val="000000"/>
                <w:sz w:val="20"/>
                <w:szCs w:val="20"/>
                <w:shd w:val="clear" w:color="auto" w:fill="FFFFFF"/>
              </w:rPr>
            </w:pPr>
          </w:p>
        </w:tc>
        <w:tc>
          <w:tcPr>
            <w:tcW w:w="1620" w:type="dxa"/>
            <w:vAlign w:val="center"/>
          </w:tcPr>
          <w:p w14:paraId="2AEBBD90"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Genres</w:t>
            </w:r>
          </w:p>
        </w:tc>
        <w:tc>
          <w:tcPr>
            <w:tcW w:w="2070" w:type="dxa"/>
            <w:vAlign w:val="center"/>
          </w:tcPr>
          <w:p w14:paraId="30D41654"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Category; Subcategory</w:t>
            </w:r>
          </w:p>
        </w:tc>
        <w:tc>
          <w:tcPr>
            <w:tcW w:w="1609" w:type="dxa"/>
            <w:vAlign w:val="center"/>
          </w:tcPr>
          <w:p w14:paraId="53696643"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474" w:type="dxa"/>
            <w:vAlign w:val="center"/>
          </w:tcPr>
          <w:p w14:paraId="0D84F8B3"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N/A</w:t>
            </w:r>
            <w:r w:rsidR="00936009">
              <w:rPr>
                <w:rFonts w:ascii="Arial" w:hAnsi="Arial" w:cs="Arial"/>
                <w:color w:val="000000"/>
                <w:sz w:val="20"/>
                <w:szCs w:val="20"/>
                <w:shd w:val="clear" w:color="auto" w:fill="FFFFFF"/>
              </w:rPr>
              <w:t xml:space="preserve"> (see Subcategory)</w:t>
            </w:r>
          </w:p>
        </w:tc>
        <w:tc>
          <w:tcPr>
            <w:tcW w:w="1474" w:type="dxa"/>
            <w:vAlign w:val="center"/>
          </w:tcPr>
          <w:p w14:paraId="4145B522" w14:textId="77777777" w:rsidR="0081211B" w:rsidRDefault="0081211B" w:rsidP="00936009">
            <w:pPr>
              <w:spacing w:line="360" w:lineRule="auto"/>
              <w:rPr>
                <w:rFonts w:ascii="Arial" w:hAnsi="Arial" w:cs="Arial"/>
                <w:color w:val="000000"/>
                <w:sz w:val="20"/>
                <w:szCs w:val="20"/>
                <w:shd w:val="clear" w:color="auto" w:fill="FFFFFF"/>
              </w:rPr>
            </w:pPr>
          </w:p>
        </w:tc>
      </w:tr>
      <w:tr w:rsidR="00936009" w14:paraId="300062A6" w14:textId="77777777" w:rsidTr="00936009">
        <w:tc>
          <w:tcPr>
            <w:tcW w:w="1075" w:type="dxa"/>
            <w:vMerge/>
            <w:vAlign w:val="center"/>
          </w:tcPr>
          <w:p w14:paraId="59D32823" w14:textId="77777777" w:rsidR="0081211B" w:rsidRDefault="0081211B" w:rsidP="00936009">
            <w:pPr>
              <w:spacing w:line="360" w:lineRule="auto"/>
              <w:rPr>
                <w:rFonts w:ascii="Arial" w:hAnsi="Arial" w:cs="Arial"/>
                <w:color w:val="000000"/>
                <w:sz w:val="20"/>
                <w:szCs w:val="20"/>
                <w:shd w:val="clear" w:color="auto" w:fill="FFFFFF"/>
              </w:rPr>
            </w:pPr>
          </w:p>
        </w:tc>
        <w:tc>
          <w:tcPr>
            <w:tcW w:w="1620" w:type="dxa"/>
            <w:vAlign w:val="center"/>
          </w:tcPr>
          <w:p w14:paraId="14B7B95C"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Last Updated</w:t>
            </w:r>
          </w:p>
        </w:tc>
        <w:tc>
          <w:tcPr>
            <w:tcW w:w="2070" w:type="dxa"/>
            <w:vAlign w:val="center"/>
          </w:tcPr>
          <w:p w14:paraId="674EAE73"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Last updated date in Month DD, YYYY</w:t>
            </w:r>
          </w:p>
        </w:tc>
        <w:tc>
          <w:tcPr>
            <w:tcW w:w="1609" w:type="dxa"/>
            <w:vAlign w:val="center"/>
          </w:tcPr>
          <w:p w14:paraId="50875C2D"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474" w:type="dxa"/>
            <w:vAlign w:val="center"/>
          </w:tcPr>
          <w:p w14:paraId="73E8017D"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N/A (see Days)</w:t>
            </w:r>
          </w:p>
        </w:tc>
        <w:tc>
          <w:tcPr>
            <w:tcW w:w="1474" w:type="dxa"/>
            <w:vAlign w:val="center"/>
          </w:tcPr>
          <w:p w14:paraId="268DFBC4" w14:textId="77777777" w:rsidR="0081211B" w:rsidRDefault="0081211B" w:rsidP="00936009">
            <w:pPr>
              <w:spacing w:line="360" w:lineRule="auto"/>
              <w:rPr>
                <w:rFonts w:ascii="Arial" w:hAnsi="Arial" w:cs="Arial"/>
                <w:color w:val="000000"/>
                <w:sz w:val="20"/>
                <w:szCs w:val="20"/>
                <w:shd w:val="clear" w:color="auto" w:fill="FFFFFF"/>
              </w:rPr>
            </w:pPr>
          </w:p>
        </w:tc>
      </w:tr>
      <w:tr w:rsidR="00936009" w14:paraId="20142A1B" w14:textId="77777777" w:rsidTr="00936009">
        <w:tc>
          <w:tcPr>
            <w:tcW w:w="1075" w:type="dxa"/>
            <w:vMerge/>
            <w:vAlign w:val="center"/>
          </w:tcPr>
          <w:p w14:paraId="19D548FB" w14:textId="77777777" w:rsidR="0081211B" w:rsidRDefault="0081211B" w:rsidP="00936009">
            <w:pPr>
              <w:spacing w:line="360" w:lineRule="auto"/>
              <w:rPr>
                <w:rFonts w:ascii="Arial" w:hAnsi="Arial" w:cs="Arial"/>
                <w:color w:val="000000"/>
                <w:sz w:val="20"/>
                <w:szCs w:val="20"/>
                <w:shd w:val="clear" w:color="auto" w:fill="FFFFFF"/>
              </w:rPr>
            </w:pPr>
          </w:p>
        </w:tc>
        <w:tc>
          <w:tcPr>
            <w:tcW w:w="1620" w:type="dxa"/>
            <w:vAlign w:val="center"/>
          </w:tcPr>
          <w:p w14:paraId="265D9462"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Current Ver</w:t>
            </w:r>
          </w:p>
        </w:tc>
        <w:tc>
          <w:tcPr>
            <w:tcW w:w="2070" w:type="dxa"/>
            <w:vAlign w:val="center"/>
          </w:tcPr>
          <w:p w14:paraId="6F124D37" w14:textId="77777777" w:rsidR="0081211B" w:rsidRDefault="0081211B" w:rsidP="00936009">
            <w:r>
              <w:rPr>
                <w:rFonts w:ascii="Helvetica Neue" w:hAnsi="Helvetica Neue"/>
                <w:color w:val="000000"/>
                <w:sz w:val="21"/>
                <w:szCs w:val="21"/>
                <w:shd w:val="clear" w:color="auto" w:fill="FFFFFF"/>
              </w:rPr>
              <w:t xml:space="preserve">Current </w:t>
            </w:r>
            <w:proofErr w:type="spellStart"/>
            <w:r>
              <w:rPr>
                <w:rFonts w:ascii="Helvetica Neue" w:hAnsi="Helvetica Neue"/>
                <w:color w:val="000000"/>
                <w:sz w:val="21"/>
                <w:szCs w:val="21"/>
                <w:shd w:val="clear" w:color="auto" w:fill="FFFFFF"/>
              </w:rPr>
              <w:t>verison</w:t>
            </w:r>
            <w:proofErr w:type="spellEnd"/>
            <w:r>
              <w:rPr>
                <w:rFonts w:ascii="Helvetica Neue" w:hAnsi="Helvetica Neue"/>
                <w:color w:val="000000"/>
                <w:sz w:val="21"/>
                <w:szCs w:val="21"/>
                <w:shd w:val="clear" w:color="auto" w:fill="FFFFFF"/>
              </w:rPr>
              <w:t xml:space="preserve"> of the App</w:t>
            </w:r>
          </w:p>
          <w:p w14:paraId="2C291A1D" w14:textId="77777777" w:rsidR="0081211B" w:rsidRDefault="0081211B" w:rsidP="00936009">
            <w:pPr>
              <w:spacing w:line="360" w:lineRule="auto"/>
              <w:rPr>
                <w:rFonts w:ascii="Arial" w:hAnsi="Arial" w:cs="Arial"/>
                <w:color w:val="000000"/>
                <w:sz w:val="20"/>
                <w:szCs w:val="20"/>
                <w:shd w:val="clear" w:color="auto" w:fill="FFFFFF"/>
              </w:rPr>
            </w:pPr>
          </w:p>
        </w:tc>
        <w:tc>
          <w:tcPr>
            <w:tcW w:w="1609" w:type="dxa"/>
            <w:vAlign w:val="center"/>
          </w:tcPr>
          <w:p w14:paraId="3FDB8A00"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474" w:type="dxa"/>
            <w:vAlign w:val="center"/>
          </w:tcPr>
          <w:p w14:paraId="6449F611"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N/A</w:t>
            </w:r>
          </w:p>
        </w:tc>
        <w:tc>
          <w:tcPr>
            <w:tcW w:w="1474" w:type="dxa"/>
            <w:vAlign w:val="center"/>
          </w:tcPr>
          <w:p w14:paraId="0471E2BD" w14:textId="77777777" w:rsidR="0081211B" w:rsidRDefault="0081211B" w:rsidP="00936009">
            <w:pPr>
              <w:spacing w:line="360" w:lineRule="auto"/>
              <w:rPr>
                <w:rFonts w:ascii="Arial" w:hAnsi="Arial" w:cs="Arial"/>
                <w:color w:val="000000"/>
                <w:sz w:val="20"/>
                <w:szCs w:val="20"/>
                <w:shd w:val="clear" w:color="auto" w:fill="FFFFFF"/>
              </w:rPr>
            </w:pPr>
          </w:p>
        </w:tc>
      </w:tr>
      <w:tr w:rsidR="00936009" w14:paraId="5D26740C" w14:textId="77777777" w:rsidTr="00936009">
        <w:tc>
          <w:tcPr>
            <w:tcW w:w="1075" w:type="dxa"/>
            <w:vMerge/>
            <w:vAlign w:val="center"/>
          </w:tcPr>
          <w:p w14:paraId="409FFF30" w14:textId="77777777" w:rsidR="0081211B" w:rsidRDefault="0081211B" w:rsidP="00936009">
            <w:pPr>
              <w:spacing w:line="360" w:lineRule="auto"/>
              <w:rPr>
                <w:rFonts w:ascii="Arial" w:hAnsi="Arial" w:cs="Arial"/>
                <w:color w:val="000000"/>
                <w:sz w:val="20"/>
                <w:szCs w:val="20"/>
                <w:shd w:val="clear" w:color="auto" w:fill="FFFFFF"/>
              </w:rPr>
            </w:pPr>
          </w:p>
        </w:tc>
        <w:tc>
          <w:tcPr>
            <w:tcW w:w="1620" w:type="dxa"/>
            <w:vAlign w:val="center"/>
          </w:tcPr>
          <w:p w14:paraId="550DA2D0"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Android Ver</w:t>
            </w:r>
          </w:p>
        </w:tc>
        <w:tc>
          <w:tcPr>
            <w:tcW w:w="2070" w:type="dxa"/>
            <w:vAlign w:val="center"/>
          </w:tcPr>
          <w:p w14:paraId="072BDF41"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Android version that supports</w:t>
            </w:r>
          </w:p>
        </w:tc>
        <w:tc>
          <w:tcPr>
            <w:tcW w:w="1609" w:type="dxa"/>
            <w:vAlign w:val="center"/>
          </w:tcPr>
          <w:p w14:paraId="39208459"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474" w:type="dxa"/>
            <w:vAlign w:val="center"/>
          </w:tcPr>
          <w:p w14:paraId="2F822BF7" w14:textId="77777777" w:rsidR="0081211B" w:rsidRPr="00936009" w:rsidRDefault="00936009" w:rsidP="00936009">
            <w:proofErr w:type="spellStart"/>
            <w:r>
              <w:rPr>
                <w:rFonts w:ascii="Helvetica Neue" w:hAnsi="Helvetica Neue"/>
                <w:color w:val="000000"/>
                <w:sz w:val="21"/>
                <w:szCs w:val="21"/>
                <w:shd w:val="clear" w:color="auto" w:fill="FFFFFF"/>
              </w:rPr>
              <w:t>OneHotEncoder</w:t>
            </w:r>
            <w:proofErr w:type="spellEnd"/>
          </w:p>
        </w:tc>
        <w:tc>
          <w:tcPr>
            <w:tcW w:w="1474" w:type="dxa"/>
            <w:vAlign w:val="center"/>
          </w:tcPr>
          <w:p w14:paraId="2FDD7035"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936009" w14:paraId="32532F9B" w14:textId="77777777" w:rsidTr="00936009">
        <w:tc>
          <w:tcPr>
            <w:tcW w:w="1075" w:type="dxa"/>
            <w:vMerge/>
            <w:vAlign w:val="center"/>
          </w:tcPr>
          <w:p w14:paraId="273EE58D" w14:textId="77777777" w:rsidR="0081211B" w:rsidRDefault="0081211B" w:rsidP="00936009">
            <w:pPr>
              <w:spacing w:line="360" w:lineRule="auto"/>
              <w:rPr>
                <w:rFonts w:ascii="Arial" w:hAnsi="Arial" w:cs="Arial"/>
                <w:color w:val="000000"/>
                <w:sz w:val="20"/>
                <w:szCs w:val="20"/>
                <w:shd w:val="clear" w:color="auto" w:fill="FFFFFF"/>
              </w:rPr>
            </w:pPr>
          </w:p>
        </w:tc>
        <w:tc>
          <w:tcPr>
            <w:tcW w:w="1620" w:type="dxa"/>
            <w:vAlign w:val="center"/>
          </w:tcPr>
          <w:p w14:paraId="32F908FF"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Subcategory</w:t>
            </w:r>
          </w:p>
        </w:tc>
        <w:tc>
          <w:tcPr>
            <w:tcW w:w="2070" w:type="dxa"/>
            <w:vAlign w:val="center"/>
          </w:tcPr>
          <w:p w14:paraId="16DAF003"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Subcategory</w:t>
            </w:r>
          </w:p>
        </w:tc>
        <w:tc>
          <w:tcPr>
            <w:tcW w:w="1609" w:type="dxa"/>
            <w:vAlign w:val="center"/>
          </w:tcPr>
          <w:p w14:paraId="6836609B"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474" w:type="dxa"/>
            <w:vAlign w:val="center"/>
          </w:tcPr>
          <w:p w14:paraId="0924F906" w14:textId="77777777" w:rsidR="0081211B" w:rsidRPr="00936009" w:rsidRDefault="00936009" w:rsidP="00936009">
            <w:proofErr w:type="spellStart"/>
            <w:r>
              <w:rPr>
                <w:rFonts w:ascii="Helvetica Neue" w:hAnsi="Helvetica Neue"/>
                <w:color w:val="000000"/>
                <w:sz w:val="21"/>
                <w:szCs w:val="21"/>
                <w:shd w:val="clear" w:color="auto" w:fill="FFFFFF"/>
              </w:rPr>
              <w:t>OneHotEncoder</w:t>
            </w:r>
            <w:proofErr w:type="spellEnd"/>
          </w:p>
        </w:tc>
        <w:tc>
          <w:tcPr>
            <w:tcW w:w="1474" w:type="dxa"/>
            <w:vAlign w:val="center"/>
          </w:tcPr>
          <w:p w14:paraId="6A71FF11"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936009" w14:paraId="1DA0B9C9" w14:textId="77777777" w:rsidTr="00936009">
        <w:tc>
          <w:tcPr>
            <w:tcW w:w="1075" w:type="dxa"/>
            <w:vMerge/>
            <w:vAlign w:val="center"/>
          </w:tcPr>
          <w:p w14:paraId="3C560D86" w14:textId="77777777" w:rsidR="0081211B" w:rsidRDefault="0081211B" w:rsidP="00936009">
            <w:pPr>
              <w:spacing w:line="360" w:lineRule="auto"/>
              <w:rPr>
                <w:rFonts w:ascii="Arial" w:hAnsi="Arial" w:cs="Arial"/>
                <w:color w:val="000000"/>
                <w:sz w:val="20"/>
                <w:szCs w:val="20"/>
                <w:shd w:val="clear" w:color="auto" w:fill="FFFFFF"/>
              </w:rPr>
            </w:pPr>
          </w:p>
        </w:tc>
        <w:tc>
          <w:tcPr>
            <w:tcW w:w="1620" w:type="dxa"/>
            <w:vAlign w:val="center"/>
          </w:tcPr>
          <w:p w14:paraId="4C519AB5"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Days</w:t>
            </w:r>
          </w:p>
        </w:tc>
        <w:tc>
          <w:tcPr>
            <w:tcW w:w="2070" w:type="dxa"/>
            <w:vAlign w:val="center"/>
          </w:tcPr>
          <w:p w14:paraId="71A8E11A"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Day since last update</w:t>
            </w:r>
          </w:p>
        </w:tc>
        <w:tc>
          <w:tcPr>
            <w:tcW w:w="1609" w:type="dxa"/>
            <w:vAlign w:val="center"/>
          </w:tcPr>
          <w:p w14:paraId="76D089FE"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Numerical</w:t>
            </w:r>
          </w:p>
        </w:tc>
        <w:tc>
          <w:tcPr>
            <w:tcW w:w="1474" w:type="dxa"/>
            <w:vAlign w:val="center"/>
          </w:tcPr>
          <w:p w14:paraId="394AD6AD" w14:textId="77777777" w:rsidR="0081211B" w:rsidRPr="0081211B" w:rsidRDefault="0081211B" w:rsidP="00936009">
            <w:proofErr w:type="spellStart"/>
            <w:r>
              <w:rPr>
                <w:rFonts w:ascii="Helvetica Neue" w:hAnsi="Helvetica Neue"/>
                <w:color w:val="000000"/>
                <w:sz w:val="21"/>
                <w:szCs w:val="21"/>
                <w:shd w:val="clear" w:color="auto" w:fill="FFFFFF"/>
              </w:rPr>
              <w:t>StandardScaler</w:t>
            </w:r>
            <w:proofErr w:type="spellEnd"/>
          </w:p>
        </w:tc>
        <w:tc>
          <w:tcPr>
            <w:tcW w:w="1474" w:type="dxa"/>
            <w:vAlign w:val="center"/>
          </w:tcPr>
          <w:p w14:paraId="071A7900"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Skewness</w:t>
            </w:r>
          </w:p>
        </w:tc>
      </w:tr>
      <w:tr w:rsidR="00936009" w14:paraId="3ACD826F" w14:textId="77777777" w:rsidTr="00936009">
        <w:tc>
          <w:tcPr>
            <w:tcW w:w="1075" w:type="dxa"/>
            <w:vAlign w:val="center"/>
          </w:tcPr>
          <w:p w14:paraId="3A04241E"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Target</w:t>
            </w:r>
          </w:p>
        </w:tc>
        <w:tc>
          <w:tcPr>
            <w:tcW w:w="1620" w:type="dxa"/>
            <w:vAlign w:val="center"/>
          </w:tcPr>
          <w:p w14:paraId="4BEA7368"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Rating</w:t>
            </w:r>
          </w:p>
        </w:tc>
        <w:tc>
          <w:tcPr>
            <w:tcW w:w="2070" w:type="dxa"/>
            <w:vAlign w:val="center"/>
          </w:tcPr>
          <w:p w14:paraId="7C5A34D2"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Rating for the App</w:t>
            </w:r>
          </w:p>
        </w:tc>
        <w:tc>
          <w:tcPr>
            <w:tcW w:w="1609" w:type="dxa"/>
            <w:vAlign w:val="center"/>
          </w:tcPr>
          <w:p w14:paraId="2BA9468A"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474" w:type="dxa"/>
            <w:vAlign w:val="center"/>
          </w:tcPr>
          <w:p w14:paraId="1803E57E" w14:textId="77777777" w:rsidR="0081211B" w:rsidRPr="0081211B" w:rsidRDefault="0081211B" w:rsidP="00936009">
            <w:proofErr w:type="spellStart"/>
            <w:r>
              <w:rPr>
                <w:rFonts w:ascii="Helvetica Neue" w:hAnsi="Helvetica Neue"/>
                <w:color w:val="000000"/>
                <w:sz w:val="21"/>
                <w:szCs w:val="21"/>
                <w:shd w:val="clear" w:color="auto" w:fill="FFFFFF"/>
              </w:rPr>
              <w:t>StandardScaler</w:t>
            </w:r>
            <w:proofErr w:type="spellEnd"/>
          </w:p>
        </w:tc>
        <w:tc>
          <w:tcPr>
            <w:tcW w:w="1474" w:type="dxa"/>
            <w:vAlign w:val="center"/>
          </w:tcPr>
          <w:p w14:paraId="6887BF94" w14:textId="77777777" w:rsidR="0081211B" w:rsidRDefault="0081211B" w:rsidP="00936009">
            <w:pPr>
              <w:spacing w:line="360" w:lineRule="auto"/>
              <w:rPr>
                <w:rFonts w:ascii="Arial" w:hAnsi="Arial" w:cs="Arial"/>
                <w:color w:val="000000"/>
                <w:sz w:val="20"/>
                <w:szCs w:val="20"/>
                <w:shd w:val="clear" w:color="auto" w:fill="FFFFFF"/>
              </w:rPr>
            </w:pPr>
          </w:p>
        </w:tc>
      </w:tr>
    </w:tbl>
    <w:p w14:paraId="7911A4DA" w14:textId="77777777" w:rsidR="00250012" w:rsidRDefault="00250012" w:rsidP="00D1527D">
      <w:pPr>
        <w:spacing w:line="360" w:lineRule="auto"/>
        <w:rPr>
          <w:rFonts w:ascii="Arial" w:hAnsi="Arial" w:cs="Arial"/>
          <w:color w:val="000000"/>
          <w:sz w:val="20"/>
          <w:szCs w:val="20"/>
          <w:shd w:val="clear" w:color="auto" w:fill="FFFFFF"/>
        </w:rPr>
      </w:pPr>
    </w:p>
    <w:p w14:paraId="34EE38CE" w14:textId="77777777" w:rsidR="00802232" w:rsidRDefault="00802232">
      <w:pPr>
        <w:rPr>
          <w:rFonts w:ascii="Arial" w:hAnsi="Arial" w:cs="Arial"/>
          <w:color w:val="000000"/>
          <w:sz w:val="20"/>
          <w:szCs w:val="20"/>
          <w:shd w:val="clear" w:color="auto" w:fill="FFFFFF"/>
        </w:rPr>
      </w:pPr>
      <w:r>
        <w:rPr>
          <w:rFonts w:ascii="Arial" w:hAnsi="Arial" w:cs="Arial"/>
          <w:color w:val="000000"/>
          <w:sz w:val="20"/>
          <w:szCs w:val="20"/>
          <w:shd w:val="clear" w:color="auto" w:fill="FFFFFF"/>
        </w:rPr>
        <w:br w:type="page"/>
      </w:r>
    </w:p>
    <w:p w14:paraId="3206092F" w14:textId="77777777" w:rsidR="00802232" w:rsidRPr="00802232" w:rsidRDefault="00802232" w:rsidP="00802232">
      <w:pPr>
        <w:spacing w:line="360" w:lineRule="auto"/>
        <w:jc w:val="center"/>
        <w:rPr>
          <w:rFonts w:ascii="Arial" w:hAnsi="Arial" w:cs="Arial"/>
          <w:b/>
          <w:color w:val="000000"/>
          <w:shd w:val="clear" w:color="auto" w:fill="FFFFFF"/>
        </w:rPr>
      </w:pPr>
      <w:r w:rsidRPr="00802232">
        <w:rPr>
          <w:rFonts w:ascii="Arial" w:hAnsi="Arial" w:cs="Arial"/>
          <w:b/>
          <w:color w:val="000000"/>
          <w:shd w:val="clear" w:color="auto" w:fill="FFFFFF"/>
        </w:rPr>
        <w:lastRenderedPageBreak/>
        <w:t>Figures</w:t>
      </w:r>
    </w:p>
    <w:p w14:paraId="2C9B1B74" w14:textId="77777777" w:rsidR="00D1527D" w:rsidRPr="00D1527D" w:rsidRDefault="00802232" w:rsidP="00D1527D">
      <w:pPr>
        <w:spacing w:line="360" w:lineRule="auto"/>
        <w:rPr>
          <w:rFonts w:ascii="Arial" w:hAnsi="Arial" w:cs="Arial"/>
          <w:color w:val="000000"/>
          <w:sz w:val="20"/>
          <w:szCs w:val="20"/>
          <w:shd w:val="clear" w:color="auto" w:fill="FFFFFF"/>
        </w:rPr>
      </w:pPr>
      <w:r>
        <w:rPr>
          <w:rFonts w:ascii="Arial" w:hAnsi="Arial" w:cs="Arial"/>
          <w:noProof/>
          <w:color w:val="000000"/>
          <w:shd w:val="clear" w:color="auto" w:fill="FFFFFF"/>
        </w:rPr>
        <w:drawing>
          <wp:inline distT="0" distB="0" distL="0" distR="0" wp14:anchorId="55C699BC" wp14:editId="3F04AC72">
            <wp:extent cx="5024673" cy="4508248"/>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ribution of Category.png"/>
                    <pic:cNvPicPr/>
                  </pic:nvPicPr>
                  <pic:blipFill rotWithShape="1">
                    <a:blip r:embed="rId5" cstate="print">
                      <a:extLst>
                        <a:ext uri="{28A0092B-C50C-407E-A947-70E740481C1C}">
                          <a14:useLocalDpi xmlns:a14="http://schemas.microsoft.com/office/drawing/2010/main" val="0"/>
                        </a:ext>
                      </a:extLst>
                    </a:blip>
                    <a:srcRect t="7464" b="2814"/>
                    <a:stretch/>
                  </pic:blipFill>
                  <pic:spPr bwMode="auto">
                    <a:xfrm>
                      <a:off x="0" y="0"/>
                      <a:ext cx="5030890" cy="4513826"/>
                    </a:xfrm>
                    <a:prstGeom prst="rect">
                      <a:avLst/>
                    </a:prstGeom>
                    <a:ln>
                      <a:noFill/>
                    </a:ln>
                    <a:extLst>
                      <a:ext uri="{53640926-AAD7-44D8-BBD7-CCE9431645EC}">
                        <a14:shadowObscured xmlns:a14="http://schemas.microsoft.com/office/drawing/2010/main"/>
                      </a:ext>
                    </a:extLst>
                  </pic:spPr>
                </pic:pic>
              </a:graphicData>
            </a:graphic>
          </wp:inline>
        </w:drawing>
      </w:r>
    </w:p>
    <w:p w14:paraId="557900A3" w14:textId="77777777" w:rsidR="00D1527D" w:rsidRPr="00023BA9" w:rsidRDefault="00D1527D" w:rsidP="0013495A">
      <w:pPr>
        <w:spacing w:line="360" w:lineRule="auto"/>
        <w:rPr>
          <w:rFonts w:ascii="Arial" w:hAnsi="Arial" w:cs="Arial"/>
          <w:color w:val="000000"/>
          <w:sz w:val="20"/>
          <w:szCs w:val="20"/>
          <w:shd w:val="clear" w:color="auto" w:fill="FFFFFF"/>
        </w:rPr>
      </w:pPr>
    </w:p>
    <w:p w14:paraId="1E1A62B4" w14:textId="77777777" w:rsidR="00023BA9" w:rsidRPr="00D1527D" w:rsidRDefault="0013495A" w:rsidP="0013495A">
      <w:pPr>
        <w:spacing w:line="360" w:lineRule="auto"/>
        <w:rPr>
          <w:rFonts w:ascii="Arial" w:hAnsi="Arial" w:cs="Arial"/>
        </w:rPr>
      </w:pPr>
      <w:r w:rsidRPr="00D1527D">
        <w:rPr>
          <w:rFonts w:ascii="Arial" w:hAnsi="Arial" w:cs="Arial"/>
          <w:noProof/>
        </w:rPr>
        <w:drawing>
          <wp:inline distT="0" distB="0" distL="0" distR="0" wp14:anchorId="31586183" wp14:editId="26A1BF19">
            <wp:extent cx="5942988" cy="306007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ion of Category &amp; Subcategory.png"/>
                    <pic:cNvPicPr/>
                  </pic:nvPicPr>
                  <pic:blipFill rotWithShape="1">
                    <a:blip r:embed="rId6" cstate="print">
                      <a:extLst>
                        <a:ext uri="{28A0092B-C50C-407E-A947-70E740481C1C}">
                          <a14:useLocalDpi xmlns:a14="http://schemas.microsoft.com/office/drawing/2010/main" val="0"/>
                        </a:ext>
                      </a:extLst>
                    </a:blip>
                    <a:srcRect t="7362" b="6820"/>
                    <a:stretch/>
                  </pic:blipFill>
                  <pic:spPr bwMode="auto">
                    <a:xfrm>
                      <a:off x="0" y="0"/>
                      <a:ext cx="5943600" cy="3060386"/>
                    </a:xfrm>
                    <a:prstGeom prst="rect">
                      <a:avLst/>
                    </a:prstGeom>
                    <a:ln>
                      <a:noFill/>
                    </a:ln>
                    <a:extLst>
                      <a:ext uri="{53640926-AAD7-44D8-BBD7-CCE9431645EC}">
                        <a14:shadowObscured xmlns:a14="http://schemas.microsoft.com/office/drawing/2010/main"/>
                      </a:ext>
                    </a:extLst>
                  </pic:spPr>
                </pic:pic>
              </a:graphicData>
            </a:graphic>
          </wp:inline>
        </w:drawing>
      </w:r>
    </w:p>
    <w:p w14:paraId="75496609" w14:textId="77777777" w:rsidR="0013495A" w:rsidRPr="00D1527D" w:rsidRDefault="0013495A" w:rsidP="0013495A">
      <w:pPr>
        <w:spacing w:line="360" w:lineRule="auto"/>
        <w:rPr>
          <w:rFonts w:ascii="Arial" w:hAnsi="Arial" w:cs="Arial"/>
        </w:rPr>
      </w:pPr>
    </w:p>
    <w:p w14:paraId="1BDC4E86" w14:textId="77777777" w:rsidR="0013495A" w:rsidRPr="00D1527D" w:rsidRDefault="0013495A" w:rsidP="0013495A">
      <w:pPr>
        <w:spacing w:line="360" w:lineRule="auto"/>
        <w:rPr>
          <w:rFonts w:ascii="Arial" w:hAnsi="Arial" w:cs="Arial"/>
        </w:rPr>
      </w:pPr>
      <w:r w:rsidRPr="00D1527D">
        <w:rPr>
          <w:rFonts w:ascii="Arial" w:hAnsi="Arial" w:cs="Arial"/>
          <w:noProof/>
        </w:rPr>
        <w:drawing>
          <wp:inline distT="0" distB="0" distL="0" distR="0" wp14:anchorId="262CFA20" wp14:editId="26846183">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 Matri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DBD29D7" w14:textId="77777777" w:rsidR="0013495A" w:rsidRPr="00D1527D" w:rsidRDefault="0013495A" w:rsidP="0013495A">
      <w:pPr>
        <w:spacing w:line="360" w:lineRule="auto"/>
        <w:rPr>
          <w:rFonts w:ascii="Arial" w:hAnsi="Arial" w:cs="Arial"/>
        </w:rPr>
      </w:pPr>
      <w:r w:rsidRPr="00D1527D">
        <w:rPr>
          <w:rFonts w:ascii="Arial" w:hAnsi="Arial" w:cs="Arial"/>
        </w:rPr>
        <w:br w:type="page"/>
      </w:r>
    </w:p>
    <w:p w14:paraId="0CFB2208" w14:textId="453AC8B3" w:rsidR="0013495A" w:rsidRDefault="0013495A" w:rsidP="0013495A">
      <w:pPr>
        <w:spacing w:line="360" w:lineRule="auto"/>
        <w:rPr>
          <w:rFonts w:ascii="Arial" w:hAnsi="Arial" w:cs="Arial"/>
        </w:rPr>
      </w:pPr>
      <w:r w:rsidRPr="00D1527D">
        <w:rPr>
          <w:rFonts w:ascii="Arial" w:hAnsi="Arial" w:cs="Arial"/>
          <w:noProof/>
        </w:rPr>
        <w:lastRenderedPageBreak/>
        <w:drawing>
          <wp:inline distT="0" distB="0" distL="0" distR="0" wp14:anchorId="3F9DA7CC" wp14:editId="1E3B0258">
            <wp:extent cx="5943600" cy="475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ing over Categor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B324B7F" w14:textId="2A679436" w:rsidR="00196B17" w:rsidRDefault="00196B17" w:rsidP="00196B17">
      <w:pPr>
        <w:spacing w:line="360" w:lineRule="auto"/>
        <w:jc w:val="center"/>
        <w:rPr>
          <w:rFonts w:ascii="Arial" w:hAnsi="Arial" w:cs="Arial"/>
          <w:b/>
          <w:color w:val="000000"/>
          <w:shd w:val="clear" w:color="auto" w:fill="FFFFFF"/>
        </w:rPr>
      </w:pPr>
      <w:proofErr w:type="spellStart"/>
      <w:r w:rsidRPr="00196B17">
        <w:rPr>
          <w:rFonts w:ascii="Arial" w:hAnsi="Arial" w:cs="Arial"/>
          <w:b/>
          <w:color w:val="000000"/>
          <w:shd w:val="clear" w:color="auto" w:fill="FFFFFF"/>
        </w:rPr>
        <w:t>Github</w:t>
      </w:r>
      <w:proofErr w:type="spellEnd"/>
      <w:r w:rsidRPr="00196B17">
        <w:rPr>
          <w:rFonts w:ascii="Arial" w:hAnsi="Arial" w:cs="Arial"/>
          <w:b/>
          <w:color w:val="000000"/>
          <w:shd w:val="clear" w:color="auto" w:fill="FFFFFF"/>
        </w:rPr>
        <w:t xml:space="preserve"> Repository</w:t>
      </w:r>
    </w:p>
    <w:p w14:paraId="62AD9F0D" w14:textId="77777777" w:rsidR="00196B17" w:rsidRDefault="00196B17" w:rsidP="00196B17">
      <w:pPr>
        <w:spacing w:line="360" w:lineRule="auto"/>
        <w:jc w:val="center"/>
        <w:rPr>
          <w:rFonts w:ascii="Arial" w:hAnsi="Arial" w:cs="Arial"/>
          <w:b/>
          <w:color w:val="000000"/>
          <w:shd w:val="clear" w:color="auto" w:fill="FFFFFF"/>
        </w:rPr>
      </w:pPr>
    </w:p>
    <w:p w14:paraId="332B0288" w14:textId="5BFA89E4" w:rsidR="00196B17" w:rsidRPr="00196B17" w:rsidRDefault="00196B17" w:rsidP="00196B17">
      <w:pPr>
        <w:spacing w:line="360" w:lineRule="auto"/>
        <w:ind w:left="360"/>
        <w:jc w:val="center"/>
        <w:rPr>
          <w:rFonts w:ascii="Arial" w:hAnsi="Arial" w:cs="Arial"/>
          <w:b/>
          <w:color w:val="000000"/>
          <w:shd w:val="clear" w:color="auto" w:fill="FFFFFF"/>
        </w:rPr>
      </w:pPr>
      <w:r w:rsidRPr="00196B17">
        <w:rPr>
          <w:rFonts w:ascii="Arial" w:hAnsi="Arial" w:cs="Arial"/>
          <w:sz w:val="21"/>
          <w:szCs w:val="21"/>
        </w:rPr>
        <w:t>https://github.com/XiongfengWang/1030project</w:t>
      </w:r>
    </w:p>
    <w:p w14:paraId="7CAC8C5E" w14:textId="77777777" w:rsidR="00196B17" w:rsidRPr="00D1527D" w:rsidRDefault="00196B17" w:rsidP="0013495A">
      <w:pPr>
        <w:spacing w:line="360" w:lineRule="auto"/>
        <w:rPr>
          <w:rFonts w:ascii="Arial" w:hAnsi="Arial" w:cs="Arial"/>
        </w:rPr>
      </w:pPr>
    </w:p>
    <w:p w14:paraId="19554960" w14:textId="77777777" w:rsidR="0013495A" w:rsidRPr="00D1527D" w:rsidRDefault="0013495A" w:rsidP="0013495A">
      <w:pPr>
        <w:spacing w:line="360" w:lineRule="auto"/>
        <w:rPr>
          <w:rFonts w:ascii="Arial" w:hAnsi="Arial" w:cs="Arial"/>
        </w:rPr>
      </w:pPr>
      <w:r w:rsidRPr="00D1527D">
        <w:rPr>
          <w:rFonts w:ascii="Arial" w:hAnsi="Arial" w:cs="Arial"/>
        </w:rPr>
        <w:br w:type="page"/>
      </w:r>
    </w:p>
    <w:p w14:paraId="77ECB1C0" w14:textId="77777777" w:rsidR="0013495A" w:rsidRPr="00802232" w:rsidRDefault="0013495A" w:rsidP="00802232">
      <w:pPr>
        <w:spacing w:line="360" w:lineRule="auto"/>
        <w:jc w:val="center"/>
        <w:rPr>
          <w:rFonts w:ascii="Arial" w:hAnsi="Arial" w:cs="Arial"/>
          <w:b/>
          <w:color w:val="000000"/>
          <w:shd w:val="clear" w:color="auto" w:fill="FFFFFF"/>
        </w:rPr>
      </w:pPr>
      <w:r w:rsidRPr="00802232">
        <w:rPr>
          <w:rFonts w:ascii="Arial" w:hAnsi="Arial" w:cs="Arial"/>
          <w:b/>
          <w:color w:val="000000"/>
          <w:shd w:val="clear" w:color="auto" w:fill="FFFFFF"/>
        </w:rPr>
        <w:lastRenderedPageBreak/>
        <w:t>Reference</w:t>
      </w:r>
    </w:p>
    <w:p w14:paraId="4E6C16B3" w14:textId="77777777" w:rsidR="0013495A" w:rsidRPr="00802232" w:rsidRDefault="0013495A" w:rsidP="0013495A">
      <w:pPr>
        <w:pStyle w:val="ListParagraph"/>
        <w:numPr>
          <w:ilvl w:val="0"/>
          <w:numId w:val="2"/>
        </w:numPr>
        <w:spacing w:line="360" w:lineRule="auto"/>
        <w:rPr>
          <w:rFonts w:ascii="Arial" w:hAnsi="Arial" w:cs="Arial"/>
          <w:sz w:val="21"/>
          <w:szCs w:val="21"/>
        </w:rPr>
      </w:pPr>
      <w:r w:rsidRPr="00802232">
        <w:rPr>
          <w:rFonts w:ascii="Arial" w:hAnsi="Arial" w:cs="Arial"/>
          <w:sz w:val="21"/>
          <w:szCs w:val="21"/>
        </w:rPr>
        <w:t>Gupta, L. (2019, February 03). Google Play Store Apps Dataset. Retrieved October 13, 2020, from https://www.kaggle.com/lava18/google-play-store-apps</w:t>
      </w:r>
    </w:p>
    <w:p w14:paraId="23AFA5EC" w14:textId="77777777" w:rsidR="0013495A" w:rsidRPr="00802232" w:rsidRDefault="0013495A" w:rsidP="0013495A">
      <w:pPr>
        <w:pStyle w:val="ListParagraph"/>
        <w:numPr>
          <w:ilvl w:val="0"/>
          <w:numId w:val="2"/>
        </w:numPr>
        <w:spacing w:line="360" w:lineRule="auto"/>
        <w:rPr>
          <w:rFonts w:ascii="Arial" w:hAnsi="Arial" w:cs="Arial"/>
          <w:sz w:val="21"/>
          <w:szCs w:val="21"/>
        </w:rPr>
      </w:pPr>
      <w:proofErr w:type="spellStart"/>
      <w:r w:rsidRPr="00802232">
        <w:rPr>
          <w:rFonts w:ascii="Arial" w:hAnsi="Arial" w:cs="Arial"/>
          <w:sz w:val="21"/>
          <w:szCs w:val="21"/>
        </w:rPr>
        <w:t>Jemseow</w:t>
      </w:r>
      <w:proofErr w:type="spellEnd"/>
      <w:r w:rsidRPr="00802232">
        <w:rPr>
          <w:rFonts w:ascii="Arial" w:hAnsi="Arial" w:cs="Arial"/>
          <w:sz w:val="21"/>
          <w:szCs w:val="21"/>
        </w:rPr>
        <w:t>, J. (2018, September 27). Machine Learning to predict app ratings. Retrieved October 13, 2020, from https://www.kaggle.com/jemseow/machine-learning-to-predict-app-ratings</w:t>
      </w:r>
    </w:p>
    <w:p w14:paraId="247D20DC" w14:textId="77777777" w:rsidR="0013495A" w:rsidRPr="00802232" w:rsidRDefault="0013495A" w:rsidP="0013495A">
      <w:pPr>
        <w:pStyle w:val="ListParagraph"/>
        <w:numPr>
          <w:ilvl w:val="0"/>
          <w:numId w:val="2"/>
        </w:numPr>
        <w:spacing w:line="360" w:lineRule="auto"/>
        <w:rPr>
          <w:rFonts w:ascii="Arial" w:hAnsi="Arial" w:cs="Arial"/>
          <w:sz w:val="21"/>
          <w:szCs w:val="21"/>
        </w:rPr>
      </w:pPr>
      <w:r w:rsidRPr="00802232">
        <w:rPr>
          <w:rFonts w:ascii="Arial" w:hAnsi="Arial" w:cs="Arial"/>
          <w:sz w:val="21"/>
          <w:szCs w:val="21"/>
        </w:rPr>
        <w:t>Siddiqi, S. (2018, September 28). Google Play Store Apps - Data Cleaning. Retrieved October 13, 2020, from https://www.kaggle.com/sabasiddiqi/google-play-store-apps-data-cleaning</w:t>
      </w:r>
    </w:p>
    <w:p w14:paraId="6F624E64" w14:textId="77777777" w:rsidR="0013495A" w:rsidRPr="00802232" w:rsidRDefault="0013495A" w:rsidP="0013495A">
      <w:pPr>
        <w:pStyle w:val="ListParagraph"/>
        <w:numPr>
          <w:ilvl w:val="0"/>
          <w:numId w:val="2"/>
        </w:numPr>
        <w:spacing w:line="360" w:lineRule="auto"/>
        <w:rPr>
          <w:rFonts w:ascii="Arial" w:hAnsi="Arial" w:cs="Arial"/>
          <w:sz w:val="21"/>
          <w:szCs w:val="21"/>
        </w:rPr>
      </w:pPr>
      <w:r w:rsidRPr="00802232">
        <w:rPr>
          <w:rFonts w:ascii="Arial" w:hAnsi="Arial" w:cs="Arial"/>
          <w:sz w:val="21"/>
          <w:szCs w:val="21"/>
        </w:rPr>
        <w:t>Gupta, L. (2018, September 19). All that you need to know about the Android market. Retrieved October 13, 2020, from https://www.kaggle.com/lava18/all-that-you-need-to-know-about-the-android-market</w:t>
      </w:r>
    </w:p>
    <w:p w14:paraId="2966548E" w14:textId="77777777" w:rsidR="0013495A" w:rsidRPr="00802232" w:rsidRDefault="0013495A" w:rsidP="0013495A">
      <w:pPr>
        <w:pStyle w:val="ListParagraph"/>
        <w:numPr>
          <w:ilvl w:val="0"/>
          <w:numId w:val="2"/>
        </w:numPr>
        <w:spacing w:line="360" w:lineRule="auto"/>
        <w:rPr>
          <w:rFonts w:ascii="Arial" w:hAnsi="Arial" w:cs="Arial"/>
          <w:sz w:val="21"/>
          <w:szCs w:val="21"/>
        </w:rPr>
      </w:pPr>
      <w:r w:rsidRPr="00802232">
        <w:rPr>
          <w:rFonts w:ascii="Arial" w:hAnsi="Arial" w:cs="Arial"/>
          <w:sz w:val="21"/>
          <w:szCs w:val="21"/>
        </w:rPr>
        <w:t>Jha, R. K. (2020, January 27). ML to Visualization &amp;amp; Prediction of App Ratings. Retrieved October 13, 2020, from https://www.kaggle.com/rajeshjnv/ml-to-visualization-prediction-of-app-ratings</w:t>
      </w:r>
    </w:p>
    <w:sectPr w:rsidR="0013495A" w:rsidRPr="00802232" w:rsidSect="00252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E683E"/>
    <w:multiLevelType w:val="hybridMultilevel"/>
    <w:tmpl w:val="B2E8F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374EE"/>
    <w:multiLevelType w:val="hybridMultilevel"/>
    <w:tmpl w:val="A1327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A9"/>
    <w:rsid w:val="00023BA9"/>
    <w:rsid w:val="0013495A"/>
    <w:rsid w:val="00196B17"/>
    <w:rsid w:val="00250012"/>
    <w:rsid w:val="00252505"/>
    <w:rsid w:val="004A4B9A"/>
    <w:rsid w:val="006277AC"/>
    <w:rsid w:val="007B3834"/>
    <w:rsid w:val="00802232"/>
    <w:rsid w:val="0081211B"/>
    <w:rsid w:val="00936009"/>
    <w:rsid w:val="00A3549C"/>
    <w:rsid w:val="00A451E3"/>
    <w:rsid w:val="00B30223"/>
    <w:rsid w:val="00D15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D438BD"/>
  <w15:chartTrackingRefBased/>
  <w15:docId w15:val="{DB31570E-E400-4149-A231-CEAFF800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1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95A"/>
    <w:pPr>
      <w:ind w:left="720"/>
      <w:contextualSpacing/>
    </w:pPr>
    <w:rPr>
      <w:rFonts w:asciiTheme="minorHAnsi" w:eastAsiaTheme="minorEastAsia" w:hAnsiTheme="minorHAnsi" w:cstheme="minorBidi"/>
    </w:rPr>
  </w:style>
  <w:style w:type="paragraph" w:styleId="Title">
    <w:name w:val="Title"/>
    <w:basedOn w:val="Normal"/>
    <w:next w:val="Normal"/>
    <w:link w:val="TitleChar"/>
    <w:uiPriority w:val="10"/>
    <w:qFormat/>
    <w:rsid w:val="00134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95A"/>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3495A"/>
    <w:rPr>
      <w:b/>
      <w:bCs/>
      <w:i/>
      <w:iCs/>
      <w:spacing w:val="5"/>
    </w:rPr>
  </w:style>
  <w:style w:type="paragraph" w:styleId="Subtitle">
    <w:name w:val="Subtitle"/>
    <w:basedOn w:val="Normal"/>
    <w:next w:val="Normal"/>
    <w:link w:val="SubtitleChar"/>
    <w:uiPriority w:val="11"/>
    <w:qFormat/>
    <w:rsid w:val="0013495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3495A"/>
    <w:rPr>
      <w:color w:val="5A5A5A" w:themeColor="text1" w:themeTint="A5"/>
      <w:spacing w:val="15"/>
      <w:sz w:val="22"/>
      <w:szCs w:val="22"/>
    </w:rPr>
  </w:style>
  <w:style w:type="table" w:styleId="TableGrid">
    <w:name w:val="Table Grid"/>
    <w:basedOn w:val="TableNormal"/>
    <w:uiPriority w:val="39"/>
    <w:rsid w:val="00250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12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6031">
      <w:bodyDiv w:val="1"/>
      <w:marLeft w:val="0"/>
      <w:marRight w:val="0"/>
      <w:marTop w:val="0"/>
      <w:marBottom w:val="0"/>
      <w:divBdr>
        <w:top w:val="none" w:sz="0" w:space="0" w:color="auto"/>
        <w:left w:val="none" w:sz="0" w:space="0" w:color="auto"/>
        <w:bottom w:val="none" w:sz="0" w:space="0" w:color="auto"/>
        <w:right w:val="none" w:sz="0" w:space="0" w:color="auto"/>
      </w:divBdr>
    </w:div>
    <w:div w:id="70540311">
      <w:bodyDiv w:val="1"/>
      <w:marLeft w:val="0"/>
      <w:marRight w:val="0"/>
      <w:marTop w:val="0"/>
      <w:marBottom w:val="0"/>
      <w:divBdr>
        <w:top w:val="none" w:sz="0" w:space="0" w:color="auto"/>
        <w:left w:val="none" w:sz="0" w:space="0" w:color="auto"/>
        <w:bottom w:val="none" w:sz="0" w:space="0" w:color="auto"/>
        <w:right w:val="none" w:sz="0" w:space="0" w:color="auto"/>
      </w:divBdr>
    </w:div>
    <w:div w:id="144976818">
      <w:bodyDiv w:val="1"/>
      <w:marLeft w:val="0"/>
      <w:marRight w:val="0"/>
      <w:marTop w:val="0"/>
      <w:marBottom w:val="0"/>
      <w:divBdr>
        <w:top w:val="none" w:sz="0" w:space="0" w:color="auto"/>
        <w:left w:val="none" w:sz="0" w:space="0" w:color="auto"/>
        <w:bottom w:val="none" w:sz="0" w:space="0" w:color="auto"/>
        <w:right w:val="none" w:sz="0" w:space="0" w:color="auto"/>
      </w:divBdr>
    </w:div>
    <w:div w:id="190651885">
      <w:bodyDiv w:val="1"/>
      <w:marLeft w:val="0"/>
      <w:marRight w:val="0"/>
      <w:marTop w:val="0"/>
      <w:marBottom w:val="0"/>
      <w:divBdr>
        <w:top w:val="none" w:sz="0" w:space="0" w:color="auto"/>
        <w:left w:val="none" w:sz="0" w:space="0" w:color="auto"/>
        <w:bottom w:val="none" w:sz="0" w:space="0" w:color="auto"/>
        <w:right w:val="none" w:sz="0" w:space="0" w:color="auto"/>
      </w:divBdr>
    </w:div>
    <w:div w:id="207766968">
      <w:bodyDiv w:val="1"/>
      <w:marLeft w:val="0"/>
      <w:marRight w:val="0"/>
      <w:marTop w:val="0"/>
      <w:marBottom w:val="0"/>
      <w:divBdr>
        <w:top w:val="none" w:sz="0" w:space="0" w:color="auto"/>
        <w:left w:val="none" w:sz="0" w:space="0" w:color="auto"/>
        <w:bottom w:val="none" w:sz="0" w:space="0" w:color="auto"/>
        <w:right w:val="none" w:sz="0" w:space="0" w:color="auto"/>
      </w:divBdr>
    </w:div>
    <w:div w:id="230653509">
      <w:bodyDiv w:val="1"/>
      <w:marLeft w:val="0"/>
      <w:marRight w:val="0"/>
      <w:marTop w:val="0"/>
      <w:marBottom w:val="0"/>
      <w:divBdr>
        <w:top w:val="none" w:sz="0" w:space="0" w:color="auto"/>
        <w:left w:val="none" w:sz="0" w:space="0" w:color="auto"/>
        <w:bottom w:val="none" w:sz="0" w:space="0" w:color="auto"/>
        <w:right w:val="none" w:sz="0" w:space="0" w:color="auto"/>
      </w:divBdr>
    </w:div>
    <w:div w:id="277419861">
      <w:bodyDiv w:val="1"/>
      <w:marLeft w:val="0"/>
      <w:marRight w:val="0"/>
      <w:marTop w:val="0"/>
      <w:marBottom w:val="0"/>
      <w:divBdr>
        <w:top w:val="none" w:sz="0" w:space="0" w:color="auto"/>
        <w:left w:val="none" w:sz="0" w:space="0" w:color="auto"/>
        <w:bottom w:val="none" w:sz="0" w:space="0" w:color="auto"/>
        <w:right w:val="none" w:sz="0" w:space="0" w:color="auto"/>
      </w:divBdr>
    </w:div>
    <w:div w:id="332878754">
      <w:bodyDiv w:val="1"/>
      <w:marLeft w:val="0"/>
      <w:marRight w:val="0"/>
      <w:marTop w:val="0"/>
      <w:marBottom w:val="0"/>
      <w:divBdr>
        <w:top w:val="none" w:sz="0" w:space="0" w:color="auto"/>
        <w:left w:val="none" w:sz="0" w:space="0" w:color="auto"/>
        <w:bottom w:val="none" w:sz="0" w:space="0" w:color="auto"/>
        <w:right w:val="none" w:sz="0" w:space="0" w:color="auto"/>
      </w:divBdr>
    </w:div>
    <w:div w:id="529803318">
      <w:bodyDiv w:val="1"/>
      <w:marLeft w:val="0"/>
      <w:marRight w:val="0"/>
      <w:marTop w:val="0"/>
      <w:marBottom w:val="0"/>
      <w:divBdr>
        <w:top w:val="none" w:sz="0" w:space="0" w:color="auto"/>
        <w:left w:val="none" w:sz="0" w:space="0" w:color="auto"/>
        <w:bottom w:val="none" w:sz="0" w:space="0" w:color="auto"/>
        <w:right w:val="none" w:sz="0" w:space="0" w:color="auto"/>
      </w:divBdr>
    </w:div>
    <w:div w:id="547886861">
      <w:bodyDiv w:val="1"/>
      <w:marLeft w:val="0"/>
      <w:marRight w:val="0"/>
      <w:marTop w:val="0"/>
      <w:marBottom w:val="0"/>
      <w:divBdr>
        <w:top w:val="none" w:sz="0" w:space="0" w:color="auto"/>
        <w:left w:val="none" w:sz="0" w:space="0" w:color="auto"/>
        <w:bottom w:val="none" w:sz="0" w:space="0" w:color="auto"/>
        <w:right w:val="none" w:sz="0" w:space="0" w:color="auto"/>
      </w:divBdr>
    </w:div>
    <w:div w:id="630553737">
      <w:bodyDiv w:val="1"/>
      <w:marLeft w:val="0"/>
      <w:marRight w:val="0"/>
      <w:marTop w:val="0"/>
      <w:marBottom w:val="0"/>
      <w:divBdr>
        <w:top w:val="none" w:sz="0" w:space="0" w:color="auto"/>
        <w:left w:val="none" w:sz="0" w:space="0" w:color="auto"/>
        <w:bottom w:val="none" w:sz="0" w:space="0" w:color="auto"/>
        <w:right w:val="none" w:sz="0" w:space="0" w:color="auto"/>
      </w:divBdr>
    </w:div>
    <w:div w:id="655652643">
      <w:bodyDiv w:val="1"/>
      <w:marLeft w:val="0"/>
      <w:marRight w:val="0"/>
      <w:marTop w:val="0"/>
      <w:marBottom w:val="0"/>
      <w:divBdr>
        <w:top w:val="none" w:sz="0" w:space="0" w:color="auto"/>
        <w:left w:val="none" w:sz="0" w:space="0" w:color="auto"/>
        <w:bottom w:val="none" w:sz="0" w:space="0" w:color="auto"/>
        <w:right w:val="none" w:sz="0" w:space="0" w:color="auto"/>
      </w:divBdr>
    </w:div>
    <w:div w:id="804010918">
      <w:bodyDiv w:val="1"/>
      <w:marLeft w:val="0"/>
      <w:marRight w:val="0"/>
      <w:marTop w:val="0"/>
      <w:marBottom w:val="0"/>
      <w:divBdr>
        <w:top w:val="none" w:sz="0" w:space="0" w:color="auto"/>
        <w:left w:val="none" w:sz="0" w:space="0" w:color="auto"/>
        <w:bottom w:val="none" w:sz="0" w:space="0" w:color="auto"/>
        <w:right w:val="none" w:sz="0" w:space="0" w:color="auto"/>
      </w:divBdr>
    </w:div>
    <w:div w:id="836960280">
      <w:bodyDiv w:val="1"/>
      <w:marLeft w:val="0"/>
      <w:marRight w:val="0"/>
      <w:marTop w:val="0"/>
      <w:marBottom w:val="0"/>
      <w:divBdr>
        <w:top w:val="none" w:sz="0" w:space="0" w:color="auto"/>
        <w:left w:val="none" w:sz="0" w:space="0" w:color="auto"/>
        <w:bottom w:val="none" w:sz="0" w:space="0" w:color="auto"/>
        <w:right w:val="none" w:sz="0" w:space="0" w:color="auto"/>
      </w:divBdr>
    </w:div>
    <w:div w:id="844056769">
      <w:bodyDiv w:val="1"/>
      <w:marLeft w:val="0"/>
      <w:marRight w:val="0"/>
      <w:marTop w:val="0"/>
      <w:marBottom w:val="0"/>
      <w:divBdr>
        <w:top w:val="none" w:sz="0" w:space="0" w:color="auto"/>
        <w:left w:val="none" w:sz="0" w:space="0" w:color="auto"/>
        <w:bottom w:val="none" w:sz="0" w:space="0" w:color="auto"/>
        <w:right w:val="none" w:sz="0" w:space="0" w:color="auto"/>
      </w:divBdr>
    </w:div>
    <w:div w:id="990792150">
      <w:bodyDiv w:val="1"/>
      <w:marLeft w:val="0"/>
      <w:marRight w:val="0"/>
      <w:marTop w:val="0"/>
      <w:marBottom w:val="0"/>
      <w:divBdr>
        <w:top w:val="none" w:sz="0" w:space="0" w:color="auto"/>
        <w:left w:val="none" w:sz="0" w:space="0" w:color="auto"/>
        <w:bottom w:val="none" w:sz="0" w:space="0" w:color="auto"/>
        <w:right w:val="none" w:sz="0" w:space="0" w:color="auto"/>
      </w:divBdr>
    </w:div>
    <w:div w:id="1013071788">
      <w:bodyDiv w:val="1"/>
      <w:marLeft w:val="0"/>
      <w:marRight w:val="0"/>
      <w:marTop w:val="0"/>
      <w:marBottom w:val="0"/>
      <w:divBdr>
        <w:top w:val="none" w:sz="0" w:space="0" w:color="auto"/>
        <w:left w:val="none" w:sz="0" w:space="0" w:color="auto"/>
        <w:bottom w:val="none" w:sz="0" w:space="0" w:color="auto"/>
        <w:right w:val="none" w:sz="0" w:space="0" w:color="auto"/>
      </w:divBdr>
    </w:div>
    <w:div w:id="1221333004">
      <w:bodyDiv w:val="1"/>
      <w:marLeft w:val="0"/>
      <w:marRight w:val="0"/>
      <w:marTop w:val="0"/>
      <w:marBottom w:val="0"/>
      <w:divBdr>
        <w:top w:val="none" w:sz="0" w:space="0" w:color="auto"/>
        <w:left w:val="none" w:sz="0" w:space="0" w:color="auto"/>
        <w:bottom w:val="none" w:sz="0" w:space="0" w:color="auto"/>
        <w:right w:val="none" w:sz="0" w:space="0" w:color="auto"/>
      </w:divBdr>
    </w:div>
    <w:div w:id="1358578678">
      <w:bodyDiv w:val="1"/>
      <w:marLeft w:val="0"/>
      <w:marRight w:val="0"/>
      <w:marTop w:val="0"/>
      <w:marBottom w:val="0"/>
      <w:divBdr>
        <w:top w:val="none" w:sz="0" w:space="0" w:color="auto"/>
        <w:left w:val="none" w:sz="0" w:space="0" w:color="auto"/>
        <w:bottom w:val="none" w:sz="0" w:space="0" w:color="auto"/>
        <w:right w:val="none" w:sz="0" w:space="0" w:color="auto"/>
      </w:divBdr>
    </w:div>
    <w:div w:id="1395467269">
      <w:bodyDiv w:val="1"/>
      <w:marLeft w:val="0"/>
      <w:marRight w:val="0"/>
      <w:marTop w:val="0"/>
      <w:marBottom w:val="0"/>
      <w:divBdr>
        <w:top w:val="none" w:sz="0" w:space="0" w:color="auto"/>
        <w:left w:val="none" w:sz="0" w:space="0" w:color="auto"/>
        <w:bottom w:val="none" w:sz="0" w:space="0" w:color="auto"/>
        <w:right w:val="none" w:sz="0" w:space="0" w:color="auto"/>
      </w:divBdr>
    </w:div>
    <w:div w:id="1492065307">
      <w:bodyDiv w:val="1"/>
      <w:marLeft w:val="0"/>
      <w:marRight w:val="0"/>
      <w:marTop w:val="0"/>
      <w:marBottom w:val="0"/>
      <w:divBdr>
        <w:top w:val="none" w:sz="0" w:space="0" w:color="auto"/>
        <w:left w:val="none" w:sz="0" w:space="0" w:color="auto"/>
        <w:bottom w:val="none" w:sz="0" w:space="0" w:color="auto"/>
        <w:right w:val="none" w:sz="0" w:space="0" w:color="auto"/>
      </w:divBdr>
    </w:div>
    <w:div w:id="1553077326">
      <w:bodyDiv w:val="1"/>
      <w:marLeft w:val="0"/>
      <w:marRight w:val="0"/>
      <w:marTop w:val="0"/>
      <w:marBottom w:val="0"/>
      <w:divBdr>
        <w:top w:val="none" w:sz="0" w:space="0" w:color="auto"/>
        <w:left w:val="none" w:sz="0" w:space="0" w:color="auto"/>
        <w:bottom w:val="none" w:sz="0" w:space="0" w:color="auto"/>
        <w:right w:val="none" w:sz="0" w:space="0" w:color="auto"/>
      </w:divBdr>
    </w:div>
    <w:div w:id="1679962651">
      <w:bodyDiv w:val="1"/>
      <w:marLeft w:val="0"/>
      <w:marRight w:val="0"/>
      <w:marTop w:val="0"/>
      <w:marBottom w:val="0"/>
      <w:divBdr>
        <w:top w:val="none" w:sz="0" w:space="0" w:color="auto"/>
        <w:left w:val="none" w:sz="0" w:space="0" w:color="auto"/>
        <w:bottom w:val="none" w:sz="0" w:space="0" w:color="auto"/>
        <w:right w:val="none" w:sz="0" w:space="0" w:color="auto"/>
      </w:divBdr>
    </w:div>
    <w:div w:id="1683781440">
      <w:bodyDiv w:val="1"/>
      <w:marLeft w:val="0"/>
      <w:marRight w:val="0"/>
      <w:marTop w:val="0"/>
      <w:marBottom w:val="0"/>
      <w:divBdr>
        <w:top w:val="none" w:sz="0" w:space="0" w:color="auto"/>
        <w:left w:val="none" w:sz="0" w:space="0" w:color="auto"/>
        <w:bottom w:val="none" w:sz="0" w:space="0" w:color="auto"/>
        <w:right w:val="none" w:sz="0" w:space="0" w:color="auto"/>
      </w:divBdr>
    </w:div>
    <w:div w:id="1914512729">
      <w:bodyDiv w:val="1"/>
      <w:marLeft w:val="0"/>
      <w:marRight w:val="0"/>
      <w:marTop w:val="0"/>
      <w:marBottom w:val="0"/>
      <w:divBdr>
        <w:top w:val="none" w:sz="0" w:space="0" w:color="auto"/>
        <w:left w:val="none" w:sz="0" w:space="0" w:color="auto"/>
        <w:bottom w:val="none" w:sz="0" w:space="0" w:color="auto"/>
        <w:right w:val="none" w:sz="0" w:space="0" w:color="auto"/>
      </w:divBdr>
    </w:div>
    <w:div w:id="210279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Xiongfeng Wang</dc:creator>
  <cp:keywords/>
  <dc:description/>
  <cp:lastModifiedBy>Xiongfeng Wang</cp:lastModifiedBy>
  <cp:revision>3</cp:revision>
  <dcterms:created xsi:type="dcterms:W3CDTF">2020-10-14T02:44:00Z</dcterms:created>
  <dcterms:modified xsi:type="dcterms:W3CDTF">2020-10-14T16:15:00Z</dcterms:modified>
</cp:coreProperties>
</file>