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6B266" w14:textId="1610D3D2" w:rsidR="00115294" w:rsidRDefault="00285466">
      <w:r w:rsidRPr="00285466">
        <w:rPr>
          <w:noProof/>
        </w:rPr>
        <w:drawing>
          <wp:inline distT="0" distB="0" distL="0" distR="0" wp14:anchorId="1E9AD337" wp14:editId="29CC48EE">
            <wp:extent cx="5274310" cy="4594225"/>
            <wp:effectExtent l="0" t="0" r="2540" b="0"/>
            <wp:docPr id="681267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67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0106" w14:textId="7C87E79D" w:rsidR="00285466" w:rsidRDefault="00285466">
      <w:r w:rsidRPr="00285466">
        <w:rPr>
          <w:noProof/>
        </w:rPr>
        <w:drawing>
          <wp:inline distT="0" distB="0" distL="0" distR="0" wp14:anchorId="04CD69ED" wp14:editId="7367BB8A">
            <wp:extent cx="5274310" cy="3783965"/>
            <wp:effectExtent l="0" t="0" r="2540" b="6985"/>
            <wp:docPr id="945386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86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6F22" w14:textId="6058895B" w:rsidR="00285466" w:rsidRDefault="00285466">
      <w:r w:rsidRPr="00285466">
        <w:rPr>
          <w:noProof/>
        </w:rPr>
        <w:lastRenderedPageBreak/>
        <w:drawing>
          <wp:inline distT="0" distB="0" distL="0" distR="0" wp14:anchorId="3F9A5D8C" wp14:editId="6B5E14A1">
            <wp:extent cx="5274310" cy="2976245"/>
            <wp:effectExtent l="0" t="0" r="2540" b="0"/>
            <wp:docPr id="1735851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51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EED4" w14:textId="79087134" w:rsidR="00BD4D8B" w:rsidRDefault="00BD4D8B">
      <w:r>
        <w:t>R</w:t>
      </w:r>
      <w:r>
        <w:rPr>
          <w:rFonts w:hint="eastAsia"/>
        </w:rPr>
        <w:t>ecently</w:t>
      </w:r>
      <w:r>
        <w:t xml:space="preserve"> I heard that you… ,so I would like to give you some proposal </w:t>
      </w:r>
    </w:p>
    <w:p w14:paraId="24D550C7" w14:textId="64A4D0CF" w:rsidR="00285466" w:rsidRDefault="00285466">
      <w:r w:rsidRPr="00285466">
        <w:rPr>
          <w:noProof/>
        </w:rPr>
        <w:drawing>
          <wp:inline distT="0" distB="0" distL="0" distR="0" wp14:anchorId="21EB90FC" wp14:editId="1C141618">
            <wp:extent cx="5274310" cy="3491230"/>
            <wp:effectExtent l="0" t="0" r="2540" b="0"/>
            <wp:docPr id="1677987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87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7015" w14:textId="672237B5" w:rsidR="00285466" w:rsidRDefault="00285466">
      <w:r w:rsidRPr="00285466">
        <w:rPr>
          <w:noProof/>
        </w:rPr>
        <w:lastRenderedPageBreak/>
        <w:drawing>
          <wp:inline distT="0" distB="0" distL="0" distR="0" wp14:anchorId="26C0047B" wp14:editId="1AA68105">
            <wp:extent cx="5274310" cy="3144520"/>
            <wp:effectExtent l="0" t="0" r="2540" b="0"/>
            <wp:docPr id="1243768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68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8BD6" w14:textId="67ED1E78" w:rsidR="00285466" w:rsidRDefault="00285466">
      <w:r w:rsidRPr="00285466">
        <w:rPr>
          <w:noProof/>
        </w:rPr>
        <w:drawing>
          <wp:inline distT="0" distB="0" distL="0" distR="0" wp14:anchorId="0EB6C8C6" wp14:editId="5222BD26">
            <wp:extent cx="5274310" cy="4494530"/>
            <wp:effectExtent l="0" t="0" r="2540" b="1270"/>
            <wp:docPr id="1227881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81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F55C" w14:textId="34CB0577" w:rsidR="00285466" w:rsidRDefault="00285466">
      <w:r w:rsidRPr="00285466">
        <w:rPr>
          <w:noProof/>
        </w:rPr>
        <w:lastRenderedPageBreak/>
        <w:drawing>
          <wp:inline distT="0" distB="0" distL="0" distR="0" wp14:anchorId="6B9D6A1D" wp14:editId="6DE1062A">
            <wp:extent cx="5274310" cy="2251710"/>
            <wp:effectExtent l="0" t="0" r="2540" b="0"/>
            <wp:docPr id="755489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89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1445" w14:textId="301F700D" w:rsidR="00285466" w:rsidRDefault="00285466">
      <w:r w:rsidRPr="00285466">
        <w:rPr>
          <w:noProof/>
        </w:rPr>
        <w:drawing>
          <wp:inline distT="0" distB="0" distL="0" distR="0" wp14:anchorId="411A8062" wp14:editId="1B1CD815">
            <wp:extent cx="5274310" cy="4078605"/>
            <wp:effectExtent l="0" t="0" r="2540" b="0"/>
            <wp:docPr id="1898697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97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7A30" w14:textId="7338FEAF" w:rsidR="00285466" w:rsidRDefault="00285466">
      <w:r w:rsidRPr="00285466">
        <w:rPr>
          <w:noProof/>
        </w:rPr>
        <w:drawing>
          <wp:inline distT="0" distB="0" distL="0" distR="0" wp14:anchorId="6C8F633A" wp14:editId="19C333E0">
            <wp:extent cx="5274310" cy="2061845"/>
            <wp:effectExtent l="0" t="0" r="2540" b="0"/>
            <wp:docPr id="1495282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82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9503" w14:textId="2BBA548B" w:rsidR="00285466" w:rsidRDefault="00285466">
      <w:r w:rsidRPr="00285466">
        <w:rPr>
          <w:noProof/>
        </w:rPr>
        <w:lastRenderedPageBreak/>
        <w:drawing>
          <wp:inline distT="0" distB="0" distL="0" distR="0" wp14:anchorId="3CB7BA26" wp14:editId="164AEA13">
            <wp:extent cx="5274310" cy="1184910"/>
            <wp:effectExtent l="0" t="0" r="2540" b="0"/>
            <wp:docPr id="450402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02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466">
        <w:rPr>
          <w:noProof/>
        </w:rPr>
        <w:drawing>
          <wp:inline distT="0" distB="0" distL="0" distR="0" wp14:anchorId="264A2D8B" wp14:editId="1AB2294C">
            <wp:extent cx="5274310" cy="788670"/>
            <wp:effectExtent l="0" t="0" r="2540" b="0"/>
            <wp:docPr id="4219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D70A" w14:textId="77777777" w:rsidR="00D76F0C" w:rsidRDefault="00D76F0C" w:rsidP="00D76F0C">
      <w:r>
        <w:rPr>
          <w:rFonts w:ascii="Gilroy" w:hAnsi="Gilroy"/>
          <w:color w:val="000000"/>
          <w:shd w:val="clear" w:color="auto" w:fill="FFFFFF"/>
        </w:rPr>
        <w:t xml:space="preserve">I've heard lately that you're having trouble with something </w:t>
      </w:r>
      <w:r>
        <w:rPr>
          <w:rFonts w:ascii="Gilroy" w:hAnsi="Gilroy" w:hint="eastAsia"/>
          <w:color w:val="000000"/>
          <w:shd w:val="clear" w:color="auto" w:fill="FFFFFF"/>
        </w:rPr>
        <w:t>最近听说你在某方面遇到了麻烦</w:t>
      </w:r>
    </w:p>
    <w:p w14:paraId="169C5EBF" w14:textId="77777777" w:rsidR="00D76F0C" w:rsidRDefault="00D76F0C" w:rsidP="00D76F0C">
      <w:r>
        <w:rPr>
          <w:rFonts w:hint="eastAsia"/>
        </w:rPr>
        <w:t>Good-&gt;fantastic</w:t>
      </w:r>
    </w:p>
    <w:p w14:paraId="07EB7D23" w14:textId="77777777" w:rsidR="00D76F0C" w:rsidRDefault="00D76F0C" w:rsidP="00D76F0C">
      <w:r>
        <w:rPr>
          <w:rFonts w:hint="eastAsia"/>
        </w:rPr>
        <w:t>Facilitate your study career</w:t>
      </w:r>
    </w:p>
    <w:p w14:paraId="702C6095" w14:textId="77777777" w:rsidR="00D76F0C" w:rsidRDefault="00D76F0C" w:rsidP="00D76F0C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Coincidentally, I have had similar experiences.</w:t>
      </w:r>
    </w:p>
    <w:p w14:paraId="71822F29" w14:textId="77777777" w:rsidR="00D76F0C" w:rsidRDefault="00D76F0C" w:rsidP="00D76F0C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Here is my suggestions</w:t>
      </w:r>
    </w:p>
    <w:p w14:paraId="2A581BA0" w14:textId="77777777" w:rsidR="00D76F0C" w:rsidRDefault="00D76F0C" w:rsidP="00D76F0C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Considerable</w:t>
      </w:r>
    </w:p>
    <w:p w14:paraId="112899FA" w14:textId="77777777" w:rsidR="00D76F0C" w:rsidRDefault="00D76F0C" w:rsidP="00D76F0C">
      <w:pPr>
        <w:rPr>
          <w:rFonts w:ascii="Gilroy" w:hAnsi="Gilroy" w:hint="eastAsia"/>
          <w:color w:val="000000"/>
          <w:shd w:val="clear" w:color="auto" w:fill="FFFFFF"/>
        </w:rPr>
      </w:pPr>
      <w:r>
        <w:rPr>
          <w:rFonts w:ascii="Gilroy" w:hAnsi="Gilroy"/>
          <w:color w:val="000000"/>
          <w:shd w:val="clear" w:color="auto" w:fill="FFFFFF"/>
        </w:rPr>
        <w:t>It perfectly fits with what I said above</w:t>
      </w:r>
    </w:p>
    <w:p w14:paraId="5DA7BEEC" w14:textId="77777777" w:rsidR="00D76F0C" w:rsidRDefault="00D76F0C" w:rsidP="00D76F0C">
      <w:pPr>
        <w:widowControl/>
        <w:shd w:val="clear" w:color="auto" w:fill="FFFFFF"/>
        <w:jc w:val="left"/>
        <w:rPr>
          <w:rFonts w:ascii="Gilroy" w:eastAsia="宋体" w:hAnsi="Gilroy" w:cs="宋体" w:hint="eastAsia"/>
          <w:color w:val="000000"/>
          <w:kern w:val="0"/>
          <w:sz w:val="24"/>
          <w:szCs w:val="24"/>
        </w:rPr>
      </w:pPr>
      <w:r>
        <w:rPr>
          <w:rFonts w:ascii="Gilroy" w:eastAsia="宋体" w:hAnsi="Gilroy" w:cs="宋体"/>
          <w:color w:val="000000"/>
          <w:kern w:val="0"/>
          <w:sz w:val="24"/>
          <w:szCs w:val="24"/>
        </w:rPr>
        <w:t xml:space="preserve">mentioned before </w:t>
      </w:r>
      <w:r>
        <w:rPr>
          <w:rFonts w:ascii="Gilroy" w:eastAsia="宋体" w:hAnsi="Gilroy" w:cs="宋体" w:hint="eastAsia"/>
          <w:color w:val="000000"/>
          <w:kern w:val="0"/>
          <w:sz w:val="24"/>
          <w:szCs w:val="24"/>
        </w:rPr>
        <w:t>之前提到的</w:t>
      </w:r>
    </w:p>
    <w:p w14:paraId="075438EE" w14:textId="77777777" w:rsidR="00D76F0C" w:rsidRDefault="00D76F0C" w:rsidP="00D76F0C">
      <w:pPr>
        <w:rPr>
          <w:rFonts w:ascii="Gilroy" w:hAnsi="Gilroy" w:hint="eastAsia"/>
          <w:color w:val="000000"/>
          <w:shd w:val="clear" w:color="auto" w:fill="FFFFFF"/>
        </w:rPr>
      </w:pPr>
      <w:r>
        <w:rPr>
          <w:rFonts w:ascii="Gilroy" w:hAnsi="Gilroy"/>
          <w:color w:val="000000"/>
          <w:shd w:val="clear" w:color="auto" w:fill="FFFFFF"/>
        </w:rPr>
        <w:t>It's just as important as what I said above</w:t>
      </w:r>
      <w:r>
        <w:rPr>
          <w:rFonts w:ascii="Gilroy" w:hAnsi="Gilroy" w:hint="eastAsia"/>
          <w:color w:val="000000"/>
          <w:shd w:val="clear" w:color="auto" w:fill="FFFFFF"/>
        </w:rPr>
        <w:t>它和我上面所说的同等重要</w:t>
      </w:r>
    </w:p>
    <w:p w14:paraId="4518CA18" w14:textId="77777777" w:rsidR="00D76F0C" w:rsidRDefault="00D76F0C" w:rsidP="00D76F0C">
      <w:pPr>
        <w:rPr>
          <w:rFonts w:ascii="Gilroy" w:hAnsi="Gilroy" w:hint="eastAsia"/>
          <w:color w:val="000000"/>
          <w:shd w:val="clear" w:color="auto" w:fill="FFFFFF"/>
        </w:rPr>
      </w:pPr>
      <w:r>
        <w:rPr>
          <w:rFonts w:ascii="Gilroy" w:hAnsi="Gilroy"/>
          <w:color w:val="000000"/>
          <w:shd w:val="clear" w:color="auto" w:fill="FFFFFF"/>
        </w:rPr>
        <w:t>Do something for practice</w:t>
      </w:r>
    </w:p>
    <w:p w14:paraId="630DC712" w14:textId="77777777" w:rsidR="00D76F0C" w:rsidRDefault="00D76F0C" w:rsidP="00D76F0C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Interesting things will happen here</w:t>
      </w:r>
    </w:p>
    <w:p w14:paraId="229ADAE7" w14:textId="77777777" w:rsidR="00D76F0C" w:rsidRDefault="00D76F0C" w:rsidP="00D76F0C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The second place I recommend is</w:t>
      </w:r>
    </w:p>
    <w:p w14:paraId="29CC8FD5" w14:textId="77777777" w:rsidR="00D76F0C" w:rsidRDefault="00D76F0C" w:rsidP="00D76F0C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The third considerable place is</w:t>
      </w:r>
    </w:p>
    <w:p w14:paraId="27B6B5E6" w14:textId="77777777" w:rsidR="00D76F0C" w:rsidRDefault="00D76F0C" w:rsidP="00D76F0C">
      <w:pPr>
        <w:rPr>
          <w:rFonts w:ascii="Gilroy" w:hAnsi="Gilroy" w:hint="eastAsia"/>
          <w:color w:val="000000"/>
          <w:szCs w:val="21"/>
          <w:shd w:val="clear" w:color="auto" w:fill="FFFFFF"/>
        </w:rPr>
      </w:pPr>
      <w:r>
        <w:rPr>
          <w:rFonts w:ascii="Gilroy" w:hAnsi="Gilroy"/>
          <w:color w:val="000000"/>
          <w:szCs w:val="21"/>
          <w:shd w:val="clear" w:color="auto" w:fill="FFFFFF"/>
        </w:rPr>
        <w:t xml:space="preserve">be located in </w:t>
      </w:r>
      <w:r>
        <w:rPr>
          <w:rFonts w:ascii="Gilroy" w:hAnsi="Gilroy" w:hint="eastAsia"/>
          <w:color w:val="000000"/>
          <w:szCs w:val="21"/>
          <w:shd w:val="clear" w:color="auto" w:fill="FFFFFF"/>
        </w:rPr>
        <w:t>坐落于</w:t>
      </w:r>
    </w:p>
    <w:p w14:paraId="276CF207" w14:textId="77777777" w:rsidR="00D76F0C" w:rsidRDefault="00D76F0C" w:rsidP="00D76F0C">
      <w:pPr>
        <w:rPr>
          <w:rFonts w:ascii="Gilroy" w:hAnsi="Gilroy" w:hint="eastAsia"/>
          <w:color w:val="000000"/>
          <w:shd w:val="clear" w:color="auto" w:fill="FFFFFF"/>
        </w:rPr>
      </w:pPr>
      <w:r>
        <w:rPr>
          <w:rFonts w:ascii="Gilroy" w:hAnsi="Gilroy"/>
          <w:color w:val="000000"/>
          <w:shd w:val="clear" w:color="auto" w:fill="FFFFFF"/>
        </w:rPr>
        <w:t xml:space="preserve">The matter deserves your attention </w:t>
      </w:r>
      <w:r>
        <w:rPr>
          <w:rFonts w:ascii="Gilroy" w:hAnsi="Gilroy" w:hint="eastAsia"/>
          <w:color w:val="000000"/>
          <w:shd w:val="clear" w:color="auto" w:fill="FFFFFF"/>
        </w:rPr>
        <w:t>这件事值得你注意</w:t>
      </w:r>
    </w:p>
    <w:p w14:paraId="198DB63C" w14:textId="77777777" w:rsidR="00D76F0C" w:rsidRDefault="00D76F0C" w:rsidP="00D76F0C">
      <w:pPr>
        <w:rPr>
          <w:rFonts w:ascii="Gilroy" w:hAnsi="Gilroy" w:hint="eastAsia"/>
          <w:color w:val="000000"/>
          <w:szCs w:val="21"/>
          <w:shd w:val="clear" w:color="auto" w:fill="FFFFFF"/>
        </w:rPr>
      </w:pPr>
      <w:r>
        <w:rPr>
          <w:rFonts w:ascii="Gilroy" w:hAnsi="Gilroy"/>
          <w:color w:val="000000"/>
          <w:szCs w:val="21"/>
          <w:shd w:val="clear" w:color="auto" w:fill="FFFFFF"/>
        </w:rPr>
        <w:t xml:space="preserve">in a nutshell </w:t>
      </w:r>
      <w:r>
        <w:rPr>
          <w:rFonts w:ascii="Gilroy" w:hAnsi="Gilroy" w:hint="eastAsia"/>
          <w:color w:val="000000"/>
          <w:szCs w:val="21"/>
          <w:shd w:val="clear" w:color="auto" w:fill="FFFFFF"/>
        </w:rPr>
        <w:t>总而言之</w:t>
      </w:r>
    </w:p>
    <w:p w14:paraId="6C94DE68" w14:textId="77777777" w:rsidR="00D76F0C" w:rsidRDefault="00D76F0C" w:rsidP="00D76F0C">
      <w:pPr>
        <w:widowControl/>
        <w:jc w:val="left"/>
        <w:rPr>
          <w:rFonts w:ascii="Gilroy" w:hAnsi="Gilroy" w:hint="eastAsia"/>
          <w:color w:val="000000"/>
          <w:szCs w:val="21"/>
          <w:shd w:val="clear" w:color="auto" w:fill="FFFFFF"/>
        </w:rPr>
      </w:pPr>
      <w:r>
        <w:rPr>
          <w:rFonts w:ascii="Gilroy" w:hAnsi="Gilroy"/>
          <w:color w:val="000000"/>
          <w:szCs w:val="21"/>
          <w:shd w:val="clear" w:color="auto" w:fill="FFFFFF"/>
        </w:rPr>
        <w:t xml:space="preserve">In addition </w:t>
      </w:r>
      <w:r>
        <w:rPr>
          <w:rFonts w:ascii="Gilroy" w:hAnsi="Gilroy" w:hint="eastAsia"/>
          <w:color w:val="000000"/>
          <w:szCs w:val="21"/>
          <w:shd w:val="clear" w:color="auto" w:fill="FFFFFF"/>
        </w:rPr>
        <w:t>；</w:t>
      </w:r>
      <w:r>
        <w:rPr>
          <w:rFonts w:ascii="Gilroy" w:hAnsi="Gilroy"/>
          <w:color w:val="000000"/>
          <w:szCs w:val="21"/>
          <w:shd w:val="clear" w:color="auto" w:fill="FFFFFF"/>
        </w:rPr>
        <w:t>besides</w:t>
      </w:r>
      <w:r>
        <w:rPr>
          <w:rFonts w:ascii="Gilroy" w:hAnsi="Gilroy" w:hint="eastAsia"/>
          <w:color w:val="000000"/>
          <w:szCs w:val="21"/>
          <w:shd w:val="clear" w:color="auto" w:fill="FFFFFF"/>
        </w:rPr>
        <w:t>；</w:t>
      </w:r>
      <w:r>
        <w:rPr>
          <w:rFonts w:ascii="Gilroy" w:hAnsi="Gilroy"/>
          <w:color w:val="000000"/>
          <w:szCs w:val="21"/>
          <w:shd w:val="clear" w:color="auto" w:fill="FFFFFF"/>
        </w:rPr>
        <w:t xml:space="preserve">beyond that +sth </w:t>
      </w:r>
      <w:r>
        <w:rPr>
          <w:rFonts w:ascii="Gilroy" w:hAnsi="Gilroy" w:hint="eastAsia"/>
          <w:color w:val="000000"/>
          <w:szCs w:val="21"/>
          <w:shd w:val="clear" w:color="auto" w:fill="FFFFFF"/>
        </w:rPr>
        <w:t>除此之外</w:t>
      </w:r>
    </w:p>
    <w:p w14:paraId="262527FB" w14:textId="77777777" w:rsidR="00D76F0C" w:rsidRDefault="00D76F0C" w:rsidP="00D76F0C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make somebody do something</w:t>
      </w:r>
    </w:p>
    <w:p w14:paraId="7A7B86BF" w14:textId="77777777" w:rsidR="00D76F0C" w:rsidRDefault="00D76F0C" w:rsidP="00D76F0C">
      <w:pPr>
        <w:widowControl/>
        <w:jc w:val="left"/>
        <w:rPr>
          <w:rFonts w:ascii="Gilroy" w:hAnsi="Gilroy" w:hint="eastAsia"/>
          <w:color w:val="000000"/>
          <w:shd w:val="clear" w:color="auto" w:fill="FFFFFF"/>
        </w:rPr>
      </w:pPr>
      <w:r>
        <w:rPr>
          <w:rFonts w:ascii="Gilroy" w:hAnsi="Gilroy" w:hint="eastAsia"/>
          <w:color w:val="000000"/>
          <w:shd w:val="clear" w:color="auto" w:fill="FFFFFF"/>
        </w:rPr>
        <w:t>（</w:t>
      </w:r>
      <w:r>
        <w:rPr>
          <w:rFonts w:ascii="Gilroy" w:hAnsi="Gilroy"/>
          <w:color w:val="000000"/>
          <w:szCs w:val="21"/>
          <w:shd w:val="clear" w:color="auto" w:fill="FFFFFF"/>
        </w:rPr>
        <w:t>Intercultural</w:t>
      </w:r>
      <w:r>
        <w:rPr>
          <w:rFonts w:ascii="Gilroy" w:hAnsi="Gilroy" w:hint="eastAsia"/>
          <w:color w:val="000000"/>
          <w:shd w:val="clear" w:color="auto" w:fill="FFFFFF"/>
        </w:rPr>
        <w:t>）</w:t>
      </w:r>
      <w:r>
        <w:rPr>
          <w:rFonts w:ascii="Gilroy" w:hAnsi="Gilroy"/>
          <w:color w:val="000000"/>
          <w:shd w:val="clear" w:color="auto" w:fill="FFFFFF"/>
        </w:rPr>
        <w:t xml:space="preserve">Cultural exchange center </w:t>
      </w:r>
      <w:r>
        <w:rPr>
          <w:rFonts w:ascii="Gilroy" w:hAnsi="Gilroy" w:hint="eastAsia"/>
          <w:color w:val="000000"/>
          <w:shd w:val="clear" w:color="auto" w:fill="FFFFFF"/>
        </w:rPr>
        <w:t>文化交流中心</w:t>
      </w:r>
    </w:p>
    <w:p w14:paraId="6FED40EC" w14:textId="77777777" w:rsidR="00D76F0C" w:rsidRDefault="00D76F0C" w:rsidP="00D76F0C">
      <w:pPr>
        <w:widowControl/>
        <w:jc w:val="left"/>
        <w:rPr>
          <w:rFonts w:ascii="Gilroy" w:hAnsi="Gilroy" w:hint="eastAsia"/>
          <w:color w:val="000000" w:themeColor="text1"/>
          <w:shd w:val="clear" w:color="auto" w:fill="FFFFFF"/>
        </w:rPr>
      </w:pPr>
      <w:r>
        <w:rPr>
          <w:rFonts w:ascii="Gilroy" w:hAnsi="Gilroy" w:hint="eastAsia"/>
          <w:color w:val="000000"/>
          <w:szCs w:val="21"/>
          <w:shd w:val="clear" w:color="auto" w:fill="FFFFFF"/>
        </w:rPr>
        <w:t>通过：</w:t>
      </w:r>
      <w:r>
        <w:rPr>
          <w:rFonts w:ascii="Gilroy" w:hAnsi="Gilroy"/>
          <w:color w:val="000000"/>
          <w:szCs w:val="21"/>
          <w:shd w:val="clear" w:color="auto" w:fill="FFFFFF"/>
        </w:rPr>
        <w:t>through</w:t>
      </w:r>
      <w:r>
        <w:rPr>
          <w:rFonts w:ascii="Gilroy" w:hAnsi="Gilroy"/>
          <w:color w:val="000000" w:themeColor="text1"/>
          <w:szCs w:val="21"/>
          <w:shd w:val="clear" w:color="auto" w:fill="FFFFFF"/>
        </w:rPr>
        <w:t xml:space="preserve"> </w:t>
      </w:r>
      <w:r>
        <w:rPr>
          <w:rFonts w:ascii="Gilroy" w:hAnsi="Gilroy" w:hint="eastAsia"/>
          <w:color w:val="000000" w:themeColor="text1"/>
          <w:szCs w:val="21"/>
          <w:shd w:val="clear" w:color="auto" w:fill="FFFFFF"/>
        </w:rPr>
        <w:t>；</w:t>
      </w:r>
      <w:r>
        <w:rPr>
          <w:rFonts w:ascii="Gilroy" w:hAnsi="Gilroy"/>
          <w:color w:val="000000" w:themeColor="text1"/>
          <w:shd w:val="clear" w:color="auto" w:fill="FFFFFF"/>
        </w:rPr>
        <w:t>through communication</w:t>
      </w:r>
    </w:p>
    <w:p w14:paraId="7BE0A188" w14:textId="77777777" w:rsidR="00D76F0C" w:rsidRDefault="00D76F0C" w:rsidP="00D76F0C">
      <w:pPr>
        <w:widowControl/>
        <w:jc w:val="left"/>
        <w:rPr>
          <w:rFonts w:ascii="Segoe UI" w:hAnsi="Segoe UI" w:cs="Segoe UI"/>
          <w:color w:val="343541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Identify the problem and then make corrections  </w:t>
      </w:r>
      <w:r>
        <w:rPr>
          <w:rFonts w:ascii="Segoe UI" w:hAnsi="Segoe UI" w:cs="Segoe UI" w:hint="eastAsia"/>
          <w:color w:val="343541"/>
        </w:rPr>
        <w:t>发现问题然后改正</w:t>
      </w:r>
    </w:p>
    <w:p w14:paraId="73A1CBB9" w14:textId="77777777" w:rsidR="00D76F0C" w:rsidRDefault="00D76F0C" w:rsidP="00D76F0C">
      <w:pPr>
        <w:widowControl/>
        <w:jc w:val="left"/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personal experience </w:t>
      </w:r>
      <w:r>
        <w:rPr>
          <w:rFonts w:ascii="Segoe UI" w:hAnsi="Segoe UI" w:cs="Segoe UI" w:hint="eastAsia"/>
          <w:color w:val="374151"/>
          <w:shd w:val="clear" w:color="auto" w:fill="F7F7F8"/>
        </w:rPr>
        <w:t>切身体会</w:t>
      </w:r>
      <w:r>
        <w:rPr>
          <w:rFonts w:ascii="Segoe UI" w:hAnsi="Segoe UI" w:cs="Segoe UI"/>
          <w:color w:val="374151"/>
          <w:shd w:val="clear" w:color="auto" w:fill="F7F7F8"/>
        </w:rPr>
        <w:t xml:space="preserve"> n</w:t>
      </w:r>
    </w:p>
    <w:p w14:paraId="21117903" w14:textId="77777777" w:rsidR="00D76F0C" w:rsidRDefault="00D76F0C" w:rsidP="00D76F0C">
      <w:pPr>
        <w:widowControl/>
        <w:jc w:val="left"/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personally experience grand culture</w:t>
      </w:r>
    </w:p>
    <w:p w14:paraId="365C24DC" w14:textId="77777777" w:rsidR="00D76F0C" w:rsidRDefault="00D76F0C" w:rsidP="00D76F0C">
      <w:pPr>
        <w:widowControl/>
        <w:tabs>
          <w:tab w:val="left" w:pos="2553"/>
        </w:tabs>
        <w:jc w:val="left"/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efficient </w:t>
      </w:r>
      <w:r>
        <w:rPr>
          <w:rFonts w:ascii="Segoe UI" w:hAnsi="Segoe UI" w:cs="Segoe UI"/>
          <w:color w:val="374151"/>
          <w:shd w:val="clear" w:color="auto" w:fill="F7F7F8"/>
        </w:rPr>
        <w:tab/>
      </w:r>
    </w:p>
    <w:p w14:paraId="74785EE0" w14:textId="678B3C61" w:rsidR="008841A4" w:rsidRDefault="00F45014" w:rsidP="00D76F0C">
      <w:pPr>
        <w:rPr>
          <w:rFonts w:ascii="Gilroy" w:hAnsi="Gilroy" w:hint="eastAsia"/>
          <w:color w:val="939599"/>
          <w:szCs w:val="21"/>
          <w:shd w:val="clear" w:color="auto" w:fill="FFFFFF"/>
        </w:rPr>
      </w:pPr>
      <w:r>
        <w:rPr>
          <w:rFonts w:ascii="Gilroy" w:hAnsi="Gilroy"/>
          <w:color w:val="939599"/>
          <w:szCs w:val="21"/>
          <w:shd w:val="clear" w:color="auto" w:fill="FFFFFF"/>
        </w:rPr>
        <w:t>heavy work</w:t>
      </w:r>
    </w:p>
    <w:p w14:paraId="65F02346" w14:textId="57DE12EA" w:rsidR="00F45014" w:rsidRDefault="00F45014" w:rsidP="00D76F0C">
      <w:pPr>
        <w:rPr>
          <w:rFonts w:ascii="Gilroy" w:hAnsi="Gilroy" w:hint="eastAsia"/>
          <w:color w:val="000000"/>
          <w:shd w:val="clear" w:color="auto" w:fill="FFFFFF"/>
        </w:rPr>
      </w:pPr>
      <w:r>
        <w:rPr>
          <w:rFonts w:ascii="Gilroy" w:hAnsi="Gilroy"/>
          <w:color w:val="000000"/>
          <w:shd w:val="clear" w:color="auto" w:fill="FFFFFF"/>
        </w:rPr>
        <w:t>Form a circle</w:t>
      </w:r>
    </w:p>
    <w:p w14:paraId="7AE86D1B" w14:textId="5E4E5D2F" w:rsidR="00F45014" w:rsidRDefault="00F45014" w:rsidP="00D76F0C">
      <w:pPr>
        <w:rPr>
          <w:rFonts w:ascii="Gilroy" w:hAnsi="Gilroy" w:hint="eastAsia"/>
          <w:color w:val="000000"/>
          <w:shd w:val="clear" w:color="auto" w:fill="FFFFFF"/>
        </w:rPr>
      </w:pPr>
      <w:r>
        <w:rPr>
          <w:rFonts w:ascii="Gilroy" w:hAnsi="Gilroy" w:hint="eastAsia"/>
          <w:color w:val="000000"/>
          <w:shd w:val="clear" w:color="auto" w:fill="FFFFFF"/>
        </w:rPr>
        <w:t>Seat</w:t>
      </w:r>
      <w:r>
        <w:rPr>
          <w:rFonts w:ascii="Gilroy" w:hAnsi="Gilroy"/>
          <w:color w:val="000000"/>
          <w:shd w:val="clear" w:color="auto" w:fill="FFFFFF"/>
        </w:rPr>
        <w:t xml:space="preserve"> around the campfire</w:t>
      </w:r>
      <w:r w:rsidR="003B22C5">
        <w:rPr>
          <w:rFonts w:ascii="Gilroy" w:hAnsi="Gilroy"/>
          <w:color w:val="000000"/>
          <w:shd w:val="clear" w:color="auto" w:fill="FFFFFF"/>
        </w:rPr>
        <w:t xml:space="preserve"> </w:t>
      </w:r>
      <w:r w:rsidR="003B22C5">
        <w:rPr>
          <w:rFonts w:ascii="Gilroy" w:hAnsi="Gilroy" w:hint="eastAsia"/>
          <w:color w:val="000000"/>
          <w:shd w:val="clear" w:color="auto" w:fill="FFFFFF"/>
        </w:rPr>
        <w:t>坐在篝火旁</w:t>
      </w:r>
    </w:p>
    <w:p w14:paraId="374143D4" w14:textId="482FE465" w:rsidR="003B22C5" w:rsidRDefault="003B22C5" w:rsidP="00D76F0C">
      <w:pPr>
        <w:rPr>
          <w:rFonts w:ascii="Gilroy" w:hAnsi="Gilroy" w:hint="eastAsia"/>
          <w:color w:val="000000"/>
          <w:shd w:val="clear" w:color="auto" w:fill="FFFFFF"/>
        </w:rPr>
      </w:pPr>
      <w:r>
        <w:rPr>
          <w:rFonts w:ascii="Gilroy" w:hAnsi="Gilroy"/>
          <w:color w:val="000000"/>
          <w:shd w:val="clear" w:color="auto" w:fill="FFFFFF"/>
        </w:rPr>
        <w:t xml:space="preserve">Staring at the sky with the brilliant stars </w:t>
      </w:r>
      <w:r w:rsidRPr="003B22C5">
        <w:rPr>
          <w:rFonts w:ascii="Gilroy" w:hAnsi="Gilroy" w:hint="eastAsia"/>
          <w:color w:val="000000"/>
          <w:shd w:val="clear" w:color="auto" w:fill="FFFFFF"/>
        </w:rPr>
        <w:t>凝视着有灿烂星星的天空</w:t>
      </w:r>
    </w:p>
    <w:p w14:paraId="112419E9" w14:textId="55044E1A" w:rsidR="00437658" w:rsidRDefault="00437658" w:rsidP="00437658">
      <w:pPr>
        <w:widowControl/>
        <w:jc w:val="left"/>
        <w:rPr>
          <w:rFonts w:ascii="Gilroy" w:hAnsi="Gilroy"/>
          <w:color w:val="000000"/>
          <w:shd w:val="clear" w:color="auto" w:fill="FFFFFF"/>
        </w:rPr>
      </w:pPr>
      <w:r w:rsidRPr="00437658">
        <w:rPr>
          <w:rFonts w:ascii="Gilroy" w:hAnsi="Gilroy" w:hint="eastAsia"/>
          <w:color w:val="000000"/>
          <w:shd w:val="clear" w:color="auto" w:fill="FFFFFF"/>
        </w:rPr>
        <w:t>E</w:t>
      </w:r>
      <w:r w:rsidRPr="00437658">
        <w:rPr>
          <w:rFonts w:ascii="Gilroy" w:hAnsi="Gilroy"/>
          <w:color w:val="000000"/>
          <w:shd w:val="clear" w:color="auto" w:fill="FFFFFF"/>
        </w:rPr>
        <w:t>xpertly</w:t>
      </w:r>
      <w:r>
        <w:rPr>
          <w:rFonts w:ascii="Gilroy" w:hAnsi="Gilroy"/>
          <w:color w:val="000000"/>
          <w:shd w:val="clear" w:color="auto" w:fill="FFFFFF"/>
        </w:rPr>
        <w:t xml:space="preserve"> </w:t>
      </w:r>
      <w:r>
        <w:rPr>
          <w:rFonts w:ascii="Gilroy" w:hAnsi="Gilroy" w:hint="eastAsia"/>
          <w:color w:val="000000"/>
          <w:shd w:val="clear" w:color="auto" w:fill="FFFFFF"/>
        </w:rPr>
        <w:t>cooperate</w:t>
      </w:r>
      <w:r>
        <w:rPr>
          <w:rFonts w:ascii="Gilroy" w:hAnsi="Gilroy" w:hint="eastAsia"/>
          <w:color w:val="000000"/>
          <w:shd w:val="clear" w:color="auto" w:fill="FFFFFF"/>
        </w:rPr>
        <w:t>熟练配合</w:t>
      </w:r>
      <w:r>
        <w:rPr>
          <w:rFonts w:ascii="Gilroy" w:hAnsi="Gilroy" w:hint="eastAsia"/>
          <w:color w:val="000000"/>
          <w:shd w:val="clear" w:color="auto" w:fill="FFFFFF"/>
        </w:rPr>
        <w:t xml:space="preserve"> </w:t>
      </w:r>
    </w:p>
    <w:p w14:paraId="1A12ED1D" w14:textId="3F45B9F5" w:rsidR="00016330" w:rsidRPr="00437658" w:rsidRDefault="00016330" w:rsidP="00437658">
      <w:pPr>
        <w:widowControl/>
        <w:jc w:val="left"/>
        <w:rPr>
          <w:rFonts w:ascii="Gilroy" w:hAnsi="Gilroy" w:hint="eastAsia"/>
          <w:color w:val="000000"/>
          <w:shd w:val="clear" w:color="auto" w:fill="FFFFFF"/>
        </w:rPr>
      </w:pPr>
      <w:r>
        <w:rPr>
          <w:rFonts w:ascii="Gilroy" w:hAnsi="Gilroy" w:hint="eastAsia"/>
          <w:color w:val="000000"/>
          <w:shd w:val="clear" w:color="auto" w:fill="FFFFFF"/>
        </w:rPr>
        <w:t>price</w:t>
      </w:r>
      <w:r>
        <w:rPr>
          <w:rFonts w:ascii="Gilroy" w:hAnsi="Gilroy" w:hint="eastAsia"/>
          <w:color w:val="000000"/>
          <w:shd w:val="clear" w:color="auto" w:fill="FFFFFF"/>
        </w:rPr>
        <w:t>代价</w:t>
      </w:r>
    </w:p>
    <w:p w14:paraId="5DAAA0F2" w14:textId="77777777" w:rsidR="00437658" w:rsidRDefault="00437658" w:rsidP="00D76F0C"/>
    <w:sectPr w:rsidR="00437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roy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B3"/>
    <w:rsid w:val="00016330"/>
    <w:rsid w:val="00115294"/>
    <w:rsid w:val="00285466"/>
    <w:rsid w:val="002A118A"/>
    <w:rsid w:val="003B22C5"/>
    <w:rsid w:val="00437658"/>
    <w:rsid w:val="007620B3"/>
    <w:rsid w:val="008841A4"/>
    <w:rsid w:val="009A394E"/>
    <w:rsid w:val="00B875C2"/>
    <w:rsid w:val="00BD4D8B"/>
    <w:rsid w:val="00D76F0C"/>
    <w:rsid w:val="00F45014"/>
    <w:rsid w:val="00F6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95E6"/>
  <w15:chartTrackingRefBased/>
  <w15:docId w15:val="{343A272E-F59A-472D-AA9C-694BAB19D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0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11</cp:revision>
  <dcterms:created xsi:type="dcterms:W3CDTF">2023-06-12T15:32:00Z</dcterms:created>
  <dcterms:modified xsi:type="dcterms:W3CDTF">2023-06-15T12:23:00Z</dcterms:modified>
</cp:coreProperties>
</file>