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3B9C5" w14:textId="77777777" w:rsidR="00CA00B5" w:rsidRDefault="00CA00B5" w:rsidP="00CA00B5">
      <w:pPr>
        <w:jc w:val="center"/>
        <w:rPr>
          <w:b/>
          <w:sz w:val="30"/>
          <w:szCs w:val="30"/>
        </w:rPr>
      </w:pPr>
      <w:r>
        <w:rPr>
          <w:b/>
          <w:sz w:val="30"/>
          <w:szCs w:val="30"/>
        </w:rPr>
        <w:t>课程实验报告</w:t>
      </w:r>
    </w:p>
    <w:tbl>
      <w:tblPr>
        <w:tblW w:w="9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1907"/>
        <w:gridCol w:w="1173"/>
        <w:gridCol w:w="2701"/>
        <w:gridCol w:w="1404"/>
        <w:gridCol w:w="2142"/>
      </w:tblGrid>
      <w:tr w:rsidR="00CA00B5" w14:paraId="21120424" w14:textId="77777777" w:rsidTr="0036535F">
        <w:trPr>
          <w:trHeight w:val="510"/>
        </w:trPr>
        <w:tc>
          <w:tcPr>
            <w:tcW w:w="456" w:type="dxa"/>
            <w:vAlign w:val="center"/>
          </w:tcPr>
          <w:p w14:paraId="2A6A7443" w14:textId="77777777" w:rsidR="00CA00B5" w:rsidRDefault="00CA00B5" w:rsidP="0036535F">
            <w:pPr>
              <w:jc w:val="center"/>
              <w:rPr>
                <w:sz w:val="24"/>
              </w:rPr>
            </w:pPr>
            <w:r>
              <w:rPr>
                <w:sz w:val="24"/>
              </w:rPr>
              <w:t>课程名称</w:t>
            </w:r>
          </w:p>
        </w:tc>
        <w:tc>
          <w:tcPr>
            <w:tcW w:w="1907" w:type="dxa"/>
            <w:vAlign w:val="center"/>
          </w:tcPr>
          <w:p w14:paraId="50FB02EF" w14:textId="77777777" w:rsidR="00CA00B5" w:rsidRDefault="00CA00B5" w:rsidP="0036535F">
            <w:pPr>
              <w:jc w:val="center"/>
              <w:rPr>
                <w:sz w:val="24"/>
              </w:rPr>
            </w:pPr>
            <w:r>
              <w:rPr>
                <w:rFonts w:hint="eastAsia"/>
                <w:sz w:val="24"/>
              </w:rPr>
              <w:t>计算机组成原理</w:t>
            </w:r>
          </w:p>
        </w:tc>
        <w:tc>
          <w:tcPr>
            <w:tcW w:w="1173" w:type="dxa"/>
            <w:vAlign w:val="center"/>
          </w:tcPr>
          <w:p w14:paraId="48AC676F" w14:textId="77777777" w:rsidR="00CA00B5" w:rsidRDefault="00CA00B5" w:rsidP="0036535F">
            <w:pPr>
              <w:jc w:val="center"/>
              <w:rPr>
                <w:sz w:val="24"/>
              </w:rPr>
            </w:pPr>
            <w:r>
              <w:rPr>
                <w:sz w:val="24"/>
              </w:rPr>
              <w:t>班级</w:t>
            </w:r>
          </w:p>
        </w:tc>
        <w:tc>
          <w:tcPr>
            <w:tcW w:w="2701" w:type="dxa"/>
            <w:vAlign w:val="center"/>
          </w:tcPr>
          <w:p w14:paraId="1908FAA6" w14:textId="77777777" w:rsidR="00CA00B5" w:rsidRDefault="00CA00B5" w:rsidP="0036535F">
            <w:pPr>
              <w:jc w:val="center"/>
              <w:rPr>
                <w:sz w:val="24"/>
              </w:rPr>
            </w:pPr>
            <w:r>
              <w:rPr>
                <w:rFonts w:hint="eastAsia"/>
                <w:sz w:val="24"/>
              </w:rPr>
              <w:t>软件</w:t>
            </w:r>
            <w:r>
              <w:rPr>
                <w:rFonts w:hint="eastAsia"/>
                <w:sz w:val="24"/>
              </w:rPr>
              <w:t>2</w:t>
            </w:r>
            <w:r>
              <w:rPr>
                <w:sz w:val="24"/>
              </w:rPr>
              <w:t>13</w:t>
            </w:r>
          </w:p>
        </w:tc>
        <w:tc>
          <w:tcPr>
            <w:tcW w:w="1404" w:type="dxa"/>
            <w:vAlign w:val="center"/>
          </w:tcPr>
          <w:p w14:paraId="0884664F" w14:textId="77777777" w:rsidR="00CA00B5" w:rsidRDefault="00CA00B5" w:rsidP="0036535F">
            <w:pPr>
              <w:jc w:val="center"/>
              <w:rPr>
                <w:sz w:val="24"/>
              </w:rPr>
            </w:pPr>
            <w:r>
              <w:rPr>
                <w:sz w:val="24"/>
              </w:rPr>
              <w:t>实验日期</w:t>
            </w:r>
          </w:p>
        </w:tc>
        <w:tc>
          <w:tcPr>
            <w:tcW w:w="2142" w:type="dxa"/>
            <w:vAlign w:val="center"/>
          </w:tcPr>
          <w:p w14:paraId="5A559A6C" w14:textId="77777777" w:rsidR="00CA00B5" w:rsidRDefault="00CA00B5" w:rsidP="0036535F">
            <w:pPr>
              <w:jc w:val="center"/>
              <w:rPr>
                <w:rFonts w:hint="eastAsia"/>
                <w:sz w:val="24"/>
              </w:rPr>
            </w:pPr>
            <w:r>
              <w:rPr>
                <w:rFonts w:hint="eastAsia"/>
                <w:sz w:val="24"/>
              </w:rPr>
              <w:t>2</w:t>
            </w:r>
            <w:r>
              <w:rPr>
                <w:sz w:val="24"/>
              </w:rPr>
              <w:t>023.12.7</w:t>
            </w:r>
          </w:p>
        </w:tc>
      </w:tr>
      <w:tr w:rsidR="00CA00B5" w14:paraId="2BCD5EA9" w14:textId="77777777" w:rsidTr="0036535F">
        <w:trPr>
          <w:trHeight w:val="510"/>
        </w:trPr>
        <w:tc>
          <w:tcPr>
            <w:tcW w:w="456" w:type="dxa"/>
            <w:vAlign w:val="center"/>
          </w:tcPr>
          <w:p w14:paraId="4B35A9ED" w14:textId="77777777" w:rsidR="00CA00B5" w:rsidRDefault="00CA00B5" w:rsidP="0036535F">
            <w:pPr>
              <w:jc w:val="center"/>
              <w:rPr>
                <w:sz w:val="24"/>
              </w:rPr>
            </w:pPr>
            <w:r>
              <w:rPr>
                <w:sz w:val="24"/>
              </w:rPr>
              <w:t>姓名</w:t>
            </w:r>
          </w:p>
        </w:tc>
        <w:tc>
          <w:tcPr>
            <w:tcW w:w="1907" w:type="dxa"/>
            <w:vAlign w:val="center"/>
          </w:tcPr>
          <w:p w14:paraId="64C4C28F" w14:textId="77777777" w:rsidR="00CA00B5" w:rsidRDefault="00CA00B5" w:rsidP="0036535F">
            <w:pPr>
              <w:jc w:val="center"/>
              <w:rPr>
                <w:rFonts w:hint="eastAsia"/>
                <w:sz w:val="24"/>
              </w:rPr>
            </w:pPr>
            <w:r>
              <w:rPr>
                <w:rFonts w:hint="eastAsia"/>
                <w:sz w:val="24"/>
              </w:rPr>
              <w:t>白鹏飞</w:t>
            </w:r>
          </w:p>
        </w:tc>
        <w:tc>
          <w:tcPr>
            <w:tcW w:w="1173" w:type="dxa"/>
            <w:vAlign w:val="center"/>
          </w:tcPr>
          <w:p w14:paraId="6B68E381" w14:textId="77777777" w:rsidR="00CA00B5" w:rsidRDefault="00CA00B5" w:rsidP="0036535F">
            <w:pPr>
              <w:jc w:val="center"/>
              <w:rPr>
                <w:sz w:val="24"/>
              </w:rPr>
            </w:pPr>
            <w:r>
              <w:rPr>
                <w:sz w:val="24"/>
              </w:rPr>
              <w:t>学号</w:t>
            </w:r>
          </w:p>
        </w:tc>
        <w:tc>
          <w:tcPr>
            <w:tcW w:w="2701" w:type="dxa"/>
            <w:vAlign w:val="center"/>
          </w:tcPr>
          <w:p w14:paraId="31ECB9DC" w14:textId="77777777" w:rsidR="00CA00B5" w:rsidRDefault="00CA00B5" w:rsidP="0036535F">
            <w:pPr>
              <w:jc w:val="center"/>
              <w:rPr>
                <w:sz w:val="24"/>
              </w:rPr>
            </w:pPr>
            <w:r>
              <w:rPr>
                <w:rFonts w:hint="eastAsia"/>
                <w:sz w:val="24"/>
              </w:rPr>
              <w:t>2</w:t>
            </w:r>
            <w:r>
              <w:rPr>
                <w:sz w:val="24"/>
              </w:rPr>
              <w:t>02111050676</w:t>
            </w:r>
          </w:p>
        </w:tc>
        <w:tc>
          <w:tcPr>
            <w:tcW w:w="1404" w:type="dxa"/>
            <w:vAlign w:val="center"/>
          </w:tcPr>
          <w:p w14:paraId="61A2F946" w14:textId="77777777" w:rsidR="00CA00B5" w:rsidRDefault="00CA00B5" w:rsidP="0036535F">
            <w:pPr>
              <w:jc w:val="center"/>
              <w:rPr>
                <w:sz w:val="24"/>
              </w:rPr>
            </w:pPr>
            <w:r>
              <w:rPr>
                <w:sz w:val="24"/>
              </w:rPr>
              <w:t>实验成绩</w:t>
            </w:r>
          </w:p>
        </w:tc>
        <w:tc>
          <w:tcPr>
            <w:tcW w:w="2142" w:type="dxa"/>
            <w:vAlign w:val="center"/>
          </w:tcPr>
          <w:p w14:paraId="4441CFCA" w14:textId="77777777" w:rsidR="00CA00B5" w:rsidRDefault="00CA00B5" w:rsidP="0036535F">
            <w:pPr>
              <w:jc w:val="center"/>
              <w:rPr>
                <w:sz w:val="24"/>
              </w:rPr>
            </w:pPr>
          </w:p>
        </w:tc>
      </w:tr>
      <w:tr w:rsidR="00CA00B5" w14:paraId="2DE36060" w14:textId="77777777" w:rsidTr="0036535F">
        <w:trPr>
          <w:trHeight w:val="510"/>
        </w:trPr>
        <w:tc>
          <w:tcPr>
            <w:tcW w:w="456" w:type="dxa"/>
            <w:vAlign w:val="center"/>
          </w:tcPr>
          <w:p w14:paraId="00B550EA" w14:textId="77777777" w:rsidR="00CA00B5" w:rsidRDefault="00CA00B5" w:rsidP="0036535F">
            <w:pPr>
              <w:jc w:val="center"/>
              <w:rPr>
                <w:sz w:val="24"/>
              </w:rPr>
            </w:pPr>
            <w:r>
              <w:rPr>
                <w:sz w:val="24"/>
              </w:rPr>
              <w:t>实验名称</w:t>
            </w:r>
          </w:p>
        </w:tc>
        <w:tc>
          <w:tcPr>
            <w:tcW w:w="9327" w:type="dxa"/>
            <w:gridSpan w:val="5"/>
            <w:vAlign w:val="center"/>
          </w:tcPr>
          <w:p w14:paraId="46EDDA7A" w14:textId="77777777" w:rsidR="00CA00B5" w:rsidRDefault="00CA00B5" w:rsidP="0036535F">
            <w:pPr>
              <w:jc w:val="center"/>
              <w:rPr>
                <w:b/>
                <w:bCs/>
                <w:sz w:val="24"/>
              </w:rPr>
            </w:pPr>
            <w:r>
              <w:rPr>
                <w:b/>
                <w:bCs/>
                <w:sz w:val="24"/>
              </w:rPr>
              <w:t>实验</w:t>
            </w:r>
            <w:r>
              <w:rPr>
                <w:rFonts w:hint="eastAsia"/>
                <w:b/>
                <w:bCs/>
                <w:sz w:val="24"/>
              </w:rPr>
              <w:t>2</w:t>
            </w:r>
            <w:r>
              <w:rPr>
                <w:b/>
                <w:bCs/>
                <w:sz w:val="24"/>
              </w:rPr>
              <w:t>：</w:t>
            </w:r>
            <w:r>
              <w:rPr>
                <w:rFonts w:hint="eastAsia"/>
                <w:b/>
                <w:bCs/>
                <w:sz w:val="24"/>
              </w:rPr>
              <w:t>存储器实验</w:t>
            </w:r>
          </w:p>
        </w:tc>
      </w:tr>
      <w:tr w:rsidR="00CA00B5" w14:paraId="44F4938A" w14:textId="77777777" w:rsidTr="0036535F">
        <w:trPr>
          <w:trHeight w:val="1394"/>
        </w:trPr>
        <w:tc>
          <w:tcPr>
            <w:tcW w:w="456" w:type="dxa"/>
          </w:tcPr>
          <w:p w14:paraId="06F510F4" w14:textId="77777777" w:rsidR="00CA00B5" w:rsidRDefault="00CA00B5" w:rsidP="0036535F">
            <w:pPr>
              <w:jc w:val="center"/>
              <w:rPr>
                <w:sz w:val="24"/>
              </w:rPr>
            </w:pPr>
            <w:r>
              <w:rPr>
                <w:sz w:val="24"/>
              </w:rPr>
              <w:t>实</w:t>
            </w:r>
          </w:p>
          <w:p w14:paraId="02981E76" w14:textId="77777777" w:rsidR="00CA00B5" w:rsidRDefault="00CA00B5" w:rsidP="0036535F">
            <w:pPr>
              <w:jc w:val="center"/>
              <w:rPr>
                <w:sz w:val="24"/>
              </w:rPr>
            </w:pPr>
            <w:r>
              <w:rPr>
                <w:sz w:val="24"/>
              </w:rPr>
              <w:t>验</w:t>
            </w:r>
          </w:p>
          <w:p w14:paraId="20D542BA" w14:textId="77777777" w:rsidR="00CA00B5" w:rsidRDefault="00CA00B5" w:rsidP="0036535F">
            <w:pPr>
              <w:jc w:val="center"/>
              <w:rPr>
                <w:sz w:val="24"/>
              </w:rPr>
            </w:pPr>
            <w:r>
              <w:rPr>
                <w:sz w:val="24"/>
              </w:rPr>
              <w:t>目</w:t>
            </w:r>
          </w:p>
          <w:p w14:paraId="306D9358" w14:textId="77777777" w:rsidR="00CA00B5" w:rsidRDefault="00CA00B5" w:rsidP="0036535F">
            <w:pPr>
              <w:jc w:val="center"/>
              <w:rPr>
                <w:sz w:val="24"/>
              </w:rPr>
            </w:pPr>
            <w:r>
              <w:rPr>
                <w:sz w:val="24"/>
              </w:rPr>
              <w:t>的</w:t>
            </w:r>
          </w:p>
        </w:tc>
        <w:tc>
          <w:tcPr>
            <w:tcW w:w="9327" w:type="dxa"/>
            <w:gridSpan w:val="5"/>
          </w:tcPr>
          <w:p w14:paraId="76BA632B" w14:textId="77777777" w:rsidR="00CA00B5" w:rsidRDefault="00CA00B5" w:rsidP="0036535F">
            <w:pPr>
              <w:rPr>
                <w:sz w:val="24"/>
              </w:rPr>
            </w:pPr>
            <w:r>
              <w:rPr>
                <w:rFonts w:hint="eastAsia"/>
                <w:sz w:val="24"/>
              </w:rPr>
              <w:t>⑴了解双端口静态存储器</w:t>
            </w:r>
            <w:r>
              <w:rPr>
                <w:rFonts w:hint="eastAsia"/>
                <w:sz w:val="24"/>
              </w:rPr>
              <w:t xml:space="preserve"> IDT7132 </w:t>
            </w:r>
            <w:r>
              <w:rPr>
                <w:rFonts w:hint="eastAsia"/>
                <w:sz w:val="24"/>
              </w:rPr>
              <w:t>的工作特性及其使用方法；</w:t>
            </w:r>
            <w:r>
              <w:rPr>
                <w:rFonts w:hint="eastAsia"/>
                <w:sz w:val="24"/>
              </w:rPr>
              <w:t xml:space="preserve"> </w:t>
            </w:r>
          </w:p>
          <w:p w14:paraId="677B5E68" w14:textId="77777777" w:rsidR="00CA00B5" w:rsidRDefault="00CA00B5" w:rsidP="0036535F">
            <w:pPr>
              <w:rPr>
                <w:sz w:val="24"/>
              </w:rPr>
            </w:pPr>
            <w:r>
              <w:rPr>
                <w:rFonts w:hint="eastAsia"/>
                <w:sz w:val="24"/>
              </w:rPr>
              <w:t>⑵了解半导体存储器怎样存储和读取数据；</w:t>
            </w:r>
          </w:p>
          <w:p w14:paraId="02E1AA4E" w14:textId="77777777" w:rsidR="00CA00B5" w:rsidRDefault="00CA00B5" w:rsidP="0036535F">
            <w:pPr>
              <w:rPr>
                <w:sz w:val="24"/>
              </w:rPr>
            </w:pPr>
            <w:r>
              <w:rPr>
                <w:rFonts w:hint="eastAsia"/>
                <w:sz w:val="24"/>
              </w:rPr>
              <w:t>⑶了解双端口存储器怎样并行读写；</w:t>
            </w:r>
          </w:p>
          <w:p w14:paraId="264F22BE" w14:textId="77777777" w:rsidR="00CA00B5" w:rsidRPr="00C76912" w:rsidRDefault="00CA00B5" w:rsidP="0036535F">
            <w:pPr>
              <w:rPr>
                <w:rFonts w:hint="eastAsia"/>
                <w:sz w:val="24"/>
              </w:rPr>
            </w:pPr>
            <w:r>
              <w:rPr>
                <w:rFonts w:hint="eastAsia"/>
                <w:sz w:val="24"/>
              </w:rPr>
              <w:t>⑷熟悉</w:t>
            </w:r>
            <w:r>
              <w:rPr>
                <w:rFonts w:hint="eastAsia"/>
                <w:sz w:val="24"/>
              </w:rPr>
              <w:t xml:space="preserve"> TEC-8 </w:t>
            </w:r>
            <w:r>
              <w:rPr>
                <w:rFonts w:hint="eastAsia"/>
                <w:sz w:val="24"/>
              </w:rPr>
              <w:t>模型计算机中存储器部分的数据通路。</w:t>
            </w:r>
          </w:p>
        </w:tc>
      </w:tr>
      <w:tr w:rsidR="00CA00B5" w14:paraId="76D1A24D" w14:textId="77777777" w:rsidTr="0036535F">
        <w:tc>
          <w:tcPr>
            <w:tcW w:w="456" w:type="dxa"/>
          </w:tcPr>
          <w:p w14:paraId="75CCEEAB" w14:textId="77777777" w:rsidR="00CA00B5" w:rsidRDefault="00CA00B5" w:rsidP="0036535F">
            <w:pPr>
              <w:jc w:val="center"/>
              <w:rPr>
                <w:sz w:val="24"/>
              </w:rPr>
            </w:pPr>
            <w:r>
              <w:rPr>
                <w:sz w:val="24"/>
              </w:rPr>
              <w:t>实</w:t>
            </w:r>
          </w:p>
          <w:p w14:paraId="51ED18A5" w14:textId="77777777" w:rsidR="00CA00B5" w:rsidRDefault="00CA00B5" w:rsidP="0036535F">
            <w:pPr>
              <w:jc w:val="center"/>
              <w:rPr>
                <w:sz w:val="24"/>
              </w:rPr>
            </w:pPr>
            <w:r>
              <w:rPr>
                <w:sz w:val="24"/>
              </w:rPr>
              <w:t>验</w:t>
            </w:r>
          </w:p>
          <w:p w14:paraId="0FD75BF8" w14:textId="77777777" w:rsidR="00CA00B5" w:rsidRDefault="00CA00B5" w:rsidP="0036535F">
            <w:pPr>
              <w:jc w:val="center"/>
              <w:rPr>
                <w:rFonts w:hint="eastAsia"/>
                <w:sz w:val="24"/>
              </w:rPr>
            </w:pPr>
            <w:r>
              <w:rPr>
                <w:rFonts w:hint="eastAsia"/>
                <w:sz w:val="24"/>
              </w:rPr>
              <w:t>设</w:t>
            </w:r>
          </w:p>
          <w:p w14:paraId="53EFED65" w14:textId="77777777" w:rsidR="00CA00B5" w:rsidRDefault="00CA00B5" w:rsidP="0036535F">
            <w:pPr>
              <w:jc w:val="center"/>
              <w:rPr>
                <w:sz w:val="24"/>
              </w:rPr>
            </w:pPr>
            <w:r>
              <w:rPr>
                <w:rFonts w:hint="eastAsia"/>
                <w:sz w:val="24"/>
              </w:rPr>
              <w:t>备</w:t>
            </w:r>
          </w:p>
        </w:tc>
        <w:tc>
          <w:tcPr>
            <w:tcW w:w="9327" w:type="dxa"/>
            <w:gridSpan w:val="5"/>
          </w:tcPr>
          <w:p w14:paraId="36730D4A" w14:textId="77777777" w:rsidR="00CA00B5" w:rsidRDefault="00CA00B5" w:rsidP="0036535F">
            <w:pPr>
              <w:rPr>
                <w:rFonts w:hint="eastAsia"/>
                <w:sz w:val="24"/>
              </w:rPr>
            </w:pPr>
            <w:r>
              <w:rPr>
                <w:rFonts w:hint="eastAsia"/>
                <w:sz w:val="24"/>
              </w:rPr>
              <w:t>TEC-4</w:t>
            </w:r>
            <w:r>
              <w:rPr>
                <w:rFonts w:hint="eastAsia"/>
                <w:sz w:val="24"/>
              </w:rPr>
              <w:t>实验系统</w:t>
            </w:r>
          </w:p>
        </w:tc>
      </w:tr>
      <w:tr w:rsidR="00CA00B5" w14:paraId="6306A5DD" w14:textId="77777777" w:rsidTr="0036535F">
        <w:trPr>
          <w:trHeight w:val="764"/>
        </w:trPr>
        <w:tc>
          <w:tcPr>
            <w:tcW w:w="456" w:type="dxa"/>
          </w:tcPr>
          <w:p w14:paraId="634C5CAE" w14:textId="77777777" w:rsidR="00CA00B5" w:rsidRDefault="00CA00B5" w:rsidP="0036535F">
            <w:pPr>
              <w:jc w:val="center"/>
              <w:rPr>
                <w:rFonts w:hint="eastAsia"/>
                <w:sz w:val="24"/>
              </w:rPr>
            </w:pPr>
            <w:r>
              <w:rPr>
                <w:rFonts w:hint="eastAsia"/>
                <w:sz w:val="24"/>
              </w:rPr>
              <w:t>实</w:t>
            </w:r>
          </w:p>
          <w:p w14:paraId="038C7108" w14:textId="77777777" w:rsidR="00CA00B5" w:rsidRDefault="00CA00B5" w:rsidP="0036535F">
            <w:pPr>
              <w:jc w:val="center"/>
              <w:rPr>
                <w:rFonts w:hint="eastAsia"/>
                <w:sz w:val="24"/>
              </w:rPr>
            </w:pPr>
            <w:r>
              <w:rPr>
                <w:rFonts w:hint="eastAsia"/>
                <w:sz w:val="24"/>
              </w:rPr>
              <w:t>验</w:t>
            </w:r>
          </w:p>
          <w:p w14:paraId="3DD8F003" w14:textId="77777777" w:rsidR="00CA00B5" w:rsidRDefault="00CA00B5" w:rsidP="0036535F">
            <w:pPr>
              <w:jc w:val="center"/>
              <w:rPr>
                <w:rFonts w:hint="eastAsia"/>
                <w:sz w:val="24"/>
              </w:rPr>
            </w:pPr>
            <w:r>
              <w:rPr>
                <w:rFonts w:hint="eastAsia"/>
                <w:sz w:val="24"/>
              </w:rPr>
              <w:t>电</w:t>
            </w:r>
          </w:p>
          <w:p w14:paraId="467C6E18" w14:textId="77777777" w:rsidR="00CA00B5" w:rsidRDefault="00CA00B5" w:rsidP="0036535F">
            <w:pPr>
              <w:jc w:val="center"/>
              <w:rPr>
                <w:rFonts w:hint="eastAsia"/>
                <w:sz w:val="24"/>
              </w:rPr>
            </w:pPr>
            <w:r>
              <w:rPr>
                <w:rFonts w:hint="eastAsia"/>
                <w:sz w:val="24"/>
              </w:rPr>
              <w:t>路</w:t>
            </w:r>
          </w:p>
          <w:p w14:paraId="2E9861BE" w14:textId="77777777" w:rsidR="00CA00B5" w:rsidRDefault="00CA00B5" w:rsidP="0036535F">
            <w:pPr>
              <w:jc w:val="center"/>
              <w:rPr>
                <w:rFonts w:hint="eastAsia"/>
                <w:sz w:val="24"/>
              </w:rPr>
            </w:pPr>
            <w:r>
              <w:rPr>
                <w:rFonts w:hint="eastAsia"/>
                <w:sz w:val="24"/>
              </w:rPr>
              <w:t>及</w:t>
            </w:r>
          </w:p>
          <w:p w14:paraId="26EA7364" w14:textId="77777777" w:rsidR="00CA00B5" w:rsidRDefault="00CA00B5" w:rsidP="0036535F">
            <w:pPr>
              <w:jc w:val="center"/>
              <w:rPr>
                <w:rFonts w:hint="eastAsia"/>
                <w:sz w:val="24"/>
              </w:rPr>
            </w:pPr>
            <w:r>
              <w:rPr>
                <w:rFonts w:hint="eastAsia"/>
                <w:sz w:val="24"/>
              </w:rPr>
              <w:t>连</w:t>
            </w:r>
          </w:p>
          <w:p w14:paraId="0B59941B" w14:textId="77777777" w:rsidR="00CA00B5" w:rsidRDefault="00CA00B5" w:rsidP="0036535F">
            <w:pPr>
              <w:jc w:val="center"/>
              <w:rPr>
                <w:sz w:val="24"/>
              </w:rPr>
            </w:pPr>
            <w:r>
              <w:rPr>
                <w:rFonts w:hint="eastAsia"/>
                <w:sz w:val="24"/>
              </w:rPr>
              <w:t>线</w:t>
            </w:r>
          </w:p>
        </w:tc>
        <w:tc>
          <w:tcPr>
            <w:tcW w:w="9327" w:type="dxa"/>
            <w:gridSpan w:val="5"/>
          </w:tcPr>
          <w:p w14:paraId="06937BF2" w14:textId="77777777" w:rsidR="00CA00B5" w:rsidRDefault="00CA00B5" w:rsidP="0036535F">
            <w:pPr>
              <w:rPr>
                <w:rFonts w:hint="eastAsia"/>
                <w:sz w:val="24"/>
              </w:rPr>
            </w:pPr>
          </w:p>
        </w:tc>
      </w:tr>
      <w:tr w:rsidR="00CA00B5" w14:paraId="030D46EF" w14:textId="77777777" w:rsidTr="0036535F">
        <w:trPr>
          <w:trHeight w:val="1402"/>
        </w:trPr>
        <w:tc>
          <w:tcPr>
            <w:tcW w:w="456" w:type="dxa"/>
          </w:tcPr>
          <w:p w14:paraId="1115FCE9" w14:textId="77777777" w:rsidR="00CA00B5" w:rsidRDefault="00CA00B5" w:rsidP="0036535F">
            <w:pPr>
              <w:jc w:val="center"/>
              <w:rPr>
                <w:sz w:val="24"/>
              </w:rPr>
            </w:pPr>
            <w:r>
              <w:rPr>
                <w:sz w:val="24"/>
              </w:rPr>
              <w:t>实</w:t>
            </w:r>
          </w:p>
          <w:p w14:paraId="13942028" w14:textId="77777777" w:rsidR="00CA00B5" w:rsidRDefault="00CA00B5" w:rsidP="0036535F">
            <w:pPr>
              <w:jc w:val="center"/>
              <w:rPr>
                <w:sz w:val="24"/>
              </w:rPr>
            </w:pPr>
            <w:r>
              <w:rPr>
                <w:sz w:val="24"/>
              </w:rPr>
              <w:t>验</w:t>
            </w:r>
          </w:p>
          <w:p w14:paraId="34A26A23" w14:textId="77777777" w:rsidR="00CA00B5" w:rsidRDefault="00CA00B5" w:rsidP="0036535F">
            <w:pPr>
              <w:jc w:val="center"/>
              <w:rPr>
                <w:sz w:val="24"/>
              </w:rPr>
            </w:pPr>
            <w:r>
              <w:rPr>
                <w:sz w:val="24"/>
              </w:rPr>
              <w:t>内</w:t>
            </w:r>
          </w:p>
          <w:p w14:paraId="55CE7EC1" w14:textId="77777777" w:rsidR="00CA00B5" w:rsidRDefault="00CA00B5" w:rsidP="0036535F">
            <w:pPr>
              <w:jc w:val="center"/>
              <w:rPr>
                <w:rFonts w:hint="eastAsia"/>
                <w:sz w:val="24"/>
              </w:rPr>
            </w:pPr>
            <w:r>
              <w:rPr>
                <w:sz w:val="24"/>
              </w:rPr>
              <w:t>容</w:t>
            </w:r>
          </w:p>
        </w:tc>
        <w:tc>
          <w:tcPr>
            <w:tcW w:w="9327" w:type="dxa"/>
            <w:gridSpan w:val="5"/>
          </w:tcPr>
          <w:p w14:paraId="6DE19B3C" w14:textId="6262957E" w:rsidR="00CA00B5" w:rsidRDefault="00CA00B5" w:rsidP="0036535F">
            <w:pPr>
              <w:widowControl/>
              <w:jc w:val="left"/>
              <w:rPr>
                <w:rFonts w:hint="eastAsia"/>
                <w:sz w:val="24"/>
              </w:rPr>
            </w:pPr>
            <w:r>
              <w:rPr>
                <w:noProof/>
              </w:rPr>
              <w:drawing>
                <wp:inline distT="0" distB="0" distL="0" distR="0" wp14:anchorId="3A459A0D" wp14:editId="76C0ED75">
                  <wp:extent cx="5274310" cy="2834005"/>
                  <wp:effectExtent l="0" t="0" r="2540" b="4445"/>
                  <wp:docPr id="38839177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834005"/>
                          </a:xfrm>
                          <a:prstGeom prst="rect">
                            <a:avLst/>
                          </a:prstGeom>
                          <a:noFill/>
                          <a:ln>
                            <a:noFill/>
                          </a:ln>
                          <a:effectLst/>
                        </pic:spPr>
                      </pic:pic>
                    </a:graphicData>
                  </a:graphic>
                </wp:inline>
              </w:drawing>
            </w:r>
          </w:p>
        </w:tc>
      </w:tr>
      <w:tr w:rsidR="00CA00B5" w14:paraId="2B9BF52C" w14:textId="77777777" w:rsidTr="0036535F">
        <w:trPr>
          <w:trHeight w:val="2258"/>
        </w:trPr>
        <w:tc>
          <w:tcPr>
            <w:tcW w:w="456" w:type="dxa"/>
          </w:tcPr>
          <w:p w14:paraId="2F66F54C" w14:textId="77777777" w:rsidR="00CA00B5" w:rsidRDefault="00CA00B5" w:rsidP="0036535F">
            <w:pPr>
              <w:jc w:val="center"/>
              <w:rPr>
                <w:rFonts w:hint="eastAsia"/>
                <w:sz w:val="24"/>
              </w:rPr>
            </w:pPr>
            <w:r>
              <w:rPr>
                <w:rFonts w:hint="eastAsia"/>
                <w:sz w:val="24"/>
              </w:rPr>
              <w:lastRenderedPageBreak/>
              <w:t>实</w:t>
            </w:r>
          </w:p>
          <w:p w14:paraId="1BDD407A" w14:textId="77777777" w:rsidR="00CA00B5" w:rsidRDefault="00CA00B5" w:rsidP="0036535F">
            <w:pPr>
              <w:jc w:val="center"/>
              <w:rPr>
                <w:rFonts w:hint="eastAsia"/>
                <w:sz w:val="24"/>
              </w:rPr>
            </w:pPr>
            <w:r>
              <w:rPr>
                <w:rFonts w:hint="eastAsia"/>
                <w:sz w:val="24"/>
              </w:rPr>
              <w:t>验</w:t>
            </w:r>
          </w:p>
          <w:p w14:paraId="11FF46F7" w14:textId="77777777" w:rsidR="00CA00B5" w:rsidRDefault="00CA00B5" w:rsidP="0036535F">
            <w:pPr>
              <w:jc w:val="center"/>
              <w:rPr>
                <w:rFonts w:hint="eastAsia"/>
                <w:sz w:val="24"/>
              </w:rPr>
            </w:pPr>
            <w:r>
              <w:rPr>
                <w:rFonts w:hint="eastAsia"/>
                <w:sz w:val="24"/>
              </w:rPr>
              <w:t>步</w:t>
            </w:r>
          </w:p>
          <w:p w14:paraId="09521F84" w14:textId="77777777" w:rsidR="00CA00B5" w:rsidRDefault="00CA00B5" w:rsidP="0036535F">
            <w:pPr>
              <w:jc w:val="center"/>
              <w:rPr>
                <w:sz w:val="24"/>
              </w:rPr>
            </w:pPr>
            <w:r>
              <w:rPr>
                <w:rFonts w:hint="eastAsia"/>
                <w:sz w:val="24"/>
              </w:rPr>
              <w:t>骤</w:t>
            </w:r>
          </w:p>
          <w:p w14:paraId="2E8FBDC2" w14:textId="77777777" w:rsidR="00CA00B5" w:rsidRDefault="00CA00B5" w:rsidP="0036535F">
            <w:pPr>
              <w:jc w:val="center"/>
              <w:rPr>
                <w:rFonts w:hint="eastAsia"/>
                <w:sz w:val="24"/>
              </w:rPr>
            </w:pPr>
            <w:r>
              <w:rPr>
                <w:rFonts w:hint="eastAsia"/>
                <w:sz w:val="24"/>
              </w:rPr>
              <w:t>及</w:t>
            </w:r>
          </w:p>
          <w:p w14:paraId="5B6F74CC" w14:textId="77777777" w:rsidR="00CA00B5" w:rsidRDefault="00CA00B5" w:rsidP="0036535F">
            <w:pPr>
              <w:jc w:val="center"/>
              <w:rPr>
                <w:rFonts w:hint="eastAsia"/>
                <w:sz w:val="24"/>
              </w:rPr>
            </w:pPr>
            <w:r>
              <w:rPr>
                <w:rFonts w:hint="eastAsia"/>
                <w:sz w:val="24"/>
              </w:rPr>
              <w:t>现</w:t>
            </w:r>
          </w:p>
          <w:p w14:paraId="5DE08E39" w14:textId="77777777" w:rsidR="00CA00B5" w:rsidRDefault="00CA00B5" w:rsidP="0036535F">
            <w:pPr>
              <w:jc w:val="center"/>
              <w:rPr>
                <w:rFonts w:hint="eastAsia"/>
                <w:sz w:val="24"/>
              </w:rPr>
            </w:pPr>
            <w:r>
              <w:rPr>
                <w:rFonts w:hint="eastAsia"/>
                <w:sz w:val="24"/>
              </w:rPr>
              <w:t>象</w:t>
            </w:r>
          </w:p>
        </w:tc>
        <w:tc>
          <w:tcPr>
            <w:tcW w:w="9327" w:type="dxa"/>
            <w:gridSpan w:val="5"/>
          </w:tcPr>
          <w:p w14:paraId="0ABD11ED" w14:textId="45088C77" w:rsidR="00CA00B5" w:rsidRDefault="00CA00B5" w:rsidP="0036535F">
            <w:pPr>
              <w:rPr>
                <w:noProof/>
              </w:rPr>
            </w:pPr>
            <w:r w:rsidRPr="009A3B7D">
              <w:rPr>
                <w:noProof/>
              </w:rPr>
              <w:drawing>
                <wp:inline distT="0" distB="0" distL="0" distR="0" wp14:anchorId="5F4CFBFE" wp14:editId="48F6F457">
                  <wp:extent cx="5274310" cy="3013075"/>
                  <wp:effectExtent l="0" t="0" r="2540" b="0"/>
                  <wp:docPr id="13832831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013075"/>
                          </a:xfrm>
                          <a:prstGeom prst="rect">
                            <a:avLst/>
                          </a:prstGeom>
                          <a:noFill/>
                          <a:ln>
                            <a:noFill/>
                          </a:ln>
                        </pic:spPr>
                      </pic:pic>
                    </a:graphicData>
                  </a:graphic>
                </wp:inline>
              </w:drawing>
            </w:r>
          </w:p>
          <w:p w14:paraId="1265762F" w14:textId="20F63A5A" w:rsidR="00CA00B5" w:rsidRDefault="00CA00B5" w:rsidP="0036535F">
            <w:pPr>
              <w:rPr>
                <w:rFonts w:hint="eastAsia"/>
                <w:noProof/>
              </w:rPr>
            </w:pPr>
            <w:r w:rsidRPr="009A3B7D">
              <w:rPr>
                <w:noProof/>
              </w:rPr>
              <w:drawing>
                <wp:inline distT="0" distB="0" distL="0" distR="0" wp14:anchorId="276C3729" wp14:editId="2AA1EC62">
                  <wp:extent cx="5274310" cy="4540885"/>
                  <wp:effectExtent l="0" t="0" r="2540" b="0"/>
                  <wp:docPr id="149797249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540885"/>
                          </a:xfrm>
                          <a:prstGeom prst="rect">
                            <a:avLst/>
                          </a:prstGeom>
                          <a:noFill/>
                          <a:ln>
                            <a:noFill/>
                          </a:ln>
                        </pic:spPr>
                      </pic:pic>
                    </a:graphicData>
                  </a:graphic>
                </wp:inline>
              </w:drawing>
            </w:r>
          </w:p>
          <w:p w14:paraId="5973AEAE" w14:textId="5602876F" w:rsidR="00CA00B5" w:rsidRDefault="00CA00B5" w:rsidP="0036535F">
            <w:pPr>
              <w:rPr>
                <w:noProof/>
              </w:rPr>
            </w:pPr>
            <w:r w:rsidRPr="009A3B7D">
              <w:rPr>
                <w:noProof/>
              </w:rPr>
              <w:lastRenderedPageBreak/>
              <w:drawing>
                <wp:inline distT="0" distB="0" distL="0" distR="0" wp14:anchorId="7D8CEB58" wp14:editId="6A201DBA">
                  <wp:extent cx="5274310" cy="2171065"/>
                  <wp:effectExtent l="0" t="0" r="2540" b="635"/>
                  <wp:docPr id="18684023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171065"/>
                          </a:xfrm>
                          <a:prstGeom prst="rect">
                            <a:avLst/>
                          </a:prstGeom>
                          <a:noFill/>
                          <a:ln>
                            <a:noFill/>
                          </a:ln>
                        </pic:spPr>
                      </pic:pic>
                    </a:graphicData>
                  </a:graphic>
                </wp:inline>
              </w:drawing>
            </w:r>
          </w:p>
          <w:p w14:paraId="46013F99" w14:textId="5012121E" w:rsidR="00CA00B5" w:rsidRDefault="00CA00B5" w:rsidP="0036535F">
            <w:pPr>
              <w:rPr>
                <w:noProof/>
              </w:rPr>
            </w:pPr>
            <w:r w:rsidRPr="009A3B7D">
              <w:rPr>
                <w:noProof/>
              </w:rPr>
              <w:drawing>
                <wp:inline distT="0" distB="0" distL="0" distR="0" wp14:anchorId="222D8BCD" wp14:editId="2F50F6A0">
                  <wp:extent cx="2755265" cy="372745"/>
                  <wp:effectExtent l="0" t="0" r="6985" b="8255"/>
                  <wp:docPr id="13379545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5265" cy="372745"/>
                          </a:xfrm>
                          <a:prstGeom prst="rect">
                            <a:avLst/>
                          </a:prstGeom>
                          <a:noFill/>
                          <a:ln>
                            <a:noFill/>
                          </a:ln>
                        </pic:spPr>
                      </pic:pic>
                    </a:graphicData>
                  </a:graphic>
                </wp:inline>
              </w:drawing>
            </w:r>
            <w:r w:rsidRPr="009A3B7D">
              <w:rPr>
                <w:noProof/>
              </w:rPr>
              <w:drawing>
                <wp:inline distT="0" distB="0" distL="0" distR="0" wp14:anchorId="485902A0" wp14:editId="2CD84582">
                  <wp:extent cx="2400300" cy="264795"/>
                  <wp:effectExtent l="0" t="0" r="0" b="1905"/>
                  <wp:docPr id="9077035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0300" cy="264795"/>
                          </a:xfrm>
                          <a:prstGeom prst="rect">
                            <a:avLst/>
                          </a:prstGeom>
                          <a:noFill/>
                          <a:ln>
                            <a:noFill/>
                          </a:ln>
                        </pic:spPr>
                      </pic:pic>
                    </a:graphicData>
                  </a:graphic>
                </wp:inline>
              </w:drawing>
            </w:r>
          </w:p>
          <w:p w14:paraId="38F1AA1F" w14:textId="2119A902" w:rsidR="00CA00B5" w:rsidRDefault="00CA00B5" w:rsidP="0036535F">
            <w:pPr>
              <w:rPr>
                <w:noProof/>
              </w:rPr>
            </w:pPr>
            <w:r w:rsidRPr="009A3B7D">
              <w:rPr>
                <w:noProof/>
              </w:rPr>
              <w:drawing>
                <wp:inline distT="0" distB="0" distL="0" distR="0" wp14:anchorId="19C69516" wp14:editId="226BEAC1">
                  <wp:extent cx="2827655" cy="288925"/>
                  <wp:effectExtent l="0" t="0" r="0" b="0"/>
                  <wp:docPr id="185517470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7655" cy="288925"/>
                          </a:xfrm>
                          <a:prstGeom prst="rect">
                            <a:avLst/>
                          </a:prstGeom>
                          <a:noFill/>
                          <a:ln>
                            <a:noFill/>
                          </a:ln>
                        </pic:spPr>
                      </pic:pic>
                    </a:graphicData>
                  </a:graphic>
                </wp:inline>
              </w:drawing>
            </w:r>
            <w:r w:rsidRPr="009A3B7D">
              <w:rPr>
                <w:noProof/>
              </w:rPr>
              <w:drawing>
                <wp:inline distT="0" distB="0" distL="0" distR="0" wp14:anchorId="7252221D" wp14:editId="59E426B4">
                  <wp:extent cx="2562860" cy="342900"/>
                  <wp:effectExtent l="0" t="0" r="8890" b="0"/>
                  <wp:docPr id="5660008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2860" cy="342900"/>
                          </a:xfrm>
                          <a:prstGeom prst="rect">
                            <a:avLst/>
                          </a:prstGeom>
                          <a:noFill/>
                          <a:ln>
                            <a:noFill/>
                          </a:ln>
                        </pic:spPr>
                      </pic:pic>
                    </a:graphicData>
                  </a:graphic>
                </wp:inline>
              </w:drawing>
            </w:r>
          </w:p>
          <w:p w14:paraId="2A18436D" w14:textId="4BB04741" w:rsidR="00CA00B5" w:rsidRDefault="00CA00B5" w:rsidP="0036535F">
            <w:pPr>
              <w:rPr>
                <w:noProof/>
              </w:rPr>
            </w:pPr>
            <w:r w:rsidRPr="009A3B7D">
              <w:rPr>
                <w:noProof/>
              </w:rPr>
              <w:drawing>
                <wp:inline distT="0" distB="0" distL="0" distR="0" wp14:anchorId="53F3AA6B" wp14:editId="5DBA35D6">
                  <wp:extent cx="2707005" cy="354965"/>
                  <wp:effectExtent l="0" t="0" r="0" b="6985"/>
                  <wp:docPr id="14007897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7005" cy="354965"/>
                          </a:xfrm>
                          <a:prstGeom prst="rect">
                            <a:avLst/>
                          </a:prstGeom>
                          <a:noFill/>
                          <a:ln>
                            <a:noFill/>
                          </a:ln>
                        </pic:spPr>
                      </pic:pic>
                    </a:graphicData>
                  </a:graphic>
                </wp:inline>
              </w:drawing>
            </w:r>
            <w:r w:rsidRPr="009A3B7D">
              <w:rPr>
                <w:noProof/>
              </w:rPr>
              <w:drawing>
                <wp:inline distT="0" distB="0" distL="0" distR="0" wp14:anchorId="45DDBCB0" wp14:editId="1C707DFF">
                  <wp:extent cx="2791460" cy="408940"/>
                  <wp:effectExtent l="0" t="0" r="8890" b="0"/>
                  <wp:docPr id="11443321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91460" cy="408940"/>
                          </a:xfrm>
                          <a:prstGeom prst="rect">
                            <a:avLst/>
                          </a:prstGeom>
                          <a:noFill/>
                          <a:ln>
                            <a:noFill/>
                          </a:ln>
                        </pic:spPr>
                      </pic:pic>
                    </a:graphicData>
                  </a:graphic>
                </wp:inline>
              </w:drawing>
            </w:r>
          </w:p>
          <w:p w14:paraId="7FDF701B" w14:textId="77777777" w:rsidR="00CA00B5" w:rsidRDefault="00CA00B5" w:rsidP="0036535F">
            <w:r>
              <w:rPr>
                <w:noProof/>
              </w:rPr>
              <w:t>读操作：</w:t>
            </w:r>
          </w:p>
          <w:p w14:paraId="39DCAEE6" w14:textId="6F68F160" w:rsidR="00CA00B5" w:rsidRDefault="00CA00B5" w:rsidP="0036535F">
            <w:pPr>
              <w:rPr>
                <w:noProof/>
              </w:rPr>
            </w:pPr>
            <w:r w:rsidRPr="009A3B7D">
              <w:rPr>
                <w:noProof/>
              </w:rPr>
              <w:drawing>
                <wp:inline distT="0" distB="0" distL="0" distR="0" wp14:anchorId="669C8267" wp14:editId="5B230914">
                  <wp:extent cx="2815590" cy="1480185"/>
                  <wp:effectExtent l="0" t="0" r="3810" b="5715"/>
                  <wp:docPr id="6239092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5590" cy="1480185"/>
                          </a:xfrm>
                          <a:prstGeom prst="rect">
                            <a:avLst/>
                          </a:prstGeom>
                          <a:noFill/>
                          <a:ln>
                            <a:noFill/>
                          </a:ln>
                        </pic:spPr>
                      </pic:pic>
                    </a:graphicData>
                  </a:graphic>
                </wp:inline>
              </w:drawing>
            </w:r>
            <w:r w:rsidRPr="009A3B7D">
              <w:rPr>
                <w:noProof/>
              </w:rPr>
              <w:drawing>
                <wp:inline distT="0" distB="0" distL="0" distR="0" wp14:anchorId="1D439AC9" wp14:editId="10A9BF78">
                  <wp:extent cx="3260725" cy="1834515"/>
                  <wp:effectExtent l="0" t="0" r="0" b="0"/>
                  <wp:docPr id="29565199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60725" cy="1834515"/>
                          </a:xfrm>
                          <a:prstGeom prst="rect">
                            <a:avLst/>
                          </a:prstGeom>
                          <a:noFill/>
                          <a:ln>
                            <a:noFill/>
                          </a:ln>
                        </pic:spPr>
                      </pic:pic>
                    </a:graphicData>
                  </a:graphic>
                </wp:inline>
              </w:drawing>
            </w:r>
          </w:p>
          <w:p w14:paraId="622E8764" w14:textId="30D89543" w:rsidR="00CA00B5" w:rsidRDefault="00CA00B5" w:rsidP="0036535F">
            <w:pPr>
              <w:rPr>
                <w:noProof/>
              </w:rPr>
            </w:pPr>
            <w:r w:rsidRPr="009A3B7D">
              <w:rPr>
                <w:noProof/>
              </w:rPr>
              <w:lastRenderedPageBreak/>
              <w:drawing>
                <wp:inline distT="0" distB="0" distL="0" distR="0" wp14:anchorId="4595E40A" wp14:editId="303587DC">
                  <wp:extent cx="2701290" cy="1468120"/>
                  <wp:effectExtent l="0" t="0" r="3810" b="0"/>
                  <wp:docPr id="21034273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1290" cy="1468120"/>
                          </a:xfrm>
                          <a:prstGeom prst="rect">
                            <a:avLst/>
                          </a:prstGeom>
                          <a:noFill/>
                          <a:ln>
                            <a:noFill/>
                          </a:ln>
                        </pic:spPr>
                      </pic:pic>
                    </a:graphicData>
                  </a:graphic>
                </wp:inline>
              </w:drawing>
            </w:r>
            <w:r w:rsidRPr="009A3B7D">
              <w:rPr>
                <w:noProof/>
              </w:rPr>
              <w:drawing>
                <wp:inline distT="0" distB="0" distL="0" distR="0" wp14:anchorId="225A375D" wp14:editId="335A7489">
                  <wp:extent cx="2640965" cy="1503680"/>
                  <wp:effectExtent l="0" t="0" r="6985" b="1270"/>
                  <wp:docPr id="4872274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0965" cy="1503680"/>
                          </a:xfrm>
                          <a:prstGeom prst="rect">
                            <a:avLst/>
                          </a:prstGeom>
                          <a:noFill/>
                          <a:ln>
                            <a:noFill/>
                          </a:ln>
                        </pic:spPr>
                      </pic:pic>
                    </a:graphicData>
                  </a:graphic>
                </wp:inline>
              </w:drawing>
            </w:r>
          </w:p>
          <w:p w14:paraId="2E0CFF5D" w14:textId="0778E04B" w:rsidR="00CA00B5" w:rsidRDefault="00CA00B5" w:rsidP="0036535F">
            <w:r w:rsidRPr="009A3B7D">
              <w:rPr>
                <w:noProof/>
              </w:rPr>
              <w:drawing>
                <wp:inline distT="0" distB="0" distL="0" distR="0" wp14:anchorId="7A0ABB8E" wp14:editId="0508881D">
                  <wp:extent cx="2966085" cy="1612265"/>
                  <wp:effectExtent l="0" t="0" r="5715" b="6985"/>
                  <wp:docPr id="406863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66085" cy="1612265"/>
                          </a:xfrm>
                          <a:prstGeom prst="rect">
                            <a:avLst/>
                          </a:prstGeom>
                          <a:noFill/>
                          <a:ln>
                            <a:noFill/>
                          </a:ln>
                        </pic:spPr>
                      </pic:pic>
                    </a:graphicData>
                  </a:graphic>
                </wp:inline>
              </w:drawing>
            </w:r>
          </w:p>
          <w:p w14:paraId="43AD6C2D" w14:textId="77777777" w:rsidR="00CA00B5" w:rsidRDefault="00CA00B5" w:rsidP="0036535F">
            <w:r>
              <w:t>（</w:t>
            </w:r>
            <w:r>
              <w:rPr>
                <w:rFonts w:hint="eastAsia"/>
              </w:rPr>
              <w:t>3</w:t>
            </w:r>
            <w:r>
              <w:rPr>
                <w:rFonts w:hint="eastAsia"/>
              </w:rPr>
              <w:t>）</w:t>
            </w:r>
          </w:p>
          <w:p w14:paraId="6F1BC892" w14:textId="05DEE5DF" w:rsidR="00CA00B5" w:rsidRDefault="00CA00B5" w:rsidP="0036535F">
            <w:pPr>
              <w:rPr>
                <w:noProof/>
              </w:rPr>
            </w:pPr>
            <w:r w:rsidRPr="009A3B7D">
              <w:rPr>
                <w:noProof/>
              </w:rPr>
              <w:drawing>
                <wp:inline distT="0" distB="0" distL="0" distR="0" wp14:anchorId="08CA2F73" wp14:editId="2BF58553">
                  <wp:extent cx="2713355" cy="1461770"/>
                  <wp:effectExtent l="0" t="0" r="0" b="5080"/>
                  <wp:docPr id="3721219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13355" cy="1461770"/>
                          </a:xfrm>
                          <a:prstGeom prst="rect">
                            <a:avLst/>
                          </a:prstGeom>
                          <a:noFill/>
                          <a:ln>
                            <a:noFill/>
                          </a:ln>
                        </pic:spPr>
                      </pic:pic>
                    </a:graphicData>
                  </a:graphic>
                </wp:inline>
              </w:drawing>
            </w:r>
            <w:r w:rsidRPr="009A3B7D">
              <w:rPr>
                <w:noProof/>
              </w:rPr>
              <w:drawing>
                <wp:inline distT="0" distB="0" distL="0" distR="0" wp14:anchorId="4F8B01CE" wp14:editId="5244942E">
                  <wp:extent cx="3140075" cy="1690370"/>
                  <wp:effectExtent l="0" t="0" r="3175" b="5080"/>
                  <wp:docPr id="13117504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40075" cy="1690370"/>
                          </a:xfrm>
                          <a:prstGeom prst="rect">
                            <a:avLst/>
                          </a:prstGeom>
                          <a:noFill/>
                          <a:ln>
                            <a:noFill/>
                          </a:ln>
                        </pic:spPr>
                      </pic:pic>
                    </a:graphicData>
                  </a:graphic>
                </wp:inline>
              </w:drawing>
            </w:r>
          </w:p>
          <w:p w14:paraId="17EA7B28" w14:textId="0E04CAA9" w:rsidR="00CA00B5" w:rsidRDefault="00CA00B5" w:rsidP="0036535F">
            <w:r w:rsidRPr="009A3B7D">
              <w:rPr>
                <w:noProof/>
              </w:rPr>
              <w:drawing>
                <wp:inline distT="0" distB="0" distL="0" distR="0" wp14:anchorId="22D10A10" wp14:editId="5248E9F7">
                  <wp:extent cx="2851785" cy="1539875"/>
                  <wp:effectExtent l="0" t="0" r="5715" b="3175"/>
                  <wp:docPr id="7120893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1785" cy="1539875"/>
                          </a:xfrm>
                          <a:prstGeom prst="rect">
                            <a:avLst/>
                          </a:prstGeom>
                          <a:noFill/>
                          <a:ln>
                            <a:noFill/>
                          </a:ln>
                        </pic:spPr>
                      </pic:pic>
                    </a:graphicData>
                  </a:graphic>
                </wp:inline>
              </w:drawing>
            </w:r>
            <w:r w:rsidRPr="009A3B7D">
              <w:rPr>
                <w:noProof/>
              </w:rPr>
              <w:drawing>
                <wp:inline distT="0" distB="0" distL="0" distR="0" wp14:anchorId="487BD391" wp14:editId="02E2CFC2">
                  <wp:extent cx="2623185" cy="1461770"/>
                  <wp:effectExtent l="0" t="0" r="5715" b="5080"/>
                  <wp:docPr id="1153314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23185" cy="1461770"/>
                          </a:xfrm>
                          <a:prstGeom prst="rect">
                            <a:avLst/>
                          </a:prstGeom>
                          <a:noFill/>
                          <a:ln>
                            <a:noFill/>
                          </a:ln>
                        </pic:spPr>
                      </pic:pic>
                    </a:graphicData>
                  </a:graphic>
                </wp:inline>
              </w:drawing>
            </w:r>
          </w:p>
          <w:p w14:paraId="19837996" w14:textId="1A9FD15D" w:rsidR="00CA00B5" w:rsidRDefault="00CA00B5" w:rsidP="0036535F">
            <w:r w:rsidRPr="009A3B7D">
              <w:rPr>
                <w:noProof/>
              </w:rPr>
              <w:lastRenderedPageBreak/>
              <w:drawing>
                <wp:inline distT="0" distB="0" distL="0" distR="0" wp14:anchorId="51702DA7" wp14:editId="72A6C50F">
                  <wp:extent cx="2977515" cy="1720215"/>
                  <wp:effectExtent l="0" t="0" r="0" b="0"/>
                  <wp:docPr id="7143522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77515" cy="1720215"/>
                          </a:xfrm>
                          <a:prstGeom prst="rect">
                            <a:avLst/>
                          </a:prstGeom>
                          <a:noFill/>
                          <a:ln>
                            <a:noFill/>
                          </a:ln>
                        </pic:spPr>
                      </pic:pic>
                    </a:graphicData>
                  </a:graphic>
                </wp:inline>
              </w:drawing>
            </w:r>
          </w:p>
          <w:p w14:paraId="63DC30FA" w14:textId="77777777" w:rsidR="00CA00B5" w:rsidRDefault="00CA00B5" w:rsidP="0036535F"/>
          <w:p w14:paraId="114FDD96" w14:textId="77777777" w:rsidR="00CA00B5" w:rsidRDefault="00CA00B5" w:rsidP="0036535F">
            <w:r>
              <w:rPr>
                <w:rFonts w:hint="eastAsia"/>
              </w:rPr>
              <w:t>（</w:t>
            </w:r>
            <w:r>
              <w:rPr>
                <w:rFonts w:hint="eastAsia"/>
              </w:rPr>
              <w:t>4</w:t>
            </w:r>
            <w:r>
              <w:rPr>
                <w:rFonts w:hint="eastAsia"/>
              </w:rPr>
              <w:t>）</w:t>
            </w:r>
          </w:p>
          <w:p w14:paraId="3FF47326" w14:textId="5EBD5FA6" w:rsidR="00CA00B5" w:rsidRDefault="00CA00B5" w:rsidP="0036535F">
            <w:pPr>
              <w:rPr>
                <w:noProof/>
              </w:rPr>
            </w:pPr>
            <w:r w:rsidRPr="009A3B7D">
              <w:rPr>
                <w:noProof/>
              </w:rPr>
              <w:drawing>
                <wp:inline distT="0" distB="0" distL="0" distR="0" wp14:anchorId="5794408D" wp14:editId="7B07BB3B">
                  <wp:extent cx="2707005" cy="1461770"/>
                  <wp:effectExtent l="0" t="0" r="0" b="5080"/>
                  <wp:docPr id="13862245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7005" cy="1461770"/>
                          </a:xfrm>
                          <a:prstGeom prst="rect">
                            <a:avLst/>
                          </a:prstGeom>
                          <a:noFill/>
                          <a:ln>
                            <a:noFill/>
                          </a:ln>
                        </pic:spPr>
                      </pic:pic>
                    </a:graphicData>
                  </a:graphic>
                </wp:inline>
              </w:drawing>
            </w:r>
            <w:r w:rsidRPr="009A3B7D">
              <w:rPr>
                <w:noProof/>
              </w:rPr>
              <w:drawing>
                <wp:inline distT="0" distB="0" distL="0" distR="0" wp14:anchorId="6D7D35BD" wp14:editId="5EDDB8CF">
                  <wp:extent cx="2869565" cy="1534160"/>
                  <wp:effectExtent l="0" t="0" r="6985" b="8890"/>
                  <wp:docPr id="10637167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69565" cy="1534160"/>
                          </a:xfrm>
                          <a:prstGeom prst="rect">
                            <a:avLst/>
                          </a:prstGeom>
                          <a:noFill/>
                          <a:ln>
                            <a:noFill/>
                          </a:ln>
                        </pic:spPr>
                      </pic:pic>
                    </a:graphicData>
                  </a:graphic>
                </wp:inline>
              </w:drawing>
            </w:r>
          </w:p>
          <w:p w14:paraId="1FF2405D" w14:textId="7386A969" w:rsidR="00CA00B5" w:rsidRDefault="00CA00B5" w:rsidP="0036535F">
            <w:pPr>
              <w:rPr>
                <w:rFonts w:hint="eastAsia"/>
              </w:rPr>
            </w:pPr>
            <w:r w:rsidRPr="009A3B7D">
              <w:rPr>
                <w:noProof/>
              </w:rPr>
              <w:drawing>
                <wp:inline distT="0" distB="0" distL="0" distR="0" wp14:anchorId="77838FAA" wp14:editId="7B0DE381">
                  <wp:extent cx="2995930" cy="1624330"/>
                  <wp:effectExtent l="0" t="0" r="0" b="0"/>
                  <wp:docPr id="1820794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95930" cy="1624330"/>
                          </a:xfrm>
                          <a:prstGeom prst="rect">
                            <a:avLst/>
                          </a:prstGeom>
                          <a:noFill/>
                          <a:ln>
                            <a:noFill/>
                          </a:ln>
                        </pic:spPr>
                      </pic:pic>
                    </a:graphicData>
                  </a:graphic>
                </wp:inline>
              </w:drawing>
            </w:r>
          </w:p>
        </w:tc>
      </w:tr>
      <w:tr w:rsidR="00CA00B5" w14:paraId="139F69FA" w14:textId="77777777" w:rsidTr="0036535F">
        <w:trPr>
          <w:trHeight w:val="1358"/>
        </w:trPr>
        <w:tc>
          <w:tcPr>
            <w:tcW w:w="456" w:type="dxa"/>
          </w:tcPr>
          <w:p w14:paraId="1919541B" w14:textId="77777777" w:rsidR="00CA00B5" w:rsidRDefault="00CA00B5" w:rsidP="0036535F">
            <w:pPr>
              <w:jc w:val="center"/>
              <w:rPr>
                <w:rFonts w:hint="eastAsia"/>
                <w:sz w:val="24"/>
              </w:rPr>
            </w:pPr>
            <w:r>
              <w:rPr>
                <w:rFonts w:hint="eastAsia"/>
                <w:sz w:val="24"/>
              </w:rPr>
              <w:lastRenderedPageBreak/>
              <w:t>总</w:t>
            </w:r>
          </w:p>
          <w:p w14:paraId="7BBC4F58" w14:textId="77777777" w:rsidR="00CA00B5" w:rsidRDefault="00CA00B5" w:rsidP="0036535F">
            <w:pPr>
              <w:jc w:val="center"/>
              <w:rPr>
                <w:rFonts w:hint="eastAsia"/>
                <w:sz w:val="24"/>
              </w:rPr>
            </w:pPr>
            <w:r>
              <w:rPr>
                <w:rFonts w:hint="eastAsia"/>
                <w:sz w:val="24"/>
              </w:rPr>
              <w:t>结</w:t>
            </w:r>
          </w:p>
        </w:tc>
        <w:tc>
          <w:tcPr>
            <w:tcW w:w="9327" w:type="dxa"/>
            <w:gridSpan w:val="5"/>
          </w:tcPr>
          <w:p w14:paraId="023CE460" w14:textId="77777777" w:rsidR="00CA00B5" w:rsidRPr="003B6DE9" w:rsidRDefault="00CA00B5" w:rsidP="0036535F">
            <w:pPr>
              <w:rPr>
                <w:rFonts w:hint="eastAsia"/>
                <w:sz w:val="24"/>
              </w:rPr>
            </w:pPr>
            <w:r w:rsidRPr="003B6DE9">
              <w:rPr>
                <w:rFonts w:hint="eastAsia"/>
                <w:sz w:val="24"/>
              </w:rPr>
              <w:t>本次实验旨在深入了解双端口静态随机存储器（</w:t>
            </w:r>
            <w:r w:rsidRPr="003B6DE9">
              <w:rPr>
                <w:rFonts w:hint="eastAsia"/>
                <w:sz w:val="24"/>
              </w:rPr>
              <w:t>IDT7132</w:t>
            </w:r>
            <w:r w:rsidRPr="003B6DE9">
              <w:rPr>
                <w:rFonts w:hint="eastAsia"/>
                <w:sz w:val="24"/>
              </w:rPr>
              <w:t>）的工作特性及使用方法，以及半导体存储器的数据存储和读取过程。以下是对实验各部分的总结：</w:t>
            </w:r>
          </w:p>
          <w:p w14:paraId="7511DEA9" w14:textId="77777777" w:rsidR="00CA00B5" w:rsidRPr="003B6DE9" w:rsidRDefault="00CA00B5" w:rsidP="0036535F">
            <w:pPr>
              <w:rPr>
                <w:rFonts w:hint="eastAsia"/>
                <w:sz w:val="24"/>
              </w:rPr>
            </w:pPr>
            <w:r w:rsidRPr="003B6DE9">
              <w:rPr>
                <w:rFonts w:hint="eastAsia"/>
                <w:sz w:val="24"/>
              </w:rPr>
              <w:t>实验步骤与电路搭建</w:t>
            </w:r>
          </w:p>
          <w:p w14:paraId="4997E48B" w14:textId="77777777" w:rsidR="00CA00B5" w:rsidRPr="003B6DE9" w:rsidRDefault="00CA00B5" w:rsidP="0036535F">
            <w:pPr>
              <w:rPr>
                <w:rFonts w:hint="eastAsia"/>
                <w:sz w:val="24"/>
              </w:rPr>
            </w:pPr>
            <w:r w:rsidRPr="003B6DE9">
              <w:rPr>
                <w:rFonts w:hint="eastAsia"/>
                <w:sz w:val="24"/>
              </w:rPr>
              <w:t>电路设计合理，通过使用</w:t>
            </w:r>
            <w:r w:rsidRPr="003B6DE9">
              <w:rPr>
                <w:rFonts w:hint="eastAsia"/>
                <w:sz w:val="24"/>
              </w:rPr>
              <w:t>IDT7132</w:t>
            </w:r>
            <w:r w:rsidRPr="003B6DE9">
              <w:rPr>
                <w:rFonts w:hint="eastAsia"/>
                <w:sz w:val="24"/>
              </w:rPr>
              <w:t>和相关辅助器件，搭建了包括地址寄存器、数据总线、指令总线等在内的双端口存储器实验电路。</w:t>
            </w:r>
          </w:p>
          <w:p w14:paraId="63278FAC" w14:textId="77777777" w:rsidR="00CA00B5" w:rsidRPr="003B6DE9" w:rsidRDefault="00CA00B5" w:rsidP="0036535F">
            <w:pPr>
              <w:rPr>
                <w:rFonts w:hint="eastAsia"/>
                <w:sz w:val="24"/>
              </w:rPr>
            </w:pPr>
            <w:r w:rsidRPr="003B6DE9">
              <w:rPr>
                <w:rFonts w:hint="eastAsia"/>
                <w:sz w:val="24"/>
              </w:rPr>
              <w:t>使用了数码开关、发光二极管和示波器等辅助工具，使得实验过程更加直观。</w:t>
            </w:r>
          </w:p>
          <w:p w14:paraId="7FBF97E4" w14:textId="77777777" w:rsidR="00CA00B5" w:rsidRPr="003B6DE9" w:rsidRDefault="00CA00B5" w:rsidP="0036535F">
            <w:pPr>
              <w:rPr>
                <w:rFonts w:hint="eastAsia"/>
                <w:sz w:val="24"/>
              </w:rPr>
            </w:pPr>
            <w:r w:rsidRPr="003B6DE9">
              <w:rPr>
                <w:rFonts w:hint="eastAsia"/>
                <w:sz w:val="24"/>
              </w:rPr>
              <w:t>数据写入与读出</w:t>
            </w:r>
          </w:p>
          <w:p w14:paraId="743300EF" w14:textId="77777777" w:rsidR="00CA00B5" w:rsidRPr="003B6DE9" w:rsidRDefault="00CA00B5" w:rsidP="0036535F">
            <w:pPr>
              <w:rPr>
                <w:rFonts w:hint="eastAsia"/>
                <w:sz w:val="24"/>
              </w:rPr>
            </w:pPr>
            <w:r w:rsidRPr="003B6DE9">
              <w:rPr>
                <w:rFonts w:hint="eastAsia"/>
                <w:sz w:val="24"/>
              </w:rPr>
              <w:t>成功实现了数据的写入和读出操作，通过设置地址并使用开关设置数据，验证了存储器的写入功能。</w:t>
            </w:r>
          </w:p>
          <w:p w14:paraId="63B7BB72" w14:textId="77777777" w:rsidR="00CA00B5" w:rsidRPr="003B6DE9" w:rsidRDefault="00CA00B5" w:rsidP="0036535F">
            <w:pPr>
              <w:rPr>
                <w:rFonts w:hint="eastAsia"/>
                <w:sz w:val="24"/>
              </w:rPr>
            </w:pPr>
            <w:r w:rsidRPr="003B6DE9">
              <w:rPr>
                <w:rFonts w:hint="eastAsia"/>
                <w:sz w:val="24"/>
              </w:rPr>
              <w:t>通过左端口和右端口分别读出数据，观察并记录了存储器中的数据是否与地址号相同。</w:t>
            </w:r>
          </w:p>
          <w:p w14:paraId="1A9EF08A" w14:textId="77777777" w:rsidR="00CA00B5" w:rsidRPr="003B6DE9" w:rsidRDefault="00CA00B5" w:rsidP="0036535F">
            <w:pPr>
              <w:rPr>
                <w:rFonts w:hint="eastAsia"/>
                <w:sz w:val="24"/>
              </w:rPr>
            </w:pPr>
            <w:r w:rsidRPr="003B6DE9">
              <w:rPr>
                <w:rFonts w:hint="eastAsia"/>
                <w:sz w:val="24"/>
              </w:rPr>
              <w:t>并行读写和访问冲突测试</w:t>
            </w:r>
          </w:p>
          <w:p w14:paraId="5E7E95BA" w14:textId="77777777" w:rsidR="00CA00B5" w:rsidRPr="003B6DE9" w:rsidRDefault="00CA00B5" w:rsidP="0036535F">
            <w:pPr>
              <w:rPr>
                <w:rFonts w:hint="eastAsia"/>
                <w:sz w:val="24"/>
              </w:rPr>
            </w:pPr>
            <w:r w:rsidRPr="003B6DE9">
              <w:rPr>
                <w:rFonts w:hint="eastAsia"/>
                <w:sz w:val="24"/>
              </w:rPr>
              <w:t>通过设置</w:t>
            </w:r>
            <w:r w:rsidRPr="003B6DE9">
              <w:rPr>
                <w:rFonts w:hint="eastAsia"/>
                <w:sz w:val="24"/>
              </w:rPr>
              <w:t>CEL#</w:t>
            </w:r>
            <w:r w:rsidRPr="003B6DE9">
              <w:rPr>
                <w:rFonts w:hint="eastAsia"/>
                <w:sz w:val="24"/>
              </w:rPr>
              <w:t>和</w:t>
            </w:r>
            <w:r w:rsidRPr="003B6DE9">
              <w:rPr>
                <w:rFonts w:hint="eastAsia"/>
                <w:sz w:val="24"/>
              </w:rPr>
              <w:t>CER</w:t>
            </w:r>
            <w:r w:rsidRPr="003B6DE9">
              <w:rPr>
                <w:rFonts w:hint="eastAsia"/>
                <w:sz w:val="24"/>
              </w:rPr>
              <w:t>信号，成功使左、右端口同时被选中，进行了并行读写和访问冲突测试。</w:t>
            </w:r>
          </w:p>
          <w:p w14:paraId="3942F83B" w14:textId="77777777" w:rsidR="00CA00B5" w:rsidRPr="003B6DE9" w:rsidRDefault="00CA00B5" w:rsidP="0036535F">
            <w:pPr>
              <w:rPr>
                <w:rFonts w:hint="eastAsia"/>
                <w:sz w:val="24"/>
              </w:rPr>
            </w:pPr>
            <w:r w:rsidRPr="003B6DE9">
              <w:rPr>
                <w:rFonts w:hint="eastAsia"/>
                <w:sz w:val="24"/>
              </w:rPr>
              <w:t>通过示波器监测</w:t>
            </w:r>
            <w:r w:rsidRPr="003B6DE9">
              <w:rPr>
                <w:rFonts w:hint="eastAsia"/>
                <w:sz w:val="24"/>
              </w:rPr>
              <w:t>BUSYL</w:t>
            </w:r>
            <w:r w:rsidRPr="003B6DE9">
              <w:rPr>
                <w:rFonts w:hint="eastAsia"/>
                <w:sz w:val="24"/>
              </w:rPr>
              <w:t>和</w:t>
            </w:r>
            <w:r w:rsidRPr="003B6DE9">
              <w:rPr>
                <w:rFonts w:hint="eastAsia"/>
                <w:sz w:val="24"/>
              </w:rPr>
              <w:t>BUSYR</w:t>
            </w:r>
            <w:r w:rsidRPr="003B6DE9">
              <w:rPr>
                <w:rFonts w:hint="eastAsia"/>
                <w:sz w:val="24"/>
              </w:rPr>
              <w:t>信号，准确判断了是否发生了访问冲突，验证了实验目的。</w:t>
            </w:r>
          </w:p>
          <w:p w14:paraId="5939CC58" w14:textId="77777777" w:rsidR="00CA00B5" w:rsidRPr="003B6DE9" w:rsidRDefault="00CA00B5" w:rsidP="0036535F">
            <w:pPr>
              <w:rPr>
                <w:rFonts w:hint="eastAsia"/>
                <w:sz w:val="24"/>
              </w:rPr>
            </w:pPr>
            <w:r w:rsidRPr="003B6DE9">
              <w:rPr>
                <w:rFonts w:hint="eastAsia"/>
                <w:sz w:val="24"/>
              </w:rPr>
              <w:t>注意事项</w:t>
            </w:r>
          </w:p>
          <w:p w14:paraId="19612ECD" w14:textId="77777777" w:rsidR="00CA00B5" w:rsidRPr="003B6DE9" w:rsidRDefault="00CA00B5" w:rsidP="0036535F">
            <w:pPr>
              <w:rPr>
                <w:rFonts w:hint="eastAsia"/>
                <w:sz w:val="24"/>
              </w:rPr>
            </w:pPr>
            <w:r w:rsidRPr="003B6DE9">
              <w:rPr>
                <w:rFonts w:hint="eastAsia"/>
                <w:sz w:val="24"/>
              </w:rPr>
              <w:lastRenderedPageBreak/>
              <w:t>实验中要注意关闭</w:t>
            </w:r>
            <w:r w:rsidRPr="003B6DE9">
              <w:rPr>
                <w:rFonts w:hint="eastAsia"/>
                <w:sz w:val="24"/>
              </w:rPr>
              <w:t>SW_BUS</w:t>
            </w:r>
            <w:r w:rsidRPr="003B6DE9">
              <w:rPr>
                <w:rFonts w:hint="eastAsia"/>
                <w:sz w:val="24"/>
              </w:rPr>
              <w:t>三态门，以避免总线上两个以上的部件同时输出数据。</w:t>
            </w:r>
          </w:p>
          <w:p w14:paraId="404D385A" w14:textId="77777777" w:rsidR="00CA00B5" w:rsidRPr="003B6DE9" w:rsidRDefault="00CA00B5" w:rsidP="0036535F">
            <w:pPr>
              <w:rPr>
                <w:rFonts w:hint="eastAsia"/>
                <w:sz w:val="24"/>
              </w:rPr>
            </w:pPr>
            <w:r w:rsidRPr="003B6DE9">
              <w:rPr>
                <w:rFonts w:hint="eastAsia"/>
                <w:sz w:val="24"/>
              </w:rPr>
              <w:t>在向</w:t>
            </w:r>
            <w:r w:rsidRPr="003B6DE9">
              <w:rPr>
                <w:rFonts w:hint="eastAsia"/>
                <w:sz w:val="24"/>
              </w:rPr>
              <w:t>AR1</w:t>
            </w:r>
            <w:r w:rsidRPr="003B6DE9">
              <w:rPr>
                <w:rFonts w:hint="eastAsia"/>
                <w:sz w:val="24"/>
              </w:rPr>
              <w:t>送入地址时，确保双端口存储器不能被选中，以维护实验的正确进行。</w:t>
            </w:r>
          </w:p>
          <w:p w14:paraId="6D77B247" w14:textId="77777777" w:rsidR="00CA00B5" w:rsidRPr="003B6DE9" w:rsidRDefault="00CA00B5" w:rsidP="0036535F">
            <w:pPr>
              <w:rPr>
                <w:rFonts w:hint="eastAsia"/>
                <w:sz w:val="24"/>
              </w:rPr>
            </w:pPr>
            <w:r w:rsidRPr="003B6DE9">
              <w:rPr>
                <w:rFonts w:hint="eastAsia"/>
                <w:sz w:val="24"/>
              </w:rPr>
              <w:t>结论</w:t>
            </w:r>
          </w:p>
          <w:p w14:paraId="23FF48FA" w14:textId="77777777" w:rsidR="00CA00B5" w:rsidRDefault="00CA00B5" w:rsidP="0036535F">
            <w:pPr>
              <w:rPr>
                <w:rFonts w:hint="eastAsia"/>
                <w:sz w:val="24"/>
              </w:rPr>
            </w:pPr>
            <w:r w:rsidRPr="003B6DE9">
              <w:rPr>
                <w:rFonts w:hint="eastAsia"/>
                <w:sz w:val="24"/>
              </w:rPr>
              <w:t>通过本次实验，我们深入理解了双端口存储器的原理和操作方法。同时，实验过程中的数据读写和访问冲突测试为我们提供了对存储器行为的直观认识。这些经验对于理解和应用双端口存储器在数字系统中的作用具有重要意义。</w:t>
            </w:r>
          </w:p>
        </w:tc>
      </w:tr>
    </w:tbl>
    <w:p w14:paraId="65B1566A" w14:textId="77777777" w:rsidR="00CA00B5" w:rsidRDefault="00CA00B5" w:rsidP="00CA00B5">
      <w:pPr>
        <w:rPr>
          <w:rFonts w:hint="eastAsia"/>
          <w:color w:val="FF0000"/>
        </w:rPr>
      </w:pPr>
    </w:p>
    <w:p w14:paraId="600676A1" w14:textId="77777777" w:rsidR="00115294" w:rsidRPr="00CA00B5" w:rsidRDefault="00115294"/>
    <w:sectPr w:rsidR="00115294" w:rsidRPr="00CA00B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BA7AB" w14:textId="77777777" w:rsidR="008E620A" w:rsidRDefault="008E620A" w:rsidP="00CA00B5">
      <w:r>
        <w:separator/>
      </w:r>
    </w:p>
  </w:endnote>
  <w:endnote w:type="continuationSeparator" w:id="0">
    <w:p w14:paraId="3E8CF8E5" w14:textId="77777777" w:rsidR="008E620A" w:rsidRDefault="008E620A" w:rsidP="00CA0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E9A01" w14:textId="77777777" w:rsidR="008E620A" w:rsidRDefault="008E620A" w:rsidP="00CA00B5">
      <w:r>
        <w:separator/>
      </w:r>
    </w:p>
  </w:footnote>
  <w:footnote w:type="continuationSeparator" w:id="0">
    <w:p w14:paraId="40CB117C" w14:textId="77777777" w:rsidR="008E620A" w:rsidRDefault="008E620A" w:rsidP="00CA00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A58"/>
    <w:rsid w:val="00002A58"/>
    <w:rsid w:val="00115294"/>
    <w:rsid w:val="008E620A"/>
    <w:rsid w:val="00CA0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2599D1B-29AD-434F-835A-D07CC913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00B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00B5"/>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CA00B5"/>
    <w:rPr>
      <w:sz w:val="18"/>
      <w:szCs w:val="18"/>
    </w:rPr>
  </w:style>
  <w:style w:type="paragraph" w:styleId="a5">
    <w:name w:val="footer"/>
    <w:basedOn w:val="a"/>
    <w:link w:val="a6"/>
    <w:uiPriority w:val="99"/>
    <w:unhideWhenUsed/>
    <w:rsid w:val="00CA00B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CA00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 fly</dc:creator>
  <cp:keywords/>
  <dc:description/>
  <cp:lastModifiedBy>zero fly</cp:lastModifiedBy>
  <cp:revision>2</cp:revision>
  <dcterms:created xsi:type="dcterms:W3CDTF">2023-12-11T11:31:00Z</dcterms:created>
  <dcterms:modified xsi:type="dcterms:W3CDTF">2023-12-11T11:31:00Z</dcterms:modified>
</cp:coreProperties>
</file>