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3B95C" w14:textId="77777777" w:rsidR="00A4468B" w:rsidRDefault="00000000">
      <w:pPr>
        <w:jc w:val="center"/>
        <w:rPr>
          <w:rFonts w:eastAsia="隶书"/>
          <w:b/>
          <w:sz w:val="32"/>
          <w:szCs w:val="32"/>
        </w:rPr>
      </w:pPr>
      <w:r>
        <w:rPr>
          <w:rFonts w:eastAsia="隶书" w:hint="eastAsia"/>
          <w:b/>
          <w:sz w:val="32"/>
          <w:szCs w:val="32"/>
        </w:rPr>
        <w:t>青</w:t>
      </w:r>
      <w:r>
        <w:rPr>
          <w:rFonts w:eastAsia="隶书" w:hint="eastAsia"/>
          <w:b/>
          <w:sz w:val="32"/>
          <w:szCs w:val="32"/>
        </w:rPr>
        <w:t xml:space="preserve"> </w:t>
      </w:r>
      <w:r>
        <w:rPr>
          <w:rFonts w:eastAsia="隶书" w:hint="eastAsia"/>
          <w:b/>
          <w:sz w:val="32"/>
          <w:szCs w:val="32"/>
        </w:rPr>
        <w:t>岛</w:t>
      </w:r>
      <w:r>
        <w:rPr>
          <w:rFonts w:eastAsia="隶书" w:hint="eastAsia"/>
          <w:b/>
          <w:sz w:val="32"/>
          <w:szCs w:val="32"/>
        </w:rPr>
        <w:t xml:space="preserve"> </w:t>
      </w:r>
      <w:r>
        <w:rPr>
          <w:rFonts w:eastAsia="隶书" w:hint="eastAsia"/>
          <w:b/>
          <w:sz w:val="32"/>
          <w:szCs w:val="32"/>
        </w:rPr>
        <w:t>理</w:t>
      </w:r>
      <w:r>
        <w:rPr>
          <w:rFonts w:eastAsia="隶书" w:hint="eastAsia"/>
          <w:b/>
          <w:sz w:val="32"/>
          <w:szCs w:val="32"/>
        </w:rPr>
        <w:t xml:space="preserve"> </w:t>
      </w:r>
      <w:r>
        <w:rPr>
          <w:rFonts w:eastAsia="隶书" w:hint="eastAsia"/>
          <w:b/>
          <w:sz w:val="32"/>
          <w:szCs w:val="32"/>
        </w:rPr>
        <w:t>工</w:t>
      </w:r>
      <w:r>
        <w:rPr>
          <w:rFonts w:eastAsia="隶书" w:hint="eastAsia"/>
          <w:b/>
          <w:sz w:val="32"/>
          <w:szCs w:val="32"/>
        </w:rPr>
        <w:t xml:space="preserve"> </w:t>
      </w:r>
      <w:r>
        <w:rPr>
          <w:rFonts w:eastAsia="隶书" w:hint="eastAsia"/>
          <w:b/>
          <w:sz w:val="32"/>
          <w:szCs w:val="32"/>
        </w:rPr>
        <w:t>大</w:t>
      </w:r>
      <w:r>
        <w:rPr>
          <w:rFonts w:eastAsia="隶书" w:hint="eastAsia"/>
          <w:b/>
          <w:sz w:val="32"/>
          <w:szCs w:val="32"/>
        </w:rPr>
        <w:t xml:space="preserve"> </w:t>
      </w:r>
      <w:r>
        <w:rPr>
          <w:rFonts w:eastAsia="隶书" w:hint="eastAsia"/>
          <w:b/>
          <w:sz w:val="32"/>
          <w:szCs w:val="32"/>
        </w:rPr>
        <w:t>学</w:t>
      </w:r>
    </w:p>
    <w:p w14:paraId="675AE7B2" w14:textId="77777777" w:rsidR="00A4468B" w:rsidRDefault="00000000">
      <w:pPr>
        <w:jc w:val="center"/>
        <w:rPr>
          <w:b/>
          <w:sz w:val="30"/>
          <w:szCs w:val="30"/>
        </w:rPr>
      </w:pPr>
      <w:r>
        <w:rPr>
          <w:rFonts w:hint="eastAsia"/>
          <w:b/>
          <w:sz w:val="30"/>
          <w:szCs w:val="30"/>
        </w:rPr>
        <w:t>课程实验报告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1957"/>
        <w:gridCol w:w="900"/>
        <w:gridCol w:w="1638"/>
        <w:gridCol w:w="1266"/>
        <w:gridCol w:w="1573"/>
      </w:tblGrid>
      <w:tr w:rsidR="00A4468B" w14:paraId="1E9ECE6C" w14:textId="77777777">
        <w:trPr>
          <w:trHeight w:val="510"/>
        </w:trPr>
        <w:tc>
          <w:tcPr>
            <w:tcW w:w="1188" w:type="dxa"/>
            <w:shd w:val="clear" w:color="auto" w:fill="auto"/>
            <w:vAlign w:val="center"/>
          </w:tcPr>
          <w:p w14:paraId="25777973" w14:textId="77777777" w:rsidR="00A4468B" w:rsidRDefault="00000000">
            <w:pPr>
              <w:jc w:val="center"/>
              <w:rPr>
                <w:sz w:val="24"/>
              </w:rPr>
            </w:pPr>
            <w:r>
              <w:rPr>
                <w:rFonts w:hint="eastAsia"/>
                <w:sz w:val="24"/>
              </w:rPr>
              <w:t>课程名称</w:t>
            </w:r>
          </w:p>
        </w:tc>
        <w:tc>
          <w:tcPr>
            <w:tcW w:w="2340" w:type="dxa"/>
            <w:shd w:val="clear" w:color="auto" w:fill="auto"/>
            <w:vAlign w:val="center"/>
          </w:tcPr>
          <w:p w14:paraId="737AE5D3" w14:textId="77777777" w:rsidR="00A4468B" w:rsidRDefault="00000000">
            <w:pPr>
              <w:jc w:val="center"/>
              <w:rPr>
                <w:sz w:val="24"/>
              </w:rPr>
            </w:pPr>
            <w:r>
              <w:rPr>
                <w:rFonts w:hint="eastAsia"/>
                <w:sz w:val="24"/>
              </w:rPr>
              <w:t>软件需求分析</w:t>
            </w:r>
          </w:p>
        </w:tc>
        <w:tc>
          <w:tcPr>
            <w:tcW w:w="900" w:type="dxa"/>
            <w:shd w:val="clear" w:color="auto" w:fill="auto"/>
            <w:vAlign w:val="center"/>
          </w:tcPr>
          <w:p w14:paraId="4CCFC092" w14:textId="77777777" w:rsidR="00A4468B" w:rsidRDefault="00000000">
            <w:pPr>
              <w:jc w:val="center"/>
              <w:rPr>
                <w:sz w:val="24"/>
              </w:rPr>
            </w:pPr>
            <w:r>
              <w:rPr>
                <w:rFonts w:hint="eastAsia"/>
                <w:sz w:val="24"/>
              </w:rPr>
              <w:t>班级</w:t>
            </w:r>
          </w:p>
        </w:tc>
        <w:tc>
          <w:tcPr>
            <w:tcW w:w="1253" w:type="dxa"/>
            <w:shd w:val="clear" w:color="auto" w:fill="auto"/>
            <w:vAlign w:val="center"/>
          </w:tcPr>
          <w:p w14:paraId="591B70B0" w14:textId="6F6A5731" w:rsidR="00A4468B" w:rsidRDefault="008C6034">
            <w:pPr>
              <w:jc w:val="center"/>
              <w:rPr>
                <w:sz w:val="24"/>
              </w:rPr>
            </w:pPr>
            <w:r>
              <w:rPr>
                <w:rFonts w:hint="eastAsia"/>
                <w:sz w:val="24"/>
              </w:rPr>
              <w:t>软件</w:t>
            </w:r>
            <w:r>
              <w:rPr>
                <w:rFonts w:hint="eastAsia"/>
                <w:sz w:val="24"/>
              </w:rPr>
              <w:t>213</w:t>
            </w:r>
          </w:p>
        </w:tc>
        <w:tc>
          <w:tcPr>
            <w:tcW w:w="1267" w:type="dxa"/>
            <w:shd w:val="clear" w:color="auto" w:fill="auto"/>
            <w:vAlign w:val="center"/>
          </w:tcPr>
          <w:p w14:paraId="0CBEED00" w14:textId="77777777" w:rsidR="00A4468B" w:rsidRDefault="00000000">
            <w:pPr>
              <w:jc w:val="center"/>
              <w:rPr>
                <w:sz w:val="24"/>
              </w:rPr>
            </w:pPr>
            <w:r>
              <w:rPr>
                <w:rFonts w:hint="eastAsia"/>
                <w:sz w:val="24"/>
              </w:rPr>
              <w:t>实验日期</w:t>
            </w:r>
          </w:p>
        </w:tc>
        <w:tc>
          <w:tcPr>
            <w:tcW w:w="1574" w:type="dxa"/>
            <w:shd w:val="clear" w:color="auto" w:fill="auto"/>
            <w:vAlign w:val="center"/>
          </w:tcPr>
          <w:p w14:paraId="1396E368" w14:textId="77777777" w:rsidR="00A4468B" w:rsidRDefault="00000000">
            <w:pPr>
              <w:jc w:val="center"/>
              <w:rPr>
                <w:sz w:val="24"/>
              </w:rPr>
            </w:pPr>
            <w:r>
              <w:rPr>
                <w:rFonts w:hint="eastAsia"/>
                <w:sz w:val="24"/>
              </w:rPr>
              <w:t>2024.4.23</w:t>
            </w:r>
          </w:p>
        </w:tc>
      </w:tr>
      <w:tr w:rsidR="00A4468B" w14:paraId="77DCFB49" w14:textId="77777777">
        <w:trPr>
          <w:trHeight w:val="510"/>
        </w:trPr>
        <w:tc>
          <w:tcPr>
            <w:tcW w:w="1188" w:type="dxa"/>
            <w:shd w:val="clear" w:color="auto" w:fill="auto"/>
            <w:vAlign w:val="center"/>
          </w:tcPr>
          <w:p w14:paraId="4D61BD35" w14:textId="77777777" w:rsidR="00A4468B" w:rsidRDefault="00000000">
            <w:pPr>
              <w:jc w:val="center"/>
              <w:rPr>
                <w:sz w:val="24"/>
              </w:rPr>
            </w:pPr>
            <w:r>
              <w:rPr>
                <w:rFonts w:hint="eastAsia"/>
                <w:sz w:val="24"/>
              </w:rPr>
              <w:t>姓名</w:t>
            </w:r>
          </w:p>
        </w:tc>
        <w:tc>
          <w:tcPr>
            <w:tcW w:w="2340" w:type="dxa"/>
            <w:shd w:val="clear" w:color="auto" w:fill="auto"/>
            <w:vAlign w:val="center"/>
          </w:tcPr>
          <w:p w14:paraId="39A46808" w14:textId="74AD69F6" w:rsidR="00A4468B" w:rsidRDefault="008C6034">
            <w:pPr>
              <w:jc w:val="center"/>
              <w:rPr>
                <w:sz w:val="24"/>
              </w:rPr>
            </w:pPr>
            <w:r>
              <w:rPr>
                <w:rFonts w:hint="eastAsia"/>
                <w:sz w:val="24"/>
              </w:rPr>
              <w:t>白鹏飞</w:t>
            </w:r>
          </w:p>
        </w:tc>
        <w:tc>
          <w:tcPr>
            <w:tcW w:w="900" w:type="dxa"/>
            <w:shd w:val="clear" w:color="auto" w:fill="auto"/>
            <w:vAlign w:val="center"/>
          </w:tcPr>
          <w:p w14:paraId="7337C336" w14:textId="77777777" w:rsidR="00A4468B" w:rsidRDefault="00000000">
            <w:pPr>
              <w:jc w:val="center"/>
              <w:rPr>
                <w:sz w:val="24"/>
              </w:rPr>
            </w:pPr>
            <w:r>
              <w:rPr>
                <w:rFonts w:hint="eastAsia"/>
                <w:sz w:val="24"/>
              </w:rPr>
              <w:t>学号</w:t>
            </w:r>
          </w:p>
        </w:tc>
        <w:tc>
          <w:tcPr>
            <w:tcW w:w="1253" w:type="dxa"/>
            <w:shd w:val="clear" w:color="auto" w:fill="auto"/>
            <w:vAlign w:val="center"/>
          </w:tcPr>
          <w:p w14:paraId="3D48D352" w14:textId="35721571" w:rsidR="00A4468B" w:rsidRDefault="008C6034">
            <w:pPr>
              <w:jc w:val="center"/>
              <w:rPr>
                <w:sz w:val="24"/>
              </w:rPr>
            </w:pPr>
            <w:r>
              <w:rPr>
                <w:rFonts w:hint="eastAsia"/>
                <w:sz w:val="24"/>
              </w:rPr>
              <w:t>202111050676</w:t>
            </w:r>
          </w:p>
        </w:tc>
        <w:tc>
          <w:tcPr>
            <w:tcW w:w="1267" w:type="dxa"/>
            <w:shd w:val="clear" w:color="auto" w:fill="auto"/>
            <w:vAlign w:val="center"/>
          </w:tcPr>
          <w:p w14:paraId="2DDFCF6D" w14:textId="77777777" w:rsidR="00A4468B" w:rsidRDefault="00000000">
            <w:pPr>
              <w:jc w:val="center"/>
              <w:rPr>
                <w:sz w:val="24"/>
              </w:rPr>
            </w:pPr>
            <w:r>
              <w:rPr>
                <w:rFonts w:hint="eastAsia"/>
                <w:sz w:val="24"/>
              </w:rPr>
              <w:t>实验成绩</w:t>
            </w:r>
          </w:p>
        </w:tc>
        <w:tc>
          <w:tcPr>
            <w:tcW w:w="1574" w:type="dxa"/>
            <w:shd w:val="clear" w:color="auto" w:fill="auto"/>
          </w:tcPr>
          <w:p w14:paraId="7E254BE1" w14:textId="77777777" w:rsidR="00A4468B" w:rsidRDefault="00A4468B">
            <w:pPr>
              <w:jc w:val="center"/>
              <w:rPr>
                <w:sz w:val="24"/>
              </w:rPr>
            </w:pPr>
          </w:p>
        </w:tc>
      </w:tr>
      <w:tr w:rsidR="00A4468B" w14:paraId="50A0CBE7" w14:textId="77777777">
        <w:trPr>
          <w:trHeight w:val="510"/>
        </w:trPr>
        <w:tc>
          <w:tcPr>
            <w:tcW w:w="1188" w:type="dxa"/>
            <w:shd w:val="clear" w:color="auto" w:fill="auto"/>
            <w:vAlign w:val="center"/>
          </w:tcPr>
          <w:p w14:paraId="73A105CB" w14:textId="77777777" w:rsidR="00A4468B" w:rsidRDefault="00000000">
            <w:pPr>
              <w:jc w:val="center"/>
              <w:rPr>
                <w:sz w:val="24"/>
              </w:rPr>
            </w:pPr>
            <w:r>
              <w:rPr>
                <w:rFonts w:hint="eastAsia"/>
                <w:sz w:val="24"/>
              </w:rPr>
              <w:t>实验名称</w:t>
            </w:r>
          </w:p>
        </w:tc>
        <w:tc>
          <w:tcPr>
            <w:tcW w:w="7334" w:type="dxa"/>
            <w:gridSpan w:val="5"/>
            <w:shd w:val="clear" w:color="auto" w:fill="auto"/>
            <w:vAlign w:val="center"/>
          </w:tcPr>
          <w:p w14:paraId="03683AB4" w14:textId="77777777" w:rsidR="00A4468B" w:rsidRDefault="00000000">
            <w:pPr>
              <w:jc w:val="center"/>
              <w:rPr>
                <w:sz w:val="24"/>
              </w:rPr>
            </w:pPr>
            <w:r>
              <w:rPr>
                <w:rFonts w:hint="eastAsia"/>
              </w:rPr>
              <w:t>实验二、需求管理</w:t>
            </w:r>
          </w:p>
        </w:tc>
      </w:tr>
      <w:tr w:rsidR="00A4468B" w14:paraId="5CBD4140" w14:textId="77777777">
        <w:tc>
          <w:tcPr>
            <w:tcW w:w="1188" w:type="dxa"/>
            <w:shd w:val="clear" w:color="auto" w:fill="auto"/>
          </w:tcPr>
          <w:p w14:paraId="43BB45D1" w14:textId="77777777" w:rsidR="00A4468B" w:rsidRDefault="00000000">
            <w:pPr>
              <w:jc w:val="center"/>
              <w:rPr>
                <w:sz w:val="24"/>
              </w:rPr>
            </w:pPr>
            <w:r>
              <w:rPr>
                <w:rFonts w:hint="eastAsia"/>
                <w:sz w:val="24"/>
              </w:rPr>
              <w:t>实验目的</w:t>
            </w:r>
          </w:p>
          <w:p w14:paraId="02724828" w14:textId="77777777" w:rsidR="00A4468B" w:rsidRDefault="00000000">
            <w:pPr>
              <w:jc w:val="center"/>
              <w:rPr>
                <w:sz w:val="24"/>
              </w:rPr>
            </w:pPr>
            <w:r>
              <w:rPr>
                <w:rFonts w:hint="eastAsia"/>
                <w:sz w:val="24"/>
              </w:rPr>
              <w:t>及要求</w:t>
            </w:r>
          </w:p>
        </w:tc>
        <w:tc>
          <w:tcPr>
            <w:tcW w:w="7334" w:type="dxa"/>
            <w:gridSpan w:val="5"/>
            <w:shd w:val="clear" w:color="auto" w:fill="auto"/>
          </w:tcPr>
          <w:p w14:paraId="7546E937" w14:textId="77777777" w:rsidR="00A4468B" w:rsidRDefault="00000000">
            <w:pPr>
              <w:pStyle w:val="a8"/>
              <w:ind w:firstLineChars="0" w:firstLine="0"/>
              <w:rPr>
                <w:b/>
                <w:bCs/>
              </w:rPr>
            </w:pPr>
            <w:r>
              <w:rPr>
                <w:rFonts w:hint="eastAsia"/>
                <w:b/>
                <w:bCs/>
              </w:rPr>
              <w:t>实验目的：</w:t>
            </w:r>
          </w:p>
          <w:p w14:paraId="3C6DD626" w14:textId="77777777" w:rsidR="00A4468B" w:rsidRDefault="00000000">
            <w:pPr>
              <w:pStyle w:val="a8"/>
              <w:ind w:firstLine="420"/>
              <w:rPr>
                <w:sz w:val="24"/>
              </w:rPr>
            </w:pPr>
            <w:r>
              <w:rPr>
                <w:rFonts w:hint="eastAsia"/>
              </w:rPr>
              <w:t>通过采用工程管理或者需求管理的方法对实际工程的需求项进展管理，理解需求管理的过程，掌握需求管理的方法、工具和技能。</w:t>
            </w:r>
          </w:p>
        </w:tc>
      </w:tr>
      <w:tr w:rsidR="00A4468B" w14:paraId="18409815" w14:textId="77777777">
        <w:trPr>
          <w:trHeight w:val="311"/>
        </w:trPr>
        <w:tc>
          <w:tcPr>
            <w:tcW w:w="1188" w:type="dxa"/>
            <w:shd w:val="clear" w:color="auto" w:fill="auto"/>
          </w:tcPr>
          <w:p w14:paraId="637D1F19" w14:textId="77777777" w:rsidR="00A4468B" w:rsidRDefault="00000000">
            <w:pPr>
              <w:jc w:val="center"/>
              <w:rPr>
                <w:sz w:val="24"/>
              </w:rPr>
            </w:pPr>
            <w:r>
              <w:rPr>
                <w:rFonts w:hint="eastAsia"/>
                <w:sz w:val="24"/>
              </w:rPr>
              <w:t>实验</w:t>
            </w:r>
          </w:p>
          <w:p w14:paraId="521EDCAB" w14:textId="77777777" w:rsidR="00A4468B" w:rsidRDefault="00000000">
            <w:pPr>
              <w:jc w:val="center"/>
              <w:rPr>
                <w:sz w:val="24"/>
              </w:rPr>
            </w:pPr>
            <w:r>
              <w:rPr>
                <w:rFonts w:hint="eastAsia"/>
                <w:sz w:val="24"/>
              </w:rPr>
              <w:t>环境</w:t>
            </w:r>
          </w:p>
        </w:tc>
        <w:tc>
          <w:tcPr>
            <w:tcW w:w="7334" w:type="dxa"/>
            <w:gridSpan w:val="5"/>
            <w:shd w:val="clear" w:color="auto" w:fill="auto"/>
          </w:tcPr>
          <w:p w14:paraId="05047D1E" w14:textId="77777777" w:rsidR="00A4468B" w:rsidRDefault="00000000">
            <w:pPr>
              <w:rPr>
                <w:sz w:val="24"/>
              </w:rPr>
            </w:pPr>
            <w:r>
              <w:rPr>
                <w:rFonts w:hint="eastAsia"/>
              </w:rPr>
              <w:t>pingcode</w:t>
            </w:r>
          </w:p>
        </w:tc>
      </w:tr>
      <w:tr w:rsidR="00A4468B" w14:paraId="3BC9006D" w14:textId="77777777">
        <w:trPr>
          <w:trHeight w:val="581"/>
        </w:trPr>
        <w:tc>
          <w:tcPr>
            <w:tcW w:w="1188" w:type="dxa"/>
            <w:shd w:val="clear" w:color="auto" w:fill="auto"/>
          </w:tcPr>
          <w:p w14:paraId="0117093E" w14:textId="77777777" w:rsidR="00A4468B" w:rsidRDefault="00000000">
            <w:pPr>
              <w:jc w:val="center"/>
              <w:rPr>
                <w:sz w:val="24"/>
              </w:rPr>
            </w:pPr>
            <w:r>
              <w:rPr>
                <w:rFonts w:hint="eastAsia"/>
                <w:sz w:val="24"/>
              </w:rPr>
              <w:t>实验</w:t>
            </w:r>
          </w:p>
          <w:p w14:paraId="6BCA380F" w14:textId="77777777" w:rsidR="00A4468B" w:rsidRDefault="00000000">
            <w:pPr>
              <w:jc w:val="center"/>
              <w:rPr>
                <w:sz w:val="24"/>
              </w:rPr>
            </w:pPr>
            <w:r>
              <w:rPr>
                <w:rFonts w:hint="eastAsia"/>
                <w:sz w:val="24"/>
              </w:rPr>
              <w:t>内容</w:t>
            </w:r>
          </w:p>
        </w:tc>
        <w:tc>
          <w:tcPr>
            <w:tcW w:w="7334" w:type="dxa"/>
            <w:gridSpan w:val="5"/>
            <w:shd w:val="clear" w:color="auto" w:fill="auto"/>
          </w:tcPr>
          <w:p w14:paraId="47D57B8E" w14:textId="77777777" w:rsidR="00A4468B" w:rsidRDefault="00000000">
            <w:pPr>
              <w:widowControl/>
              <w:numPr>
                <w:ilvl w:val="0"/>
                <w:numId w:val="1"/>
              </w:numPr>
              <w:spacing w:beforeAutospacing="1" w:afterAutospacing="1"/>
              <w:ind w:left="0"/>
            </w:pPr>
            <w:r>
              <w:rPr>
                <w:rFonts w:hint="eastAsia"/>
              </w:rPr>
              <w:t>需求收集：用户可以通过统一渠道（如门户网站、小程序等）提交产品反馈，各渠道反馈结果自动汇总至工单库；</w:t>
            </w:r>
          </w:p>
          <w:p w14:paraId="63F1CF60" w14:textId="77777777" w:rsidR="00A4468B" w:rsidRDefault="00000000">
            <w:pPr>
              <w:widowControl/>
              <w:numPr>
                <w:ilvl w:val="0"/>
                <w:numId w:val="1"/>
              </w:numPr>
              <w:spacing w:beforeAutospacing="1" w:afterAutospacing="1"/>
              <w:ind w:left="0"/>
            </w:pPr>
            <w:r>
              <w:t>结构化的需求定义：允许用户以结构化的方式定义和组织需求，确保每个需求都有明确的描述、优先级和责任人；</w:t>
            </w:r>
          </w:p>
          <w:p w14:paraId="4EAD7914" w14:textId="77777777" w:rsidR="00A4468B" w:rsidRDefault="00000000">
            <w:pPr>
              <w:widowControl/>
              <w:numPr>
                <w:ilvl w:val="0"/>
                <w:numId w:val="1"/>
              </w:numPr>
              <w:spacing w:beforeAutospacing="1" w:afterAutospacing="1"/>
              <w:ind w:left="0"/>
            </w:pPr>
            <w:r>
              <w:t>需求版本控制：使团队能够跟踪需求的历史变更、比较不同版本的差异并恢复到之前的状态；</w:t>
            </w:r>
          </w:p>
          <w:p w14:paraId="700AE0FC" w14:textId="77777777" w:rsidR="00A4468B" w:rsidRDefault="00000000">
            <w:pPr>
              <w:widowControl/>
              <w:numPr>
                <w:ilvl w:val="0"/>
                <w:numId w:val="1"/>
              </w:numPr>
              <w:spacing w:beforeAutospacing="1" w:afterAutospacing="1"/>
              <w:ind w:left="0"/>
            </w:pPr>
            <w:r>
              <w:t>需求关系和依赖性管理：它可以定义需求之间的关系和依赖性，确保项目的完整和连贯；</w:t>
            </w:r>
          </w:p>
          <w:p w14:paraId="6C6612E3" w14:textId="77777777" w:rsidR="00A4468B" w:rsidRDefault="00000000">
            <w:pPr>
              <w:widowControl/>
              <w:numPr>
                <w:ilvl w:val="0"/>
                <w:numId w:val="1"/>
              </w:numPr>
              <w:spacing w:beforeAutospacing="1" w:afterAutospacing="1"/>
              <w:ind w:left="0"/>
            </w:pPr>
            <w:r>
              <w:t>需求审批和工作流：支持自定义的审批流程，允许团队定义需求的生命周期、状态和转换条件；</w:t>
            </w:r>
          </w:p>
          <w:p w14:paraId="22EF8BAC" w14:textId="77777777" w:rsidR="00A4468B" w:rsidRDefault="00000000">
            <w:pPr>
              <w:widowControl/>
              <w:numPr>
                <w:ilvl w:val="0"/>
                <w:numId w:val="1"/>
              </w:numPr>
              <w:spacing w:beforeAutospacing="1" w:afterAutospacing="1"/>
              <w:ind w:left="0"/>
            </w:pPr>
            <w:r>
              <w:t>需求跟踪和状态更新：团队可以实时更新需求的状态，如</w:t>
            </w:r>
            <w:r>
              <w:t>“</w:t>
            </w:r>
            <w:r>
              <w:t>新建</w:t>
            </w:r>
            <w:r>
              <w:t>”</w:t>
            </w:r>
            <w:r>
              <w:t>、</w:t>
            </w:r>
            <w:r>
              <w:t>“</w:t>
            </w:r>
            <w:r>
              <w:t>进行中</w:t>
            </w:r>
            <w:r>
              <w:t>”</w:t>
            </w:r>
            <w:r>
              <w:t>、</w:t>
            </w:r>
            <w:r>
              <w:t>“</w:t>
            </w:r>
            <w:r>
              <w:t>已完成</w:t>
            </w:r>
            <w:r>
              <w:t>”</w:t>
            </w:r>
            <w:r>
              <w:t>等，确保所有利益相关者都了解需求的进展。</w:t>
            </w:r>
          </w:p>
          <w:p w14:paraId="5ACE0D0A" w14:textId="77777777" w:rsidR="00A4468B" w:rsidRDefault="00000000">
            <w:pPr>
              <w:widowControl/>
              <w:numPr>
                <w:ilvl w:val="0"/>
                <w:numId w:val="1"/>
              </w:numPr>
              <w:spacing w:beforeAutospacing="1" w:afterAutospacing="1"/>
              <w:ind w:left="0"/>
            </w:pPr>
            <w:r>
              <w:t>需求变更管理：确保所有的变更都经过适当的审查和批准；</w:t>
            </w:r>
          </w:p>
          <w:p w14:paraId="2DD72462" w14:textId="77777777" w:rsidR="00A4468B" w:rsidRDefault="00000000">
            <w:pPr>
              <w:widowControl/>
              <w:numPr>
                <w:ilvl w:val="0"/>
                <w:numId w:val="1"/>
              </w:numPr>
              <w:spacing w:beforeAutospacing="1" w:afterAutospacing="1"/>
              <w:ind w:left="0"/>
            </w:pPr>
            <w:r>
              <w:t>需求评审和反馈：利益相关者可以直接在需求中添加评论和反馈，简化沟通和评审过程；</w:t>
            </w:r>
          </w:p>
          <w:p w14:paraId="319B7EB9" w14:textId="77777777" w:rsidR="00A4468B" w:rsidRDefault="00000000">
            <w:pPr>
              <w:widowControl/>
              <w:numPr>
                <w:ilvl w:val="0"/>
                <w:numId w:val="1"/>
              </w:numPr>
              <w:spacing w:beforeAutospacing="1" w:afterAutospacing="1"/>
              <w:ind w:left="0"/>
            </w:pPr>
            <w:r>
              <w:t>需求报告和分析：</w:t>
            </w:r>
            <w:r>
              <w:t>PingCode</w:t>
            </w:r>
            <w:r>
              <w:t>提供了一系列报告和分析工具，如需求覆盖率、需求状态分布、需求进度等；</w:t>
            </w:r>
          </w:p>
          <w:p w14:paraId="35593EBF" w14:textId="77777777" w:rsidR="00A4468B" w:rsidRDefault="00A4468B">
            <w:pPr>
              <w:rPr>
                <w:sz w:val="24"/>
              </w:rPr>
            </w:pPr>
          </w:p>
        </w:tc>
      </w:tr>
      <w:tr w:rsidR="00A4468B" w14:paraId="02A4584B" w14:textId="77777777">
        <w:trPr>
          <w:trHeight w:val="1278"/>
        </w:trPr>
        <w:tc>
          <w:tcPr>
            <w:tcW w:w="8522" w:type="dxa"/>
            <w:gridSpan w:val="6"/>
            <w:shd w:val="clear" w:color="auto" w:fill="auto"/>
          </w:tcPr>
          <w:p w14:paraId="292223AD" w14:textId="77777777" w:rsidR="00A4468B" w:rsidRDefault="00000000">
            <w:pPr>
              <w:rPr>
                <w:sz w:val="24"/>
              </w:rPr>
            </w:pPr>
            <w:r>
              <w:rPr>
                <w:rFonts w:hint="eastAsia"/>
                <w:sz w:val="24"/>
              </w:rPr>
              <w:t>报告正文：</w:t>
            </w:r>
            <w:r>
              <w:rPr>
                <w:sz w:val="24"/>
              </w:rPr>
              <w:t xml:space="preserve"> </w:t>
            </w:r>
          </w:p>
          <w:p w14:paraId="1DBF61AA" w14:textId="46B44354" w:rsidR="00A4468B" w:rsidRDefault="008C6034">
            <w:pPr>
              <w:rPr>
                <w:sz w:val="24"/>
              </w:rPr>
            </w:pPr>
            <w:r w:rsidRPr="008C6034">
              <w:rPr>
                <w:sz w:val="24"/>
              </w:rPr>
              <w:lastRenderedPageBreak/>
              <w:drawing>
                <wp:inline distT="0" distB="0" distL="0" distR="0" wp14:anchorId="0C87BAEC" wp14:editId="4E1A9533">
                  <wp:extent cx="5274310" cy="2637155"/>
                  <wp:effectExtent l="0" t="0" r="2540" b="0"/>
                  <wp:docPr id="305436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36991" name=""/>
                          <pic:cNvPicPr/>
                        </pic:nvPicPr>
                        <pic:blipFill>
                          <a:blip r:embed="rId7"/>
                          <a:stretch>
                            <a:fillRect/>
                          </a:stretch>
                        </pic:blipFill>
                        <pic:spPr>
                          <a:xfrm>
                            <a:off x="0" y="0"/>
                            <a:ext cx="5274310" cy="2637155"/>
                          </a:xfrm>
                          <a:prstGeom prst="rect">
                            <a:avLst/>
                          </a:prstGeom>
                        </pic:spPr>
                      </pic:pic>
                    </a:graphicData>
                  </a:graphic>
                </wp:inline>
              </w:drawing>
            </w:r>
          </w:p>
          <w:p w14:paraId="191836B9" w14:textId="50378534" w:rsidR="008C6034" w:rsidRDefault="008C6034">
            <w:pPr>
              <w:rPr>
                <w:sz w:val="24"/>
              </w:rPr>
            </w:pPr>
            <w:r w:rsidRPr="008C6034">
              <w:rPr>
                <w:sz w:val="24"/>
              </w:rPr>
              <w:drawing>
                <wp:inline distT="0" distB="0" distL="0" distR="0" wp14:anchorId="7CFDF61A" wp14:editId="35D737F6">
                  <wp:extent cx="5274310" cy="2250440"/>
                  <wp:effectExtent l="0" t="0" r="2540" b="0"/>
                  <wp:docPr id="1221292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92449" name=""/>
                          <pic:cNvPicPr/>
                        </pic:nvPicPr>
                        <pic:blipFill>
                          <a:blip r:embed="rId8"/>
                          <a:stretch>
                            <a:fillRect/>
                          </a:stretch>
                        </pic:blipFill>
                        <pic:spPr>
                          <a:xfrm>
                            <a:off x="0" y="0"/>
                            <a:ext cx="5274310" cy="2250440"/>
                          </a:xfrm>
                          <a:prstGeom prst="rect">
                            <a:avLst/>
                          </a:prstGeom>
                        </pic:spPr>
                      </pic:pic>
                    </a:graphicData>
                  </a:graphic>
                </wp:inline>
              </w:drawing>
            </w:r>
          </w:p>
          <w:p w14:paraId="0CBE9124" w14:textId="7DDFAC85" w:rsidR="008C6034" w:rsidRDefault="008C6034">
            <w:pPr>
              <w:rPr>
                <w:sz w:val="24"/>
              </w:rPr>
            </w:pPr>
            <w:r w:rsidRPr="008C6034">
              <w:rPr>
                <w:sz w:val="24"/>
              </w:rPr>
              <w:drawing>
                <wp:inline distT="0" distB="0" distL="0" distR="0" wp14:anchorId="08EA66A0" wp14:editId="236FC8CA">
                  <wp:extent cx="5274310" cy="1983105"/>
                  <wp:effectExtent l="0" t="0" r="2540" b="0"/>
                  <wp:docPr id="683545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45444" name=""/>
                          <pic:cNvPicPr/>
                        </pic:nvPicPr>
                        <pic:blipFill>
                          <a:blip r:embed="rId9"/>
                          <a:stretch>
                            <a:fillRect/>
                          </a:stretch>
                        </pic:blipFill>
                        <pic:spPr>
                          <a:xfrm>
                            <a:off x="0" y="0"/>
                            <a:ext cx="5274310" cy="1983105"/>
                          </a:xfrm>
                          <a:prstGeom prst="rect">
                            <a:avLst/>
                          </a:prstGeom>
                        </pic:spPr>
                      </pic:pic>
                    </a:graphicData>
                  </a:graphic>
                </wp:inline>
              </w:drawing>
            </w:r>
          </w:p>
          <w:p w14:paraId="705E578B" w14:textId="0E50669B" w:rsidR="008C6034" w:rsidRDefault="008C6034">
            <w:pPr>
              <w:rPr>
                <w:sz w:val="24"/>
              </w:rPr>
            </w:pPr>
            <w:r w:rsidRPr="008C6034">
              <w:rPr>
                <w:sz w:val="24"/>
              </w:rPr>
              <w:lastRenderedPageBreak/>
              <w:drawing>
                <wp:inline distT="0" distB="0" distL="0" distR="0" wp14:anchorId="3D7D01DB" wp14:editId="7FBCF536">
                  <wp:extent cx="5274310" cy="1965325"/>
                  <wp:effectExtent l="0" t="0" r="2540" b="0"/>
                  <wp:docPr id="1440303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03586" name=""/>
                          <pic:cNvPicPr/>
                        </pic:nvPicPr>
                        <pic:blipFill>
                          <a:blip r:embed="rId10"/>
                          <a:stretch>
                            <a:fillRect/>
                          </a:stretch>
                        </pic:blipFill>
                        <pic:spPr>
                          <a:xfrm>
                            <a:off x="0" y="0"/>
                            <a:ext cx="5274310" cy="1965325"/>
                          </a:xfrm>
                          <a:prstGeom prst="rect">
                            <a:avLst/>
                          </a:prstGeom>
                        </pic:spPr>
                      </pic:pic>
                    </a:graphicData>
                  </a:graphic>
                </wp:inline>
              </w:drawing>
            </w:r>
          </w:p>
          <w:p w14:paraId="2C238F1A" w14:textId="77777777" w:rsidR="008C6034" w:rsidRDefault="008C6034">
            <w:pPr>
              <w:rPr>
                <w:rFonts w:hint="eastAsia"/>
                <w:sz w:val="24"/>
              </w:rPr>
            </w:pPr>
          </w:p>
          <w:p w14:paraId="52128AFA" w14:textId="0D0D43FB" w:rsidR="00A4468B" w:rsidRDefault="008C6034">
            <w:pPr>
              <w:rPr>
                <w:sz w:val="24"/>
              </w:rPr>
            </w:pPr>
            <w:r w:rsidRPr="008C6034">
              <w:rPr>
                <w:sz w:val="24"/>
              </w:rPr>
              <w:drawing>
                <wp:inline distT="0" distB="0" distL="0" distR="0" wp14:anchorId="50F5B046" wp14:editId="7C786131">
                  <wp:extent cx="5274310" cy="2245360"/>
                  <wp:effectExtent l="0" t="0" r="2540" b="2540"/>
                  <wp:docPr id="44587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7351" name=""/>
                          <pic:cNvPicPr/>
                        </pic:nvPicPr>
                        <pic:blipFill>
                          <a:blip r:embed="rId11"/>
                          <a:stretch>
                            <a:fillRect/>
                          </a:stretch>
                        </pic:blipFill>
                        <pic:spPr>
                          <a:xfrm>
                            <a:off x="0" y="0"/>
                            <a:ext cx="5274310" cy="2245360"/>
                          </a:xfrm>
                          <a:prstGeom prst="rect">
                            <a:avLst/>
                          </a:prstGeom>
                        </pic:spPr>
                      </pic:pic>
                    </a:graphicData>
                  </a:graphic>
                </wp:inline>
              </w:drawing>
            </w:r>
          </w:p>
          <w:p w14:paraId="477EF4E1" w14:textId="3D041D01" w:rsidR="008C6034" w:rsidRDefault="008C6034">
            <w:pPr>
              <w:rPr>
                <w:rFonts w:hint="eastAsia"/>
                <w:sz w:val="24"/>
              </w:rPr>
            </w:pPr>
            <w:r w:rsidRPr="008C6034">
              <w:rPr>
                <w:sz w:val="24"/>
              </w:rPr>
              <w:drawing>
                <wp:inline distT="0" distB="0" distL="0" distR="0" wp14:anchorId="61D97E90" wp14:editId="6FD933ED">
                  <wp:extent cx="5274310" cy="1659890"/>
                  <wp:effectExtent l="0" t="0" r="2540" b="0"/>
                  <wp:docPr id="1003798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98651" name=""/>
                          <pic:cNvPicPr/>
                        </pic:nvPicPr>
                        <pic:blipFill>
                          <a:blip r:embed="rId12"/>
                          <a:stretch>
                            <a:fillRect/>
                          </a:stretch>
                        </pic:blipFill>
                        <pic:spPr>
                          <a:xfrm>
                            <a:off x="0" y="0"/>
                            <a:ext cx="5274310" cy="1659890"/>
                          </a:xfrm>
                          <a:prstGeom prst="rect">
                            <a:avLst/>
                          </a:prstGeom>
                        </pic:spPr>
                      </pic:pic>
                    </a:graphicData>
                  </a:graphic>
                </wp:inline>
              </w:drawing>
            </w:r>
          </w:p>
          <w:p w14:paraId="6D889137" w14:textId="77777777" w:rsidR="008C6034" w:rsidRDefault="008C6034">
            <w:pPr>
              <w:rPr>
                <w:rFonts w:hint="eastAsia"/>
                <w:sz w:val="24"/>
              </w:rPr>
            </w:pPr>
          </w:p>
          <w:p w14:paraId="2C6A78F4" w14:textId="77777777" w:rsidR="00A4468B" w:rsidRDefault="00A4468B">
            <w:pPr>
              <w:rPr>
                <w:sz w:val="24"/>
              </w:rPr>
            </w:pPr>
          </w:p>
          <w:p w14:paraId="0BAF0435" w14:textId="0B42B0F3" w:rsidR="00A4468B" w:rsidRDefault="008C6034">
            <w:pPr>
              <w:rPr>
                <w:sz w:val="24"/>
              </w:rPr>
            </w:pPr>
            <w:r w:rsidRPr="008C6034">
              <w:rPr>
                <w:sz w:val="24"/>
              </w:rPr>
              <w:lastRenderedPageBreak/>
              <w:drawing>
                <wp:inline distT="0" distB="0" distL="0" distR="0" wp14:anchorId="188B04C4" wp14:editId="2842864E">
                  <wp:extent cx="5274310" cy="2148840"/>
                  <wp:effectExtent l="0" t="0" r="2540" b="3810"/>
                  <wp:docPr id="1259911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11567" name=""/>
                          <pic:cNvPicPr/>
                        </pic:nvPicPr>
                        <pic:blipFill>
                          <a:blip r:embed="rId13"/>
                          <a:stretch>
                            <a:fillRect/>
                          </a:stretch>
                        </pic:blipFill>
                        <pic:spPr>
                          <a:xfrm>
                            <a:off x="0" y="0"/>
                            <a:ext cx="5274310" cy="2148840"/>
                          </a:xfrm>
                          <a:prstGeom prst="rect">
                            <a:avLst/>
                          </a:prstGeom>
                        </pic:spPr>
                      </pic:pic>
                    </a:graphicData>
                  </a:graphic>
                </wp:inline>
              </w:drawing>
            </w:r>
          </w:p>
          <w:p w14:paraId="54411761" w14:textId="2D406969" w:rsidR="00A4468B" w:rsidRDefault="008C6034">
            <w:pPr>
              <w:rPr>
                <w:sz w:val="24"/>
              </w:rPr>
            </w:pPr>
            <w:r w:rsidRPr="008C6034">
              <w:rPr>
                <w:sz w:val="24"/>
              </w:rPr>
              <w:drawing>
                <wp:inline distT="0" distB="0" distL="0" distR="0" wp14:anchorId="1B18B4EB" wp14:editId="1DE151B2">
                  <wp:extent cx="5274310" cy="1510665"/>
                  <wp:effectExtent l="0" t="0" r="2540" b="0"/>
                  <wp:docPr id="908998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98588" name=""/>
                          <pic:cNvPicPr/>
                        </pic:nvPicPr>
                        <pic:blipFill>
                          <a:blip r:embed="rId14"/>
                          <a:stretch>
                            <a:fillRect/>
                          </a:stretch>
                        </pic:blipFill>
                        <pic:spPr>
                          <a:xfrm>
                            <a:off x="0" y="0"/>
                            <a:ext cx="5274310" cy="1510665"/>
                          </a:xfrm>
                          <a:prstGeom prst="rect">
                            <a:avLst/>
                          </a:prstGeom>
                        </pic:spPr>
                      </pic:pic>
                    </a:graphicData>
                  </a:graphic>
                </wp:inline>
              </w:drawing>
            </w:r>
          </w:p>
          <w:p w14:paraId="124C621A" w14:textId="77777777" w:rsidR="008C6034" w:rsidRDefault="008C6034">
            <w:pPr>
              <w:rPr>
                <w:rFonts w:hint="eastAsia"/>
                <w:sz w:val="24"/>
              </w:rPr>
            </w:pPr>
          </w:p>
          <w:p w14:paraId="602AD1EF" w14:textId="77777777" w:rsidR="00A4468B" w:rsidRDefault="00A4468B">
            <w:pPr>
              <w:rPr>
                <w:sz w:val="24"/>
              </w:rPr>
            </w:pPr>
          </w:p>
          <w:p w14:paraId="65C494AA" w14:textId="77777777" w:rsidR="00A4468B" w:rsidRDefault="00A4468B">
            <w:pPr>
              <w:rPr>
                <w:sz w:val="24"/>
              </w:rPr>
            </w:pPr>
          </w:p>
          <w:p w14:paraId="41882B9A" w14:textId="77777777" w:rsidR="00A4468B" w:rsidRDefault="00A4468B">
            <w:pPr>
              <w:rPr>
                <w:sz w:val="24"/>
              </w:rPr>
            </w:pPr>
          </w:p>
          <w:p w14:paraId="1FFD97BA" w14:textId="77777777" w:rsidR="00A4468B" w:rsidRDefault="00A4468B">
            <w:pPr>
              <w:rPr>
                <w:sz w:val="24"/>
              </w:rPr>
            </w:pPr>
          </w:p>
          <w:p w14:paraId="5EB279CF" w14:textId="77777777" w:rsidR="00A4468B" w:rsidRDefault="00A4468B">
            <w:pPr>
              <w:rPr>
                <w:sz w:val="24"/>
              </w:rPr>
            </w:pPr>
          </w:p>
          <w:p w14:paraId="7FF7DFB9" w14:textId="77777777" w:rsidR="00A4468B" w:rsidRDefault="00A4468B">
            <w:pPr>
              <w:rPr>
                <w:sz w:val="24"/>
              </w:rPr>
            </w:pPr>
          </w:p>
          <w:p w14:paraId="634EC121" w14:textId="77777777" w:rsidR="00A4468B" w:rsidRDefault="00A4468B">
            <w:pPr>
              <w:rPr>
                <w:sz w:val="24"/>
              </w:rPr>
            </w:pPr>
          </w:p>
          <w:p w14:paraId="5F53F1D1" w14:textId="77777777" w:rsidR="00A4468B" w:rsidRDefault="00A4468B">
            <w:pPr>
              <w:rPr>
                <w:sz w:val="24"/>
              </w:rPr>
            </w:pPr>
          </w:p>
          <w:p w14:paraId="3270CF2B" w14:textId="77777777" w:rsidR="00A4468B" w:rsidRDefault="00A4468B">
            <w:pPr>
              <w:rPr>
                <w:sz w:val="24"/>
              </w:rPr>
            </w:pPr>
          </w:p>
          <w:p w14:paraId="548E5A2E" w14:textId="77777777" w:rsidR="00A4468B" w:rsidRDefault="00A4468B">
            <w:pPr>
              <w:rPr>
                <w:rFonts w:hint="eastAsia"/>
                <w:sz w:val="24"/>
              </w:rPr>
            </w:pPr>
          </w:p>
          <w:p w14:paraId="742676B1" w14:textId="77777777" w:rsidR="00A4468B" w:rsidRDefault="00A4468B">
            <w:pPr>
              <w:rPr>
                <w:sz w:val="24"/>
              </w:rPr>
            </w:pPr>
          </w:p>
        </w:tc>
      </w:tr>
    </w:tbl>
    <w:p w14:paraId="75DBEF9D" w14:textId="77777777" w:rsidR="00A4468B" w:rsidRDefault="00A4468B"/>
    <w:sectPr w:rsidR="00A4468B">
      <w:footerReference w:type="even" r:id="rId1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6B3590" w14:textId="77777777" w:rsidR="004C2028" w:rsidRDefault="004C2028">
      <w:r>
        <w:separator/>
      </w:r>
    </w:p>
  </w:endnote>
  <w:endnote w:type="continuationSeparator" w:id="0">
    <w:p w14:paraId="2F8F8458" w14:textId="77777777" w:rsidR="004C2028" w:rsidRDefault="004C2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D0AFE2" w14:textId="77777777" w:rsidR="00A4468B" w:rsidRDefault="00000000">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14F84699" w14:textId="77777777" w:rsidR="00A4468B" w:rsidRDefault="00A4468B">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F65370" w14:textId="77777777" w:rsidR="00A4468B" w:rsidRDefault="00000000">
    <w:pPr>
      <w:pStyle w:val="a3"/>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1</w:t>
    </w:r>
    <w:r>
      <w:rPr>
        <w:rStyle w:val="a7"/>
      </w:rPr>
      <w:fldChar w:fldCharType="end"/>
    </w:r>
  </w:p>
  <w:p w14:paraId="0AEBCE8D" w14:textId="77777777" w:rsidR="00A4468B" w:rsidRDefault="00A4468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61E27A" w14:textId="77777777" w:rsidR="004C2028" w:rsidRDefault="004C2028">
      <w:r>
        <w:separator/>
      </w:r>
    </w:p>
  </w:footnote>
  <w:footnote w:type="continuationSeparator" w:id="0">
    <w:p w14:paraId="4C5094FD" w14:textId="77777777" w:rsidR="004C2028" w:rsidRDefault="004C20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C9BEBE8"/>
    <w:multiLevelType w:val="multilevel"/>
    <w:tmpl w:val="AC9BEBE8"/>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num w:numId="1" w16cid:durableId="1248927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Y4NzZjZjg1ZDI5N2JhZWU3ZjVjZDU2NTU1Y2E1MTUifQ=="/>
  </w:docVars>
  <w:rsids>
    <w:rsidRoot w:val="000711E5"/>
    <w:rsid w:val="00041407"/>
    <w:rsid w:val="000711E5"/>
    <w:rsid w:val="000B1C98"/>
    <w:rsid w:val="000C5168"/>
    <w:rsid w:val="001174F1"/>
    <w:rsid w:val="00153AEA"/>
    <w:rsid w:val="00206208"/>
    <w:rsid w:val="00211D86"/>
    <w:rsid w:val="00216A3D"/>
    <w:rsid w:val="002D79CA"/>
    <w:rsid w:val="00351CFB"/>
    <w:rsid w:val="003A27B6"/>
    <w:rsid w:val="003E0D8D"/>
    <w:rsid w:val="004240D0"/>
    <w:rsid w:val="004307BD"/>
    <w:rsid w:val="00451EA9"/>
    <w:rsid w:val="004C2028"/>
    <w:rsid w:val="004C7D32"/>
    <w:rsid w:val="004F6B54"/>
    <w:rsid w:val="004F6DD5"/>
    <w:rsid w:val="00515CF8"/>
    <w:rsid w:val="0054602F"/>
    <w:rsid w:val="005873A6"/>
    <w:rsid w:val="00594469"/>
    <w:rsid w:val="0059725C"/>
    <w:rsid w:val="00597C7A"/>
    <w:rsid w:val="005D447A"/>
    <w:rsid w:val="005E1CDE"/>
    <w:rsid w:val="005E4851"/>
    <w:rsid w:val="00623444"/>
    <w:rsid w:val="006825C2"/>
    <w:rsid w:val="006979C5"/>
    <w:rsid w:val="006B222F"/>
    <w:rsid w:val="007A3077"/>
    <w:rsid w:val="007C5574"/>
    <w:rsid w:val="007E52B1"/>
    <w:rsid w:val="0084497A"/>
    <w:rsid w:val="008A0A80"/>
    <w:rsid w:val="008B53D4"/>
    <w:rsid w:val="008C2724"/>
    <w:rsid w:val="008C6034"/>
    <w:rsid w:val="00975A69"/>
    <w:rsid w:val="00983F24"/>
    <w:rsid w:val="009B5EA2"/>
    <w:rsid w:val="009F713D"/>
    <w:rsid w:val="00A00114"/>
    <w:rsid w:val="00A4468B"/>
    <w:rsid w:val="00AD7796"/>
    <w:rsid w:val="00B13E60"/>
    <w:rsid w:val="00B1689E"/>
    <w:rsid w:val="00B3483C"/>
    <w:rsid w:val="00B447A7"/>
    <w:rsid w:val="00B71900"/>
    <w:rsid w:val="00BB0392"/>
    <w:rsid w:val="00BC2C2C"/>
    <w:rsid w:val="00BD6C4F"/>
    <w:rsid w:val="00C007A1"/>
    <w:rsid w:val="00C14074"/>
    <w:rsid w:val="00C24000"/>
    <w:rsid w:val="00C32413"/>
    <w:rsid w:val="00C42739"/>
    <w:rsid w:val="00C4287D"/>
    <w:rsid w:val="00CE7C76"/>
    <w:rsid w:val="00D66608"/>
    <w:rsid w:val="00D94B40"/>
    <w:rsid w:val="00DA0025"/>
    <w:rsid w:val="00DE48F7"/>
    <w:rsid w:val="00E77552"/>
    <w:rsid w:val="00E83A6A"/>
    <w:rsid w:val="00EC5B72"/>
    <w:rsid w:val="00EF2B5E"/>
    <w:rsid w:val="00F20D31"/>
    <w:rsid w:val="00F37B93"/>
    <w:rsid w:val="00FF678A"/>
    <w:rsid w:val="00FF779B"/>
    <w:rsid w:val="18B6361D"/>
    <w:rsid w:val="3BD30F47"/>
    <w:rsid w:val="50972692"/>
    <w:rsid w:val="511C7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6184A3"/>
  <w15:docId w15:val="{CACE91E9-2E54-48E9-9F69-F09AB6135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autoRedefine/>
    <w:qFormat/>
    <w:pPr>
      <w:keepNext/>
      <w:keepLines/>
      <w:spacing w:before="340" w:after="330" w:line="578" w:lineRule="auto"/>
      <w:outlineLvl w:val="0"/>
    </w:pPr>
    <w:rPr>
      <w:b/>
      <w:bCs/>
      <w:kern w:val="44"/>
      <w:sz w:val="44"/>
      <w:szCs w:val="44"/>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link w:val="a5"/>
    <w:autoRedefine/>
    <w:qFormat/>
    <w:pPr>
      <w:pBdr>
        <w:bottom w:val="single" w:sz="6" w:space="1" w:color="auto"/>
      </w:pBdr>
      <w:tabs>
        <w:tab w:val="center" w:pos="4153"/>
        <w:tab w:val="right" w:pos="8306"/>
      </w:tabs>
      <w:snapToGrid w:val="0"/>
      <w:jc w:val="center"/>
    </w:pPr>
    <w:rPr>
      <w:sz w:val="18"/>
      <w:szCs w:val="18"/>
    </w:rPr>
  </w:style>
  <w:style w:type="table" w:styleId="a6">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autoRedefine/>
  </w:style>
  <w:style w:type="character" w:customStyle="1" w:styleId="a5">
    <w:name w:val="页眉 字符"/>
    <w:link w:val="a4"/>
    <w:autoRedefine/>
    <w:rPr>
      <w:kern w:val="2"/>
      <w:sz w:val="18"/>
      <w:szCs w:val="18"/>
    </w:rPr>
  </w:style>
  <w:style w:type="paragraph" w:customStyle="1" w:styleId="a8">
    <w:name w:val="内容"/>
    <w:basedOn w:val="a"/>
    <w:autoRedefine/>
    <w:qFormat/>
    <w:pPr>
      <w:spacing w:line="288" w:lineRule="auto"/>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96</Words>
  <Characters>550</Characters>
  <Application>Microsoft Office Word</Application>
  <DocSecurity>0</DocSecurity>
  <Lines>4</Lines>
  <Paragraphs>1</Paragraphs>
  <ScaleCrop>false</ScaleCrop>
  <Company>MC SYSTEM</Company>
  <LinksUpToDate>false</LinksUpToDate>
  <CharactersWithSpaces>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课程实验报告</dc:title>
  <dc:creator>MC SYSTEM</dc:creator>
  <cp:lastModifiedBy>zero fly</cp:lastModifiedBy>
  <cp:revision>4</cp:revision>
  <dcterms:created xsi:type="dcterms:W3CDTF">2020-11-03T08:35:00Z</dcterms:created>
  <dcterms:modified xsi:type="dcterms:W3CDTF">2024-05-12T11:36:00Z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6F7E204B655A4166B2F6A558FF085406_13</vt:lpwstr>
  </property>
</Properties>
</file>