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基于马尔科夫决策过程的建模思路</w:t>
      </w:r>
      <w:r w:rsidRPr="008370E9">
        <w:rPr>
          <w:rFonts w:ascii="黑体" w:eastAsia="黑体" w:hAnsi="黑体" w:hint="eastAsia"/>
          <w:sz w:val="24"/>
          <w:szCs w:val="24"/>
        </w:rPr>
        <w:t>：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状态向量s=(时间t，</w:t>
      </w:r>
      <w:r w:rsidRPr="00D2123A">
        <w:rPr>
          <w:rFonts w:ascii="黑体" w:eastAsia="黑体" w:hAnsi="黑体" w:hint="eastAsia"/>
          <w:strike/>
          <w:sz w:val="24"/>
          <w:szCs w:val="24"/>
        </w:rPr>
        <w:t>人体运动状态v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δt)，时间t可以是一天/一周的各个时间段，</w:t>
      </w:r>
      <w:r w:rsidRPr="00D2123A">
        <w:rPr>
          <w:rFonts w:ascii="黑体" w:eastAsia="黑体" w:hAnsi="黑体" w:hint="eastAsia"/>
          <w:strike/>
          <w:sz w:val="24"/>
          <w:szCs w:val="24"/>
        </w:rPr>
        <w:t>v可以用加速度计来测量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DE6282" w:rsidRPr="008370E9">
        <w:rPr>
          <w:rFonts w:ascii="黑体" w:eastAsia="黑体" w:hAnsi="黑体" w:hint="eastAsia"/>
          <w:sz w:val="24"/>
          <w:szCs w:val="24"/>
        </w:rPr>
        <w:t>间隔Δ</w:t>
      </w:r>
      <w:r w:rsidRPr="008370E9">
        <w:rPr>
          <w:rFonts w:ascii="黑体" w:eastAsia="黑体" w:hAnsi="黑体" w:hint="eastAsia"/>
          <w:sz w:val="24"/>
          <w:szCs w:val="24"/>
        </w:rPr>
        <w:t>t内的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Pr="00D2123A">
        <w:rPr>
          <w:rFonts w:ascii="黑体" w:eastAsia="黑体" w:hAnsi="黑体" w:hint="eastAsia"/>
          <w:strike/>
          <w:sz w:val="24"/>
          <w:szCs w:val="24"/>
        </w:rPr>
        <w:t>下一时刻</w:t>
      </w:r>
      <w:r w:rsidR="00D8271E" w:rsidRPr="00D2123A">
        <w:rPr>
          <w:rFonts w:ascii="黑体" w:eastAsia="黑体" w:hAnsi="黑体" w:hint="eastAsia"/>
          <w:strike/>
          <w:sz w:val="24"/>
          <w:szCs w:val="24"/>
        </w:rPr>
        <w:t>占空比</w:t>
      </w:r>
      <w:r w:rsidRPr="00D2123A">
        <w:rPr>
          <w:rFonts w:ascii="黑体" w:eastAsia="黑体" w:hAnsi="黑体" w:hint="eastAsia"/>
          <w:strike/>
          <w:sz w:val="24"/>
          <w:szCs w:val="24"/>
        </w:rPr>
        <w:t>δt+1</w:t>
      </w:r>
      <w:r w:rsidR="00D2123A" w:rsidRPr="00D2123A">
        <w:rPr>
          <w:rFonts w:ascii="黑体" w:eastAsia="黑体" w:hAnsi="黑体" w:hint="eastAsia"/>
          <w:sz w:val="24"/>
          <w:szCs w:val="24"/>
        </w:rPr>
        <w:t>占空比的变化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D2123A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</m:t>
          </m:r>
          <m:r>
            <w:rPr>
              <w:rFonts w:ascii="Cambria Math" w:eastAsia="黑体" w:hAnsi="Cambria Math"/>
              <w:sz w:val="24"/>
              <w:szCs w:val="24"/>
            </w:rPr>
            <m:t>3600[</m:t>
          </m:r>
          <m:r>
            <w:rPr>
              <w:rFonts w:ascii="Cambria Math" w:eastAsia="黑体" w:hAnsi="Cambria Math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传感器的采样速率</w:t>
      </w:r>
      <w:r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传感器采样</w:t>
      </w:r>
      <w:r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传感器的发送速率</w:t>
      </w:r>
      <w:r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传感器发送</w:t>
      </w:r>
      <w:r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AD5BE7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传感器放大</w:t>
      </w:r>
      <w:r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9414FB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>
        <w:rPr>
          <w:rFonts w:ascii="黑体" w:eastAsia="黑体" w:hAnsi="黑体" w:hint="eastAsia"/>
          <w:sz w:val="24"/>
          <w:szCs w:val="24"/>
        </w:rPr>
        <w:t>：</w:t>
      </w:r>
      <w:r>
        <w:rPr>
          <w:rFonts w:ascii="黑体" w:eastAsia="黑体" w:hAnsi="黑体"/>
          <w:sz w:val="24"/>
          <w:szCs w:val="24"/>
        </w:rPr>
        <w:t>传感器到汇聚节点的距离</w:t>
      </w:r>
      <w:r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>
        <w:rPr>
          <w:rFonts w:ascii="黑体" w:eastAsia="黑体" w:hAnsi="黑体" w:hint="eastAsia"/>
          <w:sz w:val="24"/>
          <w:szCs w:val="24"/>
        </w:rPr>
        <w:t>），</w:t>
      </w:r>
      <w:bookmarkStart w:id="0" w:name="_GoBack"/>
      <w:bookmarkEnd w:id="0"/>
      <w:r>
        <w:rPr>
          <w:rFonts w:ascii="黑体" w:eastAsia="黑体" w:hAnsi="黑体" w:hint="eastAsia"/>
          <w:sz w:val="24"/>
          <w:szCs w:val="24"/>
        </w:rPr>
        <w:t>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9414FB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 w:hint="eastAsia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Pr="009414FB">
        <w:rPr>
          <w:rFonts w:ascii="黑体" w:eastAsia="黑体" w:hAnsi="黑体" w:hint="eastAsia"/>
          <w:strike/>
          <w:sz w:val="24"/>
          <w:szCs w:val="24"/>
        </w:rPr>
        <w:t>r2为对某偏差（</w:t>
      </w:r>
      <w:proofErr w:type="spellStart"/>
      <w:r w:rsidRPr="009414FB">
        <w:rPr>
          <w:rFonts w:ascii="黑体" w:eastAsia="黑体" w:hAnsi="黑体" w:hint="eastAsia"/>
          <w:strike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trike/>
          <w:sz w:val="24"/>
          <w:szCs w:val="24"/>
        </w:rPr>
        <w:t>.|</w:t>
      </w:r>
      <w:r w:rsidR="00D05CA9" w:rsidRPr="009414FB">
        <w:rPr>
          <w:rFonts w:ascii="黑体" w:eastAsia="黑体" w:hAnsi="黑体" w:hint="eastAsia"/>
          <w:strike/>
          <w:sz w:val="24"/>
          <w:szCs w:val="24"/>
        </w:rPr>
        <w:t>δ（归一化）-v（归一化）</w:t>
      </w:r>
      <w:r w:rsidRPr="009414FB">
        <w:rPr>
          <w:rFonts w:ascii="黑体" w:eastAsia="黑体" w:hAnsi="黑体" w:hint="eastAsia"/>
          <w:strike/>
          <w:sz w:val="24"/>
          <w:szCs w:val="24"/>
        </w:rPr>
        <w:t>|）的度量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9414FB" w:rsidRPr="008370E9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评价函数为</w:t>
      </w:r>
      <w:r w:rsidRPr="009414FB">
        <w:rPr>
          <w:rFonts w:ascii="黑体" w:eastAsia="黑体" w:hAnsi="黑体" w:hint="eastAsia"/>
          <w:sz w:val="24"/>
          <w:szCs w:val="24"/>
        </w:rPr>
        <w:t>对某偏差（</w:t>
      </w:r>
      <w:proofErr w:type="spellStart"/>
      <w:r w:rsidRPr="009414FB">
        <w:rPr>
          <w:rFonts w:ascii="黑体" w:eastAsia="黑体" w:hAnsi="黑体" w:hint="eastAsia"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z w:val="24"/>
          <w:szCs w:val="24"/>
        </w:rPr>
        <w:t>.|</w:t>
      </w:r>
      <w:r>
        <w:rPr>
          <w:rFonts w:ascii="黑体" w:eastAsia="黑体" w:hAnsi="黑体" w:hint="eastAsia"/>
          <w:sz w:val="24"/>
          <w:szCs w:val="24"/>
        </w:rPr>
        <w:t>δ</w:t>
      </w:r>
      <w:r w:rsidRPr="009414FB">
        <w:rPr>
          <w:rFonts w:ascii="黑体" w:eastAsia="黑体" w:hAnsi="黑体" w:hint="eastAsia"/>
          <w:sz w:val="24"/>
          <w:szCs w:val="24"/>
        </w:rPr>
        <w:t>-</w:t>
      </w:r>
      <w:r>
        <w:rPr>
          <w:rFonts w:ascii="黑体" w:eastAsia="黑体" w:hAnsi="黑体" w:hint="eastAsia"/>
          <w:sz w:val="24"/>
          <w:szCs w:val="24"/>
        </w:rPr>
        <w:t>p</w:t>
      </w:r>
      <w:r w:rsidRPr="009414FB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</w:rPr>
        <w:t>发病概率</w:t>
      </w:r>
      <w:r w:rsidRPr="009414FB">
        <w:rPr>
          <w:rFonts w:ascii="黑体" w:eastAsia="黑体" w:hAnsi="黑体" w:hint="eastAsia"/>
          <w:sz w:val="24"/>
          <w:szCs w:val="24"/>
        </w:rPr>
        <w:t>）|）的度量</w:t>
      </w:r>
    </w:p>
    <w:p w:rsidR="00D05CA9" w:rsidRPr="008370E9" w:rsidRDefault="00D05CA9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状态转移概率=1？？？</w:t>
      </w:r>
    </w:p>
    <w:p w:rsidR="00D05CA9" w:rsidRPr="008370E9" w:rsidRDefault="00D05CA9" w:rsidP="00DE6282">
      <w:pPr>
        <w:spacing w:line="360" w:lineRule="auto"/>
        <w:rPr>
          <w:sz w:val="24"/>
          <w:szCs w:val="24"/>
        </w:rPr>
      </w:pPr>
    </w:p>
    <w:p w:rsidR="00DE6282" w:rsidRPr="008370E9" w:rsidRDefault="00DE6282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sectPr w:rsidR="00DE6282" w:rsidRPr="00837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3243D"/>
    <w:rsid w:val="00171EE6"/>
    <w:rsid w:val="005C1FCB"/>
    <w:rsid w:val="008370E9"/>
    <w:rsid w:val="009414FB"/>
    <w:rsid w:val="00AB407A"/>
    <w:rsid w:val="00AD5BE7"/>
    <w:rsid w:val="00BC4EA3"/>
    <w:rsid w:val="00D05CA9"/>
    <w:rsid w:val="00D2123A"/>
    <w:rsid w:val="00D8271E"/>
    <w:rsid w:val="00DD741C"/>
    <w:rsid w:val="00DE6282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NJUST</dc:creator>
  <cp:keywords/>
  <dc:description/>
  <cp:lastModifiedBy>NJUST</cp:lastModifiedBy>
  <cp:revision>9</cp:revision>
  <dcterms:created xsi:type="dcterms:W3CDTF">2018-11-30T10:57:00Z</dcterms:created>
  <dcterms:modified xsi:type="dcterms:W3CDTF">2018-12-15T04:59:00Z</dcterms:modified>
</cp:coreProperties>
</file>