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1C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基于马尔科夫决策过程的建模思路</w:t>
      </w:r>
      <w:r w:rsidRPr="008370E9">
        <w:rPr>
          <w:rFonts w:ascii="黑体" w:eastAsia="黑体" w:hAnsi="黑体" w:hint="eastAsia"/>
          <w:sz w:val="24"/>
          <w:szCs w:val="24"/>
        </w:rPr>
        <w:t>：</w:t>
      </w: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状态向量s=(时间t，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δt</w:t>
      </w:r>
      <w:r w:rsidR="00127642">
        <w:rPr>
          <w:rFonts w:ascii="黑体" w:eastAsia="黑体" w:hAnsi="黑体" w:hint="eastAsia"/>
          <w:sz w:val="24"/>
          <w:szCs w:val="24"/>
        </w:rPr>
        <w:t>，状态s</w:t>
      </w:r>
      <w:r w:rsidRPr="008370E9">
        <w:rPr>
          <w:rFonts w:ascii="黑体" w:eastAsia="黑体" w:hAnsi="黑体" w:hint="eastAsia"/>
          <w:sz w:val="24"/>
          <w:szCs w:val="24"/>
        </w:rPr>
        <w:t>)，时间t可以是一天/一周的各个时间段，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是时间</w:t>
      </w:r>
      <w:r w:rsidR="00DE6282" w:rsidRPr="008370E9">
        <w:rPr>
          <w:rFonts w:ascii="黑体" w:eastAsia="黑体" w:hAnsi="黑体" w:hint="eastAsia"/>
          <w:sz w:val="24"/>
          <w:szCs w:val="24"/>
        </w:rPr>
        <w:t>间隔Δ</w:t>
      </w:r>
      <w:r w:rsidRPr="008370E9">
        <w:rPr>
          <w:rFonts w:ascii="黑体" w:eastAsia="黑体" w:hAnsi="黑体" w:hint="eastAsia"/>
          <w:sz w:val="24"/>
          <w:szCs w:val="24"/>
        </w:rPr>
        <w:t>t内的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动作a=</w:t>
      </w:r>
      <w:r w:rsidR="00D2123A" w:rsidRPr="00D2123A">
        <w:rPr>
          <w:rFonts w:ascii="黑体" w:eastAsia="黑体" w:hAnsi="黑体" w:hint="eastAsia"/>
          <w:sz w:val="24"/>
          <w:szCs w:val="24"/>
        </w:rPr>
        <w:t>占空比的变化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建立传感器能量消耗速度与</w:t>
      </w:r>
      <w:r w:rsidR="00D8271E">
        <w:rPr>
          <w:rFonts w:ascii="黑体" w:eastAsia="黑体" w:hAnsi="黑体"/>
          <w:sz w:val="24"/>
          <w:szCs w:val="24"/>
        </w:rPr>
        <w:t>占空比</w:t>
      </w:r>
      <w:r w:rsidRPr="008370E9">
        <w:rPr>
          <w:rFonts w:ascii="黑体" w:eastAsia="黑体" w:hAnsi="黑体"/>
          <w:sz w:val="24"/>
          <w:szCs w:val="24"/>
        </w:rPr>
        <w:t>之间的关系</w:t>
      </w:r>
      <w:r w:rsidRPr="008370E9">
        <w:rPr>
          <w:rFonts w:ascii="黑体" w:eastAsia="黑体" w:hAnsi="黑体" w:hint="eastAsia"/>
          <w:sz w:val="24"/>
          <w:szCs w:val="24"/>
        </w:rPr>
        <w:t>f1</w:t>
      </w:r>
      <w:r w:rsidR="00D2123A">
        <w:rPr>
          <w:rFonts w:ascii="黑体" w:eastAsia="黑体" w:hAnsi="黑体" w:hint="eastAsia"/>
          <w:sz w:val="24"/>
          <w:szCs w:val="24"/>
        </w:rPr>
        <w:t>：</w:t>
      </w:r>
    </w:p>
    <w:p w:rsidR="00D2123A" w:rsidRPr="00AD5BE7" w:rsidRDefault="00265E34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=3600[δ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1-δ</m:t>
              </m:r>
            </m:e>
          </m:d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sleep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]</m:t>
          </m:r>
        </m:oMath>
      </m:oMathPara>
    </w:p>
    <w:p w:rsidR="00AD5BE7" w:rsidRDefault="00265E34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 w:hint="eastAsia"/>
          <w:sz w:val="24"/>
          <w:szCs w:val="24"/>
        </w:rPr>
        <w:t>传感器消耗能量的速率（J/</w:t>
      </w:r>
      <w:r w:rsidR="00BC4EA3">
        <w:rPr>
          <w:rFonts w:ascii="黑体" w:eastAsia="黑体" w:hAnsi="黑体" w:hint="eastAsia"/>
          <w:sz w:val="24"/>
          <w:szCs w:val="24"/>
        </w:rPr>
        <w:t>h</w:t>
      </w:r>
      <w:r w:rsidR="00AD5BE7"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AD5BE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δ：占空比</w:t>
      </w:r>
    </w:p>
    <w:p w:rsidR="00AD5BE7" w:rsidRDefault="00265E34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传感器的采样速率</w:t>
      </w:r>
      <w:r w:rsidR="00AD5BE7"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265E34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传感器采样</w:t>
      </w:r>
      <w:r w:rsidR="00AD5BE7">
        <w:rPr>
          <w:rFonts w:ascii="黑体" w:eastAsia="黑体" w:hAnsi="黑体" w:hint="eastAsia"/>
          <w:sz w:val="24"/>
          <w:szCs w:val="24"/>
        </w:rPr>
        <w:t>1bit所消耗的能量（J）</w:t>
      </w:r>
    </w:p>
    <w:p w:rsidR="00AD5BE7" w:rsidRDefault="00265E34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传感器的发送速率</w:t>
      </w:r>
      <w:r w:rsidR="00AD5BE7"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265E34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11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传感器发送</w:t>
      </w:r>
      <w:r w:rsidR="00AD5BE7">
        <w:rPr>
          <w:rFonts w:ascii="黑体" w:eastAsia="黑体" w:hAnsi="黑体" w:hint="eastAsia"/>
          <w:sz w:val="24"/>
          <w:szCs w:val="24"/>
        </w:rPr>
        <w:t>1bit消耗的能量（J）</w:t>
      </w:r>
    </w:p>
    <w:p w:rsidR="00AD5BE7" w:rsidRPr="00AD5BE7" w:rsidRDefault="00265E34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传感器放大</w:t>
      </w:r>
      <w:r w:rsidR="00AD5BE7">
        <w:rPr>
          <w:rFonts w:ascii="黑体" w:eastAsia="黑体" w:hAnsi="黑体" w:hint="eastAsia"/>
          <w:sz w:val="24"/>
          <w:szCs w:val="24"/>
        </w:rPr>
        <w:t>1bit消耗的能量（J/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AD5BE7"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265E34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 w:rsidR="009414FB">
        <w:rPr>
          <w:rFonts w:ascii="黑体" w:eastAsia="黑体" w:hAnsi="黑体"/>
          <w:sz w:val="24"/>
          <w:szCs w:val="24"/>
        </w:rPr>
        <w:t>传感器到汇聚节点的距离</w:t>
      </w:r>
      <w:r w:rsidR="009414FB">
        <w:rPr>
          <w:rFonts w:ascii="黑体" w:eastAsia="黑体" w:hAnsi="黑体"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9414FB">
        <w:rPr>
          <w:rFonts w:ascii="黑体" w:eastAsia="黑体" w:hAnsi="黑体" w:hint="eastAsia"/>
          <w:sz w:val="24"/>
          <w:szCs w:val="24"/>
        </w:rPr>
        <w:t>），其中n为</w:t>
      </w:r>
      <w:r w:rsidR="0003243D" w:rsidRPr="0003243D">
        <w:rPr>
          <w:rFonts w:ascii="黑体" w:eastAsia="黑体" w:hAnsi="黑体" w:hint="eastAsia"/>
          <w:sz w:val="24"/>
          <w:szCs w:val="24"/>
        </w:rPr>
        <w:t>路径损失</w:t>
      </w:r>
      <w:r w:rsidR="0003243D">
        <w:rPr>
          <w:rFonts w:ascii="黑体" w:eastAsia="黑体" w:hAnsi="黑体" w:hint="eastAsia"/>
          <w:sz w:val="24"/>
          <w:szCs w:val="24"/>
        </w:rPr>
        <w:t>系</w:t>
      </w:r>
      <w:r w:rsidR="0003243D" w:rsidRPr="0003243D">
        <w:rPr>
          <w:rFonts w:ascii="黑体" w:eastAsia="黑体" w:hAnsi="黑体" w:hint="eastAsia"/>
          <w:sz w:val="24"/>
          <w:szCs w:val="24"/>
        </w:rPr>
        <w:t>数</w:t>
      </w:r>
    </w:p>
    <w:p w:rsidR="009414FB" w:rsidRDefault="00265E34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sleep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 xml:space="preserve">：传感器在休眠状态下的能量消耗速率（J/s） </w:t>
      </w:r>
    </w:p>
    <w:p w:rsidR="0003243D" w:rsidRDefault="0003243D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参考文献使用MICA节点，数据为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4EA3" w:rsidRPr="00BC4EA3" w:rsidTr="00BC4EA3"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w:r w:rsidRPr="00BC4EA3">
              <w:rPr>
                <w:rFonts w:ascii="黑体" w:eastAsia="黑体" w:hAnsi="黑体" w:hint="eastAsia"/>
                <w:iCs/>
                <w:sz w:val="24"/>
                <w:szCs w:val="24"/>
              </w:rPr>
              <w:t>n</w:t>
            </w:r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65E34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0.937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65E34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0.787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65E34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sleep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30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s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65E34" w:rsidP="00BC4EA3">
            <w:pPr>
              <w:spacing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Times-Roman" w:hAnsi="Times-Roman"/>
                <w:color w:val="000000"/>
                <w:sz w:val="20"/>
                <w:szCs w:val="20"/>
              </w:rPr>
              <w:t>40 Kbps</w:t>
            </w:r>
          </w:p>
        </w:tc>
      </w:tr>
    </w:tbl>
    <w:p w:rsidR="009414FB" w:rsidRPr="009414FB" w:rsidRDefault="009414FB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5C1FCB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奖赏函数r1为对能量消耗速度的度量，</w:t>
      </w:r>
      <w:r w:rsidR="009414FB">
        <w:rPr>
          <w:rFonts w:ascii="黑体" w:eastAsia="黑体" w:hAnsi="黑体" w:hint="eastAsia"/>
          <w:sz w:val="24"/>
          <w:szCs w:val="24"/>
        </w:rPr>
        <w:t>r2为感应延迟时间（h）</w:t>
      </w:r>
      <w:r w:rsidR="00D05CA9" w:rsidRPr="008370E9">
        <w:rPr>
          <w:rFonts w:ascii="黑体" w:eastAsia="黑体" w:hAnsi="黑体" w:hint="eastAsia"/>
          <w:sz w:val="24"/>
          <w:szCs w:val="24"/>
        </w:rPr>
        <w:t>，R=r1和r2的</w:t>
      </w:r>
      <w:r w:rsidR="009414FB">
        <w:rPr>
          <w:rFonts w:ascii="黑体" w:eastAsia="黑体" w:hAnsi="黑体" w:hint="eastAsia"/>
          <w:sz w:val="24"/>
          <w:szCs w:val="24"/>
        </w:rPr>
        <w:t>某种</w:t>
      </w:r>
      <w:r w:rsidR="00D05CA9" w:rsidRPr="008370E9">
        <w:rPr>
          <w:rFonts w:ascii="黑体" w:eastAsia="黑体" w:hAnsi="黑体" w:hint="eastAsia"/>
          <w:sz w:val="24"/>
          <w:szCs w:val="24"/>
        </w:rPr>
        <w:t>组合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D05CA9" w:rsidRPr="008370E9" w:rsidRDefault="00D05CA9" w:rsidP="00DE6282">
      <w:pPr>
        <w:spacing w:line="360" w:lineRule="auto"/>
        <w:rPr>
          <w:sz w:val="24"/>
          <w:szCs w:val="24"/>
        </w:rPr>
      </w:pPr>
    </w:p>
    <w:p w:rsidR="00DE6282" w:rsidRDefault="00DE6282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期望效果：可以针对每一天/每一周的</w:t>
      </w:r>
      <w:r w:rsidR="009414FB">
        <w:rPr>
          <w:rFonts w:ascii="黑体" w:eastAsia="黑体" w:hAnsi="黑体" w:hint="eastAsia"/>
          <w:sz w:val="24"/>
          <w:szCs w:val="24"/>
        </w:rPr>
        <w:t>发病</w:t>
      </w:r>
      <w:r w:rsidRPr="008370E9">
        <w:rPr>
          <w:rFonts w:ascii="黑体" w:eastAsia="黑体" w:hAnsi="黑体" w:hint="eastAsia"/>
          <w:sz w:val="24"/>
          <w:szCs w:val="24"/>
        </w:rPr>
        <w:t>规律，自动调整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，获取人体相关信息</w:t>
      </w:r>
      <w:r w:rsidR="00AB407A" w:rsidRPr="008370E9">
        <w:rPr>
          <w:rFonts w:ascii="黑体" w:eastAsia="黑体" w:hAnsi="黑体" w:hint="eastAsia"/>
          <w:sz w:val="24"/>
          <w:szCs w:val="24"/>
        </w:rPr>
        <w:t>，节省能量，但也要考虑及时性，能够应对突发变化。</w:t>
      </w:r>
    </w:p>
    <w:p w:rsidR="005B3068" w:rsidRDefault="005B3068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 w:rsidRPr="005B3068">
        <w:rPr>
          <w:rFonts w:ascii="黑体" w:eastAsia="黑体" w:hAnsi="黑体" w:hint="eastAsia"/>
          <w:sz w:val="24"/>
          <w:szCs w:val="24"/>
        </w:rPr>
        <w:t>表征学习效果，可以用</w:t>
      </w:r>
      <w:proofErr w:type="spellStart"/>
      <w:r w:rsidRPr="005B3068">
        <w:rPr>
          <w:rFonts w:ascii="黑体" w:eastAsia="黑体" w:hAnsi="黑体" w:hint="eastAsia"/>
          <w:sz w:val="24"/>
          <w:szCs w:val="24"/>
        </w:rPr>
        <w:t>Aerage</w:t>
      </w:r>
      <w:proofErr w:type="spellEnd"/>
      <w:r w:rsidRPr="005B3068">
        <w:rPr>
          <w:rFonts w:ascii="黑体" w:eastAsia="黑体" w:hAnsi="黑体" w:hint="eastAsia"/>
          <w:sz w:val="24"/>
          <w:szCs w:val="24"/>
        </w:rPr>
        <w:t xml:space="preserve"> Reward和</w:t>
      </w:r>
      <w:proofErr w:type="spellStart"/>
      <w:r w:rsidRPr="005B3068">
        <w:rPr>
          <w:rFonts w:ascii="黑体" w:eastAsia="黑体" w:hAnsi="黑体" w:hint="eastAsia"/>
          <w:sz w:val="24"/>
          <w:szCs w:val="24"/>
        </w:rPr>
        <w:t>Frequence</w:t>
      </w:r>
      <w:proofErr w:type="spellEnd"/>
      <w:r w:rsidRPr="005B3068">
        <w:rPr>
          <w:rFonts w:ascii="黑体" w:eastAsia="黑体" w:hAnsi="黑体" w:hint="eastAsia"/>
          <w:sz w:val="24"/>
          <w:szCs w:val="24"/>
        </w:rPr>
        <w:t xml:space="preserve"> of High Delay</w:t>
      </w: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生成模拟数据：拟合曲线表达式，纵向关联</w:t>
      </w:r>
      <w:r w:rsidR="00385784">
        <w:rPr>
          <w:rFonts w:ascii="黑体" w:eastAsia="黑体" w:hAnsi="黑体" w:hint="eastAsia"/>
          <w:sz w:val="24"/>
          <w:szCs w:val="24"/>
        </w:rPr>
        <w:t>（均值与季节相关）</w:t>
      </w: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延迟考虑通信延迟</w:t>
      </w: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后续可考虑两维马尔科夫模型</w:t>
      </w:r>
    </w:p>
    <w:p w:rsidR="009C1AFC" w:rsidRDefault="009C1AFC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9C1AFC" w:rsidRDefault="009C1AFC" w:rsidP="005B3068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状态向量把时间序号改为涨幅？（类似大跌、小跌、小涨、大涨的四个状态）</w:t>
      </w:r>
    </w:p>
    <w:p w:rsidR="00530363" w:rsidRDefault="00530363" w:rsidP="005B3068">
      <w:pPr>
        <w:spacing w:line="360" w:lineRule="auto"/>
        <w:rPr>
          <w:rFonts w:ascii="黑体" w:eastAsia="黑体" w:hAnsi="黑体" w:hint="eastAsia"/>
          <w:sz w:val="24"/>
          <w:szCs w:val="24"/>
        </w:rPr>
      </w:pPr>
    </w:p>
    <w:p w:rsidR="00530363" w:rsidRPr="00530363" w:rsidRDefault="00530363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计算模拟数据的自相关系数为0.00002左右，可用</w:t>
      </w:r>
      <w:proofErr w:type="spellStart"/>
      <w:r>
        <w:rPr>
          <w:rFonts w:ascii="黑体" w:eastAsia="黑体" w:hAnsi="黑体" w:hint="eastAsia"/>
          <w:sz w:val="24"/>
          <w:szCs w:val="24"/>
        </w:rPr>
        <w:t>mk</w:t>
      </w:r>
      <w:proofErr w:type="spellEnd"/>
      <w:r>
        <w:rPr>
          <w:rFonts w:ascii="黑体" w:eastAsia="黑体" w:hAnsi="黑体" w:hint="eastAsia"/>
          <w:sz w:val="24"/>
          <w:szCs w:val="24"/>
        </w:rPr>
        <w:t>计算</w:t>
      </w:r>
      <w:bookmarkStart w:id="0" w:name="_GoBack"/>
      <w:bookmarkEnd w:id="0"/>
    </w:p>
    <w:p w:rsidR="005B3068" w:rsidRPr="005B3068" w:rsidRDefault="005B3068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sectPr w:rsidR="005B3068" w:rsidRPr="005B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E34" w:rsidRDefault="00265E34" w:rsidP="005B3068">
      <w:r>
        <w:separator/>
      </w:r>
    </w:p>
  </w:endnote>
  <w:endnote w:type="continuationSeparator" w:id="0">
    <w:p w:rsidR="00265E34" w:rsidRDefault="00265E34" w:rsidP="005B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6">
    <w:altName w:val="Times New Roman"/>
    <w:panose1 w:val="00000000000000000000"/>
    <w:charset w:val="00"/>
    <w:family w:val="roman"/>
    <w:notTrueType/>
    <w:pitch w:val="default"/>
  </w:font>
  <w:font w:name="CMMI6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E34" w:rsidRDefault="00265E34" w:rsidP="005B3068">
      <w:r>
        <w:separator/>
      </w:r>
    </w:p>
  </w:footnote>
  <w:footnote w:type="continuationSeparator" w:id="0">
    <w:p w:rsidR="00265E34" w:rsidRDefault="00265E34" w:rsidP="005B3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3A"/>
    <w:rsid w:val="0003243D"/>
    <w:rsid w:val="00127642"/>
    <w:rsid w:val="00171EE6"/>
    <w:rsid w:val="00265E34"/>
    <w:rsid w:val="00295ACF"/>
    <w:rsid w:val="00385784"/>
    <w:rsid w:val="004E2A6B"/>
    <w:rsid w:val="00530363"/>
    <w:rsid w:val="005A37DB"/>
    <w:rsid w:val="005B3068"/>
    <w:rsid w:val="005C1FCB"/>
    <w:rsid w:val="005E670D"/>
    <w:rsid w:val="007A536D"/>
    <w:rsid w:val="008370E9"/>
    <w:rsid w:val="009414FB"/>
    <w:rsid w:val="009C1AFC"/>
    <w:rsid w:val="00AB407A"/>
    <w:rsid w:val="00AD5BE7"/>
    <w:rsid w:val="00BC4EA3"/>
    <w:rsid w:val="00D05CA9"/>
    <w:rsid w:val="00D2123A"/>
    <w:rsid w:val="00D8271E"/>
    <w:rsid w:val="00DD741C"/>
    <w:rsid w:val="00DE6282"/>
    <w:rsid w:val="00F724F8"/>
    <w:rsid w:val="00FB3B3A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B3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30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3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30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B3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30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3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3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NJUST</dc:creator>
  <cp:keywords/>
  <dc:description/>
  <cp:lastModifiedBy>NJUST</cp:lastModifiedBy>
  <cp:revision>18</cp:revision>
  <dcterms:created xsi:type="dcterms:W3CDTF">2018-11-30T10:57:00Z</dcterms:created>
  <dcterms:modified xsi:type="dcterms:W3CDTF">2019-03-12T08:34:00Z</dcterms:modified>
</cp:coreProperties>
</file>