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D656BF"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43E2D014"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86005A">
              <w:rPr>
                <w:noProof/>
                <w:webHidden/>
              </w:rPr>
              <w:t>3</w:t>
            </w:r>
            <w:r w:rsidR="007654CA">
              <w:rPr>
                <w:noProof/>
                <w:webHidden/>
              </w:rPr>
              <w:fldChar w:fldCharType="end"/>
            </w:r>
          </w:hyperlink>
        </w:p>
        <w:p w14:paraId="6F241B7D" w14:textId="5887E0BB" w:rsidR="007654CA" w:rsidRDefault="00D656BF">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86005A">
              <w:rPr>
                <w:noProof/>
                <w:webHidden/>
              </w:rPr>
              <w:t>7</w:t>
            </w:r>
            <w:r w:rsidR="007654CA">
              <w:rPr>
                <w:noProof/>
                <w:webHidden/>
              </w:rPr>
              <w:fldChar w:fldCharType="end"/>
            </w:r>
          </w:hyperlink>
        </w:p>
        <w:p w14:paraId="573F7269" w14:textId="008AB9CF" w:rsidR="007654CA" w:rsidRDefault="00D656BF">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86005A">
              <w:rPr>
                <w:noProof/>
                <w:webHidden/>
              </w:rPr>
              <w:t>8</w:t>
            </w:r>
            <w:r w:rsidR="007654CA">
              <w:rPr>
                <w:noProof/>
                <w:webHidden/>
              </w:rPr>
              <w:fldChar w:fldCharType="end"/>
            </w:r>
          </w:hyperlink>
        </w:p>
        <w:p w14:paraId="38151005" w14:textId="547FE70A" w:rsidR="007654CA" w:rsidRDefault="00D656BF">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86005A">
              <w:rPr>
                <w:noProof/>
                <w:webHidden/>
              </w:rPr>
              <w:t>8</w:t>
            </w:r>
            <w:r w:rsidR="007654CA">
              <w:rPr>
                <w:noProof/>
                <w:webHidden/>
              </w:rPr>
              <w:fldChar w:fldCharType="end"/>
            </w:r>
          </w:hyperlink>
        </w:p>
        <w:p w14:paraId="1B145C8C" w14:textId="30883BDD" w:rsidR="007654CA" w:rsidRDefault="00D656BF">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86005A">
              <w:rPr>
                <w:noProof/>
                <w:webHidden/>
              </w:rPr>
              <w:t>9</w:t>
            </w:r>
            <w:r w:rsidR="007654CA">
              <w:rPr>
                <w:noProof/>
                <w:webHidden/>
              </w:rPr>
              <w:fldChar w:fldCharType="end"/>
            </w:r>
          </w:hyperlink>
        </w:p>
        <w:p w14:paraId="772F1A55" w14:textId="7C939C69" w:rsidR="007654CA" w:rsidRDefault="00D656BF">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86005A">
              <w:rPr>
                <w:noProof/>
                <w:webHidden/>
              </w:rPr>
              <w:t>10</w:t>
            </w:r>
            <w:r w:rsidR="007654CA">
              <w:rPr>
                <w:noProof/>
                <w:webHidden/>
              </w:rPr>
              <w:fldChar w:fldCharType="end"/>
            </w:r>
          </w:hyperlink>
        </w:p>
        <w:p w14:paraId="651226E9" w14:textId="6821DD74" w:rsidR="007654CA" w:rsidRDefault="00D656BF">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86005A">
              <w:rPr>
                <w:noProof/>
                <w:webHidden/>
              </w:rPr>
              <w:t>12</w:t>
            </w:r>
            <w:r w:rsidR="007654CA">
              <w:rPr>
                <w:noProof/>
                <w:webHidden/>
              </w:rPr>
              <w:fldChar w:fldCharType="end"/>
            </w:r>
          </w:hyperlink>
        </w:p>
        <w:p w14:paraId="046BB88D" w14:textId="1BB7546E" w:rsidR="007654CA" w:rsidRDefault="00D656BF">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86005A">
              <w:rPr>
                <w:noProof/>
                <w:webHidden/>
              </w:rPr>
              <w:t>12</w:t>
            </w:r>
            <w:r w:rsidR="007654CA">
              <w:rPr>
                <w:noProof/>
                <w:webHidden/>
              </w:rPr>
              <w:fldChar w:fldCharType="end"/>
            </w:r>
          </w:hyperlink>
        </w:p>
        <w:p w14:paraId="3393AF06" w14:textId="1419452B" w:rsidR="007654CA" w:rsidRDefault="00D656BF">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86005A">
              <w:rPr>
                <w:noProof/>
                <w:webHidden/>
              </w:rPr>
              <w:t>14</w:t>
            </w:r>
            <w:r w:rsidR="007654CA">
              <w:rPr>
                <w:noProof/>
                <w:webHidden/>
              </w:rPr>
              <w:fldChar w:fldCharType="end"/>
            </w:r>
          </w:hyperlink>
        </w:p>
        <w:p w14:paraId="43AE3CB1" w14:textId="369288FE" w:rsidR="007654CA" w:rsidRDefault="00D656BF">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86005A">
              <w:rPr>
                <w:noProof/>
                <w:webHidden/>
              </w:rPr>
              <w:t>14</w:t>
            </w:r>
            <w:r w:rsidR="007654CA">
              <w:rPr>
                <w:noProof/>
                <w:webHidden/>
              </w:rPr>
              <w:fldChar w:fldCharType="end"/>
            </w:r>
          </w:hyperlink>
        </w:p>
        <w:p w14:paraId="0E5B1F08" w14:textId="08934D4D" w:rsidR="007654CA" w:rsidRDefault="00D656BF">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58C22961" w14:textId="797DB6D4" w:rsidR="007654CA" w:rsidRDefault="00D656BF">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2BBA6646" w14:textId="19729215" w:rsidR="007654CA" w:rsidRDefault="00D656BF">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28F264D2" w14:textId="48293B98" w:rsidR="007654CA" w:rsidRDefault="00D656BF">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86005A">
              <w:rPr>
                <w:noProof/>
                <w:webHidden/>
              </w:rPr>
              <w:t>17</w:t>
            </w:r>
            <w:r w:rsidR="007654CA">
              <w:rPr>
                <w:noProof/>
                <w:webHidden/>
              </w:rPr>
              <w:fldChar w:fldCharType="end"/>
            </w:r>
          </w:hyperlink>
        </w:p>
        <w:p w14:paraId="76129A83" w14:textId="5E3C87F9" w:rsidR="007654CA" w:rsidRDefault="00D656BF">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86005A">
              <w:rPr>
                <w:noProof/>
                <w:webHidden/>
              </w:rPr>
              <w:t>19</w:t>
            </w:r>
            <w:r w:rsidR="007654CA">
              <w:rPr>
                <w:noProof/>
                <w:webHidden/>
              </w:rPr>
              <w:fldChar w:fldCharType="end"/>
            </w:r>
          </w:hyperlink>
        </w:p>
        <w:p w14:paraId="42BE85B5" w14:textId="58AC8904" w:rsidR="007654CA" w:rsidRDefault="00D656BF">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86005A">
              <w:rPr>
                <w:noProof/>
                <w:webHidden/>
              </w:rPr>
              <w:t>19</w:t>
            </w:r>
            <w:r w:rsidR="007654CA">
              <w:rPr>
                <w:noProof/>
                <w:webHidden/>
              </w:rPr>
              <w:fldChar w:fldCharType="end"/>
            </w:r>
          </w:hyperlink>
        </w:p>
        <w:p w14:paraId="221C3CCF" w14:textId="27E84D0E" w:rsidR="007654CA" w:rsidRDefault="00D656BF">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305592B0" w14:textId="6DF3555B" w:rsidR="007654CA" w:rsidRDefault="00D656BF">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86005A">
              <w:rPr>
                <w:noProof/>
                <w:webHidden/>
              </w:rPr>
              <w:t>21</w:t>
            </w:r>
            <w:r w:rsidR="007654CA">
              <w:rPr>
                <w:noProof/>
                <w:webHidden/>
              </w:rPr>
              <w:fldChar w:fldCharType="end"/>
            </w:r>
          </w:hyperlink>
        </w:p>
        <w:p w14:paraId="5DE93A56" w14:textId="4D1B0C35" w:rsidR="007654CA" w:rsidRDefault="00D656BF">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76FCB42" w14:textId="7D8AF8E1" w:rsidR="007654CA" w:rsidRDefault="00D656BF">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76D590E5" w14:textId="1CE449BF" w:rsidR="007654CA" w:rsidRDefault="00D656BF">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7A248CEF" w14:textId="4E398B88" w:rsidR="007654CA" w:rsidRDefault="00D656BF">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86005A">
              <w:rPr>
                <w:noProof/>
                <w:webHidden/>
              </w:rPr>
              <w:t>29</w:t>
            </w:r>
            <w:r w:rsidR="007654CA">
              <w:rPr>
                <w:noProof/>
                <w:webHidden/>
              </w:rPr>
              <w:fldChar w:fldCharType="end"/>
            </w:r>
          </w:hyperlink>
        </w:p>
        <w:p w14:paraId="673FB4D1" w14:textId="00111C10" w:rsidR="007654CA" w:rsidRDefault="00D656BF">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86005A">
              <w:rPr>
                <w:noProof/>
                <w:webHidden/>
              </w:rPr>
              <w:t>29</w:t>
            </w:r>
            <w:r w:rsidR="007654CA">
              <w:rPr>
                <w:noProof/>
                <w:webHidden/>
              </w:rPr>
              <w:fldChar w:fldCharType="end"/>
            </w:r>
          </w:hyperlink>
        </w:p>
        <w:p w14:paraId="1208A9D8" w14:textId="41A6EB12" w:rsidR="007654CA" w:rsidRDefault="00D656BF">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86005A">
              <w:rPr>
                <w:noProof/>
                <w:webHidden/>
              </w:rPr>
              <w:t>31</w:t>
            </w:r>
            <w:r w:rsidR="007654CA">
              <w:rPr>
                <w:noProof/>
                <w:webHidden/>
              </w:rPr>
              <w:fldChar w:fldCharType="end"/>
            </w:r>
          </w:hyperlink>
        </w:p>
        <w:p w14:paraId="716876DE" w14:textId="5CE2A537" w:rsidR="007654CA" w:rsidRDefault="00D656BF">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4FA513B7" w14:textId="749EBCEF" w:rsidR="007654CA" w:rsidRDefault="00D656BF">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AF23112" w14:textId="3FECEAE9" w:rsidR="007654CA" w:rsidRDefault="00D656BF">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08512E00" w14:textId="435CE8F3" w:rsidR="007654CA" w:rsidRDefault="00D656BF">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2D5E5ACB" w14:textId="60855E58" w:rsidR="007654CA" w:rsidRDefault="00D656BF">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17CDD858" w14:textId="3310DE7E" w:rsidR="007654CA" w:rsidRDefault="00D656BF">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4EF15D18" w14:textId="56EB343A" w:rsidR="007654CA" w:rsidRDefault="00D656BF">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86005A">
              <w:rPr>
                <w:noProof/>
                <w:webHidden/>
              </w:rPr>
              <w:t>36</w:t>
            </w:r>
            <w:r w:rsidR="007654CA">
              <w:rPr>
                <w:noProof/>
                <w:webHidden/>
              </w:rPr>
              <w:fldChar w:fldCharType="end"/>
            </w:r>
          </w:hyperlink>
        </w:p>
        <w:p w14:paraId="1C8D333E" w14:textId="5682DBD0" w:rsidR="007654CA" w:rsidRDefault="00D656BF">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6FF39CF9" w14:textId="71F9F16E" w:rsidR="007654CA" w:rsidRDefault="00D656BF">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6FD9F949" w14:textId="266DF840" w:rsidR="007654CA" w:rsidRDefault="00D656BF">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183D570A" w14:textId="2964C070" w:rsidR="007654CA" w:rsidRDefault="00D656BF">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0440D54E" w14:textId="79872C58" w:rsidR="007654CA" w:rsidRDefault="00D656BF">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4643CD6E" w14:textId="62C17561" w:rsidR="007654CA" w:rsidRDefault="00D656BF">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322CC25D" w14:textId="310E15FE" w:rsidR="007654CA" w:rsidRDefault="00D656BF">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7A29359C" w14:textId="1FD30999" w:rsidR="007654CA" w:rsidRDefault="00D656BF">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19FA9AFC" w14:textId="4406AA8F" w:rsidR="007654CA" w:rsidRDefault="00D656BF">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3E186C05" w14:textId="37622201" w:rsidR="007654CA" w:rsidRDefault="00D656BF">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49F4D7AE" w14:textId="298CD338" w:rsidR="007654CA" w:rsidRDefault="00D656BF">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5102FC36" w14:textId="1C835752" w:rsidR="007654CA" w:rsidRDefault="00D656BF">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A9280D3" w14:textId="6BB73E83" w:rsidR="007654CA" w:rsidRDefault="00D656BF">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61651D5B" w14:textId="684A0E41" w:rsidR="007654CA" w:rsidRDefault="00D656BF">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7F240BE3" w14:textId="5051691E" w:rsidR="007654CA" w:rsidRDefault="00D656BF">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24E90FE2" w14:textId="06F07693" w:rsidR="007654CA" w:rsidRDefault="00D656BF">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1C1313DD" w14:textId="22CB7BFB" w:rsidR="007654CA" w:rsidRDefault="00D656BF">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22EDD90F" w14:textId="479D2883" w:rsidR="007654CA" w:rsidRDefault="00D656BF">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19ACCAC6" w14:textId="5FD6731E" w:rsidR="007654CA" w:rsidRDefault="00D656BF">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4EBDBDC" w14:textId="62EFE5C7" w:rsidR="007654CA" w:rsidRDefault="00D656BF">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375E36CD" w14:textId="788B44B9" w:rsidR="007654CA" w:rsidRDefault="00D656BF">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346932EF" w14:textId="343845EE" w:rsidR="007654CA" w:rsidRDefault="00D656BF">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42D3DA35" w14:textId="35279FE1" w:rsidR="007654CA" w:rsidRDefault="00D656BF">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546705DC" w14:textId="003558E9" w:rsidR="007654CA" w:rsidRDefault="00D656BF">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0F58A443" w14:textId="3FA380D5" w:rsidR="007654CA" w:rsidRDefault="00D656BF">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56A261ED" w14:textId="4DDFBEC5" w:rsidR="007654CA" w:rsidRDefault="00D656BF">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2E9394CB" w14:textId="5C953589" w:rsidR="007654CA" w:rsidRDefault="00D656BF">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6EC00576" w14:textId="4EDB0D61" w:rsidR="007654CA" w:rsidRDefault="00D656BF">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579E7847" w14:textId="596AC706" w:rsidR="007654CA" w:rsidRDefault="00D656BF">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757911BC" w14:textId="7E69F82C" w:rsidR="007654CA" w:rsidRDefault="00D656BF">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40AA4040" w14:textId="5DE300A2" w:rsidR="007654CA" w:rsidRDefault="00D656BF">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5E6FA0E7" w14:textId="4A960157" w:rsidR="007654CA" w:rsidRDefault="00D656BF">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86005A">
              <w:rPr>
                <w:noProof/>
                <w:webHidden/>
              </w:rPr>
              <w:t>57</w:t>
            </w:r>
            <w:r w:rsidR="007654CA">
              <w:rPr>
                <w:noProof/>
                <w:webHidden/>
              </w:rPr>
              <w:fldChar w:fldCharType="end"/>
            </w:r>
          </w:hyperlink>
        </w:p>
        <w:p w14:paraId="7B7CACF5" w14:textId="59D1FA8A" w:rsidR="007654CA" w:rsidRDefault="00D656BF">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86005A">
              <w:rPr>
                <w:noProof/>
                <w:webHidden/>
              </w:rPr>
              <w:t>58</w:t>
            </w:r>
            <w:r w:rsidR="007654CA">
              <w:rPr>
                <w:noProof/>
                <w:webHidden/>
              </w:rPr>
              <w:fldChar w:fldCharType="end"/>
            </w:r>
          </w:hyperlink>
        </w:p>
        <w:p w14:paraId="79043A8C" w14:textId="0520D15F" w:rsidR="007654CA" w:rsidRDefault="00D656BF">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86005A">
              <w:rPr>
                <w:noProof/>
                <w:webHidden/>
              </w:rPr>
              <w:t>58</w:t>
            </w:r>
            <w:r w:rsidR="007654CA">
              <w:rPr>
                <w:noProof/>
                <w:webHidden/>
              </w:rPr>
              <w:fldChar w:fldCharType="end"/>
            </w:r>
          </w:hyperlink>
        </w:p>
        <w:p w14:paraId="3246FD54" w14:textId="215900AC" w:rsidR="007654CA" w:rsidRDefault="00D656BF">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68714BB7" w14:textId="16C56D35" w:rsidR="007654CA" w:rsidRDefault="00D656BF">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D72A144" w14:textId="7A0B631E" w:rsidR="007654CA" w:rsidRDefault="00D656BF">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86005A">
              <w:rPr>
                <w:noProof/>
                <w:webHidden/>
              </w:rPr>
              <w:t>62</w:t>
            </w:r>
            <w:r w:rsidR="007654CA">
              <w:rPr>
                <w:noProof/>
                <w:webHidden/>
              </w:rPr>
              <w:fldChar w:fldCharType="end"/>
            </w:r>
          </w:hyperlink>
        </w:p>
        <w:p w14:paraId="11A19C3A" w14:textId="1E67F68F" w:rsidR="007654CA" w:rsidRDefault="00D656BF">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7FF30D78" w14:textId="36BD6FB0" w:rsidR="007654CA" w:rsidRDefault="00D656BF">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2A58C1D6" w14:textId="6DAFCC94" w:rsidR="007654CA" w:rsidRDefault="00D656BF">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2A10F15B" w14:textId="4C925D88" w:rsidR="007654CA" w:rsidRDefault="00D656BF">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86005A">
              <w:rPr>
                <w:noProof/>
                <w:webHidden/>
              </w:rPr>
              <w:t>64</w:t>
            </w:r>
            <w:r w:rsidR="007654CA">
              <w:rPr>
                <w:noProof/>
                <w:webHidden/>
              </w:rPr>
              <w:fldChar w:fldCharType="end"/>
            </w:r>
          </w:hyperlink>
        </w:p>
        <w:p w14:paraId="6707F5E4" w14:textId="773C4283" w:rsidR="007654CA" w:rsidRDefault="00D656BF">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77110C2" w14:textId="23271843" w:rsidR="007654CA" w:rsidRDefault="00D656BF">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86005A">
              <w:rPr>
                <w:noProof/>
                <w:webHidden/>
              </w:rPr>
              <w:t>68</w:t>
            </w:r>
            <w:r w:rsidR="007654CA">
              <w:rPr>
                <w:noProof/>
                <w:webHidden/>
              </w:rPr>
              <w:fldChar w:fldCharType="end"/>
            </w:r>
          </w:hyperlink>
        </w:p>
        <w:p w14:paraId="079CAFA8" w14:textId="3339A9D4" w:rsidR="007654CA" w:rsidRDefault="00D656BF">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86005A">
              <w:rPr>
                <w:noProof/>
                <w:webHidden/>
              </w:rPr>
              <w:t>70</w:t>
            </w:r>
            <w:r w:rsidR="007654CA">
              <w:rPr>
                <w:noProof/>
                <w:webHidden/>
              </w:rPr>
              <w:fldChar w:fldCharType="end"/>
            </w:r>
          </w:hyperlink>
        </w:p>
        <w:p w14:paraId="210B76F5" w14:textId="7974AAA7" w:rsidR="007654CA" w:rsidRDefault="00D656BF">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FDF4DF3" w14:textId="6EDE9D46" w:rsidR="007654CA" w:rsidRDefault="00D656BF">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4BE3EEA" w14:textId="76F0FD90" w:rsidR="007654CA" w:rsidRDefault="00D656BF">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51807677" w14:textId="2604AC9A" w:rsidR="007654CA" w:rsidRDefault="00D656BF">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84D9CCE" w14:textId="6CE7B75F" w:rsidR="007654CA" w:rsidRDefault="00D656BF">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6485620D" w14:textId="187541E5" w:rsidR="007654CA" w:rsidRDefault="00D656BF">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6C0F770B" w14:textId="38E01A4E" w:rsidR="007654CA" w:rsidRDefault="00D656BF">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86005A">
              <w:rPr>
                <w:noProof/>
                <w:webHidden/>
              </w:rPr>
              <w:t>80</w:t>
            </w:r>
            <w:r w:rsidR="007654CA">
              <w:rPr>
                <w:noProof/>
                <w:webHidden/>
              </w:rPr>
              <w:fldChar w:fldCharType="end"/>
            </w:r>
          </w:hyperlink>
        </w:p>
        <w:p w14:paraId="2856D789" w14:textId="160819E6" w:rsidR="007654CA" w:rsidRDefault="00D656BF">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86005A">
              <w:rPr>
                <w:noProof/>
                <w:webHidden/>
              </w:rPr>
              <w:t>80</w:t>
            </w:r>
            <w:r w:rsidR="007654CA">
              <w:rPr>
                <w:noProof/>
                <w:webHidden/>
              </w:rPr>
              <w:fldChar w:fldCharType="end"/>
            </w:r>
          </w:hyperlink>
        </w:p>
        <w:p w14:paraId="26976409" w14:textId="6840F1A3" w:rsidR="007654CA" w:rsidRDefault="00D656BF">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61BBFB6C" w14:textId="502F0757"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w:t>
      </w:r>
      <w:r w:rsidR="00574576">
        <w:t>.</w:t>
      </w:r>
      <w:r>
        <w:t> </w:t>
      </w:r>
      <w:r w:rsidR="00574576">
        <w:t>Le cas normal est un syntagme nominal d’une complexité variable. Le plus souvent, les titres n</w:t>
      </w:r>
      <w:r>
        <w:t>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0DF9F9F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0F3E7568" w:rsidR="00151CE8" w:rsidRDefault="000E2457" w:rsidP="00E73B11">
      <w:pPr>
        <w:spacing w:after="120"/>
        <w:ind w:firstLine="709"/>
      </w:pPr>
      <w:r>
        <w:t xml:space="preserve">En </w:t>
      </w:r>
      <w:r w:rsidR="0037568D">
        <w:t xml:space="preserve">explorant rapidement </w:t>
      </w:r>
      <w:r>
        <w:t>notre corpus</w:t>
      </w:r>
      <w:r w:rsidR="0037568D">
        <w:t xml:space="preserve">, nous avons remarqué que la majorité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caractérisables de façon pertinente.</w:t>
      </w:r>
      <w:r w:rsidR="000A2841">
        <w:t xml:space="preserve"> </w:t>
      </w:r>
      <w:r w:rsidR="00BE40B8">
        <w:t>Cette borne</w:t>
      </w:r>
      <w:r w:rsidR="000A2841">
        <w:t xml:space="preserve"> vient cadrer ce travail dans les limites de l’exercice du projet de recherche du Master 1 LITL.</w:t>
      </w:r>
      <w:r w:rsidR="00151CE8">
        <w:t xml:space="preserve"> </w:t>
      </w:r>
      <w:r w:rsidR="00BE40B8">
        <w:t>La</w:t>
      </w:r>
      <w:r w:rsidR="00151CE8">
        <w:t xml:space="preserve"> source de données </w:t>
      </w:r>
      <w:r w:rsidR="00BE40B8">
        <w:t xml:space="preserve">choisie </w:t>
      </w:r>
      <w:r w:rsidR="00E73B11">
        <w:t>est</w:t>
      </w:r>
      <w:r w:rsidR="00151CE8">
        <w:t xml:space="preserve"> </w:t>
      </w:r>
      <w:r w:rsidR="00E73B11">
        <w:t>l’</w:t>
      </w:r>
      <w:r w:rsidR="00151CE8">
        <w:t>archive ouverte française</w:t>
      </w:r>
      <w:r w:rsidR="000A2841">
        <w:t xml:space="preserve"> </w:t>
      </w:r>
      <w:r w:rsidR="00E73B11">
        <w:t xml:space="preserve">HAL </w:t>
      </w:r>
      <w:r w:rsidR="000A2841">
        <w:t xml:space="preserve">pour </w:t>
      </w:r>
      <w:r w:rsidR="00EA28D7">
        <w:t>y récupérer</w:t>
      </w:r>
      <w:r w:rsidR="00B80B3A">
        <w:t xml:space="preserve"> des titres</w:t>
      </w:r>
      <w:r w:rsidR="00E64BEF">
        <w:t xml:space="preserve"> de documents scientifiques</w:t>
      </w:r>
      <w:r w:rsidR="00B80B3A">
        <w:t xml:space="preserve">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w:t>
      </w:r>
      <w:r w:rsidR="00AE49F2">
        <w:lastRenderedPageBreak/>
        <w:t xml:space="preserve">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159A3D03"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r w:rsidR="00130CAF">
        <w:rPr>
          <w:noProof/>
        </w:rPr>
        <w:t>(Goodman, Thacker &amp; Siegel, 2001)</w:t>
      </w:r>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692BA318"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r w:rsidR="00130CAF">
        <w:rPr>
          <w:noProof/>
        </w:rPr>
        <w:t>(Aleixandre-Benavent, Montalt-Resurecció &amp; Valderrama-Zurián, 2014)</w:t>
      </w:r>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r w:rsidR="00130CAF">
        <w:rPr>
          <w:noProof/>
        </w:rPr>
        <w:t>(Goodman, Thacker &amp; Siegel, 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lastRenderedPageBreak/>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20D2AEB0"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r w:rsidR="00130CAF">
        <w:rPr>
          <w:noProof/>
        </w:rPr>
        <w:t>(Aleixandre-Benavent, Montalt-Resurecció &amp; Valderrama-Zurián, 2014)</w:t>
      </w:r>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0ECAA122"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3422799F"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r w:rsidR="00130CAF">
        <w:rPr>
          <w:noProof/>
        </w:rPr>
        <w:t>(Aleixandre-Benavent, Montalt-Resurecció &amp; Valderrama-Zurián, 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35CB49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(Aleixandre-Benavent, Montalt-Resurecció &amp; Valderrama-Zurián, 2014)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w:t>
      </w:r>
      <w:r w:rsidR="000F7F79">
        <w:lastRenderedPageBreak/>
        <w:t xml:space="preserve">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2B195A26" w:rsidR="0033424D" w:rsidRDefault="0033424D" w:rsidP="005622BF">
      <w:pPr>
        <w:pStyle w:val="Paragraphedeliste"/>
        <w:numPr>
          <w:ilvl w:val="0"/>
          <w:numId w:val="1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Montalt-Resurecció &amp; Valderrama-Zurián, 2014)</w:t>
      </w:r>
      <w:r>
        <w:t xml:space="preserve"> </w:t>
      </w:r>
      <w:r w:rsidR="005942E0">
        <w:t>considèrent la présence d’une citation dans un titre comme un défaut.</w:t>
      </w:r>
    </w:p>
    <w:p w14:paraId="4214588E" w14:textId="04F3D92C"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7ACE85CB"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r w:rsidR="00130CAF">
        <w:rPr>
          <w:noProof/>
        </w:rPr>
        <w:t>(Goodman, Thacker &amp; Siegel, 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7295733E" w:rsidR="00A4694E" w:rsidRDefault="003D12FE" w:rsidP="00FD271F">
      <w:pPr>
        <w:ind w:firstLine="360"/>
      </w:pPr>
      <w:r>
        <w:t xml:space="preserve"> </w:t>
      </w:r>
      <w:r w:rsidR="001B5AEC">
        <w:tab/>
      </w:r>
      <w:r w:rsidR="00130CAF">
        <w:rPr>
          <w:noProof/>
        </w:rPr>
        <w:t>(Rebeyrolle, Jacques &amp; Péry-Woodley, 2009)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34E10377"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w:t>
      </w:r>
      <w:r w:rsidR="001216E8">
        <w:lastRenderedPageBreak/>
        <w:t>médicales sont surreprésentées dans les études</w:t>
      </w:r>
      <w:r w:rsidR="00FB6BF4">
        <w:t xml:space="preserve"> </w:t>
      </w:r>
      <w:r w:rsidR="00130CAF">
        <w:rPr>
          <w:noProof/>
        </w:rPr>
        <w:t>(Aleixandre-Benavent, Montalt-Resurecció &amp; Valderrama-Zurián, 2014)</w:t>
      </w:r>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r w:rsidR="00130CAF">
        <w:rPr>
          <w:noProof/>
        </w:rPr>
        <w:t>(Goodman, Thacker &amp; Siegel, 2001)</w:t>
      </w:r>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remarque que sciences dures et sciences humaines forment deux blocs de disciplines qui se comportent semblablement au niveau des </w:t>
      </w:r>
      <w:r w:rsidR="00826047">
        <w:t>propriétés</w:t>
      </w:r>
      <w:r w:rsidR="00FD61A3">
        <w:t xml:space="preserve"> qu’il étudie : les sciences dures ont des 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D656BF"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101CE930"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r w:rsidR="00130CAF">
        <w:rPr>
          <w:noProof/>
        </w:rPr>
        <w:t>(Rebeyrolle, Jacques &amp; Péry-Woodley, 2009)</w:t>
      </w:r>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r w:rsidR="00130CAF">
        <w:rPr>
          <w:noProof/>
        </w:rPr>
        <w:t>(Aleixandre-Benavent, Montalt-Resurecció &amp; Valderrama-Zurián, 2014)</w:t>
      </w:r>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7C1399D7"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xml:space="preserve">, montrent que le double point introduit une énumération, une citation, un exemple, une cause, une conséquence, une synthèse, une description, une définition ou une explication. Les 4 derniers points </w:t>
      </w:r>
      <w:r w:rsidR="000A049C">
        <w:lastRenderedPageBreak/>
        <w:t>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D656BF"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t>problème : solution, général : spécifique, sujet : méthode, majeure : mineure.</w:t>
      </w:r>
    </w:p>
    <w:p w14:paraId="76AA2A0D" w14:textId="6D365CC7" w:rsidR="00FB7BCA" w:rsidRDefault="00130CAF" w:rsidP="00F23115">
      <w:pPr>
        <w:ind w:firstLine="708"/>
      </w:pPr>
      <w:r>
        <w:rPr>
          <w:noProof/>
        </w:rPr>
        <w:t>(Goodman, Thacker &amp; Siegel, 2001)</w:t>
      </w:r>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D656BF"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D656BF"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22B8196D" w:rsidR="00E561FC" w:rsidRDefault="00D33EF9" w:rsidP="00F85E72">
      <w:r>
        <w:tab/>
      </w:r>
      <w:r w:rsidR="00F85E72">
        <w:t xml:space="preserve">Notre travail </w:t>
      </w:r>
      <w:r w:rsidR="00D8682B">
        <w:t xml:space="preserve">s’intéresse à l’aspect informatif des titres et nous n’explorons pas la fonction attractive. </w:t>
      </w:r>
      <w:r w:rsidR="00130CAF">
        <w:rPr>
          <w:noProof/>
        </w:rPr>
        <w:t>(Aleixandre-Benavent, Montalt-Resurecció &amp; Valderrama-Zurián, 2014)</w:t>
      </w:r>
      <w:r w:rsidR="00D8682B">
        <w:t xml:space="preserve">, l’article le plus prescriptif que nous ayons étudié,  indique combien la dimension informative doit primer sur celle de </w:t>
      </w:r>
      <w:r w:rsidR="00D8682B">
        <w:lastRenderedPageBreak/>
        <w:t xml:space="preserve">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1B019074"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r w:rsidR="00130CAF">
        <w:rPr>
          <w:noProof/>
        </w:rPr>
        <w:t>(Rebeyrolle, Jacques &amp; Péry-Woodley, 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w:t>
      </w:r>
      <w:r w:rsidR="00750768">
        <w:lastRenderedPageBreak/>
        <w:t>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lastRenderedPageBreak/>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1363056"/>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lastRenderedPageBreak/>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 xml:space="preserve">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6FCFD1B" w:rsidR="00D53C08" w:rsidRDefault="00D53C08" w:rsidP="00D53C08">
      <w:pPr>
        <w:pStyle w:val="Lgende"/>
        <w:jc w:val="center"/>
      </w:pPr>
      <w:bookmarkStart w:id="14" w:name="_Toc521362992"/>
      <w:r>
        <w:t xml:space="preserve">Tableau </w:t>
      </w:r>
      <w:fldSimple w:instr=" SEQ Tableau \* ARABIC ">
        <w:r w:rsidR="004C4B91">
          <w:rPr>
            <w:noProof/>
          </w:rPr>
          <w:t>1</w:t>
        </w:r>
      </w:fldSimple>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 xml:space="preserve">de nettoyer nos données car nous ne nous intéressons pas à ces cas à la marge. C’est le même souci qui </w:t>
      </w:r>
      <w:r w:rsidR="00D53C08">
        <w:lastRenderedPageBreak/>
        <w:t>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76E47D02"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w:t>
      </w:r>
      <w:r>
        <w:lastRenderedPageBreak/>
        <w:t xml:space="preserve">titres. Notre corpus </w:t>
      </w:r>
      <w:r w:rsidR="00EC6A94">
        <w:t>de travail</w:t>
      </w:r>
      <w:r>
        <w:t xml:space="preserve"> reste </w:t>
      </w:r>
      <w:r w:rsidR="00667F68">
        <w:t>toutefois</w:t>
      </w:r>
      <w:r>
        <w:t xml:space="preserve">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r w:rsidR="00130CAF">
        <w:rPr>
          <w:noProof/>
        </w:rPr>
        <w:t>(Rebeyrolle, Jacques &amp; Péry-Woodley, 2009)</w:t>
      </w:r>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33D2EC31" w:rsidR="00DC297E" w:rsidRDefault="00667F68" w:rsidP="00775158">
            <w:pPr>
              <w:spacing w:after="160" w:line="256" w:lineRule="auto"/>
              <w:jc w:val="right"/>
            </w:pPr>
            <w:r>
              <w:t>28,</w:t>
            </w:r>
            <w:r w:rsidR="00502468">
              <w:t>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20FCF10" w:rsidR="00A3516E" w:rsidRDefault="00A3516E" w:rsidP="00A3516E">
      <w:pPr>
        <w:pStyle w:val="Lgende"/>
        <w:jc w:val="center"/>
      </w:pPr>
      <w:bookmarkStart w:id="18" w:name="_Toc521362993"/>
      <w:r>
        <w:t xml:space="preserve">Tableau </w:t>
      </w:r>
      <w:fldSimple w:instr=" SEQ Tableau \* ARABIC ">
        <w:r w:rsidR="004C4B91">
          <w:rPr>
            <w:noProof/>
          </w:rPr>
          <w:t>2</w:t>
        </w:r>
      </w:fldSimple>
      <w:r w:rsidRPr="008B5986">
        <w:t xml:space="preserve"> : Répartition des titres par type</w:t>
      </w:r>
      <w:bookmarkEnd w:id="18"/>
    </w:p>
    <w:p w14:paraId="4FC4C82D" w14:textId="3DBBE5B3"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On remarque également que notre corpus n’est pas tout à fait représentatif de HAL : il compte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lastRenderedPageBreak/>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71437190" w:rsidR="00A3516E" w:rsidRDefault="00A3516E" w:rsidP="00A3516E">
      <w:pPr>
        <w:pStyle w:val="Lgende"/>
        <w:jc w:val="center"/>
      </w:pPr>
      <w:bookmarkStart w:id="20" w:name="_Toc521362994"/>
      <w:r>
        <w:t xml:space="preserve">Tableau </w:t>
      </w:r>
      <w:fldSimple w:instr=" SEQ Tableau \* ARABIC ">
        <w:r w:rsidR="004C4B91">
          <w:rPr>
            <w:noProof/>
          </w:rPr>
          <w:t>3</w:t>
        </w:r>
      </w:fldSimple>
      <w:r>
        <w:t xml:space="preserve"> : Répartition des titres par année</w:t>
      </w:r>
      <w:bookmarkEnd w:id="20"/>
    </w:p>
    <w:p w14:paraId="56DD2F2A" w14:textId="77777777"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5020ADE5" w:rsidR="00FC2866" w:rsidRDefault="00FC2866" w:rsidP="006058FB">
      <w:r>
        <w:tab/>
        <w:t>L’exemple ci-dessus est le plus vieux titre de notre corpus. 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5DF0D8CC"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sidRPr="00EF6A4A">
        <w:rPr>
          <w:i/>
          <w:vertAlign w:val="subscript"/>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lastRenderedPageBreak/>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39A335CC" w:rsidR="00BB0382" w:rsidRDefault="00BB0382" w:rsidP="00BB0382">
      <w:pPr>
        <w:pStyle w:val="Lgende"/>
        <w:jc w:val="center"/>
      </w:pPr>
      <w:bookmarkStart w:id="22" w:name="_Toc521362995"/>
      <w:r>
        <w:t xml:space="preserve">Tableau </w:t>
      </w:r>
      <w:fldSimple w:instr=" SEQ Tableau \* ARABIC ">
        <w:r w:rsidR="004C4B91">
          <w:rPr>
            <w:noProof/>
          </w:rPr>
          <w:t>4</w:t>
        </w:r>
      </w:fldSimple>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D656BF"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lastRenderedPageBreak/>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2167DDD7" w:rsidR="00BB0382" w:rsidRDefault="00BB0382" w:rsidP="00BB0382">
      <w:pPr>
        <w:pStyle w:val="Lgende"/>
        <w:jc w:val="center"/>
      </w:pPr>
      <w:bookmarkStart w:id="23" w:name="_Toc521362996"/>
      <w:r>
        <w:lastRenderedPageBreak/>
        <w:t xml:space="preserve">Tableau </w:t>
      </w:r>
      <w:fldSimple w:instr=" SEQ Tableau \* ARABIC ">
        <w:r w:rsidR="004C4B91">
          <w:rPr>
            <w:noProof/>
          </w:rPr>
          <w:t>5</w:t>
        </w:r>
      </w:fldSimple>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13F47FD9" w:rsidR="00D94130" w:rsidRDefault="00D94130" w:rsidP="00D94130">
      <w:pPr>
        <w:pStyle w:val="Lgende"/>
        <w:jc w:val="center"/>
      </w:pPr>
      <w:bookmarkStart w:id="25" w:name="_Ref521175719"/>
      <w:bookmarkStart w:id="26" w:name="_Toc521362997"/>
      <w:r>
        <w:t xml:space="preserve">Tableau </w:t>
      </w:r>
      <w:fldSimple w:instr=" SEQ Tableau \* ARABIC ">
        <w:r w:rsidR="004C4B91">
          <w:rPr>
            <w:noProof/>
          </w:rPr>
          <w:t>6</w:t>
        </w:r>
      </w:fldSimple>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A8B4CC5" w:rsidR="006C08C7" w:rsidRDefault="006C08C7" w:rsidP="006C08C7">
      <w:pPr>
        <w:pStyle w:val="Lgende"/>
        <w:jc w:val="center"/>
      </w:pPr>
      <w:bookmarkStart w:id="27" w:name="_Toc521362998"/>
      <w:r>
        <w:t xml:space="preserve">Tableau </w:t>
      </w:r>
      <w:fldSimple w:instr=" SEQ Tableau \* ARABIC ">
        <w:r w:rsidR="004C4B91">
          <w:rPr>
            <w:noProof/>
          </w:rPr>
          <w:t>7</w:t>
        </w:r>
      </w:fldSimple>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1C28244A"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w:t>
      </w:r>
      <w:r w:rsidR="007557B8">
        <w:t>molles</w:t>
      </w:r>
      <w:r w:rsidR="00F8636B">
        <w: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lastRenderedPageBreak/>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096F7D36" w:rsidR="00C97FD7" w:rsidRDefault="00C97FD7" w:rsidP="00C97FD7">
      <w:pPr>
        <w:pStyle w:val="Lgende"/>
        <w:jc w:val="center"/>
      </w:pPr>
      <w:bookmarkStart w:id="29" w:name="_Toc521362999"/>
      <w:r>
        <w:t xml:space="preserve">Tableau </w:t>
      </w:r>
      <w:fldSimple w:instr=" SEQ Tableau \* ARABIC ">
        <w:r w:rsidR="004C4B91">
          <w:rPr>
            <w:noProof/>
          </w:rPr>
          <w:t>8</w:t>
        </w:r>
      </w:fldSimple>
      <w:r w:rsidRPr="00BC311A">
        <w:t xml:space="preserve"> : Titres avec un caractère segmentant dans notre corpus</w:t>
      </w:r>
      <w:bookmarkEnd w:id="29"/>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bookmarkStart w:id="30" w:name="_GoBack"/>
      <w:bookmarkEnd w:id="30"/>
      <w:r w:rsidR="00A94442">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56C75055" w:rsidR="00610E20" w:rsidRDefault="00610E20" w:rsidP="00610E20">
      <w:pPr>
        <w:ind w:firstLine="708"/>
      </w:pPr>
      <w:r>
        <w:lastRenderedPageBreak/>
        <w:t xml:space="preserve">On </w:t>
      </w:r>
      <w:r w:rsidR="007C10BA">
        <w:t xml:space="preserve">remarque que 84%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2331F817" w:rsidR="001F250B" w:rsidRDefault="003D679D" w:rsidP="003D679D">
      <w:pPr>
        <w:pStyle w:val="Lgende"/>
        <w:jc w:val="center"/>
      </w:pPr>
      <w:bookmarkStart w:id="31" w:name="_Toc521363000"/>
      <w:r>
        <w:t xml:space="preserve">Tableau </w:t>
      </w:r>
      <w:fldSimple w:instr=" SEQ Tableau \* ARABIC ">
        <w:r w:rsidR="004C4B91">
          <w:rPr>
            <w:noProof/>
          </w:rPr>
          <w:t>9</w:t>
        </w:r>
      </w:fldSimple>
      <w:r>
        <w:t xml:space="preserve"> : Phrase complète dans les titres en fonction du domaine de la biologie</w:t>
      </w:r>
      <w:bookmarkEnd w:id="31"/>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2" w:name="_Ref520467632"/>
      <w:bookmarkStart w:id="33" w:name="_Toc521363066"/>
      <w:r>
        <w:t xml:space="preserve">II.3.6 </w:t>
      </w:r>
      <w:r w:rsidR="006058FB">
        <w:t>Lexique</w:t>
      </w:r>
      <w:r w:rsidR="001712DB">
        <w:t xml:space="preserve"> des noms</w:t>
      </w:r>
      <w:r w:rsidR="00AB6461">
        <w:t xml:space="preserve"> communs</w:t>
      </w:r>
      <w:bookmarkEnd w:id="32"/>
      <w:bookmarkEnd w:id="33"/>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4390D8D7" w:rsidR="002A0377" w:rsidRDefault="00C22834" w:rsidP="00C22834">
      <w:pPr>
        <w:pStyle w:val="Lgende"/>
        <w:jc w:val="center"/>
      </w:pPr>
      <w:bookmarkStart w:id="34" w:name="_Ref521168172"/>
      <w:bookmarkStart w:id="35" w:name="_Toc521363001"/>
      <w:r>
        <w:t xml:space="preserve">Tableau </w:t>
      </w:r>
      <w:fldSimple w:instr=" SEQ Tableau \* ARABIC ">
        <w:r w:rsidR="004C4B91">
          <w:rPr>
            <w:noProof/>
          </w:rPr>
          <w:t>10</w:t>
        </w:r>
      </w:fldSimple>
      <w:r>
        <w:t xml:space="preserve"> : Comptes des noms communs </w:t>
      </w:r>
      <w:r w:rsidR="002F27A8">
        <w:t xml:space="preserve">les plus fréquents </w:t>
      </w:r>
      <w:r>
        <w:t>avant et après le double point</w:t>
      </w:r>
      <w:bookmarkEnd w:id="34"/>
      <w:bookmarkEnd w:id="35"/>
    </w:p>
    <w:p w14:paraId="578478AA" w14:textId="77777777" w:rsidR="00C22834" w:rsidRDefault="00C22834" w:rsidP="000D23A9">
      <w:pPr>
        <w:ind w:firstLine="708"/>
      </w:pPr>
      <w:r>
        <w:lastRenderedPageBreak/>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1835A0B0" w:rsidR="006C08C7" w:rsidRDefault="006C08C7" w:rsidP="006C08C7">
      <w:pPr>
        <w:pStyle w:val="Lgende"/>
        <w:jc w:val="center"/>
      </w:pPr>
      <w:bookmarkStart w:id="36" w:name="_Toc521363002"/>
      <w:r>
        <w:t xml:space="preserve">Tableau </w:t>
      </w:r>
      <w:fldSimple w:instr=" SEQ Tableau \* ARABIC ">
        <w:r w:rsidR="004C4B91">
          <w:rPr>
            <w:noProof/>
          </w:rPr>
          <w:t>11</w:t>
        </w:r>
      </w:fldSimple>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6"/>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lastRenderedPageBreak/>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32C23969" w:rsidR="006B1030" w:rsidRDefault="00E00C7C" w:rsidP="00E00C7C">
      <w:pPr>
        <w:pStyle w:val="Lgende"/>
        <w:jc w:val="center"/>
      </w:pPr>
      <w:bookmarkStart w:id="37"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1</w:t>
      </w:r>
      <w:r w:rsidR="0071410B">
        <w:rPr>
          <w:noProof/>
        </w:rPr>
        <w:fldChar w:fldCharType="end"/>
      </w:r>
      <w:r>
        <w:t xml:space="preserve"> : Pourcentage d'occurrences après le double point et nombre total d'occurrences des noms communs les plus fréquents</w:t>
      </w:r>
      <w:bookmarkEnd w:id="37"/>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w:t>
      </w:r>
      <w:r w:rsidR="003E2B5D">
        <w:lastRenderedPageBreak/>
        <w:t>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1363067"/>
      <w:r>
        <w:t xml:space="preserve">III. </w:t>
      </w:r>
      <w:r w:rsidR="00111540">
        <w:t>Syntagme</w:t>
      </w:r>
      <w:r w:rsidR="00450AA0">
        <w:t>s</w:t>
      </w:r>
      <w:r w:rsidR="00E34743">
        <w:t xml:space="preserve"> </w:t>
      </w:r>
      <w:r>
        <w:t>et patrons</w:t>
      </w:r>
      <w:bookmarkEnd w:id="38"/>
    </w:p>
    <w:p w14:paraId="4B050E9A" w14:textId="77777777" w:rsidR="00353EF7" w:rsidRDefault="00353EF7" w:rsidP="00632053">
      <w:pPr>
        <w:pStyle w:val="Titre2"/>
      </w:pPr>
      <w:bookmarkStart w:id="39" w:name="_Toc521363068"/>
      <w:r>
        <w:t xml:space="preserve">III.1 </w:t>
      </w:r>
      <w:r w:rsidR="00287A0E">
        <w:t>Séquences d’étiquette</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21002477" w:rsidR="00287A0E" w:rsidRDefault="009161B7" w:rsidP="00F569F7">
      <w:r>
        <w:tab/>
      </w:r>
      <w:r w:rsidR="00287A0E">
        <w:t xml:space="preserve">En synthétisant les définitions de </w:t>
      </w:r>
      <w:r w:rsidR="00130CAF">
        <w:rPr>
          <w:noProof/>
        </w:rPr>
        <w:t>(Maingueneau, Chiss &amp; Filliolet, 2007, p. 35)</w:t>
      </w:r>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B463BBB"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w:t>
      </w:r>
      <w:r w:rsidR="00395D41" w:rsidRPr="00353EF7">
        <w:rPr>
          <w:i/>
        </w:rPr>
        <w:lastRenderedPageBreak/>
        <w:t>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(Maingueneau, Chiss &amp; Filliolet, 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72F81BE1" w:rsidR="00DC714B" w:rsidRDefault="008776E6" w:rsidP="008776E6">
      <w:pPr>
        <w:pStyle w:val="Lgende"/>
        <w:jc w:val="center"/>
      </w:pPr>
      <w:bookmarkStart w:id="40" w:name="_Ref519780114"/>
      <w:bookmarkStart w:id="41"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86005A">
        <w:rPr>
          <w:noProof/>
        </w:rPr>
        <w:t>2</w:t>
      </w:r>
      <w:r w:rsidR="00A00DAC">
        <w:rPr>
          <w:noProof/>
        </w:rPr>
        <w:fldChar w:fldCharType="end"/>
      </w:r>
      <w:r>
        <w:t xml:space="preserve"> : arbre d'analyse</w:t>
      </w:r>
      <w:bookmarkEnd w:id="40"/>
      <w:r w:rsidR="00BD0E51">
        <w:t xml:space="preserve"> syntagmatique</w:t>
      </w:r>
      <w:bookmarkEnd w:id="41"/>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lastRenderedPageBreak/>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32169F79" w:rsidR="00BD0E51" w:rsidRDefault="006C08C7" w:rsidP="006C08C7">
      <w:pPr>
        <w:pStyle w:val="Lgende"/>
        <w:jc w:val="center"/>
      </w:pPr>
      <w:bookmarkStart w:id="42"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3</w:t>
      </w:r>
      <w:r w:rsidR="0071410B">
        <w:rPr>
          <w:noProof/>
        </w:rPr>
        <w:fldChar w:fldCharType="end"/>
      </w:r>
      <w:r>
        <w:t xml:space="preserve"> : Syntagmes possibles pour "DET NC ADJ P NC"</w:t>
      </w:r>
      <w:bookmarkEnd w:id="42"/>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3" w:name="_Toc521363069"/>
      <w:r>
        <w:t xml:space="preserve">III.2 </w:t>
      </w:r>
      <w:r w:rsidR="00E34743">
        <w:t>Limites de notre étude</w:t>
      </w:r>
      <w:bookmarkEnd w:id="43"/>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lastRenderedPageBreak/>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4"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530CC71" w:rsidR="003E3B01" w:rsidRDefault="003E3B01" w:rsidP="003E3B01">
      <w:pPr>
        <w:pStyle w:val="Lgende"/>
        <w:jc w:val="center"/>
      </w:pPr>
      <w:bookmarkStart w:id="45" w:name="_Toc521363003"/>
      <w:r>
        <w:t xml:space="preserve">Tableau </w:t>
      </w:r>
      <w:fldSimple w:instr=" SEQ Tableau \* ARABIC ">
        <w:r w:rsidR="004C4B91">
          <w:rPr>
            <w:noProof/>
          </w:rPr>
          <w:t>12</w:t>
        </w:r>
      </w:fldSimple>
      <w:r>
        <w:t>: exemples de suites d</w:t>
      </w:r>
      <w:r w:rsidR="004A3E2D">
        <w:t>e catégories</w:t>
      </w:r>
      <w:r>
        <w:t xml:space="preserve"> correspondant à un syntagme nominal</w:t>
      </w:r>
      <w:r w:rsidR="00167EF2">
        <w:t xml:space="preserve"> après le double point</w:t>
      </w:r>
      <w:bookmarkEnd w:id="44"/>
      <w:bookmarkEnd w:id="45"/>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6" w:name="_Toc521363070"/>
      <w:r>
        <w:t>III.</w:t>
      </w:r>
      <w:r w:rsidR="00F072D7">
        <w:t>3</w:t>
      </w:r>
      <w:r>
        <w:t xml:space="preserve"> Définition des patrons</w:t>
      </w:r>
      <w:bookmarkEnd w:id="46"/>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lastRenderedPageBreak/>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9069074" w14:textId="77777777" w:rsidR="0086005A" w:rsidRPr="0086005A"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86005A" w:rsidRPr="005B6AB3" w14:paraId="631CBE94" w14:textId="77777777" w:rsidTr="009A1168">
        <w:trPr>
          <w:trHeight w:val="300"/>
          <w:jc w:val="center"/>
        </w:trPr>
        <w:tc>
          <w:tcPr>
            <w:tcW w:w="1200" w:type="dxa"/>
            <w:shd w:val="clear" w:color="000000" w:fill="F79646"/>
            <w:noWrap/>
            <w:vAlign w:val="bottom"/>
            <w:hideMark/>
          </w:tcPr>
          <w:p w14:paraId="0C12859A" w14:textId="5DC6A721"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D9C0A56"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2645513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4C49B23A"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2472F97"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FF98980"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9671CE5" w14:textId="77777777" w:rsidTr="009A1168">
        <w:trPr>
          <w:trHeight w:val="300"/>
          <w:jc w:val="center"/>
        </w:trPr>
        <w:tc>
          <w:tcPr>
            <w:tcW w:w="1200" w:type="dxa"/>
            <w:shd w:val="clear" w:color="000000" w:fill="F79646"/>
            <w:noWrap/>
            <w:vAlign w:val="bottom"/>
            <w:hideMark/>
          </w:tcPr>
          <w:p w14:paraId="60C80DC1"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5C484B8"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F247E5C"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0610381D"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74555DA"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79FB5133"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5E7FDC28" w14:textId="77777777" w:rsidTr="009A1168">
        <w:trPr>
          <w:trHeight w:val="300"/>
          <w:jc w:val="center"/>
        </w:trPr>
        <w:tc>
          <w:tcPr>
            <w:tcW w:w="1200" w:type="dxa"/>
            <w:shd w:val="clear" w:color="000000" w:fill="F79646"/>
            <w:noWrap/>
            <w:vAlign w:val="bottom"/>
            <w:hideMark/>
          </w:tcPr>
          <w:p w14:paraId="43CC5156"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059296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47965A77" w14:textId="77777777" w:rsidR="0086005A" w:rsidRPr="005B6AB3" w:rsidRDefault="0086005A"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E195F58"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E6BA42F"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62868A98"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2EC6814" w14:textId="77777777" w:rsidTr="009A1168">
        <w:trPr>
          <w:trHeight w:val="300"/>
          <w:jc w:val="center"/>
        </w:trPr>
        <w:tc>
          <w:tcPr>
            <w:tcW w:w="1200" w:type="dxa"/>
            <w:shd w:val="clear" w:color="000000" w:fill="00B0F0"/>
            <w:noWrap/>
            <w:vAlign w:val="bottom"/>
            <w:hideMark/>
          </w:tcPr>
          <w:p w14:paraId="6A2DDCC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C7C5805"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949B6D2"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2BF76BA2"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DE8FB6B"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7E022257"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F1EBF01" w14:textId="77777777" w:rsidTr="009A1168">
        <w:trPr>
          <w:trHeight w:val="300"/>
          <w:jc w:val="center"/>
        </w:trPr>
        <w:tc>
          <w:tcPr>
            <w:tcW w:w="1200" w:type="dxa"/>
            <w:shd w:val="clear" w:color="000000" w:fill="00B0F0"/>
            <w:noWrap/>
            <w:vAlign w:val="bottom"/>
            <w:hideMark/>
          </w:tcPr>
          <w:p w14:paraId="3261A680"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73D512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365FC234"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2AA07B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FF74550"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6C2AC043"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641E69CE" w14:textId="77777777" w:rsidTr="009A1168">
        <w:trPr>
          <w:trHeight w:val="300"/>
          <w:jc w:val="center"/>
        </w:trPr>
        <w:tc>
          <w:tcPr>
            <w:tcW w:w="1200" w:type="dxa"/>
            <w:shd w:val="clear" w:color="000000" w:fill="F79646"/>
            <w:noWrap/>
            <w:vAlign w:val="bottom"/>
            <w:hideMark/>
          </w:tcPr>
          <w:p w14:paraId="19925C2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EE65FB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6F2F2FC"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3160588F"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8322377"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16876AF1"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7BE08874" w:rsidR="008776E6" w:rsidRPr="006C08C7" w:rsidRDefault="0086005A"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2989BA1" w:rsidR="006C08C7" w:rsidRDefault="006C08C7" w:rsidP="006C08C7">
      <w:pPr>
        <w:pStyle w:val="Lgende"/>
        <w:jc w:val="center"/>
      </w:pPr>
      <w:bookmarkStart w:id="47" w:name="_Toc521363004"/>
      <w:r>
        <w:t xml:space="preserve">Tableau </w:t>
      </w:r>
      <w:fldSimple w:instr=" SEQ Tableau \* ARABIC ">
        <w:r w:rsidR="004C4B91">
          <w:rPr>
            <w:noProof/>
          </w:rPr>
          <w:t>13</w:t>
        </w:r>
      </w:fldSimple>
      <w:r>
        <w:t xml:space="preserve"> : Séquences générées par notre patron</w:t>
      </w:r>
      <w:bookmarkEnd w:id="47"/>
    </w:p>
    <w:p w14:paraId="2E62BCE0" w14:textId="77777777" w:rsidR="000F3A19" w:rsidRDefault="00A32559" w:rsidP="00A32559">
      <w:pPr>
        <w:pStyle w:val="Titre2"/>
      </w:pPr>
      <w:bookmarkStart w:id="48" w:name="_Toc521363071"/>
      <w:r>
        <w:lastRenderedPageBreak/>
        <w:t>III.4 Limites de nos patrons</w:t>
      </w:r>
      <w:bookmarkEnd w:id="48"/>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D656BF"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lastRenderedPageBreak/>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9" w:name="_Toc521363072"/>
      <w:r>
        <w:t>IV. Études des trois patrons</w:t>
      </w:r>
      <w:bookmarkEnd w:id="49"/>
    </w:p>
    <w:p w14:paraId="2F5A72FB" w14:textId="11452154" w:rsidR="0070593D" w:rsidRDefault="0070593D" w:rsidP="0070593D">
      <w:bookmarkStart w:id="50" w:name="_Toc521363073"/>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0"/>
    </w:p>
    <w:p w14:paraId="11416406" w14:textId="77777777" w:rsidR="00D35BDA" w:rsidRPr="00D35BDA" w:rsidRDefault="00D35BDA" w:rsidP="00D35BDA">
      <w:pPr>
        <w:pStyle w:val="Titre3"/>
      </w:pPr>
      <w:bookmarkStart w:id="51" w:name="_Toc521363074"/>
      <w:r>
        <w:t>IV.1.1 Présentation des trois patrons</w:t>
      </w:r>
      <w:bookmarkEnd w:id="51"/>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2" w:name="_Toc521363075"/>
      <w:r>
        <w:t>IV.1.2 Construction itérative d</w:t>
      </w:r>
      <w:r w:rsidR="002539E2">
        <w:t>u</w:t>
      </w:r>
      <w:r>
        <w:t xml:space="preserve"> patron</w:t>
      </w:r>
      <w:r w:rsidR="002539E2">
        <w:t xml:space="preserve"> SN</w:t>
      </w:r>
      <w:bookmarkEnd w:id="52"/>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543AAD93" w:rsidR="003435D1" w:rsidRDefault="003435D1" w:rsidP="003435D1">
      <w:pPr>
        <w:pStyle w:val="Lgende"/>
        <w:jc w:val="center"/>
      </w:pPr>
      <w:bookmarkStart w:id="53" w:name="_Toc521363005"/>
      <w:r>
        <w:t xml:space="preserve">Tableau </w:t>
      </w:r>
      <w:fldSimple w:instr=" SEQ Tableau \* ARABIC ">
        <w:r w:rsidR="004C4B91">
          <w:rPr>
            <w:noProof/>
          </w:rPr>
          <w:t>14</w:t>
        </w:r>
      </w:fldSimple>
      <w:r>
        <w:t>: Les séquences les plus fréquentes dans les titres</w:t>
      </w:r>
      <w:bookmarkEnd w:id="53"/>
    </w:p>
    <w:p w14:paraId="423CCE28" w14:textId="77777777" w:rsidR="00776BA3" w:rsidRPr="00776BA3" w:rsidRDefault="00776BA3" w:rsidP="00776BA3">
      <w:pPr>
        <w:ind w:firstLine="708"/>
      </w:pPr>
      <w:r>
        <w:t xml:space="preserve">Un patron s’accordera avec l’entièreté de la séquence si le début de celle-ci s’accorde avec lui, c’est-à-dire correspond à une séquence générée par celui-ci. Si plusieurs séquences générées par </w:t>
      </w:r>
      <w:r>
        <w:lastRenderedPageBreak/>
        <w:t>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230861" w:rsidRDefault="002B44D4" w:rsidP="002B44D4">
      <w:pPr>
        <w:pStyle w:val="Code"/>
      </w:pPr>
      <w:r w:rsidRPr="00230861">
        <w:rPr>
          <w:lang w:val="en-US"/>
        </w:rPr>
        <w:t xml:space="preserve">DET? ADJ? [NC NPP] [NC NPP]? </w:t>
      </w:r>
      <w:r w:rsidRPr="00714BA6">
        <w:rPr>
          <w:lang w:val="en-US"/>
        </w:rPr>
        <w:t xml:space="preserve">ADJ? [(P DET?) P+D] ADJ? </w:t>
      </w:r>
      <w:r w:rsidRPr="00230861">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lastRenderedPageBreak/>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4" w:name="_Toc521363076"/>
      <w:r>
        <w:t xml:space="preserve">IV.1.3 Explication des </w:t>
      </w:r>
      <w:r w:rsidR="004A4602">
        <w:t>séquences</w:t>
      </w:r>
      <w:r>
        <w:t xml:space="preserve"> [NC NPP] [NC NPP]?</w:t>
      </w:r>
      <w:bookmarkEnd w:id="54"/>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5" w:name="_Toc521363077"/>
      <w:r>
        <w:t>IV.1.4 Exclusivité</w:t>
      </w:r>
      <w:r w:rsidR="008A3C83">
        <w:t xml:space="preserve"> mutuelle</w:t>
      </w:r>
      <w:r>
        <w:t xml:space="preserve"> des</w:t>
      </w:r>
      <w:r w:rsidR="008A3C83">
        <w:t xml:space="preserve"> 3</w:t>
      </w:r>
      <w:r>
        <w:t xml:space="preserve"> patrons</w:t>
      </w:r>
      <w:bookmarkEnd w:id="55"/>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lastRenderedPageBreak/>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6" w:name="_Toc521363078"/>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6"/>
    </w:p>
    <w:p w14:paraId="33432210" w14:textId="77777777" w:rsidR="00F072D7" w:rsidRPr="00F072D7" w:rsidRDefault="00F072D7" w:rsidP="00F072D7">
      <w:pPr>
        <w:pStyle w:val="Titre3"/>
      </w:pPr>
      <w:bookmarkStart w:id="57" w:name="_Toc521363079"/>
      <w:r>
        <w:t>IV.</w:t>
      </w:r>
      <w:r w:rsidR="00836C48">
        <w:t>2</w:t>
      </w:r>
      <w:r>
        <w:t>.</w:t>
      </w:r>
      <w:r w:rsidR="001E08F5">
        <w:t>1</w:t>
      </w:r>
      <w:r>
        <w:t xml:space="preserve"> Fiche d’identité</w:t>
      </w:r>
      <w:bookmarkEnd w:id="57"/>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26B14B2B" w:rsidR="00D716C8" w:rsidRDefault="006C08C7" w:rsidP="006C08C7">
      <w:pPr>
        <w:pStyle w:val="Lgende"/>
        <w:jc w:val="center"/>
      </w:pPr>
      <w:bookmarkStart w:id="58"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4</w:t>
      </w:r>
      <w:r w:rsidR="0071410B">
        <w:rPr>
          <w:noProof/>
        </w:rPr>
        <w:fldChar w:fldCharType="end"/>
      </w:r>
      <w:r>
        <w:t xml:space="preserve"> : Structure minimale du syntagme idéal pour le patron SN</w:t>
      </w:r>
      <w:bookmarkEnd w:id="58"/>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lastRenderedPageBreak/>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9" w:name="_Toc521363080"/>
      <w:r>
        <w:t>I</w:t>
      </w:r>
      <w:r w:rsidR="00F072D7">
        <w:t>V</w:t>
      </w:r>
      <w:r>
        <w:t>.</w:t>
      </w:r>
      <w:r w:rsidR="00836C48">
        <w:t>3</w:t>
      </w:r>
      <w:r>
        <w:t xml:space="preserve"> Patron </w:t>
      </w:r>
      <w:r w:rsidR="00836C48">
        <w:t>SP</w:t>
      </w:r>
      <w:r>
        <w:t xml:space="preserve"> : syntagme prépositionnel</w:t>
      </w:r>
      <w:bookmarkEnd w:id="59"/>
    </w:p>
    <w:p w14:paraId="2BBFC58E" w14:textId="77777777" w:rsidR="00F072D7" w:rsidRPr="00F072D7" w:rsidRDefault="00F072D7" w:rsidP="00F072D7">
      <w:pPr>
        <w:pStyle w:val="Titre3"/>
      </w:pPr>
      <w:bookmarkStart w:id="60" w:name="_Toc521363081"/>
      <w:r>
        <w:t>IV.</w:t>
      </w:r>
      <w:r w:rsidR="00836C48">
        <w:t>3.</w:t>
      </w:r>
      <w:r w:rsidR="001E08F5">
        <w:t>1</w:t>
      </w:r>
      <w:r>
        <w:t xml:space="preserve"> Fiche d’identité</w:t>
      </w:r>
      <w:bookmarkEnd w:id="60"/>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71CC7C72" w:rsidR="00F6046D" w:rsidRDefault="006C08C7" w:rsidP="00D62C96">
      <w:pPr>
        <w:pStyle w:val="Lgende"/>
        <w:pBdr>
          <w:bottom w:val="single" w:sz="4" w:space="6" w:color="4F81BD" w:themeColor="accent1"/>
        </w:pBdr>
        <w:jc w:val="center"/>
        <w:rPr>
          <w:b/>
          <w:color w:val="4F81BD" w:themeColor="accent1"/>
        </w:rPr>
      </w:pPr>
      <w:bookmarkStart w:id="61"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5</w:t>
      </w:r>
      <w:r w:rsidR="0071410B">
        <w:rPr>
          <w:noProof/>
        </w:rPr>
        <w:fldChar w:fldCharType="end"/>
      </w:r>
      <w:r>
        <w:t xml:space="preserve"> : structure du syntagme idéal </w:t>
      </w:r>
      <w:r>
        <w:rPr>
          <w:noProof/>
        </w:rPr>
        <w:t>pour le patron SP</w:t>
      </w:r>
      <w:bookmarkEnd w:id="61"/>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230861" w:rsidRDefault="001F32D6" w:rsidP="001F32D6">
      <w:pPr>
        <w:pStyle w:val="Code"/>
      </w:pPr>
      <w:r w:rsidRPr="007F50B4">
        <w:t>[</w:t>
      </w:r>
      <w:r w:rsidR="007F50B4">
        <w:t xml:space="preserve">P+D P] DET? ADJ? [NC NPP] [NC NPP]? </w:t>
      </w:r>
      <w:r w:rsidR="007F50B4" w:rsidRPr="00230861">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230861">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2" w:name="_Toc521363082"/>
      <w:r>
        <w:t>IV.4 Patron SNC : syntagme nominal avec coordination</w:t>
      </w:r>
      <w:bookmarkEnd w:id="62"/>
    </w:p>
    <w:p w14:paraId="2DFDA444" w14:textId="77777777" w:rsidR="00FF4D42" w:rsidRPr="00F072D7" w:rsidRDefault="00FF4D42" w:rsidP="00FF4D42">
      <w:pPr>
        <w:pStyle w:val="Titre3"/>
      </w:pPr>
      <w:bookmarkStart w:id="63" w:name="_Toc521363083"/>
      <w:r>
        <w:t>IV.4.</w:t>
      </w:r>
      <w:r w:rsidR="001E08F5">
        <w:t>1</w:t>
      </w:r>
      <w:r>
        <w:t xml:space="preserve"> Fiche d’identité</w:t>
      </w:r>
      <w:bookmarkEnd w:id="63"/>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6F40506E" w:rsidR="00F6046D" w:rsidRDefault="00D62C96" w:rsidP="00D62C96">
      <w:pPr>
        <w:pStyle w:val="Lgende"/>
        <w:pBdr>
          <w:bottom w:val="single" w:sz="4" w:space="6" w:color="4F81BD" w:themeColor="accent1"/>
        </w:pBdr>
        <w:jc w:val="center"/>
      </w:pPr>
      <w:bookmarkStart w:id="64"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6</w:t>
      </w:r>
      <w:r w:rsidR="0071410B">
        <w:rPr>
          <w:noProof/>
        </w:rPr>
        <w:fldChar w:fldCharType="end"/>
      </w:r>
      <w:r>
        <w:t xml:space="preserve"> : structure du syntagme idéal pour le patron "NC CC NC"</w:t>
      </w:r>
      <w:bookmarkEnd w:id="64"/>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230861" w:rsidRDefault="00FF4D42" w:rsidP="00FF4D42">
      <w:pPr>
        <w:pStyle w:val="Code"/>
      </w:pPr>
      <w:r w:rsidRPr="007F50B4">
        <w:t>[</w:t>
      </w:r>
      <w:r>
        <w:t xml:space="preserve">P+D P] DET? ADJ? [NC NPP] [NC NPP]? </w:t>
      </w:r>
      <w:r w:rsidRPr="00230861">
        <w:t xml:space="preserve">ADJ? </w:t>
      </w:r>
      <w:r w:rsidRPr="00714BA6">
        <w:rPr>
          <w:rFonts w:cs="Consolas"/>
          <w:lang w:val="en-US"/>
        </w:rPr>
        <w:t xml:space="preserve">[(P DET?) P+D] ADJ? </w:t>
      </w:r>
      <w:r w:rsidRPr="00A079FF">
        <w:rPr>
          <w:rFonts w:cs="Consolas"/>
          <w:lang w:val="en-US"/>
        </w:rPr>
        <w:t xml:space="preserve">[NC NPP] [NC NPP]? </w:t>
      </w:r>
      <w:r w:rsidRPr="00230861">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5" w:name="_Toc521363084"/>
      <w:r>
        <w:t>IV.5. Couverture globale</w:t>
      </w:r>
      <w:r w:rsidR="00F55EDB">
        <w:t xml:space="preserve"> du corpus</w:t>
      </w:r>
      <w:bookmarkEnd w:id="65"/>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3A0F30D3" w:rsidR="002262CC" w:rsidRDefault="002262CC" w:rsidP="002262CC">
      <w:pPr>
        <w:pStyle w:val="Lgende"/>
        <w:jc w:val="center"/>
      </w:pPr>
      <w:bookmarkStart w:id="66" w:name="_Toc521363006"/>
      <w:r>
        <w:t xml:space="preserve">Tableau </w:t>
      </w:r>
      <w:fldSimple w:instr=" SEQ Tableau \* ARABIC ">
        <w:r w:rsidR="004C4B91">
          <w:rPr>
            <w:noProof/>
          </w:rPr>
          <w:t>15</w:t>
        </w:r>
      </w:fldSimple>
      <w:r>
        <w:t xml:space="preserve"> :</w:t>
      </w:r>
      <w:r>
        <w:rPr>
          <w:noProof/>
        </w:rPr>
        <w:t xml:space="preserve"> couverture des trois patrons</w:t>
      </w:r>
      <w:bookmarkEnd w:id="66"/>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7" w:name="_Toc521363085"/>
      <w:r w:rsidRPr="00632053">
        <w:t xml:space="preserve">V. </w:t>
      </w:r>
      <w:r w:rsidR="00EC62C3">
        <w:t xml:space="preserve">Analyse </w:t>
      </w:r>
      <w:r w:rsidR="00992603">
        <w:t>syntaxico-</w:t>
      </w:r>
      <w:r w:rsidR="00EC62C3">
        <w:t>lexicale des résultats</w:t>
      </w:r>
      <w:bookmarkEnd w:id="67"/>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8" w:name="_Toc521363086"/>
      <w:r>
        <w:lastRenderedPageBreak/>
        <w:t>V.1 Résultats du patron SNC</w:t>
      </w:r>
      <w:bookmarkEnd w:id="68"/>
    </w:p>
    <w:p w14:paraId="70CD7C5B" w14:textId="77777777" w:rsidR="00B14DE9" w:rsidRPr="00B14DE9" w:rsidRDefault="00B14DE9" w:rsidP="00B14DE9">
      <w:pPr>
        <w:pStyle w:val="Titre3"/>
      </w:pPr>
      <w:bookmarkStart w:id="69" w:name="_Toc521363087"/>
      <w:r>
        <w:t>V.1.</w:t>
      </w:r>
      <w:r w:rsidR="001E08F5">
        <w:t>1</w:t>
      </w:r>
      <w:r>
        <w:t xml:space="preserve"> </w:t>
      </w:r>
      <w:r w:rsidR="00F15413">
        <w:t>Fréquences des c</w:t>
      </w:r>
      <w:r>
        <w:t>oordinations</w:t>
      </w:r>
      <w:bookmarkEnd w:id="69"/>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0114EC1D" w:rsidR="00D62C96" w:rsidRDefault="00D62C96" w:rsidP="00D62C96">
      <w:pPr>
        <w:pStyle w:val="Lgende"/>
        <w:jc w:val="center"/>
      </w:pPr>
      <w:bookmarkStart w:id="70" w:name="_Toc521363007"/>
      <w:r>
        <w:t xml:space="preserve">Tableau </w:t>
      </w:r>
      <w:fldSimple w:instr=" SEQ Tableau \* ARABIC ">
        <w:r w:rsidR="004C4B91">
          <w:rPr>
            <w:noProof/>
          </w:rPr>
          <w:t>16</w:t>
        </w:r>
      </w:fldSimple>
      <w:r>
        <w:t xml:space="preserve"> : Tableau des fréquences de la coordination du patron SNC</w:t>
      </w:r>
      <w:bookmarkEnd w:id="70"/>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1" w:name="_Toc521363088"/>
      <w:r>
        <w:t>V.1.</w:t>
      </w:r>
      <w:r w:rsidR="001E08F5">
        <w:t>2</w:t>
      </w:r>
      <w:r>
        <w:t xml:space="preserve"> </w:t>
      </w:r>
      <w:r w:rsidR="00F15413">
        <w:t>Fréquences des n</w:t>
      </w:r>
      <w:r>
        <w:t>oms</w:t>
      </w:r>
      <w:r w:rsidR="00F15413">
        <w:t xml:space="preserve"> et emplacements</w:t>
      </w:r>
      <w:bookmarkEnd w:id="71"/>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459378CD" w:rsidR="00D62C96" w:rsidRDefault="00D62C96" w:rsidP="00D62C96">
      <w:pPr>
        <w:pStyle w:val="Lgende"/>
        <w:jc w:val="center"/>
      </w:pPr>
      <w:bookmarkStart w:id="72" w:name="_Toc521363008"/>
      <w:r>
        <w:t xml:space="preserve">Tableau </w:t>
      </w:r>
      <w:fldSimple w:instr=" SEQ Tableau \* ARABIC ">
        <w:r w:rsidR="004C4B91">
          <w:rPr>
            <w:noProof/>
          </w:rPr>
          <w:t>17</w:t>
        </w:r>
      </w:fldSimple>
      <w:r>
        <w:t>: Tableau des fréquences des lemmes en première position</w:t>
      </w:r>
      <w:bookmarkEnd w:id="72"/>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53F43CAE" w:rsidR="00D62C96" w:rsidRDefault="00D62C96" w:rsidP="00D62C96">
      <w:pPr>
        <w:pStyle w:val="Lgende"/>
        <w:jc w:val="center"/>
      </w:pPr>
      <w:bookmarkStart w:id="73" w:name="_Toc521363009"/>
      <w:r>
        <w:t xml:space="preserve">Tableau </w:t>
      </w:r>
      <w:fldSimple w:instr=" SEQ Tableau \* ARABIC ">
        <w:r w:rsidR="004C4B91">
          <w:rPr>
            <w:noProof/>
          </w:rPr>
          <w:t>18</w:t>
        </w:r>
      </w:fldSimple>
      <w:r>
        <w:t xml:space="preserve"> : Tableau des fréquences des lemmes en seconde position du patron SNC</w:t>
      </w:r>
      <w:bookmarkEnd w:id="73"/>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028C0EC7" w:rsidR="00D62C96" w:rsidRDefault="00D62C96" w:rsidP="00D62C96">
      <w:pPr>
        <w:pStyle w:val="Lgende"/>
        <w:jc w:val="center"/>
      </w:pPr>
      <w:bookmarkStart w:id="74" w:name="_Toc521363010"/>
      <w:r>
        <w:t xml:space="preserve">Tableau </w:t>
      </w:r>
      <w:fldSimple w:instr=" SEQ Tableau \* ARABIC ">
        <w:r w:rsidR="004C4B91">
          <w:rPr>
            <w:noProof/>
          </w:rPr>
          <w:t>19</w:t>
        </w:r>
      </w:fldSimple>
      <w:r>
        <w:t xml:space="preserve"> : </w:t>
      </w:r>
      <w:r>
        <w:rPr>
          <w:noProof/>
        </w:rPr>
        <w:t>réparatition des lemmes les plus fréquents avant et après le double point du patron SNC</w:t>
      </w:r>
      <w:bookmarkEnd w:id="74"/>
    </w:p>
    <w:p w14:paraId="582F613C" w14:textId="77777777" w:rsidR="00974DB6" w:rsidRDefault="004D114A" w:rsidP="0077091D">
      <w:pPr>
        <w:ind w:firstLine="708"/>
      </w:pPr>
      <w:r>
        <w:lastRenderedPageBreak/>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5" w:name="_Toc521363089"/>
      <w:r>
        <w:t>V.1.</w:t>
      </w:r>
      <w:r w:rsidR="001E08F5">
        <w:t>3</w:t>
      </w:r>
      <w:r>
        <w:t xml:space="preserve"> Fréquences des </w:t>
      </w:r>
      <w:r w:rsidR="00F31FCB">
        <w:t>couples</w:t>
      </w:r>
      <w:r>
        <w:t xml:space="preserve"> de noms</w:t>
      </w:r>
      <w:r w:rsidR="00F31FCB">
        <w:t xml:space="preserve"> ordonnés</w:t>
      </w:r>
      <w:bookmarkEnd w:id="75"/>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6" w:name="_Toc521363090"/>
      <w:r>
        <w:t>V.1.</w:t>
      </w:r>
      <w:r w:rsidR="001E08F5">
        <w:t>4</w:t>
      </w:r>
      <w:r>
        <w:t xml:space="preserve"> Fréquence des triplets</w:t>
      </w:r>
      <w:bookmarkEnd w:id="76"/>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1F569659" w:rsidR="00D62C96" w:rsidRDefault="00D62C96" w:rsidP="00D62C96">
      <w:pPr>
        <w:pStyle w:val="Lgende"/>
        <w:jc w:val="center"/>
      </w:pPr>
      <w:bookmarkStart w:id="77" w:name="_Toc521363011"/>
      <w:r>
        <w:t xml:space="preserve">Tableau </w:t>
      </w:r>
      <w:fldSimple w:instr=" SEQ Tableau \* ARABIC ">
        <w:r w:rsidR="004C4B91">
          <w:rPr>
            <w:noProof/>
          </w:rPr>
          <w:t>20</w:t>
        </w:r>
      </w:fldSimple>
      <w:r>
        <w:t xml:space="preserve"> : </w:t>
      </w:r>
      <w:r>
        <w:rPr>
          <w:noProof/>
        </w:rPr>
        <w:t xml:space="preserve"> fréquence des triplets avec un choix de conjonction de coordination du patron SNC</w:t>
      </w:r>
      <w:bookmarkEnd w:id="77"/>
    </w:p>
    <w:p w14:paraId="34778159" w14:textId="77777777" w:rsidR="00F008C2" w:rsidRDefault="007C5B27" w:rsidP="00B77FAC">
      <w:r>
        <w:lastRenderedPageBreak/>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1579C61B" w:rsidR="00D62C96" w:rsidRDefault="00D62C96" w:rsidP="00D62C96">
      <w:pPr>
        <w:pStyle w:val="Lgende"/>
        <w:jc w:val="center"/>
      </w:pPr>
      <w:bookmarkStart w:id="78" w:name="_Toc521363012"/>
      <w:r>
        <w:t xml:space="preserve">Tableau </w:t>
      </w:r>
      <w:fldSimple w:instr=" SEQ Tableau \* ARABIC ">
        <w:r w:rsidR="004C4B91">
          <w:rPr>
            <w:noProof/>
          </w:rPr>
          <w:t>21</w:t>
        </w:r>
      </w:fldSimple>
      <w:r>
        <w:t xml:space="preserve"> : fréquences des triplets </w:t>
      </w:r>
      <w:r w:rsidR="008C28EB">
        <w:t xml:space="preserve">les plus fréquents </w:t>
      </w:r>
      <w:r>
        <w:t>du patron SNC</w:t>
      </w:r>
      <w:bookmarkEnd w:id="78"/>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9" w:name="_Toc521363091"/>
      <w:r>
        <w:t>V.1.</w:t>
      </w:r>
      <w:r w:rsidR="001E08F5">
        <w:t>5</w:t>
      </w:r>
      <w:r w:rsidR="00D7498A">
        <w:t xml:space="preserve"> Fréquences des couples de noms non ordonnés</w:t>
      </w:r>
      <w:bookmarkEnd w:id="79"/>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1003DF39" w:rsidR="00D62C96" w:rsidRDefault="00D62C96" w:rsidP="00D62C96">
      <w:pPr>
        <w:pStyle w:val="Lgende"/>
        <w:jc w:val="center"/>
      </w:pPr>
      <w:bookmarkStart w:id="80" w:name="_Toc521363013"/>
      <w:r>
        <w:t xml:space="preserve">Tableau </w:t>
      </w:r>
      <w:fldSimple w:instr=" SEQ Tableau \* ARABIC ">
        <w:r w:rsidR="004C4B91">
          <w:rPr>
            <w:noProof/>
          </w:rPr>
          <w:t>22</w:t>
        </w:r>
      </w:fldSimple>
      <w:r>
        <w:t xml:space="preserve"> : Fréquences des couples de noms non ordonnés du patron SNC</w:t>
      </w:r>
      <w:bookmarkEnd w:id="80"/>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lastRenderedPageBreak/>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1" w:name="_Toc521363092"/>
      <w:r>
        <w:t>V.2 Résultats du patron SN</w:t>
      </w:r>
      <w:bookmarkEnd w:id="81"/>
    </w:p>
    <w:p w14:paraId="32D411A7" w14:textId="77777777" w:rsidR="009E5FDE" w:rsidRDefault="00F759EC" w:rsidP="00F759EC">
      <w:pPr>
        <w:pStyle w:val="Titre3"/>
      </w:pPr>
      <w:bookmarkStart w:id="82" w:name="_Toc521363093"/>
      <w:r>
        <w:t>V.2.</w:t>
      </w:r>
      <w:r w:rsidR="001E08F5">
        <w:t>1</w:t>
      </w:r>
      <w:r>
        <w:t xml:space="preserve"> Fréquences des prépositions</w:t>
      </w:r>
      <w:bookmarkEnd w:id="82"/>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35E17E3C" w:rsidR="00F759EC" w:rsidRDefault="00D62C96" w:rsidP="00D62C96">
      <w:pPr>
        <w:pStyle w:val="Lgende"/>
        <w:jc w:val="center"/>
      </w:pPr>
      <w:bookmarkStart w:id="83" w:name="_Toc521363014"/>
      <w:r>
        <w:t xml:space="preserve">Tableau </w:t>
      </w:r>
      <w:fldSimple w:instr=" SEQ Tableau \* ARABIC ">
        <w:r w:rsidR="004C4B91">
          <w:rPr>
            <w:noProof/>
          </w:rPr>
          <w:t>23</w:t>
        </w:r>
      </w:fldSimple>
      <w:r>
        <w:t xml:space="preserve"> : Fréquence des prépositions du patron SN</w:t>
      </w:r>
      <w:bookmarkEnd w:id="83"/>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4" w:name="_Toc521363094"/>
      <w:r>
        <w:t>V.2.</w:t>
      </w:r>
      <w:r w:rsidR="001E08F5">
        <w:t>2</w:t>
      </w:r>
      <w:r>
        <w:t xml:space="preserve"> Fréquences des noms en première position</w:t>
      </w:r>
      <w:bookmarkEnd w:id="84"/>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043CF0E5" w:rsidR="00D62C96" w:rsidRDefault="00D62C96" w:rsidP="00D62C96">
      <w:pPr>
        <w:pStyle w:val="Lgende"/>
        <w:jc w:val="center"/>
      </w:pPr>
      <w:bookmarkStart w:id="85" w:name="_Toc521363015"/>
      <w:r>
        <w:t xml:space="preserve">Tableau </w:t>
      </w:r>
      <w:fldSimple w:instr=" SEQ Tableau \* ARABIC ">
        <w:r w:rsidR="004C4B91">
          <w:rPr>
            <w:noProof/>
          </w:rPr>
          <w:t>24</w:t>
        </w:r>
      </w:fldSimple>
      <w:r>
        <w:t xml:space="preserve"> : fréquences des noms en première position du patron SN</w:t>
      </w:r>
      <w:bookmarkEnd w:id="85"/>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6" w:name="_Toc521363095"/>
      <w:r>
        <w:t>V.2.</w:t>
      </w:r>
      <w:r w:rsidR="001E08F5">
        <w:t>3</w:t>
      </w:r>
      <w:r>
        <w:t xml:space="preserve"> Fréquences des noms en première position avec la préposition</w:t>
      </w:r>
      <w:bookmarkEnd w:id="86"/>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3F328516" w:rsidR="00D62C96" w:rsidRDefault="00D62C96" w:rsidP="00D62C96">
      <w:pPr>
        <w:pStyle w:val="Lgende"/>
        <w:jc w:val="center"/>
      </w:pPr>
      <w:bookmarkStart w:id="87" w:name="_Toc521363016"/>
      <w:r>
        <w:t xml:space="preserve">Tableau </w:t>
      </w:r>
      <w:fldSimple w:instr=" SEQ Tableau \* ARABIC ">
        <w:r w:rsidR="004C4B91">
          <w:rPr>
            <w:noProof/>
          </w:rPr>
          <w:t>25</w:t>
        </w:r>
      </w:fldSimple>
      <w:r>
        <w:t xml:space="preserve"> : fréquences noms en première position avec la préposition du patron SN</w:t>
      </w:r>
      <w:bookmarkEnd w:id="87"/>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6F2C8918" w:rsidR="00D62C96" w:rsidRDefault="00D62C96" w:rsidP="00D62C96">
      <w:pPr>
        <w:pStyle w:val="Lgende"/>
        <w:jc w:val="center"/>
      </w:pPr>
      <w:bookmarkStart w:id="88" w:name="_Toc521363017"/>
      <w:r>
        <w:t xml:space="preserve">Tableau </w:t>
      </w:r>
      <w:fldSimple w:instr=" SEQ Tableau \* ARABIC ">
        <w:r w:rsidR="004C4B91">
          <w:rPr>
            <w:noProof/>
          </w:rPr>
          <w:t>26</w:t>
        </w:r>
      </w:fldSimple>
      <w:r>
        <w:t xml:space="preserve"> : fréquences des noms en première position et des différentes prépositions après</w:t>
      </w:r>
      <w:r>
        <w:rPr>
          <w:noProof/>
        </w:rPr>
        <w:t xml:space="preserve"> pour le patron SN</w:t>
      </w:r>
      <w:bookmarkEnd w:id="88"/>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9" w:name="_Toc521363096"/>
      <w:r>
        <w:t>V.2.</w:t>
      </w:r>
      <w:r w:rsidR="001E08F5">
        <w:t>4</w:t>
      </w:r>
      <w:r>
        <w:t xml:space="preserve"> Fréquences du nom en deuxième position</w:t>
      </w:r>
      <w:bookmarkEnd w:id="89"/>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4C9C357F" w:rsidR="00D62C96" w:rsidRDefault="00D62C96" w:rsidP="00D62C96">
      <w:pPr>
        <w:pStyle w:val="Lgende"/>
        <w:jc w:val="center"/>
      </w:pPr>
      <w:bookmarkStart w:id="90" w:name="_Toc521363018"/>
      <w:r>
        <w:t xml:space="preserve">Tableau </w:t>
      </w:r>
      <w:fldSimple w:instr=" SEQ Tableau \* ARABIC ">
        <w:r w:rsidR="004C4B91">
          <w:rPr>
            <w:noProof/>
          </w:rPr>
          <w:t>27</w:t>
        </w:r>
      </w:fldSimple>
      <w:r>
        <w:t xml:space="preserve"> : fréquences du nom en deuxième position pour le patron SN</w:t>
      </w:r>
      <w:bookmarkEnd w:id="90"/>
    </w:p>
    <w:p w14:paraId="6D7A54D5" w14:textId="63D813C9" w:rsidR="00F637D8" w:rsidRPr="00F637D8" w:rsidRDefault="00F637D8" w:rsidP="00F637D8">
      <w:r>
        <w:lastRenderedPageBreak/>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1" w:name="_Toc521363097"/>
      <w:r>
        <w:t>V.2.</w:t>
      </w:r>
      <w:r w:rsidR="001E08F5">
        <w:t>5</w:t>
      </w:r>
      <w:r>
        <w:t xml:space="preserve"> Fréquences des </w:t>
      </w:r>
      <w:r w:rsidR="00AB2284">
        <w:t xml:space="preserve">triplets </w:t>
      </w:r>
      <w:bookmarkEnd w:id="91"/>
      <w:r w:rsidR="00AB2284">
        <w:t>(Nom 1, P, Nom 2)</w:t>
      </w:r>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0BE1C1A2" w:rsidR="009863D9" w:rsidRDefault="009863D9" w:rsidP="009863D9">
      <w:pPr>
        <w:pStyle w:val="Lgende"/>
        <w:jc w:val="center"/>
      </w:pPr>
      <w:bookmarkStart w:id="92" w:name="_Toc521363019"/>
      <w:r>
        <w:t xml:space="preserve">Tableau </w:t>
      </w:r>
      <w:fldSimple w:instr=" SEQ Tableau \* ARABIC ">
        <w:r w:rsidR="004C4B91">
          <w:rPr>
            <w:noProof/>
          </w:rPr>
          <w:t>28</w:t>
        </w:r>
      </w:fldSimple>
      <w:r>
        <w:t xml:space="preserve"> : Fréquences des triplets (nom 1, préposition, nom 2)</w:t>
      </w:r>
      <w:bookmarkEnd w:id="92"/>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3" w:name="_Toc521363098"/>
      <w:r>
        <w:t>V.2.</w:t>
      </w:r>
      <w:r w:rsidR="001E08F5">
        <w:t>6</w:t>
      </w:r>
      <w:r>
        <w:t xml:space="preserve"> </w:t>
      </w:r>
      <w:r w:rsidR="007B3772">
        <w:t>Exprimer</w:t>
      </w:r>
      <w:r>
        <w:t xml:space="preserve"> </w:t>
      </w:r>
      <w:r w:rsidR="007B3772">
        <w:t>la notion d</w:t>
      </w:r>
      <w:r>
        <w:t>’« état des lieux »</w:t>
      </w:r>
      <w:bookmarkEnd w:id="93"/>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lastRenderedPageBreak/>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1FC7F51B" w:rsidR="00D62C96" w:rsidRDefault="00D62C96" w:rsidP="00D62C96">
      <w:pPr>
        <w:pStyle w:val="Lgende"/>
        <w:jc w:val="center"/>
      </w:pPr>
      <w:bookmarkStart w:id="94" w:name="_Toc521363020"/>
      <w:bookmarkStart w:id="95" w:name="_Ref523087225"/>
      <w:r>
        <w:t xml:space="preserve">Tableau </w:t>
      </w:r>
      <w:fldSimple w:instr=" SEQ Tableau \* ARABIC ">
        <w:r w:rsidR="004C4B91">
          <w:rPr>
            <w:noProof/>
          </w:rPr>
          <w:t>29</w:t>
        </w:r>
      </w:fldSimple>
      <w:r>
        <w:t xml:space="preserve"> : fréquences des différent</w:t>
      </w:r>
      <w:r w:rsidR="00CA70B1">
        <w:t>e</w:t>
      </w:r>
      <w:r>
        <w:t>s expressions pour la notion d'état des lieux dans le patron SN</w:t>
      </w:r>
      <w:bookmarkEnd w:id="94"/>
      <w:bookmarkEnd w:id="95"/>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lastRenderedPageBreak/>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36068C03" w:rsidR="000E20FF" w:rsidRDefault="00035633" w:rsidP="00035633">
      <w:pPr>
        <w:ind w:firstLine="360"/>
      </w:pPr>
      <w:r>
        <w:t>Il est clair que pour les exemples (2) et (3)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(1)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(4), car il </w:t>
      </w:r>
      <w:r w:rsidR="00BD7DDB">
        <w:t>a</w:t>
      </w:r>
      <w:r w:rsidR="00424F18">
        <w:t xml:space="preserve"> deux auteurs</w:t>
      </w:r>
      <w:r w:rsidR="00511DFD">
        <w:t>, même si nous ne savons pas comment le titre a été élaboré au sein du groupe d’auteurs</w:t>
      </w:r>
      <w:r w:rsidR="00424F18">
        <w:t>.</w:t>
      </w:r>
    </w:p>
    <w:p w14:paraId="3933BA0D" w14:textId="08796867"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6636E9AA" w:rsidR="00D62C96" w:rsidRDefault="00D62C96" w:rsidP="00D62C96">
      <w:pPr>
        <w:pStyle w:val="Lgende"/>
        <w:jc w:val="center"/>
      </w:pPr>
      <w:bookmarkStart w:id="96" w:name="_Toc521363021"/>
      <w:r>
        <w:t xml:space="preserve">Tableau </w:t>
      </w:r>
      <w:fldSimple w:instr=" SEQ Tableau \* ARABIC ">
        <w:r w:rsidR="004C4B91">
          <w:rPr>
            <w:noProof/>
          </w:rPr>
          <w:t>30</w:t>
        </w:r>
      </w:fldSimple>
      <w:r>
        <w:t xml:space="preserve"> : fréquence des expressions pour exprimer la notion d'état des lieux du patron SN par disciplines</w:t>
      </w:r>
      <w:bookmarkEnd w:id="96"/>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xml:space="preserve">) montrent une préférence </w:t>
      </w:r>
      <w:r w:rsidR="009037F8">
        <w:lastRenderedPageBreak/>
        <w:t>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7E4D5DDF" w:rsidR="007C1D13" w:rsidRDefault="007C1D13" w:rsidP="007C1D13">
      <w:pPr>
        <w:pStyle w:val="Lgende"/>
        <w:jc w:val="center"/>
      </w:pPr>
      <w:bookmarkStart w:id="97" w:name="_Toc521363022"/>
      <w:r>
        <w:t xml:space="preserve">Tableau </w:t>
      </w:r>
      <w:fldSimple w:instr=" SEQ Tableau \* ARABIC ">
        <w:r w:rsidR="004C4B91">
          <w:rPr>
            <w:noProof/>
          </w:rPr>
          <w:t>31</w:t>
        </w:r>
      </w:fldSimple>
      <w:r>
        <w:t xml:space="preserve"> : Répartition des lemmes en position 1 par disciplines</w:t>
      </w:r>
      <w:bookmarkEnd w:id="97"/>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38E71180" w:rsidR="007C1D13" w:rsidRDefault="007C1D13" w:rsidP="007C1D13">
      <w:pPr>
        <w:pStyle w:val="Lgende"/>
        <w:jc w:val="center"/>
      </w:pPr>
      <w:bookmarkStart w:id="98" w:name="_Toc521363023"/>
      <w:r>
        <w:t xml:space="preserve">Tableau </w:t>
      </w:r>
      <w:fldSimple w:instr=" SEQ Tableau \* ARABIC ">
        <w:r w:rsidR="004C4B91">
          <w:rPr>
            <w:noProof/>
          </w:rPr>
          <w:t>32</w:t>
        </w:r>
      </w:fldSimple>
      <w:r>
        <w:t xml:space="preserve"> : Répartition des lemmes en position 2 par disciplines</w:t>
      </w:r>
      <w:bookmarkEnd w:id="98"/>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2CF65961" w:rsidR="004F3F8A" w:rsidRDefault="003B02F9" w:rsidP="003B02F9">
      <w:pPr>
        <w:pStyle w:val="Lgende"/>
        <w:jc w:val="center"/>
      </w:pPr>
      <w:bookmarkStart w:id="99" w:name="_Toc521363024"/>
      <w:r>
        <w:t xml:space="preserve">Tableau </w:t>
      </w:r>
      <w:fldSimple w:instr=" SEQ Tableau \* ARABIC ">
        <w:r w:rsidR="004C4B91">
          <w:rPr>
            <w:noProof/>
          </w:rPr>
          <w:t>33</w:t>
        </w:r>
      </w:fldSimple>
      <w:r>
        <w:t xml:space="preserve"> : Probabilité du nom 2 sachant le nom 1</w:t>
      </w:r>
      <w:r w:rsidR="007A5F19">
        <w:t xml:space="preserve"> pour les Sciences du Vivant (</w:t>
      </w:r>
      <w:proofErr w:type="spellStart"/>
      <w:r w:rsidR="007A5F19">
        <w:t>sdv</w:t>
      </w:r>
      <w:proofErr w:type="spellEnd"/>
      <w:r w:rsidR="007A5F19">
        <w:t>)</w:t>
      </w:r>
      <w:bookmarkEnd w:id="99"/>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lastRenderedPageBreak/>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DC2568F" w:rsidR="00D72754" w:rsidRDefault="00D72754" w:rsidP="00D72754">
      <w:pPr>
        <w:pStyle w:val="Lgende"/>
        <w:jc w:val="center"/>
        <w:rPr>
          <w:noProof/>
        </w:rPr>
      </w:pPr>
      <w:bookmarkStart w:id="100" w:name="_Toc521363025"/>
      <w:r>
        <w:t xml:space="preserve">Tableau </w:t>
      </w:r>
      <w:fldSimple w:instr=" SEQ Tableau \* ARABIC ">
        <w:r w:rsidR="004C4B91">
          <w:rPr>
            <w:noProof/>
          </w:rPr>
          <w:t>34</w:t>
        </w:r>
      </w:fldSimple>
      <w:r>
        <w:t xml:space="preserve"> : Syntagmes contenant notamment (état, de, NC,</w:t>
      </w:r>
      <w:r>
        <w:rPr>
          <w:noProof/>
        </w:rPr>
        <w:t xml:space="preserve"> et, perspective)</w:t>
      </w:r>
      <w:bookmarkEnd w:id="100"/>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0DFAD667"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1" w:name="_Toc521363099"/>
      <w:r>
        <w:t>V.3 Résultats du patron SP</w:t>
      </w:r>
      <w:bookmarkEnd w:id="101"/>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2" w:name="_Toc521363100"/>
      <w:r>
        <w:t>V.3.</w:t>
      </w:r>
      <w:r w:rsidR="001E08F5">
        <w:t>1</w:t>
      </w:r>
      <w:r>
        <w:t xml:space="preserve"> Fréquences de la première préposition</w:t>
      </w:r>
      <w:bookmarkEnd w:id="102"/>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601FB03E" w:rsidR="00D62C96" w:rsidRDefault="00D62C96" w:rsidP="00D62C96">
      <w:pPr>
        <w:pStyle w:val="Lgende"/>
        <w:jc w:val="center"/>
      </w:pPr>
      <w:bookmarkStart w:id="103" w:name="_Toc521363026"/>
      <w:r>
        <w:t xml:space="preserve">Tableau </w:t>
      </w:r>
      <w:fldSimple w:instr=" SEQ Tableau \* ARABIC ">
        <w:r w:rsidR="004C4B91">
          <w:rPr>
            <w:noProof/>
          </w:rPr>
          <w:t>35</w:t>
        </w:r>
      </w:fldSimple>
      <w:r>
        <w:t xml:space="preserve"> : fréquence de la première préposition du patron SP</w:t>
      </w:r>
      <w:bookmarkEnd w:id="103"/>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4" w:name="_Toc521363101"/>
      <w:r>
        <w:t>V.3.</w:t>
      </w:r>
      <w:r w:rsidR="001E08F5">
        <w:t>2</w:t>
      </w:r>
      <w:r>
        <w:t xml:space="preserve"> Fréquences du premier nom</w:t>
      </w:r>
      <w:bookmarkEnd w:id="104"/>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1FB6ADE4" w:rsidR="00D62C96" w:rsidRDefault="00D62C96" w:rsidP="00D62C96">
      <w:pPr>
        <w:pStyle w:val="Lgende"/>
        <w:jc w:val="center"/>
      </w:pPr>
      <w:bookmarkStart w:id="105" w:name="_Toc521363027"/>
      <w:r>
        <w:t xml:space="preserve">Tableau </w:t>
      </w:r>
      <w:fldSimple w:instr=" SEQ Tableau \* ARABIC ">
        <w:r w:rsidR="004C4B91">
          <w:rPr>
            <w:noProof/>
          </w:rPr>
          <w:t>36</w:t>
        </w:r>
      </w:fldSimple>
      <w:r>
        <w:t xml:space="preserve"> : fréquence du nom en première position du patron SP</w:t>
      </w:r>
      <w:bookmarkEnd w:id="105"/>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6" w:name="_Toc521363102"/>
      <w:r>
        <w:t>V.3.</w:t>
      </w:r>
      <w:r w:rsidR="001E08F5">
        <w:t>3</w:t>
      </w:r>
      <w:r>
        <w:t xml:space="preserve"> Fréquences de la seconde préposition</w:t>
      </w:r>
      <w:bookmarkEnd w:id="106"/>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60C5B3F6" w:rsidR="00D62C96" w:rsidRDefault="00D62C96" w:rsidP="00D62C96">
      <w:pPr>
        <w:pStyle w:val="Lgende"/>
        <w:jc w:val="center"/>
      </w:pPr>
      <w:bookmarkStart w:id="107" w:name="_Toc521363028"/>
      <w:r>
        <w:t xml:space="preserve">Tableau </w:t>
      </w:r>
      <w:fldSimple w:instr=" SEQ Tableau \* ARABIC ">
        <w:r w:rsidR="004C4B91">
          <w:rPr>
            <w:noProof/>
          </w:rPr>
          <w:t>37</w:t>
        </w:r>
      </w:fldSimple>
      <w:r>
        <w:t xml:space="preserve"> : </w:t>
      </w:r>
      <w:r w:rsidRPr="00A046C4">
        <w:t xml:space="preserve">fréquence de la </w:t>
      </w:r>
      <w:r>
        <w:t>deuxième préposition</w:t>
      </w:r>
      <w:r w:rsidRPr="00A046C4">
        <w:t xml:space="preserve"> du patron SP</w:t>
      </w:r>
      <w:bookmarkEnd w:id="107"/>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8" w:name="_Toc521363103"/>
      <w:r>
        <w:t>V.3.</w:t>
      </w:r>
      <w:r w:rsidR="001E08F5">
        <w:t>4</w:t>
      </w:r>
      <w:r>
        <w:t xml:space="preserve"> Fréquences du second nom</w:t>
      </w:r>
      <w:bookmarkEnd w:id="108"/>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lastRenderedPageBreak/>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13905555" w:rsidR="00D62C96" w:rsidRDefault="00D62C96" w:rsidP="00D62C96">
      <w:pPr>
        <w:pStyle w:val="Lgende"/>
        <w:jc w:val="center"/>
      </w:pPr>
      <w:bookmarkStart w:id="109" w:name="_Toc521363029"/>
      <w:r>
        <w:t xml:space="preserve">Tableau </w:t>
      </w:r>
      <w:fldSimple w:instr=" SEQ Tableau \* ARABIC ">
        <w:r w:rsidR="004C4B91">
          <w:rPr>
            <w:noProof/>
          </w:rPr>
          <w:t>38</w:t>
        </w:r>
      </w:fldSimple>
      <w:r>
        <w:t xml:space="preserve"> : noms les plus fréquents en deuxième position dans le patron SP</w:t>
      </w:r>
      <w:bookmarkEnd w:id="109"/>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10" w:name="_Toc521363104"/>
      <w:r>
        <w:t>V.3.</w:t>
      </w:r>
      <w:r w:rsidR="001E08F5">
        <w:t>5</w:t>
      </w:r>
      <w:r>
        <w:t xml:space="preserve"> Fréquences des couples (préposition 1, préposition 2)</w:t>
      </w:r>
      <w:bookmarkEnd w:id="110"/>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2D2C129C" w:rsidR="009F703F" w:rsidRDefault="009F703F" w:rsidP="009F703F">
      <w:pPr>
        <w:pStyle w:val="Lgende"/>
        <w:jc w:val="center"/>
      </w:pPr>
      <w:bookmarkStart w:id="111" w:name="_Toc521363030"/>
      <w:r>
        <w:t xml:space="preserve">Tableau </w:t>
      </w:r>
      <w:fldSimple w:instr=" SEQ Tableau \* ARABIC ">
        <w:r w:rsidR="004C4B91">
          <w:rPr>
            <w:noProof/>
          </w:rPr>
          <w:t>39</w:t>
        </w:r>
      </w:fldSimple>
      <w:r>
        <w:t xml:space="preserve"> : fréquence des couples de prépositions dans le patron SP</w:t>
      </w:r>
      <w:bookmarkEnd w:id="111"/>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2" w:name="_Toc521363105"/>
      <w:r>
        <w:t>V.3.</w:t>
      </w:r>
      <w:r w:rsidR="001E08F5">
        <w:t>6</w:t>
      </w:r>
      <w:r>
        <w:t xml:space="preserve"> Fréquences des </w:t>
      </w:r>
      <w:r w:rsidR="00FD33BB">
        <w:t>triplets (préposition 1, nom 1, préposition 2)</w:t>
      </w:r>
      <w:bookmarkEnd w:id="112"/>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4D229573" w:rsidR="009F703F" w:rsidRDefault="009F703F" w:rsidP="009F703F">
      <w:pPr>
        <w:pStyle w:val="Lgende"/>
        <w:jc w:val="center"/>
      </w:pPr>
      <w:bookmarkStart w:id="113" w:name="_Toc521363031"/>
      <w:r>
        <w:t xml:space="preserve">Tableau </w:t>
      </w:r>
      <w:fldSimple w:instr=" SEQ Tableau \* ARABIC ">
        <w:r w:rsidR="004C4B91">
          <w:rPr>
            <w:noProof/>
          </w:rPr>
          <w:t>40</w:t>
        </w:r>
      </w:fldSimple>
      <w:r>
        <w:t xml:space="preserve"> : fréquence des triplets (préposition 1, nom 1, préposition 2) dans le patron SP</w:t>
      </w:r>
      <w:bookmarkEnd w:id="113"/>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4" w:name="_Toc521363106"/>
      <w:r>
        <w:t>V</w:t>
      </w:r>
      <w:r w:rsidR="00BC3E38">
        <w:t>.</w:t>
      </w:r>
      <w:r>
        <w:t>4</w:t>
      </w:r>
      <w:r w:rsidR="00296A20">
        <w:t xml:space="preserve"> </w:t>
      </w:r>
      <w:r w:rsidR="00300098">
        <w:t xml:space="preserve">Analyse globale </w:t>
      </w:r>
      <w:r w:rsidR="00BC3E38">
        <w:t>des 3 patrons</w:t>
      </w:r>
      <w:bookmarkEnd w:id="114"/>
    </w:p>
    <w:p w14:paraId="5E6A02C0" w14:textId="77777777" w:rsidR="00300098" w:rsidRDefault="00300098" w:rsidP="00300098">
      <w:pPr>
        <w:pStyle w:val="Titre3"/>
      </w:pPr>
      <w:bookmarkStart w:id="115" w:name="_Toc521363107"/>
      <w:r>
        <w:t>V.4.</w:t>
      </w:r>
      <w:r w:rsidR="001E08F5">
        <w:t>1</w:t>
      </w:r>
      <w:r>
        <w:t xml:space="preserve"> Le champ lexical de la recherche scientifique</w:t>
      </w:r>
      <w:bookmarkEnd w:id="115"/>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lastRenderedPageBreak/>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6" w:name="_Toc521363108"/>
      <w:r>
        <w:t>V.4.</w:t>
      </w:r>
      <w:r w:rsidR="001E08F5">
        <w:t>2</w:t>
      </w:r>
      <w:r>
        <w:t xml:space="preserve"> L’approche phraséologie</w:t>
      </w:r>
      <w:bookmarkEnd w:id="116"/>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w:t>
      </w:r>
      <w:r w:rsidR="002751D4">
        <w:lastRenderedPageBreak/>
        <w:t>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7" w:name="_Toc521363109"/>
      <w:r>
        <w:t>V</w:t>
      </w:r>
      <w:r w:rsidR="00632053">
        <w:t>I</w:t>
      </w:r>
      <w:r>
        <w:t xml:space="preserve">. </w:t>
      </w:r>
      <w:r w:rsidR="008A49BF">
        <w:t>Discussion et perspectives</w:t>
      </w:r>
      <w:bookmarkEnd w:id="117"/>
    </w:p>
    <w:p w14:paraId="0F8EC505" w14:textId="1EAD9A0C" w:rsidR="0042776B" w:rsidRDefault="0042776B" w:rsidP="0042776B">
      <w:bookmarkStart w:id="118" w:name="_Toc521363110"/>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xml:space="preserve">. </w:t>
      </w:r>
      <w:proofErr w:type="gramStart"/>
      <w:r>
        <w:t>La seconde revient</w:t>
      </w:r>
      <w:proofErr w:type="gramEnd"/>
      <w:r>
        <w:t xml:space="preserve">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r>
        <w:t xml:space="preserve">VI.1 </w:t>
      </w:r>
      <w:r w:rsidR="00487A6B">
        <w:t>Extraction</w:t>
      </w:r>
      <w:r>
        <w:t xml:space="preserve"> d’information par l’analyse sémantique des titres : le cas de « application »</w:t>
      </w:r>
      <w:bookmarkEnd w:id="118"/>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lastRenderedPageBreak/>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282F02AF" w:rsidR="009F703F" w:rsidRDefault="009F703F" w:rsidP="009F703F">
      <w:pPr>
        <w:pStyle w:val="Lgende"/>
        <w:jc w:val="center"/>
      </w:pPr>
      <w:bookmarkStart w:id="119" w:name="_Toc521363032"/>
      <w:r>
        <w:t xml:space="preserve">Tableau </w:t>
      </w:r>
      <w:fldSimple w:instr=" SEQ Tableau \* ARABIC ">
        <w:r w:rsidR="004C4B91">
          <w:rPr>
            <w:noProof/>
          </w:rPr>
          <w:t>41</w:t>
        </w:r>
      </w:fldSimple>
      <w:r>
        <w:t xml:space="preserve"> : fréquences d'utilisation de différentes prépositions</w:t>
      </w:r>
      <w:r>
        <w:rPr>
          <w:noProof/>
        </w:rPr>
        <w:t xml:space="preserve"> avec "application"</w:t>
      </w:r>
      <w:bookmarkEnd w:id="119"/>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w:t>
      </w:r>
      <w:r>
        <w:lastRenderedPageBreak/>
        <w:t>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w:t>
            </w:r>
            <w:r w:rsidRPr="007D646E">
              <w:lastRenderedPageBreak/>
              <w:t xml:space="preserve">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 xml:space="preserve">par la méthode de dilution de </w:t>
            </w:r>
            <w:r w:rsidRPr="007D646E">
              <w:lastRenderedPageBreak/>
              <w:t>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lastRenderedPageBreak/>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1BCE1B40" w:rsidR="00E635C8" w:rsidRDefault="00E635C8" w:rsidP="00E635C8">
      <w:pPr>
        <w:pStyle w:val="Lgende"/>
        <w:jc w:val="center"/>
      </w:pPr>
      <w:bookmarkStart w:id="120" w:name="_Toc521363033"/>
      <w:r>
        <w:t xml:space="preserve">Tableau </w:t>
      </w:r>
      <w:fldSimple w:instr=" SEQ Tableau \* ARABIC ">
        <w:r w:rsidR="004C4B91">
          <w:rPr>
            <w:noProof/>
          </w:rPr>
          <w:t>42</w:t>
        </w:r>
      </w:fldSimple>
      <w:r>
        <w:t xml:space="preserve">  Décomposition sémantique des titres</w:t>
      </w:r>
      <w:bookmarkEnd w:id="120"/>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1" w:name="_Toc521363111"/>
      <w:r>
        <w:t>VI.</w:t>
      </w:r>
      <w:r w:rsidR="007A4AE3">
        <w:t>2</w:t>
      </w:r>
      <w:r>
        <w:t xml:space="preserve"> </w:t>
      </w:r>
      <w:r w:rsidR="007A4AE3">
        <w:t>Limitations de</w:t>
      </w:r>
      <w:r w:rsidR="00E635C8">
        <w:t xml:space="preserve"> l’o</w:t>
      </w:r>
      <w:r>
        <w:t xml:space="preserve">utillage </w:t>
      </w:r>
      <w:r w:rsidR="00110056">
        <w:t>et des patrons</w:t>
      </w:r>
      <w:bookmarkEnd w:id="121"/>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2" w:name="_Toc521363112"/>
      <w:r>
        <w:t>VI.2</w:t>
      </w:r>
      <w:r w:rsidR="0065129B">
        <w:t>.1 Erreurs dans la lemmatisation et l’étiquetage POS</w:t>
      </w:r>
      <w:bookmarkEnd w:id="122"/>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09D82A25"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w:t>
      </w:r>
      <w:proofErr w:type="gramStart"/>
      <w:r w:rsidR="004C4B91">
        <w:t>le montre</w:t>
      </w:r>
      <w:proofErr w:type="gramEnd"/>
      <w:r w:rsidR="004C4B91">
        <w:t xml:space="preserv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L’</w:t>
            </w:r>
            <w:r>
              <w:t xml:space="preserve"> </w:t>
            </w:r>
            <w:r w:rsidRPr="004C4B91">
              <w:rPr>
                <w:vertAlign w:val="subscript"/>
              </w:rPr>
              <w:t>DET</w:t>
            </w:r>
            <w:r>
              <w:t xml:space="preserve"> </w:t>
            </w:r>
            <w:r>
              <w:t>a</w:t>
            </w:r>
            <w:r>
              <w:t xml:space="preserve">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26E2AED6" w:rsidR="004C4B91" w:rsidRDefault="004C4B91" w:rsidP="004C4B91">
      <w:pPr>
        <w:pStyle w:val="Lgende"/>
        <w:jc w:val="center"/>
      </w:pPr>
      <w:r>
        <w:t xml:space="preserve">Tableau </w:t>
      </w:r>
      <w:fldSimple w:instr=" SEQ Tableau \* ARABIC ">
        <w:r>
          <w:rPr>
            <w:noProof/>
          </w:rPr>
          <w:t>43</w:t>
        </w:r>
      </w:fldSimple>
      <w:r>
        <w:t xml:space="preserve"> : tests avec Talismane</w:t>
      </w:r>
    </w:p>
    <w:p w14:paraId="4B4FC51B" w14:textId="3D3E9FA9" w:rsidR="00B53E6C" w:rsidRDefault="00B53E6C" w:rsidP="0065129B">
      <w:pPr>
        <w:ind w:firstLine="708"/>
      </w:pPr>
      <w:r>
        <w:t xml:space="preserve">Ces tests montrent qui si l’ajout d’un verbe conjugué fait bien reconnaître </w:t>
      </w:r>
      <w:r w:rsidR="002E1E97">
        <w:t>« </w:t>
      </w:r>
      <w:r>
        <w:t>poétique</w:t>
      </w:r>
      <w:r w:rsidR="002E1E97">
        <w:t> »</w:t>
      </w:r>
      <w:r>
        <w:t xml:space="preserve"> comme adjectif par Talismane, c’est l’ajout d’un déterminant </w:t>
      </w:r>
      <w:r w:rsidR="002E1E97">
        <w:t xml:space="preserve">à « approche » </w:t>
      </w:r>
      <w:r>
        <w:t xml:space="preserve">qui fait reconnaître </w:t>
      </w:r>
      <w:r w:rsidR="002E1E97">
        <w:t>« </w:t>
      </w:r>
      <w:r>
        <w:t>sémiotique</w:t>
      </w:r>
      <w:r w:rsidR="002E1E97">
        <w:t> »</w:t>
      </w:r>
      <w:r>
        <w:t xml:space="preserve"> et </w:t>
      </w:r>
      <w:r w:rsidR="002E1E97">
        <w:t>« </w:t>
      </w:r>
      <w:r>
        <w:t>poétique</w:t>
      </w:r>
      <w:r w:rsidR="002E1E97">
        <w:t> »</w:t>
      </w:r>
      <w:r>
        <w:t xml:space="preserve"> comme des adjectifs</w:t>
      </w:r>
      <w:r w:rsidR="00D76F7C">
        <w:t>,</w:t>
      </w:r>
      <w:r>
        <w:t xml:space="preserve"> </w:t>
      </w:r>
      <w:r w:rsidR="00D76F7C">
        <w:t xml:space="preserve">seulement </w:t>
      </w:r>
      <w:r>
        <w:t>s’il n’y a pas de verbe conjugué.</w:t>
      </w:r>
      <w:r w:rsidR="004D600C">
        <w:t xml:space="preserve"> En </w:t>
      </w:r>
      <w:r w:rsidR="004D600C">
        <w:lastRenderedPageBreak/>
        <w:t xml:space="preserve">présence d’un déterminant et d’un verbe conjugué, « sémiotique » est toujours considéré comme </w:t>
      </w:r>
      <w:r w:rsidR="00DE396E">
        <w:t xml:space="preserve">un </w:t>
      </w:r>
      <w:r w:rsidR="004D600C">
        <w:t>nom</w:t>
      </w:r>
      <w:r w:rsidR="00D76F7C">
        <w:t>, seul « poétique »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4E3F21D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t>« </w:t>
      </w:r>
      <w:r w:rsidR="00C95082">
        <w:t>é</w:t>
      </w:r>
      <w:r>
        <w:t>tude observationnelle »</w:t>
      </w:r>
      <w:r w:rsidR="00C37486">
        <w:t xml:space="preserve"> et « revue critique »</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00167E89">
        <w:t>« </w:t>
      </w:r>
      <w:r>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7BD9A215"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3" w:name="_Toc521363113"/>
      <w:r>
        <w:lastRenderedPageBreak/>
        <w:t>VI.</w:t>
      </w:r>
      <w:r w:rsidR="007A4AE3">
        <w:t>2</w:t>
      </w:r>
      <w:r>
        <w:t xml:space="preserve">.2 </w:t>
      </w:r>
      <w:r w:rsidR="0006173A">
        <w:t>Développement</w:t>
      </w:r>
      <w:r>
        <w:t xml:space="preserve"> des patrons</w:t>
      </w:r>
      <w:bookmarkEnd w:id="123"/>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w:t>
      </w:r>
      <w:r w:rsidR="004B4797">
        <w:lastRenderedPageBreak/>
        <w:t>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4" w:name="_Toc521363114"/>
      <w:r>
        <w:t>VI.3</w:t>
      </w:r>
      <w:r w:rsidR="00647BB2">
        <w:t xml:space="preserve"> </w:t>
      </w:r>
      <w:r>
        <w:t xml:space="preserve">Zone </w:t>
      </w:r>
      <w:r w:rsidR="00AE653F">
        <w:t>non couverte</w:t>
      </w:r>
      <w:r>
        <w:t xml:space="preserve"> et création de s</w:t>
      </w:r>
      <w:r w:rsidR="00647BB2">
        <w:t>ous-corpus</w:t>
      </w:r>
      <w:bookmarkEnd w:id="124"/>
    </w:p>
    <w:p w14:paraId="2E4BC0BE" w14:textId="77777777" w:rsidR="00DB545D" w:rsidRDefault="00DB545D" w:rsidP="00DB545D">
      <w:pPr>
        <w:pStyle w:val="Titre3"/>
      </w:pPr>
      <w:bookmarkStart w:id="125" w:name="_Toc521363115"/>
      <w:r>
        <w:t>VI.3.1 Zone non couverte du corpus</w:t>
      </w:r>
      <w:bookmarkEnd w:id="125"/>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6" w:name="_Toc521363116"/>
      <w:r>
        <w:t>VI.3.2 Création</w:t>
      </w:r>
      <w:r w:rsidR="006A3AFB">
        <w:t>s</w:t>
      </w:r>
      <w:r>
        <w:t xml:space="preserve"> de sous</w:t>
      </w:r>
      <w:r w:rsidR="006A3AFB">
        <w:t>-</w:t>
      </w:r>
      <w:r>
        <w:t>corpus</w:t>
      </w:r>
      <w:bookmarkEnd w:id="126"/>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7" w:name="_Toc521363117"/>
      <w:r>
        <w:lastRenderedPageBreak/>
        <w:t>VI.4 Le cas des noms propres</w:t>
      </w:r>
      <w:bookmarkEnd w:id="127"/>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86005A">
        <w:t xml:space="preserve">Tableau </w:t>
      </w:r>
      <w:r w:rsidR="0086005A">
        <w:rPr>
          <w:noProof/>
        </w:rPr>
        <w:t>10</w:t>
      </w:r>
      <w:r w:rsidR="0086005A">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4B0472F0" w:rsidR="009F703F" w:rsidRDefault="009F703F" w:rsidP="009F703F">
      <w:pPr>
        <w:pStyle w:val="Lgende"/>
        <w:jc w:val="center"/>
      </w:pPr>
      <w:bookmarkStart w:id="128" w:name="_Toc521363034"/>
      <w:r>
        <w:t xml:space="preserve">Tableau </w:t>
      </w:r>
      <w:fldSimple w:instr=" SEQ Tableau \* ARABIC ">
        <w:r w:rsidR="004C4B91">
          <w:rPr>
            <w:noProof/>
          </w:rPr>
          <w:t>44</w:t>
        </w:r>
      </w:fldSimple>
      <w:r>
        <w:t xml:space="preserve"> : fréquence des noms propres dans notre corpus de travail</w:t>
      </w:r>
      <w:bookmarkEnd w:id="128"/>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77777777" w:rsidR="008A08F0" w:rsidRDefault="002855F3" w:rsidP="00747146">
      <w:pPr>
        <w:ind w:firstLine="708"/>
      </w:pPr>
      <w:r>
        <w:lastRenderedPageBreak/>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 xml:space="preserve">9%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9" w:name="_Toc521363118"/>
      <w:r>
        <w:t>VI.5 Autres structures</w:t>
      </w:r>
      <w:bookmarkEnd w:id="129"/>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lastRenderedPageBreak/>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40E1F2B3" w:rsidR="000D21A4" w:rsidRDefault="000D21A4" w:rsidP="000D21A4">
      <w:pPr>
        <w:pStyle w:val="Lgende"/>
        <w:jc w:val="center"/>
      </w:pPr>
      <w:r>
        <w:t xml:space="preserve">Tableau </w:t>
      </w:r>
      <w:fldSimple w:instr=" SEQ Tableau \* ARABIC ">
        <w:r w:rsidR="004C4B91">
          <w:rPr>
            <w:noProof/>
          </w:rPr>
          <w:t>45</w:t>
        </w:r>
      </w:fldSimple>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2"/>
      </w:r>
      <w:r w:rsidR="00B1524D">
        <w:t xml:space="preserve">) une </w:t>
      </w:r>
      <w:r w:rsidR="00B1524D">
        <w:lastRenderedPageBreak/>
        <w:t>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0" w:name="_Toc521363119"/>
      <w:r w:rsidRPr="00AC2873">
        <w:lastRenderedPageBreak/>
        <w:t>Conclusion</w:t>
      </w:r>
      <w:bookmarkEnd w:id="13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3BD42595" w14:textId="77777777" w:rsidR="00C22217" w:rsidRPr="00BF4869"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BF4869">
                <w:rPr>
                  <w:i/>
                  <w:iCs/>
                  <w:noProof/>
                </w:rPr>
                <w:t>Langages, 210</w:t>
              </w:r>
              <w:r w:rsidR="00C22217" w:rsidRPr="00BF4869">
                <w:rPr>
                  <w:noProof/>
                </w:rPr>
                <w:t>(2), 71-86.</w:t>
              </w:r>
            </w:p>
            <w:p w14:paraId="54B2A064" w14:textId="406E2C88" w:rsidR="00C22217" w:rsidRPr="00C22217" w:rsidRDefault="00C22217" w:rsidP="00C22217">
              <w:pPr>
                <w:pStyle w:val="Bibliographie"/>
                <w:ind w:left="720" w:hanging="720"/>
                <w:rPr>
                  <w:noProof/>
                  <w:lang w:val="en-US"/>
                </w:rPr>
              </w:pPr>
              <w:r w:rsidRPr="00BF4869">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130CAF">
                <w:rPr>
                  <w:noProof/>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130CAF">
                <w:rPr>
                  <w:noProof/>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130CAF">
                <w:rPr>
                  <w:noProof/>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1363121"/>
      <w:r>
        <w:lastRenderedPageBreak/>
        <w:t>Annexes</w:t>
      </w:r>
      <w:bookmarkEnd w:id="132"/>
    </w:p>
    <w:p w14:paraId="434D0B98" w14:textId="77777777" w:rsidR="00447F0A" w:rsidRDefault="00447F0A" w:rsidP="00447F0A">
      <w:pPr>
        <w:pStyle w:val="Titre2"/>
      </w:pPr>
      <w:bookmarkStart w:id="133" w:name="_A1._Requêtes_Apache"/>
      <w:bookmarkStart w:id="134" w:name="_Toc521363122"/>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1363123"/>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6AFF895"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1689AC9B"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1363124"/>
      <w:r>
        <w:rPr>
          <w:rFonts w:eastAsia="Times New Roman"/>
        </w:rPr>
        <w:t>A1.B</w:t>
      </w:r>
      <w:r w:rsidRPr="00285755">
        <w:rPr>
          <w:rFonts w:eastAsia="Times New Roman"/>
        </w:rPr>
        <w:t xml:space="preserve"> Résultats</w:t>
      </w:r>
      <w:bookmarkEnd w:id="140"/>
      <w:bookmarkEnd w:id="141"/>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w:t>
      </w:r>
    </w:p>
    <w:p w14:paraId="57230455"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docid</w:t>
      </w:r>
      <w:proofErr w:type="spellEnd"/>
      <w:r w:rsidRPr="00BF4869">
        <w:rPr>
          <w:rFonts w:ascii="Consolas" w:eastAsia="SimSun" w:hAnsi="Consolas" w:cs="Consolas"/>
          <w:color w:val="00B050"/>
          <w:lang w:val="en-US"/>
        </w:rPr>
        <w:t>"</w:t>
      </w:r>
      <w:r w:rsidRPr="00BF4869">
        <w:rPr>
          <w:rFonts w:ascii="Consolas" w:eastAsia="SimSun" w:hAnsi="Consolas" w:cs="Consolas"/>
          <w:lang w:val="en-US"/>
        </w:rPr>
        <w:t xml:space="preserve"> : </w:t>
      </w:r>
      <w:r w:rsidRPr="00BF4869">
        <w:rPr>
          <w:rFonts w:ascii="Consolas" w:eastAsia="SimSun" w:hAnsi="Consolas" w:cs="Consolas"/>
          <w:color w:val="FF0000"/>
          <w:lang w:val="en-US"/>
        </w:rPr>
        <w:t>1675646</w:t>
      </w:r>
      <w:r w:rsidRPr="00BF4869">
        <w:rPr>
          <w:rFonts w:ascii="Consolas" w:eastAsia="SimSun" w:hAnsi="Consolas" w:cs="Consolas"/>
          <w:lang w:val="en-US"/>
        </w:rPr>
        <w:t>,</w:t>
      </w:r>
    </w:p>
    <w:p w14:paraId="756A23F7"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color w:val="00B050"/>
          <w:lang w:val="en-US"/>
        </w:rPr>
        <w:t>"</w:t>
      </w:r>
      <w:proofErr w:type="spellStart"/>
      <w:r w:rsidRPr="00BF4869">
        <w:rPr>
          <w:rFonts w:ascii="Consolas" w:eastAsia="SimSun" w:hAnsi="Consolas" w:cs="Consolas"/>
          <w:color w:val="00B050"/>
          <w:lang w:val="en-US"/>
        </w:rPr>
        <w:t>domain_s</w:t>
      </w:r>
      <w:proofErr w:type="spellEnd"/>
      <w:r w:rsidRPr="00BF4869">
        <w:rPr>
          <w:rFonts w:ascii="Consolas" w:eastAsia="SimSun" w:hAnsi="Consolas" w:cs="Consolas"/>
          <w:color w:val="00B050"/>
          <w:lang w:val="en-US"/>
        </w:rPr>
        <w:t xml:space="preserve">" </w:t>
      </w:r>
      <w:r w:rsidRPr="00BF4869">
        <w:rPr>
          <w:rFonts w:ascii="Consolas" w:eastAsia="SimSun" w:hAnsi="Consolas" w:cs="Consolas"/>
          <w:lang w:val="en-US"/>
        </w:rPr>
        <w:t>: [</w:t>
      </w:r>
    </w:p>
    <w:p w14:paraId="03F2BAF0" w14:textId="77777777" w:rsidR="00285755" w:rsidRPr="00BF486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BF4869">
        <w:rPr>
          <w:rFonts w:ascii="Consolas" w:eastAsia="SimSun" w:hAnsi="Consolas" w:cs="Consolas"/>
          <w:lang w:val="en-US"/>
        </w:rPr>
        <w:tab/>
      </w:r>
      <w:r w:rsidRPr="00BF4869">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BF4869">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2AA38812"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132FAB42"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5C99287F"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bookmarkStart w:id="149" w:name="_Toc521363129"/>
      <w:r>
        <w:tab/>
        <w:t>Nos données sont dans un format XML que nous présentons dans l’annexe suivante.</w:t>
      </w:r>
    </w:p>
    <w:p w14:paraId="31B2FA6F" w14:textId="394323EF" w:rsidR="00A716FA" w:rsidRDefault="00A716FA" w:rsidP="00A716FA">
      <w:pPr>
        <w:pStyle w:val="Titre2"/>
      </w:pPr>
      <w:r>
        <w:t>A2. Définition du schéma utilisé pour les corpus</w:t>
      </w:r>
      <w:bookmarkEnd w:id="148"/>
      <w:bookmarkEnd w:id="149"/>
      <w:r>
        <w:t xml:space="preserve"> et exemple</w:t>
      </w:r>
    </w:p>
    <w:p w14:paraId="3A3E47F2" w14:textId="272C091C" w:rsidR="00A716FA" w:rsidRPr="00BF2712" w:rsidRDefault="00A716FA" w:rsidP="00A716FA">
      <w:pPr>
        <w:pStyle w:val="Titre3"/>
      </w:pPr>
      <w:r>
        <w:t>A2.1 Schéma au format XSD</w:t>
      </w:r>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BF4869"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57454FEA"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9179BAD"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39BC0341"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7CD5B26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D2AC2F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C86163B" w14:textId="77777777" w:rsidR="00A716FA" w:rsidRPr="004477EC" w:rsidRDefault="00A716FA" w:rsidP="00A716FA">
      <w:pPr>
        <w:pStyle w:val="Code"/>
        <w:jc w:val="left"/>
        <w:rPr>
          <w:lang w:val="en-US"/>
        </w:rPr>
      </w:pPr>
      <w:r w:rsidRPr="00BF4869">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BF4869" w:rsidRDefault="00A716FA" w:rsidP="00A716FA">
      <w:pPr>
        <w:pStyle w:val="Code"/>
        <w:jc w:val="left"/>
        <w:rPr>
          <w:color w:val="4F81BD" w:themeColor="accent1"/>
          <w:lang w:val="en-US"/>
        </w:rPr>
      </w:pPr>
      <w:r>
        <w:rPr>
          <w:lang w:val="en-US"/>
        </w:rPr>
        <w:t xml:space="preserve">              </w:t>
      </w:r>
      <w:r w:rsidRPr="004477EC">
        <w:rPr>
          <w:lang w:val="en-US"/>
        </w:rPr>
        <w:t xml:space="preserve">    </w:t>
      </w:r>
      <w:r w:rsidRPr="00BF4869">
        <w:rPr>
          <w:color w:val="4F81BD" w:themeColor="accent1"/>
          <w:lang w:val="en-US"/>
        </w:rPr>
        <w:t>&lt;/</w:t>
      </w:r>
      <w:proofErr w:type="spellStart"/>
      <w:r w:rsidRPr="00BF4869">
        <w:rPr>
          <w:color w:val="4F81BD" w:themeColor="accent1"/>
          <w:lang w:val="en-US"/>
        </w:rPr>
        <w:t>xs:sequence</w:t>
      </w:r>
      <w:proofErr w:type="spellEnd"/>
      <w:r w:rsidRPr="00BF4869">
        <w:rPr>
          <w:color w:val="4F81BD" w:themeColor="accent1"/>
          <w:lang w:val="en-US"/>
        </w:rPr>
        <w:t>&gt;</w:t>
      </w:r>
    </w:p>
    <w:p w14:paraId="0D0505D9"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4BE17EC"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5BA87427"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687CD794"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186739AF"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4B1CBE2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xs:sequence</w:t>
      </w:r>
      <w:proofErr w:type="spellEnd"/>
      <w:r w:rsidRPr="00BF4869">
        <w:rPr>
          <w:color w:val="4F81BD" w:themeColor="accent1"/>
          <w:lang w:val="en-US"/>
        </w:rPr>
        <w:t>&gt;</w:t>
      </w:r>
    </w:p>
    <w:p w14:paraId="28B78DE6"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xs:complexType</w:t>
      </w:r>
      <w:proofErr w:type="spellEnd"/>
      <w:r w:rsidRPr="00BF4869">
        <w:rPr>
          <w:color w:val="4F81BD" w:themeColor="accent1"/>
          <w:lang w:val="en-US"/>
        </w:rPr>
        <w:t>&gt;</w:t>
      </w:r>
    </w:p>
    <w:p w14:paraId="24CB7F15" w14:textId="77777777" w:rsidR="00A716FA" w:rsidRPr="00BF4869" w:rsidRDefault="00A716FA" w:rsidP="00A716FA">
      <w:pPr>
        <w:pStyle w:val="Code"/>
        <w:jc w:val="left"/>
        <w:rPr>
          <w:color w:val="4F81BD" w:themeColor="accent1"/>
          <w:lang w:val="en-US"/>
        </w:rPr>
      </w:pPr>
      <w:r w:rsidRPr="00BF4869">
        <w:rPr>
          <w:color w:val="4F81BD" w:themeColor="accent1"/>
          <w:lang w:val="en-US"/>
        </w:rPr>
        <w:t xml:space="preserve">  &lt;/</w:t>
      </w:r>
      <w:proofErr w:type="spellStart"/>
      <w:r w:rsidRPr="00BF4869">
        <w:rPr>
          <w:color w:val="4F81BD" w:themeColor="accent1"/>
          <w:lang w:val="en-US"/>
        </w:rPr>
        <w:t>xs:element</w:t>
      </w:r>
      <w:proofErr w:type="spellEnd"/>
      <w:r w:rsidRPr="00BF4869">
        <w:rPr>
          <w:color w:val="4F81BD" w:themeColor="accent1"/>
          <w:lang w:val="en-US"/>
        </w:rPr>
        <w:t>&gt;</w:t>
      </w:r>
    </w:p>
    <w:p w14:paraId="2DD709E5" w14:textId="77777777" w:rsidR="00A716FA" w:rsidRPr="00BF4869" w:rsidRDefault="00A716FA" w:rsidP="00A716FA">
      <w:pPr>
        <w:pStyle w:val="Code"/>
        <w:jc w:val="left"/>
        <w:rPr>
          <w:color w:val="4F81BD" w:themeColor="accent1"/>
          <w:lang w:val="en-US"/>
        </w:rPr>
      </w:pPr>
      <w:r w:rsidRPr="00BF4869">
        <w:rPr>
          <w:color w:val="4F81BD" w:themeColor="accent1"/>
          <w:lang w:val="en-US"/>
        </w:rPr>
        <w:t>&lt;/</w:t>
      </w:r>
      <w:proofErr w:type="spellStart"/>
      <w:r w:rsidRPr="00BF4869">
        <w:rPr>
          <w:color w:val="4F81BD" w:themeColor="accent1"/>
          <w:lang w:val="en-US"/>
        </w:rPr>
        <w:t>xs:schema</w:t>
      </w:r>
      <w:proofErr w:type="spellEnd"/>
      <w:r w:rsidRPr="00BF4869">
        <w:rPr>
          <w:color w:val="4F81BD" w:themeColor="accent1"/>
          <w:lang w:val="en-US"/>
        </w:rPr>
        <w:t>&gt;</w:t>
      </w:r>
    </w:p>
    <w:p w14:paraId="2DA351B0" w14:textId="584F5D2C" w:rsidR="00A716FA" w:rsidRDefault="00A716FA" w:rsidP="00A716FA">
      <w:pPr>
        <w:pStyle w:val="Titre3"/>
      </w:pPr>
      <w:r>
        <w:lastRenderedPageBreak/>
        <w:t>A2.2 Exemple de conversion</w:t>
      </w:r>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0" w:name="_Ref520153428"/>
      <w:bookmarkStart w:id="151" w:name="_Toc521363125"/>
      <w:r>
        <w:lastRenderedPageBreak/>
        <w:t>A</w:t>
      </w:r>
      <w:r w:rsidR="00A716FA">
        <w:t>3</w:t>
      </w:r>
      <w:r>
        <w:t>. Codes des étiquettes de catégorie de discours de Talismane</w:t>
      </w:r>
      <w:bookmarkEnd w:id="150"/>
      <w:bookmarkEnd w:id="151"/>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D656BF"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D656BF"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4068C72" w:rsidR="000846A3" w:rsidRDefault="000846A3" w:rsidP="000846A3">
      <w:pPr>
        <w:pStyle w:val="Lgende"/>
        <w:jc w:val="center"/>
      </w:pPr>
      <w:bookmarkStart w:id="152" w:name="_Toc521363035"/>
      <w:r>
        <w:t xml:space="preserve">Tableau </w:t>
      </w:r>
      <w:fldSimple w:instr=" SEQ Tableau \* ARABIC ">
        <w:r w:rsidR="004C4B91">
          <w:rPr>
            <w:noProof/>
          </w:rPr>
          <w:t>46</w:t>
        </w:r>
      </w:fldSimple>
      <w:r>
        <w:t xml:space="preserve"> : codes des étiquettes</w:t>
      </w:r>
      <w:r>
        <w:rPr>
          <w:noProof/>
        </w:rPr>
        <w:t xml:space="preserve"> POS de Talismane</w:t>
      </w:r>
      <w:bookmarkEnd w:id="152"/>
    </w:p>
    <w:p w14:paraId="273FD608" w14:textId="60FE72C6" w:rsidR="00C97FD7" w:rsidRDefault="00C97FD7" w:rsidP="00C97FD7">
      <w:pPr>
        <w:pStyle w:val="Titre2"/>
      </w:pPr>
      <w:bookmarkStart w:id="153" w:name="_Toc521363126"/>
      <w:r>
        <w:t>A</w:t>
      </w:r>
      <w:r w:rsidR="00A716FA">
        <w:t>4</w:t>
      </w:r>
      <w:r>
        <w:t>. Index des tableaux</w:t>
      </w:r>
      <w:bookmarkEnd w:id="153"/>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D656BF">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D656BF">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D656BF">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D656BF">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D656BF">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D656BF">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D656BF">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D656BF">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D656BF">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D656BF">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D656BF">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D656BF">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D656BF">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D656BF">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D656BF">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D656BF">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D656BF">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D656BF">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D656BF">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D656BF">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D656BF">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D656BF">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D656BF">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D656BF">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D656BF">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D656BF">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D656BF">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D656BF">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D656BF">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D656BF">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D656BF">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D656BF">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D656BF">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D656BF">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D656BF">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D656BF">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D656BF">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D656BF">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D656BF">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D656BF">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D656BF">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D656BF">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D656BF">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4" w:name="_Toc521363127"/>
      <w:r>
        <w:lastRenderedPageBreak/>
        <w:t>A</w:t>
      </w:r>
      <w:r w:rsidR="00A716FA">
        <w:t>5</w:t>
      </w:r>
      <w:r>
        <w:t>. Index des graphiques</w:t>
      </w:r>
      <w:bookmarkEnd w:id="154"/>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D656BF">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D656BF">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D656BF">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D656BF">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D656BF">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D656BF">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D656BF">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D656BF">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D656BF">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5" w:name="_Toc521363128"/>
      <w:r>
        <w:t>A</w:t>
      </w:r>
      <w:r w:rsidR="00A716FA">
        <w:t>6</w:t>
      </w:r>
      <w:r>
        <w:t>. Index des logiciels</w:t>
      </w:r>
      <w:r w:rsidR="000846A3">
        <w:t>,</w:t>
      </w:r>
      <w:r>
        <w:t xml:space="preserve"> technologies </w:t>
      </w:r>
      <w:r w:rsidR="000846A3">
        <w:t xml:space="preserve">et notions </w:t>
      </w:r>
      <w:r>
        <w:t>mentionnés</w:t>
      </w:r>
      <w:bookmarkEnd w:id="155"/>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956EC" w14:textId="77777777" w:rsidR="00625B93" w:rsidRDefault="00625B93" w:rsidP="00F10E54">
      <w:pPr>
        <w:spacing w:after="0" w:line="240" w:lineRule="auto"/>
      </w:pPr>
      <w:r>
        <w:separator/>
      </w:r>
    </w:p>
  </w:endnote>
  <w:endnote w:type="continuationSeparator" w:id="0">
    <w:p w14:paraId="36E8A1B0" w14:textId="77777777" w:rsidR="00625B93" w:rsidRDefault="00625B93"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4C4B91" w:rsidRDefault="004C4B91">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4C4B91" w:rsidRDefault="004C4B91">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4C4B91" w:rsidRDefault="004C4B91">
                          <w:pPr>
                            <w:jc w:val="center"/>
                          </w:pPr>
                          <w:r>
                            <w:fldChar w:fldCharType="begin"/>
                          </w:r>
                          <w:r>
                            <w:instrText>PAGE    \* MERGEFORMAT</w:instrText>
                          </w:r>
                          <w:r>
                            <w:fldChar w:fldCharType="separate"/>
                          </w:r>
                          <w:r w:rsidRPr="0016106C">
                            <w:rPr>
                              <w:noProof/>
                              <w:color w:val="8C8C8C" w:themeColor="background1" w:themeShade="8C"/>
                            </w:rPr>
                            <w:t>16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4C4B91" w:rsidRPr="00E32DE6" w:rsidRDefault="004C4B91"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621E2" w14:textId="77777777" w:rsidR="00625B93" w:rsidRDefault="00625B93" w:rsidP="00F10E54">
      <w:pPr>
        <w:spacing w:after="0" w:line="240" w:lineRule="auto"/>
      </w:pPr>
      <w:r>
        <w:separator/>
      </w:r>
    </w:p>
  </w:footnote>
  <w:footnote w:type="continuationSeparator" w:id="0">
    <w:p w14:paraId="2EA223A2" w14:textId="77777777" w:rsidR="00625B93" w:rsidRDefault="00625B93" w:rsidP="00F10E54">
      <w:pPr>
        <w:spacing w:after="0" w:line="240" w:lineRule="auto"/>
      </w:pPr>
      <w:r>
        <w:continuationSeparator/>
      </w:r>
    </w:p>
  </w:footnote>
  <w:footnote w:id="1">
    <w:p w14:paraId="1D1B5CD2" w14:textId="77777777" w:rsidR="004C4B91" w:rsidRDefault="004C4B91">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4C4B91" w:rsidRDefault="004C4B91">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4C4B91" w:rsidRDefault="004C4B91">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4C4B91" w:rsidRDefault="004C4B91">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4C4B91" w:rsidRDefault="004C4B91">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4C4B91" w:rsidRDefault="004C4B91"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4C4B91" w:rsidRDefault="004C4B91"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4C4B91" w:rsidRDefault="004C4B91">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4C4B91" w:rsidRDefault="004C4B91">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4C4B91" w:rsidRDefault="004C4B91">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4C4B91" w:rsidRDefault="004C4B91"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4C4B91" w:rsidRDefault="004C4B91">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4C4B91" w:rsidRDefault="004C4B91">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6C41FEF2" w14:textId="2A4FF1A7" w:rsidR="004C4B91" w:rsidRDefault="004C4B91">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5">
    <w:p w14:paraId="73E1741A" w14:textId="77777777" w:rsidR="004C4B91" w:rsidRDefault="004C4B91">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6">
    <w:p w14:paraId="2B2FF4BF" w14:textId="77777777" w:rsidR="004C4B91" w:rsidRDefault="004C4B91">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4C4B91" w:rsidRDefault="004C4B91">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641CD5FC" w:rsidR="004C4B91" w:rsidRDefault="004C4B91"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A3. Codes des étiquettes de catégorie de discours de Talismane</w:t>
      </w:r>
      <w:r w:rsidRPr="00832F82">
        <w:rPr>
          <w:color w:val="4F81BD" w:themeColor="accent1"/>
          <w:u w:val="single"/>
        </w:rPr>
        <w:fldChar w:fldCharType="end"/>
      </w:r>
      <w:r>
        <w:t>.</w:t>
      </w:r>
    </w:p>
  </w:footnote>
  <w:footnote w:id="19">
    <w:p w14:paraId="594DB345" w14:textId="77777777" w:rsidR="004C4B91" w:rsidRDefault="004C4B91">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4C4B91" w:rsidRDefault="004C4B91">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4C4B91" w:rsidRPr="0022248D" w:rsidRDefault="004C4B91">
      <w:pPr>
        <w:pStyle w:val="Notedebasdepage"/>
      </w:pPr>
      <w:r>
        <w:rPr>
          <w:rStyle w:val="Appelnotedebasdep"/>
        </w:rPr>
        <w:footnoteRef/>
      </w:r>
      <w:r w:rsidRPr="0022248D">
        <w:t xml:space="preserve"> </w:t>
      </w:r>
      <w:hyperlink r:id="rId15"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4C4B91" w:rsidRDefault="004C4B91">
      <w:pPr>
        <w:pStyle w:val="Notedebasdepage"/>
      </w:pPr>
      <w:r>
        <w:rPr>
          <w:rStyle w:val="Appelnotedebasdep"/>
        </w:rPr>
        <w:footnoteRef/>
      </w:r>
      <w:r>
        <w:t xml:space="preserve"> Cet article ne se trouve pas dans HAL.</w:t>
      </w:r>
    </w:p>
  </w:footnote>
  <w:footnote w:id="23">
    <w:p w14:paraId="56120CC1" w14:textId="77777777" w:rsidR="004C4B91" w:rsidRDefault="004C4B91">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7AA"/>
    <w:rsid w:val="00044A39"/>
    <w:rsid w:val="00045677"/>
    <w:rsid w:val="00046102"/>
    <w:rsid w:val="00046C75"/>
    <w:rsid w:val="00047A1E"/>
    <w:rsid w:val="0005082E"/>
    <w:rsid w:val="000520B9"/>
    <w:rsid w:val="00053F26"/>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60CC"/>
    <w:rsid w:val="000E7A25"/>
    <w:rsid w:val="000E7D6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7E89"/>
    <w:rsid w:val="00167EF2"/>
    <w:rsid w:val="0017004E"/>
    <w:rsid w:val="00170240"/>
    <w:rsid w:val="001705BB"/>
    <w:rsid w:val="001712DB"/>
    <w:rsid w:val="00172CF0"/>
    <w:rsid w:val="00173C05"/>
    <w:rsid w:val="0017454A"/>
    <w:rsid w:val="00174E7A"/>
    <w:rsid w:val="00176D10"/>
    <w:rsid w:val="00181572"/>
    <w:rsid w:val="0018334F"/>
    <w:rsid w:val="00183926"/>
    <w:rsid w:val="001843A2"/>
    <w:rsid w:val="00184BCF"/>
    <w:rsid w:val="00184EBF"/>
    <w:rsid w:val="00185054"/>
    <w:rsid w:val="0018682B"/>
    <w:rsid w:val="00190A3B"/>
    <w:rsid w:val="00192AEC"/>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861"/>
    <w:rsid w:val="0023251A"/>
    <w:rsid w:val="002327C1"/>
    <w:rsid w:val="002328AC"/>
    <w:rsid w:val="002329FF"/>
    <w:rsid w:val="00236F24"/>
    <w:rsid w:val="00240463"/>
    <w:rsid w:val="00240718"/>
    <w:rsid w:val="00240DEA"/>
    <w:rsid w:val="0024175C"/>
    <w:rsid w:val="00242620"/>
    <w:rsid w:val="00242E7E"/>
    <w:rsid w:val="0024322C"/>
    <w:rsid w:val="002440AE"/>
    <w:rsid w:val="0024609A"/>
    <w:rsid w:val="002469AF"/>
    <w:rsid w:val="0024720F"/>
    <w:rsid w:val="00250E52"/>
    <w:rsid w:val="00251B32"/>
    <w:rsid w:val="0025359A"/>
    <w:rsid w:val="002538E4"/>
    <w:rsid w:val="002539E2"/>
    <w:rsid w:val="00260889"/>
    <w:rsid w:val="002635CB"/>
    <w:rsid w:val="00263953"/>
    <w:rsid w:val="0026518B"/>
    <w:rsid w:val="00265FBE"/>
    <w:rsid w:val="00267B68"/>
    <w:rsid w:val="00270F19"/>
    <w:rsid w:val="002739EC"/>
    <w:rsid w:val="002751D4"/>
    <w:rsid w:val="002807E9"/>
    <w:rsid w:val="00281EB8"/>
    <w:rsid w:val="0028307C"/>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1E97"/>
    <w:rsid w:val="002E26F7"/>
    <w:rsid w:val="002E2A47"/>
    <w:rsid w:val="002E358A"/>
    <w:rsid w:val="002E59F1"/>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0DD"/>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568D"/>
    <w:rsid w:val="00375CB5"/>
    <w:rsid w:val="00376AB6"/>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26C1B"/>
    <w:rsid w:val="0042776B"/>
    <w:rsid w:val="0043050A"/>
    <w:rsid w:val="00431E27"/>
    <w:rsid w:val="00434ADC"/>
    <w:rsid w:val="00434FFA"/>
    <w:rsid w:val="00435E15"/>
    <w:rsid w:val="004366F3"/>
    <w:rsid w:val="00436AC9"/>
    <w:rsid w:val="00437069"/>
    <w:rsid w:val="00440008"/>
    <w:rsid w:val="00442048"/>
    <w:rsid w:val="00442572"/>
    <w:rsid w:val="00442AF5"/>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26"/>
    <w:rsid w:val="00457733"/>
    <w:rsid w:val="00457B3F"/>
    <w:rsid w:val="004602AF"/>
    <w:rsid w:val="004616D4"/>
    <w:rsid w:val="004617D8"/>
    <w:rsid w:val="0046228D"/>
    <w:rsid w:val="00462BCF"/>
    <w:rsid w:val="0046364D"/>
    <w:rsid w:val="00464C27"/>
    <w:rsid w:val="004664F1"/>
    <w:rsid w:val="004668A9"/>
    <w:rsid w:val="004668CD"/>
    <w:rsid w:val="00467AFC"/>
    <w:rsid w:val="00470840"/>
    <w:rsid w:val="004719FD"/>
    <w:rsid w:val="00471CAC"/>
    <w:rsid w:val="00471FB9"/>
    <w:rsid w:val="00472A3A"/>
    <w:rsid w:val="00474AA5"/>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0167"/>
    <w:rsid w:val="004B1A82"/>
    <w:rsid w:val="004B269F"/>
    <w:rsid w:val="004B3405"/>
    <w:rsid w:val="004B4797"/>
    <w:rsid w:val="004B47CA"/>
    <w:rsid w:val="004B6857"/>
    <w:rsid w:val="004B722A"/>
    <w:rsid w:val="004C0788"/>
    <w:rsid w:val="004C0A14"/>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4C5"/>
    <w:rsid w:val="004F5C56"/>
    <w:rsid w:val="004F62B0"/>
    <w:rsid w:val="00500BE9"/>
    <w:rsid w:val="00502468"/>
    <w:rsid w:val="0050312A"/>
    <w:rsid w:val="00503B34"/>
    <w:rsid w:val="005104F1"/>
    <w:rsid w:val="00511DDD"/>
    <w:rsid w:val="00511DFD"/>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567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535A"/>
    <w:rsid w:val="005664C8"/>
    <w:rsid w:val="00567D5D"/>
    <w:rsid w:val="00571965"/>
    <w:rsid w:val="00571A57"/>
    <w:rsid w:val="00573DC2"/>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39C"/>
    <w:rsid w:val="0059674F"/>
    <w:rsid w:val="00596EA6"/>
    <w:rsid w:val="005970AA"/>
    <w:rsid w:val="0059773A"/>
    <w:rsid w:val="005A0417"/>
    <w:rsid w:val="005A0F0B"/>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7401"/>
    <w:rsid w:val="005F111B"/>
    <w:rsid w:val="005F12E4"/>
    <w:rsid w:val="005F2889"/>
    <w:rsid w:val="005F3F08"/>
    <w:rsid w:val="005F420F"/>
    <w:rsid w:val="005F4AFF"/>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32C"/>
    <w:rsid w:val="00621EE3"/>
    <w:rsid w:val="00622E74"/>
    <w:rsid w:val="00623CA6"/>
    <w:rsid w:val="00625B93"/>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71AD"/>
    <w:rsid w:val="00667F68"/>
    <w:rsid w:val="006713E9"/>
    <w:rsid w:val="006713F1"/>
    <w:rsid w:val="0067254A"/>
    <w:rsid w:val="00673766"/>
    <w:rsid w:val="00673887"/>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593D"/>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0FE4"/>
    <w:rsid w:val="0075133C"/>
    <w:rsid w:val="00751C36"/>
    <w:rsid w:val="00754ACD"/>
    <w:rsid w:val="007557B8"/>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A22DC"/>
    <w:rsid w:val="007A231A"/>
    <w:rsid w:val="007A4AE3"/>
    <w:rsid w:val="007A5DB8"/>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11D79"/>
    <w:rsid w:val="00812473"/>
    <w:rsid w:val="00813AD8"/>
    <w:rsid w:val="00814469"/>
    <w:rsid w:val="00815514"/>
    <w:rsid w:val="0081563C"/>
    <w:rsid w:val="00816749"/>
    <w:rsid w:val="00816C65"/>
    <w:rsid w:val="008174E9"/>
    <w:rsid w:val="00817644"/>
    <w:rsid w:val="00817BC0"/>
    <w:rsid w:val="00821502"/>
    <w:rsid w:val="00821C6D"/>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5A29"/>
    <w:rsid w:val="008C6579"/>
    <w:rsid w:val="008C6CD2"/>
    <w:rsid w:val="008D024A"/>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07818"/>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6F44"/>
    <w:rsid w:val="009377FA"/>
    <w:rsid w:val="00937DC4"/>
    <w:rsid w:val="00940BBC"/>
    <w:rsid w:val="009413D0"/>
    <w:rsid w:val="00944540"/>
    <w:rsid w:val="00944E76"/>
    <w:rsid w:val="00945761"/>
    <w:rsid w:val="00945D86"/>
    <w:rsid w:val="00945EBE"/>
    <w:rsid w:val="00950E7D"/>
    <w:rsid w:val="009510E8"/>
    <w:rsid w:val="00953346"/>
    <w:rsid w:val="0095364C"/>
    <w:rsid w:val="00953D7E"/>
    <w:rsid w:val="00955BE0"/>
    <w:rsid w:val="00956AA0"/>
    <w:rsid w:val="00956B5B"/>
    <w:rsid w:val="009571E9"/>
    <w:rsid w:val="0095799E"/>
    <w:rsid w:val="00960609"/>
    <w:rsid w:val="00961483"/>
    <w:rsid w:val="00962F11"/>
    <w:rsid w:val="009666A5"/>
    <w:rsid w:val="009668CE"/>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2BB"/>
    <w:rsid w:val="00A21F5A"/>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698D"/>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0A"/>
    <w:rsid w:val="00B20C10"/>
    <w:rsid w:val="00B20F57"/>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97C"/>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E6C"/>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D61"/>
    <w:rsid w:val="00BA0EC2"/>
    <w:rsid w:val="00BA1075"/>
    <w:rsid w:val="00BA208B"/>
    <w:rsid w:val="00BA30E3"/>
    <w:rsid w:val="00BA3543"/>
    <w:rsid w:val="00BA37B0"/>
    <w:rsid w:val="00BA43EB"/>
    <w:rsid w:val="00BA573F"/>
    <w:rsid w:val="00BA5C77"/>
    <w:rsid w:val="00BA65ED"/>
    <w:rsid w:val="00BA7CCA"/>
    <w:rsid w:val="00BA7E8C"/>
    <w:rsid w:val="00BB0382"/>
    <w:rsid w:val="00BB0C41"/>
    <w:rsid w:val="00BB16E8"/>
    <w:rsid w:val="00BB171C"/>
    <w:rsid w:val="00BB1B0B"/>
    <w:rsid w:val="00BB5BA8"/>
    <w:rsid w:val="00BB6612"/>
    <w:rsid w:val="00BB67C3"/>
    <w:rsid w:val="00BB69DB"/>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2712"/>
    <w:rsid w:val="00BF39AC"/>
    <w:rsid w:val="00BF4869"/>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7B1B"/>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4283"/>
    <w:rsid w:val="00CD43B2"/>
    <w:rsid w:val="00CD5184"/>
    <w:rsid w:val="00CD5FBA"/>
    <w:rsid w:val="00CD6516"/>
    <w:rsid w:val="00CD7B8F"/>
    <w:rsid w:val="00CE0963"/>
    <w:rsid w:val="00CE098C"/>
    <w:rsid w:val="00CE0C1E"/>
    <w:rsid w:val="00CE2B20"/>
    <w:rsid w:val="00CE2B7F"/>
    <w:rsid w:val="00CE3DD2"/>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437"/>
    <w:rsid w:val="00D14DA0"/>
    <w:rsid w:val="00D14EC2"/>
    <w:rsid w:val="00D2032B"/>
    <w:rsid w:val="00D211F2"/>
    <w:rsid w:val="00D248BA"/>
    <w:rsid w:val="00D267A6"/>
    <w:rsid w:val="00D270E2"/>
    <w:rsid w:val="00D30862"/>
    <w:rsid w:val="00D31779"/>
    <w:rsid w:val="00D318FC"/>
    <w:rsid w:val="00D31AD7"/>
    <w:rsid w:val="00D33EF9"/>
    <w:rsid w:val="00D34140"/>
    <w:rsid w:val="00D35BDA"/>
    <w:rsid w:val="00D35FC4"/>
    <w:rsid w:val="00D37378"/>
    <w:rsid w:val="00D4042B"/>
    <w:rsid w:val="00D41996"/>
    <w:rsid w:val="00D43506"/>
    <w:rsid w:val="00D43AA1"/>
    <w:rsid w:val="00D43E2F"/>
    <w:rsid w:val="00D44EBB"/>
    <w:rsid w:val="00D46DBC"/>
    <w:rsid w:val="00D47EF4"/>
    <w:rsid w:val="00D5103B"/>
    <w:rsid w:val="00D51163"/>
    <w:rsid w:val="00D519B0"/>
    <w:rsid w:val="00D51BD3"/>
    <w:rsid w:val="00D520D5"/>
    <w:rsid w:val="00D52493"/>
    <w:rsid w:val="00D5344B"/>
    <w:rsid w:val="00D53C08"/>
    <w:rsid w:val="00D543EF"/>
    <w:rsid w:val="00D547AE"/>
    <w:rsid w:val="00D549F2"/>
    <w:rsid w:val="00D55705"/>
    <w:rsid w:val="00D55919"/>
    <w:rsid w:val="00D5628B"/>
    <w:rsid w:val="00D60567"/>
    <w:rsid w:val="00D60B47"/>
    <w:rsid w:val="00D62C96"/>
    <w:rsid w:val="00D656BF"/>
    <w:rsid w:val="00D65915"/>
    <w:rsid w:val="00D6769C"/>
    <w:rsid w:val="00D70267"/>
    <w:rsid w:val="00D716C8"/>
    <w:rsid w:val="00D72754"/>
    <w:rsid w:val="00D73914"/>
    <w:rsid w:val="00D7498A"/>
    <w:rsid w:val="00D76F7C"/>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5620"/>
    <w:rsid w:val="00DA6577"/>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D6129"/>
    <w:rsid w:val="00DE2856"/>
    <w:rsid w:val="00DE28BA"/>
    <w:rsid w:val="00DE396E"/>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A0"/>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1EDB"/>
    <w:rsid w:val="00E54196"/>
    <w:rsid w:val="00E561FC"/>
    <w:rsid w:val="00E570AB"/>
    <w:rsid w:val="00E57E76"/>
    <w:rsid w:val="00E57EE1"/>
    <w:rsid w:val="00E60312"/>
    <w:rsid w:val="00E604C0"/>
    <w:rsid w:val="00E60649"/>
    <w:rsid w:val="00E61F94"/>
    <w:rsid w:val="00E635C8"/>
    <w:rsid w:val="00E63F91"/>
    <w:rsid w:val="00E640EB"/>
    <w:rsid w:val="00E64BEF"/>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B077C"/>
    <w:rsid w:val="00EB0A2E"/>
    <w:rsid w:val="00EB0F4D"/>
    <w:rsid w:val="00EB2162"/>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5B01"/>
    <w:rsid w:val="00EE609C"/>
    <w:rsid w:val="00EE7266"/>
    <w:rsid w:val="00EF06E7"/>
    <w:rsid w:val="00EF17A8"/>
    <w:rsid w:val="00EF4BDA"/>
    <w:rsid w:val="00EF656D"/>
    <w:rsid w:val="00EF6A4A"/>
    <w:rsid w:val="00F008C2"/>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45CE"/>
    <w:rsid w:val="00F3577D"/>
    <w:rsid w:val="00F35B2D"/>
    <w:rsid w:val="00F363D9"/>
    <w:rsid w:val="00F36F74"/>
    <w:rsid w:val="00F37549"/>
    <w:rsid w:val="00F410E4"/>
    <w:rsid w:val="00F414B6"/>
    <w:rsid w:val="00F43321"/>
    <w:rsid w:val="00F442A7"/>
    <w:rsid w:val="00F45638"/>
    <w:rsid w:val="00F4616C"/>
    <w:rsid w:val="00F462F3"/>
    <w:rsid w:val="00F47B6B"/>
    <w:rsid w:val="00F50191"/>
    <w:rsid w:val="00F5038E"/>
    <w:rsid w:val="00F509DA"/>
    <w:rsid w:val="00F526A6"/>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408"/>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0CCA"/>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B34"/>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ABD115D6-E082-46E0-B109-51FFB8F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txm.ish-lyon.cnrs.fr/bfm/files/QuickRef_CQL_BFM.pdf"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52228608"/>
        <c:axId val="15223052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52228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30528"/>
        <c:crosses val="autoZero"/>
        <c:auto val="1"/>
        <c:lblAlgn val="ctr"/>
        <c:lblOffset val="100"/>
        <c:noMultiLvlLbl val="0"/>
      </c:catAx>
      <c:valAx>
        <c:axId val="152230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22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48944000"/>
        <c:axId val="1489455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48944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5536"/>
        <c:crosses val="autoZero"/>
        <c:auto val="1"/>
        <c:lblAlgn val="ctr"/>
        <c:lblOffset val="100"/>
        <c:noMultiLvlLbl val="0"/>
      </c:catAx>
      <c:valAx>
        <c:axId val="1489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9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49283200"/>
        <c:axId val="1492847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492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4736"/>
        <c:crosses val="autoZero"/>
        <c:auto val="1"/>
        <c:lblAlgn val="ctr"/>
        <c:lblOffset val="100"/>
        <c:noMultiLvlLbl val="0"/>
      </c:catAx>
      <c:valAx>
        <c:axId val="14928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8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51735680"/>
        <c:axId val="1517456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51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45664"/>
        <c:crosses val="autoZero"/>
        <c:auto val="1"/>
        <c:lblAlgn val="ctr"/>
        <c:lblOffset val="100"/>
        <c:noMultiLvlLbl val="0"/>
      </c:catAx>
      <c:valAx>
        <c:axId val="151745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1803776"/>
        <c:axId val="15180531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180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5312"/>
        <c:crosses val="autoZero"/>
        <c:auto val="1"/>
        <c:lblAlgn val="ctr"/>
        <c:lblOffset val="100"/>
        <c:noMultiLvlLbl val="0"/>
      </c:catAx>
      <c:valAx>
        <c:axId val="151805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0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1818240"/>
        <c:axId val="151820160"/>
      </c:scatterChart>
      <c:valAx>
        <c:axId val="15181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20160"/>
        <c:crosses val="autoZero"/>
        <c:crossBetween val="midCat"/>
      </c:valAx>
      <c:valAx>
        <c:axId val="151820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181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48</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49</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50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51</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26</b:RefOrder>
  </b:Source>
</b:Sources>
</file>

<file path=customXml/itemProps1.xml><?xml version="1.0" encoding="utf-8"?>
<ds:datastoreItem xmlns:ds="http://schemas.openxmlformats.org/officeDocument/2006/customXml" ds:itemID="{CBD5DD45-5423-49FF-8E1A-CD501DD7D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81</Pages>
  <Words>31984</Words>
  <Characters>175916</Characters>
  <Application>Microsoft Office Word</Application>
  <DocSecurity>0</DocSecurity>
  <Lines>1465</Lines>
  <Paragraphs>414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207486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423</cp:revision>
  <cp:lastPrinted>2018-08-29T16:50:00Z</cp:lastPrinted>
  <dcterms:created xsi:type="dcterms:W3CDTF">2018-07-31T13:18:00Z</dcterms:created>
  <dcterms:modified xsi:type="dcterms:W3CDTF">2018-08-29T22:00:00Z</dcterms:modified>
</cp:coreProperties>
</file>