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7777777"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230861"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230861">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594947">
              <w:rPr>
                <w:noProof/>
                <w:webHidden/>
              </w:rPr>
              <w:t>7</w:t>
            </w:r>
            <w:r w:rsidR="007654CA">
              <w:rPr>
                <w:noProof/>
                <w:webHidden/>
              </w:rPr>
              <w:fldChar w:fldCharType="end"/>
            </w:r>
          </w:hyperlink>
        </w:p>
        <w:p w14:paraId="573F7269" w14:textId="3CA8E24C" w:rsidR="007654CA" w:rsidRDefault="00230861">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38151005" w14:textId="7706841F" w:rsidR="007654CA" w:rsidRDefault="00230861">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1B145C8C" w14:textId="4E74BD87" w:rsidR="007654CA" w:rsidRDefault="00230861">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594947">
              <w:rPr>
                <w:noProof/>
                <w:webHidden/>
              </w:rPr>
              <w:t>9</w:t>
            </w:r>
            <w:r w:rsidR="007654CA">
              <w:rPr>
                <w:noProof/>
                <w:webHidden/>
              </w:rPr>
              <w:fldChar w:fldCharType="end"/>
            </w:r>
          </w:hyperlink>
        </w:p>
        <w:p w14:paraId="772F1A55" w14:textId="2DFFDA62" w:rsidR="007654CA" w:rsidRDefault="00230861">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594947">
              <w:rPr>
                <w:noProof/>
                <w:webHidden/>
              </w:rPr>
              <w:t>10</w:t>
            </w:r>
            <w:r w:rsidR="007654CA">
              <w:rPr>
                <w:noProof/>
                <w:webHidden/>
              </w:rPr>
              <w:fldChar w:fldCharType="end"/>
            </w:r>
          </w:hyperlink>
        </w:p>
        <w:p w14:paraId="651226E9" w14:textId="30D30089" w:rsidR="007654CA" w:rsidRDefault="00230861">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594947">
              <w:rPr>
                <w:noProof/>
                <w:webHidden/>
              </w:rPr>
              <w:t>11</w:t>
            </w:r>
            <w:r w:rsidR="007654CA">
              <w:rPr>
                <w:noProof/>
                <w:webHidden/>
              </w:rPr>
              <w:fldChar w:fldCharType="end"/>
            </w:r>
          </w:hyperlink>
        </w:p>
        <w:p w14:paraId="046BB88D" w14:textId="07107274" w:rsidR="007654CA" w:rsidRDefault="00230861">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594947">
              <w:rPr>
                <w:noProof/>
                <w:webHidden/>
              </w:rPr>
              <w:t>12</w:t>
            </w:r>
            <w:r w:rsidR="007654CA">
              <w:rPr>
                <w:noProof/>
                <w:webHidden/>
              </w:rPr>
              <w:fldChar w:fldCharType="end"/>
            </w:r>
          </w:hyperlink>
        </w:p>
        <w:p w14:paraId="3393AF06" w14:textId="27C57EC8" w:rsidR="007654CA" w:rsidRDefault="00230861">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43AE3CB1" w14:textId="5DFE9CAC" w:rsidR="007654CA" w:rsidRDefault="00230861">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0E5B1F08" w14:textId="5E071D0C" w:rsidR="007654CA" w:rsidRDefault="00230861">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58C22961" w14:textId="55037270" w:rsidR="007654CA" w:rsidRDefault="00230861">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2BBA6646" w14:textId="34482349" w:rsidR="007654CA" w:rsidRDefault="00230861">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594947">
              <w:rPr>
                <w:noProof/>
                <w:webHidden/>
              </w:rPr>
              <w:t>16</w:t>
            </w:r>
            <w:r w:rsidR="007654CA">
              <w:rPr>
                <w:noProof/>
                <w:webHidden/>
              </w:rPr>
              <w:fldChar w:fldCharType="end"/>
            </w:r>
          </w:hyperlink>
        </w:p>
        <w:p w14:paraId="28F264D2" w14:textId="63332923" w:rsidR="007654CA" w:rsidRDefault="00230861">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594947">
              <w:rPr>
                <w:noProof/>
                <w:webHidden/>
              </w:rPr>
              <w:t>18</w:t>
            </w:r>
            <w:r w:rsidR="007654CA">
              <w:rPr>
                <w:noProof/>
                <w:webHidden/>
              </w:rPr>
              <w:fldChar w:fldCharType="end"/>
            </w:r>
          </w:hyperlink>
        </w:p>
        <w:p w14:paraId="76129A83" w14:textId="63751710" w:rsidR="007654CA" w:rsidRDefault="00230861">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42BE85B5" w14:textId="6594C318" w:rsidR="007654CA" w:rsidRDefault="00230861">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21C3CCF" w14:textId="79634437" w:rsidR="007654CA" w:rsidRDefault="00230861">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305592B0" w14:textId="6A386872" w:rsidR="007654CA" w:rsidRDefault="00230861">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5DE93A56" w14:textId="0A178390" w:rsidR="007654CA" w:rsidRDefault="00230861">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76FCB42" w14:textId="14A5E26B" w:rsidR="007654CA" w:rsidRDefault="00230861">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76D590E5" w14:textId="03BBEF52" w:rsidR="007654CA" w:rsidRDefault="00230861">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7A248CEF" w14:textId="262264BE" w:rsidR="007654CA" w:rsidRDefault="00230861">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673FB4D1" w14:textId="07D5F024" w:rsidR="007654CA" w:rsidRDefault="00230861">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1208A9D8" w14:textId="4785973E" w:rsidR="007654CA" w:rsidRDefault="00230861">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716876DE" w14:textId="2E4C53E8" w:rsidR="007654CA" w:rsidRDefault="00230861">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4FA513B7" w14:textId="28AABA1D" w:rsidR="007654CA" w:rsidRDefault="00230861">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594947">
              <w:rPr>
                <w:noProof/>
                <w:webHidden/>
              </w:rPr>
              <w:t>34</w:t>
            </w:r>
            <w:r w:rsidR="007654CA">
              <w:rPr>
                <w:noProof/>
                <w:webHidden/>
              </w:rPr>
              <w:fldChar w:fldCharType="end"/>
            </w:r>
          </w:hyperlink>
        </w:p>
        <w:p w14:paraId="0AF23112" w14:textId="3B3BBE88" w:rsidR="007654CA" w:rsidRDefault="00230861">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08512E00" w14:textId="4588CF01" w:rsidR="007654CA" w:rsidRDefault="00230861">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D5E5ACB" w14:textId="686F9386" w:rsidR="007654CA" w:rsidRDefault="00230861">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17CDD858" w14:textId="6963B4C2" w:rsidR="007654CA" w:rsidRDefault="00230861">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4EF15D18" w14:textId="5AF7F48B" w:rsidR="007654CA" w:rsidRDefault="00230861">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1C8D333E" w14:textId="7F5B2F22" w:rsidR="007654CA" w:rsidRDefault="00230861">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6FF39CF9" w14:textId="00E34019" w:rsidR="007654CA" w:rsidRDefault="00230861">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6FD9F949" w14:textId="177EA31A" w:rsidR="007654CA" w:rsidRDefault="00230861">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183D570A" w14:textId="7722F498" w:rsidR="007654CA" w:rsidRDefault="00230861">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0440D54E" w14:textId="29AF31D4" w:rsidR="007654CA" w:rsidRDefault="00230861">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4643CD6E" w14:textId="3A88E29E" w:rsidR="007654CA" w:rsidRDefault="00230861">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322CC25D" w14:textId="07817E46" w:rsidR="007654CA" w:rsidRDefault="00230861">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7A29359C" w14:textId="63E6DA08" w:rsidR="007654CA" w:rsidRDefault="00230861">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19FA9AFC" w14:textId="0A75949B" w:rsidR="007654CA" w:rsidRDefault="00230861">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3E186C05" w14:textId="3CADA12F" w:rsidR="007654CA" w:rsidRDefault="00230861">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49F4D7AE" w14:textId="57CE470D" w:rsidR="007654CA" w:rsidRDefault="00230861">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5102FC36" w14:textId="56D1F97B" w:rsidR="007654CA" w:rsidRDefault="00230861">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A9280D3" w14:textId="153ADD2D" w:rsidR="007654CA" w:rsidRDefault="00230861">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61651D5B" w14:textId="59292DE4" w:rsidR="007654CA" w:rsidRDefault="00230861">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7F240BE3" w14:textId="707739C1" w:rsidR="007654CA" w:rsidRDefault="00230861">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24E90FE2" w14:textId="0CCA29A4" w:rsidR="007654CA" w:rsidRDefault="00230861">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C1313DD" w14:textId="6298C174" w:rsidR="007654CA" w:rsidRDefault="00230861">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22EDD90F" w14:textId="24B7E030" w:rsidR="007654CA" w:rsidRDefault="00230861">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9ACCAC6" w14:textId="1EFFBD22" w:rsidR="007654CA" w:rsidRDefault="00230861">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4EBDBDC" w14:textId="3E2ACE67" w:rsidR="007654CA" w:rsidRDefault="00230861">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375E36CD" w14:textId="41A5E701" w:rsidR="007654CA" w:rsidRDefault="00230861">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346932EF" w14:textId="3C19A162" w:rsidR="007654CA" w:rsidRDefault="00230861">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42D3DA35" w14:textId="446B5A7E" w:rsidR="007654CA" w:rsidRDefault="00230861">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46705DC" w14:textId="49CD215B" w:rsidR="007654CA" w:rsidRDefault="00230861">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0F58A443" w14:textId="648E1F21" w:rsidR="007654CA" w:rsidRDefault="00230861">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6A261ED" w14:textId="1A801BAD" w:rsidR="007654CA" w:rsidRDefault="00230861">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2E9394CB" w14:textId="3CFAE297" w:rsidR="007654CA" w:rsidRDefault="00230861">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6EC00576" w14:textId="72136CCF" w:rsidR="007654CA" w:rsidRDefault="00230861">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579E7847" w14:textId="7D0DB298" w:rsidR="007654CA" w:rsidRDefault="00230861">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757911BC" w14:textId="61A5C469" w:rsidR="007654CA" w:rsidRDefault="00230861">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40AA4040" w14:textId="7CD26B9A" w:rsidR="007654CA" w:rsidRDefault="00230861">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5E6FA0E7" w14:textId="007D7497" w:rsidR="007654CA" w:rsidRDefault="00230861">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7B7CACF5" w14:textId="40605F83" w:rsidR="007654CA" w:rsidRDefault="00230861">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79043A8C" w14:textId="5B165257" w:rsidR="007654CA" w:rsidRDefault="00230861">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3246FD54" w14:textId="77C945C6" w:rsidR="007654CA" w:rsidRDefault="00230861">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68714BB7" w14:textId="6D6EFCE8" w:rsidR="007654CA" w:rsidRDefault="00230861">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D72A144" w14:textId="6F859C09" w:rsidR="007654CA" w:rsidRDefault="00230861">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11A19C3A" w14:textId="293CDDAB" w:rsidR="007654CA" w:rsidRDefault="00230861">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7FF30D78" w14:textId="5DE3CDC4" w:rsidR="007654CA" w:rsidRDefault="00230861">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2A58C1D6" w14:textId="19EA40D2" w:rsidR="007654CA" w:rsidRDefault="00230861">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2A10F15B" w14:textId="16CEE152" w:rsidR="007654CA" w:rsidRDefault="00230861">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6707F5E4" w14:textId="2E163F6D" w:rsidR="007654CA" w:rsidRDefault="00230861">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77110C2" w14:textId="644ABFC6" w:rsidR="007654CA" w:rsidRDefault="00230861">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594947">
              <w:rPr>
                <w:noProof/>
                <w:webHidden/>
              </w:rPr>
              <w:t>67</w:t>
            </w:r>
            <w:r w:rsidR="007654CA">
              <w:rPr>
                <w:noProof/>
                <w:webHidden/>
              </w:rPr>
              <w:fldChar w:fldCharType="end"/>
            </w:r>
          </w:hyperlink>
        </w:p>
        <w:p w14:paraId="079CAFA8" w14:textId="3C6EACCD" w:rsidR="007654CA" w:rsidRDefault="00230861">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594947">
              <w:rPr>
                <w:noProof/>
                <w:webHidden/>
              </w:rPr>
              <w:t>69</w:t>
            </w:r>
            <w:r w:rsidR="007654CA">
              <w:rPr>
                <w:noProof/>
                <w:webHidden/>
              </w:rPr>
              <w:fldChar w:fldCharType="end"/>
            </w:r>
          </w:hyperlink>
        </w:p>
        <w:p w14:paraId="210B76F5" w14:textId="6E03DE86" w:rsidR="007654CA" w:rsidRDefault="00230861">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FDF4DF3" w14:textId="3C28CCB6" w:rsidR="007654CA" w:rsidRDefault="00230861">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4BE3EEA" w14:textId="7D1F8ADE" w:rsidR="007654CA" w:rsidRDefault="00230861">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51807677" w14:textId="57C1D375" w:rsidR="007654CA" w:rsidRDefault="00230861">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84D9CCE" w14:textId="67C7428E" w:rsidR="007654CA" w:rsidRDefault="00230861">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485620D" w14:textId="626F92E4" w:rsidR="007654CA" w:rsidRDefault="00230861">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C0F770B" w14:textId="0C562660" w:rsidR="007654CA" w:rsidRDefault="00230861">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856D789" w14:textId="1BCD6F0B" w:rsidR="007654CA" w:rsidRDefault="00230861">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6976409" w14:textId="63C14D7C" w:rsidR="007654CA" w:rsidRDefault="00230861">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61BBFB6C" w14:textId="502F0757"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w:t>
      </w:r>
      <w:r w:rsidR="00574576">
        <w:t>.</w:t>
      </w:r>
      <w:r>
        <w:t> </w:t>
      </w:r>
      <w:r w:rsidR="00574576">
        <w:t>Le cas normal est un syntagme nominal d’une complexité variable. Le plus souvent, les titres n</w:t>
      </w:r>
      <w:r>
        <w:t>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0DF9F9F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A25BE33"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w:t>
      </w:r>
      <w:r w:rsidR="00B80B3A">
        <w:t>ir des titres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w:t>
      </w:r>
      <w:r>
        <w:lastRenderedPageBreak/>
        <w:t xml:space="preserve">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0CF7296F"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85772A">
            <w:instrText xml:space="preserve">CITATION Goo01 \l 1036 </w:instrText>
          </w:r>
          <w:r w:rsidR="004E37BD">
            <w:fldChar w:fldCharType="separate"/>
          </w:r>
          <w:r w:rsidR="0085772A">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85772A">
            <w:instrText xml:space="preserve">CITATION Goo01 \l 1036 </w:instrText>
          </w:r>
          <w:r w:rsidR="005E350A">
            <w:fldChar w:fldCharType="separate"/>
          </w:r>
          <w:r w:rsidR="0085772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31726FBF"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sdt>
        <w:sdtPr>
          <w:id w:val="-1024937025"/>
          <w:citation/>
        </w:sdtPr>
        <w:sdtContent>
          <w:r w:rsidR="00512B78">
            <w:fldChar w:fldCharType="begin"/>
          </w:r>
          <w:r w:rsidR="0085772A">
            <w:instrText xml:space="preserve">CITATION Ale14 \l 1036 </w:instrText>
          </w:r>
          <w:r w:rsidR="00512B78">
            <w:fldChar w:fldCharType="separate"/>
          </w:r>
          <w:r w:rsidR="0085772A">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85772A">
            <w:instrText xml:space="preserve">CITATION Goo01 \l 1036 </w:instrText>
          </w:r>
          <w:r w:rsidR="00693BD4">
            <w:fldChar w:fldCharType="separate"/>
          </w:r>
          <w:r w:rsidR="0085772A">
            <w:rPr>
              <w:noProof/>
            </w:rPr>
            <w:t>(Goodman, Thacker, &amp; Siegel, 2001)</w:t>
          </w:r>
          <w:r w:rsidR="00693BD4">
            <w:fldChar w:fldCharType="end"/>
          </w:r>
        </w:sdtContent>
      </w:sdt>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lastRenderedPageBreak/>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33131801"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sdt>
        <w:sdtPr>
          <w:id w:val="1047422006"/>
          <w:citation/>
        </w:sdtPr>
        <w:sdtContent>
          <w:r w:rsidR="005622BF">
            <w:fldChar w:fldCharType="begin"/>
          </w:r>
          <w:r w:rsidR="0085772A">
            <w:instrText xml:space="preserve">CITATION Ale14 \l 1036 </w:instrText>
          </w:r>
          <w:r w:rsidR="005622BF">
            <w:fldChar w:fldCharType="separate"/>
          </w:r>
          <w:r w:rsidR="0085772A">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104518E6"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 </w:t>
      </w:r>
      <w:r w:rsidR="00581C63">
        <w:t xml:space="preserve">comme </w:t>
      </w:r>
      <w:r w:rsidR="00DB3F33">
        <w:rPr>
          <w:noProof/>
        </w:rPr>
        <w:t>Nagano (2015)</w:t>
      </w:r>
      <w:r w:rsidR="00581C63">
        <w:t xml:space="preserve"> </w:t>
      </w:r>
      <w:proofErr w:type="gramStart"/>
      <w:r w:rsidR="003B364E">
        <w:t>décide</w:t>
      </w:r>
      <w:r w:rsidR="00DB3F33">
        <w:t>nt</w:t>
      </w:r>
      <w:proofErr w:type="gramEnd"/>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27701DE"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sdt>
        <w:sdtPr>
          <w:id w:val="1108161413"/>
          <w:citation/>
        </w:sdtPr>
        <w:sdtContent>
          <w:r w:rsidR="003B364E">
            <w:fldChar w:fldCharType="begin"/>
          </w:r>
          <w:r w:rsidR="0085772A">
            <w:instrText xml:space="preserve">CITATION Ale14 \l 1036 </w:instrText>
          </w:r>
          <w:r w:rsidR="003B364E">
            <w:fldChar w:fldCharType="separate"/>
          </w:r>
          <w:r w:rsidR="0085772A">
            <w:rPr>
              <w:noProof/>
            </w:rPr>
            <w:t>(Aleixandre-Benavent, Montalt-Resurecció, &amp; Valderrama-Zurián, 2014)</w:t>
          </w:r>
          <w:r w:rsidR="003B364E">
            <w:fldChar w:fldCharType="end"/>
          </w:r>
        </w:sdtContent>
      </w:sdt>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AA9EF4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sdt>
        <w:sdtPr>
          <w:id w:val="118817201"/>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459FDDC1" w:rsidR="0033424D" w:rsidRDefault="0033424D" w:rsidP="005622BF">
      <w:pPr>
        <w:pStyle w:val="Paragraphedeliste"/>
        <w:numPr>
          <w:ilvl w:val="0"/>
          <w:numId w:val="15"/>
        </w:numPr>
      </w:pPr>
      <w:r>
        <w:lastRenderedPageBreak/>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w:t>
      </w:r>
      <w:r w:rsidR="005942E0">
        <w:t>considèrent la présence d’une citation dans un titre comme un défaut.</w:t>
      </w:r>
    </w:p>
    <w:p w14:paraId="4214588E" w14:textId="04F3D92C"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5C08AB80"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6F114534" w:rsidR="00A4694E" w:rsidRDefault="003D12FE" w:rsidP="00FD271F">
      <w:pPr>
        <w:ind w:firstLine="360"/>
      </w:pPr>
      <w:r>
        <w:t xml:space="preserve"> </w:t>
      </w:r>
      <w:r w:rsidR="001B5AEC">
        <w:tab/>
      </w:r>
      <w:sdt>
        <w:sdtPr>
          <w:id w:val="-1041353093"/>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5320ABB4"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85772A">
            <w:instrText xml:space="preserve">CITATION Ale14 \l 1036 </w:instrText>
          </w:r>
          <w:r w:rsidR="00FB6BF4">
            <w:fldChar w:fldCharType="separate"/>
          </w:r>
          <w:r w:rsidR="0085772A">
            <w:rPr>
              <w:noProof/>
            </w:rPr>
            <w:t>(Aleixandre-Benavent,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sdt>
        <w:sdtPr>
          <w:id w:val="-1707559549"/>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w:t>
      </w:r>
      <w:r w:rsidR="00FD61A3">
        <w:lastRenderedPageBreak/>
        <w:t xml:space="preserve">remarque que sciences dures et sciences humaines forment deux blocs de disciplines qui se comportent semblablement au niveau des </w:t>
      </w:r>
      <w:r w:rsidR="00826047">
        <w:t>propriétés</w:t>
      </w:r>
      <w:r w:rsidR="00FD61A3">
        <w:t xml:space="preserve"> qu’il étudie : les sciences dures ont des 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230861"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lastRenderedPageBreak/>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373DB371"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sdt>
        <w:sdtPr>
          <w:id w:val="797115820"/>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sdt>
        <w:sdtPr>
          <w:id w:val="-1053626010"/>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519C3DA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230861"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t>problème : solution, général : spécifique, sujet : méthode, majeure : mineure.</w:t>
      </w:r>
    </w:p>
    <w:p w14:paraId="76AA2A0D" w14:textId="43B10A9A" w:rsidR="00FB7BCA" w:rsidRDefault="00230861" w:rsidP="00F23115">
      <w:pPr>
        <w:ind w:firstLine="708"/>
      </w:pPr>
      <w:sdt>
        <w:sdtPr>
          <w:id w:val="-454258012"/>
          <w:citation/>
        </w:sdtPr>
        <w:sdtContent>
          <w:r w:rsidR="00F23115">
            <w:fldChar w:fldCharType="begin"/>
          </w:r>
          <w:r w:rsidR="0085772A">
            <w:instrText xml:space="preserve">CITATION Goo01 \l 1036 </w:instrText>
          </w:r>
          <w:r w:rsidR="00F23115">
            <w:fldChar w:fldCharType="separate"/>
          </w:r>
          <w:r w:rsidR="0085772A">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230861"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230861"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60F00215"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85772A">
            <w:instrText xml:space="preserve">CITATION Ale14 \l 1036 </w:instrText>
          </w:r>
          <w:r w:rsidR="00D8682B">
            <w:fldChar w:fldCharType="separate"/>
          </w:r>
          <w:r w:rsidR="0085772A">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3D726B8D" w:rsidR="00D33EF9" w:rsidRDefault="00D33EF9" w:rsidP="00E561FC">
      <w:pPr>
        <w:ind w:firstLine="708"/>
      </w:pPr>
      <w:r>
        <w:lastRenderedPageBreak/>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sdt>
        <w:sdtPr>
          <w:id w:val="-2118439711"/>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w:t>
      </w:r>
      <w:r w:rsidRPr="00990977">
        <w:lastRenderedPageBreak/>
        <w:t xml:space="preserve">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34D6406F"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1363056"/>
      <w:r>
        <w:lastRenderedPageBreak/>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358FBFCE" w14:textId="0F3C7377" w:rsidR="006C0355" w:rsidRDefault="002C4F26" w:rsidP="00BF2712">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 xml:space="preserve">-U n’utilise pas XML mais un format texte utilisant les lignes et les tabulations pour traduire la structure des données. Nous souhaitons </w:t>
      </w:r>
      <w:r w:rsidR="00D46DBC">
        <w:lastRenderedPageBreak/>
        <w:t>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594947" w:rsidRPr="00BF2712">
        <w:rPr>
          <w:color w:val="4F81BD" w:themeColor="accent1"/>
          <w:u w:val="single"/>
        </w:rPr>
        <w:t>A</w:t>
      </w:r>
      <w:r w:rsidR="00595648">
        <w:rPr>
          <w:color w:val="4F81BD" w:themeColor="accent1"/>
          <w:u w:val="single"/>
        </w:rPr>
        <w:t>2</w:t>
      </w:r>
      <w:r w:rsidR="00594947" w:rsidRPr="00BF2712">
        <w:rPr>
          <w:color w:val="4F81BD" w:themeColor="accent1"/>
          <w:u w:val="single"/>
        </w:rPr>
        <w:t>.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 xml:space="preserve">avons </w:t>
      </w:r>
      <w:r w:rsidR="00F61FD2">
        <w:lastRenderedPageBreak/>
        <w:t>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D14428B" w:rsidR="00D53C08" w:rsidRDefault="00D53C08" w:rsidP="00D53C08">
      <w:pPr>
        <w:pStyle w:val="Lgende"/>
        <w:jc w:val="center"/>
      </w:pPr>
      <w:bookmarkStart w:id="14" w:name="_Toc52136299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w:t>
      </w:r>
      <w:r w:rsidR="0071410B">
        <w:rPr>
          <w:noProof/>
        </w:rPr>
        <w:fldChar w:fldCharType="end"/>
      </w:r>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497F8D70"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w:t>
      </w:r>
      <w:r w:rsidR="00667F68">
        <w:t>toutefois</w:t>
      </w:r>
      <w:r>
        <w:t xml:space="preserve">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85772A">
            <w:instrText xml:space="preserve">CITATION Reb09 \l 1036 </w:instrText>
          </w:r>
          <w:r w:rsidR="00184EBF">
            <w:fldChar w:fldCharType="separate"/>
          </w:r>
          <w:r w:rsidR="0085772A">
            <w:rPr>
              <w:noProof/>
            </w:rPr>
            <w:t>(Rebeyrolle, Jacques, &amp; Péry-Woodley, 2009)</w:t>
          </w:r>
          <w:r w:rsidR="00184EBF">
            <w:fldChar w:fldCharType="end"/>
          </w:r>
        </w:sdtContent>
      </w:sdt>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33D2EC31" w:rsidR="00DC297E" w:rsidRDefault="00667F68" w:rsidP="00775158">
            <w:pPr>
              <w:spacing w:after="160" w:line="256" w:lineRule="auto"/>
              <w:jc w:val="right"/>
            </w:pPr>
            <w:r>
              <w:t>28,</w:t>
            </w:r>
            <w:r w:rsidR="00502468">
              <w:t>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4AE1EC5" w:rsidR="00A3516E" w:rsidRDefault="00A3516E" w:rsidP="00A3516E">
      <w:pPr>
        <w:pStyle w:val="Lgende"/>
        <w:jc w:val="center"/>
      </w:pPr>
      <w:bookmarkStart w:id="18" w:name="_Toc52136299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w:t>
      </w:r>
      <w:r w:rsidR="0071410B">
        <w:rPr>
          <w:noProof/>
        </w:rPr>
        <w:fldChar w:fldCharType="end"/>
      </w:r>
      <w:r w:rsidRPr="008B5986">
        <w:t xml:space="preserve"> : Répartition des titres par type</w:t>
      </w:r>
      <w:bookmarkEnd w:id="18"/>
    </w:p>
    <w:p w14:paraId="4FC4C82D" w14:textId="3DBBE5B3"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On remarque également que notre corpus n’est pas tout à fait représentatif de HAL : il compte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59AC1898" w:rsidR="00A3516E" w:rsidRDefault="00A3516E" w:rsidP="00A3516E">
      <w:pPr>
        <w:pStyle w:val="Lgende"/>
        <w:jc w:val="center"/>
      </w:pPr>
      <w:bookmarkStart w:id="20" w:name="_Toc52136299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w:t>
      </w:r>
      <w:r w:rsidR="0071410B">
        <w:rPr>
          <w:noProof/>
        </w:rPr>
        <w:fldChar w:fldCharType="end"/>
      </w:r>
      <w:r>
        <w:t xml:space="preserve"> : Répartition des titres par année</w:t>
      </w:r>
      <w:bookmarkEnd w:id="20"/>
    </w:p>
    <w:p w14:paraId="56DD2F2A" w14:textId="77777777" w:rsidR="00FC2866" w:rsidRDefault="00FC2866" w:rsidP="006058FB">
      <w:r w:rsidRPr="00FC2866">
        <w:rPr>
          <w:b/>
          <w:color w:val="4F81BD" w:themeColor="accent1"/>
        </w:rPr>
        <w:lastRenderedPageBreak/>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5020ADE5" w:rsidR="00FC2866" w:rsidRDefault="00FC2866" w:rsidP="006058FB">
      <w:r>
        <w:tab/>
        <w:t>L’exemple ci-dessus est le plus vieux titre de notre corpus. 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5DF0D8CC"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sidRPr="00EF6A4A">
        <w:rPr>
          <w:i/>
          <w:vertAlign w:val="subscript"/>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lastRenderedPageBreak/>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65E8FADF" w:rsidR="00BB0382" w:rsidRDefault="00BB0382" w:rsidP="00BB0382">
      <w:pPr>
        <w:pStyle w:val="Lgende"/>
        <w:jc w:val="center"/>
      </w:pPr>
      <w:bookmarkStart w:id="22" w:name="_Toc52136299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w:t>
      </w:r>
      <w:r w:rsidR="0071410B">
        <w:rPr>
          <w:noProof/>
        </w:rPr>
        <w:fldChar w:fldCharType="end"/>
      </w:r>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230861"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lastRenderedPageBreak/>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77E8E8E4" w:rsidR="00BB0382" w:rsidRDefault="00BB0382" w:rsidP="00BB0382">
      <w:pPr>
        <w:pStyle w:val="Lgende"/>
        <w:jc w:val="center"/>
      </w:pPr>
      <w:bookmarkStart w:id="23" w:name="_Toc52136299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5</w:t>
      </w:r>
      <w:r w:rsidR="0071410B">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lastRenderedPageBreak/>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60346B7" w:rsidR="00D94130" w:rsidRDefault="00D94130" w:rsidP="00D94130">
      <w:pPr>
        <w:pStyle w:val="Lgende"/>
        <w:jc w:val="center"/>
      </w:pPr>
      <w:bookmarkStart w:id="25" w:name="_Ref521175719"/>
      <w:bookmarkStart w:id="26" w:name="_Toc52136299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6</w:t>
      </w:r>
      <w:r w:rsidR="0071410B">
        <w:rPr>
          <w:noProof/>
        </w:rPr>
        <w:fldChar w:fldCharType="end"/>
      </w:r>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BE61C4E" w:rsidR="006C08C7" w:rsidRDefault="006C08C7" w:rsidP="006C08C7">
      <w:pPr>
        <w:pStyle w:val="Lgende"/>
        <w:jc w:val="center"/>
      </w:pPr>
      <w:bookmarkStart w:id="27" w:name="_Toc52136299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7</w:t>
      </w:r>
      <w:r w:rsidR="0071410B">
        <w:rPr>
          <w:noProof/>
        </w:rPr>
        <w:fldChar w:fldCharType="end"/>
      </w:r>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w:t>
      </w:r>
      <w:r>
        <w:lastRenderedPageBreak/>
        <w:t>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3093016" w:rsidR="00C97FD7" w:rsidRDefault="00C97FD7" w:rsidP="00C97FD7">
      <w:pPr>
        <w:pStyle w:val="Lgende"/>
        <w:jc w:val="center"/>
      </w:pPr>
      <w:bookmarkStart w:id="29" w:name="_Toc52136299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8</w:t>
      </w:r>
      <w:r w:rsidR="0071410B">
        <w:rPr>
          <w:noProof/>
        </w:rPr>
        <w:fldChar w:fldCharType="end"/>
      </w:r>
      <w:r w:rsidRPr="00BC311A">
        <w:t xml:space="preserve"> : Titres avec un caractère segmentant dans notre corpus</w:t>
      </w:r>
      <w:bookmarkEnd w:id="29"/>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w:t>
      </w:r>
      <w:r w:rsidR="001F250B" w:rsidRPr="001F250B">
        <w:lastRenderedPageBreak/>
        <w:t>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34BF45FD" w:rsidR="001F250B" w:rsidRDefault="003D679D" w:rsidP="003D679D">
      <w:pPr>
        <w:pStyle w:val="Lgende"/>
        <w:jc w:val="center"/>
      </w:pPr>
      <w:bookmarkStart w:id="30" w:name="_Toc52136300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9</w:t>
      </w:r>
      <w:r w:rsidR="0071410B">
        <w:rPr>
          <w:noProof/>
        </w:rPr>
        <w:fldChar w:fldCharType="end"/>
      </w:r>
      <w:r>
        <w:t xml:space="preserve"> : Phrase complète dans les titres en fonction du domaine de la biologie</w:t>
      </w:r>
      <w:bookmarkEnd w:id="30"/>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1" w:name="_Ref520467632"/>
      <w:bookmarkStart w:id="32" w:name="_Toc521363066"/>
      <w:r>
        <w:t xml:space="preserve">II.3.6 </w:t>
      </w:r>
      <w:r w:rsidR="006058FB">
        <w:t>Lexique</w:t>
      </w:r>
      <w:r w:rsidR="001712DB">
        <w:t xml:space="preserve"> des noms</w:t>
      </w:r>
      <w:r w:rsidR="00AB6461">
        <w:t xml:space="preserve"> communs</w:t>
      </w:r>
      <w:bookmarkEnd w:id="31"/>
      <w:bookmarkEnd w:id="32"/>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2A71B5C3" w:rsidR="002A0377" w:rsidRDefault="00C22834" w:rsidP="00C22834">
      <w:pPr>
        <w:pStyle w:val="Lgende"/>
        <w:jc w:val="center"/>
      </w:pPr>
      <w:bookmarkStart w:id="33" w:name="_Ref521168172"/>
      <w:bookmarkStart w:id="34" w:name="_Toc52136300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10</w:t>
      </w:r>
      <w:r w:rsidR="0071410B">
        <w:rPr>
          <w:noProof/>
        </w:rPr>
        <w:fldChar w:fldCharType="end"/>
      </w:r>
      <w:r>
        <w:t xml:space="preserve"> : Comptes des noms communs </w:t>
      </w:r>
      <w:r w:rsidR="002F27A8">
        <w:t xml:space="preserve">les plus fréquents </w:t>
      </w:r>
      <w:r>
        <w:t>avant et après le double point</w:t>
      </w:r>
      <w:bookmarkEnd w:id="33"/>
      <w:bookmarkEnd w:id="34"/>
    </w:p>
    <w:p w14:paraId="578478AA" w14:textId="77777777"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lastRenderedPageBreak/>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C653B90" w:rsidR="006C08C7" w:rsidRDefault="006C08C7" w:rsidP="006C08C7">
      <w:pPr>
        <w:pStyle w:val="Lgende"/>
        <w:jc w:val="center"/>
      </w:pPr>
      <w:bookmarkStart w:id="35" w:name="_Toc52136300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11</w:t>
      </w:r>
      <w:r w:rsidR="0071410B">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5"/>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6"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6"/>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lastRenderedPageBreak/>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w:t>
      </w:r>
      <w:r>
        <w:lastRenderedPageBreak/>
        <w:t>syntagme utilisant un autre nom. Pour cela, nous allons enquêter sur les syntagmes auxquels ils appartiennent.</w:t>
      </w:r>
    </w:p>
    <w:p w14:paraId="61245CB2" w14:textId="77777777" w:rsidR="007448C4" w:rsidRDefault="007448C4" w:rsidP="007448C4">
      <w:pPr>
        <w:pStyle w:val="Titre1"/>
      </w:pPr>
      <w:bookmarkStart w:id="37" w:name="_Toc521363067"/>
      <w:r>
        <w:t xml:space="preserve">III. </w:t>
      </w:r>
      <w:r w:rsidR="00111540">
        <w:t>Syntagme</w:t>
      </w:r>
      <w:r w:rsidR="00450AA0">
        <w:t>s</w:t>
      </w:r>
      <w:r w:rsidR="00E34743">
        <w:t xml:space="preserve"> </w:t>
      </w:r>
      <w:r>
        <w:t>et patrons</w:t>
      </w:r>
      <w:bookmarkEnd w:id="37"/>
    </w:p>
    <w:p w14:paraId="4B050E9A" w14:textId="77777777" w:rsidR="00353EF7" w:rsidRDefault="00353EF7" w:rsidP="00632053">
      <w:pPr>
        <w:pStyle w:val="Titre2"/>
      </w:pPr>
      <w:bookmarkStart w:id="38" w:name="_Toc521363068"/>
      <w:r>
        <w:t xml:space="preserve">III.1 </w:t>
      </w:r>
      <w:r w:rsidR="00287A0E">
        <w:t>Séquences d’étiquette</w:t>
      </w:r>
      <w:r>
        <w:t xml:space="preserve"> POS</w:t>
      </w:r>
      <w:r w:rsidR="00287A0E">
        <w:t xml:space="preserve"> et syntagmes</w:t>
      </w:r>
      <w:bookmarkEnd w:id="38"/>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E765CFC"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lastRenderedPageBreak/>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39" w:name="_Ref519780114"/>
      <w:bookmarkStart w:id="40"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39"/>
      <w:r w:rsidR="00BD0E51">
        <w:t xml:space="preserve"> syntagmatique</w:t>
      </w:r>
      <w:bookmarkEnd w:id="40"/>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1"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1"/>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2" w:name="_Toc521363069"/>
      <w:r>
        <w:t xml:space="preserve">III.2 </w:t>
      </w:r>
      <w:r w:rsidR="00E34743">
        <w:t>Limites de notre étude</w:t>
      </w:r>
      <w:bookmarkEnd w:id="42"/>
    </w:p>
    <w:p w14:paraId="1B2D63F3" w14:textId="6AE2138B"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594947" w:rsidRPr="001843A2">
        <w:rPr>
          <w:color w:val="4F81BD" w:themeColor="accent1"/>
          <w:u w:val="single"/>
        </w:rPr>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3"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6724406D" w:rsidR="003E3B01" w:rsidRDefault="003E3B01" w:rsidP="003E3B01">
      <w:pPr>
        <w:pStyle w:val="Lgende"/>
        <w:jc w:val="center"/>
      </w:pPr>
      <w:bookmarkStart w:id="44" w:name="_Toc521363003"/>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12</w:t>
      </w:r>
      <w:r w:rsidR="0071410B">
        <w:rPr>
          <w:noProof/>
        </w:rPr>
        <w:fldChar w:fldCharType="end"/>
      </w:r>
      <w:r>
        <w:t>: exemples de suites d</w:t>
      </w:r>
      <w:r w:rsidR="004A3E2D">
        <w:t>e catégories</w:t>
      </w:r>
      <w:r>
        <w:t xml:space="preserve"> correspondant à un syntagme nominal</w:t>
      </w:r>
      <w:r w:rsidR="00167EF2">
        <w:t xml:space="preserve"> après le double point</w:t>
      </w:r>
      <w:bookmarkEnd w:id="43"/>
      <w:bookmarkEnd w:id="44"/>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5" w:name="_Toc521363070"/>
      <w:r>
        <w:t>III.</w:t>
      </w:r>
      <w:r w:rsidR="00F072D7">
        <w:t>3</w:t>
      </w:r>
      <w:r>
        <w:t xml:space="preserve"> Définition des patrons</w:t>
      </w:r>
      <w:bookmarkEnd w:id="45"/>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lastRenderedPageBreak/>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6332AAAE" w:rsidR="006C08C7" w:rsidRDefault="006C08C7" w:rsidP="006C08C7">
      <w:pPr>
        <w:pStyle w:val="Lgende"/>
        <w:jc w:val="center"/>
      </w:pPr>
      <w:bookmarkStart w:id="46" w:name="_Toc52136300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13</w:t>
      </w:r>
      <w:r w:rsidR="0071410B">
        <w:rPr>
          <w:noProof/>
        </w:rPr>
        <w:fldChar w:fldCharType="end"/>
      </w:r>
      <w:r>
        <w:t xml:space="preserve"> : Séquences générées par notre patron</w:t>
      </w:r>
      <w:bookmarkEnd w:id="46"/>
    </w:p>
    <w:p w14:paraId="2E62BCE0" w14:textId="77777777" w:rsidR="000F3A19" w:rsidRDefault="00A32559" w:rsidP="00A32559">
      <w:pPr>
        <w:pStyle w:val="Titre2"/>
      </w:pPr>
      <w:bookmarkStart w:id="47" w:name="_Toc521363071"/>
      <w:r>
        <w:t>III.4 Limites de nos patrons</w:t>
      </w:r>
      <w:bookmarkEnd w:id="47"/>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230861"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8" w:name="_Toc521363072"/>
      <w:r>
        <w:t>IV. Études des trois patrons</w:t>
      </w:r>
      <w:bookmarkEnd w:id="48"/>
    </w:p>
    <w:p w14:paraId="2F5A72FB" w14:textId="11452154" w:rsidR="0070593D" w:rsidRDefault="0070593D" w:rsidP="0070593D">
      <w:bookmarkStart w:id="49" w:name="_Toc521363073"/>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49"/>
    </w:p>
    <w:p w14:paraId="11416406" w14:textId="77777777" w:rsidR="00D35BDA" w:rsidRPr="00D35BDA" w:rsidRDefault="00D35BDA" w:rsidP="00D35BDA">
      <w:pPr>
        <w:pStyle w:val="Titre3"/>
      </w:pPr>
      <w:bookmarkStart w:id="50" w:name="_Toc521363074"/>
      <w:r>
        <w:t>IV.1.1 Présentation des trois patrons</w:t>
      </w:r>
      <w:bookmarkEnd w:id="50"/>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lastRenderedPageBreak/>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1" w:name="_Toc521363075"/>
      <w:r>
        <w:t>IV.1.2 Construction itérative d</w:t>
      </w:r>
      <w:r w:rsidR="002539E2">
        <w:t>u</w:t>
      </w:r>
      <w:r>
        <w:t xml:space="preserve"> patron</w:t>
      </w:r>
      <w:r w:rsidR="002539E2">
        <w:t xml:space="preserve"> SN</w:t>
      </w:r>
      <w:bookmarkEnd w:id="51"/>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4944717D" w:rsidR="003435D1" w:rsidRDefault="003435D1" w:rsidP="003435D1">
      <w:pPr>
        <w:pStyle w:val="Lgende"/>
        <w:jc w:val="center"/>
      </w:pPr>
      <w:bookmarkStart w:id="52" w:name="_Toc52136300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14</w:t>
      </w:r>
      <w:r w:rsidR="0071410B">
        <w:rPr>
          <w:noProof/>
        </w:rPr>
        <w:fldChar w:fldCharType="end"/>
      </w:r>
      <w:r>
        <w:t>: Les séquences les plus fréquentes dans les titres</w:t>
      </w:r>
      <w:bookmarkEnd w:id="52"/>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w:t>
      </w:r>
      <w:r>
        <w:lastRenderedPageBreak/>
        <w:t xml:space="preserve">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230861" w:rsidRDefault="002B44D4" w:rsidP="002B44D4">
      <w:pPr>
        <w:pStyle w:val="Code"/>
      </w:pPr>
      <w:r w:rsidRPr="00230861">
        <w:rPr>
          <w:lang w:val="en-US"/>
        </w:rPr>
        <w:t xml:space="preserve">DET? ADJ? [NC NPP] [NC NPP]? </w:t>
      </w:r>
      <w:r w:rsidRPr="00714BA6">
        <w:rPr>
          <w:lang w:val="en-US"/>
        </w:rPr>
        <w:t xml:space="preserve">ADJ? [(P DET?) P+D] ADJ? </w:t>
      </w:r>
      <w:r w:rsidRPr="00230861">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3" w:name="_Toc521363076"/>
      <w:r>
        <w:t xml:space="preserve">IV.1.3 Explication des </w:t>
      </w:r>
      <w:r w:rsidR="004A4602">
        <w:t>séquences</w:t>
      </w:r>
      <w:r>
        <w:t xml:space="preserve"> [NC NPP] [NC NPP]?</w:t>
      </w:r>
      <w:bookmarkEnd w:id="53"/>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lastRenderedPageBreak/>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4" w:name="_Toc521363077"/>
      <w:r>
        <w:t>IV.1.4 Exclusivité</w:t>
      </w:r>
      <w:r w:rsidR="008A3C83">
        <w:t xml:space="preserve"> mutuelle</w:t>
      </w:r>
      <w:r>
        <w:t xml:space="preserve"> des</w:t>
      </w:r>
      <w:r w:rsidR="008A3C83">
        <w:t xml:space="preserve"> 3</w:t>
      </w:r>
      <w:r>
        <w:t xml:space="preserve"> patrons</w:t>
      </w:r>
      <w:bookmarkEnd w:id="54"/>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5" w:name="_Toc521363078"/>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5"/>
    </w:p>
    <w:p w14:paraId="33432210" w14:textId="77777777" w:rsidR="00F072D7" w:rsidRPr="00F072D7" w:rsidRDefault="00F072D7" w:rsidP="00F072D7">
      <w:pPr>
        <w:pStyle w:val="Titre3"/>
      </w:pPr>
      <w:bookmarkStart w:id="56" w:name="_Toc521363079"/>
      <w:r>
        <w:t>IV.</w:t>
      </w:r>
      <w:r w:rsidR="00836C48">
        <w:t>2</w:t>
      </w:r>
      <w:r>
        <w:t>.</w:t>
      </w:r>
      <w:r w:rsidR="001E08F5">
        <w:t>1</w:t>
      </w:r>
      <w:r>
        <w:t xml:space="preserve"> Fiche d’identité</w:t>
      </w:r>
      <w:bookmarkEnd w:id="56"/>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7"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7"/>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8" w:name="_Toc521363080"/>
      <w:r>
        <w:lastRenderedPageBreak/>
        <w:t>I</w:t>
      </w:r>
      <w:r w:rsidR="00F072D7">
        <w:t>V</w:t>
      </w:r>
      <w:r>
        <w:t>.</w:t>
      </w:r>
      <w:r w:rsidR="00836C48">
        <w:t>3</w:t>
      </w:r>
      <w:r>
        <w:t xml:space="preserve"> Patron </w:t>
      </w:r>
      <w:r w:rsidR="00836C48">
        <w:t>SP</w:t>
      </w:r>
      <w:r>
        <w:t xml:space="preserve"> : syntagme prépositionnel</w:t>
      </w:r>
      <w:bookmarkEnd w:id="58"/>
    </w:p>
    <w:p w14:paraId="2BBFC58E" w14:textId="77777777" w:rsidR="00F072D7" w:rsidRPr="00F072D7" w:rsidRDefault="00F072D7" w:rsidP="00F072D7">
      <w:pPr>
        <w:pStyle w:val="Titre3"/>
      </w:pPr>
      <w:bookmarkStart w:id="59" w:name="_Toc521363081"/>
      <w:r>
        <w:t>IV.</w:t>
      </w:r>
      <w:r w:rsidR="00836C48">
        <w:t>3.</w:t>
      </w:r>
      <w:r w:rsidR="001E08F5">
        <w:t>1</w:t>
      </w:r>
      <w:r>
        <w:t xml:space="preserve"> Fiche d’identité</w:t>
      </w:r>
      <w:bookmarkEnd w:id="59"/>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0"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0"/>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230861" w:rsidRDefault="001F32D6" w:rsidP="001F32D6">
      <w:pPr>
        <w:pStyle w:val="Code"/>
      </w:pPr>
      <w:r w:rsidRPr="007F50B4">
        <w:t>[</w:t>
      </w:r>
      <w:r w:rsidR="007F50B4">
        <w:t xml:space="preserve">P+D P] DET? ADJ? [NC NPP] [NC NPP]? </w:t>
      </w:r>
      <w:r w:rsidR="007F50B4" w:rsidRPr="00230861">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230861">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lastRenderedPageBreak/>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1" w:name="_Toc521363082"/>
      <w:r>
        <w:t>IV.4 Patron SNC : syntagme nominal avec coordination</w:t>
      </w:r>
      <w:bookmarkEnd w:id="61"/>
    </w:p>
    <w:p w14:paraId="2DFDA444" w14:textId="77777777" w:rsidR="00FF4D42" w:rsidRPr="00F072D7" w:rsidRDefault="00FF4D42" w:rsidP="00FF4D42">
      <w:pPr>
        <w:pStyle w:val="Titre3"/>
      </w:pPr>
      <w:bookmarkStart w:id="62" w:name="_Toc521363083"/>
      <w:r>
        <w:t>IV.4.</w:t>
      </w:r>
      <w:r w:rsidR="001E08F5">
        <w:t>1</w:t>
      </w:r>
      <w:r>
        <w:t xml:space="preserve"> Fiche d’identité</w:t>
      </w:r>
      <w:bookmarkEnd w:id="62"/>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3"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3"/>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230861" w:rsidRDefault="00FF4D42" w:rsidP="00FF4D42">
      <w:pPr>
        <w:pStyle w:val="Code"/>
      </w:pPr>
      <w:r w:rsidRPr="007F50B4">
        <w:t>[</w:t>
      </w:r>
      <w:r>
        <w:t xml:space="preserve">P+D P] DET? ADJ? [NC NPP] [NC NPP]? </w:t>
      </w:r>
      <w:r w:rsidRPr="00230861">
        <w:t xml:space="preserve">ADJ? </w:t>
      </w:r>
      <w:r w:rsidRPr="00714BA6">
        <w:rPr>
          <w:rFonts w:cs="Consolas"/>
          <w:lang w:val="en-US"/>
        </w:rPr>
        <w:t xml:space="preserve">[(P DET?) P+D] ADJ? </w:t>
      </w:r>
      <w:r w:rsidRPr="00A079FF">
        <w:rPr>
          <w:rFonts w:cs="Consolas"/>
          <w:lang w:val="en-US"/>
        </w:rPr>
        <w:t xml:space="preserve">[NC NPP] [NC NPP]? </w:t>
      </w:r>
      <w:r w:rsidRPr="00230861">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lastRenderedPageBreak/>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4" w:name="_Toc521363084"/>
      <w:r>
        <w:t>IV.5. Couverture globale</w:t>
      </w:r>
      <w:r w:rsidR="00F55EDB">
        <w:t xml:space="preserve"> du corpus</w:t>
      </w:r>
      <w:bookmarkEnd w:id="64"/>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783C40B1" w:rsidR="002262CC" w:rsidRDefault="002262CC" w:rsidP="002262CC">
      <w:pPr>
        <w:pStyle w:val="Lgende"/>
        <w:jc w:val="center"/>
      </w:pPr>
      <w:bookmarkStart w:id="65" w:name="_Toc52136300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15</w:t>
      </w:r>
      <w:r w:rsidR="0071410B">
        <w:rPr>
          <w:noProof/>
        </w:rPr>
        <w:fldChar w:fldCharType="end"/>
      </w:r>
      <w:r>
        <w:t xml:space="preserve"> :</w:t>
      </w:r>
      <w:r>
        <w:rPr>
          <w:noProof/>
        </w:rPr>
        <w:t xml:space="preserve"> couverture des trois patrons</w:t>
      </w:r>
      <w:bookmarkEnd w:id="65"/>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6" w:name="_Toc521363085"/>
      <w:r w:rsidRPr="00632053">
        <w:t xml:space="preserve">V. </w:t>
      </w:r>
      <w:r w:rsidR="00EC62C3">
        <w:t xml:space="preserve">Analyse </w:t>
      </w:r>
      <w:r w:rsidR="00992603">
        <w:t>syntaxico-</w:t>
      </w:r>
      <w:r w:rsidR="00EC62C3">
        <w:t>lexicale des résultats</w:t>
      </w:r>
      <w:bookmarkEnd w:id="66"/>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7" w:name="_Toc521363086"/>
      <w:r>
        <w:t>V.1 Résultats du patron SNC</w:t>
      </w:r>
      <w:bookmarkEnd w:id="67"/>
    </w:p>
    <w:p w14:paraId="70CD7C5B" w14:textId="77777777" w:rsidR="00B14DE9" w:rsidRPr="00B14DE9" w:rsidRDefault="00B14DE9" w:rsidP="00B14DE9">
      <w:pPr>
        <w:pStyle w:val="Titre3"/>
      </w:pPr>
      <w:bookmarkStart w:id="68" w:name="_Toc521363087"/>
      <w:r>
        <w:t>V.1.</w:t>
      </w:r>
      <w:r w:rsidR="001E08F5">
        <w:t>1</w:t>
      </w:r>
      <w:r>
        <w:t xml:space="preserve"> </w:t>
      </w:r>
      <w:r w:rsidR="00F15413">
        <w:t>Fréquences des c</w:t>
      </w:r>
      <w:r>
        <w:t>oordinations</w:t>
      </w:r>
      <w:bookmarkEnd w:id="68"/>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292EF8AE" w:rsidR="00D62C96" w:rsidRDefault="00D62C96" w:rsidP="00D62C96">
      <w:pPr>
        <w:pStyle w:val="Lgende"/>
        <w:jc w:val="center"/>
      </w:pPr>
      <w:bookmarkStart w:id="69" w:name="_Toc52136300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16</w:t>
      </w:r>
      <w:r w:rsidR="0071410B">
        <w:rPr>
          <w:noProof/>
        </w:rPr>
        <w:fldChar w:fldCharType="end"/>
      </w:r>
      <w:r>
        <w:t xml:space="preserve"> : Tableau des fréquences de la coordination du patron SNC</w:t>
      </w:r>
      <w:bookmarkEnd w:id="69"/>
    </w:p>
    <w:p w14:paraId="76C1EF7D" w14:textId="77777777" w:rsidR="0024175C" w:rsidRDefault="0024175C" w:rsidP="00B77FAC">
      <w:r>
        <w:lastRenderedPageBreak/>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0" w:name="_Toc521363088"/>
      <w:r>
        <w:t>V.1.</w:t>
      </w:r>
      <w:r w:rsidR="001E08F5">
        <w:t>2</w:t>
      </w:r>
      <w:r>
        <w:t xml:space="preserve"> </w:t>
      </w:r>
      <w:r w:rsidR="00F15413">
        <w:t>Fréquences des n</w:t>
      </w:r>
      <w:r>
        <w:t>oms</w:t>
      </w:r>
      <w:r w:rsidR="00F15413">
        <w:t xml:space="preserve"> et emplacements</w:t>
      </w:r>
      <w:bookmarkEnd w:id="70"/>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FCB3EBD" w:rsidR="00D62C96" w:rsidRDefault="00D62C96" w:rsidP="00D62C96">
      <w:pPr>
        <w:pStyle w:val="Lgende"/>
        <w:jc w:val="center"/>
      </w:pPr>
      <w:bookmarkStart w:id="71" w:name="_Toc52136300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17</w:t>
      </w:r>
      <w:r w:rsidR="0071410B">
        <w:rPr>
          <w:noProof/>
        </w:rPr>
        <w:fldChar w:fldCharType="end"/>
      </w:r>
      <w:r>
        <w:t>: Tableau des fréquences des lemmes en première position</w:t>
      </w:r>
      <w:bookmarkEnd w:id="71"/>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E3561D3" w:rsidR="00D62C96" w:rsidRDefault="00D62C96" w:rsidP="00D62C96">
      <w:pPr>
        <w:pStyle w:val="Lgende"/>
        <w:jc w:val="center"/>
      </w:pPr>
      <w:bookmarkStart w:id="72" w:name="_Toc52136300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18</w:t>
      </w:r>
      <w:r w:rsidR="0071410B">
        <w:rPr>
          <w:noProof/>
        </w:rPr>
        <w:fldChar w:fldCharType="end"/>
      </w:r>
      <w:r>
        <w:t xml:space="preserve"> : Tableau des fréquences des lemmes en seconde position du patron SNC</w:t>
      </w:r>
      <w:bookmarkEnd w:id="72"/>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3B82DCBE" w:rsidR="00D62C96" w:rsidRDefault="00D62C96" w:rsidP="00D62C96">
      <w:pPr>
        <w:pStyle w:val="Lgende"/>
        <w:jc w:val="center"/>
      </w:pPr>
      <w:bookmarkStart w:id="73" w:name="_Toc52136301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19</w:t>
      </w:r>
      <w:r w:rsidR="0071410B">
        <w:rPr>
          <w:noProof/>
        </w:rPr>
        <w:fldChar w:fldCharType="end"/>
      </w:r>
      <w:r>
        <w:t xml:space="preserve"> : </w:t>
      </w:r>
      <w:r>
        <w:rPr>
          <w:noProof/>
        </w:rPr>
        <w:t>réparatition des lemmes les plus fréquents avant et après le double point du patron SNC</w:t>
      </w:r>
      <w:bookmarkEnd w:id="73"/>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4" w:name="_Toc521363089"/>
      <w:r>
        <w:lastRenderedPageBreak/>
        <w:t>V.1.</w:t>
      </w:r>
      <w:r w:rsidR="001E08F5">
        <w:t>3</w:t>
      </w:r>
      <w:r>
        <w:t xml:space="preserve"> Fréquences des </w:t>
      </w:r>
      <w:r w:rsidR="00F31FCB">
        <w:t>couples</w:t>
      </w:r>
      <w:r>
        <w:t xml:space="preserve"> de noms</w:t>
      </w:r>
      <w:r w:rsidR="00F31FCB">
        <w:t xml:space="preserve"> ordonnés</w:t>
      </w:r>
      <w:bookmarkEnd w:id="74"/>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5" w:name="_Toc521363090"/>
      <w:r>
        <w:t>V.1.</w:t>
      </w:r>
      <w:r w:rsidR="001E08F5">
        <w:t>4</w:t>
      </w:r>
      <w:r>
        <w:t xml:space="preserve"> Fréquence des triplets</w:t>
      </w:r>
      <w:bookmarkEnd w:id="75"/>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5B29C7E4" w:rsidR="00D62C96" w:rsidRDefault="00D62C96" w:rsidP="00D62C96">
      <w:pPr>
        <w:pStyle w:val="Lgende"/>
        <w:jc w:val="center"/>
      </w:pPr>
      <w:bookmarkStart w:id="76" w:name="_Toc52136301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20</w:t>
      </w:r>
      <w:r w:rsidR="0071410B">
        <w:rPr>
          <w:noProof/>
        </w:rPr>
        <w:fldChar w:fldCharType="end"/>
      </w:r>
      <w:r>
        <w:t xml:space="preserve"> : </w:t>
      </w:r>
      <w:r>
        <w:rPr>
          <w:noProof/>
        </w:rPr>
        <w:t xml:space="preserve"> fréquence des triplets avec un choix de conjonction de coordination du patron SNC</w:t>
      </w:r>
      <w:bookmarkEnd w:id="76"/>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w:t>
      </w:r>
      <w:r w:rsidR="00FF61C4">
        <w:lastRenderedPageBreak/>
        <w:t>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635A71BD" w:rsidR="00D62C96" w:rsidRDefault="00D62C96" w:rsidP="00D62C96">
      <w:pPr>
        <w:pStyle w:val="Lgende"/>
        <w:jc w:val="center"/>
      </w:pPr>
      <w:bookmarkStart w:id="77" w:name="_Toc52136301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21</w:t>
      </w:r>
      <w:r w:rsidR="0071410B">
        <w:rPr>
          <w:noProof/>
        </w:rPr>
        <w:fldChar w:fldCharType="end"/>
      </w:r>
      <w:r>
        <w:t xml:space="preserve"> : fréquences des triplets </w:t>
      </w:r>
      <w:r w:rsidR="008C28EB">
        <w:t xml:space="preserve">les plus fréquents </w:t>
      </w:r>
      <w:r>
        <w:t>du patron SNC</w:t>
      </w:r>
      <w:bookmarkEnd w:id="77"/>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8" w:name="_Toc521363091"/>
      <w:r>
        <w:t>V.1.</w:t>
      </w:r>
      <w:r w:rsidR="001E08F5">
        <w:t>5</w:t>
      </w:r>
      <w:r w:rsidR="00D7498A">
        <w:t xml:space="preserve"> Fréquences des couples de noms non ordonnés</w:t>
      </w:r>
      <w:bookmarkEnd w:id="78"/>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4757E8C3" w:rsidR="00D62C96" w:rsidRDefault="00D62C96" w:rsidP="00D62C96">
      <w:pPr>
        <w:pStyle w:val="Lgende"/>
        <w:jc w:val="center"/>
      </w:pPr>
      <w:bookmarkStart w:id="79" w:name="_Toc52136301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22</w:t>
      </w:r>
      <w:r w:rsidR="0071410B">
        <w:rPr>
          <w:noProof/>
        </w:rPr>
        <w:fldChar w:fldCharType="end"/>
      </w:r>
      <w:r>
        <w:t xml:space="preserve"> : Fréquences des couples de noms non ordonnés du patron SNC</w:t>
      </w:r>
      <w:bookmarkEnd w:id="79"/>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xml:space="preserve">, dans un texte, d’exposer en premier la situation présente puis d’aborder le futur. C’est le cas pour </w:t>
      </w:r>
      <w:r>
        <w:lastRenderedPageBreak/>
        <w:t>«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0" w:name="_Toc521363092"/>
      <w:r>
        <w:t>V.2 Résultats du patron SN</w:t>
      </w:r>
      <w:bookmarkEnd w:id="80"/>
    </w:p>
    <w:p w14:paraId="32D411A7" w14:textId="77777777" w:rsidR="009E5FDE" w:rsidRDefault="00F759EC" w:rsidP="00F759EC">
      <w:pPr>
        <w:pStyle w:val="Titre3"/>
      </w:pPr>
      <w:bookmarkStart w:id="81" w:name="_Toc521363093"/>
      <w:r>
        <w:t>V.2.</w:t>
      </w:r>
      <w:r w:rsidR="001E08F5">
        <w:t>1</w:t>
      </w:r>
      <w:r>
        <w:t xml:space="preserve"> Fréquences des prépositions</w:t>
      </w:r>
      <w:bookmarkEnd w:id="81"/>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11C061A8" w:rsidR="00F759EC" w:rsidRDefault="00D62C96" w:rsidP="00D62C96">
      <w:pPr>
        <w:pStyle w:val="Lgende"/>
        <w:jc w:val="center"/>
      </w:pPr>
      <w:bookmarkStart w:id="82" w:name="_Toc52136301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23</w:t>
      </w:r>
      <w:r w:rsidR="0071410B">
        <w:rPr>
          <w:noProof/>
        </w:rPr>
        <w:fldChar w:fldCharType="end"/>
      </w:r>
      <w:r>
        <w:t xml:space="preserve"> : Fréquence des prépositions du patron SN</w:t>
      </w:r>
      <w:bookmarkEnd w:id="82"/>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3" w:name="_Toc521363094"/>
      <w:r>
        <w:t>V.2.</w:t>
      </w:r>
      <w:r w:rsidR="001E08F5">
        <w:t>2</w:t>
      </w:r>
      <w:r>
        <w:t xml:space="preserve"> Fréquences des noms en première position</w:t>
      </w:r>
      <w:bookmarkEnd w:id="83"/>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51A44D9D" w:rsidR="00D62C96" w:rsidRDefault="00D62C96" w:rsidP="00D62C96">
      <w:pPr>
        <w:pStyle w:val="Lgende"/>
        <w:jc w:val="center"/>
      </w:pPr>
      <w:bookmarkStart w:id="84" w:name="_Toc52136301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24</w:t>
      </w:r>
      <w:r w:rsidR="0071410B">
        <w:rPr>
          <w:noProof/>
        </w:rPr>
        <w:fldChar w:fldCharType="end"/>
      </w:r>
      <w:r>
        <w:t xml:space="preserve"> : fréquences des noms en première position du patron SN</w:t>
      </w:r>
      <w:bookmarkEnd w:id="84"/>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5" w:name="_Toc521363095"/>
      <w:r>
        <w:t>V.2.</w:t>
      </w:r>
      <w:r w:rsidR="001E08F5">
        <w:t>3</w:t>
      </w:r>
      <w:r>
        <w:t xml:space="preserve"> Fréquences des noms en première position avec la préposition</w:t>
      </w:r>
      <w:bookmarkEnd w:id="85"/>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4F743A72" w:rsidR="00D62C96" w:rsidRDefault="00D62C96" w:rsidP="00D62C96">
      <w:pPr>
        <w:pStyle w:val="Lgende"/>
        <w:jc w:val="center"/>
      </w:pPr>
      <w:bookmarkStart w:id="86" w:name="_Toc52136301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25</w:t>
      </w:r>
      <w:r w:rsidR="0071410B">
        <w:rPr>
          <w:noProof/>
        </w:rPr>
        <w:fldChar w:fldCharType="end"/>
      </w:r>
      <w:r>
        <w:t xml:space="preserve"> : fréquences noms en première position avec la préposition du patron SN</w:t>
      </w:r>
      <w:bookmarkEnd w:id="86"/>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236B993E" w:rsidR="00D62C96" w:rsidRDefault="00D62C96" w:rsidP="00D62C96">
      <w:pPr>
        <w:pStyle w:val="Lgende"/>
        <w:jc w:val="center"/>
      </w:pPr>
      <w:bookmarkStart w:id="87" w:name="_Toc52136301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26</w:t>
      </w:r>
      <w:r w:rsidR="0071410B">
        <w:rPr>
          <w:noProof/>
        </w:rPr>
        <w:fldChar w:fldCharType="end"/>
      </w:r>
      <w:r>
        <w:t xml:space="preserve"> : fréquences des noms en première position et des différentes prépositions après</w:t>
      </w:r>
      <w:r>
        <w:rPr>
          <w:noProof/>
        </w:rPr>
        <w:t xml:space="preserve"> pour le patron SN</w:t>
      </w:r>
      <w:bookmarkEnd w:id="87"/>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8" w:name="_Toc521363096"/>
      <w:r>
        <w:t>V.2.</w:t>
      </w:r>
      <w:r w:rsidR="001E08F5">
        <w:t>4</w:t>
      </w:r>
      <w:r>
        <w:t xml:space="preserve"> Fréquences du nom en deuxième position</w:t>
      </w:r>
      <w:bookmarkEnd w:id="88"/>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7A1EC519" w:rsidR="00D62C96" w:rsidRDefault="00D62C96" w:rsidP="00D62C96">
      <w:pPr>
        <w:pStyle w:val="Lgende"/>
        <w:jc w:val="center"/>
      </w:pPr>
      <w:bookmarkStart w:id="89" w:name="_Toc52136301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27</w:t>
      </w:r>
      <w:r w:rsidR="0071410B">
        <w:rPr>
          <w:noProof/>
        </w:rPr>
        <w:fldChar w:fldCharType="end"/>
      </w:r>
      <w:r>
        <w:t xml:space="preserve"> : fréquences du nom en deuxième position pour le patron SN</w:t>
      </w:r>
      <w:bookmarkEnd w:id="89"/>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0" w:name="_Toc521363097"/>
      <w:r>
        <w:t>V.2.</w:t>
      </w:r>
      <w:r w:rsidR="001E08F5">
        <w:t>5</w:t>
      </w:r>
      <w:r>
        <w:t xml:space="preserve"> Fréquences des </w:t>
      </w:r>
      <w:r w:rsidR="00AB2284">
        <w:t xml:space="preserve">triplets </w:t>
      </w:r>
      <w:bookmarkEnd w:id="90"/>
      <w:r w:rsidR="00AB2284">
        <w:t>(Nom 1, P, Nom 2)</w:t>
      </w:r>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lastRenderedPageBreak/>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776EEA8" w:rsidR="009863D9" w:rsidRDefault="009863D9" w:rsidP="009863D9">
      <w:pPr>
        <w:pStyle w:val="Lgende"/>
        <w:jc w:val="center"/>
      </w:pPr>
      <w:bookmarkStart w:id="91" w:name="_Toc52136301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28</w:t>
      </w:r>
      <w:r w:rsidR="0071410B">
        <w:rPr>
          <w:noProof/>
        </w:rPr>
        <w:fldChar w:fldCharType="end"/>
      </w:r>
      <w:r>
        <w:t xml:space="preserve"> : Fréquences des triplets (nom 1, préposition, nom 2)</w:t>
      </w:r>
      <w:bookmarkEnd w:id="91"/>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2" w:name="_Toc521363098"/>
      <w:r>
        <w:t>V.2.</w:t>
      </w:r>
      <w:r w:rsidR="001E08F5">
        <w:t>6</w:t>
      </w:r>
      <w:r>
        <w:t xml:space="preserve"> </w:t>
      </w:r>
      <w:r w:rsidR="007B3772">
        <w:t>Exprimer</w:t>
      </w:r>
      <w:r>
        <w:t xml:space="preserve"> </w:t>
      </w:r>
      <w:r w:rsidR="007B3772">
        <w:t>la notion d</w:t>
      </w:r>
      <w:r>
        <w:t>’« état des lieux »</w:t>
      </w:r>
      <w:bookmarkEnd w:id="92"/>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5269559" w:rsidR="00D62C96" w:rsidRDefault="00D62C96" w:rsidP="00D62C96">
      <w:pPr>
        <w:pStyle w:val="Lgende"/>
        <w:jc w:val="center"/>
      </w:pPr>
      <w:bookmarkStart w:id="93" w:name="_Toc521363020"/>
      <w:bookmarkStart w:id="94" w:name="_Ref5230872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29</w:t>
      </w:r>
      <w:r w:rsidR="0071410B">
        <w:rPr>
          <w:noProof/>
        </w:rPr>
        <w:fldChar w:fldCharType="end"/>
      </w:r>
      <w:r>
        <w:t xml:space="preserve"> : fréquences des différent</w:t>
      </w:r>
      <w:r w:rsidR="00CA70B1">
        <w:t>e</w:t>
      </w:r>
      <w:r>
        <w:t>s expressions pour la notion d'état des lieux dans le patron SN</w:t>
      </w:r>
      <w:bookmarkEnd w:id="93"/>
      <w:bookmarkEnd w:id="94"/>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36068C03" w:rsidR="000E20FF" w:rsidRDefault="00035633" w:rsidP="00035633">
      <w:pPr>
        <w:ind w:firstLine="360"/>
      </w:pPr>
      <w:r>
        <w:lastRenderedPageBreak/>
        <w:t>Il est clair que pour les exemples (2) et (3)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(1)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(4), car il </w:t>
      </w:r>
      <w:r w:rsidR="00BD7DDB">
        <w:t>a</w:t>
      </w:r>
      <w:r w:rsidR="00424F18">
        <w:t xml:space="preserve"> deux auteurs</w:t>
      </w:r>
      <w:r w:rsidR="00511DFD">
        <w:t>, même si nous ne savons pas comment le titre a été élaboré au sein du groupe d’auteurs</w:t>
      </w:r>
      <w:r w:rsidR="00424F18">
        <w:t>.</w:t>
      </w:r>
    </w:p>
    <w:p w14:paraId="3933BA0D" w14:textId="364D48BC"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16CA8405" w:rsidR="00D62C96" w:rsidRDefault="00D62C96" w:rsidP="00D62C96">
      <w:pPr>
        <w:pStyle w:val="Lgende"/>
        <w:jc w:val="center"/>
      </w:pPr>
      <w:bookmarkStart w:id="95" w:name="_Toc52136302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30</w:t>
      </w:r>
      <w:r w:rsidR="0071410B">
        <w:rPr>
          <w:noProof/>
        </w:rPr>
        <w:fldChar w:fldCharType="end"/>
      </w:r>
      <w:r>
        <w:t xml:space="preserve"> : fréquence des expressions pour exprimer la notion d'état des lieux du patron SN par disciplines</w:t>
      </w:r>
      <w:bookmarkEnd w:id="95"/>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17F03A41" w:rsidR="007C1D13" w:rsidRDefault="007C1D13" w:rsidP="007C1D13">
      <w:pPr>
        <w:pStyle w:val="Lgende"/>
        <w:jc w:val="center"/>
      </w:pPr>
      <w:bookmarkStart w:id="96" w:name="_Toc521363022"/>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31</w:t>
      </w:r>
      <w:r w:rsidR="0071410B">
        <w:rPr>
          <w:noProof/>
        </w:rPr>
        <w:fldChar w:fldCharType="end"/>
      </w:r>
      <w:r>
        <w:t xml:space="preserve"> : Répartition des lemmes en position 1 par disciplines</w:t>
      </w:r>
      <w:bookmarkEnd w:id="96"/>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65BB4584" w:rsidR="007C1D13" w:rsidRDefault="007C1D13" w:rsidP="007C1D13">
      <w:pPr>
        <w:pStyle w:val="Lgende"/>
        <w:jc w:val="center"/>
      </w:pPr>
      <w:bookmarkStart w:id="97" w:name="_Toc52136302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32</w:t>
      </w:r>
      <w:r w:rsidR="0071410B">
        <w:rPr>
          <w:noProof/>
        </w:rPr>
        <w:fldChar w:fldCharType="end"/>
      </w:r>
      <w:r>
        <w:t xml:space="preserve"> : Répartition des lemmes en position 2 par disciplines</w:t>
      </w:r>
      <w:bookmarkEnd w:id="97"/>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314B5FE6" w:rsidR="004F3F8A" w:rsidRDefault="003B02F9" w:rsidP="003B02F9">
      <w:pPr>
        <w:pStyle w:val="Lgende"/>
        <w:jc w:val="center"/>
      </w:pPr>
      <w:bookmarkStart w:id="98" w:name="_Toc52136302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33</w:t>
      </w:r>
      <w:r w:rsidR="0071410B">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98"/>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lastRenderedPageBreak/>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6C534C7B" w:rsidR="00D72754" w:rsidRDefault="00D72754" w:rsidP="00D72754">
      <w:pPr>
        <w:pStyle w:val="Lgende"/>
        <w:jc w:val="center"/>
        <w:rPr>
          <w:noProof/>
        </w:rPr>
      </w:pPr>
      <w:bookmarkStart w:id="99" w:name="_Toc5213630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34</w:t>
      </w:r>
      <w:r w:rsidR="0071410B">
        <w:rPr>
          <w:noProof/>
        </w:rPr>
        <w:fldChar w:fldCharType="end"/>
      </w:r>
      <w:r>
        <w:t xml:space="preserve"> : Syntagmes contenant notamment (état, de, NC,</w:t>
      </w:r>
      <w:r>
        <w:rPr>
          <w:noProof/>
        </w:rPr>
        <w:t xml:space="preserve"> et, perspective)</w:t>
      </w:r>
      <w:bookmarkEnd w:id="99"/>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4A709518"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1E25FB">
        <w:rPr>
          <w:color w:val="4F81BD" w:themeColor="accent1"/>
          <w:u w:val="single"/>
        </w:rPr>
        <w:t>t</w:t>
      </w:r>
      <w:r w:rsidR="001E25FB" w:rsidRPr="001E25FB">
        <w:rPr>
          <w:color w:val="4F81BD" w:themeColor="accent1"/>
          <w:u w:val="single"/>
        </w:rPr>
        <w:t xml:space="preserve">ableau </w:t>
      </w:r>
      <w:r w:rsidR="001E25FB" w:rsidRPr="001E25FB">
        <w:rPr>
          <w:noProof/>
          <w:color w:val="4F81BD" w:themeColor="accent1"/>
          <w:u w:val="single"/>
        </w:rPr>
        <w:t>29</w:t>
      </w:r>
      <w:r w:rsidR="001E25FB" w:rsidRPr="001E25FB">
        <w:rPr>
          <w:color w:val="4F81BD" w:themeColor="accent1"/>
          <w:u w:val="single"/>
        </w:rPr>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0" w:name="_Toc521363099"/>
      <w:r>
        <w:t>V.3 Résultats du patron SP</w:t>
      </w:r>
      <w:bookmarkEnd w:id="100"/>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1" w:name="_Toc521363100"/>
      <w:r>
        <w:t>V.3.</w:t>
      </w:r>
      <w:r w:rsidR="001E08F5">
        <w:t>1</w:t>
      </w:r>
      <w:r>
        <w:t xml:space="preserve"> Fréquences de la première préposition</w:t>
      </w:r>
      <w:bookmarkEnd w:id="101"/>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2D63BBFE" w:rsidR="00D62C96" w:rsidRDefault="00D62C96" w:rsidP="00D62C96">
      <w:pPr>
        <w:pStyle w:val="Lgende"/>
        <w:jc w:val="center"/>
      </w:pPr>
      <w:bookmarkStart w:id="102" w:name="_Toc52136302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35</w:t>
      </w:r>
      <w:r w:rsidR="0071410B">
        <w:rPr>
          <w:noProof/>
        </w:rPr>
        <w:fldChar w:fldCharType="end"/>
      </w:r>
      <w:r>
        <w:t xml:space="preserve"> : fréquence de la première préposition du patron SP</w:t>
      </w:r>
      <w:bookmarkEnd w:id="102"/>
    </w:p>
    <w:p w14:paraId="35C52DE9" w14:textId="77777777" w:rsidR="007F66AE" w:rsidRPr="002D18E1" w:rsidRDefault="007F66AE" w:rsidP="002D18E1">
      <w:r>
        <w:lastRenderedPageBreak/>
        <w:tab/>
        <w:t>On remarque encore une fois la prévalence de « de » qui a elle seule compte pour presque de la moitié des prépositions.</w:t>
      </w:r>
    </w:p>
    <w:p w14:paraId="687F117E" w14:textId="77777777" w:rsidR="002D18E1" w:rsidRDefault="002D18E1" w:rsidP="002D18E1">
      <w:pPr>
        <w:pStyle w:val="Titre3"/>
      </w:pPr>
      <w:bookmarkStart w:id="103" w:name="_Toc521363101"/>
      <w:r>
        <w:t>V.3.</w:t>
      </w:r>
      <w:r w:rsidR="001E08F5">
        <w:t>2</w:t>
      </w:r>
      <w:r>
        <w:t xml:space="preserve"> Fréquences du premier nom</w:t>
      </w:r>
      <w:bookmarkEnd w:id="103"/>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28084A97" w:rsidR="00D62C96" w:rsidRDefault="00D62C96" w:rsidP="00D62C96">
      <w:pPr>
        <w:pStyle w:val="Lgende"/>
        <w:jc w:val="center"/>
      </w:pPr>
      <w:bookmarkStart w:id="104" w:name="_Toc52136302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36</w:t>
      </w:r>
      <w:r w:rsidR="0071410B">
        <w:rPr>
          <w:noProof/>
        </w:rPr>
        <w:fldChar w:fldCharType="end"/>
      </w:r>
      <w:r>
        <w:t xml:space="preserve"> : fréquence du nom en première position du patron SP</w:t>
      </w:r>
      <w:bookmarkEnd w:id="104"/>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5" w:name="_Toc521363102"/>
      <w:r>
        <w:t>V.3.</w:t>
      </w:r>
      <w:r w:rsidR="001E08F5">
        <w:t>3</w:t>
      </w:r>
      <w:r>
        <w:t xml:space="preserve"> Fréquences de la seconde préposition</w:t>
      </w:r>
      <w:bookmarkEnd w:id="105"/>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2B5DE8B" w:rsidR="00D62C96" w:rsidRDefault="00D62C96" w:rsidP="00D62C96">
      <w:pPr>
        <w:pStyle w:val="Lgende"/>
        <w:jc w:val="center"/>
      </w:pPr>
      <w:bookmarkStart w:id="106" w:name="_Toc52136302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37</w:t>
      </w:r>
      <w:r w:rsidR="0071410B">
        <w:rPr>
          <w:noProof/>
        </w:rPr>
        <w:fldChar w:fldCharType="end"/>
      </w:r>
      <w:r>
        <w:t xml:space="preserve"> : </w:t>
      </w:r>
      <w:r w:rsidRPr="00A046C4">
        <w:t xml:space="preserve">fréquence de la </w:t>
      </w:r>
      <w:r>
        <w:t>deuxième préposition</w:t>
      </w:r>
      <w:r w:rsidRPr="00A046C4">
        <w:t xml:space="preserve"> du patron SP</w:t>
      </w:r>
      <w:bookmarkEnd w:id="106"/>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7" w:name="_Toc521363103"/>
      <w:r>
        <w:t>V.3.</w:t>
      </w:r>
      <w:r w:rsidR="001E08F5">
        <w:t>4</w:t>
      </w:r>
      <w:r>
        <w:t xml:space="preserve"> Fréquences du second nom</w:t>
      </w:r>
      <w:bookmarkEnd w:id="107"/>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2EC2BB5C" w:rsidR="00D62C96" w:rsidRDefault="00D62C96" w:rsidP="00D62C96">
      <w:pPr>
        <w:pStyle w:val="Lgende"/>
        <w:jc w:val="center"/>
      </w:pPr>
      <w:bookmarkStart w:id="108" w:name="_Toc52136302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38</w:t>
      </w:r>
      <w:r w:rsidR="0071410B">
        <w:rPr>
          <w:noProof/>
        </w:rPr>
        <w:fldChar w:fldCharType="end"/>
      </w:r>
      <w:r>
        <w:t xml:space="preserve"> : noms les plus fréquents en deuxième position dans le patron SP</w:t>
      </w:r>
      <w:bookmarkEnd w:id="108"/>
    </w:p>
    <w:p w14:paraId="360446D6" w14:textId="77777777" w:rsidR="007F66AE" w:rsidRPr="007F66AE" w:rsidRDefault="007F66AE" w:rsidP="007F66AE">
      <w:r>
        <w:lastRenderedPageBreak/>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09" w:name="_Toc521363104"/>
      <w:r>
        <w:t>V.3.</w:t>
      </w:r>
      <w:r w:rsidR="001E08F5">
        <w:t>5</w:t>
      </w:r>
      <w:r>
        <w:t xml:space="preserve"> Fréquences des couples (préposition 1, préposition 2)</w:t>
      </w:r>
      <w:bookmarkEnd w:id="109"/>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3260FD28" w:rsidR="009F703F" w:rsidRDefault="009F703F" w:rsidP="009F703F">
      <w:pPr>
        <w:pStyle w:val="Lgende"/>
        <w:jc w:val="center"/>
      </w:pPr>
      <w:bookmarkStart w:id="110" w:name="_Toc52136303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39</w:t>
      </w:r>
      <w:r w:rsidR="0071410B">
        <w:rPr>
          <w:noProof/>
        </w:rPr>
        <w:fldChar w:fldCharType="end"/>
      </w:r>
      <w:r>
        <w:t xml:space="preserve"> : fréquence des couples de prépositions dans le patron SP</w:t>
      </w:r>
      <w:bookmarkEnd w:id="110"/>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1" w:name="_Toc521363105"/>
      <w:r>
        <w:t>V.3.</w:t>
      </w:r>
      <w:r w:rsidR="001E08F5">
        <w:t>6</w:t>
      </w:r>
      <w:r>
        <w:t xml:space="preserve"> Fréquences des </w:t>
      </w:r>
      <w:r w:rsidR="00FD33BB">
        <w:t>triplets (préposition 1, nom 1, préposition 2)</w:t>
      </w:r>
      <w:bookmarkEnd w:id="111"/>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1A848801" w:rsidR="009F703F" w:rsidRDefault="009F703F" w:rsidP="009F703F">
      <w:pPr>
        <w:pStyle w:val="Lgende"/>
        <w:jc w:val="center"/>
      </w:pPr>
      <w:bookmarkStart w:id="112" w:name="_Toc52136303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40</w:t>
      </w:r>
      <w:r w:rsidR="0071410B">
        <w:rPr>
          <w:noProof/>
        </w:rPr>
        <w:fldChar w:fldCharType="end"/>
      </w:r>
      <w:r>
        <w:t xml:space="preserve"> : fréquence des triplets (préposition 1, nom 1, préposition 2) dans le patron SP</w:t>
      </w:r>
      <w:bookmarkEnd w:id="112"/>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3" w:name="_Toc521363106"/>
      <w:r>
        <w:t>V</w:t>
      </w:r>
      <w:r w:rsidR="00BC3E38">
        <w:t>.</w:t>
      </w:r>
      <w:r>
        <w:t>4</w:t>
      </w:r>
      <w:r w:rsidR="00296A20">
        <w:t xml:space="preserve"> </w:t>
      </w:r>
      <w:r w:rsidR="00300098">
        <w:t xml:space="preserve">Analyse globale </w:t>
      </w:r>
      <w:r w:rsidR="00BC3E38">
        <w:t>des 3 patrons</w:t>
      </w:r>
      <w:bookmarkEnd w:id="113"/>
    </w:p>
    <w:p w14:paraId="5E6A02C0" w14:textId="77777777" w:rsidR="00300098" w:rsidRDefault="00300098" w:rsidP="00300098">
      <w:pPr>
        <w:pStyle w:val="Titre3"/>
      </w:pPr>
      <w:bookmarkStart w:id="114" w:name="_Toc521363107"/>
      <w:r>
        <w:t>V.4.</w:t>
      </w:r>
      <w:r w:rsidR="001E08F5">
        <w:t>1</w:t>
      </w:r>
      <w:r>
        <w:t xml:space="preserve"> Le champ lexical de la recherche scientifique</w:t>
      </w:r>
      <w:bookmarkEnd w:id="114"/>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w:t>
      </w:r>
      <w:r w:rsidR="00C209B8">
        <w:lastRenderedPageBreak/>
        <w:t>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5" w:name="_Toc521363108"/>
      <w:r>
        <w:t>V.4.</w:t>
      </w:r>
      <w:r w:rsidR="001E08F5">
        <w:t>2</w:t>
      </w:r>
      <w:r>
        <w:t xml:space="preserve"> L’approche phraséologie</w:t>
      </w:r>
      <w:bookmarkEnd w:id="115"/>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lastRenderedPageBreak/>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6" w:name="_Toc521363109"/>
      <w:r>
        <w:t>V</w:t>
      </w:r>
      <w:r w:rsidR="00632053">
        <w:t>I</w:t>
      </w:r>
      <w:r>
        <w:t xml:space="preserve">. </w:t>
      </w:r>
      <w:r w:rsidR="008A49BF">
        <w:t>Discussion et perspectives</w:t>
      </w:r>
      <w:bookmarkEnd w:id="116"/>
    </w:p>
    <w:p w14:paraId="0F8EC505" w14:textId="1EAD9A0C" w:rsidR="0042776B" w:rsidRDefault="0042776B" w:rsidP="0042776B">
      <w:bookmarkStart w:id="117" w:name="_Toc521363110"/>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xml:space="preserve">. </w:t>
      </w:r>
      <w:proofErr w:type="gramStart"/>
      <w:r>
        <w:t>La seconde revient</w:t>
      </w:r>
      <w:proofErr w:type="gramEnd"/>
      <w:r>
        <w:t xml:space="preserve">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r>
        <w:t xml:space="preserve">VI.1 </w:t>
      </w:r>
      <w:r w:rsidR="00487A6B">
        <w:t>Extraction</w:t>
      </w:r>
      <w:r>
        <w:t xml:space="preserve"> d’information par l’analyse sémantique des titres : le cas de « application »</w:t>
      </w:r>
      <w:bookmarkEnd w:id="117"/>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96E8587" w:rsidR="009F703F" w:rsidRDefault="009F703F" w:rsidP="009F703F">
      <w:pPr>
        <w:pStyle w:val="Lgende"/>
        <w:jc w:val="center"/>
      </w:pPr>
      <w:bookmarkStart w:id="118" w:name="_Toc521363032"/>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41</w:t>
      </w:r>
      <w:r w:rsidR="0071410B">
        <w:rPr>
          <w:noProof/>
        </w:rPr>
        <w:fldChar w:fldCharType="end"/>
      </w:r>
      <w:r>
        <w:t xml:space="preserve"> : fréquences d'utilisation de différentes prépositions</w:t>
      </w:r>
      <w:r>
        <w:rPr>
          <w:noProof/>
        </w:rPr>
        <w:t xml:space="preserve"> avec "application"</w:t>
      </w:r>
      <w:bookmarkEnd w:id="118"/>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lastRenderedPageBreak/>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 xml:space="preserve">l'analyse en composantes </w:t>
            </w:r>
            <w:r w:rsidRPr="007D5A72">
              <w:lastRenderedPageBreak/>
              <w:t>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lastRenderedPageBreak/>
              <w:t xml:space="preserve">la sécrétion lipidique du lait </w:t>
            </w:r>
            <w:r w:rsidRPr="007D5A72">
              <w:lastRenderedPageBreak/>
              <w:t>de chèvre</w:t>
            </w:r>
          </w:p>
        </w:tc>
      </w:tr>
    </w:tbl>
    <w:p w14:paraId="466DF5D3" w14:textId="24B3AAFF" w:rsidR="00E635C8" w:rsidRDefault="00E635C8" w:rsidP="00E635C8">
      <w:pPr>
        <w:pStyle w:val="Lgende"/>
        <w:jc w:val="center"/>
      </w:pPr>
      <w:bookmarkStart w:id="119" w:name="_Toc521363033"/>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42</w:t>
      </w:r>
      <w:r w:rsidR="0071410B">
        <w:rPr>
          <w:noProof/>
        </w:rPr>
        <w:fldChar w:fldCharType="end"/>
      </w:r>
      <w:r>
        <w:t xml:space="preserve">  Décomposition sémantique des titres</w:t>
      </w:r>
      <w:bookmarkEnd w:id="119"/>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0" w:name="_Toc521363111"/>
      <w:r>
        <w:t>VI.</w:t>
      </w:r>
      <w:r w:rsidR="007A4AE3">
        <w:t>2</w:t>
      </w:r>
      <w:r>
        <w:t xml:space="preserve"> </w:t>
      </w:r>
      <w:r w:rsidR="007A4AE3">
        <w:t>Limitations de</w:t>
      </w:r>
      <w:r w:rsidR="00E635C8">
        <w:t xml:space="preserve"> l’o</w:t>
      </w:r>
      <w:r>
        <w:t xml:space="preserve">utillage </w:t>
      </w:r>
      <w:r w:rsidR="00110056">
        <w:t>et des patrons</w:t>
      </w:r>
      <w:bookmarkEnd w:id="120"/>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1" w:name="_Toc521363112"/>
      <w:r>
        <w:t>VI.2</w:t>
      </w:r>
      <w:r w:rsidR="0065129B">
        <w:t>.1 Erreurs dans la lemmatisation et l’étiquetage POS</w:t>
      </w:r>
      <w:bookmarkEnd w:id="121"/>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62E89F41" w:rsidR="0065129B"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w:t>
      </w:r>
      <w:r w:rsidR="0067254A">
        <w:t>à</w:t>
      </w:r>
      <w:r w:rsidR="001F133C">
        <w:t xml:space="preserve"> considér</w:t>
      </w:r>
      <w:r w:rsidR="0067254A">
        <w:t>er</w:t>
      </w:r>
      <w:r w:rsidR="001F133C">
        <w:t xml:space="preserve">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 xml:space="preserve">NC </w:t>
      </w:r>
      <w:proofErr w:type="spellStart"/>
      <w:r w:rsidR="001F133C">
        <w:t>NC</w:t>
      </w:r>
      <w:proofErr w:type="spellEnd"/>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 xml:space="preserve">er des formes en noms propres </w:t>
      </w:r>
      <w:r w:rsidR="00B2020C">
        <w:lastRenderedPageBreak/>
        <w:t>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2" w:name="_Toc521363113"/>
      <w:r>
        <w:t>VI.</w:t>
      </w:r>
      <w:r w:rsidR="007A4AE3">
        <w:t>2</w:t>
      </w:r>
      <w:r>
        <w:t xml:space="preserve">.2 </w:t>
      </w:r>
      <w:r w:rsidR="0006173A">
        <w:t>Développement</w:t>
      </w:r>
      <w:r>
        <w:t xml:space="preserve"> des patrons</w:t>
      </w:r>
      <w:bookmarkEnd w:id="122"/>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7777777" w:rsidR="009C7357" w:rsidRDefault="00D06CD8" w:rsidP="00D06CD8">
      <w:pPr>
        <w:ind w:firstLine="708"/>
      </w:pPr>
      <w:r>
        <w:t>S</w:t>
      </w:r>
      <w:r w:rsidR="00E04F73">
        <w:t>ur l’impossibilité de définir un patron infini</w:t>
      </w:r>
      <w:r w:rsidR="004C5F99">
        <w:t xml:space="preserve"> dans notre langage</w:t>
      </w:r>
      <w:r w:rsidR="00E04F73">
        <w:t xml:space="preserve">, nous pensons que cette limitation est bénéfique : elle écarte </w:t>
      </w:r>
      <w:r w:rsidR="00A94B94">
        <w:t xml:space="preserve">le risque de capturer automatiquement </w:t>
      </w:r>
      <w:r w:rsidR="00E04F73">
        <w:t>certains titres marginaux qui ont une suite de 4 ou 5 noms communs consécutifs par exemple</w:t>
      </w:r>
      <w:r w:rsidR="00A94B94">
        <w:t xml:space="preserve">. On peut toujours les capturer volontairement avec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 néanmoins.</w:t>
      </w:r>
      <w:r w:rsidR="00E04F73">
        <w:t xml:space="preserve"> </w:t>
      </w:r>
      <w:r w:rsidR="00A94B94">
        <w:t>L</w:t>
      </w:r>
      <w:r w:rsidR="00E04F73">
        <w:t xml:space="preserve">es fonctions cognitives du </w:t>
      </w:r>
      <w:r w:rsidR="001136AE">
        <w:t>lecteur</w:t>
      </w:r>
      <w:r w:rsidR="00E04F73">
        <w:t xml:space="preserve"> ne peuvent gérer une suite trop longue d’un même élément, comme </w:t>
      </w:r>
      <w:r w:rsidR="006C70A3">
        <w:t>les expansions prépositionnelles</w:t>
      </w:r>
      <w:r w:rsidR="00E04F73">
        <w:t xml:space="preserve"> </w:t>
      </w:r>
      <w:r w:rsidR="00A94B94">
        <w:t xml:space="preserve">à la suite </w:t>
      </w:r>
      <w:r w:rsidR="00E04F73">
        <w:t>par exemple.</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xml:space="preserve">« contrainte qui constitue une </w:t>
      </w:r>
      <w:r w:rsidRPr="00DC0FD4">
        <w:rPr>
          <w:i/>
        </w:rPr>
        <w:lastRenderedPageBreak/>
        <w:t>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3" w:name="_Toc521363114"/>
      <w:r>
        <w:t>VI.3</w:t>
      </w:r>
      <w:r w:rsidR="00647BB2">
        <w:t xml:space="preserve"> </w:t>
      </w:r>
      <w:r>
        <w:t xml:space="preserve">Zone </w:t>
      </w:r>
      <w:r w:rsidR="00AE653F">
        <w:t>non couverte</w:t>
      </w:r>
      <w:r>
        <w:t xml:space="preserve"> et création de s</w:t>
      </w:r>
      <w:r w:rsidR="00647BB2">
        <w:t>ous-corpus</w:t>
      </w:r>
      <w:bookmarkEnd w:id="123"/>
    </w:p>
    <w:p w14:paraId="2E4BC0BE" w14:textId="77777777" w:rsidR="00DB545D" w:rsidRDefault="00DB545D" w:rsidP="00DB545D">
      <w:pPr>
        <w:pStyle w:val="Titre3"/>
      </w:pPr>
      <w:bookmarkStart w:id="124" w:name="_Toc521363115"/>
      <w:r>
        <w:t>VI.3.1 Zone non couverte du corpus</w:t>
      </w:r>
      <w:bookmarkEnd w:id="124"/>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5" w:name="_Toc521363116"/>
      <w:r>
        <w:t>VI.3.2 Création</w:t>
      </w:r>
      <w:r w:rsidR="006A3AFB">
        <w:t>s</w:t>
      </w:r>
      <w:r>
        <w:t xml:space="preserve"> de sous</w:t>
      </w:r>
      <w:r w:rsidR="006A3AFB">
        <w:t>-</w:t>
      </w:r>
      <w:r>
        <w:t>corpus</w:t>
      </w:r>
      <w:bookmarkEnd w:id="12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lastRenderedPageBreak/>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6" w:name="_Toc521363117"/>
      <w:r>
        <w:t>VI.4 Le cas des noms propres</w:t>
      </w:r>
      <w:bookmarkEnd w:id="126"/>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98730D2" w:rsidR="009F703F" w:rsidRDefault="009F703F" w:rsidP="009F703F">
      <w:pPr>
        <w:pStyle w:val="Lgende"/>
        <w:jc w:val="center"/>
      </w:pPr>
      <w:bookmarkStart w:id="127" w:name="_Toc52136303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43</w:t>
      </w:r>
      <w:r w:rsidR="0071410B">
        <w:rPr>
          <w:noProof/>
        </w:rPr>
        <w:fldChar w:fldCharType="end"/>
      </w:r>
      <w:r>
        <w:t xml:space="preserve"> : fréquence des noms propres dans notre corpus de travail</w:t>
      </w:r>
      <w:bookmarkEnd w:id="127"/>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w:t>
      </w:r>
      <w:r w:rsidR="00C8268C">
        <w:lastRenderedPageBreak/>
        <w:t>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77777777"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 xml:space="preserve">9%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8" w:name="_Toc521363118"/>
      <w:r>
        <w:t>VI.5 Autres structures</w:t>
      </w:r>
      <w:bookmarkEnd w:id="128"/>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3C31AAF9" w14:textId="5AE0B3C1" w:rsidR="000C2750" w:rsidRDefault="000C2750" w:rsidP="00EA2C5D">
      <w:pPr>
        <w:ind w:firstLine="708"/>
      </w:pPr>
      <w:r>
        <w:lastRenderedPageBreak/>
        <w:t>On remarque dans l’exemple précédent le syntagme prépositionnel délimiteur « sur des matériaux mous »</w:t>
      </w:r>
      <w:r w:rsidR="00A5764E">
        <w:t xml:space="preserve"> dans la partie de désignation de l’outil</w:t>
      </w:r>
      <w:r>
        <w:t>.</w:t>
      </w:r>
      <w:r w:rsidR="00230861">
        <w:t xml:space="preserve"> </w:t>
      </w:r>
      <w:r w:rsidR="00C2621D">
        <w:t xml:space="preserve">À partir du lemme « outil », on peut construire une classe sémantique de lemmes proches </w:t>
      </w:r>
      <w:r w:rsidR="00C2621D">
        <w:t xml:space="preserve">sémantiquement </w:t>
      </w:r>
      <w:r w:rsidR="00C2621D">
        <w:t>et qui peuvent être utilisés dans les mêmes syntagmes par simple substitution</w:t>
      </w:r>
      <w:r w:rsidR="00D4042B">
        <w:t xml:space="preserve"> : comme </w:t>
      </w:r>
      <w:r w:rsidR="00184BCF">
        <w:t xml:space="preserve">« programme », « dispositif », « système » ou </w:t>
      </w:r>
      <w:r w:rsidR="00D4042B">
        <w:t>« logiciel » qui compte 14 occurrences avec « de » et 9 avec « pour » dans nos résultats du patron SN.</w:t>
      </w:r>
      <w:bookmarkStart w:id="129" w:name="_GoBack"/>
      <w:bookmarkEnd w:id="129"/>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491E4A3C" w:rsidR="00895782" w:rsidRPr="000C2750"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77777777" w:rsidR="00D96C95" w:rsidRPr="00B1524D" w:rsidRDefault="006A3AFB" w:rsidP="00174E7A">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 xml:space="preserve">dans les archives ouvertes. Ils </w:t>
      </w:r>
      <w:r>
        <w:t>améliorerai</w:t>
      </w:r>
      <w:r w:rsidR="009E50F6">
        <w:t>en</w:t>
      </w:r>
      <w:r>
        <w:t xml:space="preserve">t grandement </w:t>
      </w:r>
      <w:r w:rsidR="009E50F6">
        <w:t>leurs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2"/>
      </w:r>
      <w:r w:rsidR="00B1524D">
        <w:t xml:space="preserve">) une base de connaissance pourrait être construite. Lorsqu’un utilisateur chercherait « FLEMM », le </w:t>
      </w:r>
      <w:r w:rsidR="00B1524D">
        <w:lastRenderedPageBreak/>
        <w:t>logiciel de recherche pourrait lui proposer d’autres analyseurs flexionnels du français</w:t>
      </w:r>
      <w:r w:rsidR="0022248D">
        <w:t xml:space="preserve"> en plus des articles portant directement sur ce logiciel</w:t>
      </w:r>
      <w:r w:rsidR="00B1524D">
        <w:t>.</w:t>
      </w:r>
      <w:r w:rsidR="00D96C95" w:rsidRPr="00AC2873">
        <w:br w:type="page"/>
      </w:r>
    </w:p>
    <w:p w14:paraId="255DDA52" w14:textId="77777777" w:rsidR="007448C4" w:rsidRPr="00AC2873" w:rsidRDefault="007448C4" w:rsidP="007448C4">
      <w:pPr>
        <w:pStyle w:val="Titre1"/>
      </w:pPr>
      <w:bookmarkStart w:id="130" w:name="_Toc521363119"/>
      <w:r w:rsidRPr="00AC2873">
        <w:lastRenderedPageBreak/>
        <w:t>Conclusion</w:t>
      </w:r>
      <w:bookmarkEnd w:id="130"/>
    </w:p>
    <w:p w14:paraId="1C8D4AC4" w14:textId="77777777"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 15,5 lemmes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1A884DFF" w14:textId="1F91A8A9" w:rsidR="0090122C" w:rsidRDefault="007654CA" w:rsidP="00417CB0">
      <w:pPr>
        <w:ind w:firstLine="708"/>
      </w:pPr>
      <w:r>
        <w:t xml:space="preserve">Dans notre travail, </w:t>
      </w:r>
      <w:r w:rsidR="0090122C">
        <w:t xml:space="preserve">nous avons </w:t>
      </w:r>
      <w:r w:rsidR="00E833DA">
        <w:t xml:space="preserve">également </w:t>
      </w:r>
      <w:r w:rsidR="0090122C">
        <w:t>écarté le reste du titre après et le segment avant le double point.</w:t>
      </w:r>
      <w:r w:rsidR="00DB6083">
        <w:t> Nos premi</w:t>
      </w:r>
      <w:r w:rsidR="009948D8">
        <w:t>er</w:t>
      </w:r>
      <w:r w:rsidR="00DB6083">
        <w:t xml:space="preserve">s </w:t>
      </w:r>
      <w:r w:rsidR="009948D8">
        <w:t>résultats</w:t>
      </w:r>
      <w:r w:rsidR="00DB6083">
        <w:t xml:space="preserve"> nous laissent à penser que des phénomènes de </w:t>
      </w:r>
      <w:r w:rsidR="00417CB0">
        <w:t>récurrence</w:t>
      </w:r>
      <w:r w:rsidR="00DB6083">
        <w:t xml:space="preserve"> peuvent également survenir avant le double point</w:t>
      </w:r>
      <w:r>
        <w:t xml:space="preserve">, ainsi </w:t>
      </w:r>
      <w:r w:rsidR="009948D8">
        <w:t xml:space="preserve">que </w:t>
      </w:r>
      <w:r>
        <w:t>des délimitations</w:t>
      </w:r>
      <w:r w:rsidR="00DB6083">
        <w:t xml:space="preserve">. </w:t>
      </w:r>
      <w:r>
        <w:t>Autre point, n</w:t>
      </w:r>
      <w:r w:rsidR="00DB6083">
        <w:t xml:space="preserve">os limitations influent directement sur notre conception des patrons et </w:t>
      </w:r>
      <w:r w:rsidR="00417CB0">
        <w:t>l</w:t>
      </w:r>
      <w:r w:rsidR="00DB6083">
        <w:t>es séquences capturées. Ainsi, la séquence « NC P NC CC NC » est capturée par le patron « NC P NC » mais comporte pourtant « NC CC NC » plus loin. Savoir si la coordination est entre le premier et le dernier</w:t>
      </w:r>
      <w:r w:rsidR="00417CB0">
        <w:t xml:space="preserve"> nom </w:t>
      </w:r>
      <w:r w:rsidR="00DB6083">
        <w:t>ou le second et le dernier nom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xml:space="preserve">, </w:t>
      </w:r>
      <w:r w:rsidR="00C53C2A">
        <w:t xml:space="preserve">mais </w:t>
      </w:r>
      <w:r w:rsidR="003C35C3">
        <w:t>une étude plus approfondie de ces derniers est également envisageable</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3BD42595" w14:textId="77777777" w:rsidR="00C22217" w:rsidRPr="00BF4869"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BF4869">
                <w:rPr>
                  <w:i/>
                  <w:iCs/>
                  <w:noProof/>
                </w:rPr>
                <w:t>Langages, 210</w:t>
              </w:r>
              <w:r w:rsidR="00C22217" w:rsidRPr="00BF4869">
                <w:rPr>
                  <w:noProof/>
                </w:rPr>
                <w:t>(2), 71-86.</w:t>
              </w:r>
            </w:p>
            <w:p w14:paraId="54B2A064" w14:textId="77777777" w:rsidR="00C22217" w:rsidRPr="00C22217" w:rsidRDefault="00C22217" w:rsidP="00C22217">
              <w:pPr>
                <w:pStyle w:val="Bibliographie"/>
                <w:ind w:left="720" w:hanging="720"/>
                <w:rPr>
                  <w:noProof/>
                  <w:lang w:val="en-US"/>
                </w:rPr>
              </w:pPr>
              <w:r w:rsidRPr="00BF4869">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77777777"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77777777"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77777777" w:rsidR="00C22217" w:rsidRPr="00C22217" w:rsidRDefault="00C22217" w:rsidP="00C22217">
              <w:pPr>
                <w:pStyle w:val="Bibliographie"/>
                <w:ind w:left="720" w:hanging="720"/>
                <w:rPr>
                  <w:noProof/>
                  <w:lang w:val="en-US"/>
                </w:rPr>
              </w:pPr>
              <w:r w:rsidRPr="00C22217">
                <w:rPr>
                  <w:noProof/>
                  <w:lang w:val="en-US"/>
                </w:rPr>
                <w:t xml:space="preserve">Gilquin, G., &amp; Gries, S. T. (2009). Corpora and experimental methods: A state-of-the-art review. </w:t>
              </w:r>
              <w:r w:rsidRPr="00C22217">
                <w:rPr>
                  <w:i/>
                  <w:iCs/>
                  <w:noProof/>
                  <w:lang w:val="en-US"/>
                </w:rPr>
                <w:t>Corpus Linguistics and Linguistic Theory, 5</w:t>
              </w:r>
              <w:r w:rsidRPr="00C22217">
                <w:rPr>
                  <w:noProof/>
                  <w:lang w:val="en-US"/>
                </w:rPr>
                <w:t>(1), 1-26.</w:t>
              </w:r>
            </w:p>
            <w:p w14:paraId="07B440AD" w14:textId="77777777"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77777777"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77777777"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77777777"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7777777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77777777" w:rsidR="00C22217" w:rsidRPr="00C22217" w:rsidRDefault="00C22217" w:rsidP="00C22217">
              <w:pPr>
                <w:pStyle w:val="Bibliographie"/>
                <w:ind w:left="720" w:hanging="720"/>
                <w:rPr>
                  <w:noProof/>
                  <w:lang w:val="en-US"/>
                </w:rPr>
              </w:pPr>
              <w:r w:rsidRPr="00C22217">
                <w:rPr>
                  <w:noProof/>
                  <w:lang w:val="en-US"/>
                </w:rPr>
                <w:t xml:space="preserve">Jamali, H. R., &amp; Nikzad, M. (2011). 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77777777"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7777777"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7777777"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7777777" w:rsidR="00C22217" w:rsidRDefault="00C22217" w:rsidP="00C22217">
              <w:pPr>
                <w:pStyle w:val="Bibliographie"/>
                <w:ind w:left="720" w:hanging="720"/>
                <w:rPr>
                  <w:noProof/>
                </w:rPr>
              </w:pPr>
              <w:r w:rsidRPr="00C22217">
                <w:rPr>
                  <w:noProof/>
                  <w:lang w:val="en-US"/>
                </w:rPr>
                <w:t xml:space="preserve">Mabe, M. A., &amp; Amin, M. (2002). Dr. Jekyll and Dr. Hyde: Author-reader asymmetries in scholarly publishing. </w:t>
              </w:r>
              <w:r>
                <w:rPr>
                  <w:i/>
                  <w:iCs/>
                  <w:noProof/>
                </w:rPr>
                <w:t>Aslib Proceedings, 54</w:t>
              </w:r>
              <w:r>
                <w:rPr>
                  <w:noProof/>
                </w:rPr>
                <w:t>(3), 149-157.</w:t>
              </w:r>
            </w:p>
            <w:p w14:paraId="50A317BF" w14:textId="77777777"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77777777"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77777777"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77777777"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1363121"/>
      <w:r>
        <w:lastRenderedPageBreak/>
        <w:t>Annexes</w:t>
      </w:r>
      <w:bookmarkEnd w:id="132"/>
    </w:p>
    <w:p w14:paraId="434D0B98" w14:textId="77777777" w:rsidR="00447F0A" w:rsidRDefault="00447F0A" w:rsidP="00447F0A">
      <w:pPr>
        <w:pStyle w:val="Titre2"/>
      </w:pPr>
      <w:bookmarkStart w:id="133" w:name="_A1._Requêtes_Apache"/>
      <w:bookmarkStart w:id="134" w:name="_Toc521363122"/>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1363123"/>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1363124"/>
      <w:r>
        <w:rPr>
          <w:rFonts w:eastAsia="Times New Roman"/>
        </w:rPr>
        <w:t>A1.B</w:t>
      </w:r>
      <w:r w:rsidRPr="00285755">
        <w:rPr>
          <w:rFonts w:eastAsia="Times New Roman"/>
        </w:rPr>
        <w:t xml:space="preserve"> Résultats</w:t>
      </w:r>
      <w:bookmarkEnd w:id="140"/>
      <w:bookmarkEnd w:id="141"/>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w:t>
      </w:r>
    </w:p>
    <w:p w14:paraId="57230455"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docid</w:t>
      </w:r>
      <w:proofErr w:type="spellEnd"/>
      <w:r w:rsidRPr="00BF4869">
        <w:rPr>
          <w:rFonts w:ascii="Consolas" w:eastAsia="SimSun" w:hAnsi="Consolas" w:cs="Consolas"/>
          <w:color w:val="00B050"/>
          <w:lang w:val="en-US"/>
        </w:rPr>
        <w:t>"</w:t>
      </w:r>
      <w:r w:rsidRPr="00BF4869">
        <w:rPr>
          <w:rFonts w:ascii="Consolas" w:eastAsia="SimSun" w:hAnsi="Consolas" w:cs="Consolas"/>
          <w:lang w:val="en-US"/>
        </w:rPr>
        <w:t xml:space="preserve"> : </w:t>
      </w:r>
      <w:r w:rsidRPr="00BF4869">
        <w:rPr>
          <w:rFonts w:ascii="Consolas" w:eastAsia="SimSun" w:hAnsi="Consolas" w:cs="Consolas"/>
          <w:color w:val="FF0000"/>
          <w:lang w:val="en-US"/>
        </w:rPr>
        <w:t>1675646</w:t>
      </w:r>
      <w:r w:rsidRPr="00BF4869">
        <w:rPr>
          <w:rFonts w:ascii="Consolas" w:eastAsia="SimSun" w:hAnsi="Consolas" w:cs="Consolas"/>
          <w:lang w:val="en-US"/>
        </w:rPr>
        <w:t>,</w:t>
      </w:r>
    </w:p>
    <w:p w14:paraId="756A23F7"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domain_s</w:t>
      </w:r>
      <w:proofErr w:type="spellEnd"/>
      <w:r w:rsidRPr="00BF4869">
        <w:rPr>
          <w:rFonts w:ascii="Consolas" w:eastAsia="SimSun" w:hAnsi="Consolas" w:cs="Consolas"/>
          <w:color w:val="00B050"/>
          <w:lang w:val="en-US"/>
        </w:rPr>
        <w:t xml:space="preserve">" </w:t>
      </w:r>
      <w:r w:rsidRPr="00BF4869">
        <w:rPr>
          <w:rFonts w:ascii="Consolas" w:eastAsia="SimSun" w:hAnsi="Consolas" w:cs="Consolas"/>
          <w:lang w:val="en-US"/>
        </w:rPr>
        <w:t>: [</w:t>
      </w:r>
    </w:p>
    <w:p w14:paraId="03F2BAF0"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BF4869">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45571811"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112F2C34"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bookmarkStart w:id="149" w:name="_Toc521363129"/>
      <w:r>
        <w:tab/>
        <w:t>Nos données sont dans un format XML que nous présentons dans l’annexe suivante.</w:t>
      </w:r>
    </w:p>
    <w:p w14:paraId="31B2FA6F" w14:textId="394323EF" w:rsidR="00A716FA" w:rsidRDefault="00A716FA" w:rsidP="00A716FA">
      <w:pPr>
        <w:pStyle w:val="Titre2"/>
      </w:pPr>
      <w:r>
        <w:t>A2. Définition du schéma utilisé pour les corpus</w:t>
      </w:r>
      <w:bookmarkEnd w:id="148"/>
      <w:bookmarkEnd w:id="149"/>
      <w:r>
        <w:t xml:space="preserve"> et exemple</w:t>
      </w:r>
    </w:p>
    <w:p w14:paraId="3A3E47F2" w14:textId="272C091C" w:rsidR="00A716FA" w:rsidRPr="00BF2712" w:rsidRDefault="00A716FA" w:rsidP="00A716FA">
      <w:pPr>
        <w:pStyle w:val="Titre3"/>
      </w:pPr>
      <w:r>
        <w:t>A2.1 Schéma au format XSD</w:t>
      </w:r>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BF4869"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57454FEA"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9179BAD"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39BC0341"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7CD5B26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D2AC2F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C86163B" w14:textId="77777777" w:rsidR="00A716FA" w:rsidRPr="004477EC" w:rsidRDefault="00A716FA" w:rsidP="00A716FA">
      <w:pPr>
        <w:pStyle w:val="Code"/>
        <w:jc w:val="left"/>
        <w:rPr>
          <w:lang w:val="en-US"/>
        </w:rPr>
      </w:pPr>
      <w:r w:rsidRPr="00BF4869">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BF4869" w:rsidRDefault="00A716FA" w:rsidP="00A716FA">
      <w:pPr>
        <w:pStyle w:val="Code"/>
        <w:jc w:val="left"/>
        <w:rPr>
          <w:color w:val="4F81BD" w:themeColor="accent1"/>
          <w:lang w:val="en-US"/>
        </w:rPr>
      </w:pPr>
      <w:r>
        <w:rPr>
          <w:lang w:val="en-US"/>
        </w:rPr>
        <w:t xml:space="preserve">              </w:t>
      </w:r>
      <w:r w:rsidRPr="004477EC">
        <w:rPr>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0D0505D9"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4BE17E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BA87427"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687CD794"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86739AF"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4B1CBE2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28B78DE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4CB7F15"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2DD709E5" w14:textId="77777777" w:rsidR="00A716FA" w:rsidRPr="00BF4869" w:rsidRDefault="00A716FA" w:rsidP="00A716FA">
      <w:pPr>
        <w:pStyle w:val="Code"/>
        <w:jc w:val="left"/>
        <w:rPr>
          <w:color w:val="4F81BD" w:themeColor="accent1"/>
          <w:lang w:val="en-US"/>
        </w:rPr>
      </w:pPr>
      <w:r w:rsidRPr="00BF4869">
        <w:rPr>
          <w:color w:val="4F81BD" w:themeColor="accent1"/>
          <w:lang w:val="en-US"/>
        </w:rPr>
        <w:t>&lt;/</w:t>
      </w:r>
      <w:proofErr w:type="spellStart"/>
      <w:r w:rsidRPr="00BF4869">
        <w:rPr>
          <w:color w:val="4F81BD" w:themeColor="accent1"/>
          <w:lang w:val="en-US"/>
        </w:rPr>
        <w:t>xs:schema</w:t>
      </w:r>
      <w:proofErr w:type="spellEnd"/>
      <w:r w:rsidRPr="00BF4869">
        <w:rPr>
          <w:color w:val="4F81BD" w:themeColor="accent1"/>
          <w:lang w:val="en-US"/>
        </w:rPr>
        <w:t>&gt;</w:t>
      </w:r>
    </w:p>
    <w:p w14:paraId="2DA351B0" w14:textId="584F5D2C" w:rsidR="00A716FA" w:rsidRDefault="00A716FA" w:rsidP="00A716FA">
      <w:pPr>
        <w:pStyle w:val="Titre3"/>
      </w:pPr>
      <w:r>
        <w:lastRenderedPageBreak/>
        <w:t>A2.2 Exemple de conversion</w:t>
      </w:r>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0" w:name="_Ref520153428"/>
      <w:bookmarkStart w:id="151" w:name="_Toc521363125"/>
      <w:r>
        <w:lastRenderedPageBreak/>
        <w:t>A</w:t>
      </w:r>
      <w:r w:rsidR="00A716FA">
        <w:t>3</w:t>
      </w:r>
      <w:r>
        <w:t>. Codes des étiquettes de catégorie de discours de Talismane</w:t>
      </w:r>
      <w:bookmarkEnd w:id="150"/>
      <w:bookmarkEnd w:id="151"/>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BF4869"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BF4869"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57F0D73" w:rsidR="000846A3" w:rsidRDefault="000846A3" w:rsidP="000846A3">
      <w:pPr>
        <w:pStyle w:val="Lgende"/>
        <w:jc w:val="center"/>
      </w:pPr>
      <w:bookmarkStart w:id="152" w:name="_Toc52136303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44</w:t>
      </w:r>
      <w:r w:rsidR="0071410B">
        <w:rPr>
          <w:noProof/>
        </w:rPr>
        <w:fldChar w:fldCharType="end"/>
      </w:r>
      <w:r>
        <w:t xml:space="preserve"> : codes des étiquettes</w:t>
      </w:r>
      <w:r>
        <w:rPr>
          <w:noProof/>
        </w:rPr>
        <w:t xml:space="preserve"> POS de Talismane</w:t>
      </w:r>
      <w:bookmarkEnd w:id="152"/>
    </w:p>
    <w:p w14:paraId="273FD608" w14:textId="60FE72C6" w:rsidR="00C97FD7" w:rsidRDefault="00C97FD7" w:rsidP="00C97FD7">
      <w:pPr>
        <w:pStyle w:val="Titre2"/>
      </w:pPr>
      <w:bookmarkStart w:id="153" w:name="_Toc521363126"/>
      <w:r>
        <w:t>A</w:t>
      </w:r>
      <w:r w:rsidR="00A716FA">
        <w:t>4</w:t>
      </w:r>
      <w:r>
        <w:t>. Index des tableaux</w:t>
      </w:r>
      <w:bookmarkEnd w:id="153"/>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230861">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6FE9F54" w14:textId="00E0EFF4" w:rsidR="007654CA" w:rsidRDefault="00230861">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11332EF0" w14:textId="5FF7F63B" w:rsidR="007654CA" w:rsidRDefault="00230861">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594947">
          <w:rPr>
            <w:noProof/>
            <w:webHidden/>
          </w:rPr>
          <w:t>22</w:t>
        </w:r>
        <w:r w:rsidR="007654CA">
          <w:rPr>
            <w:noProof/>
            <w:webHidden/>
          </w:rPr>
          <w:fldChar w:fldCharType="end"/>
        </w:r>
      </w:hyperlink>
    </w:p>
    <w:p w14:paraId="739C635C" w14:textId="21C89CDC" w:rsidR="007654CA" w:rsidRDefault="00230861">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19CA6C6" w14:textId="480E725D" w:rsidR="007654CA" w:rsidRDefault="00230861">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01B6D891" w14:textId="3A56C5DD" w:rsidR="007654CA" w:rsidRDefault="00230861">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E9EF5F6" w14:textId="279651BF" w:rsidR="007654CA" w:rsidRDefault="00230861">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594947">
          <w:rPr>
            <w:noProof/>
            <w:webHidden/>
          </w:rPr>
          <w:t>25</w:t>
        </w:r>
        <w:r w:rsidR="007654CA">
          <w:rPr>
            <w:noProof/>
            <w:webHidden/>
          </w:rPr>
          <w:fldChar w:fldCharType="end"/>
        </w:r>
      </w:hyperlink>
    </w:p>
    <w:p w14:paraId="134EBC8F" w14:textId="1A8E032F" w:rsidR="007654CA" w:rsidRDefault="00230861">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4EA46A6D" w14:textId="4D8CDBA7" w:rsidR="007654CA" w:rsidRDefault="00230861">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1493C572" w14:textId="5FE7C330" w:rsidR="007654CA" w:rsidRDefault="00230861">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594947">
          <w:rPr>
            <w:noProof/>
            <w:webHidden/>
          </w:rPr>
          <w:t>27</w:t>
        </w:r>
        <w:r w:rsidR="007654CA">
          <w:rPr>
            <w:noProof/>
            <w:webHidden/>
          </w:rPr>
          <w:fldChar w:fldCharType="end"/>
        </w:r>
      </w:hyperlink>
    </w:p>
    <w:p w14:paraId="040A64D5" w14:textId="50BF8627" w:rsidR="007654CA" w:rsidRDefault="00230861">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1DCAFE9F" w14:textId="7F07AD95" w:rsidR="007654CA" w:rsidRDefault="00230861">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594947">
          <w:rPr>
            <w:noProof/>
            <w:webHidden/>
          </w:rPr>
          <w:t>33</w:t>
        </w:r>
        <w:r w:rsidR="007654CA">
          <w:rPr>
            <w:noProof/>
            <w:webHidden/>
          </w:rPr>
          <w:fldChar w:fldCharType="end"/>
        </w:r>
      </w:hyperlink>
    </w:p>
    <w:p w14:paraId="0F96D8EE" w14:textId="30496613" w:rsidR="007654CA" w:rsidRDefault="00230861">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90CDAA9" w14:textId="7788B295" w:rsidR="007654CA" w:rsidRDefault="00230861">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6D2D41B6" w14:textId="468152F1" w:rsidR="007654CA" w:rsidRDefault="00230861">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C3EC56B" w14:textId="44F8FB9C" w:rsidR="007654CA" w:rsidRDefault="00230861">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0F28A611" w14:textId="16DF6AAF" w:rsidR="007654CA" w:rsidRDefault="00230861">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257787F5" w14:textId="40208873" w:rsidR="007654CA" w:rsidRDefault="00230861">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5A79B2A" w14:textId="421A4875" w:rsidR="007654CA" w:rsidRDefault="00230861">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39F8A04E" w14:textId="7F432F13" w:rsidR="007654CA" w:rsidRDefault="00230861">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122AA888" w14:textId="5FF47F8F" w:rsidR="007654CA" w:rsidRDefault="00230861">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594947">
          <w:rPr>
            <w:noProof/>
            <w:webHidden/>
          </w:rPr>
          <w:t>45</w:t>
        </w:r>
        <w:r w:rsidR="007654CA">
          <w:rPr>
            <w:noProof/>
            <w:webHidden/>
          </w:rPr>
          <w:fldChar w:fldCharType="end"/>
        </w:r>
      </w:hyperlink>
    </w:p>
    <w:p w14:paraId="099014DE" w14:textId="271A3699" w:rsidR="007654CA" w:rsidRDefault="00230861">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777D499C" w14:textId="1DCB1567" w:rsidR="007654CA" w:rsidRDefault="00230861">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C7DD205" w14:textId="1EC4213D" w:rsidR="007654CA" w:rsidRDefault="00230861">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21EED678" w14:textId="43FD1B84" w:rsidR="007654CA" w:rsidRDefault="00230861">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62A68C76" w14:textId="30CE9658" w:rsidR="007654CA" w:rsidRDefault="00230861">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2A678706" w14:textId="0E766994" w:rsidR="007654CA" w:rsidRDefault="00230861">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60B3CA31" w14:textId="417477E5" w:rsidR="007654CA" w:rsidRDefault="00230861">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594947">
          <w:rPr>
            <w:noProof/>
            <w:webHidden/>
          </w:rPr>
          <w:t>50</w:t>
        </w:r>
        <w:r w:rsidR="007654CA">
          <w:rPr>
            <w:noProof/>
            <w:webHidden/>
          </w:rPr>
          <w:fldChar w:fldCharType="end"/>
        </w:r>
      </w:hyperlink>
    </w:p>
    <w:p w14:paraId="6C60B1E9" w14:textId="26044564" w:rsidR="007654CA" w:rsidRDefault="00230861">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54961800" w14:textId="0BAD6E71" w:rsidR="007654CA" w:rsidRDefault="00230861">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1D23A89F" w14:textId="23DEF2DF" w:rsidR="007654CA" w:rsidRDefault="00230861">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7C088F75" w14:textId="24FBEA38" w:rsidR="007654CA" w:rsidRDefault="00230861">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F748871" w14:textId="34585F13" w:rsidR="007654CA" w:rsidRDefault="00230861">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4A34A83" w14:textId="7C5B90DD" w:rsidR="007654CA" w:rsidRDefault="00230861">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676E8058" w14:textId="022C3048" w:rsidR="007654CA" w:rsidRDefault="00230861">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53E9A5F" w14:textId="1069338B" w:rsidR="007654CA" w:rsidRDefault="00230861">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DB4DF4B" w14:textId="09BE82BD" w:rsidR="007654CA" w:rsidRDefault="00230861">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3EE6FD3D" w14:textId="59405DD6" w:rsidR="007654CA" w:rsidRDefault="00230861">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3E8DE174" w14:textId="2179FEF1" w:rsidR="007654CA" w:rsidRDefault="00230861">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640F063D" w14:textId="15EA7B8C" w:rsidR="007654CA" w:rsidRDefault="00230861">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2F6F4FF7" w14:textId="0CA08317" w:rsidR="007654CA" w:rsidRDefault="00230861">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C5B8F98" w14:textId="7EE9B62A" w:rsidR="007654CA" w:rsidRDefault="00230861">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FA0A464" w14:textId="4AE11170" w:rsidR="007654CA" w:rsidRDefault="00230861">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4" w:name="_Toc521363127"/>
      <w:r>
        <w:lastRenderedPageBreak/>
        <w:t>A</w:t>
      </w:r>
      <w:r w:rsidR="00A716FA">
        <w:t>5</w:t>
      </w:r>
      <w:r>
        <w:t>. Index des graphiques</w:t>
      </w:r>
      <w:bookmarkEnd w:id="154"/>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230861">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594947">
          <w:rPr>
            <w:noProof/>
            <w:webHidden/>
          </w:rPr>
          <w:t>30</w:t>
        </w:r>
        <w:r w:rsidR="007654CA">
          <w:rPr>
            <w:noProof/>
            <w:webHidden/>
          </w:rPr>
          <w:fldChar w:fldCharType="end"/>
        </w:r>
      </w:hyperlink>
    </w:p>
    <w:p w14:paraId="4A071B80" w14:textId="2AB59A5B" w:rsidR="007654CA" w:rsidRDefault="00230861">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0DB6C7AF" w14:textId="62F4456F" w:rsidR="007654CA" w:rsidRDefault="00230861">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3817314F" w14:textId="59C10C5C" w:rsidR="007654CA" w:rsidRDefault="00230861">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6CCB6808" w14:textId="5A9DFC6D" w:rsidR="007654CA" w:rsidRDefault="00230861">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5262EDEC" w14:textId="15DCD3F8" w:rsidR="007654CA" w:rsidRDefault="00230861">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384E49AE" w14:textId="010BB42A" w:rsidR="007654CA" w:rsidRDefault="00230861">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2E6D74F9" w14:textId="05C34D5E" w:rsidR="007654CA" w:rsidRDefault="00230861">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82D495A" w14:textId="19A6861D" w:rsidR="007654CA" w:rsidRDefault="00230861">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5" w:name="_Toc521363128"/>
      <w:r>
        <w:t>A</w:t>
      </w:r>
      <w:r w:rsidR="00A716FA">
        <w:t>6</w:t>
      </w:r>
      <w:r>
        <w:t>. Index des logiciels</w:t>
      </w:r>
      <w:r w:rsidR="000846A3">
        <w:t>,</w:t>
      </w:r>
      <w:r>
        <w:t xml:space="preserve"> technologies </w:t>
      </w:r>
      <w:r w:rsidR="000846A3">
        <w:t xml:space="preserve">et notions </w:t>
      </w:r>
      <w:r>
        <w:t>mentionnés</w:t>
      </w:r>
      <w:bookmarkEnd w:id="155"/>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1B5B" w14:textId="77777777" w:rsidR="00F65408" w:rsidRDefault="00F65408" w:rsidP="00F10E54">
      <w:pPr>
        <w:spacing w:after="0" w:line="240" w:lineRule="auto"/>
      </w:pPr>
      <w:r>
        <w:separator/>
      </w:r>
    </w:p>
  </w:endnote>
  <w:endnote w:type="continuationSeparator" w:id="0">
    <w:p w14:paraId="339C7FF3" w14:textId="77777777" w:rsidR="00F65408" w:rsidRDefault="00F65408"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230861" w:rsidRDefault="00230861">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230861" w:rsidRDefault="00230861">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230861" w:rsidRDefault="00230861">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230861" w:rsidRPr="00E32DE6" w:rsidRDefault="00230861"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125" w14:textId="77777777" w:rsidR="00F65408" w:rsidRDefault="00F65408" w:rsidP="00F10E54">
      <w:pPr>
        <w:spacing w:after="0" w:line="240" w:lineRule="auto"/>
      </w:pPr>
      <w:r>
        <w:separator/>
      </w:r>
    </w:p>
  </w:footnote>
  <w:footnote w:type="continuationSeparator" w:id="0">
    <w:p w14:paraId="5A21C048" w14:textId="77777777" w:rsidR="00F65408" w:rsidRDefault="00F65408" w:rsidP="00F10E54">
      <w:pPr>
        <w:spacing w:after="0" w:line="240" w:lineRule="auto"/>
      </w:pPr>
      <w:r>
        <w:continuationSeparator/>
      </w:r>
    </w:p>
  </w:footnote>
  <w:footnote w:id="1">
    <w:p w14:paraId="1D1B5CD2" w14:textId="77777777" w:rsidR="00230861" w:rsidRDefault="00230861">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230861" w:rsidRDefault="00230861">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230861" w:rsidRDefault="00230861">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230861" w:rsidRDefault="00230861">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230861" w:rsidRDefault="00230861">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230861" w:rsidRDefault="00230861"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230861" w:rsidRDefault="00230861"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230861" w:rsidRDefault="00230861">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230861" w:rsidRDefault="00230861">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230861" w:rsidRDefault="00230861">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230861" w:rsidRDefault="00230861"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230861" w:rsidRDefault="00230861">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230861" w:rsidRDefault="00230861">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6C41FEF2" w14:textId="2A4FF1A7" w:rsidR="00230861" w:rsidRDefault="00230861">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5">
    <w:p w14:paraId="73E1741A" w14:textId="77777777" w:rsidR="00230861" w:rsidRDefault="00230861">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6">
    <w:p w14:paraId="2B2FF4BF" w14:textId="77777777" w:rsidR="00230861" w:rsidRDefault="00230861">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230861" w:rsidRDefault="00230861">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7C9AB0B9" w:rsidR="00230861" w:rsidRDefault="00230861"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A2. Codes des étiquettes de catégorie de discours de Talismane</w:t>
      </w:r>
      <w:r w:rsidRPr="00832F82">
        <w:rPr>
          <w:color w:val="4F81BD" w:themeColor="accent1"/>
          <w:u w:val="single"/>
        </w:rPr>
        <w:fldChar w:fldCharType="end"/>
      </w:r>
      <w:r>
        <w:t>.</w:t>
      </w:r>
    </w:p>
  </w:footnote>
  <w:footnote w:id="19">
    <w:p w14:paraId="594DB345" w14:textId="77777777" w:rsidR="00230861" w:rsidRDefault="00230861">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230861" w:rsidRDefault="00230861">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230861" w:rsidRPr="0022248D" w:rsidRDefault="00230861">
      <w:pPr>
        <w:pStyle w:val="Notedebasdepage"/>
      </w:pPr>
      <w:r>
        <w:rPr>
          <w:rStyle w:val="Appelnotedebasdep"/>
        </w:rPr>
        <w:footnoteRef/>
      </w:r>
      <w:r w:rsidRPr="0022248D">
        <w:t xml:space="preserve"> </w:t>
      </w:r>
      <w:hyperlink r:id="rId15"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230861" w:rsidRDefault="00230861">
      <w:pPr>
        <w:pStyle w:val="Notedebasdepage"/>
      </w:pPr>
      <w:r>
        <w:rPr>
          <w:rStyle w:val="Appelnotedebasdep"/>
        </w:rPr>
        <w:footnoteRef/>
      </w:r>
      <w:r>
        <w:t xml:space="preserve"> Cet article ne se trouve pas dans HAL.</w:t>
      </w:r>
    </w:p>
  </w:footnote>
  <w:footnote w:id="23">
    <w:p w14:paraId="56120CC1" w14:textId="77777777" w:rsidR="00230861" w:rsidRDefault="00230861">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082E"/>
    <w:rsid w:val="000520B9"/>
    <w:rsid w:val="00053F26"/>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3A9"/>
    <w:rsid w:val="000D4258"/>
    <w:rsid w:val="000D47D1"/>
    <w:rsid w:val="000D4EB0"/>
    <w:rsid w:val="000D5C61"/>
    <w:rsid w:val="000E03FA"/>
    <w:rsid w:val="000E1586"/>
    <w:rsid w:val="000E20FF"/>
    <w:rsid w:val="000E3B69"/>
    <w:rsid w:val="000E415D"/>
    <w:rsid w:val="000E4B2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6DC"/>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7E89"/>
    <w:rsid w:val="00167EF2"/>
    <w:rsid w:val="0017004E"/>
    <w:rsid w:val="00170240"/>
    <w:rsid w:val="001705BB"/>
    <w:rsid w:val="001712DB"/>
    <w:rsid w:val="00172CF0"/>
    <w:rsid w:val="00173C05"/>
    <w:rsid w:val="0017454A"/>
    <w:rsid w:val="00174E7A"/>
    <w:rsid w:val="00176D10"/>
    <w:rsid w:val="00181572"/>
    <w:rsid w:val="0018334F"/>
    <w:rsid w:val="00183926"/>
    <w:rsid w:val="001843A2"/>
    <w:rsid w:val="00184BCF"/>
    <w:rsid w:val="00184EBF"/>
    <w:rsid w:val="00185054"/>
    <w:rsid w:val="0018682B"/>
    <w:rsid w:val="00190A3B"/>
    <w:rsid w:val="00192AEC"/>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B1A"/>
    <w:rsid w:val="00203E52"/>
    <w:rsid w:val="00204902"/>
    <w:rsid w:val="00205237"/>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861"/>
    <w:rsid w:val="0023251A"/>
    <w:rsid w:val="002327C1"/>
    <w:rsid w:val="002328AC"/>
    <w:rsid w:val="002329FF"/>
    <w:rsid w:val="00240463"/>
    <w:rsid w:val="00240718"/>
    <w:rsid w:val="00240DEA"/>
    <w:rsid w:val="0024175C"/>
    <w:rsid w:val="00242E7E"/>
    <w:rsid w:val="0024322C"/>
    <w:rsid w:val="002440AE"/>
    <w:rsid w:val="0024609A"/>
    <w:rsid w:val="002469AF"/>
    <w:rsid w:val="0024720F"/>
    <w:rsid w:val="00250E52"/>
    <w:rsid w:val="00251B32"/>
    <w:rsid w:val="0025359A"/>
    <w:rsid w:val="002539E2"/>
    <w:rsid w:val="00260889"/>
    <w:rsid w:val="002635CB"/>
    <w:rsid w:val="00263953"/>
    <w:rsid w:val="0026518B"/>
    <w:rsid w:val="00265FBE"/>
    <w:rsid w:val="00267B68"/>
    <w:rsid w:val="00270F19"/>
    <w:rsid w:val="002739EC"/>
    <w:rsid w:val="002751D4"/>
    <w:rsid w:val="002807E9"/>
    <w:rsid w:val="00281EB8"/>
    <w:rsid w:val="0028307C"/>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5CB5"/>
    <w:rsid w:val="00376AB6"/>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26C1B"/>
    <w:rsid w:val="0042776B"/>
    <w:rsid w:val="0043050A"/>
    <w:rsid w:val="00431E27"/>
    <w:rsid w:val="00434ADC"/>
    <w:rsid w:val="00435E15"/>
    <w:rsid w:val="004366F3"/>
    <w:rsid w:val="00436AC9"/>
    <w:rsid w:val="00437069"/>
    <w:rsid w:val="00440008"/>
    <w:rsid w:val="00442048"/>
    <w:rsid w:val="00442572"/>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26"/>
    <w:rsid w:val="00457733"/>
    <w:rsid w:val="00457B3F"/>
    <w:rsid w:val="004602AF"/>
    <w:rsid w:val="004616D4"/>
    <w:rsid w:val="004617D8"/>
    <w:rsid w:val="0046228D"/>
    <w:rsid w:val="00462BCF"/>
    <w:rsid w:val="0046364D"/>
    <w:rsid w:val="00464C27"/>
    <w:rsid w:val="004664F1"/>
    <w:rsid w:val="004668CD"/>
    <w:rsid w:val="00467AFC"/>
    <w:rsid w:val="00470840"/>
    <w:rsid w:val="004719FD"/>
    <w:rsid w:val="00471CAC"/>
    <w:rsid w:val="00471FB9"/>
    <w:rsid w:val="00472A3A"/>
    <w:rsid w:val="00474AA5"/>
    <w:rsid w:val="00476EFD"/>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0167"/>
    <w:rsid w:val="004B1A82"/>
    <w:rsid w:val="004B269F"/>
    <w:rsid w:val="004B3405"/>
    <w:rsid w:val="004B4797"/>
    <w:rsid w:val="004B47CA"/>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1DDD"/>
    <w:rsid w:val="00511DFD"/>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567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535A"/>
    <w:rsid w:val="005664C8"/>
    <w:rsid w:val="00567D5D"/>
    <w:rsid w:val="00571965"/>
    <w:rsid w:val="00571A57"/>
    <w:rsid w:val="00573DC2"/>
    <w:rsid w:val="00573EE2"/>
    <w:rsid w:val="00574576"/>
    <w:rsid w:val="005746A5"/>
    <w:rsid w:val="0057532E"/>
    <w:rsid w:val="005771CF"/>
    <w:rsid w:val="00577EC9"/>
    <w:rsid w:val="00580145"/>
    <w:rsid w:val="00580171"/>
    <w:rsid w:val="00581C63"/>
    <w:rsid w:val="00583449"/>
    <w:rsid w:val="00587039"/>
    <w:rsid w:val="00591D4A"/>
    <w:rsid w:val="00592472"/>
    <w:rsid w:val="005924D0"/>
    <w:rsid w:val="00592823"/>
    <w:rsid w:val="005942E0"/>
    <w:rsid w:val="00594947"/>
    <w:rsid w:val="00594CE4"/>
    <w:rsid w:val="00595648"/>
    <w:rsid w:val="0059639C"/>
    <w:rsid w:val="0059674F"/>
    <w:rsid w:val="00596EA6"/>
    <w:rsid w:val="005970AA"/>
    <w:rsid w:val="0059773A"/>
    <w:rsid w:val="005A0417"/>
    <w:rsid w:val="005A0F0B"/>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50C5"/>
    <w:rsid w:val="005E7401"/>
    <w:rsid w:val="005F111B"/>
    <w:rsid w:val="005F12E4"/>
    <w:rsid w:val="005F2889"/>
    <w:rsid w:val="005F3F08"/>
    <w:rsid w:val="005F4AFF"/>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32C"/>
    <w:rsid w:val="00621EE3"/>
    <w:rsid w:val="00622E74"/>
    <w:rsid w:val="00623CA6"/>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2BF1"/>
    <w:rsid w:val="006644DC"/>
    <w:rsid w:val="00664520"/>
    <w:rsid w:val="006648CC"/>
    <w:rsid w:val="00664A52"/>
    <w:rsid w:val="00664E2A"/>
    <w:rsid w:val="00664E8E"/>
    <w:rsid w:val="006671AD"/>
    <w:rsid w:val="00667F68"/>
    <w:rsid w:val="006713E9"/>
    <w:rsid w:val="006713F1"/>
    <w:rsid w:val="0067254A"/>
    <w:rsid w:val="00673766"/>
    <w:rsid w:val="00673887"/>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593D"/>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0FE4"/>
    <w:rsid w:val="0075133C"/>
    <w:rsid w:val="00751C36"/>
    <w:rsid w:val="00754ACD"/>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D31"/>
    <w:rsid w:val="00786E82"/>
    <w:rsid w:val="00787843"/>
    <w:rsid w:val="00790C04"/>
    <w:rsid w:val="00792BF4"/>
    <w:rsid w:val="00794041"/>
    <w:rsid w:val="00794591"/>
    <w:rsid w:val="00794B6A"/>
    <w:rsid w:val="007950FD"/>
    <w:rsid w:val="007963FE"/>
    <w:rsid w:val="00796D39"/>
    <w:rsid w:val="00797B3D"/>
    <w:rsid w:val="007A22DC"/>
    <w:rsid w:val="007A231A"/>
    <w:rsid w:val="007A4AE3"/>
    <w:rsid w:val="007A5DB8"/>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11D79"/>
    <w:rsid w:val="00812473"/>
    <w:rsid w:val="00813AD8"/>
    <w:rsid w:val="00814469"/>
    <w:rsid w:val="00815514"/>
    <w:rsid w:val="0081563C"/>
    <w:rsid w:val="00816749"/>
    <w:rsid w:val="00816C65"/>
    <w:rsid w:val="008174E9"/>
    <w:rsid w:val="00817644"/>
    <w:rsid w:val="00817BC0"/>
    <w:rsid w:val="00821502"/>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6579"/>
    <w:rsid w:val="008C6CD2"/>
    <w:rsid w:val="008D024A"/>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6F44"/>
    <w:rsid w:val="009377FA"/>
    <w:rsid w:val="00937DC4"/>
    <w:rsid w:val="00940BBC"/>
    <w:rsid w:val="009413D0"/>
    <w:rsid w:val="00944540"/>
    <w:rsid w:val="00944E76"/>
    <w:rsid w:val="00945761"/>
    <w:rsid w:val="00945D86"/>
    <w:rsid w:val="00945EBE"/>
    <w:rsid w:val="00950E7D"/>
    <w:rsid w:val="009510E8"/>
    <w:rsid w:val="00953346"/>
    <w:rsid w:val="0095364C"/>
    <w:rsid w:val="00953D7E"/>
    <w:rsid w:val="00955BE0"/>
    <w:rsid w:val="00956AA0"/>
    <w:rsid w:val="00956B5B"/>
    <w:rsid w:val="009571E9"/>
    <w:rsid w:val="0095799E"/>
    <w:rsid w:val="00960609"/>
    <w:rsid w:val="00961483"/>
    <w:rsid w:val="00962F11"/>
    <w:rsid w:val="009666A5"/>
    <w:rsid w:val="009668CE"/>
    <w:rsid w:val="009700C4"/>
    <w:rsid w:val="009716E3"/>
    <w:rsid w:val="009717D2"/>
    <w:rsid w:val="009717DF"/>
    <w:rsid w:val="00972DA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F82"/>
    <w:rsid w:val="009F4466"/>
    <w:rsid w:val="009F45FC"/>
    <w:rsid w:val="009F4A31"/>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F5A"/>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10"/>
    <w:rsid w:val="00B20F57"/>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3543"/>
    <w:rsid w:val="00BA37B0"/>
    <w:rsid w:val="00BA43EB"/>
    <w:rsid w:val="00BA5C77"/>
    <w:rsid w:val="00BA65ED"/>
    <w:rsid w:val="00BA7CCA"/>
    <w:rsid w:val="00BA7E8C"/>
    <w:rsid w:val="00BB0382"/>
    <w:rsid w:val="00BB0C41"/>
    <w:rsid w:val="00BB16E8"/>
    <w:rsid w:val="00BB171C"/>
    <w:rsid w:val="00BB1B0B"/>
    <w:rsid w:val="00BB5BA8"/>
    <w:rsid w:val="00BB6612"/>
    <w:rsid w:val="00BB67C3"/>
    <w:rsid w:val="00BB69DB"/>
    <w:rsid w:val="00BC02C8"/>
    <w:rsid w:val="00BC0662"/>
    <w:rsid w:val="00BC0918"/>
    <w:rsid w:val="00BC3466"/>
    <w:rsid w:val="00BC3E38"/>
    <w:rsid w:val="00BC3FAE"/>
    <w:rsid w:val="00BC4E93"/>
    <w:rsid w:val="00BC5127"/>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6A1C"/>
    <w:rsid w:val="00BE72E5"/>
    <w:rsid w:val="00BE7433"/>
    <w:rsid w:val="00BE7FF2"/>
    <w:rsid w:val="00BF0265"/>
    <w:rsid w:val="00BF2712"/>
    <w:rsid w:val="00BF39AC"/>
    <w:rsid w:val="00BF4869"/>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3C2A"/>
    <w:rsid w:val="00C54FBF"/>
    <w:rsid w:val="00C55D3E"/>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B1B"/>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4283"/>
    <w:rsid w:val="00CD43B2"/>
    <w:rsid w:val="00CD5184"/>
    <w:rsid w:val="00CD5FBA"/>
    <w:rsid w:val="00CD6516"/>
    <w:rsid w:val="00CD7B8F"/>
    <w:rsid w:val="00CE0963"/>
    <w:rsid w:val="00CE098C"/>
    <w:rsid w:val="00CE0C1E"/>
    <w:rsid w:val="00CE2B20"/>
    <w:rsid w:val="00CE2B7F"/>
    <w:rsid w:val="00CE3DD2"/>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CF76E8"/>
    <w:rsid w:val="00D01A52"/>
    <w:rsid w:val="00D02A30"/>
    <w:rsid w:val="00D02DC6"/>
    <w:rsid w:val="00D04817"/>
    <w:rsid w:val="00D04A43"/>
    <w:rsid w:val="00D06CD8"/>
    <w:rsid w:val="00D11A21"/>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BDA"/>
    <w:rsid w:val="00D35FC4"/>
    <w:rsid w:val="00D37378"/>
    <w:rsid w:val="00D4042B"/>
    <w:rsid w:val="00D41996"/>
    <w:rsid w:val="00D43506"/>
    <w:rsid w:val="00D43AA1"/>
    <w:rsid w:val="00D43E2F"/>
    <w:rsid w:val="00D44EBB"/>
    <w:rsid w:val="00D46DBC"/>
    <w:rsid w:val="00D47EF4"/>
    <w:rsid w:val="00D5103B"/>
    <w:rsid w:val="00D51163"/>
    <w:rsid w:val="00D519B0"/>
    <w:rsid w:val="00D51BD3"/>
    <w:rsid w:val="00D520D5"/>
    <w:rsid w:val="00D52493"/>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3914"/>
    <w:rsid w:val="00D7498A"/>
    <w:rsid w:val="00D773E0"/>
    <w:rsid w:val="00D8363D"/>
    <w:rsid w:val="00D8682B"/>
    <w:rsid w:val="00D90C8E"/>
    <w:rsid w:val="00D915C3"/>
    <w:rsid w:val="00D92DBD"/>
    <w:rsid w:val="00D93379"/>
    <w:rsid w:val="00D93A38"/>
    <w:rsid w:val="00D93A9D"/>
    <w:rsid w:val="00D94130"/>
    <w:rsid w:val="00D94279"/>
    <w:rsid w:val="00D9470A"/>
    <w:rsid w:val="00D95FDD"/>
    <w:rsid w:val="00D96C95"/>
    <w:rsid w:val="00D96CD4"/>
    <w:rsid w:val="00D97F86"/>
    <w:rsid w:val="00DA099D"/>
    <w:rsid w:val="00DA1B57"/>
    <w:rsid w:val="00DA32EE"/>
    <w:rsid w:val="00DA5620"/>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D6129"/>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8F0"/>
    <w:rsid w:val="00E942BA"/>
    <w:rsid w:val="00E94DEC"/>
    <w:rsid w:val="00E960EB"/>
    <w:rsid w:val="00E964B2"/>
    <w:rsid w:val="00E97309"/>
    <w:rsid w:val="00EA121F"/>
    <w:rsid w:val="00EA152B"/>
    <w:rsid w:val="00EA2C5D"/>
    <w:rsid w:val="00EA38C6"/>
    <w:rsid w:val="00EA3CA8"/>
    <w:rsid w:val="00EB077C"/>
    <w:rsid w:val="00EB0A2E"/>
    <w:rsid w:val="00EB0F4D"/>
    <w:rsid w:val="00EB2162"/>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5B01"/>
    <w:rsid w:val="00EE609C"/>
    <w:rsid w:val="00EE7266"/>
    <w:rsid w:val="00EF06E7"/>
    <w:rsid w:val="00EF17A8"/>
    <w:rsid w:val="00EF4BDA"/>
    <w:rsid w:val="00EF656D"/>
    <w:rsid w:val="00EF6A4A"/>
    <w:rsid w:val="00F008C2"/>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45CE"/>
    <w:rsid w:val="00F3577D"/>
    <w:rsid w:val="00F35B2D"/>
    <w:rsid w:val="00F363D9"/>
    <w:rsid w:val="00F36F74"/>
    <w:rsid w:val="00F37549"/>
    <w:rsid w:val="00F410E4"/>
    <w:rsid w:val="00F414B6"/>
    <w:rsid w:val="00F43321"/>
    <w:rsid w:val="00F442A7"/>
    <w:rsid w:val="00F45638"/>
    <w:rsid w:val="00F4616C"/>
    <w:rsid w:val="00F47B6B"/>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5408"/>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0CCA"/>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ABD115D6-E082-46E0-B109-51FFB8F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txm.ish-lyon.cnrs.fr/bfm/files/QuickRef_CQL_BFM.pdf"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52228608"/>
        <c:axId val="15223052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52228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30528"/>
        <c:crosses val="autoZero"/>
        <c:auto val="1"/>
        <c:lblAlgn val="ctr"/>
        <c:lblOffset val="100"/>
        <c:noMultiLvlLbl val="0"/>
      </c:catAx>
      <c:valAx>
        <c:axId val="152230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2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48944000"/>
        <c:axId val="1489455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48944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5536"/>
        <c:crosses val="autoZero"/>
        <c:auto val="1"/>
        <c:lblAlgn val="ctr"/>
        <c:lblOffset val="100"/>
        <c:noMultiLvlLbl val="0"/>
      </c:catAx>
      <c:valAx>
        <c:axId val="1489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49283200"/>
        <c:axId val="1492847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492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4736"/>
        <c:crosses val="autoZero"/>
        <c:auto val="1"/>
        <c:lblAlgn val="ctr"/>
        <c:lblOffset val="100"/>
        <c:noMultiLvlLbl val="0"/>
      </c:catAx>
      <c:valAx>
        <c:axId val="14928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51735680"/>
        <c:axId val="1517456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51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45664"/>
        <c:crosses val="autoZero"/>
        <c:auto val="1"/>
        <c:lblAlgn val="ctr"/>
        <c:lblOffset val="100"/>
        <c:noMultiLvlLbl val="0"/>
      </c:catAx>
      <c:valAx>
        <c:axId val="151745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1803776"/>
        <c:axId val="15180531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180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5312"/>
        <c:crosses val="autoZero"/>
        <c:auto val="1"/>
        <c:lblAlgn val="ctr"/>
        <c:lblOffset val="100"/>
        <c:noMultiLvlLbl val="0"/>
      </c:catAx>
      <c:valAx>
        <c:axId val="151805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1818240"/>
        <c:axId val="151820160"/>
      </c:scatterChart>
      <c:valAx>
        <c:axId val="15181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20160"/>
        <c:crosses val="autoZero"/>
        <c:crossBetween val="midCat"/>
      </c:valAx>
      <c:valAx>
        <c:axId val="151820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1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48</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49</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50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51</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26</b:RefOrder>
  </b:Source>
</b:Sources>
</file>

<file path=customXml/itemProps1.xml><?xml version="1.0" encoding="utf-8"?>
<ds:datastoreItem xmlns:ds="http://schemas.openxmlformats.org/officeDocument/2006/customXml" ds:itemID="{F1C957AC-38EA-461E-B4E3-AA2C7E1F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80</Pages>
  <Words>31337</Words>
  <Characters>172356</Characters>
  <Application>Microsoft Office Word</Application>
  <DocSecurity>0</DocSecurity>
  <Lines>1436</Lines>
  <Paragraphs>406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203287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372</cp:revision>
  <cp:lastPrinted>2018-08-06T21:55:00Z</cp:lastPrinted>
  <dcterms:created xsi:type="dcterms:W3CDTF">2018-07-31T13:18:00Z</dcterms:created>
  <dcterms:modified xsi:type="dcterms:W3CDTF">2018-08-27T22:37:00Z</dcterms:modified>
</cp:coreProperties>
</file>