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022696"/>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proofErr w:type="spellStart"/>
      <w:r w:rsidRPr="00984E06">
        <w:rPr>
          <w:lang w:val="en-US"/>
        </w:rPr>
        <w:t>Qu’il</w:t>
      </w:r>
      <w:r w:rsidR="00C23F24" w:rsidRPr="00984E06">
        <w:rPr>
          <w:lang w:val="en-US"/>
        </w:rPr>
        <w:t>s</w:t>
      </w:r>
      <w:proofErr w:type="spellEnd"/>
      <w:r w:rsidRPr="00984E06">
        <w:rPr>
          <w:lang w:val="en-US"/>
        </w:rPr>
        <w:t xml:space="preserve"> me </w:t>
      </w:r>
      <w:proofErr w:type="spellStart"/>
      <w:r w:rsidRPr="00984E06">
        <w:rPr>
          <w:lang w:val="en-US"/>
        </w:rPr>
        <w:t>pardonne</w:t>
      </w:r>
      <w:r w:rsidR="00C23F24" w:rsidRPr="00984E06">
        <w:rPr>
          <w:lang w:val="en-US"/>
        </w:rPr>
        <w:t>nt</w:t>
      </w:r>
      <w:proofErr w:type="spellEnd"/>
      <w:r w:rsidR="001F0E2C" w:rsidRPr="00984E06">
        <w:rPr>
          <w:lang w:val="en-US"/>
        </w:rPr>
        <w:t xml:space="preserve">, je </w:t>
      </w:r>
      <w:proofErr w:type="spellStart"/>
      <w:r w:rsidR="001F0E2C" w:rsidRPr="00984E06">
        <w:rPr>
          <w:lang w:val="en-US"/>
        </w:rPr>
        <w:t>rentre</w:t>
      </w:r>
      <w:proofErr w:type="spellEnd"/>
      <w:r w:rsidR="001F0E2C" w:rsidRPr="00984E06">
        <w:rPr>
          <w:lang w:val="en-US"/>
        </w:rPr>
        <w:t xml:space="preserve"> à la </w:t>
      </w:r>
      <w:proofErr w:type="spellStart"/>
      <w:r w:rsidR="001F0E2C" w:rsidRPr="00984E06">
        <w:rPr>
          <w:lang w:val="en-US"/>
        </w:rPr>
        <w:t>maison</w:t>
      </w:r>
      <w:proofErr w:type="spellEnd"/>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A10EE7" w:rsidP="00A10EE7">
      <w:pPr>
        <w:ind w:firstLine="708"/>
        <w:jc w:val="right"/>
      </w:pPr>
      <w:proofErr w:type="spellStart"/>
      <w:r>
        <w:t>Swales</w:t>
      </w:r>
      <w:proofErr w:type="spellEnd"/>
      <w:r>
        <w:t xml:space="preserve"> (1990: 224)</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EE7266"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022696" w:history="1">
            <w:r w:rsidR="00EE7266" w:rsidRPr="002334A1">
              <w:rPr>
                <w:rStyle w:val="Lienhypertexte"/>
                <w:noProof/>
              </w:rPr>
              <w:t>Remerciements</w:t>
            </w:r>
            <w:r w:rsidR="00EE7266">
              <w:rPr>
                <w:noProof/>
                <w:webHidden/>
              </w:rPr>
              <w:tab/>
            </w:r>
            <w:r w:rsidR="00EE7266">
              <w:rPr>
                <w:noProof/>
                <w:webHidden/>
              </w:rPr>
              <w:fldChar w:fldCharType="begin"/>
            </w:r>
            <w:r w:rsidR="00EE7266">
              <w:rPr>
                <w:noProof/>
                <w:webHidden/>
              </w:rPr>
              <w:instrText xml:space="preserve"> PAGEREF _Toc520022696 \h </w:instrText>
            </w:r>
            <w:r w:rsidR="00EE7266">
              <w:rPr>
                <w:noProof/>
                <w:webHidden/>
              </w:rPr>
            </w:r>
            <w:r w:rsidR="00EE7266">
              <w:rPr>
                <w:noProof/>
                <w:webHidden/>
              </w:rPr>
              <w:fldChar w:fldCharType="separate"/>
            </w:r>
            <w:r w:rsidR="00EE7266">
              <w:rPr>
                <w:noProof/>
                <w:webHidden/>
              </w:rPr>
              <w:t>3</w:t>
            </w:r>
            <w:r w:rsidR="00EE7266">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697" w:history="1">
            <w:r w:rsidRPr="002334A1">
              <w:rPr>
                <w:rStyle w:val="Lienhypertexte"/>
                <w:noProof/>
              </w:rPr>
              <w:t>Introduction</w:t>
            </w:r>
            <w:r>
              <w:rPr>
                <w:noProof/>
                <w:webHidden/>
              </w:rPr>
              <w:tab/>
            </w:r>
            <w:r>
              <w:rPr>
                <w:noProof/>
                <w:webHidden/>
              </w:rPr>
              <w:fldChar w:fldCharType="begin"/>
            </w:r>
            <w:r>
              <w:rPr>
                <w:noProof/>
                <w:webHidden/>
              </w:rPr>
              <w:instrText xml:space="preserve"> PAGEREF _Toc520022697 \h </w:instrText>
            </w:r>
            <w:r>
              <w:rPr>
                <w:noProof/>
                <w:webHidden/>
              </w:rPr>
            </w:r>
            <w:r>
              <w:rPr>
                <w:noProof/>
                <w:webHidden/>
              </w:rPr>
              <w:fldChar w:fldCharType="separate"/>
            </w:r>
            <w:r>
              <w:rPr>
                <w:noProof/>
                <w:webHidden/>
              </w:rPr>
              <w:t>6</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698" w:history="1">
            <w:r w:rsidRPr="002334A1">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_Toc520022698 \h </w:instrText>
            </w:r>
            <w:r>
              <w:rPr>
                <w:noProof/>
                <w:webHidden/>
              </w:rPr>
            </w:r>
            <w:r>
              <w:rPr>
                <w:noProof/>
                <w:webHidden/>
              </w:rPr>
              <w:fldChar w:fldCharType="separate"/>
            </w:r>
            <w:r>
              <w:rPr>
                <w:noProof/>
                <w:webHidden/>
              </w:rPr>
              <w:t>7</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699" w:history="1">
            <w:r w:rsidRPr="002334A1">
              <w:rPr>
                <w:rStyle w:val="Lienhypertexte"/>
                <w:noProof/>
              </w:rPr>
              <w:t>I.1 Le titre et ses problématiques</w:t>
            </w:r>
            <w:r>
              <w:rPr>
                <w:noProof/>
                <w:webHidden/>
              </w:rPr>
              <w:tab/>
            </w:r>
            <w:r>
              <w:rPr>
                <w:noProof/>
                <w:webHidden/>
              </w:rPr>
              <w:fldChar w:fldCharType="begin"/>
            </w:r>
            <w:r>
              <w:rPr>
                <w:noProof/>
                <w:webHidden/>
              </w:rPr>
              <w:instrText xml:space="preserve"> PAGEREF _Toc520022699 \h </w:instrText>
            </w:r>
            <w:r>
              <w:rPr>
                <w:noProof/>
                <w:webHidden/>
              </w:rPr>
            </w:r>
            <w:r>
              <w:rPr>
                <w:noProof/>
                <w:webHidden/>
              </w:rPr>
              <w:fldChar w:fldCharType="separate"/>
            </w:r>
            <w:r>
              <w:rPr>
                <w:noProof/>
                <w:webHidden/>
              </w:rPr>
              <w:t>7</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00" w:history="1">
            <w:r w:rsidRPr="002334A1">
              <w:rPr>
                <w:rStyle w:val="Lienhypertexte"/>
                <w:noProof/>
              </w:rPr>
              <w:t>I.2 Traits étudiés des titres</w:t>
            </w:r>
            <w:r>
              <w:rPr>
                <w:noProof/>
                <w:webHidden/>
              </w:rPr>
              <w:tab/>
            </w:r>
            <w:r>
              <w:rPr>
                <w:noProof/>
                <w:webHidden/>
              </w:rPr>
              <w:fldChar w:fldCharType="begin"/>
            </w:r>
            <w:r>
              <w:rPr>
                <w:noProof/>
                <w:webHidden/>
              </w:rPr>
              <w:instrText xml:space="preserve"> PAGEREF _Toc520022700 \h </w:instrText>
            </w:r>
            <w:r>
              <w:rPr>
                <w:noProof/>
                <w:webHidden/>
              </w:rPr>
            </w:r>
            <w:r>
              <w:rPr>
                <w:noProof/>
                <w:webHidden/>
              </w:rPr>
              <w:fldChar w:fldCharType="separate"/>
            </w:r>
            <w:r>
              <w:rPr>
                <w:noProof/>
                <w:webHidden/>
              </w:rPr>
              <w:t>7</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01" w:history="1">
            <w:r w:rsidRPr="002334A1">
              <w:rPr>
                <w:rStyle w:val="Lienhypertexte"/>
                <w:noProof/>
              </w:rPr>
              <w:t>I.3 Caractéristiques des documents</w:t>
            </w:r>
            <w:r>
              <w:rPr>
                <w:noProof/>
                <w:webHidden/>
              </w:rPr>
              <w:tab/>
            </w:r>
            <w:r>
              <w:rPr>
                <w:noProof/>
                <w:webHidden/>
              </w:rPr>
              <w:fldChar w:fldCharType="begin"/>
            </w:r>
            <w:r>
              <w:rPr>
                <w:noProof/>
                <w:webHidden/>
              </w:rPr>
              <w:instrText xml:space="preserve"> PAGEREF _Toc520022701 \h </w:instrText>
            </w:r>
            <w:r>
              <w:rPr>
                <w:noProof/>
                <w:webHidden/>
              </w:rPr>
            </w:r>
            <w:r>
              <w:rPr>
                <w:noProof/>
                <w:webHidden/>
              </w:rPr>
              <w:fldChar w:fldCharType="separate"/>
            </w:r>
            <w:r>
              <w:rPr>
                <w:noProof/>
                <w:webHidden/>
              </w:rPr>
              <w:t>8</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02" w:history="1">
            <w:r w:rsidRPr="002334A1">
              <w:rPr>
                <w:rStyle w:val="Lienhypertexte"/>
                <w:noProof/>
              </w:rPr>
              <w:t>II.1.B Second groupe d’articles</w:t>
            </w:r>
            <w:r>
              <w:rPr>
                <w:noProof/>
                <w:webHidden/>
              </w:rPr>
              <w:tab/>
            </w:r>
            <w:r>
              <w:rPr>
                <w:noProof/>
                <w:webHidden/>
              </w:rPr>
              <w:fldChar w:fldCharType="begin"/>
            </w:r>
            <w:r>
              <w:rPr>
                <w:noProof/>
                <w:webHidden/>
              </w:rPr>
              <w:instrText xml:space="preserve"> PAGEREF _Toc520022702 \h </w:instrText>
            </w:r>
            <w:r>
              <w:rPr>
                <w:noProof/>
                <w:webHidden/>
              </w:rPr>
            </w:r>
            <w:r>
              <w:rPr>
                <w:noProof/>
                <w:webHidden/>
              </w:rPr>
              <w:fldChar w:fldCharType="separate"/>
            </w:r>
            <w:r>
              <w:rPr>
                <w:noProof/>
                <w:webHidden/>
              </w:rPr>
              <w:t>10</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03" w:history="1">
            <w:r w:rsidRPr="002334A1">
              <w:rPr>
                <w:rStyle w:val="Lienhypertexte"/>
                <w:noProof/>
              </w:rPr>
              <w:t>I.4 Corpus utilisés</w:t>
            </w:r>
            <w:r>
              <w:rPr>
                <w:noProof/>
                <w:webHidden/>
              </w:rPr>
              <w:tab/>
            </w:r>
            <w:r>
              <w:rPr>
                <w:noProof/>
                <w:webHidden/>
              </w:rPr>
              <w:fldChar w:fldCharType="begin"/>
            </w:r>
            <w:r>
              <w:rPr>
                <w:noProof/>
                <w:webHidden/>
              </w:rPr>
              <w:instrText xml:space="preserve"> PAGEREF _Toc520022703 \h </w:instrText>
            </w:r>
            <w:r>
              <w:rPr>
                <w:noProof/>
                <w:webHidden/>
              </w:rPr>
            </w:r>
            <w:r>
              <w:rPr>
                <w:noProof/>
                <w:webHidden/>
              </w:rPr>
              <w:fldChar w:fldCharType="separate"/>
            </w:r>
            <w:r>
              <w:rPr>
                <w:noProof/>
                <w:webHidden/>
              </w:rPr>
              <w:t>10</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04" w:history="1">
            <w:r w:rsidRPr="002334A1">
              <w:rPr>
                <w:rStyle w:val="Lienhypertexte"/>
                <w:noProof/>
              </w:rPr>
              <w:t>I.4 Typologies des titres</w:t>
            </w:r>
            <w:r>
              <w:rPr>
                <w:noProof/>
                <w:webHidden/>
              </w:rPr>
              <w:tab/>
            </w:r>
            <w:r>
              <w:rPr>
                <w:noProof/>
                <w:webHidden/>
              </w:rPr>
              <w:fldChar w:fldCharType="begin"/>
            </w:r>
            <w:r>
              <w:rPr>
                <w:noProof/>
                <w:webHidden/>
              </w:rPr>
              <w:instrText xml:space="preserve"> PAGEREF _Toc520022704 \h </w:instrText>
            </w:r>
            <w:r>
              <w:rPr>
                <w:noProof/>
                <w:webHidden/>
              </w:rPr>
            </w:r>
            <w:r>
              <w:rPr>
                <w:noProof/>
                <w:webHidden/>
              </w:rPr>
              <w:fldChar w:fldCharType="separate"/>
            </w:r>
            <w:r>
              <w:rPr>
                <w:noProof/>
                <w:webHidden/>
              </w:rPr>
              <w:t>11</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705" w:history="1">
            <w:r w:rsidRPr="002334A1">
              <w:rPr>
                <w:rStyle w:val="Lienhypertexte"/>
                <w:noProof/>
              </w:rPr>
              <w:t>II. Corpus de travail</w:t>
            </w:r>
            <w:r>
              <w:rPr>
                <w:noProof/>
                <w:webHidden/>
              </w:rPr>
              <w:tab/>
            </w:r>
            <w:r>
              <w:rPr>
                <w:noProof/>
                <w:webHidden/>
              </w:rPr>
              <w:fldChar w:fldCharType="begin"/>
            </w:r>
            <w:r>
              <w:rPr>
                <w:noProof/>
                <w:webHidden/>
              </w:rPr>
              <w:instrText xml:space="preserve"> PAGEREF _Toc520022705 \h </w:instrText>
            </w:r>
            <w:r>
              <w:rPr>
                <w:noProof/>
                <w:webHidden/>
              </w:rPr>
            </w:r>
            <w:r>
              <w:rPr>
                <w:noProof/>
                <w:webHidden/>
              </w:rPr>
              <w:fldChar w:fldCharType="separate"/>
            </w:r>
            <w:r>
              <w:rPr>
                <w:noProof/>
                <w:webHidden/>
              </w:rPr>
              <w:t>11</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06" w:history="1">
            <w:r w:rsidRPr="002334A1">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_Toc520022706 \h </w:instrText>
            </w:r>
            <w:r>
              <w:rPr>
                <w:noProof/>
                <w:webHidden/>
              </w:rPr>
            </w:r>
            <w:r>
              <w:rPr>
                <w:noProof/>
                <w:webHidden/>
              </w:rPr>
              <w:fldChar w:fldCharType="separate"/>
            </w:r>
            <w:r>
              <w:rPr>
                <w:noProof/>
                <w:webHidden/>
              </w:rPr>
              <w:t>11</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07" w:history="1">
            <w:r w:rsidRPr="002334A1">
              <w:rPr>
                <w:rStyle w:val="Lienhypertexte"/>
                <w:noProof/>
              </w:rPr>
              <w:t>II.2 Traitement des données et exemples</w:t>
            </w:r>
            <w:r>
              <w:rPr>
                <w:noProof/>
                <w:webHidden/>
              </w:rPr>
              <w:tab/>
            </w:r>
            <w:r>
              <w:rPr>
                <w:noProof/>
                <w:webHidden/>
              </w:rPr>
              <w:fldChar w:fldCharType="begin"/>
            </w:r>
            <w:r>
              <w:rPr>
                <w:noProof/>
                <w:webHidden/>
              </w:rPr>
              <w:instrText xml:space="preserve"> PAGEREF _Toc520022707 \h </w:instrText>
            </w:r>
            <w:r>
              <w:rPr>
                <w:noProof/>
                <w:webHidden/>
              </w:rPr>
            </w:r>
            <w:r>
              <w:rPr>
                <w:noProof/>
                <w:webHidden/>
              </w:rPr>
              <w:fldChar w:fldCharType="separate"/>
            </w:r>
            <w:r>
              <w:rPr>
                <w:noProof/>
                <w:webHidden/>
              </w:rPr>
              <w:t>12</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08" w:history="1">
            <w:r w:rsidRPr="002334A1">
              <w:rPr>
                <w:rStyle w:val="Lienhypertexte"/>
                <w:noProof/>
              </w:rPr>
              <w:t>A) Enrichissement des données</w:t>
            </w:r>
            <w:r>
              <w:rPr>
                <w:noProof/>
                <w:webHidden/>
              </w:rPr>
              <w:tab/>
            </w:r>
            <w:r>
              <w:rPr>
                <w:noProof/>
                <w:webHidden/>
              </w:rPr>
              <w:fldChar w:fldCharType="begin"/>
            </w:r>
            <w:r>
              <w:rPr>
                <w:noProof/>
                <w:webHidden/>
              </w:rPr>
              <w:instrText xml:space="preserve"> PAGEREF _Toc520022708 \h </w:instrText>
            </w:r>
            <w:r>
              <w:rPr>
                <w:noProof/>
                <w:webHidden/>
              </w:rPr>
            </w:r>
            <w:r>
              <w:rPr>
                <w:noProof/>
                <w:webHidden/>
              </w:rPr>
              <w:fldChar w:fldCharType="separate"/>
            </w:r>
            <w:r>
              <w:rPr>
                <w:noProof/>
                <w:webHidden/>
              </w:rPr>
              <w:t>12</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09" w:history="1">
            <w:r w:rsidRPr="002334A1">
              <w:rPr>
                <w:rStyle w:val="Lienhypertexte"/>
                <w:noProof/>
              </w:rPr>
              <w:t>B) Conversions</w:t>
            </w:r>
            <w:r>
              <w:rPr>
                <w:noProof/>
                <w:webHidden/>
              </w:rPr>
              <w:tab/>
            </w:r>
            <w:r>
              <w:rPr>
                <w:noProof/>
                <w:webHidden/>
              </w:rPr>
              <w:fldChar w:fldCharType="begin"/>
            </w:r>
            <w:r>
              <w:rPr>
                <w:noProof/>
                <w:webHidden/>
              </w:rPr>
              <w:instrText xml:space="preserve"> PAGEREF _Toc520022709 \h </w:instrText>
            </w:r>
            <w:r>
              <w:rPr>
                <w:noProof/>
                <w:webHidden/>
              </w:rPr>
            </w:r>
            <w:r>
              <w:rPr>
                <w:noProof/>
                <w:webHidden/>
              </w:rPr>
              <w:fldChar w:fldCharType="separate"/>
            </w:r>
            <w:r>
              <w:rPr>
                <w:noProof/>
                <w:webHidden/>
              </w:rPr>
              <w:t>13</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10" w:history="1">
            <w:r w:rsidRPr="002334A1">
              <w:rPr>
                <w:rStyle w:val="Lienhypertexte"/>
                <w:noProof/>
              </w:rPr>
              <w:t>C) Filtrage</w:t>
            </w:r>
            <w:r>
              <w:rPr>
                <w:noProof/>
                <w:webHidden/>
              </w:rPr>
              <w:tab/>
            </w:r>
            <w:r>
              <w:rPr>
                <w:noProof/>
                <w:webHidden/>
              </w:rPr>
              <w:fldChar w:fldCharType="begin"/>
            </w:r>
            <w:r>
              <w:rPr>
                <w:noProof/>
                <w:webHidden/>
              </w:rPr>
              <w:instrText xml:space="preserve"> PAGEREF _Toc520022710 \h </w:instrText>
            </w:r>
            <w:r>
              <w:rPr>
                <w:noProof/>
                <w:webHidden/>
              </w:rPr>
            </w:r>
            <w:r>
              <w:rPr>
                <w:noProof/>
                <w:webHidden/>
              </w:rPr>
              <w:fldChar w:fldCharType="separate"/>
            </w:r>
            <w:r>
              <w:rPr>
                <w:noProof/>
                <w:webHidden/>
              </w:rPr>
              <w:t>15</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11" w:history="1">
            <w:r w:rsidRPr="002334A1">
              <w:rPr>
                <w:rStyle w:val="Lienhypertexte"/>
                <w:noProof/>
              </w:rPr>
              <w:t>II.3 Constations et exemples</w:t>
            </w:r>
            <w:r>
              <w:rPr>
                <w:noProof/>
                <w:webHidden/>
              </w:rPr>
              <w:tab/>
            </w:r>
            <w:r>
              <w:rPr>
                <w:noProof/>
                <w:webHidden/>
              </w:rPr>
              <w:fldChar w:fldCharType="begin"/>
            </w:r>
            <w:r>
              <w:rPr>
                <w:noProof/>
                <w:webHidden/>
              </w:rPr>
              <w:instrText xml:space="preserve"> PAGEREF _Toc520022711 \h </w:instrText>
            </w:r>
            <w:r>
              <w:rPr>
                <w:noProof/>
                <w:webHidden/>
              </w:rPr>
            </w:r>
            <w:r>
              <w:rPr>
                <w:noProof/>
                <w:webHidden/>
              </w:rPr>
              <w:fldChar w:fldCharType="separate"/>
            </w:r>
            <w:r>
              <w:rPr>
                <w:noProof/>
                <w:webHidden/>
              </w:rPr>
              <w:t>16</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12" w:history="1">
            <w:r w:rsidRPr="002334A1">
              <w:rPr>
                <w:rStyle w:val="Lienhypertexte"/>
                <w:noProof/>
              </w:rPr>
              <w:t>II.3.1 Caractéristiques de nos corpus</w:t>
            </w:r>
            <w:r>
              <w:rPr>
                <w:noProof/>
                <w:webHidden/>
              </w:rPr>
              <w:tab/>
            </w:r>
            <w:r>
              <w:rPr>
                <w:noProof/>
                <w:webHidden/>
              </w:rPr>
              <w:fldChar w:fldCharType="begin"/>
            </w:r>
            <w:r>
              <w:rPr>
                <w:noProof/>
                <w:webHidden/>
              </w:rPr>
              <w:instrText xml:space="preserve"> PAGEREF _Toc520022712 \h </w:instrText>
            </w:r>
            <w:r>
              <w:rPr>
                <w:noProof/>
                <w:webHidden/>
              </w:rPr>
            </w:r>
            <w:r>
              <w:rPr>
                <w:noProof/>
                <w:webHidden/>
              </w:rPr>
              <w:fldChar w:fldCharType="separate"/>
            </w:r>
            <w:r>
              <w:rPr>
                <w:noProof/>
                <w:webHidden/>
              </w:rPr>
              <w:t>17</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13" w:history="1">
            <w:r w:rsidRPr="002334A1">
              <w:rPr>
                <w:rStyle w:val="Lienhypertexte"/>
                <w:noProof/>
              </w:rPr>
              <w:t>II.3.2 Connexions avec les autres études</w:t>
            </w:r>
            <w:r>
              <w:rPr>
                <w:noProof/>
                <w:webHidden/>
              </w:rPr>
              <w:tab/>
            </w:r>
            <w:r>
              <w:rPr>
                <w:noProof/>
                <w:webHidden/>
              </w:rPr>
              <w:fldChar w:fldCharType="begin"/>
            </w:r>
            <w:r>
              <w:rPr>
                <w:noProof/>
                <w:webHidden/>
              </w:rPr>
              <w:instrText xml:space="preserve"> PAGEREF _Toc520022713 \h </w:instrText>
            </w:r>
            <w:r>
              <w:rPr>
                <w:noProof/>
                <w:webHidden/>
              </w:rPr>
            </w:r>
            <w:r>
              <w:rPr>
                <w:noProof/>
                <w:webHidden/>
              </w:rPr>
              <w:fldChar w:fldCharType="separate"/>
            </w:r>
            <w:r>
              <w:rPr>
                <w:noProof/>
                <w:webHidden/>
              </w:rPr>
              <w:t>18</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14" w:history="1">
            <w:r w:rsidRPr="002334A1">
              <w:rPr>
                <w:rStyle w:val="Lienhypertexte"/>
                <w:rFonts w:eastAsia="Times New Roman"/>
                <w:noProof/>
              </w:rPr>
              <w:t>II.3.3 Quelques exemples de titres</w:t>
            </w:r>
            <w:r>
              <w:rPr>
                <w:noProof/>
                <w:webHidden/>
              </w:rPr>
              <w:tab/>
            </w:r>
            <w:r>
              <w:rPr>
                <w:noProof/>
                <w:webHidden/>
              </w:rPr>
              <w:fldChar w:fldCharType="begin"/>
            </w:r>
            <w:r>
              <w:rPr>
                <w:noProof/>
                <w:webHidden/>
              </w:rPr>
              <w:instrText xml:space="preserve"> PAGEREF _Toc520022714 \h </w:instrText>
            </w:r>
            <w:r>
              <w:rPr>
                <w:noProof/>
                <w:webHidden/>
              </w:rPr>
            </w:r>
            <w:r>
              <w:rPr>
                <w:noProof/>
                <w:webHidden/>
              </w:rPr>
              <w:fldChar w:fldCharType="separate"/>
            </w:r>
            <w:r>
              <w:rPr>
                <w:noProof/>
                <w:webHidden/>
              </w:rPr>
              <w:t>22</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715" w:history="1">
            <w:r w:rsidRPr="002334A1">
              <w:rPr>
                <w:rStyle w:val="Lienhypertexte"/>
                <w:noProof/>
              </w:rPr>
              <w:t>III. Syntagmes et patrons</w:t>
            </w:r>
            <w:r>
              <w:rPr>
                <w:noProof/>
                <w:webHidden/>
              </w:rPr>
              <w:tab/>
            </w:r>
            <w:r>
              <w:rPr>
                <w:noProof/>
                <w:webHidden/>
              </w:rPr>
              <w:fldChar w:fldCharType="begin"/>
            </w:r>
            <w:r>
              <w:rPr>
                <w:noProof/>
                <w:webHidden/>
              </w:rPr>
              <w:instrText xml:space="preserve"> PAGEREF _Toc520022715 \h </w:instrText>
            </w:r>
            <w:r>
              <w:rPr>
                <w:noProof/>
                <w:webHidden/>
              </w:rPr>
            </w:r>
            <w:r>
              <w:rPr>
                <w:noProof/>
                <w:webHidden/>
              </w:rPr>
              <w:fldChar w:fldCharType="separate"/>
            </w:r>
            <w:r>
              <w:rPr>
                <w:noProof/>
                <w:webHidden/>
              </w:rPr>
              <w:t>22</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16" w:history="1">
            <w:r w:rsidRPr="002334A1">
              <w:rPr>
                <w:rStyle w:val="Lienhypertexte"/>
                <w:noProof/>
              </w:rPr>
              <w:t>III.1 Rappel sur les syntagmes</w:t>
            </w:r>
            <w:r>
              <w:rPr>
                <w:noProof/>
                <w:webHidden/>
              </w:rPr>
              <w:tab/>
            </w:r>
            <w:r>
              <w:rPr>
                <w:noProof/>
                <w:webHidden/>
              </w:rPr>
              <w:fldChar w:fldCharType="begin"/>
            </w:r>
            <w:r>
              <w:rPr>
                <w:noProof/>
                <w:webHidden/>
              </w:rPr>
              <w:instrText xml:space="preserve"> PAGEREF _Toc520022716 \h </w:instrText>
            </w:r>
            <w:r>
              <w:rPr>
                <w:noProof/>
                <w:webHidden/>
              </w:rPr>
            </w:r>
            <w:r>
              <w:rPr>
                <w:noProof/>
                <w:webHidden/>
              </w:rPr>
              <w:fldChar w:fldCharType="separate"/>
            </w:r>
            <w:r>
              <w:rPr>
                <w:noProof/>
                <w:webHidden/>
              </w:rPr>
              <w:t>22</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17" w:history="1">
            <w:r w:rsidRPr="002334A1">
              <w:rPr>
                <w:rStyle w:val="Lienhypertexte"/>
                <w:noProof/>
              </w:rPr>
              <w:t>III.2 Limites de notre étude</w:t>
            </w:r>
            <w:r>
              <w:rPr>
                <w:noProof/>
                <w:webHidden/>
              </w:rPr>
              <w:tab/>
            </w:r>
            <w:r>
              <w:rPr>
                <w:noProof/>
                <w:webHidden/>
              </w:rPr>
              <w:fldChar w:fldCharType="begin"/>
            </w:r>
            <w:r>
              <w:rPr>
                <w:noProof/>
                <w:webHidden/>
              </w:rPr>
              <w:instrText xml:space="preserve"> PAGEREF _Toc520022717 \h </w:instrText>
            </w:r>
            <w:r>
              <w:rPr>
                <w:noProof/>
                <w:webHidden/>
              </w:rPr>
            </w:r>
            <w:r>
              <w:rPr>
                <w:noProof/>
                <w:webHidden/>
              </w:rPr>
              <w:fldChar w:fldCharType="separate"/>
            </w:r>
            <w:r>
              <w:rPr>
                <w:noProof/>
                <w:webHidden/>
              </w:rPr>
              <w:t>23</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18" w:history="1">
            <w:r w:rsidRPr="002334A1">
              <w:rPr>
                <w:rStyle w:val="Lienhypertexte"/>
                <w:noProof/>
              </w:rPr>
              <w:t>III.3 Définition des patrons</w:t>
            </w:r>
            <w:r>
              <w:rPr>
                <w:noProof/>
                <w:webHidden/>
              </w:rPr>
              <w:tab/>
            </w:r>
            <w:r>
              <w:rPr>
                <w:noProof/>
                <w:webHidden/>
              </w:rPr>
              <w:fldChar w:fldCharType="begin"/>
            </w:r>
            <w:r>
              <w:rPr>
                <w:noProof/>
                <w:webHidden/>
              </w:rPr>
              <w:instrText xml:space="preserve"> PAGEREF _Toc520022718 \h </w:instrText>
            </w:r>
            <w:r>
              <w:rPr>
                <w:noProof/>
                <w:webHidden/>
              </w:rPr>
            </w:r>
            <w:r>
              <w:rPr>
                <w:noProof/>
                <w:webHidden/>
              </w:rPr>
              <w:fldChar w:fldCharType="separate"/>
            </w:r>
            <w:r>
              <w:rPr>
                <w:noProof/>
                <w:webHidden/>
              </w:rPr>
              <w:t>24</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19" w:history="1">
            <w:r w:rsidRPr="002334A1">
              <w:rPr>
                <w:rStyle w:val="Lienhypertexte"/>
                <w:noProof/>
              </w:rPr>
              <w:t>III.4 Construction itérative de trois patrons</w:t>
            </w:r>
            <w:r>
              <w:rPr>
                <w:noProof/>
                <w:webHidden/>
              </w:rPr>
              <w:tab/>
            </w:r>
            <w:r>
              <w:rPr>
                <w:noProof/>
                <w:webHidden/>
              </w:rPr>
              <w:fldChar w:fldCharType="begin"/>
            </w:r>
            <w:r>
              <w:rPr>
                <w:noProof/>
                <w:webHidden/>
              </w:rPr>
              <w:instrText xml:space="preserve"> PAGEREF _Toc520022719 \h </w:instrText>
            </w:r>
            <w:r>
              <w:rPr>
                <w:noProof/>
                <w:webHidden/>
              </w:rPr>
            </w:r>
            <w:r>
              <w:rPr>
                <w:noProof/>
                <w:webHidden/>
              </w:rPr>
              <w:fldChar w:fldCharType="separate"/>
            </w:r>
            <w:r>
              <w:rPr>
                <w:noProof/>
                <w:webHidden/>
              </w:rPr>
              <w:t>25</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720" w:history="1">
            <w:r w:rsidRPr="002334A1">
              <w:rPr>
                <w:rStyle w:val="Lienhypertexte"/>
                <w:noProof/>
              </w:rPr>
              <w:t>IV. Études des trois patrons</w:t>
            </w:r>
            <w:r>
              <w:rPr>
                <w:noProof/>
                <w:webHidden/>
              </w:rPr>
              <w:tab/>
            </w:r>
            <w:r>
              <w:rPr>
                <w:noProof/>
                <w:webHidden/>
              </w:rPr>
              <w:fldChar w:fldCharType="begin"/>
            </w:r>
            <w:r>
              <w:rPr>
                <w:noProof/>
                <w:webHidden/>
              </w:rPr>
              <w:instrText xml:space="preserve"> PAGEREF _Toc520022720 \h </w:instrText>
            </w:r>
            <w:r>
              <w:rPr>
                <w:noProof/>
                <w:webHidden/>
              </w:rPr>
            </w:r>
            <w:r>
              <w:rPr>
                <w:noProof/>
                <w:webHidden/>
              </w:rPr>
              <w:fldChar w:fldCharType="separate"/>
            </w:r>
            <w:r>
              <w:rPr>
                <w:noProof/>
                <w:webHidden/>
              </w:rPr>
              <w:t>27</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21" w:history="1">
            <w:r w:rsidRPr="002334A1">
              <w:rPr>
                <w:rStyle w:val="Lienhypertexte"/>
                <w:noProof/>
              </w:rPr>
              <w:t>IV.1 Patron n°1 : syntagme nominal</w:t>
            </w:r>
            <w:r>
              <w:rPr>
                <w:noProof/>
                <w:webHidden/>
              </w:rPr>
              <w:tab/>
            </w:r>
            <w:r>
              <w:rPr>
                <w:noProof/>
                <w:webHidden/>
              </w:rPr>
              <w:fldChar w:fldCharType="begin"/>
            </w:r>
            <w:r>
              <w:rPr>
                <w:noProof/>
                <w:webHidden/>
              </w:rPr>
              <w:instrText xml:space="preserve"> PAGEREF _Toc520022721 \h </w:instrText>
            </w:r>
            <w:r>
              <w:rPr>
                <w:noProof/>
                <w:webHidden/>
              </w:rPr>
            </w:r>
            <w:r>
              <w:rPr>
                <w:noProof/>
                <w:webHidden/>
              </w:rPr>
              <w:fldChar w:fldCharType="separate"/>
            </w:r>
            <w:r>
              <w:rPr>
                <w:noProof/>
                <w:webHidden/>
              </w:rPr>
              <w:t>27</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22" w:history="1">
            <w:r w:rsidRPr="002334A1">
              <w:rPr>
                <w:rStyle w:val="Lienhypertexte"/>
                <w:noProof/>
              </w:rPr>
              <w:t>IV.1.A Fiche d’identité</w:t>
            </w:r>
            <w:r>
              <w:rPr>
                <w:noProof/>
                <w:webHidden/>
              </w:rPr>
              <w:tab/>
            </w:r>
            <w:r>
              <w:rPr>
                <w:noProof/>
                <w:webHidden/>
              </w:rPr>
              <w:fldChar w:fldCharType="begin"/>
            </w:r>
            <w:r>
              <w:rPr>
                <w:noProof/>
                <w:webHidden/>
              </w:rPr>
              <w:instrText xml:space="preserve"> PAGEREF _Toc520022722 \h </w:instrText>
            </w:r>
            <w:r>
              <w:rPr>
                <w:noProof/>
                <w:webHidden/>
              </w:rPr>
            </w:r>
            <w:r>
              <w:rPr>
                <w:noProof/>
                <w:webHidden/>
              </w:rPr>
              <w:fldChar w:fldCharType="separate"/>
            </w:r>
            <w:r>
              <w:rPr>
                <w:noProof/>
                <w:webHidden/>
              </w:rPr>
              <w:t>27</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23" w:history="1">
            <w:r w:rsidRPr="002334A1">
              <w:rPr>
                <w:rStyle w:val="Lienhypertexte"/>
                <w:noProof/>
              </w:rPr>
              <w:t>IV.2 Patron n°2 : syntagme prépositionnel</w:t>
            </w:r>
            <w:r>
              <w:rPr>
                <w:noProof/>
                <w:webHidden/>
              </w:rPr>
              <w:tab/>
            </w:r>
            <w:r>
              <w:rPr>
                <w:noProof/>
                <w:webHidden/>
              </w:rPr>
              <w:fldChar w:fldCharType="begin"/>
            </w:r>
            <w:r>
              <w:rPr>
                <w:noProof/>
                <w:webHidden/>
              </w:rPr>
              <w:instrText xml:space="preserve"> PAGEREF _Toc520022723 \h </w:instrText>
            </w:r>
            <w:r>
              <w:rPr>
                <w:noProof/>
                <w:webHidden/>
              </w:rPr>
            </w:r>
            <w:r>
              <w:rPr>
                <w:noProof/>
                <w:webHidden/>
              </w:rPr>
              <w:fldChar w:fldCharType="separate"/>
            </w:r>
            <w:r>
              <w:rPr>
                <w:noProof/>
                <w:webHidden/>
              </w:rPr>
              <w:t>28</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24" w:history="1">
            <w:r w:rsidRPr="002334A1">
              <w:rPr>
                <w:rStyle w:val="Lienhypertexte"/>
                <w:noProof/>
              </w:rPr>
              <w:t>IV.2.A Fiche d’identité</w:t>
            </w:r>
            <w:r>
              <w:rPr>
                <w:noProof/>
                <w:webHidden/>
              </w:rPr>
              <w:tab/>
            </w:r>
            <w:r>
              <w:rPr>
                <w:noProof/>
                <w:webHidden/>
              </w:rPr>
              <w:fldChar w:fldCharType="begin"/>
            </w:r>
            <w:r>
              <w:rPr>
                <w:noProof/>
                <w:webHidden/>
              </w:rPr>
              <w:instrText xml:space="preserve"> PAGEREF _Toc520022724 \h </w:instrText>
            </w:r>
            <w:r>
              <w:rPr>
                <w:noProof/>
                <w:webHidden/>
              </w:rPr>
            </w:r>
            <w:r>
              <w:rPr>
                <w:noProof/>
                <w:webHidden/>
              </w:rPr>
              <w:fldChar w:fldCharType="separate"/>
            </w:r>
            <w:r>
              <w:rPr>
                <w:noProof/>
                <w:webHidden/>
              </w:rPr>
              <w:t>28</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25" w:history="1">
            <w:r w:rsidRPr="002334A1">
              <w:rPr>
                <w:rStyle w:val="Lienhypertexte"/>
                <w:noProof/>
              </w:rPr>
              <w:t>IV.3 Patron n°3 : syntagme verbal</w:t>
            </w:r>
            <w:r>
              <w:rPr>
                <w:noProof/>
                <w:webHidden/>
              </w:rPr>
              <w:tab/>
            </w:r>
            <w:r>
              <w:rPr>
                <w:noProof/>
                <w:webHidden/>
              </w:rPr>
              <w:fldChar w:fldCharType="begin"/>
            </w:r>
            <w:r>
              <w:rPr>
                <w:noProof/>
                <w:webHidden/>
              </w:rPr>
              <w:instrText xml:space="preserve"> PAGEREF _Toc520022725 \h </w:instrText>
            </w:r>
            <w:r>
              <w:rPr>
                <w:noProof/>
                <w:webHidden/>
              </w:rPr>
            </w:r>
            <w:r>
              <w:rPr>
                <w:noProof/>
                <w:webHidden/>
              </w:rPr>
              <w:fldChar w:fldCharType="separate"/>
            </w:r>
            <w:r>
              <w:rPr>
                <w:noProof/>
                <w:webHidden/>
              </w:rPr>
              <w:t>28</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26" w:history="1">
            <w:r w:rsidRPr="002334A1">
              <w:rPr>
                <w:rStyle w:val="Lienhypertexte"/>
                <w:noProof/>
              </w:rPr>
              <w:t>IV.2.A Fiche d’identité</w:t>
            </w:r>
            <w:r>
              <w:rPr>
                <w:noProof/>
                <w:webHidden/>
              </w:rPr>
              <w:tab/>
            </w:r>
            <w:r>
              <w:rPr>
                <w:noProof/>
                <w:webHidden/>
              </w:rPr>
              <w:fldChar w:fldCharType="begin"/>
            </w:r>
            <w:r>
              <w:rPr>
                <w:noProof/>
                <w:webHidden/>
              </w:rPr>
              <w:instrText xml:space="preserve"> PAGEREF _Toc520022726 \h </w:instrText>
            </w:r>
            <w:r>
              <w:rPr>
                <w:noProof/>
                <w:webHidden/>
              </w:rPr>
            </w:r>
            <w:r>
              <w:rPr>
                <w:noProof/>
                <w:webHidden/>
              </w:rPr>
              <w:fldChar w:fldCharType="separate"/>
            </w:r>
            <w:r>
              <w:rPr>
                <w:noProof/>
                <w:webHidden/>
              </w:rPr>
              <w:t>28</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27" w:history="1">
            <w:r w:rsidRPr="002334A1">
              <w:rPr>
                <w:rStyle w:val="Lienhypertexte"/>
                <w:noProof/>
              </w:rPr>
              <w:t>IV.2.B Exemples</w:t>
            </w:r>
            <w:r>
              <w:rPr>
                <w:noProof/>
                <w:webHidden/>
              </w:rPr>
              <w:tab/>
            </w:r>
            <w:r>
              <w:rPr>
                <w:noProof/>
                <w:webHidden/>
              </w:rPr>
              <w:fldChar w:fldCharType="begin"/>
            </w:r>
            <w:r>
              <w:rPr>
                <w:noProof/>
                <w:webHidden/>
              </w:rPr>
              <w:instrText xml:space="preserve"> PAGEREF _Toc520022727 \h </w:instrText>
            </w:r>
            <w:r>
              <w:rPr>
                <w:noProof/>
                <w:webHidden/>
              </w:rPr>
            </w:r>
            <w:r>
              <w:rPr>
                <w:noProof/>
                <w:webHidden/>
              </w:rPr>
              <w:fldChar w:fldCharType="separate"/>
            </w:r>
            <w:r>
              <w:rPr>
                <w:noProof/>
                <w:webHidden/>
              </w:rPr>
              <w:t>28</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28" w:history="1">
            <w:r w:rsidRPr="002334A1">
              <w:rPr>
                <w:rStyle w:val="Lienhypertexte"/>
                <w:noProof/>
              </w:rPr>
              <w:t>IV.2.C Statistiques</w:t>
            </w:r>
            <w:r>
              <w:rPr>
                <w:noProof/>
                <w:webHidden/>
              </w:rPr>
              <w:tab/>
            </w:r>
            <w:r>
              <w:rPr>
                <w:noProof/>
                <w:webHidden/>
              </w:rPr>
              <w:fldChar w:fldCharType="begin"/>
            </w:r>
            <w:r>
              <w:rPr>
                <w:noProof/>
                <w:webHidden/>
              </w:rPr>
              <w:instrText xml:space="preserve"> PAGEREF _Toc520022728 \h </w:instrText>
            </w:r>
            <w:r>
              <w:rPr>
                <w:noProof/>
                <w:webHidden/>
              </w:rPr>
            </w:r>
            <w:r>
              <w:rPr>
                <w:noProof/>
                <w:webHidden/>
              </w:rPr>
              <w:fldChar w:fldCharType="separate"/>
            </w:r>
            <w:r>
              <w:rPr>
                <w:noProof/>
                <w:webHidden/>
              </w:rPr>
              <w:t>28</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729" w:history="1">
            <w:r w:rsidRPr="002334A1">
              <w:rPr>
                <w:rStyle w:val="Lienhypertexte"/>
                <w:noProof/>
              </w:rPr>
              <w:t>V. Étude de structures particulières</w:t>
            </w:r>
            <w:r>
              <w:rPr>
                <w:noProof/>
                <w:webHidden/>
              </w:rPr>
              <w:tab/>
            </w:r>
            <w:r>
              <w:rPr>
                <w:noProof/>
                <w:webHidden/>
              </w:rPr>
              <w:fldChar w:fldCharType="begin"/>
            </w:r>
            <w:r>
              <w:rPr>
                <w:noProof/>
                <w:webHidden/>
              </w:rPr>
              <w:instrText xml:space="preserve"> PAGEREF _Toc520022729 \h </w:instrText>
            </w:r>
            <w:r>
              <w:rPr>
                <w:noProof/>
                <w:webHidden/>
              </w:rPr>
            </w:r>
            <w:r>
              <w:rPr>
                <w:noProof/>
                <w:webHidden/>
              </w:rPr>
              <w:fldChar w:fldCharType="separate"/>
            </w:r>
            <w:r>
              <w:rPr>
                <w:noProof/>
                <w:webHidden/>
              </w:rPr>
              <w:t>29</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730" w:history="1">
            <w:r w:rsidRPr="002334A1">
              <w:rPr>
                <w:rStyle w:val="Lienhypertexte"/>
                <w:noProof/>
              </w:rPr>
              <w:t>VI. Résultats et discussions</w:t>
            </w:r>
            <w:r>
              <w:rPr>
                <w:noProof/>
                <w:webHidden/>
              </w:rPr>
              <w:tab/>
            </w:r>
            <w:r>
              <w:rPr>
                <w:noProof/>
                <w:webHidden/>
              </w:rPr>
              <w:fldChar w:fldCharType="begin"/>
            </w:r>
            <w:r>
              <w:rPr>
                <w:noProof/>
                <w:webHidden/>
              </w:rPr>
              <w:instrText xml:space="preserve"> PAGEREF _Toc520022730 \h </w:instrText>
            </w:r>
            <w:r>
              <w:rPr>
                <w:noProof/>
                <w:webHidden/>
              </w:rPr>
            </w:r>
            <w:r>
              <w:rPr>
                <w:noProof/>
                <w:webHidden/>
              </w:rPr>
              <w:fldChar w:fldCharType="separate"/>
            </w:r>
            <w:r>
              <w:rPr>
                <w:noProof/>
                <w:webHidden/>
              </w:rPr>
              <w:t>29</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31" w:history="1">
            <w:r w:rsidRPr="002334A1">
              <w:rPr>
                <w:rStyle w:val="Lienhypertexte"/>
                <w:noProof/>
              </w:rPr>
              <w:t>VI.1 Résultats</w:t>
            </w:r>
            <w:r>
              <w:rPr>
                <w:noProof/>
                <w:webHidden/>
              </w:rPr>
              <w:tab/>
            </w:r>
            <w:r>
              <w:rPr>
                <w:noProof/>
                <w:webHidden/>
              </w:rPr>
              <w:fldChar w:fldCharType="begin"/>
            </w:r>
            <w:r>
              <w:rPr>
                <w:noProof/>
                <w:webHidden/>
              </w:rPr>
              <w:instrText xml:space="preserve"> PAGEREF _Toc520022731 \h </w:instrText>
            </w:r>
            <w:r>
              <w:rPr>
                <w:noProof/>
                <w:webHidden/>
              </w:rPr>
            </w:r>
            <w:r>
              <w:rPr>
                <w:noProof/>
                <w:webHidden/>
              </w:rPr>
              <w:fldChar w:fldCharType="separate"/>
            </w:r>
            <w:r>
              <w:rPr>
                <w:noProof/>
                <w:webHidden/>
              </w:rPr>
              <w:t>29</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32" w:history="1">
            <w:r w:rsidRPr="002334A1">
              <w:rPr>
                <w:rStyle w:val="Lienhypertexte"/>
                <w:noProof/>
              </w:rPr>
              <w:t>VI.2 Discussions</w:t>
            </w:r>
            <w:r>
              <w:rPr>
                <w:noProof/>
                <w:webHidden/>
              </w:rPr>
              <w:tab/>
            </w:r>
            <w:r>
              <w:rPr>
                <w:noProof/>
                <w:webHidden/>
              </w:rPr>
              <w:fldChar w:fldCharType="begin"/>
            </w:r>
            <w:r>
              <w:rPr>
                <w:noProof/>
                <w:webHidden/>
              </w:rPr>
              <w:instrText xml:space="preserve"> PAGEREF _Toc520022732 \h </w:instrText>
            </w:r>
            <w:r>
              <w:rPr>
                <w:noProof/>
                <w:webHidden/>
              </w:rPr>
            </w:r>
            <w:r>
              <w:rPr>
                <w:noProof/>
                <w:webHidden/>
              </w:rPr>
              <w:fldChar w:fldCharType="separate"/>
            </w:r>
            <w:r>
              <w:rPr>
                <w:noProof/>
                <w:webHidden/>
              </w:rPr>
              <w:t>29</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733" w:history="1">
            <w:r w:rsidRPr="002334A1">
              <w:rPr>
                <w:rStyle w:val="Lienhypertexte"/>
                <w:noProof/>
              </w:rPr>
              <w:t>Conclusion</w:t>
            </w:r>
            <w:r>
              <w:rPr>
                <w:noProof/>
                <w:webHidden/>
              </w:rPr>
              <w:tab/>
            </w:r>
            <w:r>
              <w:rPr>
                <w:noProof/>
                <w:webHidden/>
              </w:rPr>
              <w:fldChar w:fldCharType="begin"/>
            </w:r>
            <w:r>
              <w:rPr>
                <w:noProof/>
                <w:webHidden/>
              </w:rPr>
              <w:instrText xml:space="preserve"> PAGEREF _Toc520022733 \h </w:instrText>
            </w:r>
            <w:r>
              <w:rPr>
                <w:noProof/>
                <w:webHidden/>
              </w:rPr>
            </w:r>
            <w:r>
              <w:rPr>
                <w:noProof/>
                <w:webHidden/>
              </w:rPr>
              <w:fldChar w:fldCharType="separate"/>
            </w:r>
            <w:r>
              <w:rPr>
                <w:noProof/>
                <w:webHidden/>
              </w:rPr>
              <w:t>30</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734" w:history="1">
            <w:r w:rsidRPr="002334A1">
              <w:rPr>
                <w:rStyle w:val="Lienhypertexte"/>
                <w:noProof/>
              </w:rPr>
              <w:t>Bibliographie</w:t>
            </w:r>
            <w:r>
              <w:rPr>
                <w:noProof/>
                <w:webHidden/>
              </w:rPr>
              <w:tab/>
            </w:r>
            <w:r>
              <w:rPr>
                <w:noProof/>
                <w:webHidden/>
              </w:rPr>
              <w:fldChar w:fldCharType="begin"/>
            </w:r>
            <w:r>
              <w:rPr>
                <w:noProof/>
                <w:webHidden/>
              </w:rPr>
              <w:instrText xml:space="preserve"> PAGEREF _Toc520022734 \h </w:instrText>
            </w:r>
            <w:r>
              <w:rPr>
                <w:noProof/>
                <w:webHidden/>
              </w:rPr>
            </w:r>
            <w:r>
              <w:rPr>
                <w:noProof/>
                <w:webHidden/>
              </w:rPr>
              <w:fldChar w:fldCharType="separate"/>
            </w:r>
            <w:r>
              <w:rPr>
                <w:noProof/>
                <w:webHidden/>
              </w:rPr>
              <w:t>31</w:t>
            </w:r>
            <w:r>
              <w:rPr>
                <w:noProof/>
                <w:webHidden/>
              </w:rPr>
              <w:fldChar w:fldCharType="end"/>
            </w:r>
          </w:hyperlink>
        </w:p>
        <w:p w:rsidR="00EE7266" w:rsidRDefault="00EE7266">
          <w:pPr>
            <w:pStyle w:val="TM1"/>
            <w:tabs>
              <w:tab w:val="right" w:leader="dot" w:pos="9062"/>
            </w:tabs>
            <w:rPr>
              <w:rFonts w:eastAsiaTheme="minorEastAsia"/>
              <w:noProof/>
              <w:lang w:eastAsia="fr-FR"/>
            </w:rPr>
          </w:pPr>
          <w:hyperlink w:anchor="_Toc520022735" w:history="1">
            <w:r w:rsidRPr="002334A1">
              <w:rPr>
                <w:rStyle w:val="Lienhypertexte"/>
                <w:noProof/>
              </w:rPr>
              <w:t>Annexes</w:t>
            </w:r>
            <w:r>
              <w:rPr>
                <w:noProof/>
                <w:webHidden/>
              </w:rPr>
              <w:tab/>
            </w:r>
            <w:r>
              <w:rPr>
                <w:noProof/>
                <w:webHidden/>
              </w:rPr>
              <w:fldChar w:fldCharType="begin"/>
            </w:r>
            <w:r>
              <w:rPr>
                <w:noProof/>
                <w:webHidden/>
              </w:rPr>
              <w:instrText xml:space="preserve"> PAGEREF _Toc520022735 \h </w:instrText>
            </w:r>
            <w:r>
              <w:rPr>
                <w:noProof/>
                <w:webHidden/>
              </w:rPr>
            </w:r>
            <w:r>
              <w:rPr>
                <w:noProof/>
                <w:webHidden/>
              </w:rPr>
              <w:fldChar w:fldCharType="separate"/>
            </w:r>
            <w:r>
              <w:rPr>
                <w:noProof/>
                <w:webHidden/>
              </w:rPr>
              <w:t>33</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36" w:history="1">
            <w:r w:rsidRPr="002334A1">
              <w:rPr>
                <w:rStyle w:val="Lienhypertexte"/>
                <w:noProof/>
              </w:rPr>
              <w:t>A1. Requêtes Apache Solr sur HAL</w:t>
            </w:r>
            <w:r>
              <w:rPr>
                <w:noProof/>
                <w:webHidden/>
              </w:rPr>
              <w:tab/>
            </w:r>
            <w:r>
              <w:rPr>
                <w:noProof/>
                <w:webHidden/>
              </w:rPr>
              <w:fldChar w:fldCharType="begin"/>
            </w:r>
            <w:r>
              <w:rPr>
                <w:noProof/>
                <w:webHidden/>
              </w:rPr>
              <w:instrText xml:space="preserve"> PAGEREF _Toc520022736 \h </w:instrText>
            </w:r>
            <w:r>
              <w:rPr>
                <w:noProof/>
                <w:webHidden/>
              </w:rPr>
            </w:r>
            <w:r>
              <w:rPr>
                <w:noProof/>
                <w:webHidden/>
              </w:rPr>
              <w:fldChar w:fldCharType="separate"/>
            </w:r>
            <w:r>
              <w:rPr>
                <w:noProof/>
                <w:webHidden/>
              </w:rPr>
              <w:t>33</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37" w:history="1">
            <w:r w:rsidRPr="002334A1">
              <w:rPr>
                <w:rStyle w:val="Lienhypertexte"/>
                <w:noProof/>
              </w:rPr>
              <w:t>A1.A Requêtes</w:t>
            </w:r>
            <w:r>
              <w:rPr>
                <w:noProof/>
                <w:webHidden/>
              </w:rPr>
              <w:tab/>
            </w:r>
            <w:r>
              <w:rPr>
                <w:noProof/>
                <w:webHidden/>
              </w:rPr>
              <w:fldChar w:fldCharType="begin"/>
            </w:r>
            <w:r>
              <w:rPr>
                <w:noProof/>
                <w:webHidden/>
              </w:rPr>
              <w:instrText xml:space="preserve"> PAGEREF _Toc520022737 \h </w:instrText>
            </w:r>
            <w:r>
              <w:rPr>
                <w:noProof/>
                <w:webHidden/>
              </w:rPr>
            </w:r>
            <w:r>
              <w:rPr>
                <w:noProof/>
                <w:webHidden/>
              </w:rPr>
              <w:fldChar w:fldCharType="separate"/>
            </w:r>
            <w:r>
              <w:rPr>
                <w:noProof/>
                <w:webHidden/>
              </w:rPr>
              <w:t>33</w:t>
            </w:r>
            <w:r>
              <w:rPr>
                <w:noProof/>
                <w:webHidden/>
              </w:rPr>
              <w:fldChar w:fldCharType="end"/>
            </w:r>
          </w:hyperlink>
        </w:p>
        <w:p w:rsidR="00EE7266" w:rsidRDefault="00EE7266">
          <w:pPr>
            <w:pStyle w:val="TM3"/>
            <w:tabs>
              <w:tab w:val="right" w:leader="dot" w:pos="9062"/>
            </w:tabs>
            <w:rPr>
              <w:rFonts w:eastAsiaTheme="minorEastAsia"/>
              <w:noProof/>
              <w:lang w:eastAsia="fr-FR"/>
            </w:rPr>
          </w:pPr>
          <w:hyperlink w:anchor="_Toc520022738" w:history="1">
            <w:r w:rsidRPr="002334A1">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_Toc520022738 \h </w:instrText>
            </w:r>
            <w:r>
              <w:rPr>
                <w:noProof/>
                <w:webHidden/>
              </w:rPr>
            </w:r>
            <w:r>
              <w:rPr>
                <w:noProof/>
                <w:webHidden/>
              </w:rPr>
              <w:fldChar w:fldCharType="separate"/>
            </w:r>
            <w:r>
              <w:rPr>
                <w:noProof/>
                <w:webHidden/>
              </w:rPr>
              <w:t>33</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39" w:history="1">
            <w:r w:rsidRPr="002334A1">
              <w:rPr>
                <w:rStyle w:val="Lienhypertexte"/>
                <w:noProof/>
              </w:rPr>
              <w:t>AX. Index des logiciels et technologies mentionnés</w:t>
            </w:r>
            <w:r>
              <w:rPr>
                <w:noProof/>
                <w:webHidden/>
              </w:rPr>
              <w:tab/>
            </w:r>
            <w:r>
              <w:rPr>
                <w:noProof/>
                <w:webHidden/>
              </w:rPr>
              <w:fldChar w:fldCharType="begin"/>
            </w:r>
            <w:r>
              <w:rPr>
                <w:noProof/>
                <w:webHidden/>
              </w:rPr>
              <w:instrText xml:space="preserve"> PAGEREF _Toc520022739 \h </w:instrText>
            </w:r>
            <w:r>
              <w:rPr>
                <w:noProof/>
                <w:webHidden/>
              </w:rPr>
            </w:r>
            <w:r>
              <w:rPr>
                <w:noProof/>
                <w:webHidden/>
              </w:rPr>
              <w:fldChar w:fldCharType="separate"/>
            </w:r>
            <w:r>
              <w:rPr>
                <w:noProof/>
                <w:webHidden/>
              </w:rPr>
              <w:t>34</w:t>
            </w:r>
            <w:r>
              <w:rPr>
                <w:noProof/>
                <w:webHidden/>
              </w:rPr>
              <w:fldChar w:fldCharType="end"/>
            </w:r>
          </w:hyperlink>
        </w:p>
        <w:p w:rsidR="00EE7266" w:rsidRDefault="00EE7266">
          <w:pPr>
            <w:pStyle w:val="TM2"/>
            <w:tabs>
              <w:tab w:val="right" w:leader="dot" w:pos="9062"/>
            </w:tabs>
            <w:rPr>
              <w:rFonts w:eastAsiaTheme="minorEastAsia"/>
              <w:noProof/>
              <w:lang w:eastAsia="fr-FR"/>
            </w:rPr>
          </w:pPr>
          <w:hyperlink w:anchor="_Toc520022740" w:history="1">
            <w:r w:rsidRPr="002334A1">
              <w:rPr>
                <w:rStyle w:val="Lienhypertexte"/>
                <w:noProof/>
              </w:rPr>
              <w:t>AY. Codes des étiquettes de catégorie de discours de Talismane</w:t>
            </w:r>
            <w:r>
              <w:rPr>
                <w:noProof/>
                <w:webHidden/>
              </w:rPr>
              <w:tab/>
            </w:r>
            <w:r>
              <w:rPr>
                <w:noProof/>
                <w:webHidden/>
              </w:rPr>
              <w:fldChar w:fldCharType="begin"/>
            </w:r>
            <w:r>
              <w:rPr>
                <w:noProof/>
                <w:webHidden/>
              </w:rPr>
              <w:instrText xml:space="preserve"> PAGEREF _Toc520022740 \h </w:instrText>
            </w:r>
            <w:r>
              <w:rPr>
                <w:noProof/>
                <w:webHidden/>
              </w:rPr>
            </w:r>
            <w:r>
              <w:rPr>
                <w:noProof/>
                <w:webHidden/>
              </w:rPr>
              <w:fldChar w:fldCharType="separate"/>
            </w:r>
            <w:r>
              <w:rPr>
                <w:noProof/>
                <w:webHidden/>
              </w:rPr>
              <w:t>35</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20022697"/>
      <w:r>
        <w:lastRenderedPageBreak/>
        <w:t>Introduction</w:t>
      </w:r>
      <w:bookmarkEnd w:id="1"/>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2" w:name="_Toc520022698"/>
      <w:r>
        <w:lastRenderedPageBreak/>
        <w:t xml:space="preserve">I. </w:t>
      </w:r>
      <w:r w:rsidR="00812473">
        <w:t>Précédentes études sur l</w:t>
      </w:r>
      <w:r>
        <w:t>es titres scientifiques</w:t>
      </w:r>
      <w:bookmarkEnd w:id="2"/>
    </w:p>
    <w:p w:rsidR="00B14C70" w:rsidRDefault="00B14C70" w:rsidP="00FA3A41">
      <w:pPr>
        <w:pStyle w:val="Titre2"/>
      </w:pPr>
      <w:bookmarkStart w:id="3" w:name="_Toc520022699"/>
      <w:r>
        <w:t xml:space="preserve">I.1 Le titre </w:t>
      </w:r>
      <w:r w:rsidR="00874F81">
        <w:t xml:space="preserve">et </w:t>
      </w:r>
      <w:r w:rsidR="00D95FDD">
        <w:t>ses problématiques</w:t>
      </w:r>
      <w:bookmarkEnd w:id="3"/>
    </w:p>
    <w:p w:rsidR="008322CA" w:rsidRPr="008322CA"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détaille les deux buts principaux du titre : informer et attirer.</w:t>
      </w:r>
      <w:r>
        <w:t xml:space="preserve">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r w:rsidR="003B364E">
        <w:t xml:space="preserve"> Dernier facteur d’importance du titre</w:t>
      </w:r>
      <w:r w:rsidR="00512B78">
        <w:t xml:space="preserve"> et de la fonction informative :</w:t>
      </w:r>
      <w:r w:rsidR="003B364E">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512B78">
        <w:t>.</w:t>
      </w:r>
      <w:r w:rsidR="005E350A">
        <w:t xml:space="preserve"> Toujours selon ces mêmes auteurs, le titre est également critique en amont, car c’est le premier élément que rencontre l’éditeur et les pairs qui décideront de sa publication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autour de </w:t>
      </w:r>
      <w:r w:rsidR="0068634D">
        <w:t>trois points séquentiels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4" w:name="_Toc520022700"/>
      <w:r>
        <w:t xml:space="preserve">I.2 </w:t>
      </w:r>
      <w:r w:rsidR="007C22BD">
        <w:t>Traits étudiés des titres</w:t>
      </w:r>
      <w:bookmarkEnd w:id="4"/>
    </w:p>
    <w:p w:rsidR="005622BF" w:rsidRDefault="007C22BD" w:rsidP="005622BF">
      <w:pPr>
        <w:pStyle w:val="Paragraphedeliste"/>
        <w:numPr>
          <w:ilvl w:val="0"/>
          <w:numId w:val="15"/>
        </w:numPr>
      </w:pPr>
      <w:r>
        <w:t>Le premier trait est la longueur d’un titre</w:t>
      </w:r>
      <w:r w:rsidR="005622BF">
        <w:t xml:space="preserve"> en mots</w:t>
      </w:r>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387734077"/>
          <w:citation/>
        </w:sdtPr>
        <w:sdtContent>
          <w:r>
            <w:fldChar w:fldCharType="begin"/>
          </w:r>
          <w:r>
            <w:instrText xml:space="preserve"> CITATION Nag151 \l 1036 </w:instrText>
          </w:r>
          <w:r>
            <w:fldChar w:fldCharType="separate"/>
          </w:r>
          <w:r>
            <w:rPr>
              <w:noProof/>
            </w:rPr>
            <w:t>(Nagano R. L., 2015)</w:t>
          </w:r>
          <w:r>
            <w:fldChar w:fldCharType="end"/>
          </w:r>
        </w:sdtContent>
      </w:sdt>
      <w:r>
        <w:t xml:space="preserve"> comptent </w:t>
      </w:r>
      <w:r w:rsidR="005622BF">
        <w:t>les mots mais ajoute un taux de</w:t>
      </w:r>
      <w:r>
        <w:t xml:space="preserve"> substantifs.</w:t>
      </w:r>
      <w:r w:rsidR="005622BF">
        <w:t xml:space="preserve"> Pour le citer, « ce taux est souvent considéré comme un indicateur pour déterminer combien ce titre est informatif ».</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comme </w:t>
      </w:r>
      <w:sdt>
        <w:sdtPr>
          <w:id w:val="298110100"/>
          <w:citation/>
        </w:sdtPr>
        <w:sdtContent>
          <w:r w:rsidR="003B364E">
            <w:fldChar w:fldCharType="begin"/>
          </w:r>
          <w:r w:rsidR="003B364E">
            <w:instrText xml:space="preserve"> CITATION Nag15 \l 1036 </w:instrText>
          </w:r>
          <w:r w:rsidR="003B364E">
            <w:fldChar w:fldCharType="separate"/>
          </w:r>
          <w:r w:rsidR="003B364E">
            <w:rPr>
              <w:noProof/>
            </w:rPr>
            <w:t>(Nagano R. L., 2015)</w:t>
          </w:r>
          <w:r w:rsidR="003B364E">
            <w:fldChar w:fldCharType="end"/>
          </w:r>
        </w:sdtContent>
      </w:sdt>
      <w:r w:rsidR="003B364E">
        <w:t xml:space="preserve"> décide de traiter les partitions séparément et ramènent celles-ci à une dualité titre /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w:t>
      </w:r>
      <w:r w:rsidR="002F0DE9">
        <w:t xml:space="preserve">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w:t>
      </w:r>
      <w:proofErr w:type="spellStart"/>
      <w:r w:rsidR="009734F3">
        <w:t>C-Units</w:t>
      </w:r>
      <w:proofErr w:type="spellEnd"/>
      <w:r w:rsidR="009734F3">
        <w:t xml:space="preserve">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proofErr w:type="spellStart"/>
      <w:r w:rsidR="000F7F79" w:rsidRPr="000F7F79">
        <w:rPr>
          <w:i/>
        </w:rPr>
        <w:t>stand-alone</w:t>
      </w:r>
      <w:proofErr w:type="spellEnd"/>
      <w:r w:rsidR="000F7F79" w:rsidRPr="000F7F79">
        <w:rPr>
          <w:i/>
        </w:rPr>
        <w:t xml:space="preserve"> non </w:t>
      </w:r>
      <w:proofErr w:type="spellStart"/>
      <w:r w:rsidR="000F7F79" w:rsidRPr="000F7F79">
        <w:rPr>
          <w:i/>
        </w:rPr>
        <w:t>clausal</w:t>
      </w:r>
      <w:proofErr w:type="spellEnd"/>
      <w:r w:rsidR="000F7F79" w:rsidRPr="000F7F79">
        <w:rPr>
          <w:i/>
        </w:rPr>
        <w:t> </w:t>
      </w:r>
      <w:r w:rsidR="000F7F79">
        <w:t xml:space="preserve">» ici. </w:t>
      </w:r>
      <w:proofErr w:type="spellStart"/>
      <w:r w:rsidR="000F7F79">
        <w:t>Leech</w:t>
      </w:r>
      <w:proofErr w:type="spellEnd"/>
      <w:r w:rsidR="000F7F79">
        <w:t xml:space="preserve">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FD271F">
      <w:pPr>
        <w:ind w:firstLine="360"/>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p>
    <w:p w:rsidR="009734F3" w:rsidRDefault="00FD271F" w:rsidP="00FD271F">
      <w:pPr>
        <w:ind w:firstLine="360"/>
      </w:pPr>
      <w:r>
        <w:t>Ces traits touchent aussi bien à la syntaxe qu’à les présences de certains éléments comme les marquent de ponctuation ou les acronymes. Ils sont ensuite mis en rapport avec les caractéristiques des documents titrés.</w:t>
      </w:r>
    </w:p>
    <w:p w:rsidR="00FD271F" w:rsidRDefault="00FD271F" w:rsidP="00FD271F">
      <w:pPr>
        <w:pStyle w:val="Titre2"/>
      </w:pPr>
      <w:bookmarkStart w:id="5" w:name="_Toc520022701"/>
      <w:r>
        <w:t>I.3 Caractéristiques des documents</w:t>
      </w:r>
      <w:bookmarkEnd w:id="5"/>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w:t>
      </w:r>
      <w:r>
        <w:lastRenderedPageBreak/>
        <w:t xml:space="preserve">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p>
    <w:p w:rsidR="00BE69DB" w:rsidRDefault="008F41E4" w:rsidP="00BE69DB">
      <w:pPr>
        <w:pStyle w:val="Paragraphedeliste"/>
        <w:numPr>
          <w:ilvl w:val="0"/>
          <w:numId w:val="16"/>
        </w:numPr>
      </w:pPr>
      <w:r>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BE69DB" w:rsidRPr="00FD271F" w:rsidRDefault="00BE69DB" w:rsidP="00BE69DB">
      <w:r>
        <w:t>PPP ETAT DE L’ART</w:t>
      </w:r>
    </w:p>
    <w:p w:rsidR="00685481" w:rsidRDefault="008322CA" w:rsidP="00685481">
      <w:pPr>
        <w:ind w:firstLine="708"/>
      </w:pPr>
      <w:r>
        <w:t xml:space="preserve">Ainsi </w:t>
      </w:r>
      <w:sdt>
        <w:sdtPr>
          <w:id w:val="1796715370"/>
          <w:citation/>
        </w:sdtPr>
        <w:sdtContent>
          <w:r w:rsidR="001103D2">
            <w:fldChar w:fldCharType="begin"/>
          </w:r>
          <w:r w:rsidR="00913C83">
            <w:instrText xml:space="preserve">CITATION Hag04 \l 1036 </w:instrText>
          </w:r>
          <w:r w:rsidR="001103D2">
            <w:fldChar w:fldCharType="separate"/>
          </w:r>
          <w:r w:rsidR="00913C83">
            <w:rPr>
              <w:noProof/>
            </w:rPr>
            <w:t>(Haggan, 2004)</w:t>
          </w:r>
          <w:r w:rsidR="001103D2">
            <w:fldChar w:fldCharType="end"/>
          </w:r>
        </w:sdtContent>
      </w:sdt>
      <w:r w:rsidR="001103D2">
        <w:t xml:space="preserve"> </w:t>
      </w:r>
      <w:r w:rsidR="00F80F62">
        <w:t xml:space="preserve">cherche à « extraire les traits caractéristiques des titres d’articles de recherche ». Pour cela, elle </w:t>
      </w:r>
      <w:r>
        <w:t xml:space="preserve">analyse </w:t>
      </w:r>
      <w:r w:rsidR="004202E6">
        <w:t>la longueur</w:t>
      </w:r>
      <w:r w:rsidR="00CD1B61">
        <w:rPr>
          <w:rStyle w:val="Appelnotedebasdep"/>
        </w:rPr>
        <w:footnoteReference w:id="4"/>
      </w:r>
      <w:r w:rsidR="004202E6">
        <w:t xml:space="preserve"> et </w:t>
      </w:r>
      <w:r>
        <w:t xml:space="preserve">la constitution des titres selon </w:t>
      </w:r>
      <w:r w:rsidR="001103D2">
        <w:t xml:space="preserve">3 </w:t>
      </w:r>
      <w:r w:rsidR="00F37549">
        <w:t>classes</w:t>
      </w:r>
      <w:r w:rsidR="001103D2">
        <w:t xml:space="preserve"> de </w:t>
      </w:r>
      <w:r>
        <w:t>structures syntaxiques</w:t>
      </w:r>
      <w:r w:rsidR="001103D2">
        <w:t xml:space="preserve">. Ceux qui </w:t>
      </w:r>
      <w:r>
        <w:t>correspond</w:t>
      </w:r>
      <w:r w:rsidR="001103D2">
        <w:t>e</w:t>
      </w:r>
      <w:r>
        <w:t>nt à une phrase complète, ce</w:t>
      </w:r>
      <w:r w:rsidR="001103D2">
        <w:t>ux</w:t>
      </w:r>
      <w:r>
        <w:t xml:space="preserve"> composées de plusieurs syntagmes nominaux</w:t>
      </w:r>
      <w:r w:rsidR="001103D2">
        <w:t>,</w:t>
      </w:r>
      <w:r w:rsidR="004202E6">
        <w:t xml:space="preserve"> le plus souvent deux</w:t>
      </w:r>
      <w:r w:rsidR="001103D2">
        <w:t xml:space="preserve"> segmentés</w:t>
      </w:r>
      <w:r>
        <w:t xml:space="preserve"> </w:t>
      </w:r>
      <w:r w:rsidR="001103D2">
        <w:t>par un double point, et une troisième classe qui regroupe toutes les autres structures</w:t>
      </w:r>
      <w:r w:rsidR="00FC705B">
        <w:t>, essentiellement composés de phrases nominales avec ou sans compléments</w:t>
      </w:r>
      <w:r w:rsidR="001103D2">
        <w:t>.</w:t>
      </w:r>
    </w:p>
    <w:p w:rsidR="00F80F62" w:rsidRDefault="00F80F62" w:rsidP="00685481">
      <w:pPr>
        <w:ind w:firstLine="708"/>
      </w:pPr>
      <w:r>
        <w:t>Notons que les titres formant une phrase complète peuvent être eux aussi segmentés par un double point</w:t>
      </w:r>
      <w:r w:rsidR="00685481">
        <w:t>, ces classes ne sont donc pas mutuellement exclusives</w:t>
      </w:r>
      <w:r>
        <w:t>.</w:t>
      </w:r>
      <w:r w:rsidR="00685481">
        <w:t xml:space="preserve"> </w:t>
      </w:r>
      <w:r w:rsidR="00FC705B">
        <w:t>Elle</w:t>
      </w:r>
      <w:r w:rsidR="001103D2">
        <w:t xml:space="preserve"> compare ensuite les usages </w:t>
      </w:r>
      <w:r w:rsidR="00F37549">
        <w:t xml:space="preserve">des 3 </w:t>
      </w:r>
      <w:r w:rsidR="00FC705B">
        <w:t>classes</w:t>
      </w:r>
      <w:r w:rsidR="00F37549">
        <w:t xml:space="preserve"> </w:t>
      </w:r>
      <w:r w:rsidR="001103D2">
        <w:t xml:space="preserve">entre </w:t>
      </w:r>
      <w:r>
        <w:t>une catégorie générale des</w:t>
      </w:r>
      <w:r w:rsidR="001103D2">
        <w:t xml:space="preserve"> </w:t>
      </w:r>
      <w:r>
        <w:t>« </w:t>
      </w:r>
      <w:r w:rsidR="001103D2">
        <w:t>sciences</w:t>
      </w:r>
      <w:r>
        <w:t> » dures</w:t>
      </w:r>
      <w:r w:rsidR="008322CA">
        <w:t xml:space="preserve">, </w:t>
      </w:r>
      <w:r w:rsidR="001103D2">
        <w:t xml:space="preserve">la </w:t>
      </w:r>
      <w:r w:rsidR="008322CA">
        <w:t>littérature et</w:t>
      </w:r>
      <w:r w:rsidR="001103D2">
        <w:t xml:space="preserve"> la</w:t>
      </w:r>
      <w:r w:rsidR="008322CA">
        <w:t xml:space="preserve"> linguistique</w:t>
      </w:r>
      <w:r w:rsidR="001103D2">
        <w:t xml:space="preserve"> qui est considérée comme entre les sciences dures et humaines</w:t>
      </w:r>
      <w:r>
        <w:t>, pour avoir une vue d’ensemble</w:t>
      </w:r>
      <w:r w:rsidR="001103D2">
        <w:t>.</w:t>
      </w:r>
      <w:r w:rsidR="00615A98">
        <w:t xml:space="preserve"> Nous en retenons les informations suivantes :</w:t>
      </w:r>
    </w:p>
    <w:p w:rsidR="00615A98" w:rsidRDefault="00685481" w:rsidP="00615A98">
      <w:pPr>
        <w:pStyle w:val="Paragraphedeliste"/>
        <w:numPr>
          <w:ilvl w:val="0"/>
          <w:numId w:val="14"/>
        </w:numPr>
      </w:pPr>
      <w:r>
        <w:t xml:space="preserve">Les titres composés représentent 61% des titres en littérature, 30% en linguistique et 21% en sciences, mais sans différencier particulièrement ceux utilisant le double point pour la segmentation d’autres marques de ponctuation. </w:t>
      </w:r>
    </w:p>
    <w:p w:rsidR="00FC705B" w:rsidRDefault="00615A98" w:rsidP="00615A98">
      <w:pPr>
        <w:pStyle w:val="Paragraphedeliste"/>
        <w:numPr>
          <w:ilvl w:val="0"/>
          <w:numId w:val="14"/>
        </w:numPr>
      </w:pPr>
      <w:r>
        <w:t>Lors</w:t>
      </w:r>
      <w:r w:rsidR="00F80F62">
        <w:t xml:space="preserve"> de la présence d’</w:t>
      </w:r>
      <w:r w:rsidR="00FC705B">
        <w:t xml:space="preserve">un double point, la citation peut être </w:t>
      </w:r>
      <w:r w:rsidR="00FC705B" w:rsidRPr="00615A98">
        <w:rPr>
          <w:i/>
        </w:rPr>
        <w:t>avant</w:t>
      </w:r>
      <w:r w:rsidR="00FC705B">
        <w:t xml:space="preserve"> celui-ci et non </w:t>
      </w:r>
      <w:r w:rsidR="00FC705B" w:rsidRPr="00615A98">
        <w:rPr>
          <w:i/>
        </w:rPr>
        <w:t>après</w:t>
      </w:r>
      <w:r w:rsidR="00FC705B">
        <w:t xml:space="preserve"> comme dans les grammaires générales comme dans cet exemple :</w:t>
      </w:r>
      <w:r w:rsidR="00FC705B" w:rsidRPr="00FC705B">
        <w:t xml:space="preserve"> </w:t>
      </w:r>
      <w:r w:rsidR="00FC705B" w:rsidRPr="00615A98">
        <w:rPr>
          <w:i/>
        </w:rPr>
        <w:t xml:space="preserve">« I </w:t>
      </w:r>
      <w:proofErr w:type="spellStart"/>
      <w:r w:rsidR="00FC705B" w:rsidRPr="00615A98">
        <w:rPr>
          <w:i/>
        </w:rPr>
        <w:t>Fought</w:t>
      </w:r>
      <w:proofErr w:type="spellEnd"/>
      <w:r w:rsidR="00FC705B" w:rsidRPr="00615A98">
        <w:rPr>
          <w:i/>
        </w:rPr>
        <w:t xml:space="preserve"> the Law (and I cold won) » : Hip-hop in the mainstream</w:t>
      </w:r>
      <w:r w:rsidR="00FC705B" w:rsidRPr="00FC705B">
        <w:t>.</w:t>
      </w:r>
      <w:r w:rsidR="004202E6">
        <w:t xml:space="preserve"> Cette construction se retrouve surtout </w:t>
      </w:r>
      <w:r w:rsidR="00BE65D6">
        <w:t>en littérature</w:t>
      </w:r>
      <w:r w:rsidR="007460B8">
        <w:t>. Elle constate deux possibilités pour les auteurs. Celle de</w:t>
      </w:r>
      <w:r w:rsidR="00BE65D6">
        <w:t xml:space="preserve"> faire preuve de créativité en juxtaposant une seconde partie pertinente qui éclaire la citation</w:t>
      </w:r>
      <w:r w:rsidR="007460B8">
        <w:t>, en citant l’auteur ou l’œuvre,</w:t>
      </w:r>
      <w:r w:rsidR="00BE65D6">
        <w:t xml:space="preserve"> </w:t>
      </w:r>
      <w:r w:rsidR="007460B8">
        <w:t xml:space="preserve">où finalement le « véritable titre » est cette seconde partie. L’autre est d’utilisée une </w:t>
      </w:r>
      <w:r w:rsidR="00BE65D6">
        <w:t>seconde partie plus obscur</w:t>
      </w:r>
      <w:r w:rsidR="007460B8">
        <w:t>e</w:t>
      </w:r>
      <w:r w:rsidR="00BE65D6">
        <w:t xml:space="preserve">, </w:t>
      </w:r>
      <w:r w:rsidR="007460B8">
        <w:lastRenderedPageBreak/>
        <w:t xml:space="preserve">visant à </w:t>
      </w:r>
      <w:r w:rsidR="00BE65D6">
        <w:t>soumettre un « puzzle élégant » au lecteur</w:t>
      </w:r>
      <w:r w:rsidR="007460B8">
        <w:t xml:space="preserve"> l’incitant ainsi à le résoudre en lisant l’article, mais cela se rapproche de l’attractivité plutôt que de l’information</w:t>
      </w:r>
      <w:r w:rsidR="00BE65D6">
        <w:t>.</w:t>
      </w:r>
    </w:p>
    <w:p w:rsidR="00CF184B" w:rsidRDefault="00615A98" w:rsidP="00CF184B">
      <w:pPr>
        <w:pStyle w:val="Paragraphedeliste"/>
        <w:numPr>
          <w:ilvl w:val="0"/>
          <w:numId w:val="14"/>
        </w:numPr>
      </w:pPr>
      <w:r>
        <w:t>Une stratégie employée</w:t>
      </w:r>
      <w:r w:rsidR="00BE65D6">
        <w:t xml:space="preserve"> en science</w:t>
      </w:r>
      <w:r>
        <w:t xml:space="preserve">, définie dans </w:t>
      </w:r>
      <w:sdt>
        <w:sdtPr>
          <w:id w:val="772904236"/>
          <w:citation/>
        </w:sdtPr>
        <w:sdtContent>
          <w:r w:rsidR="00136247">
            <w:fldChar w:fldCharType="begin"/>
          </w:r>
          <w:r w:rsidR="00136247">
            <w:instrText xml:space="preserve">CITATION Les \l 1036 </w:instrText>
          </w:r>
          <w:r w:rsidR="00136247">
            <w:fldChar w:fldCharType="separate"/>
          </w:r>
          <w:r w:rsidR="00136247">
            <w:rPr>
              <w:noProof/>
            </w:rPr>
            <w:t>(Lester, 1993)</w:t>
          </w:r>
          <w:r w:rsidR="00136247">
            <w:fldChar w:fldCharType="end"/>
          </w:r>
        </w:sdtContent>
      </w:sdt>
      <w:r>
        <w:t>, est d’avoir un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w:t>
      </w:r>
      <w:r w:rsidR="00BE65D6">
        <w:t xml:space="preserve">n. </w:t>
      </w:r>
      <w:proofErr w:type="spellStart"/>
      <w:r w:rsidR="00BE65D6">
        <w:t>Haggan</w:t>
      </w:r>
      <w:proofErr w:type="spellEnd"/>
      <w:r w:rsidR="00BE65D6">
        <w:t xml:space="preserve"> appelle cette construction un resserrement (</w:t>
      </w:r>
      <w:r w:rsidR="00BE65D6" w:rsidRPr="00BE65D6">
        <w:rPr>
          <w:i/>
        </w:rPr>
        <w:t>« </w:t>
      </w:r>
      <w:proofErr w:type="spellStart"/>
      <w:r w:rsidR="00BE65D6" w:rsidRPr="00BE65D6">
        <w:rPr>
          <w:i/>
        </w:rPr>
        <w:t>narrowing</w:t>
      </w:r>
      <w:proofErr w:type="spellEnd"/>
      <w:r w:rsidR="00BE65D6" w:rsidRPr="00BE65D6">
        <w:rPr>
          <w:i/>
        </w:rPr>
        <w:t> »</w:t>
      </w:r>
      <w:r w:rsidR="00BE65D6">
        <w:t xml:space="preserve">). </w:t>
      </w:r>
    </w:p>
    <w:p w:rsidR="00BE65D6" w:rsidRDefault="008F5974" w:rsidP="008F5974">
      <w:pPr>
        <w:ind w:firstLine="708"/>
      </w:pPr>
      <w:r>
        <w:t>Elle finit par conclure que les titres des sciences sont informatifs alors que ceux de la littérature sont attractifs</w:t>
      </w:r>
      <w:r w:rsidR="00DC2BC0">
        <w:t>, avec le risque d’être peu clairs et non retrouvés dans une recherche bibliographique</w:t>
      </w:r>
      <w:r>
        <w:t>.</w:t>
      </w:r>
      <w:r w:rsidR="00DC2BC0">
        <w:t xml:space="preserve"> Les titres de la linguistique se rapprochent de ceux des sciences. Pour les titres des sciences, ne pas se conformer à cette norme présente le risque d’être refuser par les paires pour être publié.</w:t>
      </w:r>
    </w:p>
    <w:p w:rsidR="008322CA" w:rsidRPr="00FC705B" w:rsidRDefault="005B2BA9" w:rsidP="00336EE9">
      <w:r>
        <w:t xml:space="preserve">Notes : </w:t>
      </w:r>
      <w:r w:rsidR="005622BF">
        <w:t>Ni attraction</w:t>
      </w:r>
      <w:r>
        <w:t xml:space="preserve">, </w:t>
      </w:r>
      <w:r w:rsidR="005622BF">
        <w:t>Ni prescription</w:t>
      </w:r>
      <w:r>
        <w:t xml:space="preserve">, </w:t>
      </w:r>
      <w:r w:rsidR="003B364E">
        <w:t>Ni décomposition</w:t>
      </w:r>
      <w:r>
        <w:t xml:space="preserve">, </w:t>
      </w:r>
      <w:r w:rsidR="003B364E">
        <w:t>Ni sous-titre</w:t>
      </w:r>
      <w:r>
        <w:t xml:space="preserve">, </w:t>
      </w:r>
      <w:r w:rsidR="003B364E">
        <w:t>Compter les partitions !</w:t>
      </w:r>
      <w:r w:rsidR="00EE7266">
        <w:t xml:space="preserve"> + Amis</w:t>
      </w:r>
    </w:p>
    <w:p w:rsidR="008322CA" w:rsidRDefault="001103D2" w:rsidP="001103D2">
      <w:pPr>
        <w:pStyle w:val="Titre3"/>
      </w:pPr>
      <w:bookmarkStart w:id="6" w:name="_Toc520022702"/>
      <w:r>
        <w:t>II.1.B</w:t>
      </w:r>
      <w:r w:rsidR="008322CA">
        <w:t xml:space="preserve"> Second groupe d’articles</w:t>
      </w:r>
      <w:bookmarkStart w:id="7" w:name="_GoBack"/>
      <w:bookmarkEnd w:id="6"/>
      <w:bookmarkEnd w:id="7"/>
    </w:p>
    <w:p w:rsidR="008322CA" w:rsidRDefault="008322CA" w:rsidP="00336EE9">
      <w:r>
        <w:tab/>
        <w:t>Dans ce second groupe, les problématiques sont plus diverses.</w:t>
      </w:r>
    </w:p>
    <w:p w:rsidR="007448C4" w:rsidRDefault="003A0C24" w:rsidP="004E795A">
      <w:pPr>
        <w:pStyle w:val="Titre2"/>
      </w:pPr>
      <w:bookmarkStart w:id="8" w:name="_Toc520022703"/>
      <w:r>
        <w:t>I</w:t>
      </w:r>
      <w:r w:rsidR="007448C4">
        <w:t>.</w:t>
      </w:r>
      <w:r w:rsidR="00BE69DB">
        <w:t>4</w:t>
      </w:r>
      <w:r w:rsidR="007448C4">
        <w:t xml:space="preserve"> Corpus utilisés</w:t>
      </w:r>
      <w:bookmarkEnd w:id="8"/>
    </w:p>
    <w:p w:rsidR="00DC2BC0" w:rsidRDefault="00DC2BC0" w:rsidP="00DC2BC0">
      <w:r>
        <w:tab/>
        <w:t xml:space="preserve">Les articles étudiés, datés de 2004 à 2014, utilisent des corpus inférieurs à 2200 titres, </w:t>
      </w:r>
      <w:r w:rsidR="00567D5D">
        <w:t xml:space="preserve">le plus petit de </w:t>
      </w:r>
      <w:sdt>
        <w:sdtPr>
          <w:id w:val="1010500181"/>
          <w:citation/>
        </w:sdtPr>
        <w:sdtContent>
          <w:r w:rsidR="00567D5D">
            <w:fldChar w:fldCharType="begin"/>
          </w:r>
          <w:r w:rsidR="00567D5D">
            <w:instrText xml:space="preserve"> CITATION Hag04 \l 1036 </w:instrText>
          </w:r>
          <w:r w:rsidR="00567D5D">
            <w:fldChar w:fldCharType="separate"/>
          </w:r>
          <w:r w:rsidR="00567D5D">
            <w:rPr>
              <w:noProof/>
            </w:rPr>
            <w:t>(Haggan, 2004)</w:t>
          </w:r>
          <w:r w:rsidR="00567D5D">
            <w:fldChar w:fldCharType="end"/>
          </w:r>
        </w:sdtContent>
      </w:sdt>
      <w:r w:rsidR="00567D5D">
        <w:t xml:space="preserve"> démarrant à 751 titres. Seule exception, l’article </w:t>
      </w:r>
      <w:r>
        <w:t xml:space="preserve">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w:t>
      </w:r>
      <w:r w:rsidR="00567D5D">
        <w:t>l’on trouvera un nombre de phénomènes importants, avec pour chacun un nombre d’occurrence suffisant pour que celui ne soit pas un cas trop marginal pour être intéressant.</w:t>
      </w:r>
    </w:p>
    <w:p w:rsidR="00567D5D" w:rsidRDefault="00567D5D" w:rsidP="00DC2BC0">
      <w:r>
        <w:tab/>
        <w:t xml:space="preserve">Les titres sont piochés </w:t>
      </w:r>
      <w:r w:rsidR="006F2342">
        <w:t xml:space="preserve">directement </w:t>
      </w:r>
      <w:r>
        <w:t xml:space="preserve">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w:t>
      </w:r>
      <w:r w:rsidR="004878DD">
        <w:t>L</w:t>
      </w:r>
      <w:r>
        <w:t xml:space="preserve">’article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rsidR="004878DD">
        <w:t xml:space="preserve"> se détache </w:t>
      </w:r>
      <w:r w:rsidR="006F2342">
        <w:t>en</w:t>
      </w:r>
      <w:r>
        <w:t xml:space="preserve"> pioch</w:t>
      </w:r>
      <w:r w:rsidR="006F2342">
        <w:t>ant</w:t>
      </w:r>
      <w:r>
        <w:t xml:space="preserve"> </w:t>
      </w:r>
      <w:r w:rsidR="006F2342">
        <w:t xml:space="preserve">ses titres </w:t>
      </w:r>
      <w:r>
        <w:t>dans 6 journaux non scientifiques</w:t>
      </w:r>
      <w:r w:rsidR="004878DD">
        <w:t xml:space="preserve"> d’information</w:t>
      </w:r>
      <w:r w:rsidR="006F2342">
        <w:t>,</w:t>
      </w:r>
      <w:r w:rsidR="004878DD">
        <w:t xml:space="preserve"> nationaux ou régionaux</w:t>
      </w:r>
      <w:r w:rsidR="006F2342">
        <w:t>. L’</w:t>
      </w:r>
      <w:r w:rsidR="004878DD">
        <w:t xml:space="preserve">article de </w:t>
      </w:r>
      <w:sdt>
        <w:sdtPr>
          <w:id w:val="819156767"/>
          <w:citation/>
        </w:sdtPr>
        <w:sdtContent>
          <w:r w:rsidR="004878DD">
            <w:fldChar w:fldCharType="begin"/>
          </w:r>
          <w:r w:rsidR="004878DD">
            <w:instrText xml:space="preserve"> CITATION Lew05 \l 1036 </w:instrText>
          </w:r>
          <w:r w:rsidR="004878DD">
            <w:fldChar w:fldCharType="separate"/>
          </w:r>
          <w:r w:rsidR="004878DD">
            <w:rPr>
              <w:noProof/>
            </w:rPr>
            <w:t>(Lewison &amp; Hartley, 2005)</w:t>
          </w:r>
          <w:r w:rsidR="004878DD">
            <w:fldChar w:fldCharType="end"/>
          </w:r>
        </w:sdtContent>
      </w:sdt>
      <w:r w:rsidR="004878DD">
        <w:t xml:space="preserve"> interroge</w:t>
      </w:r>
      <w:r w:rsidR="006F2342">
        <w:t xml:space="preserve"> de son côté</w:t>
      </w:r>
      <w:r w:rsidR="004878DD">
        <w:t xml:space="preserve"> une base de données de titres</w:t>
      </w:r>
      <w:r w:rsidR="006F2342">
        <w:t xml:space="preserve">, le </w:t>
      </w:r>
      <w:r w:rsidR="006F2342" w:rsidRPr="006F2342">
        <w:rPr>
          <w:i/>
        </w:rPr>
        <w:t>Science Citation Index</w:t>
      </w:r>
      <w:r w:rsidR="006F2342">
        <w:t xml:space="preserve"> qui contient de nombreuses revues, comme celui de </w:t>
      </w:r>
      <w:sdt>
        <w:sdtPr>
          <w:id w:val="-1053626010"/>
          <w:citation/>
        </w:sdtPr>
        <w:sdtContent>
          <w:r w:rsidR="006F2342">
            <w:fldChar w:fldCharType="begin"/>
          </w:r>
          <w:r w:rsidR="006F2342">
            <w:instrText xml:space="preserve"> CITATION Ale14 \l 1036 </w:instrText>
          </w:r>
          <w:r w:rsidR="006F2342">
            <w:fldChar w:fldCharType="separate"/>
          </w:r>
          <w:r w:rsidR="006F2342">
            <w:rPr>
              <w:noProof/>
            </w:rPr>
            <w:t>(Aleixandre-Benavent, Montalt-Resurecció, &amp; Valderrama-Zurián, 2014)</w:t>
          </w:r>
          <w:r w:rsidR="006F2342">
            <w:fldChar w:fldCharType="end"/>
          </w:r>
        </w:sdtContent>
      </w:sdt>
      <w:r w:rsidR="006F2342">
        <w:t xml:space="preserve"> qui interroge la base MEDLINE regroupant plus de 500 revues</w:t>
      </w:r>
      <w:r>
        <w:t>.</w:t>
      </w:r>
    </w:p>
    <w:p w:rsidR="0024609A" w:rsidRDefault="0024609A" w:rsidP="00DC2BC0">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w:t>
      </w:r>
      <w:r w:rsidR="002A5246">
        <w:t>qu’ils jugent très éloignés</w:t>
      </w:r>
      <w:r>
        <w:t xml:space="preserve">, comme littérature contre sciences dures pour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rsidR="002A5246">
        <w:t xml:space="preserve"> pour comparer les traits de leurs titres.</w:t>
      </w:r>
    </w:p>
    <w:p w:rsidR="00CD43B2" w:rsidRDefault="00C023B7" w:rsidP="00DC2BC0">
      <w:r>
        <w:tab/>
      </w:r>
      <w:r w:rsidR="00CD43B2">
        <w:t>Il est à noter que si le contenu des articles est parfois inaccessible, surtout quand le paysage était dominé par les grands éditeurs de publications scientifiques, les titres des articles sont eux toujours accessibles gratuitement</w:t>
      </w:r>
      <w:r w:rsidR="006447FC">
        <w:t xml:space="preserve"> et donc facile à acquérir</w:t>
      </w:r>
      <w:r w:rsidR="00CD43B2">
        <w:t>.</w:t>
      </w:r>
    </w:p>
    <w:p w:rsidR="00C023B7" w:rsidRPr="00DC2BC0" w:rsidRDefault="00C023B7" w:rsidP="00CD43B2">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7448C4" w:rsidRDefault="003A0C24" w:rsidP="004E795A">
      <w:pPr>
        <w:pStyle w:val="Titre2"/>
      </w:pPr>
      <w:bookmarkStart w:id="9" w:name="_Toc520022704"/>
      <w:r>
        <w:lastRenderedPageBreak/>
        <w:t>I</w:t>
      </w:r>
      <w:r w:rsidR="007448C4">
        <w:t>.4 Typologies des titres</w:t>
      </w:r>
      <w:bookmarkEnd w:id="9"/>
    </w:p>
    <w:p w:rsidR="007448C4" w:rsidRDefault="007448C4" w:rsidP="007448C4">
      <w:pPr>
        <w:pStyle w:val="Titre1"/>
      </w:pPr>
      <w:bookmarkStart w:id="10" w:name="_Toc520022705"/>
      <w:r>
        <w:t>II. Corpus de travail</w:t>
      </w:r>
      <w:bookmarkEnd w:id="10"/>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11" w:name="_Toc520022706"/>
      <w:r>
        <w:t>II</w:t>
      </w:r>
      <w:r w:rsidR="007448C4">
        <w:t>.1 Présentation de HAL et extraction des données</w:t>
      </w:r>
      <w:bookmarkEnd w:id="11"/>
    </w:p>
    <w:p w:rsidR="00C812A1" w:rsidRDefault="00C812A1" w:rsidP="00C812A1">
      <w:r w:rsidRPr="00C812A1">
        <w:tab/>
        <w:t>Nos titres sont issus de l’archive ouverte Hyper Article en Ligne</w:t>
      </w:r>
      <w:r>
        <w:rPr>
          <w:rStyle w:val="Appelnotedebasdep"/>
        </w:rPr>
        <w:footnoteReference w:id="5"/>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6"/>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7"/>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w:t>
      </w:r>
      <w:r w:rsidRPr="00990977">
        <w:lastRenderedPageBreak/>
        <w:t>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8"/>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0F5AC2">
            <w:rPr>
              <w:b/>
            </w:rPr>
            <w:instrText xml:space="preserve">CITATION Bra17 \l 1036 </w:instrText>
          </w:r>
          <w:r w:rsidR="00496CC4">
            <w:fldChar w:fldCharType="separate"/>
          </w:r>
          <w:r w:rsidR="00913C83" w:rsidRPr="00913C83">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2" w:name="_Toc520022707"/>
      <w:r>
        <w:t>II</w:t>
      </w:r>
      <w:r w:rsidR="007448C4">
        <w:t xml:space="preserve">.2 </w:t>
      </w:r>
      <w:r w:rsidR="00B31E5A">
        <w:t>T</w:t>
      </w:r>
      <w:r w:rsidR="007448C4">
        <w:t>raitement des données</w:t>
      </w:r>
      <w:r w:rsidR="00B31E5A">
        <w:t xml:space="preserve"> et exemples</w:t>
      </w:r>
      <w:bookmarkEnd w:id="12"/>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123170" w:rsidP="00123170">
      <w:pPr>
        <w:pStyle w:val="Titre3"/>
      </w:pPr>
      <w:bookmarkStart w:id="13" w:name="_Toc520022708"/>
      <w:r>
        <w:t>A) Enrichissement des données</w:t>
      </w:r>
      <w:bookmarkEnd w:id="13"/>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 xml:space="preserve">Dans un premier temps, nous avons utilisé le logiciel Stanford </w:t>
      </w:r>
      <w:proofErr w:type="spellStart"/>
      <w:r w:rsidR="00123170">
        <w:t>Core</w:t>
      </w:r>
      <w:proofErr w:type="spellEnd"/>
      <w:r w:rsidR="00123170">
        <w:t xml:space="preserve"> Natural </w:t>
      </w:r>
      <w:proofErr w:type="spellStart"/>
      <w:r w:rsidR="00123170">
        <w:t>Language</w:t>
      </w:r>
      <w:proofErr w:type="spellEnd"/>
      <w:r w:rsidR="00123170">
        <w:t xml:space="preserve"> </w:t>
      </w:r>
      <w:proofErr w:type="spellStart"/>
      <w:r w:rsidR="00123170">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9"/>
      </w:r>
      <w:r w:rsidR="00123170">
        <w:t xml:space="preserve">. Celui-ci fournissait pour le français les </w:t>
      </w:r>
      <w:r>
        <w:lastRenderedPageBreak/>
        <w:t>catégories</w:t>
      </w:r>
      <w:r w:rsidR="00123170">
        <w:t xml:space="preserve"> mais non les lemmes. </w:t>
      </w:r>
      <w:r>
        <w:t xml:space="preserve">Nous avons donc abandonné Stanford </w:t>
      </w:r>
      <w:proofErr w:type="spellStart"/>
      <w:r>
        <w:t>Core</w:t>
      </w:r>
      <w:proofErr w:type="spellEnd"/>
      <w:r>
        <w:t xml:space="preserve"> NLP pour passer à un logiciel développé à l’Université Jean-Jaurès, </w:t>
      </w:r>
      <w:proofErr w:type="spellStart"/>
      <w:r>
        <w:t>Talismane</w:t>
      </w:r>
      <w:proofErr w:type="spellEnd"/>
      <w:r>
        <w:rPr>
          <w:rStyle w:val="Appelnotedebasdep"/>
        </w:rPr>
        <w:footnoteReference w:id="10"/>
      </w:r>
      <w:r>
        <w:t xml:space="preserve"> par Assaf </w:t>
      </w:r>
      <w:proofErr w:type="spellStart"/>
      <w:r w:rsidRPr="004E6AB3">
        <w:t>Urieli</w:t>
      </w:r>
      <w:proofErr w:type="spellEnd"/>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Avoir le lemme d’un mot permet de rassembler toutes ses formes fléchies sous une même étiquette et de compter le nombre d’occurrences de celle-ci ensuite. La catégorie permet de percevoir la structure syntaxique qui est derrière les formes.</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w:t>
      </w:r>
      <w:proofErr w:type="spellStart"/>
      <w:r w:rsidR="00FB65E2">
        <w:t>Talismane</w:t>
      </w:r>
      <w:proofErr w:type="spellEnd"/>
      <w:r w:rsidR="00FB65E2">
        <w:t xml:space="preserv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l’enregistrement de notre corpus, par un traitement rattaché à ceux que nous qualifions de conversions.</w:t>
      </w:r>
    </w:p>
    <w:p w:rsidR="00FB65E2" w:rsidRDefault="00FB65E2" w:rsidP="00FB65E2">
      <w:pPr>
        <w:pStyle w:val="Titre2"/>
      </w:pPr>
      <w:bookmarkStart w:id="14" w:name="_Toc520022709"/>
      <w:r>
        <w:t>B) Conversions</w:t>
      </w:r>
      <w:bookmarkEnd w:id="14"/>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w:t>
      </w:r>
      <w:proofErr w:type="spellStart"/>
      <w:r w:rsidR="00483774">
        <w:t>Talismane</w:t>
      </w:r>
      <w:proofErr w:type="spellEnd"/>
      <w:r w:rsidR="00483774">
        <w:t xml:space="preserv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1"/>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840142">
        <w:t xml:space="preserve">                 </w:t>
      </w:r>
      <w:r w:rsidRPr="000B01EA">
        <w:rPr>
          <w:lang w:val="en-US"/>
        </w:rPr>
        <w:t xml:space="preserve">"Michael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840142" w:rsidRDefault="000B01EA" w:rsidP="000B01EA">
      <w:pPr>
        <w:pStyle w:val="Code"/>
      </w:pPr>
      <w:r w:rsidRPr="000B01EA">
        <w:rPr>
          <w:lang w:val="en-US"/>
        </w:rPr>
        <w:t xml:space="preserve">    </w:t>
      </w:r>
      <w:r w:rsidRPr="00840142">
        <w:t>"</w:t>
      </w:r>
      <w:proofErr w:type="spellStart"/>
      <w:r w:rsidRPr="00840142">
        <w:t>modifiedDateY_i</w:t>
      </w:r>
      <w:proofErr w:type="spellEnd"/>
      <w:r w:rsidRPr="00840142">
        <w:t xml:space="preserve">":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w:t>
      </w:r>
      <w:r w:rsidR="00B24FD6">
        <w:lastRenderedPageBreak/>
        <w:t xml:space="preserve">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tab/>
        <w:t xml:space="preserve">Le titre en lui-même est présent sous une forme complète et une forme décomposée en mots, avec pour chaque mot la forme fléchie présente dans le texte, son lemme et son étiquette POS. Lorsque </w:t>
      </w:r>
      <w:proofErr w:type="spellStart"/>
      <w:r>
        <w:t>Talismane</w:t>
      </w:r>
      <w:proofErr w:type="spellEnd"/>
      <w:r>
        <w:t xml:space="preserve"> n’arrive pas à déterminer le lemme d’un mot, il indique ‘_’ pour son lemme.</w:t>
      </w:r>
      <w:r w:rsidR="00EC38CF">
        <w:t xml:space="preserve"> La principale difficulté de cette étape est la gestion des caractères spéciaux dans les textes qui ont </w:t>
      </w:r>
      <w:r w:rsidR="00EC38CF">
        <w:lastRenderedPageBreak/>
        <w:t>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5" w:name="_Toc520022710"/>
      <w:r>
        <w:t>C) Filtrage</w:t>
      </w:r>
      <w:bookmarkEnd w:id="15"/>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2"/>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lastRenderedPageBreak/>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r>
        <w:t xml:space="preserve">Tableau </w:t>
      </w:r>
      <w:r w:rsidR="009717DF">
        <w:rPr>
          <w:noProof/>
        </w:rPr>
        <w:fldChar w:fldCharType="begin"/>
      </w:r>
      <w:r w:rsidR="009717DF">
        <w:rPr>
          <w:noProof/>
        </w:rPr>
        <w:instrText xml:space="preserve"> SEQ Tableau \* ARABIC </w:instrText>
      </w:r>
      <w:r w:rsidR="009717DF">
        <w:rPr>
          <w:noProof/>
        </w:rPr>
        <w:fldChar w:fldCharType="separate"/>
      </w:r>
      <w:r w:rsidR="001E1032">
        <w:rPr>
          <w:noProof/>
        </w:rPr>
        <w:t>1</w:t>
      </w:r>
      <w:r w:rsidR="009717DF">
        <w:rPr>
          <w:noProof/>
        </w:rPr>
        <w:fldChar w:fldCharType="end"/>
      </w:r>
      <w:r>
        <w:t xml:space="preserve"> : nombre de doubles points dans les titres</w:t>
      </w:r>
    </w:p>
    <w:p w:rsidR="00BB6612" w:rsidRDefault="00BB6612" w:rsidP="00BB6612">
      <w:r>
        <w:tab/>
        <w:t>Il y a donc 86095 titres avec un et un seul double point.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6" w:name="OLE_LINK1"/>
      <w:r w:rsidR="008706B7" w:rsidRPr="008706B7">
        <w:rPr>
          <w:b/>
        </w:rPr>
        <w:t>8</w:t>
      </w:r>
      <w:r w:rsidR="00352433">
        <w:rPr>
          <w:b/>
        </w:rPr>
        <w:t>5</w:t>
      </w:r>
      <w:r w:rsidR="008706B7" w:rsidRPr="008706B7">
        <w:rPr>
          <w:b/>
        </w:rPr>
        <w:t> </w:t>
      </w:r>
      <w:r w:rsidR="00352433">
        <w:rPr>
          <w:b/>
        </w:rPr>
        <w:t>531</w:t>
      </w:r>
      <w:r w:rsidR="008706B7">
        <w:t xml:space="preserve"> </w:t>
      </w:r>
      <w:bookmarkEnd w:id="16"/>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7" w:name="_Toc520022711"/>
      <w:r>
        <w:t>II</w:t>
      </w:r>
      <w:r w:rsidR="007448C4">
        <w:t>.</w:t>
      </w:r>
      <w:r w:rsidR="00F556ED">
        <w:t>3</w:t>
      </w:r>
      <w:r w:rsidR="007448C4">
        <w:t xml:space="preserve"> </w:t>
      </w:r>
      <w:r w:rsidR="008D40CF">
        <w:t>Constations</w:t>
      </w:r>
      <w:r w:rsidR="00AE4E4E">
        <w:t xml:space="preserve"> et exemples</w:t>
      </w:r>
      <w:bookmarkEnd w:id="17"/>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p>
    <w:p w:rsidR="006058FB" w:rsidRDefault="007F391C" w:rsidP="007F391C">
      <w:pPr>
        <w:pStyle w:val="Titre3"/>
      </w:pPr>
      <w:bookmarkStart w:id="18" w:name="_Toc520022712"/>
      <w:r>
        <w:lastRenderedPageBreak/>
        <w:t>II</w:t>
      </w:r>
      <w:r w:rsidRPr="00F569F7">
        <w:t>.</w:t>
      </w:r>
      <w:r>
        <w:t>3.1</w:t>
      </w:r>
      <w:r w:rsidRPr="00F569F7">
        <w:t xml:space="preserve"> </w:t>
      </w:r>
      <w:r w:rsidR="006058FB">
        <w:t>Caractéristiques de nos corpus</w:t>
      </w:r>
      <w:bookmarkEnd w:id="18"/>
    </w:p>
    <w:p w:rsidR="007F391C" w:rsidRDefault="006058FB" w:rsidP="006058FB">
      <w:pPr>
        <w:pStyle w:val="Titre4"/>
        <w:numPr>
          <w:ilvl w:val="0"/>
          <w:numId w:val="6"/>
        </w:numPr>
      </w:pPr>
      <w:r>
        <w:t>Types de</w:t>
      </w:r>
      <w:r w:rsidR="007F391C" w:rsidRPr="00F569F7">
        <w:t xml:space="preserve"> </w:t>
      </w:r>
      <w:r w:rsidR="007F391C">
        <w:t>documents</w:t>
      </w:r>
    </w:p>
    <w:p w:rsidR="007F391C"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935275">
        <w:rPr>
          <w:rFonts w:ascii="Calibri" w:eastAsia="SimSun" w:hAnsi="Calibri" w:cs="Times New Roman"/>
        </w:rPr>
        <w:t xml:space="preserve"> Nous indiquons seulement les 7 types </w:t>
      </w:r>
      <w:r w:rsidR="00775158">
        <w:rPr>
          <w:rFonts w:ascii="Calibri" w:eastAsia="SimSun" w:hAnsi="Calibri" w:cs="Times New Roman"/>
        </w:rPr>
        <w:t xml:space="preserve">ayant le plus de titres ce </w:t>
      </w:r>
      <w:r w:rsidR="00935275">
        <w:rPr>
          <w:rFonts w:ascii="Calibri" w:eastAsia="SimSun" w:hAnsi="Calibri" w:cs="Times New Roman"/>
        </w:rPr>
        <w:t>qui représentent 9</w:t>
      </w:r>
      <w:r w:rsidR="00775158">
        <w:rPr>
          <w:rFonts w:ascii="Calibri" w:eastAsia="SimSun" w:hAnsi="Calibri" w:cs="Times New Roman"/>
        </w:rPr>
        <w:t>3</w:t>
      </w:r>
      <w:r w:rsidR="00935275">
        <w:rPr>
          <w:rFonts w:ascii="Calibri" w:eastAsia="SimSun" w:hAnsi="Calibri" w:cs="Times New Roman"/>
        </w:rPr>
        <w:t>% du corpus</w:t>
      </w:r>
      <w:r w:rsidR="00775158">
        <w:rPr>
          <w:rFonts w:ascii="Calibri" w:eastAsia="SimSun" w:hAnsi="Calibri" w:cs="Times New Roman"/>
        </w:rPr>
        <w:t xml:space="preserve"> de travail</w:t>
      </w:r>
      <w:r w:rsidR="00935275">
        <w:rPr>
          <w:rFonts w:ascii="Calibri" w:eastAsia="SimSun" w:hAnsi="Calibri" w:cs="Times New Roman"/>
        </w:rPr>
        <w:t>.</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75158" w:rsidTr="00775158">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Type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75158" w:rsidRPr="00123030" w:rsidRDefault="00775158" w:rsidP="00935275">
            <w:pPr>
              <w:spacing w:after="160" w:line="256" w:lineRule="auto"/>
              <w:jc w:val="center"/>
              <w:rPr>
                <w:b/>
                <w:color w:val="4F81BD" w:themeColor="accent1"/>
              </w:rPr>
            </w:pPr>
            <w:r w:rsidRPr="00123030">
              <w:rPr>
                <w:b/>
                <w:color w:val="4F81BD" w:themeColor="accent1"/>
              </w:rPr>
              <w:t>%</w:t>
            </w:r>
          </w:p>
        </w:tc>
      </w:tr>
      <w:tr w:rsidR="00775158" w:rsidTr="00775158">
        <w:trPr>
          <w:jc w:val="center"/>
        </w:trPr>
        <w:tc>
          <w:tcPr>
            <w:tcW w:w="1809" w:type="dxa"/>
            <w:tcBorders>
              <w:top w:val="single" w:sz="4" w:space="0" w:color="4F81BD" w:themeColor="accent1"/>
            </w:tcBorders>
          </w:tcPr>
          <w:p w:rsidR="00775158" w:rsidRDefault="00775158" w:rsidP="007F391C">
            <w:pPr>
              <w:spacing w:after="160" w:line="256" w:lineRule="auto"/>
            </w:pPr>
            <w:r>
              <w:t>Article</w:t>
            </w:r>
          </w:p>
        </w:tc>
        <w:tc>
          <w:tcPr>
            <w:tcW w:w="1246" w:type="dxa"/>
            <w:tcBorders>
              <w:top w:val="single" w:sz="4" w:space="0" w:color="4F81BD" w:themeColor="accent1"/>
            </w:tcBorders>
          </w:tcPr>
          <w:p w:rsidR="00775158" w:rsidRDefault="00775158" w:rsidP="00935275">
            <w:pPr>
              <w:spacing w:after="160" w:line="256" w:lineRule="auto"/>
              <w:jc w:val="right"/>
            </w:pPr>
            <w:r w:rsidRPr="00775158">
              <w:t>25</w:t>
            </w:r>
            <w:r>
              <w:t xml:space="preserve"> </w:t>
            </w:r>
            <w:r w:rsidRPr="00775158">
              <w:t>648</w:t>
            </w:r>
          </w:p>
        </w:tc>
        <w:tc>
          <w:tcPr>
            <w:tcW w:w="1247" w:type="dxa"/>
            <w:tcBorders>
              <w:top w:val="single" w:sz="4" w:space="0" w:color="4F81BD" w:themeColor="accent1"/>
            </w:tcBorders>
          </w:tcPr>
          <w:p w:rsidR="00775158" w:rsidRDefault="00775158" w:rsidP="00775158">
            <w:pPr>
              <w:spacing w:after="160" w:line="256" w:lineRule="auto"/>
              <w:jc w:val="right"/>
            </w:pPr>
            <w:r>
              <w:t>30%</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Communication</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19 966</w:t>
            </w:r>
          </w:p>
        </w:tc>
        <w:tc>
          <w:tcPr>
            <w:tcW w:w="1247" w:type="dxa"/>
            <w:shd w:val="clear" w:color="auto" w:fill="F2F2F2" w:themeFill="background1" w:themeFillShade="F2"/>
          </w:tcPr>
          <w:p w:rsidR="00775158" w:rsidRDefault="00775158" w:rsidP="00775158">
            <w:pPr>
              <w:spacing w:after="160" w:line="256" w:lineRule="auto"/>
              <w:jc w:val="right"/>
            </w:pPr>
            <w:r>
              <w:t>23%</w:t>
            </w:r>
          </w:p>
        </w:tc>
      </w:tr>
      <w:tr w:rsidR="00775158" w:rsidTr="00775158">
        <w:trPr>
          <w:jc w:val="center"/>
        </w:trPr>
        <w:tc>
          <w:tcPr>
            <w:tcW w:w="1809" w:type="dxa"/>
          </w:tcPr>
          <w:p w:rsidR="00775158" w:rsidRDefault="00775158" w:rsidP="007F391C">
            <w:pPr>
              <w:spacing w:after="160" w:line="256" w:lineRule="auto"/>
            </w:pPr>
            <w:r>
              <w:t>Chapitre</w:t>
            </w:r>
          </w:p>
        </w:tc>
        <w:tc>
          <w:tcPr>
            <w:tcW w:w="1246" w:type="dxa"/>
          </w:tcPr>
          <w:p w:rsidR="00775158" w:rsidRPr="00775158" w:rsidRDefault="00775158" w:rsidP="00775158">
            <w:pPr>
              <w:jc w:val="right"/>
              <w:rPr>
                <w:rFonts w:cs="Calibri"/>
                <w:color w:val="000000"/>
              </w:rPr>
            </w:pPr>
            <w:r>
              <w:rPr>
                <w:rFonts w:cs="Calibri"/>
                <w:color w:val="000000"/>
              </w:rPr>
              <w:t>12 007</w:t>
            </w:r>
          </w:p>
        </w:tc>
        <w:tc>
          <w:tcPr>
            <w:tcW w:w="1247" w:type="dxa"/>
          </w:tcPr>
          <w:p w:rsidR="00775158" w:rsidRDefault="00775158" w:rsidP="00775158">
            <w:pPr>
              <w:spacing w:after="160" w:line="256" w:lineRule="auto"/>
              <w:jc w:val="right"/>
            </w:pPr>
            <w:r>
              <w:t>14%</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Thèse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10 632</w:t>
            </w:r>
          </w:p>
        </w:tc>
        <w:tc>
          <w:tcPr>
            <w:tcW w:w="1247" w:type="dxa"/>
            <w:shd w:val="clear" w:color="auto" w:fill="F2F2F2" w:themeFill="background1" w:themeFillShade="F2"/>
          </w:tcPr>
          <w:p w:rsidR="00775158" w:rsidRDefault="00775158" w:rsidP="00775158">
            <w:pPr>
              <w:spacing w:after="160" w:line="256" w:lineRule="auto"/>
              <w:jc w:val="right"/>
            </w:pPr>
            <w:r>
              <w:t>12%</w:t>
            </w:r>
          </w:p>
        </w:tc>
      </w:tr>
      <w:tr w:rsidR="00775158" w:rsidTr="00775158">
        <w:trPr>
          <w:jc w:val="center"/>
        </w:trPr>
        <w:tc>
          <w:tcPr>
            <w:tcW w:w="1809" w:type="dxa"/>
          </w:tcPr>
          <w:p w:rsidR="00775158" w:rsidRDefault="00775158" w:rsidP="007F391C">
            <w:pPr>
              <w:spacing w:after="160" w:line="256" w:lineRule="auto"/>
            </w:pPr>
            <w:r>
              <w:t>Mémoire</w:t>
            </w:r>
          </w:p>
        </w:tc>
        <w:tc>
          <w:tcPr>
            <w:tcW w:w="1246" w:type="dxa"/>
          </w:tcPr>
          <w:p w:rsidR="00775158" w:rsidRPr="00775158" w:rsidRDefault="00775158" w:rsidP="00775158">
            <w:pPr>
              <w:jc w:val="right"/>
              <w:rPr>
                <w:rFonts w:cs="Calibri"/>
                <w:color w:val="000000"/>
              </w:rPr>
            </w:pPr>
            <w:r>
              <w:rPr>
                <w:rFonts w:cs="Calibri"/>
                <w:color w:val="000000"/>
              </w:rPr>
              <w:t>6 716</w:t>
            </w:r>
          </w:p>
        </w:tc>
        <w:tc>
          <w:tcPr>
            <w:tcW w:w="1247" w:type="dxa"/>
          </w:tcPr>
          <w:p w:rsidR="00775158" w:rsidRDefault="00775158" w:rsidP="00775158">
            <w:pPr>
              <w:spacing w:after="160" w:line="256" w:lineRule="auto"/>
              <w:jc w:val="right"/>
            </w:pPr>
            <w:r>
              <w:t>8%</w:t>
            </w:r>
          </w:p>
        </w:tc>
      </w:tr>
      <w:tr w:rsidR="00775158" w:rsidTr="00775158">
        <w:trPr>
          <w:jc w:val="center"/>
        </w:trPr>
        <w:tc>
          <w:tcPr>
            <w:tcW w:w="1809" w:type="dxa"/>
            <w:shd w:val="clear" w:color="auto" w:fill="F2F2F2" w:themeFill="background1" w:themeFillShade="F2"/>
          </w:tcPr>
          <w:p w:rsidR="00775158" w:rsidRDefault="00775158" w:rsidP="007F391C">
            <w:pPr>
              <w:spacing w:after="160" w:line="256" w:lineRule="auto"/>
            </w:pPr>
            <w:r>
              <w:t>Ouvrage</w:t>
            </w:r>
          </w:p>
        </w:tc>
        <w:tc>
          <w:tcPr>
            <w:tcW w:w="1246" w:type="dxa"/>
            <w:shd w:val="clear" w:color="auto" w:fill="F2F2F2" w:themeFill="background1" w:themeFillShade="F2"/>
          </w:tcPr>
          <w:p w:rsidR="00775158" w:rsidRPr="00775158" w:rsidRDefault="00775158" w:rsidP="00775158">
            <w:pPr>
              <w:jc w:val="right"/>
              <w:rPr>
                <w:rFonts w:cs="Calibri"/>
                <w:color w:val="000000"/>
              </w:rPr>
            </w:pPr>
            <w:r>
              <w:rPr>
                <w:rFonts w:cs="Calibri"/>
                <w:color w:val="000000"/>
              </w:rPr>
              <w:t>2 281</w:t>
            </w:r>
          </w:p>
        </w:tc>
        <w:tc>
          <w:tcPr>
            <w:tcW w:w="1247" w:type="dxa"/>
            <w:shd w:val="clear" w:color="auto" w:fill="F2F2F2" w:themeFill="background1" w:themeFillShade="F2"/>
          </w:tcPr>
          <w:p w:rsidR="00775158" w:rsidRDefault="00775158" w:rsidP="00775158">
            <w:pPr>
              <w:spacing w:after="160" w:line="256" w:lineRule="auto"/>
              <w:jc w:val="right"/>
            </w:pPr>
            <w:r>
              <w:t>3%</w:t>
            </w:r>
          </w:p>
        </w:tc>
      </w:tr>
      <w:tr w:rsidR="00775158" w:rsidTr="00775158">
        <w:trPr>
          <w:jc w:val="center"/>
        </w:trPr>
        <w:tc>
          <w:tcPr>
            <w:tcW w:w="1809" w:type="dxa"/>
          </w:tcPr>
          <w:p w:rsidR="00775158" w:rsidRDefault="00775158" w:rsidP="007F391C">
            <w:pPr>
              <w:spacing w:after="160" w:line="256" w:lineRule="auto"/>
            </w:pPr>
            <w:r>
              <w:t>Autre publication</w:t>
            </w:r>
          </w:p>
        </w:tc>
        <w:tc>
          <w:tcPr>
            <w:tcW w:w="1246" w:type="dxa"/>
          </w:tcPr>
          <w:p w:rsidR="00775158" w:rsidRDefault="00775158" w:rsidP="00935275">
            <w:pPr>
              <w:spacing w:after="160" w:line="256" w:lineRule="auto"/>
              <w:jc w:val="right"/>
            </w:pPr>
            <w:r>
              <w:t>2 147</w:t>
            </w:r>
          </w:p>
        </w:tc>
        <w:tc>
          <w:tcPr>
            <w:tcW w:w="1247" w:type="dxa"/>
          </w:tcPr>
          <w:p w:rsidR="00775158" w:rsidRDefault="00775158" w:rsidP="00775158">
            <w:pPr>
              <w:spacing w:after="160" w:line="256" w:lineRule="auto"/>
              <w:jc w:val="right"/>
            </w:pPr>
            <w:r>
              <w:t>3%</w:t>
            </w:r>
          </w:p>
        </w:tc>
      </w:tr>
    </w:tbl>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p>
    <w:p w:rsidR="006058FB" w:rsidRDefault="006058FB" w:rsidP="006058FB">
      <w:pPr>
        <w:pStyle w:val="Titre4"/>
        <w:numPr>
          <w:ilvl w:val="0"/>
          <w:numId w:val="6"/>
        </w:numPr>
      </w:pPr>
      <w:r>
        <w:t>Années des documents</w:t>
      </w:r>
    </w:p>
    <w:p w:rsidR="006058FB" w:rsidRDefault="006058FB" w:rsidP="006058FB">
      <w:r>
        <w:tab/>
      </w:r>
      <w:r w:rsidR="00775158">
        <w:t>Nous indiquons ici seulement les 7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B4732D" w:rsidP="00111540">
            <w:pPr>
              <w:spacing w:after="160" w:line="256" w:lineRule="auto"/>
              <w:jc w:val="right"/>
            </w:pPr>
            <w:r>
              <w:t>0</w:t>
            </w:r>
            <w:r w:rsidR="00751C36">
              <w:t>%</w:t>
            </w:r>
          </w:p>
        </w:tc>
      </w:tr>
    </w:tbl>
    <w:p w:rsidR="00775158" w:rsidRDefault="00751C36" w:rsidP="006058FB">
      <w:r>
        <w:tab/>
        <w:t>Sans surprise, les années les plus récentes sont les plus fournies. La 8</w:t>
      </w:r>
      <w:r w:rsidRPr="00751C36">
        <w:rPr>
          <w:vertAlign w:val="superscript"/>
        </w:rPr>
        <w:t>e</w:t>
      </w:r>
      <w:r>
        <w:t xml:space="preserve"> est 1988 avec 75 titres.</w:t>
      </w:r>
      <w:r w:rsidR="00B4732D">
        <w:t xml:space="preserve"> Autant la diffusion </w:t>
      </w:r>
      <w:proofErr w:type="gramStart"/>
      <w:r w:rsidR="00B4732D">
        <w:t>sur</w:t>
      </w:r>
      <w:proofErr w:type="gramEnd"/>
      <w:r w:rsidR="00B4732D">
        <w:t xml:space="preserve"> HAL de nouveaux articles sert directement les chercheurs, et la pratique se généralise dans le monde de la recherche en France, autant la mise en ligne d’anciens articles d’eux-mêmes ou d’autres auteurs est une tâche longue et moins gratifiante. Ce déséquilibre ne nous permet pas d’étudier sur une large fenêtre en diachronie l</w:t>
      </w:r>
      <w:r w:rsidR="00CB605D">
        <w:t>’</w:t>
      </w:r>
      <w:r w:rsidR="00B4732D">
        <w:t xml:space="preserve">évolution </w:t>
      </w:r>
      <w:r w:rsidR="00CB605D">
        <w:t xml:space="preserve">des phénomènes </w:t>
      </w:r>
      <w:r w:rsidR="00B4732D">
        <w:t xml:space="preserve">autour du </w:t>
      </w:r>
      <w:r w:rsidR="00CB605D">
        <w:t>double point</w:t>
      </w:r>
      <w:r w:rsidR="00B4732D">
        <w:t>.</w:t>
      </w:r>
    </w:p>
    <w:p w:rsidR="006058FB" w:rsidRDefault="006058FB" w:rsidP="006058FB">
      <w:pPr>
        <w:pStyle w:val="Titre4"/>
        <w:numPr>
          <w:ilvl w:val="0"/>
          <w:numId w:val="6"/>
        </w:numPr>
      </w:pPr>
      <w:r>
        <w:t>Longueurs des titres</w:t>
      </w:r>
    </w:p>
    <w:p w:rsidR="006058FB" w:rsidRDefault="006058FB" w:rsidP="006058FB">
      <w:r>
        <w:tab/>
      </w:r>
      <w:r w:rsidR="00657854">
        <w:t>La moyenne de la longueur</w:t>
      </w:r>
      <w:r w:rsidR="00FF6857">
        <w:t xml:space="preserve"> en mots</w:t>
      </w:r>
      <w:r w:rsidR="00657854">
        <w:t xml:space="preserve"> des titres est de 17,86 mots</w:t>
      </w:r>
      <w:r w:rsidR="00FF6857">
        <w:t>, pour des titres qui vont de 3 à 101 mots</w:t>
      </w:r>
      <w:r w:rsidR="00657854">
        <w:t>. La médiane est 16 mots</w:t>
      </w:r>
      <w:r w:rsidR="005269D8">
        <w:t>, le premier quartile est 12, le dernier est 21</w:t>
      </w:r>
      <w:r w:rsidR="00657854">
        <w:t>.</w:t>
      </w:r>
    </w:p>
    <w:p w:rsidR="006058FB" w:rsidRDefault="006058FB" w:rsidP="006058FB">
      <w:pPr>
        <w:pStyle w:val="Titre4"/>
        <w:numPr>
          <w:ilvl w:val="0"/>
          <w:numId w:val="6"/>
        </w:numPr>
      </w:pPr>
      <w:r>
        <w:lastRenderedPageBreak/>
        <w:t>Nombre d’auteurs</w:t>
      </w:r>
    </w:p>
    <w:p w:rsidR="006058FB" w:rsidRDefault="006058FB" w:rsidP="006058FB">
      <w:r>
        <w:tab/>
      </w:r>
      <w:r w:rsidR="00C65401">
        <w:t>Nous regardons à présent le nombre d’auteurs</w:t>
      </w:r>
      <w:r w:rsidR="00CE6B32">
        <w:t xml:space="preserve"> par document scientifique</w:t>
      </w:r>
      <w:r w:rsidR="00C6540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5"/>
        <w:gridCol w:w="1148"/>
        <w:gridCol w:w="1148"/>
        <w:gridCol w:w="1147"/>
        <w:gridCol w:w="1147"/>
        <w:gridCol w:w="1147"/>
        <w:gridCol w:w="1147"/>
        <w:gridCol w:w="1129"/>
      </w:tblGrid>
      <w:tr w:rsidR="00C65401" w:rsidTr="00C65401">
        <w:tc>
          <w:tcPr>
            <w:tcW w:w="1275" w:type="dxa"/>
            <w:shd w:val="clear" w:color="auto" w:fill="F2F2F2" w:themeFill="background1" w:themeFillShade="F2"/>
          </w:tcPr>
          <w:p w:rsidR="00C65401" w:rsidRPr="00C65401" w:rsidRDefault="00C65401" w:rsidP="006058FB">
            <w:pPr>
              <w:rPr>
                <w:b/>
                <w:color w:val="4F81BD" w:themeColor="accent1"/>
              </w:rPr>
            </w:pPr>
            <w:r w:rsidRPr="00C65401">
              <w:rPr>
                <w:b/>
                <w:color w:val="4F81BD" w:themeColor="accent1"/>
              </w:rPr>
              <w:t>Nombre</w:t>
            </w:r>
          </w:p>
          <w:p w:rsidR="00C65401" w:rsidRPr="00C65401" w:rsidRDefault="00C65401" w:rsidP="006058FB">
            <w:pPr>
              <w:rPr>
                <w:b/>
                <w:color w:val="4F81BD" w:themeColor="accent1"/>
              </w:rPr>
            </w:pPr>
            <w:r w:rsidRPr="00C65401">
              <w:rPr>
                <w:b/>
                <w:color w:val="4F81BD" w:themeColor="accent1"/>
              </w:rPr>
              <w:t>d’auteurs</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1</w:t>
            </w:r>
          </w:p>
        </w:tc>
        <w:tc>
          <w:tcPr>
            <w:tcW w:w="1148"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2</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3</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4</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5</w:t>
            </w:r>
          </w:p>
        </w:tc>
        <w:tc>
          <w:tcPr>
            <w:tcW w:w="1147"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6</w:t>
            </w:r>
          </w:p>
        </w:tc>
        <w:tc>
          <w:tcPr>
            <w:tcW w:w="1129" w:type="dxa"/>
            <w:shd w:val="clear" w:color="auto" w:fill="F2F2F2" w:themeFill="background1" w:themeFillShade="F2"/>
            <w:vAlign w:val="center"/>
          </w:tcPr>
          <w:p w:rsidR="00C65401" w:rsidRPr="00C65401" w:rsidRDefault="00C65401" w:rsidP="00C65401">
            <w:pPr>
              <w:jc w:val="center"/>
              <w:rPr>
                <w:b/>
                <w:color w:val="4F81BD" w:themeColor="accent1"/>
              </w:rPr>
            </w:pPr>
            <w:r w:rsidRPr="00C65401">
              <w:rPr>
                <w:b/>
                <w:color w:val="4F81BD" w:themeColor="accent1"/>
              </w:rPr>
              <w:t>7</w:t>
            </w:r>
          </w:p>
        </w:tc>
      </w:tr>
      <w:tr w:rsidR="00C65401" w:rsidTr="00C65401">
        <w:tc>
          <w:tcPr>
            <w:tcW w:w="1275" w:type="dxa"/>
          </w:tcPr>
          <w:p w:rsidR="00C65401" w:rsidRDefault="00C65401" w:rsidP="006058FB">
            <w:r>
              <w:t>Nombre de</w:t>
            </w:r>
          </w:p>
          <w:p w:rsidR="00C65401" w:rsidRDefault="00C65401" w:rsidP="006058FB">
            <w:r>
              <w:t>titres (%)</w:t>
            </w:r>
          </w:p>
        </w:tc>
        <w:tc>
          <w:tcPr>
            <w:tcW w:w="1148" w:type="dxa"/>
            <w:vAlign w:val="center"/>
          </w:tcPr>
          <w:p w:rsidR="00C65401" w:rsidRDefault="00C65401" w:rsidP="00C65401">
            <w:pPr>
              <w:jc w:val="right"/>
              <w:rPr>
                <w:rFonts w:cs="Calibri"/>
                <w:color w:val="000000"/>
              </w:rPr>
            </w:pPr>
            <w:r>
              <w:rPr>
                <w:rFonts w:cs="Calibri"/>
                <w:color w:val="000000"/>
              </w:rPr>
              <w:t>59 182</w:t>
            </w:r>
          </w:p>
          <w:p w:rsidR="00C65401" w:rsidRPr="00C65401" w:rsidRDefault="00C65401" w:rsidP="00C65401">
            <w:pPr>
              <w:jc w:val="right"/>
              <w:rPr>
                <w:rFonts w:cs="Calibri"/>
                <w:color w:val="000000"/>
              </w:rPr>
            </w:pPr>
            <w:r>
              <w:rPr>
                <w:rFonts w:cs="Calibri"/>
                <w:color w:val="000000"/>
              </w:rPr>
              <w:t>69%</w:t>
            </w:r>
          </w:p>
        </w:tc>
        <w:tc>
          <w:tcPr>
            <w:tcW w:w="1148" w:type="dxa"/>
            <w:vAlign w:val="center"/>
          </w:tcPr>
          <w:p w:rsidR="00C65401" w:rsidRDefault="00C65401" w:rsidP="00C65401">
            <w:pPr>
              <w:jc w:val="right"/>
              <w:rPr>
                <w:rFonts w:cs="Calibri"/>
                <w:color w:val="000000"/>
              </w:rPr>
            </w:pPr>
            <w:r>
              <w:rPr>
                <w:rFonts w:cs="Calibri"/>
                <w:color w:val="000000"/>
              </w:rPr>
              <w:t>12 035</w:t>
            </w:r>
          </w:p>
          <w:p w:rsidR="00C65401" w:rsidRPr="00C65401" w:rsidRDefault="00C65401" w:rsidP="00C65401">
            <w:pPr>
              <w:jc w:val="right"/>
              <w:rPr>
                <w:rFonts w:cs="Calibri"/>
                <w:color w:val="000000"/>
              </w:rPr>
            </w:pPr>
            <w:r>
              <w:rPr>
                <w:rFonts w:cs="Calibri"/>
                <w:color w:val="000000"/>
              </w:rPr>
              <w:t>14%</w:t>
            </w:r>
          </w:p>
        </w:tc>
        <w:tc>
          <w:tcPr>
            <w:tcW w:w="1147" w:type="dxa"/>
            <w:vAlign w:val="center"/>
          </w:tcPr>
          <w:p w:rsidR="00C65401" w:rsidRDefault="00C65401" w:rsidP="00C65401">
            <w:pPr>
              <w:jc w:val="right"/>
              <w:rPr>
                <w:rFonts w:cs="Calibri"/>
                <w:color w:val="000000"/>
              </w:rPr>
            </w:pPr>
            <w:r>
              <w:rPr>
                <w:rFonts w:cs="Calibri"/>
                <w:color w:val="000000"/>
              </w:rPr>
              <w:t>6 015</w:t>
            </w:r>
          </w:p>
          <w:p w:rsidR="00C65401" w:rsidRPr="00C65401" w:rsidRDefault="00C65401" w:rsidP="00C65401">
            <w:pPr>
              <w:jc w:val="right"/>
              <w:rPr>
                <w:rFonts w:cs="Calibri"/>
                <w:color w:val="000000"/>
              </w:rPr>
            </w:pPr>
            <w:r>
              <w:rPr>
                <w:rFonts w:cs="Calibri"/>
                <w:color w:val="000000"/>
              </w:rPr>
              <w:t>7%</w:t>
            </w:r>
          </w:p>
        </w:tc>
        <w:tc>
          <w:tcPr>
            <w:tcW w:w="1147" w:type="dxa"/>
            <w:vAlign w:val="center"/>
          </w:tcPr>
          <w:p w:rsidR="00C65401" w:rsidRDefault="00C65401" w:rsidP="00C65401">
            <w:pPr>
              <w:jc w:val="right"/>
              <w:rPr>
                <w:rFonts w:cs="Calibri"/>
                <w:color w:val="000000"/>
              </w:rPr>
            </w:pPr>
            <w:r>
              <w:rPr>
                <w:rFonts w:cs="Calibri"/>
                <w:color w:val="000000"/>
              </w:rPr>
              <w:t>3 310</w:t>
            </w:r>
          </w:p>
          <w:p w:rsidR="00C65401" w:rsidRPr="00C65401" w:rsidRDefault="00C65401" w:rsidP="00C65401">
            <w:pPr>
              <w:jc w:val="right"/>
              <w:rPr>
                <w:rFonts w:cs="Calibri"/>
                <w:color w:val="000000"/>
              </w:rPr>
            </w:pPr>
            <w:r>
              <w:rPr>
                <w:rFonts w:cs="Calibri"/>
                <w:color w:val="000000"/>
              </w:rPr>
              <w:t>4%</w:t>
            </w:r>
          </w:p>
        </w:tc>
        <w:tc>
          <w:tcPr>
            <w:tcW w:w="1147" w:type="dxa"/>
            <w:vAlign w:val="center"/>
          </w:tcPr>
          <w:p w:rsidR="00C65401" w:rsidRDefault="00C65401" w:rsidP="00C65401">
            <w:pPr>
              <w:jc w:val="right"/>
              <w:rPr>
                <w:rFonts w:cs="Calibri"/>
                <w:color w:val="000000"/>
              </w:rPr>
            </w:pPr>
            <w:r>
              <w:rPr>
                <w:rFonts w:cs="Calibri"/>
                <w:color w:val="000000"/>
              </w:rPr>
              <w:t>1 765</w:t>
            </w:r>
          </w:p>
          <w:p w:rsidR="00C65401" w:rsidRPr="00C65401" w:rsidRDefault="00C65401" w:rsidP="00C65401">
            <w:pPr>
              <w:jc w:val="right"/>
              <w:rPr>
                <w:rFonts w:cs="Calibri"/>
                <w:color w:val="000000"/>
              </w:rPr>
            </w:pPr>
            <w:r>
              <w:rPr>
                <w:rFonts w:cs="Calibri"/>
                <w:color w:val="000000"/>
              </w:rPr>
              <w:t>2%</w:t>
            </w:r>
          </w:p>
        </w:tc>
        <w:tc>
          <w:tcPr>
            <w:tcW w:w="1147" w:type="dxa"/>
            <w:vAlign w:val="center"/>
          </w:tcPr>
          <w:p w:rsidR="00C65401" w:rsidRDefault="00C65401" w:rsidP="00C65401">
            <w:pPr>
              <w:jc w:val="right"/>
              <w:rPr>
                <w:rFonts w:cs="Calibri"/>
                <w:color w:val="000000"/>
              </w:rPr>
            </w:pPr>
            <w:r>
              <w:rPr>
                <w:rFonts w:cs="Calibri"/>
                <w:color w:val="000000"/>
              </w:rPr>
              <w:t>1 065</w:t>
            </w:r>
          </w:p>
          <w:p w:rsidR="00C65401" w:rsidRPr="00C65401" w:rsidRDefault="00C65401" w:rsidP="00C65401">
            <w:pPr>
              <w:jc w:val="right"/>
              <w:rPr>
                <w:rFonts w:cs="Calibri"/>
                <w:color w:val="000000"/>
              </w:rPr>
            </w:pPr>
            <w:r>
              <w:rPr>
                <w:rFonts w:cs="Calibri"/>
                <w:color w:val="000000"/>
              </w:rPr>
              <w:t>1%</w:t>
            </w:r>
          </w:p>
        </w:tc>
        <w:tc>
          <w:tcPr>
            <w:tcW w:w="1129" w:type="dxa"/>
            <w:vAlign w:val="center"/>
          </w:tcPr>
          <w:p w:rsidR="00C65401" w:rsidRDefault="00C65401" w:rsidP="00C65401">
            <w:pPr>
              <w:jc w:val="right"/>
              <w:rPr>
                <w:rFonts w:cs="Calibri"/>
                <w:color w:val="000000"/>
              </w:rPr>
            </w:pPr>
            <w:r>
              <w:rPr>
                <w:rFonts w:cs="Calibri"/>
                <w:color w:val="000000"/>
              </w:rPr>
              <w:t>689</w:t>
            </w:r>
          </w:p>
          <w:p w:rsidR="00C65401" w:rsidRPr="00C65401" w:rsidRDefault="00C65401" w:rsidP="00C65401">
            <w:pPr>
              <w:jc w:val="right"/>
              <w:rPr>
                <w:rFonts w:cs="Calibri"/>
                <w:color w:val="000000"/>
              </w:rPr>
            </w:pPr>
            <w:r>
              <w:rPr>
                <w:rFonts w:cs="Calibri"/>
                <w:color w:val="000000"/>
              </w:rPr>
              <w:t>1%</w:t>
            </w:r>
          </w:p>
        </w:tc>
      </w:tr>
    </w:tbl>
    <w:p w:rsidR="00C65401" w:rsidRPr="006058FB" w:rsidRDefault="00C65401" w:rsidP="006058FB">
      <w:r>
        <w:tab/>
        <w:t>Si le nombre d’auteurs dans notre de corpus va de 1 à 147, 98% des titres ont néanmoins entre 1 et 7 auteurs et 69% ont un seul auteur, pour une moyenne de 1,8 auteurs par titre.</w:t>
      </w:r>
    </w:p>
    <w:p w:rsidR="006058FB" w:rsidRDefault="006058FB" w:rsidP="006058FB">
      <w:pPr>
        <w:pStyle w:val="Titre4"/>
        <w:numPr>
          <w:ilvl w:val="0"/>
          <w:numId w:val="6"/>
        </w:numPr>
      </w:pPr>
      <w:r>
        <w:t>Domaines et nombre de domaines</w:t>
      </w:r>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6058FB"/>
        </w:tc>
      </w:tr>
    </w:tbl>
    <w:p w:rsidR="00B85007" w:rsidRDefault="00077152" w:rsidP="006058FB">
      <w:r>
        <w:tab/>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6058FB" w:rsidRDefault="006058FB" w:rsidP="006058FB">
      <w:pPr>
        <w:pStyle w:val="Titre4"/>
        <w:numPr>
          <w:ilvl w:val="0"/>
          <w:numId w:val="6"/>
        </w:numPr>
      </w:pPr>
      <w:r>
        <w:t>Lexique</w:t>
      </w:r>
    </w:p>
    <w:p w:rsidR="006058FB" w:rsidRPr="006058FB" w:rsidRDefault="006058FB" w:rsidP="006058FB">
      <w:r>
        <w:tab/>
      </w:r>
      <w:r w:rsidR="002149E1">
        <w:t>PP</w:t>
      </w:r>
      <w:r w:rsidR="00AA06C1">
        <w:t>P</w:t>
      </w:r>
      <w:r w:rsidR="00573DC2">
        <w:t xml:space="preserve"> CORPUS</w:t>
      </w:r>
    </w:p>
    <w:p w:rsidR="006058FB" w:rsidRDefault="006058FB" w:rsidP="002140E5">
      <w:pPr>
        <w:pStyle w:val="Titre3"/>
      </w:pPr>
      <w:bookmarkStart w:id="19" w:name="_Toc520022713"/>
      <w:r>
        <w:t xml:space="preserve">II.3.2 </w:t>
      </w:r>
      <w:r w:rsidR="002140E5">
        <w:t>Connexions avec les autres études</w:t>
      </w:r>
      <w:bookmarkEnd w:id="19"/>
    </w:p>
    <w:p w:rsidR="002140E5" w:rsidRDefault="002140E5" w:rsidP="002140E5">
      <w:pPr>
        <w:pStyle w:val="Titre4"/>
        <w:numPr>
          <w:ilvl w:val="0"/>
          <w:numId w:val="7"/>
        </w:numPr>
      </w:pPr>
      <w:r>
        <w:t>Taille des corpus</w:t>
      </w:r>
    </w:p>
    <w:p w:rsidR="005B60AE" w:rsidRDefault="002140E5" w:rsidP="005B60AE">
      <w:r>
        <w:tab/>
        <w:t xml:space="preserve">Notre corpus général se rapproche </w:t>
      </w:r>
      <w:r w:rsidRPr="00B43684">
        <w:t xml:space="preserve">de celui utilisé par </w:t>
      </w:r>
      <w:proofErr w:type="spellStart"/>
      <w:r w:rsidRPr="00B43684">
        <w:t>Lewison</w:t>
      </w:r>
      <w:proofErr w:type="spellEnd"/>
      <w:r w:rsidRPr="00B43684">
        <w:t xml:space="preserve"> et Hartley (2005)</w:t>
      </w:r>
      <w:r>
        <w:t xml:space="preserve"> qui comportait 349 700 titres, tous les autres corpus des articles ne dépassant pas les 2200 titres. Notre corpus spécialisé reste toujours bien au-dessus de ce seuil avec 84 293 titres.</w:t>
      </w:r>
    </w:p>
    <w:p w:rsidR="005B60AE" w:rsidRDefault="005B60AE" w:rsidP="005B60AE">
      <w:pPr>
        <w:pStyle w:val="Titre4"/>
        <w:numPr>
          <w:ilvl w:val="0"/>
          <w:numId w:val="7"/>
        </w:numPr>
      </w:pPr>
      <w:r>
        <w:t>Lien entre phrase complète et biologie</w:t>
      </w:r>
    </w:p>
    <w:p w:rsidR="002140E5" w:rsidRDefault="005B60AE" w:rsidP="006058FB">
      <w:r>
        <w:tab/>
      </w:r>
      <w:proofErr w:type="spellStart"/>
      <w:r w:rsidRPr="00516111">
        <w:t>Haggan</w:t>
      </w:r>
      <w:proofErr w:type="spellEnd"/>
      <w:r>
        <w:t xml:space="preserve"> </w:t>
      </w:r>
      <w:sdt>
        <w:sdtPr>
          <w:id w:val="831641584"/>
          <w:citation/>
        </w:sdtPr>
        <w:sdtContent>
          <w:r>
            <w:fldChar w:fldCharType="begin"/>
          </w:r>
          <w:r w:rsidR="00913C83">
            <w:instrText xml:space="preserve">CITATION Hag04 \l 1036 </w:instrText>
          </w:r>
          <w:r>
            <w:fldChar w:fldCharType="separate"/>
          </w:r>
          <w:r w:rsidR="00913C83">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5B60AE" w:rsidRDefault="005B60AE" w:rsidP="005B60AE">
      <w:r>
        <w:tab/>
        <w:t>TODO</w:t>
      </w:r>
    </w:p>
    <w:p w:rsidR="005B60AE" w:rsidRDefault="005B60AE" w:rsidP="005B60AE">
      <w:pPr>
        <w:pStyle w:val="Titre4"/>
        <w:numPr>
          <w:ilvl w:val="0"/>
          <w:numId w:val="7"/>
        </w:numPr>
      </w:pPr>
      <w:r w:rsidRPr="009970BA">
        <w:t>Longueur du titre et nombre d’auteurs </w:t>
      </w:r>
    </w:p>
    <w:p w:rsidR="005B60AE" w:rsidRDefault="005B60AE" w:rsidP="005B60AE">
      <w:r>
        <w:rPr>
          <w:b/>
        </w:rPr>
        <w:tab/>
      </w:r>
      <w:proofErr w:type="spellStart"/>
      <w:r w:rsidRPr="00516111">
        <w:t>Lewison</w:t>
      </w:r>
      <w:proofErr w:type="spellEnd"/>
      <w:r w:rsidRPr="00516111">
        <w:t xml:space="preserve"> et Hartley</w:t>
      </w:r>
      <w:r>
        <w:t xml:space="preserve"> </w:t>
      </w:r>
      <w:sdt>
        <w:sdtPr>
          <w:id w:val="1244449382"/>
          <w:citation/>
        </w:sdtPr>
        <w:sdtContent>
          <w:r>
            <w:fldChar w:fldCharType="begin"/>
          </w:r>
          <w:r>
            <w:instrText xml:space="preserve"> CITATION Lew05 \l 1036 </w:instrText>
          </w:r>
          <w:r>
            <w:fldChar w:fldCharType="separate"/>
          </w:r>
          <w:r w:rsidR="00913C83">
            <w:rPr>
              <w:noProof/>
            </w:rPr>
            <w:t>(Lewison &amp; Hartley, 2005)</w:t>
          </w:r>
          <w:r>
            <w:fldChar w:fldCharType="end"/>
          </w:r>
        </w:sdtContent>
      </w:sdt>
      <w:r w:rsidRPr="00516111">
        <w:t xml:space="preserve"> ont montré que plus il y a d’auteurs, plus le titre aura tendance à être long jusqu’à un plateau de 11 mots à partir de 4 auteurs.</w:t>
      </w:r>
    </w:p>
    <w:p w:rsidR="005B60AE" w:rsidRDefault="005B60AE" w:rsidP="005B60AE">
      <w:pPr>
        <w:ind w:firstLine="708"/>
      </w:pPr>
      <w:r>
        <w:t>TODO</w:t>
      </w:r>
    </w:p>
    <w:p w:rsidR="005B60AE" w:rsidRDefault="005B60AE" w:rsidP="005B60AE">
      <w:pPr>
        <w:pStyle w:val="Titre4"/>
        <w:numPr>
          <w:ilvl w:val="0"/>
          <w:numId w:val="7"/>
        </w:numPr>
      </w:pPr>
      <w:r>
        <w:lastRenderedPageBreak/>
        <w:t>Titres segmentés ou composés</w:t>
      </w:r>
    </w:p>
    <w:p w:rsidR="005B60AE" w:rsidRDefault="005B60AE" w:rsidP="006058FB">
      <w:r>
        <w:rPr>
          <w:rFonts w:ascii="Calibri" w:eastAsia="SimSun" w:hAnsi="Calibri" w:cs="Times New Roman"/>
        </w:rPr>
        <w:tab/>
        <w:t xml:space="preserve">On peut également </w:t>
      </w:r>
      <w:r w:rsidRPr="00F569F7">
        <w:rPr>
          <w:rFonts w:ascii="Calibri" w:eastAsia="SimSun" w:hAnsi="Calibri" w:cs="Times New Roman"/>
        </w:rPr>
        <w:t xml:space="preserve">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w:t>
      </w:r>
    </w:p>
    <w:p w:rsidR="002140E5" w:rsidRDefault="005B60AE" w:rsidP="006058FB">
      <w:r>
        <w:tab/>
        <w:t>TODO</w:t>
      </w:r>
    </w:p>
    <w:p w:rsidR="005B60AE" w:rsidRPr="006058FB" w:rsidRDefault="005B60AE" w:rsidP="006058FB"/>
    <w:tbl>
      <w:tblPr>
        <w:tblStyle w:val="Grilledutableau"/>
        <w:tblW w:w="0" w:type="auto"/>
        <w:tblLook w:val="04A0" w:firstRow="1" w:lastRow="0" w:firstColumn="1" w:lastColumn="0" w:noHBand="0" w:noVBand="1"/>
      </w:tblPr>
      <w:tblGrid>
        <w:gridCol w:w="4106"/>
        <w:gridCol w:w="1276"/>
        <w:gridCol w:w="1134"/>
        <w:gridCol w:w="1417"/>
        <w:gridCol w:w="1129"/>
      </w:tblGrid>
      <w:tr w:rsidR="007F391C" w:rsidRPr="00F569F7" w:rsidTr="00840142">
        <w:tc>
          <w:tcPr>
            <w:tcW w:w="410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Type (traductions</w:t>
            </w:r>
            <w:r w:rsidRPr="00F569F7">
              <w:rPr>
                <w:b/>
                <w:vertAlign w:val="superscript"/>
              </w:rPr>
              <w:footnoteReference w:id="13"/>
            </w:r>
            <w:r w:rsidRPr="00F569F7">
              <w:rPr>
                <w:b/>
              </w:rPr>
              <w:t>)</w:t>
            </w:r>
          </w:p>
        </w:tc>
        <w:tc>
          <w:tcPr>
            <w:tcW w:w="127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corpus</w:t>
            </w:r>
          </w:p>
        </w:tc>
        <w:tc>
          <w:tcPr>
            <w:tcW w:w="1134"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corpus</w:t>
            </w:r>
          </w:p>
        </w:tc>
        <w:tc>
          <w:tcPr>
            <w:tcW w:w="1417"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Nb dans HAL</w:t>
            </w:r>
          </w:p>
        </w:tc>
        <w:tc>
          <w:tcPr>
            <w:tcW w:w="1129"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840142">
            <w:pPr>
              <w:jc w:val="center"/>
              <w:rPr>
                <w:b/>
              </w:rPr>
            </w:pPr>
            <w:r w:rsidRPr="00F569F7">
              <w:rPr>
                <w:b/>
              </w:rPr>
              <w:t>% dans HAL</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Article (Article dans une revue)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45 355</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30.94 %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681 988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49.65 %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Report (Rapport)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3 558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2.43 %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25 144</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1.83 %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Other</w:t>
            </w:r>
            <w:proofErr w:type="spellEnd"/>
            <w:r w:rsidRPr="00F569F7">
              <w:t xml:space="preserve"> (Autre publication)</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7 803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5.32 %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31 462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2.29 %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ConferenceObject</w:t>
            </w:r>
            <w:proofErr w:type="spellEnd"/>
            <w:r w:rsidRPr="00F569F7">
              <w:t xml:space="preserve"> (Communication dans un congrès)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35 860</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24.46 %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393 978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28.68 %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Preprint (</w:t>
            </w:r>
            <w:proofErr w:type="spellStart"/>
            <w:r w:rsidRPr="00F569F7">
              <w:t>Pré-publication</w:t>
            </w:r>
            <w:proofErr w:type="spellEnd"/>
            <w:r w:rsidRPr="00F569F7">
              <w:t>, document de travail)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2 878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1.96 %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37 462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2.73 %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BookPart</w:t>
            </w:r>
            <w:proofErr w:type="spellEnd"/>
            <w:r w:rsidRPr="00F569F7">
              <w:t xml:space="preserve"> (Chapitre d’ouvrage)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23 747</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center"/>
              <w:rPr>
                <w:rFonts w:ascii="Consolas" w:hAnsi="Consolas" w:cs="Consolas"/>
              </w:rPr>
            </w:pPr>
            <w:r w:rsidRPr="00F569F7">
              <w:rPr>
                <w:rFonts w:ascii="Consolas" w:hAnsi="Consolas" w:cs="Consolas"/>
              </w:rPr>
              <w:t>16.2 %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105 565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7.69 %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Lecture (Cours)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291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rPr>
                <w:rFonts w:ascii="Consolas" w:hAnsi="Consolas" w:cs="Consolas"/>
              </w:rPr>
            </w:pPr>
            <w:r>
              <w:rPr>
                <w:rFonts w:ascii="Consolas" w:hAnsi="Consolas" w:cs="Consolas"/>
              </w:rPr>
              <w:t xml:space="preserve">  </w:t>
            </w:r>
            <w:r w:rsidRPr="00F569F7">
              <w:rPr>
                <w:rFonts w:ascii="Consolas" w:hAnsi="Consolas" w:cs="Consolas"/>
              </w:rPr>
              <w:t>0.2 %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1 102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0.08 %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Book (Livre)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10 831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7.39 %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24 705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r>
              <w:rPr>
                <w:rFonts w:ascii="Consolas" w:hAnsi="Consolas" w:cs="Consolas"/>
              </w:rPr>
              <w:t xml:space="preserve"> </w:t>
            </w:r>
            <w:r w:rsidRPr="00F569F7">
              <w:rPr>
                <w:rFonts w:ascii="Consolas" w:hAnsi="Consolas" w:cs="Consolas"/>
              </w:rPr>
              <w:t>1.8 %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r w:rsidRPr="00F569F7">
              <w:t>Patent (Brevet)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323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3 179</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0.23 %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DoctoralThesis</w:t>
            </w:r>
            <w:proofErr w:type="spellEnd"/>
            <w:r w:rsidRPr="00F569F7">
              <w:t xml:space="preserve"> (Thèse)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15 954</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10.88 %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68 927</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5.02 %</w:t>
            </w:r>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left"/>
            </w:pPr>
            <w:proofErr w:type="spellStart"/>
            <w:r w:rsidRPr="00F569F7">
              <w:t>MasterThesis</w:t>
            </w:r>
            <w:proofErr w:type="spellEnd"/>
            <w:r w:rsidRPr="00F569F7">
              <w:t xml:space="preserve"> (Mémoire d’étudiant)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26</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r>
      <w:tr w:rsidR="007F391C" w:rsidRPr="00F569F7" w:rsidTr="00840142">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jc w:val="right"/>
              <w:rPr>
                <w:b/>
              </w:rPr>
            </w:pPr>
            <w:r w:rsidRPr="00F569F7">
              <w:rPr>
                <w:b/>
              </w:rPr>
              <w:t>Total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146 603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rPr>
                <w:rFonts w:ascii="Consolas" w:hAnsi="Consolas" w:cs="Consolas"/>
              </w:rPr>
            </w:pPr>
            <w:r w:rsidRPr="00F569F7">
              <w:rPr>
                <w:rFonts w:ascii="Consolas" w:hAnsi="Consolas" w:cs="Consolas"/>
              </w:rPr>
              <w:t xml:space="preserve"> </w:t>
            </w:r>
            <w:proofErr w:type="gramStart"/>
            <w:r w:rsidRPr="00F569F7">
              <w:rPr>
                <w:rFonts w:ascii="Consolas" w:hAnsi="Consolas" w:cs="Consolas"/>
              </w:rPr>
              <w:t>100  %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1 373 538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840142">
            <w:pPr>
              <w:keepNext/>
              <w:rPr>
                <w:rFonts w:ascii="Consolas" w:hAnsi="Consolas" w:cs="Consolas"/>
              </w:rPr>
            </w:pPr>
            <w:r w:rsidRPr="00F569F7">
              <w:rPr>
                <w:rFonts w:ascii="Consolas" w:hAnsi="Consolas" w:cs="Consolas"/>
              </w:rPr>
              <w:t>100   %</w:t>
            </w:r>
          </w:p>
        </w:tc>
      </w:tr>
    </w:tbl>
    <w:p w:rsidR="007F391C" w:rsidRPr="00F569F7" w:rsidRDefault="007F391C" w:rsidP="007F391C">
      <w:pPr>
        <w:spacing w:line="240" w:lineRule="auto"/>
        <w:jc w:val="center"/>
        <w:rPr>
          <w:rFonts w:ascii="Calibri" w:eastAsia="SimSun" w:hAnsi="Calibri" w:cs="Times New Roman"/>
          <w:i/>
          <w:iCs/>
          <w:color w:val="44546A"/>
          <w:sz w:val="18"/>
          <w:szCs w:val="18"/>
        </w:rPr>
      </w:pPr>
      <w:bookmarkStart w:id="20" w:name="_Toc504428846"/>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Répartition des titres par type</w:t>
      </w:r>
      <w:bookmarkEnd w:id="20"/>
    </w:p>
    <w:p w:rsidR="007F391C" w:rsidRDefault="007F391C" w:rsidP="007F391C">
      <w:pPr>
        <w:ind w:firstLine="708"/>
      </w:pPr>
      <w:r w:rsidRPr="00F569F7">
        <w:t xml:space="preserve">Nous avons choisi de mettre également les nombres pour l’ensemble de l’archive ouverte HAL. Cela dans un but d’essayer de mesurer la représentativité de notre corpus par rapport à l’ensemble des données. Un bon corpus se doit d’être représentatif ce qui est globalement le cas. Les livres sont néanmoins surreprésentés (~7% contre ~2%) dans notre corpus, les chapitres d’ouvrage (~16% contre ~8%) ainsi que les thèses (~11% contre ~5%). Les articles sont </w:t>
      </w:r>
      <w:proofErr w:type="gramStart"/>
      <w:r w:rsidRPr="00F569F7">
        <w:t>par contre</w:t>
      </w:r>
      <w:proofErr w:type="gramEnd"/>
      <w:r w:rsidRPr="00F569F7">
        <w:t xml:space="preserve"> sous représentés (~31% contre ~50%). Martin (2002) pose comme notion fondamentale qu’« en raison de sa finitude, le corpus ne réalise donc qu'une part infime de ce qui est réalisable. (…) Et en toute rigueur, une grammaire construite à partir d'un corpus ne vaut que pour le corpus qui l'a produite. »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une caractéristique extrinsèque particulière, comme le type de texte par exemple, nous construirions des corpus monotypes pour vérifier nos hypothèses.</w:t>
      </w:r>
    </w:p>
    <w:p w:rsidR="00E225A8" w:rsidRDefault="00270F19" w:rsidP="002327C1">
      <w:r>
        <w:t xml:space="preserve">Caractères spéciaux : Nous avons compté la présence de points d’interrogation, d’exclamation, </w:t>
      </w:r>
    </w:p>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lastRenderedPageBreak/>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Nous avons une moyenne pondérée de 87 caractères par titre.</w:t>
      </w:r>
    </w:p>
    <w:p w:rsidR="00527839" w:rsidRDefault="00527839" w:rsidP="00527839">
      <w:r>
        <w:t xml:space="preserve">    - Nous avons une moyenne pondérée de 13 mots par titre.</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Content>
          <w:r>
            <w:fldChar w:fldCharType="begin"/>
          </w:r>
          <w:r>
            <w:instrText xml:space="preserve"> CITATION Reb09 \l 1036 </w:instrText>
          </w:r>
          <w:r>
            <w:fldChar w:fldCharType="separate"/>
          </w:r>
          <w:r w:rsidR="00913C83">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5B60AE">
      <w:bookmarkStart w:id="21" w:name="_Toc504428865"/>
      <w:r>
        <w:t>II</w:t>
      </w:r>
      <w:r w:rsidR="00F569F7" w:rsidRPr="00F569F7">
        <w:t>.3</w:t>
      </w:r>
      <w:r>
        <w:t>.2</w:t>
      </w:r>
      <w:r w:rsidR="00F569F7" w:rsidRPr="00F569F7">
        <w:t xml:space="preserve"> Longueurs des titres et présences des caractères segmentant</w:t>
      </w:r>
      <w:bookmarkEnd w:id="21"/>
    </w:p>
    <w:p w:rsidR="005B60AE"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Une seconde tâche est de compter les mots, encore faudra-t-il décider si on les compte tous : </w:t>
      </w:r>
      <w:proofErr w:type="spellStart"/>
      <w:r w:rsidRPr="00F569F7">
        <w:rPr>
          <w:rFonts w:ascii="Calibri" w:eastAsia="SimSun" w:hAnsi="Calibri" w:cs="Times New Roman"/>
        </w:rPr>
        <w:t>Jamali</w:t>
      </w:r>
      <w:proofErr w:type="spellEnd"/>
      <w:r w:rsidRPr="00F569F7">
        <w:rPr>
          <w:rFonts w:ascii="Calibri" w:eastAsia="SimSun" w:hAnsi="Calibri" w:cs="Times New Roman"/>
        </w:rPr>
        <w:t xml:space="preserve"> et </w:t>
      </w:r>
      <w:proofErr w:type="spellStart"/>
      <w:r w:rsidRPr="00F569F7">
        <w:rPr>
          <w:rFonts w:ascii="Calibri" w:eastAsia="SimSun" w:hAnsi="Calibri" w:cs="Times New Roman"/>
        </w:rPr>
        <w:t>Nikzad</w:t>
      </w:r>
      <w:proofErr w:type="spellEnd"/>
      <w:r w:rsidRPr="00F569F7">
        <w:rPr>
          <w:rFonts w:ascii="Calibri" w:eastAsia="SimSun" w:hAnsi="Calibri" w:cs="Times New Roman"/>
        </w:rPr>
        <w:t xml:space="preserve"> (2011) ne comptent par exemple que les substantifs. </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déjà donné quelques coups de sonde dans notre corpus sur certaines caractéristiques dont nous présentons les résultats dans le tableau 7. Une remarque importante est de pas confondre le point final, d’interrogation ou d’exclamation à l’intérieur d’un titre, qui le partitionne, de celui pouvant éventuellement le terminer.</w:t>
      </w:r>
    </w:p>
    <w:tbl>
      <w:tblPr>
        <w:tblStyle w:val="Grilledutableau1"/>
        <w:tblW w:w="0" w:type="auto"/>
        <w:tblLook w:val="04A0" w:firstRow="1" w:lastRow="0" w:firstColumn="1" w:lastColumn="0" w:noHBand="0" w:noVBand="1"/>
      </w:tblPr>
      <w:tblGrid>
        <w:gridCol w:w="4531"/>
        <w:gridCol w:w="1956"/>
        <w:gridCol w:w="2575"/>
      </w:tblGrid>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Caractéristique</w:t>
            </w:r>
          </w:p>
        </w:tc>
        <w:tc>
          <w:tcPr>
            <w:tcW w:w="453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Valeur</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Nombre de titres</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146 603</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Estimation de la longueur moyenne</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13 mots / titre</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Nombre de titres avec au moins un…</w:t>
            </w:r>
          </w:p>
        </w:tc>
        <w:tc>
          <w:tcPr>
            <w:tcW w:w="1956" w:type="dxa"/>
            <w:tcBorders>
              <w:top w:val="single" w:sz="4" w:space="0" w:color="auto"/>
              <w:left w:val="single" w:sz="4" w:space="0" w:color="auto"/>
              <w:bottom w:val="single" w:sz="4" w:space="0" w:color="auto"/>
              <w:right w:val="single" w:sz="4" w:space="0" w:color="auto"/>
            </w:tcBorders>
            <w:shd w:val="clear" w:color="auto" w:fill="E7E6E6"/>
          </w:tcPr>
          <w:p w:rsidR="00F569F7" w:rsidRPr="00F569F7" w:rsidRDefault="00F569F7" w:rsidP="00F569F7">
            <w:pPr>
              <w:jc w:val="left"/>
            </w:pPr>
          </w:p>
        </w:tc>
        <w:tc>
          <w:tcPr>
            <w:tcW w:w="2575"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left"/>
            </w:pPr>
            <w:r w:rsidRPr="00F569F7">
              <w:t>Dont en dernière position</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Double 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53 169 (36,27%)</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0 (0%)</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26 121 (17.82 %)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7 230 (27.68%)</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d’interrogation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11 949 (8,15%)</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7 064 (59 .12%)</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Guillemets : «, ", »</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jc w:val="left"/>
            </w:pPr>
            <w:r w:rsidRPr="00F569F7">
              <w:t>« 6902 </w:t>
            </w:r>
            <w:r w:rsidRPr="00F569F7">
              <w:br/>
              <w:t>» 6939</w:t>
            </w:r>
            <w:r w:rsidRPr="00F569F7">
              <w:rPr>
                <w:vertAlign w:val="superscript"/>
              </w:rPr>
              <w:footnoteReference w:id="14"/>
            </w:r>
            <w:r w:rsidRPr="00F569F7">
              <w:t xml:space="preserve"> </w:t>
            </w:r>
            <w:r w:rsidRPr="00F569F7">
              <w:br/>
              <w:t>" 5813</w:t>
            </w:r>
          </w:p>
        </w:tc>
        <w:tc>
          <w:tcPr>
            <w:tcW w:w="2575" w:type="dxa"/>
            <w:tcBorders>
              <w:top w:val="single" w:sz="4" w:space="0" w:color="auto"/>
              <w:left w:val="single" w:sz="4" w:space="0" w:color="auto"/>
              <w:bottom w:val="single" w:sz="4" w:space="0" w:color="auto"/>
              <w:right w:val="single" w:sz="4" w:space="0" w:color="auto"/>
            </w:tcBorders>
          </w:tcPr>
          <w:p w:rsidR="00F569F7" w:rsidRPr="00F569F7" w:rsidRDefault="00F569F7" w:rsidP="00F569F7">
            <w:pPr>
              <w:keepNext/>
              <w:jc w:val="left"/>
            </w:pP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Point-virgule</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1 256 (0.86 %)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 (0.4%)</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lastRenderedPageBreak/>
              <w:t>Point d’exclamation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671 (0,46%)</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264 (39.34%)</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2" w:name="_Toc504428847"/>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22"/>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5B60AE">
      <w:bookmarkStart w:id="23" w:name="_Toc504428866"/>
      <w:r>
        <w:t>II</w:t>
      </w:r>
      <w:r w:rsidR="00F569F7" w:rsidRPr="00F569F7">
        <w:t>.</w:t>
      </w:r>
      <w:r>
        <w:t>3.3</w:t>
      </w:r>
      <w:r w:rsidR="00F569F7" w:rsidRPr="00F569F7">
        <w:t xml:space="preserve"> Le lemme d’après</w:t>
      </w:r>
      <w:bookmarkEnd w:id="23"/>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4" w:name="_Toc504428848"/>
      <w:r w:rsidRPr="00F569F7">
        <w:rPr>
          <w:rFonts w:ascii="Calibri" w:eastAsia="SimSun" w:hAnsi="Calibri" w:cs="Times New Roman"/>
          <w:i/>
          <w:iCs/>
          <w:color w:val="44546A"/>
          <w:sz w:val="18"/>
          <w:szCs w:val="18"/>
        </w:rPr>
        <w:t xml:space="preserve">Tableau </w:t>
      </w:r>
      <w:r w:rsidR="00D53C08">
        <w:rPr>
          <w:rFonts w:ascii="Calibri" w:eastAsia="SimSun" w:hAnsi="Calibri" w:cs="Times New Roman"/>
          <w:i/>
          <w:iCs/>
          <w:color w:val="44546A"/>
          <w:sz w:val="18"/>
          <w:szCs w:val="18"/>
        </w:rPr>
        <w:fldChar w:fldCharType="begin"/>
      </w:r>
      <w:r w:rsidR="00D53C08">
        <w:rPr>
          <w:rFonts w:ascii="Calibri" w:eastAsia="SimSun" w:hAnsi="Calibri" w:cs="Times New Roman"/>
          <w:i/>
          <w:iCs/>
          <w:color w:val="44546A"/>
          <w:sz w:val="18"/>
          <w:szCs w:val="18"/>
        </w:rPr>
        <w:instrText xml:space="preserve"> SEQ Tableau \* ARABIC </w:instrText>
      </w:r>
      <w:r w:rsidR="00D53C08">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00D53C08">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4"/>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w:t>
      </w:r>
      <w:r w:rsidRPr="00F569F7">
        <w:rPr>
          <w:rFonts w:ascii="Calibri" w:eastAsia="SimSun" w:hAnsi="Calibri" w:cs="Times New Roman"/>
        </w:rPr>
        <w:lastRenderedPageBreak/>
        <w:t xml:space="preserve">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5" w:name="_Toc504428867"/>
      <w:bookmarkStart w:id="26" w:name="_Toc520022714"/>
      <w:r>
        <w:rPr>
          <w:rFonts w:eastAsia="Times New Roman"/>
        </w:rPr>
        <w:t>II.3</w:t>
      </w:r>
      <w:r w:rsidR="00F569F7" w:rsidRPr="00F569F7">
        <w:rPr>
          <w:rFonts w:eastAsia="Times New Roman"/>
        </w:rPr>
        <w:t>.</w:t>
      </w:r>
      <w:r w:rsidR="005B60AE">
        <w:rPr>
          <w:rFonts w:eastAsia="Times New Roman"/>
        </w:rPr>
        <w:t>3</w:t>
      </w:r>
      <w:r w:rsidR="00F569F7" w:rsidRPr="00F569F7">
        <w:rPr>
          <w:rFonts w:eastAsia="Times New Roman"/>
        </w:rPr>
        <w:t xml:space="preserve"> Quelques exemples de titres</w:t>
      </w:r>
      <w:bookmarkEnd w:id="25"/>
      <w:bookmarkEnd w:id="26"/>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[Ligne 24082,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[Ligne 95974,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[Ligne XXX,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[Ligne 32,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7" w:name="_Toc520022715"/>
      <w:r>
        <w:t xml:space="preserve">III. </w:t>
      </w:r>
      <w:r w:rsidR="00111540">
        <w:t>Syntagme</w:t>
      </w:r>
      <w:r w:rsidR="00450AA0">
        <w:t>s</w:t>
      </w:r>
      <w:r w:rsidR="00E34743">
        <w:t xml:space="preserve"> </w:t>
      </w:r>
      <w:r>
        <w:t>et patrons</w:t>
      </w:r>
      <w:bookmarkEnd w:id="27"/>
    </w:p>
    <w:p w:rsidR="00632053" w:rsidRDefault="00632053" w:rsidP="00632053">
      <w:pPr>
        <w:pStyle w:val="Titre2"/>
      </w:pPr>
      <w:bookmarkStart w:id="28" w:name="_Toc520022716"/>
      <w:r>
        <w:t>III</w:t>
      </w:r>
      <w:r w:rsidR="007448C4">
        <w:t xml:space="preserve">.1 </w:t>
      </w:r>
      <w:r w:rsidR="00F072D7">
        <w:t>Rappel sur les syntagmes</w:t>
      </w:r>
      <w:bookmarkEnd w:id="28"/>
    </w:p>
    <w:p w:rsidR="00A079FF" w:rsidRDefault="009161B7" w:rsidP="00F569F7">
      <w:r>
        <w:tab/>
      </w:r>
      <w:r w:rsidR="00104235">
        <w:t xml:space="preserve">Le </w:t>
      </w:r>
      <w:r w:rsidR="00104235" w:rsidRPr="00E34743">
        <w:rPr>
          <w:b/>
        </w:rPr>
        <w:t>syntagme</w:t>
      </w:r>
      <w:r w:rsidR="00104235">
        <w:t xml:space="preserve"> est selon </w:t>
      </w:r>
      <w:sdt>
        <w:sdtPr>
          <w:id w:val="-1189209844"/>
          <w:citation/>
        </w:sdtPr>
        <w:sdtContent>
          <w:r w:rsidR="002D1E3C">
            <w:fldChar w:fldCharType="begin"/>
          </w:r>
          <w:r w:rsidR="00A00DAC">
            <w:instrText xml:space="preserve">CITATION Mai07 \p 35 \l 1036 </w:instrText>
          </w:r>
          <w:r w:rsidR="002D1E3C">
            <w:fldChar w:fldCharType="separate"/>
          </w:r>
          <w:r w:rsidR="00913C83">
            <w:rPr>
              <w:noProof/>
            </w:rPr>
            <w:t>(Maingueneau, Chiss, &amp; Filliolet, 2007, p. 35)</w:t>
          </w:r>
          <w:r w:rsidR="002D1E3C">
            <w:fldChar w:fldCharType="end"/>
          </w:r>
        </w:sdtContent>
      </w:sdt>
      <w:r w:rsidR="00104235">
        <w:t>,</w:t>
      </w:r>
      <w:r w:rsidR="00A00DAC">
        <w:t xml:space="preserve"> dans le cadre de la linguistique structurale,</w:t>
      </w:r>
      <w:r w:rsidR="00104235">
        <w:t xml:space="preserve"> « un groupe d’éléments linguistiques </w:t>
      </w:r>
      <w:r w:rsidR="009E03D6">
        <w:t xml:space="preserve">[consécutifs] </w:t>
      </w:r>
      <w:r w:rsidR="00104235">
        <w:t xml:space="preserve">formant une unité </w:t>
      </w:r>
      <w:r w:rsidR="002D1E3C">
        <w:lastRenderedPageBreak/>
        <w:t xml:space="preserve">[syntaxique] </w:t>
      </w:r>
      <w:r w:rsidR="00104235">
        <w:t>dans une organisation hiérarchisée »</w:t>
      </w:r>
      <w:r w:rsidR="009E03D6">
        <w:t>,</w:t>
      </w:r>
      <w:r w:rsidR="00A079FF">
        <w:t xml:space="preserve"> et pour </w:t>
      </w:r>
      <w:sdt>
        <w:sdtPr>
          <w:id w:val="1947655336"/>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 « un syntagme est une suite de morphèmes qui forme un constituant de la proposition (ou de la phrase) et qui est organisé autour d’un noyau »</w:t>
      </w:r>
      <w:r w:rsidR="00104235">
        <w:t>.</w:t>
      </w:r>
      <w:r w:rsidR="00A079FF">
        <w:t xml:space="preserve"> 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D773E0" w:rsidRDefault="00A079FF" w:rsidP="00F569F7">
      <w:r>
        <w:tab/>
      </w:r>
      <w:r w:rsidR="009E03D6">
        <w:t xml:space="preserve">Concrètement, un syntagme est représenté </w:t>
      </w:r>
      <w:r w:rsidR="002D1E3C">
        <w:t xml:space="preserve">dans notre travail </w:t>
      </w:r>
      <w:r w:rsidR="009E03D6">
        <w:t xml:space="preserve">par une </w:t>
      </w:r>
      <w:r w:rsidR="00E34743" w:rsidRPr="00E34743">
        <w:rPr>
          <w:b/>
        </w:rPr>
        <w:t>séquence</w:t>
      </w:r>
      <w:r w:rsidR="009E03D6">
        <w:t xml:space="preserve"> </w:t>
      </w:r>
      <w:r w:rsidR="002D3E83">
        <w:t xml:space="preserve">d’étiquettes POS </w:t>
      </w:r>
      <w:r w:rsidR="009E03D6">
        <w:t>comme « DET NC P DET NC »</w:t>
      </w:r>
      <w:r w:rsidR="00CF4349">
        <w:rPr>
          <w:rStyle w:val="Appelnotedebasdep"/>
        </w:rPr>
        <w:footnoteReference w:id="15"/>
      </w:r>
      <w:r w:rsidR="002D1E3C">
        <w:t xml:space="preserve"> pour « la maison de la forêt »</w:t>
      </w:r>
      <w:r w:rsidR="009E03D6">
        <w:t>.</w:t>
      </w:r>
      <w:r w:rsidR="00DC714B">
        <w:t xml:space="preserve"> </w:t>
      </w:r>
      <w:r w:rsidR="00F410E4">
        <w:t>On remarque que ce syntagme est lui-même organisé en sous-syntagmes : l</w:t>
      </w:r>
      <w:r w:rsidR="00A506DA">
        <w:t>a</w:t>
      </w:r>
      <w:r w:rsidR="00DC714B">
        <w:t xml:space="preserve"> linéarité </w:t>
      </w:r>
      <w:r w:rsidR="00A506DA">
        <w:t xml:space="preserve">de la </w:t>
      </w:r>
      <w:r w:rsidR="00E34743">
        <w:t>séquence</w:t>
      </w:r>
      <w:r w:rsidR="00A506DA">
        <w:t xml:space="preserve"> </w:t>
      </w:r>
      <w:r w:rsidR="00DC714B">
        <w:t xml:space="preserve">ne doit pas faire oublier </w:t>
      </w:r>
      <w:r w:rsidR="00A506DA">
        <w:t>l’organisation hiérarchique</w:t>
      </w:r>
      <w:r w:rsidR="00A00DAC">
        <w:t xml:space="preserve"> des constituants du syntagme</w:t>
      </w:r>
      <w:r w:rsidR="00E34743">
        <w:t xml:space="preserve">, sa </w:t>
      </w:r>
      <w:r w:rsidR="00E34743" w:rsidRPr="00E34743">
        <w:rPr>
          <w:b/>
        </w:rPr>
        <w:t>structure</w:t>
      </w:r>
      <w:r w:rsidR="00A00DAC">
        <w:t>.</w:t>
      </w:r>
      <w:r>
        <w:t xml:space="preserve"> Ainsi notre syntagme nominal, qui a pour noyau « maison », a un complément déterminatif prépositionnel qui est un syntagme prépositionnel</w:t>
      </w:r>
      <w:r w:rsidR="002D3E83">
        <w:t>,</w:t>
      </w:r>
      <w:r w:rsidR="00D773E0">
        <w:t xml:space="preserve"> dont le noyau est « de »,</w:t>
      </w:r>
      <w:r>
        <w:t xml:space="preserve"> et qui contient un syntagme nominal</w:t>
      </w:r>
      <w:r w:rsidR="002D3E83">
        <w:t>,</w:t>
      </w:r>
      <w:r w:rsidR="00D773E0">
        <w:t xml:space="preserve"> ayant pour noyau « forêt »</w:t>
      </w:r>
      <w:r>
        <w:t>.</w:t>
      </w:r>
    </w:p>
    <w:p w:rsidR="00974558" w:rsidRDefault="00D773E0" w:rsidP="00F569F7">
      <w:r>
        <w:tab/>
      </w:r>
      <w:sdt>
        <w:sdtPr>
          <w:id w:val="745613630"/>
          <w:citation/>
        </w:sdtPr>
        <w:sdtContent>
          <w:r w:rsidR="00F410E4">
            <w:fldChar w:fldCharType="begin"/>
          </w:r>
          <w:r w:rsidR="00F410E4">
            <w:instrText xml:space="preserve">CITATION Mai07 \p 119 \l 1036 </w:instrText>
          </w:r>
          <w:r w:rsidR="00F410E4">
            <w:fldChar w:fldCharType="separate"/>
          </w:r>
          <w:r w:rsidR="00913C83">
            <w:rPr>
              <w:noProof/>
            </w:rPr>
            <w:t>(Maingueneau, Chiss, &amp; Filliolet, 2007, p. 119)</w:t>
          </w:r>
          <w:r w:rsidR="00F410E4">
            <w:fldChar w:fldCharType="end"/>
          </w:r>
        </w:sdtContent>
      </w:sdt>
      <w:r w:rsidR="00A506DA">
        <w:t xml:space="preserve"> </w:t>
      </w:r>
      <w:r w:rsidR="00F410E4">
        <w:t xml:space="preserve">indique qu’un consensus existe pour représenter </w:t>
      </w:r>
      <w:r w:rsidR="00E34743">
        <w:t>les</w:t>
      </w:r>
      <w:r>
        <w:t xml:space="preserve"> syntagmes</w:t>
      </w:r>
      <w:r w:rsidR="00E34743">
        <w:t xml:space="preserve"> et leurs structures</w:t>
      </w:r>
      <w:r>
        <w:t xml:space="preserve"> </w:t>
      </w:r>
      <w:r w:rsidR="00F410E4">
        <w:t xml:space="preserve">en utilisant des graphes arborescents, </w:t>
      </w:r>
      <w:r>
        <w:t xml:space="preserve">communément appelés </w:t>
      </w:r>
      <w:r w:rsidRPr="00D773E0">
        <w:rPr>
          <w:i/>
        </w:rPr>
        <w:t>arbres</w:t>
      </w:r>
      <w:r>
        <w:t xml:space="preserve">. 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407E75" w:rsidP="008776E6">
      <w:pPr>
        <w:keepNext/>
        <w:jc w:val="center"/>
      </w:pPr>
      <w:r>
        <w:rPr>
          <w:noProof/>
          <w:lang w:eastAsia="fr-FR"/>
        </w:rPr>
        <w:drawing>
          <wp:inline distT="0" distB="0" distL="0" distR="0">
            <wp:extent cx="4524375" cy="30861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3086100"/>
                    </a:xfrm>
                    <a:prstGeom prst="rect">
                      <a:avLst/>
                    </a:prstGeom>
                    <a:noFill/>
                    <a:ln>
                      <a:noFill/>
                    </a:ln>
                  </pic:spPr>
                </pic:pic>
              </a:graphicData>
            </a:graphic>
          </wp:inline>
        </w:drawing>
      </w:r>
    </w:p>
    <w:p w:rsidR="00DC714B" w:rsidRDefault="008776E6" w:rsidP="008776E6">
      <w:pPr>
        <w:pStyle w:val="Lgende"/>
        <w:jc w:val="center"/>
      </w:pPr>
      <w:bookmarkStart w:id="29" w:name="_Ref519780114"/>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29"/>
    </w:p>
    <w:p w:rsidR="00F50191" w:rsidRDefault="00F50191" w:rsidP="00F50191">
      <w:r>
        <w:tab/>
        <w:t xml:space="preserve">Pour étudier notre corpus, nous avons inventorié toutes les </w:t>
      </w:r>
      <w:r w:rsidR="00E34743">
        <w:t>séquences</w:t>
      </w:r>
      <w:r>
        <w:t xml:space="preserve"> existantes </w:t>
      </w:r>
      <w:r w:rsidR="005B6AB3">
        <w:t>d</w:t>
      </w:r>
      <w:r w:rsidR="002D3E83">
        <w:t xml:space="preserve">’étiquettes POS </w:t>
      </w:r>
      <w:r>
        <w:t>après le double point. Elles sont au nombre de 45</w:t>
      </w:r>
      <w:r w:rsidR="005B6AB3">
        <w:t> </w:t>
      </w:r>
      <w:r>
        <w:t>098</w:t>
      </w:r>
      <w:r w:rsidR="005B6AB3">
        <w:t>.</w:t>
      </w:r>
      <w:r w:rsidRPr="00F50191">
        <w:t xml:space="preserve"> </w:t>
      </w:r>
      <w:r>
        <w:t xml:space="preserve">Nous les avons observés sous deux angles : </w:t>
      </w:r>
      <w:r w:rsidR="00E34743">
        <w:t>les éléments qui les composent,</w:t>
      </w:r>
      <w:r>
        <w:t xml:space="preserve"> et leurs nombres d’occurrences.</w:t>
      </w:r>
    </w:p>
    <w:p w:rsidR="00F072D7" w:rsidRDefault="00F072D7" w:rsidP="00F072D7">
      <w:pPr>
        <w:pStyle w:val="Titre2"/>
      </w:pPr>
      <w:bookmarkStart w:id="30" w:name="_Toc520022717"/>
      <w:r>
        <w:t xml:space="preserve">III.2 </w:t>
      </w:r>
      <w:r w:rsidR="00E34743">
        <w:t>Limites de notre étude</w:t>
      </w:r>
      <w:bookmarkEnd w:id="30"/>
    </w:p>
    <w:p w:rsidR="00A54095" w:rsidRDefault="00F50191" w:rsidP="00F072D7">
      <w:pPr>
        <w:ind w:firstLine="708"/>
      </w:pPr>
      <w:r>
        <w:t xml:space="preserve">Pour réduire la portée de notre étude aux dimensions de cet exercice, nous nous limitons à </w:t>
      </w:r>
      <w:r w:rsidR="003E3B01">
        <w:t>étudier</w:t>
      </w:r>
      <w:r w:rsidR="00745870">
        <w:t xml:space="preserve"> dans les titres</w:t>
      </w:r>
      <w:r>
        <w:t xml:space="preserve"> le syntagme qui suit </w:t>
      </w:r>
      <w:r w:rsidRPr="00745870">
        <w:rPr>
          <w:i/>
        </w:rPr>
        <w:t>immédiatement</w:t>
      </w:r>
      <w:r w:rsidR="00E34743">
        <w:t xml:space="preserve"> le double point </w:t>
      </w:r>
      <w:r w:rsidR="00745870">
        <w:t>et non pas l’ensemble des mots après</w:t>
      </w:r>
      <w:r w:rsidR="00E34743">
        <w:t xml:space="preserve">. </w:t>
      </w:r>
      <w:proofErr w:type="gramStart"/>
      <w:r w:rsidR="00E34743">
        <w:t>Nous nous limiterons également en n’appréhendant pas</w:t>
      </w:r>
      <w:proofErr w:type="gramEnd"/>
      <w:r w:rsidR="00E34743">
        <w:t xml:space="preserve"> l’intégralité de</w:t>
      </w:r>
      <w:r w:rsidR="004C7930">
        <w:t xml:space="preserve"> l</w:t>
      </w:r>
      <w:r w:rsidR="00E34743">
        <w:t>a structure</w:t>
      </w:r>
      <w:r w:rsidR="004C7930">
        <w:t xml:space="preserve"> de ce syntagme</w:t>
      </w:r>
      <w:r w:rsidR="00E34743">
        <w:t xml:space="preserve"> mais une partie seulement.</w:t>
      </w:r>
      <w:r w:rsidR="004C7930">
        <w:t xml:space="preserve"> Il est néanmoins difficile de savoir où « couper » entre </w:t>
      </w:r>
      <w:r w:rsidR="004C7930">
        <w:lastRenderedPageBreak/>
        <w:t>partie observée et partie non observée dans la séquence après le double point pour restreindre notre étude. Il est également très difficile de résonner avec un grand nombre de possibilité, il nous faut les regrouper.</w:t>
      </w:r>
    </w:p>
    <w:p w:rsidR="008E20D4" w:rsidRDefault="008E20D4" w:rsidP="00F072D7">
      <w:pPr>
        <w:ind w:firstLine="708"/>
      </w:pPr>
      <w:r>
        <w:t>Nous savons qu’un syntagme ne s’étant jamais au-delà de la phrase dont il est un constituant. Nous pouvons donc exclure de notre observation tout ce qui se trouve après un point, un point d’interrogation, un point d’exclamation ou un point-virgule.</w:t>
      </w:r>
      <w:r w:rsidR="00445C4A">
        <w:t xml:space="preserve"> Notre inventaire des séquences tombe alors à </w:t>
      </w:r>
      <w:r w:rsidR="00492454">
        <w:t>42</w:t>
      </w:r>
      <w:r w:rsidR="0029667E">
        <w:t> </w:t>
      </w:r>
      <w:r w:rsidR="00492454">
        <w:t>942</w:t>
      </w:r>
      <w:r w:rsidR="0029667E">
        <w:t>. On élimine 2156 séquences qui sont jugées équivalentes</w:t>
      </w:r>
      <w:r w:rsidR="00492454">
        <w:t>.</w:t>
      </w:r>
    </w:p>
    <w:p w:rsidR="00F50191" w:rsidRDefault="00E604C0" w:rsidP="00F072D7">
      <w:pPr>
        <w:ind w:firstLine="708"/>
      </w:pPr>
      <w:r>
        <w:t>En parcourant</w:t>
      </w:r>
      <w:r w:rsidR="00F50191">
        <w:t xml:space="preserve"> </w:t>
      </w:r>
      <w:r w:rsidR="00375369">
        <w:t xml:space="preserve">visuellement </w:t>
      </w:r>
      <w:r w:rsidR="00F50191">
        <w:t>notre inventaire</w:t>
      </w:r>
      <w:r w:rsidR="00375369">
        <w:t xml:space="preserve"> dans Excel, mettant en valeur les étiquettes</w:t>
      </w:r>
      <w:r w:rsidR="00704C3B">
        <w:t xml:space="preserve"> POS</w:t>
      </w:r>
      <w:r w:rsidR="00375369">
        <w:t xml:space="preserve"> à l’aide d’un code couleur</w:t>
      </w:r>
      <w:r w:rsidR="00F50191">
        <w:t xml:space="preserve">, nous avons </w:t>
      </w:r>
      <w:r>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t>.</w:t>
      </w:r>
      <w:r w:rsidR="003E3B01">
        <w:t xml:space="preserve"> La deuxième est que ce syntagme nominal inclus </w:t>
      </w:r>
      <w:r>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à ce </w:t>
      </w:r>
      <w:r w:rsidR="005B6AB3">
        <w:t>syntagme complexe</w:t>
      </w:r>
      <w:r w:rsidR="00181572">
        <w:t>, il reste toujours</w:t>
      </w:r>
      <w:r w:rsidR="003E3B01">
        <w:t xml:space="preserve"> représenté par </w:t>
      </w:r>
      <w:r w:rsidR="00F50191">
        <w:t xml:space="preserve">une grande variété de </w:t>
      </w:r>
      <w:r w:rsidR="00375369">
        <w:t>séquences</w:t>
      </w:r>
      <w:r w:rsidR="005B6AB3">
        <w:t>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31" w:name="_Ref519781251"/>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r>
        <w:t xml:space="preserve">Tableau </w:t>
      </w:r>
      <w:r w:rsidR="00A00DAC">
        <w:rPr>
          <w:noProof/>
        </w:rPr>
        <w:fldChar w:fldCharType="begin"/>
      </w:r>
      <w:r w:rsidR="00A00DAC">
        <w:rPr>
          <w:noProof/>
        </w:rPr>
        <w:instrText xml:space="preserve"> SEQ Tableau \* ARABIC </w:instrText>
      </w:r>
      <w:r w:rsidR="00A00DAC">
        <w:rPr>
          <w:noProof/>
        </w:rPr>
        <w:fldChar w:fldCharType="separate"/>
      </w:r>
      <w:r w:rsidR="001E1032">
        <w:rPr>
          <w:noProof/>
        </w:rPr>
        <w:t>5</w:t>
      </w:r>
      <w:r w:rsidR="00A00DAC">
        <w:rPr>
          <w:noProof/>
        </w:rPr>
        <w:fldChar w:fldCharType="end"/>
      </w:r>
      <w:r>
        <w:t>: exemples de suites d</w:t>
      </w:r>
      <w:r w:rsidR="004A3E2D">
        <w:t>e catégories</w:t>
      </w:r>
      <w:r>
        <w:t xml:space="preserve"> correspondant à un syntagme nominal</w:t>
      </w:r>
      <w:r w:rsidR="00167EF2">
        <w:t xml:space="preserve"> après le double point</w:t>
      </w:r>
      <w:bookmarkEnd w:id="31"/>
    </w:p>
    <w:p w:rsidR="003E3B01" w:rsidRDefault="003E3B01" w:rsidP="00F50191">
      <w:r>
        <w:tab/>
      </w:r>
      <w:r w:rsidR="005B6AB3">
        <w:t>Pour capturer toute c</w:t>
      </w:r>
      <w:r>
        <w:t>es variantes, nous avons besoin d’un autre outil conceptuel : le patron.</w:t>
      </w:r>
    </w:p>
    <w:p w:rsidR="003E3B01" w:rsidRDefault="002F7CFC" w:rsidP="002F7CFC">
      <w:pPr>
        <w:pStyle w:val="Titre2"/>
      </w:pPr>
      <w:bookmarkStart w:id="32" w:name="_Toc520022718"/>
      <w:r>
        <w:t>III.</w:t>
      </w:r>
      <w:r w:rsidR="00F072D7">
        <w:t>3</w:t>
      </w:r>
      <w:r>
        <w:t xml:space="preserve"> Définition des patrons</w:t>
      </w:r>
      <w:bookmarkEnd w:id="32"/>
    </w:p>
    <w:p w:rsidR="005B6AB3" w:rsidRDefault="002F7CFC" w:rsidP="00F569F7">
      <w:r>
        <w:tab/>
        <w:t xml:space="preserve">Nous définissons le patron comme </w:t>
      </w:r>
      <w:r w:rsidR="00D211F2">
        <w:t xml:space="preserve">un </w:t>
      </w:r>
      <w:r w:rsidR="00375369">
        <w:t xml:space="preserve">modèle définissant </w:t>
      </w:r>
      <w:r>
        <w:t xml:space="preserve">un ensemble de </w:t>
      </w:r>
      <w:r w:rsidR="00375369">
        <w:t>séquences</w:t>
      </w:r>
      <w:r>
        <w:t>.</w:t>
      </w:r>
      <w:r w:rsidR="0008279A">
        <w:t xml:space="preserve"> Chacune de ces séquences est capturée ou générée par le patron. On dit aussi que le patron et la séquence s’accorde.</w:t>
      </w:r>
      <w:r>
        <w:t xml:space="preserve"> </w:t>
      </w:r>
      <w:r w:rsidR="00375369">
        <w:t>Sa caractéristique principale est sa variabilité. Le modèle définit que c</w:t>
      </w:r>
      <w:r>
        <w:t xml:space="preserve">ertaines </w:t>
      </w:r>
      <w:r w:rsidR="00375369">
        <w:t>étiquettes POS</w:t>
      </w:r>
      <w:r>
        <w:t xml:space="preserve"> </w:t>
      </w:r>
      <w:r w:rsidR="00167EF2">
        <w:t xml:space="preserve">peuvent ne pas apparaître, d’autres peuvent être répétées, enfin </w:t>
      </w:r>
      <w:r w:rsidR="00375369">
        <w:t xml:space="preserve">que </w:t>
      </w:r>
      <w:r w:rsidR="00167EF2">
        <w:t>certaines doivent être choisies entre plusieurs alternatives.</w:t>
      </w:r>
      <w:r w:rsidR="005B6AB3">
        <w:t xml:space="preserve"> Par exemple, dans un syntagme nominal, un déterminant initial est optionnel ainsi que des adjectifs qualifiants le nom. Le seul élément qui </w:t>
      </w:r>
      <w:r w:rsidR="00FF7DDD">
        <w:t>est</w:t>
      </w:r>
      <w:r w:rsidR="005B6AB3">
        <w:t xml:space="preserve"> obligatoirement présent est </w:t>
      </w:r>
      <w:r w:rsidR="0069299C">
        <w:t>l</w:t>
      </w:r>
      <w:r w:rsidR="003903DD">
        <w:t xml:space="preserve">e noyau </w:t>
      </w:r>
      <w:r w:rsidR="0069299C">
        <w:t>du syntagme, le</w:t>
      </w:r>
      <w:r w:rsidR="005B6AB3">
        <w:t xml:space="preserve"> nom.</w:t>
      </w:r>
      <w:r w:rsidR="00FF7DDD">
        <w:t xml:space="preserve"> Le patron « NC » n’est pas très utile </w:t>
      </w:r>
      <w:r w:rsidR="0008279A">
        <w:t xml:space="preserve">et sa variabilité est nulle </w:t>
      </w:r>
      <w:r w:rsidR="00FF7DDD">
        <w:t>: il définit une seule séquence, comprenant un seul élément, un nom commun.</w:t>
      </w:r>
    </w:p>
    <w:p w:rsidR="00167EF2" w:rsidRDefault="005B6AB3" w:rsidP="00F569F7">
      <w:r>
        <w:tab/>
      </w:r>
      <w:r w:rsidR="00A54A22">
        <w:t>P</w:t>
      </w:r>
      <w:r>
        <w:t xml:space="preserve">our </w:t>
      </w:r>
      <w:r w:rsidR="00A54A22">
        <w:t>représenter</w:t>
      </w:r>
      <w:r>
        <w:t xml:space="preserve"> nos patrons</w:t>
      </w:r>
      <w:r w:rsidR="00A54A22">
        <w:t>, 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w:t>
      </w:r>
      <w:proofErr w:type="gramStart"/>
      <w:r w:rsidRPr="00C774C4">
        <w:rPr>
          <w:rFonts w:ascii="Consolas" w:hAnsi="Consolas" w:cs="Consolas"/>
          <w:bdr w:val="single" w:sz="4" w:space="0" w:color="4F81BD" w:themeColor="accent1"/>
          <w:shd w:val="clear" w:color="auto" w:fill="F2F2F2" w:themeFill="background1" w:themeFillShade="F2"/>
        </w:rPr>
        <w:t xml:space="preserve">B </w:t>
      </w:r>
      <w:r>
        <w:t xml:space="preserve"> signifie</w:t>
      </w:r>
      <w:proofErr w:type="gramEnd"/>
      <w:r>
        <w:t xml:space="preserv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w:t>
      </w:r>
      <w:proofErr w:type="spellStart"/>
      <w:r w:rsidRPr="00C774C4">
        <w:rPr>
          <w:rFonts w:ascii="Consolas" w:hAnsi="Consolas" w:cs="Consolas"/>
          <w:bdr w:val="single" w:sz="4" w:space="0" w:color="4F81BD" w:themeColor="accent1"/>
          <w:shd w:val="clear" w:color="auto" w:fill="F2F2F2" w:themeFill="background1" w:themeFillShade="F2"/>
        </w:rPr>
        <w:t>A</w:t>
      </w:r>
      <w:proofErr w:type="spellEnd"/>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C74C05" w:rsidRDefault="00167EF2" w:rsidP="00F569F7">
      <w:r>
        <w:lastRenderedPageBreak/>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écritures possibles d’un syntagme</w:t>
      </w:r>
      <w:r w:rsidR="0008279A">
        <w:t>.</w:t>
      </w:r>
      <w:r w:rsidR="0085177D">
        <w:t xml:space="preserve"> </w:t>
      </w:r>
      <w:r w:rsidR="00C74C05">
        <w:t>Nos</w:t>
      </w:r>
      <w:r w:rsidR="0008279A">
        <w:t xml:space="preserve"> patron</w:t>
      </w:r>
      <w:r w:rsidR="00C74C05">
        <w:t>s</w:t>
      </w:r>
      <w:r w:rsidR="0008279A">
        <w:t xml:space="preserve"> capture</w:t>
      </w:r>
      <w:r w:rsidR="00C74C05">
        <w:t>nt</w:t>
      </w:r>
      <w:r w:rsidR="0008279A">
        <w:t xml:space="preserve"> des séquences et non des structures, les deux correspond</w:t>
      </w:r>
      <w:r w:rsidR="0085177D">
        <w:t>e</w:t>
      </w:r>
      <w:r w:rsidR="0008279A">
        <w:t>nt à des syntagmes</w:t>
      </w:r>
      <w:r w:rsidR="0085177D">
        <w:t xml:space="preserve"> mais la séquence peut être ambigüe</w:t>
      </w:r>
      <w:r w:rsidR="0008279A">
        <w:t>.</w:t>
      </w:r>
    </w:p>
    <w:p w:rsidR="00C74C05" w:rsidRDefault="00C74C05" w:rsidP="00F569F7">
      <w:r w:rsidRPr="00C74C05">
        <w:rPr>
          <w:b/>
        </w:rPr>
        <w:tab/>
      </w:r>
      <w:r w:rsidRPr="00C74C05">
        <w:rPr>
          <w:b/>
          <w:color w:val="4F81BD" w:themeColor="accent1"/>
        </w:rPr>
        <w:t xml:space="preserve">Exemple : </w:t>
      </w:r>
      <w:r w:rsidR="0085177D">
        <w:t>Les syntagmes « Un tonneau plein de sable »</w:t>
      </w:r>
      <w:r w:rsidR="0008279A">
        <w:t xml:space="preserve"> </w:t>
      </w:r>
      <w:r w:rsidR="0085177D">
        <w:t>et « Un</w:t>
      </w:r>
      <w:r>
        <w:t>e</w:t>
      </w:r>
      <w:r w:rsidR="0085177D">
        <w:t xml:space="preserve"> </w:t>
      </w:r>
      <w:r w:rsidR="00B948DD">
        <w:t>plage étroite</w:t>
      </w:r>
      <w:r w:rsidR="0085177D">
        <w:t xml:space="preserve"> de sable » ont la même séquence d’étiquettes, « DET NC ADJ P NC » mais pas la même structure</w:t>
      </w:r>
      <w:r>
        <w:t> : le syntagme prépositionnel « de sable » est inclus dans le syntagme adjectival « plein de sable » dans le premier cas, alors que dans le second il est inclus dans le syntagme nominal, c’est la plage qui est faite de sable</w:t>
      </w:r>
      <w:r w:rsidR="0085177D">
        <w:t xml:space="preserve">. </w:t>
      </w:r>
      <w:r>
        <w:t>On le prouve en supprimant « plein » dans la première phrase : « Un tonneau de sable » change le sens et montre que si plein est supprimé, « de sable » doit l’être aussi pour préserver le sens.</w:t>
      </w:r>
    </w:p>
    <w:p w:rsidR="0008279A" w:rsidRDefault="00C74C05" w:rsidP="00F569F7">
      <w:r>
        <w:tab/>
        <w:t xml:space="preserve">Lever cette ambiguïté reviendrait à faire une analyse syntaxique plus poussée des éléments après le double point, or c’est ce que nous voulons éviter. Nous resterons </w:t>
      </w:r>
      <w:proofErr w:type="gramStart"/>
      <w:r>
        <w:t>conscient</w:t>
      </w:r>
      <w:proofErr w:type="gramEnd"/>
      <w:r>
        <w:t xml:space="preserve"> de ce</w:t>
      </w:r>
      <w:r w:rsidR="0008279A">
        <w:t>tte simplification</w:t>
      </w:r>
      <w:r>
        <w:t xml:space="preserve"> lors de l’analyse de nos résultats</w:t>
      </w:r>
      <w:r w:rsidR="00D93A38">
        <w:t xml:space="preserve"> et p</w:t>
      </w:r>
      <w:r>
        <w:t>ouvons</w:t>
      </w:r>
      <w:r w:rsidR="00D93A38">
        <w:t xml:space="preserve"> à présent</w:t>
      </w:r>
      <w:r>
        <w:t xml:space="preserve"> commencer à écrire nos patrons.</w:t>
      </w:r>
    </w:p>
    <w:p w:rsidR="001E1032" w:rsidRDefault="0085177D" w:rsidP="00F569F7">
      <w:r w:rsidRPr="00C74C05">
        <w:rPr>
          <w:b/>
        </w:rPr>
        <w:t xml:space="preserve"> </w:t>
      </w:r>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fldChar w:fldCharType="begin"/>
      </w:r>
      <w:r w:rsidR="008776E6">
        <w:instrText xml:space="preserve"> REF _Ref519780114 \h </w:instrText>
      </w:r>
      <w:r w:rsidR="008776E6">
        <w:fldChar w:fldCharType="separate"/>
      </w:r>
      <w:r w:rsidR="001E1032">
        <w:t xml:space="preserve">Figure </w:t>
      </w:r>
      <w:r w:rsidR="001E1032">
        <w:rPr>
          <w:noProof/>
        </w:rPr>
        <w:t>1</w:t>
      </w:r>
      <w:r w:rsidR="001E1032">
        <w:t xml:space="preserve"> : arbre d'analyse</w:t>
      </w:r>
      <w:r w:rsidR="008776E6">
        <w:fldChar w:fldCharType="end"/>
      </w:r>
      <w:r w:rsidR="001F7F22">
        <w:t xml:space="preserve"> et </w:t>
      </w:r>
      <w:r w:rsidR="00C74C05">
        <w:t>aux séquences</w:t>
      </w:r>
      <w:r w:rsidR="0069299C">
        <w:t xml:space="preserve"> dans </w:t>
      </w:r>
      <w:r w:rsidR="001F7F22">
        <w:t xml:space="preserve">le </w:t>
      </w:r>
      <w:r w:rsidR="001F7F22">
        <w:fldChar w:fldCharType="begin"/>
      </w:r>
      <w:r w:rsidR="001F7F22">
        <w:instrText xml:space="preserve"> REF  _Ref519781251 \h </w:instrText>
      </w:r>
      <w:r w:rsidR="001F7F22">
        <w:fldChar w:fldCharType="separate"/>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CC0000"/>
            <w:noWrap/>
            <w:vAlign w:val="bottom"/>
            <w:hideMark/>
          </w:tcPr>
          <w:p w:rsidR="001E1032" w:rsidRPr="005B6AB3" w:rsidRDefault="001E1032"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c>
          <w:tcPr>
            <w:tcW w:w="1200" w:type="dxa"/>
            <w:tcBorders>
              <w:top w:val="nil"/>
              <w:left w:val="nil"/>
              <w:bottom w:val="nil"/>
              <w:right w:val="nil"/>
            </w:tcBorders>
            <w:shd w:val="clear" w:color="auto" w:fill="auto"/>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p>
        </w:tc>
      </w:tr>
      <w:tr w:rsidR="001E1032" w:rsidRPr="005B6AB3" w:rsidTr="005B6AB3">
        <w:trPr>
          <w:trHeight w:val="300"/>
          <w:jc w:val="center"/>
        </w:trPr>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FF5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tcBorders>
              <w:top w:val="nil"/>
              <w:left w:val="nil"/>
              <w:bottom w:val="nil"/>
              <w:right w:val="nil"/>
            </w:tcBorders>
            <w:shd w:val="clear" w:color="000000" w:fill="F79646"/>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tcBorders>
              <w:top w:val="nil"/>
              <w:left w:val="nil"/>
              <w:bottom w:val="nil"/>
              <w:right w:val="nil"/>
            </w:tcBorders>
            <w:shd w:val="clear" w:color="000000" w:fill="00B0F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tcBorders>
              <w:top w:val="nil"/>
              <w:left w:val="nil"/>
              <w:bottom w:val="nil"/>
              <w:right w:val="nil"/>
            </w:tcBorders>
            <w:shd w:val="clear" w:color="000000" w:fill="00B050"/>
            <w:noWrap/>
            <w:vAlign w:val="bottom"/>
            <w:hideMark/>
          </w:tcPr>
          <w:p w:rsidR="001E1032" w:rsidRPr="005B6AB3" w:rsidRDefault="001E1032"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8776E6" w:rsidRDefault="001E1032" w:rsidP="00F569F7">
      <w:r>
        <w:t xml:space="preserve">Tableau </w:t>
      </w:r>
      <w:r>
        <w:rPr>
          <w:noProof/>
        </w:rPr>
        <w:t>5</w:t>
      </w:r>
      <w:r>
        <w:t>: exemples de suites de catégories correspondant à un syntagme nominal après le double point</w:t>
      </w:r>
      <w:r w:rsidR="001F7F22">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C5214C"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Éventuellement, ce patron pourrait correspondre à des suites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de les regrouper sous un patron donné</w:t>
      </w:r>
      <w:r w:rsidR="00C5214C">
        <w:t>.</w:t>
      </w:r>
      <w:r w:rsidR="00C74C05">
        <w:t xml:space="preserve"> Comme notre langage ne permet pas la répétition à l’infini d’élément, il est toujours possible de générer toutes les séquences s’</w:t>
      </w:r>
      <w:r w:rsidR="004130EE">
        <w:t>accordant avec un patron donné. Cela permet de mesurer sa variabilité.</w:t>
      </w:r>
    </w:p>
    <w:p w:rsidR="00745870" w:rsidRDefault="00745870" w:rsidP="00F569F7">
      <w:r>
        <w:tab/>
        <w:t xml:space="preserve">Nous pouvons à présent passer </w:t>
      </w:r>
      <w:r w:rsidR="00CF2DFA">
        <w:t>à la construction de trois patrons qui couvriront la majorité de notre corpus.</w:t>
      </w:r>
    </w:p>
    <w:p w:rsidR="00C5214C" w:rsidRDefault="005B6AB3" w:rsidP="005B6AB3">
      <w:pPr>
        <w:pStyle w:val="Titre2"/>
      </w:pPr>
      <w:bookmarkStart w:id="33" w:name="_Toc520022719"/>
      <w:r>
        <w:t>III.</w:t>
      </w:r>
      <w:r w:rsidR="00F072D7">
        <w:t>4</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33"/>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 de se limiter arbitrairement dans son analyse.</w:t>
      </w:r>
    </w:p>
    <w:p w:rsidR="001400BF" w:rsidRDefault="0075783E" w:rsidP="00FC2D29">
      <w:pPr>
        <w:ind w:firstLine="708"/>
      </w:pPr>
      <w:r>
        <w:lastRenderedPageBreak/>
        <w:t>Les trois types de syntagmes que nous avons décidé d’étudier sont : le syntagme nominal, le syntagme prépositionnel et le syntagme verbal. À chaque fois, nous avons limité la complexité de ceux-ci en interrompant notre exploration.</w:t>
      </w:r>
      <w:r w:rsidR="008F399B">
        <w:t xml:space="preserve"> </w:t>
      </w:r>
      <w:r>
        <w:t>Pour le syntagme nominal par exemple, nous demandons la présence d’un sous syntagme prépositionnel mais nous ne regardons pas s’il y en a plus d’un ou ce qui suit.</w:t>
      </w:r>
      <w:r w:rsidR="00CE7AFE">
        <w:t xml:space="preserve"> Un patron s’accordera avec l’entièreté de la séquence si le début de celle-ci s’accorde avec lui, c’est-à-dire correspond à une séquence générée par celui-ci. Si plusieurs séquences générées par le patron </w:t>
      </w:r>
      <w:r w:rsidR="00A82287">
        <w:t>correspondent au début de</w:t>
      </w:r>
      <w:r w:rsidR="00CE7AFE">
        <w:t xml:space="preserve"> la séquence interrogée, la séquence</w:t>
      </w:r>
      <w:r w:rsidR="00A82287">
        <w:t xml:space="preserve"> générée</w:t>
      </w:r>
      <w:r w:rsidR="00CE7AFE">
        <w:t xml:space="preserve"> la plus longue sera retenue.</w:t>
      </w:r>
    </w:p>
    <w:p w:rsidR="003C3245" w:rsidRDefault="003C3245" w:rsidP="00FC2D29">
      <w:pPr>
        <w:ind w:firstLine="708"/>
      </w:pPr>
      <w:r>
        <w:t>Cette sélection s’est faite en regardant notre inventaire et en choisissant les séquences utilisées par le plus de titres pou</w:t>
      </w:r>
      <w:r w:rsidR="00417DD8">
        <w:t>r avoir une couverture maximale : en bleu, les lignes corre</w:t>
      </w:r>
      <w:r w:rsidR="00C90870">
        <w:t>spondant à un syntagme nominal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r>
        <w:t xml:space="preserve">Tableau </w:t>
      </w:r>
      <w:r w:rsidR="007C56FF">
        <w:rPr>
          <w:noProof/>
        </w:rPr>
        <w:fldChar w:fldCharType="begin"/>
      </w:r>
      <w:r w:rsidR="007C56FF">
        <w:rPr>
          <w:noProof/>
        </w:rPr>
        <w:instrText xml:space="preserve"> SEQ Tableau \* ARABIC </w:instrText>
      </w:r>
      <w:r w:rsidR="007C56FF">
        <w:rPr>
          <w:noProof/>
        </w:rPr>
        <w:fldChar w:fldCharType="separate"/>
      </w:r>
      <w:r w:rsidR="001E1032">
        <w:rPr>
          <w:noProof/>
        </w:rPr>
        <w:t>6</w:t>
      </w:r>
      <w:r w:rsidR="007C56FF">
        <w:rPr>
          <w:noProof/>
        </w:rPr>
        <w:fldChar w:fldCharType="end"/>
      </w:r>
      <w:r>
        <w:t>: Les séquences les plus fréquentes dans les titres</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5B6AB3" w:rsidRDefault="0075783E" w:rsidP="0075783E">
      <w:pPr>
        <w:pStyle w:val="Paragraphedeliste"/>
        <w:numPr>
          <w:ilvl w:val="0"/>
          <w:numId w:val="10"/>
        </w:numPr>
      </w:pPr>
      <w:r>
        <w:t>L</w:t>
      </w:r>
      <w:r w:rsidR="00AA06C1">
        <w:t>e comptage automatique de la couverture du patron. L</w:t>
      </w:r>
      <w:r w:rsidR="00A26BF3">
        <w:t>a couverture du</w:t>
      </w:r>
      <w:r w:rsidR="00AA06C1">
        <w:t xml:space="preserve"> patron est le nombre de </w:t>
      </w:r>
      <w:r w:rsidR="00A26BF3">
        <w:t>séquences d’étiquettes POS</w:t>
      </w:r>
      <w:r w:rsidR="00AA06C1">
        <w:t xml:space="preserve"> ou de titres auxquels il correspond, par rapport au nombre </w:t>
      </w:r>
      <w:r w:rsidR="00A26BF3">
        <w:t xml:space="preserve">total </w:t>
      </w:r>
      <w:r w:rsidR="00AA06C1">
        <w:t xml:space="preserve">de </w:t>
      </w:r>
      <w:r w:rsidR="00A26BF3">
        <w:t xml:space="preserve">séquences </w:t>
      </w:r>
      <w:r w:rsidR="00AA06C1">
        <w:t>inventoriées (</w:t>
      </w:r>
      <w:r w:rsidR="00A17A9C">
        <w:t>42 942</w:t>
      </w:r>
      <w:r w:rsidR="00AA06C1">
        <w:t>) et de titres dans notre corpus (</w:t>
      </w:r>
      <w:r w:rsidR="00AA06C1" w:rsidRPr="00AA06C1">
        <w:t>85 531</w:t>
      </w:r>
      <w:r w:rsidR="00AA06C1">
        <w:t>).</w:t>
      </w:r>
      <w:r w:rsidR="00513FF2">
        <w:t xml:space="preserve"> Le plus important est la couverture des titres, car certaines </w:t>
      </w:r>
      <w:r w:rsidR="00A26BF3">
        <w:t>séquences</w:t>
      </w:r>
      <w:r w:rsidR="00513FF2">
        <w:t xml:space="preserve"> sont très peu utilisées</w:t>
      </w:r>
      <w:r w:rsidR="00BB69DB">
        <w:t> : 37 150 séquences</w:t>
      </w:r>
      <w:r w:rsidR="00281EB8">
        <w:t>, soit 86%</w:t>
      </w:r>
      <w:r w:rsidR="00240463">
        <w:t>,</w:t>
      </w:r>
      <w:r w:rsidR="00BB69DB">
        <w:t xml:space="preserve"> ne sont utilisées que par un titre</w:t>
      </w:r>
      <w:r w:rsidR="00513FF2">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lastRenderedPageBreak/>
        <w:t>Nous</w:t>
      </w:r>
      <w:r w:rsidR="00AA06C1">
        <w:t xml:space="preserve"> sommes partis </w:t>
      </w:r>
      <w:r>
        <w:t xml:space="preserve">à chaque fois </w:t>
      </w:r>
      <w:r w:rsidR="00AA06C1">
        <w:t>d’un patron minimaliste, par exemple NC P NC, avant de rajouter les différents éléments optionnels puis les choix et les répétitions possibles pour obtenir trois patrons ayant une couverture maximale sans dénaturer l</w:t>
      </w:r>
      <w:r>
        <w:t>a nature du syntagme capturé par l</w:t>
      </w:r>
      <w:r w:rsidR="00AA06C1">
        <w:t>e patro</w:t>
      </w:r>
      <w:r>
        <w:t>n</w:t>
      </w:r>
      <w:r w:rsidR="00AA06C1">
        <w:t>.</w:t>
      </w:r>
      <w:r w:rsidR="000F54F0">
        <w:t xml:space="preserve"> De ce fait, les trois patrons sont mutuellement exclusifs : </w:t>
      </w:r>
      <w:r w:rsidR="00841C0E">
        <w:t>une</w:t>
      </w:r>
      <w:r w:rsidR="000F54F0">
        <w:t xml:space="preserve"> suite ne peut s’accorder </w:t>
      </w:r>
      <w:r w:rsidR="00841C0E">
        <w:t>qu’</w:t>
      </w:r>
      <w:r w:rsidR="000F54F0">
        <w:t xml:space="preserve">avec </w:t>
      </w:r>
      <w:r w:rsidR="00841C0E">
        <w:t xml:space="preserve">un seul </w:t>
      </w:r>
      <w:r w:rsidR="000F54F0">
        <w:t>d’entre eux</w:t>
      </w:r>
      <w:r w:rsidR="00841C0E">
        <w:t xml:space="preserve"> ou aucun</w:t>
      </w:r>
      <w:r w:rsidR="000F54F0">
        <w:t>.</w:t>
      </w:r>
    </w:p>
    <w:p w:rsidR="002B44D4" w:rsidRDefault="002B44D4" w:rsidP="0075783E">
      <w:pPr>
        <w:ind w:firstLine="708"/>
      </w:pPr>
      <w:r w:rsidRPr="00A94A98">
        <w:rPr>
          <w:b/>
          <w:color w:val="4F81BD" w:themeColor="accent1"/>
        </w:rPr>
        <w:t>Exemple :</w:t>
      </w:r>
      <w:r>
        <w:t xml:space="preserve"> un des patrons, capturant un syntagme nominal incluant un syntagme prépositionnel ayant un nom avait, à un moment des itérations, la forme suivante :</w:t>
      </w:r>
    </w:p>
    <w:p w:rsidR="002B44D4" w:rsidRPr="000F66BA" w:rsidRDefault="002B44D4" w:rsidP="002B44D4">
      <w:pPr>
        <w:pStyle w:val="Code"/>
      </w:pPr>
      <w:r w:rsidRPr="00944540">
        <w:rPr>
          <w:lang w:val="en-US"/>
        </w:rPr>
        <w:t xml:space="preserve">DET? ADJ? [NC NPP] [NC NPP]? </w:t>
      </w:r>
      <w:r w:rsidRPr="00714BA6">
        <w:rPr>
          <w:lang w:val="en-US"/>
        </w:rPr>
        <w:t xml:space="preserve">ADJ? [(P DET?) P+D] ADJ? </w:t>
      </w:r>
      <w:r w:rsidRPr="000F66BA">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1D79F0" w:rsidRPr="001D79F0" w:rsidRDefault="001D79F0" w:rsidP="001D79F0">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séquence de notre corpus, soit 4</w:t>
      </w:r>
      <w:r w:rsidR="00944540">
        <w:t>9</w:t>
      </w:r>
      <w:r w:rsidRPr="001D79F0">
        <w:t>.</w:t>
      </w:r>
      <w:r w:rsidR="00944540">
        <w:t>35</w:t>
      </w:r>
      <w:r w:rsidRPr="001D79F0">
        <w:t>%, une amélioration de +</w:t>
      </w:r>
      <w:r w:rsidR="00AB13A9">
        <w:t>620</w:t>
      </w:r>
      <w:r>
        <w:t xml:space="preserve"> en absolu et +1,</w:t>
      </w:r>
      <w:r w:rsidR="00AB13A9">
        <w:t>44</w:t>
      </w:r>
      <w:r>
        <w:t>%. Il ne s’accord</w:t>
      </w:r>
      <w:r w:rsidR="000B34CD">
        <w:t>e</w:t>
      </w:r>
      <w:r>
        <w:t xml:space="preserve"> pas avec 2</w:t>
      </w:r>
      <w:r w:rsidR="005348DE">
        <w:t xml:space="preserve">1 750 </w:t>
      </w:r>
      <w:r>
        <w:t>séquences, soit 5</w:t>
      </w:r>
      <w:r w:rsidR="005348DE">
        <w:t>0</w:t>
      </w:r>
      <w:r>
        <w:t>.</w:t>
      </w:r>
      <w:r w:rsidR="005348DE">
        <w:t>65</w:t>
      </w:r>
      <w:r>
        <w:t>% et s’accord</w:t>
      </w:r>
      <w:r w:rsidR="000B34CD">
        <w:t>e</w:t>
      </w:r>
      <w:r>
        <w:t xml:space="preserve"> avec 42 606 titres, soit 49.81% et une amélioration de 1279 en absolu et 1.49%. On voit que le 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un au</w:t>
      </w:r>
      <w:r w:rsidR="00000A5C">
        <w:t xml:space="preserve">tre radicalement différent, </w:t>
      </w:r>
      <w:r w:rsidR="00A60D3C">
        <w:t>en</w:t>
      </w:r>
      <w:r w:rsidR="00000A5C">
        <w:t xml:space="preserve"> capturant autre chose qu’un syntagme nominal incluant un syntagme prépositionnel ayant un nom.</w:t>
      </w:r>
      <w:r w:rsidR="000B34CD">
        <w:t xml:space="preserve"> </w:t>
      </w:r>
    </w:p>
    <w:p w:rsidR="00AA06C1" w:rsidRDefault="00F072D7" w:rsidP="0075783E">
      <w:pPr>
        <w:ind w:firstLine="708"/>
      </w:pPr>
      <w:r>
        <w:t>Dans la partie suivante, nous présentons les 3 patrons ainsi que l’étude de différents aspects.</w:t>
      </w:r>
    </w:p>
    <w:p w:rsidR="00F072D7" w:rsidRDefault="00F072D7" w:rsidP="00F072D7">
      <w:pPr>
        <w:pStyle w:val="Titre1"/>
      </w:pPr>
      <w:bookmarkStart w:id="34" w:name="_Toc520022720"/>
      <w:r>
        <w:t>IV. Études des trois patrons</w:t>
      </w:r>
      <w:bookmarkEnd w:id="34"/>
    </w:p>
    <w:p w:rsidR="00714BA6" w:rsidRDefault="00714BA6" w:rsidP="00F072D7">
      <w:pPr>
        <w:pStyle w:val="Titre2"/>
      </w:pPr>
      <w:bookmarkStart w:id="35" w:name="_Toc520022721"/>
      <w:r w:rsidRPr="00714BA6">
        <w:t>I</w:t>
      </w:r>
      <w:r w:rsidR="00F072D7">
        <w:t>V</w:t>
      </w:r>
      <w:r w:rsidRPr="00714BA6">
        <w:t>.</w:t>
      </w:r>
      <w:r w:rsidR="00F072D7">
        <w:t>1</w:t>
      </w:r>
      <w:r w:rsidRPr="00714BA6">
        <w:t xml:space="preserve"> Patron </w:t>
      </w:r>
      <w:r w:rsidR="00F072D7">
        <w:t xml:space="preserve">n°1 : </w:t>
      </w:r>
      <w:r>
        <w:t>syntagme nominal</w:t>
      </w:r>
      <w:bookmarkEnd w:id="35"/>
    </w:p>
    <w:p w:rsidR="00F072D7" w:rsidRPr="00F072D7" w:rsidRDefault="00F072D7" w:rsidP="00F072D7">
      <w:pPr>
        <w:pStyle w:val="Titre3"/>
      </w:pPr>
      <w:bookmarkStart w:id="36" w:name="_Toc520022722"/>
      <w:r>
        <w:t>IV.1.A Fiche d’identité</w:t>
      </w:r>
      <w:bookmarkEnd w:id="36"/>
    </w:p>
    <w:p w:rsidR="0075783E" w:rsidRDefault="00714BA6" w:rsidP="0075783E">
      <w:pPr>
        <w:pBdr>
          <w:bottom w:val="single" w:sz="4" w:space="1" w:color="4F81BD" w:themeColor="accent1"/>
          <w:between w:val="single" w:sz="4" w:space="1" w:color="4F81BD" w:themeColor="accent1"/>
        </w:pBdr>
      </w:pPr>
      <w:r w:rsidRPr="00745798">
        <w:rPr>
          <w:b/>
          <w:color w:val="4F81BD" w:themeColor="accent1"/>
        </w:rPr>
        <w:t>Description</w:t>
      </w:r>
      <w:r>
        <w:t xml:space="preserve"> </w:t>
      </w:r>
      <w:r w:rsidR="0075783E">
        <w:tab/>
      </w:r>
      <w:r w:rsidR="0075783E">
        <w:tab/>
      </w:r>
      <w:r w:rsidRPr="00714BA6">
        <w:t>Il s’agit d’un syntagm</w:t>
      </w:r>
      <w:r>
        <w:t>e nominal incluant un syntagme prépositionnel.</w:t>
      </w:r>
    </w:p>
    <w:p w:rsidR="00714BA6" w:rsidRDefault="00714BA6" w:rsidP="00C711DD">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rsidR="0075783E">
        <w:tab/>
      </w:r>
      <w:r w:rsidRPr="00714BA6">
        <w:rPr>
          <w:rStyle w:val="CodeCar"/>
          <w:bdr w:val="single" w:sz="4" w:space="0" w:color="4F81BD" w:themeColor="accent1"/>
        </w:rPr>
        <w:t>NC P N</w:t>
      </w:r>
      <w:r>
        <w:rPr>
          <w:rStyle w:val="CodeCar"/>
          <w:bdr w:val="single" w:sz="4" w:space="0" w:color="4F81BD" w:themeColor="accent1"/>
        </w:rPr>
        <w:t>C</w:t>
      </w:r>
    </w:p>
    <w:p w:rsidR="00714BA6" w:rsidRPr="00745798" w:rsidRDefault="00714BA6" w:rsidP="00714BA6">
      <w:pPr>
        <w:rPr>
          <w:b/>
          <w:color w:val="4F81BD" w:themeColor="accent1"/>
        </w:rPr>
      </w:pPr>
      <w:r w:rsidRPr="00745798">
        <w:rPr>
          <w:b/>
          <w:color w:val="4F81BD" w:themeColor="accent1"/>
        </w:rPr>
        <w:lastRenderedPageBreak/>
        <w:t>Version étendue</w:t>
      </w:r>
    </w:p>
    <w:p w:rsidR="005A5EBD" w:rsidRPr="005A5EBD" w:rsidRDefault="005A5EBD" w:rsidP="005A5EBD">
      <w:pPr>
        <w:pStyle w:val="Code"/>
      </w:pPr>
      <w:r w:rsidRPr="005A5EBD">
        <w:rPr>
          <w:lang w:val="en-US"/>
        </w:rPr>
        <w:t xml:space="preserve">[DETWH DET]? ADJ? [NC NPP] [NC NPP]? [(ADV ADJ) ADJ (ADJ ADV)]? [(P DET?) P+D] ADJ? [NC NPP] [NC NPP]? </w:t>
      </w:r>
      <w:r w:rsidRPr="005A5EBD">
        <w:t>ADJ?</w:t>
      </w:r>
    </w:p>
    <w:p w:rsidR="005A5EBD" w:rsidRDefault="005A5EBD" w:rsidP="005A5EBD">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p>
    <w:p w:rsidR="005A5EBD" w:rsidRDefault="005A5EBD" w:rsidP="005A5EBD">
      <w:pPr>
        <w:pBdr>
          <w:bottom w:val="single" w:sz="4" w:space="1" w:color="4F81BD" w:themeColor="accent1"/>
        </w:pBdr>
      </w:pPr>
      <w:r>
        <w:tab/>
      </w:r>
      <w:r>
        <w:tab/>
      </w:r>
      <w:r>
        <w:tab/>
        <w:t>49.81% des titres de notre corpus (42 606 titres)</w:t>
      </w:r>
    </w:p>
    <w:p w:rsidR="00714BA6" w:rsidRDefault="00714BA6" w:rsidP="00F072D7">
      <w:pPr>
        <w:pStyle w:val="Titre2"/>
      </w:pPr>
      <w:bookmarkStart w:id="37" w:name="_Toc520022723"/>
      <w:r>
        <w:t>I</w:t>
      </w:r>
      <w:r w:rsidR="00F072D7">
        <w:t>V</w:t>
      </w:r>
      <w:r>
        <w:t>.</w:t>
      </w:r>
      <w:r w:rsidR="00F072D7">
        <w:t>2</w:t>
      </w:r>
      <w:r>
        <w:t xml:space="preserve"> Patron n°2 : syntagme prépositionnel</w:t>
      </w:r>
      <w:bookmarkEnd w:id="37"/>
    </w:p>
    <w:p w:rsidR="00F072D7" w:rsidRPr="00F072D7" w:rsidRDefault="00F072D7" w:rsidP="00F072D7">
      <w:pPr>
        <w:pStyle w:val="Titre3"/>
      </w:pPr>
      <w:bookmarkStart w:id="38" w:name="_Toc520022724"/>
      <w:r>
        <w:t>IV.2.A Fiche d’identité</w:t>
      </w:r>
      <w:bookmarkEnd w:id="38"/>
    </w:p>
    <w:p w:rsidR="001F32D6" w:rsidRDefault="001F32D6" w:rsidP="001F32D6">
      <w:pPr>
        <w:pBdr>
          <w:bottom w:val="single" w:sz="4" w:space="1" w:color="4F81BD" w:themeColor="accent1"/>
          <w:between w:val="single" w:sz="4" w:space="1" w:color="4F81BD" w:themeColor="accent1"/>
        </w:pBdr>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1F32D6" w:rsidRDefault="001F32D6" w:rsidP="001F32D6">
      <w:pPr>
        <w:pBdr>
          <w:bottom w:val="single" w:sz="4" w:space="1" w:color="4F81BD" w:themeColor="accent1"/>
          <w:between w:val="single" w:sz="4" w:space="1" w:color="4F81BD" w:themeColor="accent1"/>
        </w:pBdr>
        <w:spacing w:before="240"/>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P NC</w:t>
      </w:r>
      <w:r w:rsidRPr="00714BA6">
        <w:rPr>
          <w:rStyle w:val="CodeCar"/>
          <w:bdr w:val="single" w:sz="4" w:space="0" w:color="4F81BD" w:themeColor="accent1"/>
        </w:rPr>
        <w:t xml:space="preserve"> P N</w:t>
      </w:r>
      <w:r>
        <w:rPr>
          <w:rStyle w:val="CodeCar"/>
          <w:bdr w:val="single" w:sz="4" w:space="0" w:color="4F81BD" w:themeColor="accent1"/>
        </w:rPr>
        <w:t>C</w:t>
      </w:r>
    </w:p>
    <w:p w:rsidR="001F32D6" w:rsidRPr="00745798" w:rsidRDefault="001F32D6" w:rsidP="001F32D6">
      <w:pPr>
        <w:rPr>
          <w:b/>
          <w:color w:val="4F81BD" w:themeColor="accent1"/>
        </w:rPr>
      </w:pPr>
      <w:r w:rsidRPr="00745798">
        <w:rPr>
          <w:b/>
          <w:color w:val="4F81BD" w:themeColor="accent1"/>
        </w:rPr>
        <w:t>Version étendue</w:t>
      </w:r>
    </w:p>
    <w:p w:rsidR="001F32D6" w:rsidRPr="00944540" w:rsidRDefault="001F32D6" w:rsidP="001F32D6">
      <w:pPr>
        <w:pStyle w:val="Code"/>
      </w:pPr>
      <w:r w:rsidRPr="007F50B4">
        <w:t>[</w:t>
      </w:r>
      <w:r w:rsidR="007F50B4">
        <w:t xml:space="preserve">P+D P] DET? ADJ? [NC NPP] [NC NPP]? </w:t>
      </w:r>
      <w:r w:rsidR="007F50B4" w:rsidRPr="00944540">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944540">
        <w:rPr>
          <w:rFonts w:cs="Consolas"/>
        </w:rPr>
        <w:t>ADJ?</w:t>
      </w:r>
    </w:p>
    <w:p w:rsidR="001F32D6" w:rsidRDefault="001F32D6" w:rsidP="001F32D6">
      <w:pPr>
        <w:pBdr>
          <w:top w:val="single" w:sz="4" w:space="1" w:color="4F81BD" w:themeColor="accent1"/>
          <w:bottom w:val="single" w:sz="4" w:space="1" w:color="4F81BD" w:themeColor="accent1"/>
        </w:pBdr>
      </w:pPr>
      <w:r w:rsidRPr="005A5EBD">
        <w:rPr>
          <w:b/>
          <w:color w:val="4F81BD" w:themeColor="accent1"/>
        </w:rPr>
        <w:t>Possibilités</w:t>
      </w:r>
      <w:r>
        <w:tab/>
      </w:r>
      <w:r>
        <w:tab/>
        <w:t>10 368 (longues de 3 à 12 étiquettes)</w:t>
      </w:r>
    </w:p>
    <w:p w:rsidR="001F32D6" w:rsidRDefault="001F32D6" w:rsidP="001F32D6">
      <w:r w:rsidRPr="005A5EBD">
        <w:rPr>
          <w:b/>
          <w:color w:val="4F81BD" w:themeColor="accent1"/>
        </w:rPr>
        <w:t>Couverture du corpus</w:t>
      </w:r>
      <w:r>
        <w:tab/>
      </w:r>
      <w:r w:rsidRPr="001D79F0">
        <w:t>48.70%</w:t>
      </w:r>
      <w:r>
        <w:t xml:space="preserve"> des séquences de notre corpus (21 964 séquences)</w:t>
      </w:r>
    </w:p>
    <w:p w:rsidR="001F32D6" w:rsidRDefault="001F32D6" w:rsidP="00714BA6"/>
    <w:p w:rsidR="00714BA6" w:rsidRPr="00714BA6" w:rsidRDefault="00714BA6" w:rsidP="00714BA6">
      <w:r>
        <w:t xml:space="preserve">Description : il s’agit d’un syntagme prépositionnel incluant un syntagme nominal qui lui-même inclut un syntagme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4395"/>
        <w:gridCol w:w="1559"/>
        <w:gridCol w:w="1449"/>
      </w:tblGrid>
      <w:tr w:rsidR="00AA06C1" w:rsidTr="00714BA6">
        <w:tc>
          <w:tcPr>
            <w:tcW w:w="180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Patron minimal</w:t>
            </w:r>
          </w:p>
        </w:tc>
        <w:tc>
          <w:tcPr>
            <w:tcW w:w="4395"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Version étendue</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suites</w:t>
            </w:r>
          </w:p>
        </w:tc>
        <w:tc>
          <w:tcPr>
            <w:tcW w:w="1449" w:type="dxa"/>
            <w:tcBorders>
              <w:top w:val="single" w:sz="4" w:space="0" w:color="4F81BD" w:themeColor="accent1"/>
              <w:bottom w:val="single" w:sz="4" w:space="0" w:color="4F81BD" w:themeColor="accent1"/>
            </w:tcBorders>
            <w:shd w:val="clear" w:color="auto" w:fill="F2F2F2" w:themeFill="background1" w:themeFillShade="F2"/>
          </w:tcPr>
          <w:p w:rsidR="00AA06C1" w:rsidRPr="00AA06C1" w:rsidRDefault="00AA06C1" w:rsidP="00AA06C1">
            <w:pPr>
              <w:rPr>
                <w:b/>
                <w:color w:val="4F81BD" w:themeColor="accent1"/>
              </w:rPr>
            </w:pPr>
            <w:r w:rsidRPr="00AA06C1">
              <w:rPr>
                <w:b/>
                <w:color w:val="4F81BD" w:themeColor="accent1"/>
              </w:rPr>
              <w:t>Couv. Titres</w:t>
            </w:r>
          </w:p>
        </w:tc>
      </w:tr>
      <w:tr w:rsidR="00AA06C1" w:rsidRPr="00A079FF" w:rsidTr="00714BA6">
        <w:tc>
          <w:tcPr>
            <w:tcW w:w="1809" w:type="dxa"/>
            <w:tcBorders>
              <w:top w:val="single" w:sz="4" w:space="0" w:color="4F81BD" w:themeColor="accent1"/>
              <w:bottom w:val="single" w:sz="4" w:space="0" w:color="4F81BD" w:themeColor="accent1"/>
            </w:tcBorders>
          </w:tcPr>
          <w:p w:rsidR="00AA06C1" w:rsidRPr="00714BA6" w:rsidRDefault="00AA06C1" w:rsidP="00AA06C1">
            <w:pPr>
              <w:rPr>
                <w:rFonts w:ascii="Consolas" w:hAnsi="Consolas" w:cs="Consolas"/>
              </w:rPr>
            </w:pPr>
            <w:r w:rsidRPr="00714BA6">
              <w:rPr>
                <w:rFonts w:ascii="Consolas" w:hAnsi="Consolas" w:cs="Consolas"/>
              </w:rPr>
              <w:t>NC P NC</w:t>
            </w:r>
          </w:p>
        </w:tc>
        <w:tc>
          <w:tcPr>
            <w:tcW w:w="4395" w:type="dxa"/>
            <w:tcBorders>
              <w:top w:val="single" w:sz="4" w:space="0" w:color="4F81BD" w:themeColor="accent1"/>
              <w:bottom w:val="single" w:sz="4" w:space="0" w:color="4F81BD" w:themeColor="accent1"/>
            </w:tcBorders>
          </w:tcPr>
          <w:p w:rsidR="00AA06C1" w:rsidRPr="00A079FF" w:rsidRDefault="0089038F" w:rsidP="00AA06C1">
            <w:pPr>
              <w:rPr>
                <w:rFonts w:ascii="Consolas" w:hAnsi="Consolas" w:cs="Consolas"/>
                <w:lang w:val="en-US"/>
              </w:rPr>
            </w:pPr>
            <w:r w:rsidRPr="00944540">
              <w:rPr>
                <w:rFonts w:ascii="Consolas" w:hAnsi="Consolas" w:cs="Consolas"/>
                <w:lang w:val="en-US"/>
              </w:rPr>
              <w:t xml:space="preserve">DET? ADJ? [NC NPP] [NC NPP]? </w:t>
            </w:r>
            <w:r w:rsidRPr="00714BA6">
              <w:rPr>
                <w:rFonts w:ascii="Consolas" w:hAnsi="Consolas" w:cs="Consolas"/>
                <w:lang w:val="en-US"/>
              </w:rPr>
              <w:t xml:space="preserve">ADJ? [(P DET?) P+D] ADJ? </w:t>
            </w:r>
            <w:r w:rsidRPr="00A079FF">
              <w:rPr>
                <w:rFonts w:ascii="Consolas" w:hAnsi="Consolas" w:cs="Consolas"/>
                <w:lang w:val="en-US"/>
              </w:rPr>
              <w:t>[NC NPP] [NC NPP]? ADJ?</w:t>
            </w:r>
          </w:p>
        </w:tc>
        <w:tc>
          <w:tcPr>
            <w:tcW w:w="155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c>
          <w:tcPr>
            <w:tcW w:w="1449" w:type="dxa"/>
            <w:tcBorders>
              <w:top w:val="single" w:sz="4" w:space="0" w:color="4F81BD" w:themeColor="accent1"/>
              <w:bottom w:val="single" w:sz="4" w:space="0" w:color="4F81BD" w:themeColor="accent1"/>
            </w:tcBorders>
          </w:tcPr>
          <w:p w:rsidR="00AA06C1" w:rsidRPr="00A079FF" w:rsidRDefault="00AA06C1" w:rsidP="00AA06C1">
            <w:pPr>
              <w:rPr>
                <w:lang w:val="en-US"/>
              </w:rPr>
            </w:pPr>
          </w:p>
        </w:tc>
      </w:tr>
      <w:tr w:rsidR="00714BA6" w:rsidTr="00714BA6">
        <w:tc>
          <w:tcPr>
            <w:tcW w:w="1809"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rPr>
            </w:pPr>
            <w:r>
              <w:rPr>
                <w:rFonts w:ascii="Consolas" w:hAnsi="Consolas" w:cs="Consolas"/>
              </w:rPr>
              <w:t>P NC P NC</w:t>
            </w:r>
          </w:p>
        </w:tc>
        <w:tc>
          <w:tcPr>
            <w:tcW w:w="4395" w:type="dxa"/>
            <w:tcBorders>
              <w:top w:val="single" w:sz="4" w:space="0" w:color="4F81BD" w:themeColor="accent1"/>
              <w:bottom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bottom w:val="single" w:sz="4" w:space="0" w:color="4F81BD" w:themeColor="accent1"/>
            </w:tcBorders>
          </w:tcPr>
          <w:p w:rsidR="00714BA6" w:rsidRDefault="00714BA6" w:rsidP="00AA06C1"/>
        </w:tc>
        <w:tc>
          <w:tcPr>
            <w:tcW w:w="1449" w:type="dxa"/>
            <w:tcBorders>
              <w:top w:val="single" w:sz="4" w:space="0" w:color="4F81BD" w:themeColor="accent1"/>
              <w:bottom w:val="single" w:sz="4" w:space="0" w:color="4F81BD" w:themeColor="accent1"/>
            </w:tcBorders>
          </w:tcPr>
          <w:p w:rsidR="00714BA6" w:rsidRDefault="00714BA6" w:rsidP="00AA06C1"/>
        </w:tc>
      </w:tr>
      <w:tr w:rsidR="00714BA6" w:rsidTr="00714BA6">
        <w:tc>
          <w:tcPr>
            <w:tcW w:w="1809" w:type="dxa"/>
            <w:tcBorders>
              <w:top w:val="single" w:sz="4" w:space="0" w:color="4F81BD" w:themeColor="accent1"/>
            </w:tcBorders>
          </w:tcPr>
          <w:p w:rsidR="00714BA6" w:rsidRPr="00714BA6" w:rsidRDefault="00714BA6" w:rsidP="00AA06C1">
            <w:pPr>
              <w:rPr>
                <w:rFonts w:ascii="Consolas" w:hAnsi="Consolas" w:cs="Consolas"/>
              </w:rPr>
            </w:pPr>
          </w:p>
        </w:tc>
        <w:tc>
          <w:tcPr>
            <w:tcW w:w="4395" w:type="dxa"/>
            <w:tcBorders>
              <w:top w:val="single" w:sz="4" w:space="0" w:color="4F81BD" w:themeColor="accent1"/>
            </w:tcBorders>
          </w:tcPr>
          <w:p w:rsidR="00714BA6" w:rsidRPr="00714BA6" w:rsidRDefault="00714BA6" w:rsidP="00AA06C1">
            <w:pPr>
              <w:rPr>
                <w:rFonts w:ascii="Consolas" w:hAnsi="Consolas" w:cs="Consolas"/>
                <w:lang w:val="en-US"/>
              </w:rPr>
            </w:pPr>
          </w:p>
        </w:tc>
        <w:tc>
          <w:tcPr>
            <w:tcW w:w="1559" w:type="dxa"/>
            <w:tcBorders>
              <w:top w:val="single" w:sz="4" w:space="0" w:color="4F81BD" w:themeColor="accent1"/>
            </w:tcBorders>
          </w:tcPr>
          <w:p w:rsidR="00714BA6" w:rsidRDefault="00714BA6" w:rsidP="00AA06C1"/>
        </w:tc>
        <w:tc>
          <w:tcPr>
            <w:tcW w:w="1449" w:type="dxa"/>
            <w:tcBorders>
              <w:top w:val="single" w:sz="4" w:space="0" w:color="4F81BD" w:themeColor="accent1"/>
            </w:tcBorders>
          </w:tcPr>
          <w:p w:rsidR="00714BA6" w:rsidRDefault="00714BA6" w:rsidP="00AA06C1"/>
        </w:tc>
      </w:tr>
    </w:tbl>
    <w:p w:rsidR="00AA06C1" w:rsidRDefault="00AA06C1" w:rsidP="00AA06C1"/>
    <w:p w:rsidR="00AA06C1" w:rsidRDefault="00F072D7" w:rsidP="0060584A">
      <w:r>
        <w:t>PPP</w:t>
      </w:r>
      <w:r w:rsidR="00761325">
        <w:t xml:space="preserve"> TROIS PATRONS</w:t>
      </w:r>
    </w:p>
    <w:p w:rsidR="0075783E" w:rsidRDefault="0075783E" w:rsidP="00F072D7">
      <w:pPr>
        <w:pStyle w:val="Titre2"/>
      </w:pPr>
      <w:bookmarkStart w:id="39" w:name="_Toc520022725"/>
      <w:r w:rsidRPr="0075783E">
        <w:t>I</w:t>
      </w:r>
      <w:r w:rsidR="00F072D7">
        <w:t>V</w:t>
      </w:r>
      <w:r w:rsidRPr="0075783E">
        <w:t>.3 Patron n°3 : syn</w:t>
      </w:r>
      <w:r>
        <w:t>tagme verbal</w:t>
      </w:r>
      <w:bookmarkEnd w:id="39"/>
    </w:p>
    <w:p w:rsidR="00F072D7" w:rsidRPr="00F072D7" w:rsidRDefault="00F072D7" w:rsidP="00F072D7">
      <w:pPr>
        <w:pStyle w:val="Titre3"/>
      </w:pPr>
      <w:bookmarkStart w:id="40" w:name="_Toc520022726"/>
      <w:r>
        <w:t>IV.2.A Fiche d’identité</w:t>
      </w:r>
      <w:bookmarkEnd w:id="40"/>
    </w:p>
    <w:p w:rsidR="00F072D7" w:rsidRDefault="00F072D7" w:rsidP="00F072D7">
      <w:pPr>
        <w:pStyle w:val="Titre3"/>
      </w:pPr>
      <w:bookmarkStart w:id="41" w:name="_Toc520022727"/>
      <w:r>
        <w:t>IV.2.B Exemples</w:t>
      </w:r>
      <w:bookmarkEnd w:id="41"/>
    </w:p>
    <w:p w:rsidR="00F072D7" w:rsidRDefault="00F072D7" w:rsidP="00F072D7">
      <w:pPr>
        <w:pStyle w:val="Titre3"/>
      </w:pPr>
      <w:bookmarkStart w:id="42" w:name="_Toc520022728"/>
      <w:r>
        <w:t>IV.2.C Statistiques</w:t>
      </w:r>
      <w:bookmarkEnd w:id="42"/>
    </w:p>
    <w:p w:rsidR="00F072D7" w:rsidRPr="00223247" w:rsidRDefault="00F072D7" w:rsidP="00F072D7">
      <w:pPr>
        <w:spacing w:after="0"/>
        <w:jc w:val="left"/>
      </w:pPr>
      <w:r w:rsidRPr="00223247">
        <w:t>Couverture (d</w:t>
      </w:r>
      <w:r>
        <w:t>u corpus, du titre)</w:t>
      </w:r>
    </w:p>
    <w:p w:rsidR="00F072D7" w:rsidRPr="00F160DC" w:rsidRDefault="00F072D7" w:rsidP="00F072D7">
      <w:pPr>
        <w:spacing w:after="0"/>
        <w:jc w:val="left"/>
      </w:pPr>
      <w:r w:rsidRPr="00F160DC">
        <w:t>Fréquences</w:t>
      </w:r>
      <w:r>
        <w:t xml:space="preserve"> </w:t>
      </w:r>
    </w:p>
    <w:p w:rsidR="00F072D7" w:rsidRPr="00223247" w:rsidRDefault="00F072D7" w:rsidP="00F072D7">
      <w:pPr>
        <w:spacing w:after="0"/>
        <w:jc w:val="left"/>
      </w:pPr>
      <w:r w:rsidRPr="00223247">
        <w:t>Répartition par domaine</w:t>
      </w:r>
    </w:p>
    <w:p w:rsidR="00F072D7" w:rsidRPr="00F072D7" w:rsidRDefault="00F072D7" w:rsidP="00F072D7"/>
    <w:p w:rsidR="0075783E" w:rsidRDefault="0075783E" w:rsidP="0060584A">
      <w:r>
        <w:t>Les trois patrons minimaux que nous avons choisis sont dans le tableau ci-dessous ainsi que leurs versions étendues et leurs couvertures des suites et des titres.</w:t>
      </w:r>
    </w:p>
    <w:p w:rsidR="0057532E" w:rsidRDefault="0057532E" w:rsidP="005B6AB3">
      <w:r>
        <w:t>Syntagme nominal, prépositionnel et verbal</w:t>
      </w:r>
    </w:p>
    <w:p w:rsidR="002D1E3C" w:rsidRDefault="00B810E9" w:rsidP="00F569F7">
      <w:r>
        <w:t>Pas d’analyse syntaxique complète du titre</w:t>
      </w:r>
    </w:p>
    <w:p w:rsidR="005B6AB3" w:rsidRDefault="0057532E" w:rsidP="00F569F7">
      <w:r w:rsidRPr="00F569F7">
        <w:t xml:space="preserve">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197000" w:rsidRDefault="007E29FF" w:rsidP="00F569F7">
      <w:r>
        <w:tab/>
        <w:t>Le premier point fait que nous ne saurons pas si le syntagme nominal est le suje</w:t>
      </w:r>
      <w:r w:rsidR="0057532E">
        <w:t>t d’une phrase complète ou pas.</w:t>
      </w:r>
    </w:p>
    <w:p w:rsidR="00F569F7" w:rsidRPr="00F569F7" w:rsidRDefault="00F569F7" w:rsidP="00F569F7">
      <w:r w:rsidRPr="00F569F7">
        <w:t>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Mais il serait plus intelligent de s’arrêter dès le noyau trouvé. Des sous-pa</w:t>
      </w:r>
      <w:r w:rsidR="00DD2AD4">
        <w:t>trons pourraient alors émerger.</w:t>
      </w:r>
    </w:p>
    <w:p w:rsidR="00632053" w:rsidRDefault="00632053" w:rsidP="00632053">
      <w:pPr>
        <w:pStyle w:val="Titre1"/>
      </w:pPr>
      <w:bookmarkStart w:id="43" w:name="_Toc520022729"/>
      <w:r w:rsidRPr="00632053">
        <w:t>V. Étude de structure</w:t>
      </w:r>
      <w:r w:rsidR="005A57E4">
        <w:t>s</w:t>
      </w:r>
      <w:r w:rsidRPr="00632053">
        <w:t xml:space="preserve"> particulière</w:t>
      </w:r>
      <w:r w:rsidR="005A57E4">
        <w:t>s</w:t>
      </w:r>
      <w:bookmarkEnd w:id="43"/>
    </w:p>
    <w:p w:rsidR="00632053" w:rsidRDefault="002E26F7" w:rsidP="00632053">
      <w:r>
        <w:tab/>
        <w:t>Dans la partie précédente, nous avons étudié uniquement les catégories</w:t>
      </w:r>
      <w:r w:rsidR="00F63A40">
        <w:t xml:space="preserve"> et nos patrons ne portaient uniquement sur celles-ci. À présent, nous voulons étudier les lemmes qui se cachent derrière les catégories.</w:t>
      </w:r>
    </w:p>
    <w:p w:rsidR="00F63A40" w:rsidRPr="00632053" w:rsidRDefault="00F63A40" w:rsidP="00632053">
      <w:r>
        <w:t>PPP</w:t>
      </w:r>
      <w:r w:rsidR="001D3ED8">
        <w:t xml:space="preserve"> STRUCTURES PARTICULIERES</w:t>
      </w:r>
    </w:p>
    <w:p w:rsidR="007448C4" w:rsidRDefault="007448C4" w:rsidP="007448C4">
      <w:pPr>
        <w:pStyle w:val="Titre1"/>
      </w:pPr>
      <w:bookmarkStart w:id="44" w:name="_Toc520022730"/>
      <w:r>
        <w:t>V</w:t>
      </w:r>
      <w:r w:rsidR="00632053">
        <w:t>I</w:t>
      </w:r>
      <w:r>
        <w:t>. Résultats et discussions</w:t>
      </w:r>
      <w:bookmarkEnd w:id="44"/>
    </w:p>
    <w:p w:rsidR="000160A7" w:rsidRDefault="000160A7" w:rsidP="000160A7">
      <w:r>
        <w:t>PPP RESULTATS</w:t>
      </w:r>
    </w:p>
    <w:p w:rsidR="00632053" w:rsidRDefault="00632053" w:rsidP="00632053">
      <w:pPr>
        <w:pStyle w:val="Titre2"/>
      </w:pPr>
      <w:bookmarkStart w:id="45" w:name="_Toc520022731"/>
      <w:r>
        <w:t>VI.1 Résultats</w:t>
      </w:r>
      <w:bookmarkEnd w:id="45"/>
    </w:p>
    <w:p w:rsidR="007448C4" w:rsidRDefault="00632053" w:rsidP="00632053">
      <w:pPr>
        <w:pStyle w:val="Titre2"/>
      </w:pPr>
      <w:bookmarkStart w:id="46" w:name="_Toc520022732"/>
      <w:r>
        <w:t>VI</w:t>
      </w:r>
      <w:r w:rsidR="007448C4">
        <w:t>.</w:t>
      </w:r>
      <w:r>
        <w:t>2</w:t>
      </w:r>
      <w:r w:rsidR="007448C4">
        <w:t xml:space="preserve"> Discussions</w:t>
      </w:r>
      <w:bookmarkEnd w:id="46"/>
    </w:p>
    <w:p w:rsidR="0060584A" w:rsidRDefault="0060584A" w:rsidP="0060584A">
      <w:r>
        <w:t>Parler du fait qu’on</w:t>
      </w:r>
      <w:r w:rsidR="00911394">
        <w:t xml:space="preserve"> ne</w:t>
      </w:r>
      <w:r>
        <w:t xml:space="preserve"> choisit pas l’émergence auto</w:t>
      </w:r>
    </w:p>
    <w:p w:rsidR="0060584A" w:rsidRDefault="0060584A" w:rsidP="0060584A">
      <w:r>
        <w:t>Dire que notre langage ne gère pas l’infinité et ce que cela fait</w:t>
      </w:r>
    </w:p>
    <w:p w:rsidR="0060584A" w:rsidRPr="0060584A" w:rsidRDefault="0060584A" w:rsidP="0060584A"/>
    <w:p w:rsidR="007448C4" w:rsidRDefault="00632053" w:rsidP="007448C4">
      <w:pPr>
        <w:pStyle w:val="Default"/>
      </w:pPr>
      <w:r>
        <w:t>VI.</w:t>
      </w:r>
      <w:r w:rsidR="007448C4">
        <w:t>1.1 Défauts remarqués</w:t>
      </w:r>
    </w:p>
    <w:p w:rsidR="007448C4" w:rsidRDefault="007448C4" w:rsidP="007448C4">
      <w:pPr>
        <w:pStyle w:val="Default"/>
      </w:pPr>
      <w:r>
        <w:tab/>
      </w:r>
      <w:r>
        <w:tab/>
      </w:r>
      <w:r>
        <w:tab/>
      </w:r>
      <w:proofErr w:type="spellStart"/>
      <w:r>
        <w:t>Talismane</w:t>
      </w:r>
      <w:proofErr w:type="spellEnd"/>
      <w:r>
        <w:t>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47" w:name="_Toc520022733"/>
      <w:r>
        <w:t>Conclusion</w:t>
      </w:r>
      <w:bookmarkEnd w:id="47"/>
    </w:p>
    <w:p w:rsidR="001D3ED8" w:rsidRDefault="001D3ED8" w:rsidP="007448C4">
      <w:r>
        <w:t>PPP CONCLUSION</w:t>
      </w:r>
    </w:p>
    <w:p w:rsidR="007448C4" w:rsidRDefault="00FA5EB4" w:rsidP="007448C4">
      <w:r w:rsidRPr="007448C4">
        <w:t>P</w:t>
      </w:r>
      <w:r w:rsidR="007448C4" w:rsidRPr="007448C4">
        <w:t>erspectives</w:t>
      </w:r>
    </w:p>
    <w:p w:rsidR="00FA5EB4" w:rsidRDefault="00FA5EB4">
      <w:pPr>
        <w:jc w:val="left"/>
      </w:pPr>
      <w:r>
        <w:br w:type="page"/>
      </w:r>
    </w:p>
    <w:bookmarkStart w:id="48" w:name="_Toc520022734"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48"/>
        </w:p>
        <w:sdt>
          <w:sdtPr>
            <w:id w:val="111145805"/>
            <w:bibliography/>
          </w:sdtPr>
          <w:sdtContent>
            <w:p w:rsidR="00136247" w:rsidRPr="00A4534F" w:rsidRDefault="00496CC4" w:rsidP="00136247">
              <w:pPr>
                <w:pStyle w:val="Bibliographie"/>
                <w:ind w:left="720" w:hanging="720"/>
                <w:rPr>
                  <w:noProof/>
                  <w:sz w:val="24"/>
                  <w:szCs w:val="24"/>
                  <w:lang w:val="en-US"/>
                </w:rPr>
              </w:pPr>
              <w:r>
                <w:fldChar w:fldCharType="begin"/>
              </w:r>
              <w:r w:rsidRPr="00913C83">
                <w:instrText>BIBLIOGRAPHY</w:instrText>
              </w:r>
              <w:r>
                <w:fldChar w:fldCharType="separate"/>
              </w:r>
              <w:r w:rsidR="00136247">
                <w:rPr>
                  <w:noProof/>
                </w:rPr>
                <w:t xml:space="preserve">Aleixandre-Benavent, R., Montalt-Resurecció, V., &amp; Valderrama-Zurián, J. (2014). </w:t>
              </w:r>
              <w:r w:rsidR="00136247" w:rsidRPr="00136247">
                <w:rPr>
                  <w:noProof/>
                  <w:lang w:val="en-US"/>
                </w:rPr>
                <w:t xml:space="preserve">A descriptive study of inaccuracy in article titles on bibliometrics published in biomedical journals. </w:t>
              </w:r>
              <w:r w:rsidR="00136247" w:rsidRPr="00A4534F">
                <w:rPr>
                  <w:i/>
                  <w:iCs/>
                  <w:noProof/>
                  <w:lang w:val="en-US"/>
                </w:rPr>
                <w:t>Scientometrics, 101(1)</w:t>
              </w:r>
              <w:r w:rsidR="00136247" w:rsidRPr="00A4534F">
                <w:rPr>
                  <w:noProof/>
                  <w:lang w:val="en-US"/>
                </w:rPr>
                <w:t>, 781-791.</w:t>
              </w:r>
            </w:p>
            <w:p w:rsidR="00136247" w:rsidRDefault="00136247" w:rsidP="00136247">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IETF Tools: https://tools.ietf.org/html/rfc8259</w:t>
              </w:r>
            </w:p>
            <w:p w:rsidR="00136247" w:rsidRPr="00A4534F" w:rsidRDefault="00136247" w:rsidP="00136247">
              <w:pPr>
                <w:pStyle w:val="Bibliographie"/>
                <w:ind w:left="720" w:hanging="720"/>
                <w:rPr>
                  <w:noProof/>
                  <w:lang w:val="en-US"/>
                </w:rPr>
              </w:pPr>
              <w:r>
                <w:rPr>
                  <w:noProof/>
                </w:rPr>
                <w:t xml:space="preserve">Cori, M., &amp; David, S. (2008). Les corpus fondent-ils une nouvelle linguistique ? </w:t>
              </w:r>
              <w:r w:rsidRPr="00A4534F">
                <w:rPr>
                  <w:i/>
                  <w:iCs/>
                  <w:noProof/>
                  <w:lang w:val="en-US"/>
                </w:rPr>
                <w:t>Langages, (3)</w:t>
              </w:r>
              <w:r w:rsidRPr="00A4534F">
                <w:rPr>
                  <w:noProof/>
                  <w:lang w:val="en-US"/>
                </w:rPr>
                <w:t>, 111-129.</w:t>
              </w:r>
            </w:p>
            <w:p w:rsidR="00136247" w:rsidRPr="00A4534F" w:rsidRDefault="00136247" w:rsidP="00136247">
              <w:pPr>
                <w:pStyle w:val="Bibliographie"/>
                <w:ind w:left="720" w:hanging="720"/>
                <w:rPr>
                  <w:noProof/>
                  <w:lang w:val="en-US"/>
                </w:rPr>
              </w:pPr>
              <w:r w:rsidRPr="00136247">
                <w:rPr>
                  <w:noProof/>
                  <w:lang w:val="en-US"/>
                </w:rPr>
                <w:t xml:space="preserve">Dillon, J. (1981). The emergence of the colon: an empirical correlate of scholarship. </w:t>
              </w:r>
              <w:r w:rsidRPr="00A4534F">
                <w:rPr>
                  <w:i/>
                  <w:iCs/>
                  <w:noProof/>
                  <w:lang w:val="en-US"/>
                </w:rPr>
                <w:t>American Psychologist, 36</w:t>
              </w:r>
              <w:r w:rsidRPr="00A4534F">
                <w:rPr>
                  <w:noProof/>
                  <w:lang w:val="en-US"/>
                </w:rPr>
                <w:t>, 879-884.</w:t>
              </w:r>
            </w:p>
            <w:p w:rsidR="00136247" w:rsidRPr="00A4534F" w:rsidRDefault="00136247" w:rsidP="00136247">
              <w:pPr>
                <w:pStyle w:val="Bibliographie"/>
                <w:ind w:left="720" w:hanging="720"/>
                <w:rPr>
                  <w:noProof/>
                  <w:lang w:val="en-US"/>
                </w:rPr>
              </w:pPr>
              <w:r w:rsidRPr="00A4534F">
                <w:rPr>
                  <w:noProof/>
                  <w:lang w:val="en-US"/>
                </w:rPr>
                <w:t xml:space="preserve">Gilquin, G., &amp; Gries, S. T. (2009). </w:t>
              </w:r>
              <w:r w:rsidRPr="00136247">
                <w:rPr>
                  <w:noProof/>
                  <w:lang w:val="en-US"/>
                </w:rPr>
                <w:t xml:space="preserve">Corpora and experimental methods: A state-of-the-art review. </w:t>
              </w:r>
              <w:r w:rsidRPr="00A4534F">
                <w:rPr>
                  <w:i/>
                  <w:iCs/>
                  <w:noProof/>
                  <w:lang w:val="en-US"/>
                </w:rPr>
                <w:t>Corpus Linguistics and Linguistic Theory, 5(1)</w:t>
              </w:r>
              <w:r w:rsidRPr="00A4534F">
                <w:rPr>
                  <w:noProof/>
                  <w:lang w:val="en-US"/>
                </w:rPr>
                <w:t>, 1-26.</w:t>
              </w:r>
            </w:p>
            <w:p w:rsidR="00136247" w:rsidRPr="00A4534F" w:rsidRDefault="00136247" w:rsidP="00136247">
              <w:pPr>
                <w:pStyle w:val="Bibliographie"/>
                <w:ind w:left="720" w:hanging="720"/>
                <w:rPr>
                  <w:noProof/>
                  <w:lang w:val="en-US"/>
                </w:rPr>
              </w:pPr>
              <w:r w:rsidRPr="00136247">
                <w:rPr>
                  <w:noProof/>
                  <w:lang w:val="en-US"/>
                </w:rPr>
                <w:t xml:space="preserve">Haggan, M. (2004). Research paper titles in literature, linguistics and science: dimensions of attraction. </w:t>
              </w:r>
              <w:r w:rsidRPr="00A4534F">
                <w:rPr>
                  <w:i/>
                  <w:iCs/>
                  <w:noProof/>
                  <w:lang w:val="en-US"/>
                </w:rPr>
                <w:t>Journal of Pragmatics, 2.36</w:t>
              </w:r>
              <w:r w:rsidRPr="00A4534F">
                <w:rPr>
                  <w:noProof/>
                  <w:lang w:val="en-US"/>
                </w:rPr>
                <w:t>, 293-317.</w:t>
              </w:r>
            </w:p>
            <w:p w:rsidR="00136247" w:rsidRPr="00A4534F" w:rsidRDefault="00136247" w:rsidP="00136247">
              <w:pPr>
                <w:pStyle w:val="Bibliographie"/>
                <w:ind w:left="720" w:hanging="720"/>
                <w:rPr>
                  <w:noProof/>
                  <w:lang w:val="en-US"/>
                </w:rPr>
              </w:pPr>
              <w:r w:rsidRPr="00136247">
                <w:rPr>
                  <w:noProof/>
                  <w:lang w:val="en-US"/>
                </w:rPr>
                <w:t xml:space="preserve">Jamali, H. R. (2011). Article title type and its relation with the number of downloads and citations. </w:t>
              </w:r>
              <w:r w:rsidRPr="00A4534F">
                <w:rPr>
                  <w:i/>
                  <w:iCs/>
                  <w:noProof/>
                  <w:lang w:val="en-US"/>
                </w:rPr>
                <w:t>Scientometrics, 88(2)</w:t>
              </w:r>
              <w:r w:rsidRPr="00A4534F">
                <w:rPr>
                  <w:noProof/>
                  <w:lang w:val="en-US"/>
                </w:rPr>
                <w:t>, 653-661.</w:t>
              </w:r>
            </w:p>
            <w:p w:rsidR="00136247" w:rsidRPr="00136247" w:rsidRDefault="00136247" w:rsidP="00136247">
              <w:pPr>
                <w:pStyle w:val="Bibliographie"/>
                <w:ind w:left="720" w:hanging="720"/>
                <w:rPr>
                  <w:noProof/>
                  <w:lang w:val="en-US"/>
                </w:rPr>
              </w:pPr>
              <w:r w:rsidRPr="00136247">
                <w:rPr>
                  <w:noProof/>
                  <w:lang w:val="en-US"/>
                </w:rPr>
                <w:t xml:space="preserve">Leech, G. N. (2000). Grammars of spoken English: New outcomes of corpus-oriented research. </w:t>
              </w:r>
              <w:r w:rsidRPr="00136247">
                <w:rPr>
                  <w:i/>
                  <w:iCs/>
                  <w:noProof/>
                  <w:lang w:val="en-US"/>
                </w:rPr>
                <w:t>Language Learning 50 (4)</w:t>
              </w:r>
              <w:r w:rsidRPr="00136247">
                <w:rPr>
                  <w:noProof/>
                  <w:lang w:val="en-US"/>
                </w:rPr>
                <w:t>, 675-724.</w:t>
              </w:r>
            </w:p>
            <w:p w:rsidR="00136247" w:rsidRPr="00136247" w:rsidRDefault="00136247" w:rsidP="00136247">
              <w:pPr>
                <w:pStyle w:val="Bibliographie"/>
                <w:ind w:left="720" w:hanging="720"/>
                <w:rPr>
                  <w:noProof/>
                  <w:lang w:val="en-US"/>
                </w:rPr>
              </w:pPr>
              <w:r w:rsidRPr="00136247">
                <w:rPr>
                  <w:noProof/>
                  <w:lang w:val="en-US"/>
                </w:rPr>
                <w:t xml:space="preserve">Lester, J. (1993). </w:t>
              </w:r>
              <w:r w:rsidRPr="00136247">
                <w:rPr>
                  <w:i/>
                  <w:iCs/>
                  <w:noProof/>
                  <w:lang w:val="en-US"/>
                </w:rPr>
                <w:t>Writing Research Papers. A complete Guide.</w:t>
              </w:r>
              <w:r w:rsidRPr="00136247">
                <w:rPr>
                  <w:noProof/>
                  <w:lang w:val="en-US"/>
                </w:rPr>
                <w:t xml:space="preserve"> Harper Collins.</w:t>
              </w:r>
            </w:p>
            <w:p w:rsidR="00136247" w:rsidRDefault="00136247" w:rsidP="00136247">
              <w:pPr>
                <w:pStyle w:val="Bibliographie"/>
                <w:ind w:left="720" w:hanging="720"/>
                <w:rPr>
                  <w:noProof/>
                </w:rPr>
              </w:pPr>
              <w:r w:rsidRPr="00136247">
                <w:rPr>
                  <w:noProof/>
                  <w:lang w:val="en-US"/>
                </w:rPr>
                <w:t xml:space="preserve">Lewison, G., &amp; Hartley, J. (2005). What's in a title? Numbers of words and the presence of colons. </w:t>
              </w:r>
              <w:r>
                <w:rPr>
                  <w:i/>
                  <w:iCs/>
                  <w:noProof/>
                </w:rPr>
                <w:t>Scientometrics, 63 (2)</w:t>
              </w:r>
              <w:r>
                <w:rPr>
                  <w:noProof/>
                </w:rPr>
                <w:t>, 341-356.</w:t>
              </w:r>
            </w:p>
            <w:p w:rsidR="00136247" w:rsidRDefault="00136247" w:rsidP="00136247">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136247" w:rsidRPr="00136247" w:rsidRDefault="00136247" w:rsidP="00136247">
              <w:pPr>
                <w:pStyle w:val="Bibliographie"/>
                <w:ind w:left="720" w:hanging="720"/>
                <w:rPr>
                  <w:noProof/>
                  <w:lang w:val="en-US"/>
                </w:rPr>
              </w:pPr>
              <w:r>
                <w:rPr>
                  <w:noProof/>
                </w:rPr>
                <w:t xml:space="preserve">Martin, R. (2002). </w:t>
              </w:r>
              <w:r>
                <w:rPr>
                  <w:i/>
                  <w:iCs/>
                  <w:noProof/>
                </w:rPr>
                <w:t>Comprendre la linguistique, épistémologie élémentaire d'une discipline.</w:t>
              </w:r>
              <w:r>
                <w:rPr>
                  <w:noProof/>
                </w:rPr>
                <w:t xml:space="preserve"> </w:t>
              </w:r>
              <w:r w:rsidRPr="00136247">
                <w:rPr>
                  <w:noProof/>
                  <w:lang w:val="en-US"/>
                </w:rPr>
                <w:t>Paris: PUF.</w:t>
              </w:r>
            </w:p>
            <w:p w:rsidR="00136247" w:rsidRPr="00136247" w:rsidRDefault="00136247" w:rsidP="00136247">
              <w:pPr>
                <w:pStyle w:val="Bibliographie"/>
                <w:ind w:left="720" w:hanging="720"/>
                <w:rPr>
                  <w:noProof/>
                  <w:lang w:val="en-US"/>
                </w:rPr>
              </w:pPr>
              <w:r w:rsidRPr="00136247">
                <w:rPr>
                  <w:noProof/>
                  <w:lang w:val="en-US"/>
                </w:rPr>
                <w:t xml:space="preserve">Nagano, R. L. (2015). Research article titles and disciplinary conventions: A corpus study of eight disciplines. </w:t>
              </w:r>
              <w:r w:rsidRPr="00136247">
                <w:rPr>
                  <w:i/>
                  <w:iCs/>
                  <w:noProof/>
                  <w:lang w:val="en-US"/>
                </w:rPr>
                <w:t>Journal of Academic Writing, 5(1)</w:t>
              </w:r>
              <w:r w:rsidRPr="00136247">
                <w:rPr>
                  <w:noProof/>
                  <w:lang w:val="en-US"/>
                </w:rPr>
                <w:t>, 133-144.</w:t>
              </w:r>
            </w:p>
            <w:p w:rsidR="00136247" w:rsidRDefault="00136247" w:rsidP="00136247">
              <w:pPr>
                <w:pStyle w:val="Bibliographie"/>
                <w:ind w:left="720" w:hanging="720"/>
                <w:rPr>
                  <w:noProof/>
                </w:rPr>
              </w:pPr>
              <w:r w:rsidRPr="00136247">
                <w:rPr>
                  <w:noProof/>
                  <w:lang w:val="en-US"/>
                </w:rPr>
                <w:t xml:space="preserve">Neveu, F. (2017). </w:t>
              </w:r>
              <w:r w:rsidRPr="00136247">
                <w:rPr>
                  <w:i/>
                  <w:iCs/>
                  <w:noProof/>
                  <w:lang w:val="en-US"/>
                </w:rPr>
                <w:t>Lexique des notions linguistiques.</w:t>
              </w:r>
              <w:r w:rsidRPr="00136247">
                <w:rPr>
                  <w:noProof/>
                  <w:lang w:val="en-US"/>
                </w:rPr>
                <w:t xml:space="preserve"> </w:t>
              </w:r>
              <w:r>
                <w:rPr>
                  <w:noProof/>
                </w:rPr>
                <w:t>Armand Colin.</w:t>
              </w:r>
            </w:p>
            <w:p w:rsidR="00136247" w:rsidRDefault="00136247" w:rsidP="00136247">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136247" w:rsidRDefault="00136247" w:rsidP="00136247">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136247" w:rsidRPr="00136247" w:rsidRDefault="00136247" w:rsidP="00136247">
              <w:pPr>
                <w:pStyle w:val="Bibliographie"/>
                <w:ind w:left="720" w:hanging="720"/>
                <w:rPr>
                  <w:noProof/>
                  <w:lang w:val="en-US"/>
                </w:rPr>
              </w:pPr>
              <w:r>
                <w:rPr>
                  <w:noProof/>
                </w:rPr>
                <w:t xml:space="preserve">Rebeyrolle, J., Jacques, M.-P., &amp; Péry-Woodley, M.-P. (2009). Titres et intertitres dans l'organisation du discours. </w:t>
              </w:r>
              <w:r w:rsidRPr="00136247">
                <w:rPr>
                  <w:i/>
                  <w:iCs/>
                  <w:noProof/>
                  <w:lang w:val="en-US"/>
                </w:rPr>
                <w:t>Journal of French Language Studies, 19</w:t>
              </w:r>
              <w:r w:rsidRPr="00136247">
                <w:rPr>
                  <w:noProof/>
                  <w:lang w:val="en-US"/>
                </w:rPr>
                <w:t>, 269-290.</w:t>
              </w:r>
            </w:p>
            <w:p w:rsidR="00136247" w:rsidRPr="00136247" w:rsidRDefault="00136247" w:rsidP="00136247">
              <w:pPr>
                <w:pStyle w:val="Bibliographie"/>
                <w:ind w:left="720" w:hanging="720"/>
                <w:rPr>
                  <w:noProof/>
                  <w:lang w:val="en-US"/>
                </w:rPr>
              </w:pPr>
              <w:r w:rsidRPr="00136247">
                <w:rPr>
                  <w:noProof/>
                  <w:lang w:val="en-US"/>
                </w:rPr>
                <w:lastRenderedPageBreak/>
                <w:t xml:space="preserve">Sagot, B. (2010). The Lefff, a freely available and large-coverage morphological and syntactic lexicon for French. </w:t>
              </w:r>
              <w:r w:rsidRPr="00136247">
                <w:rPr>
                  <w:i/>
                  <w:iCs/>
                  <w:noProof/>
                  <w:lang w:val="en-US"/>
                </w:rPr>
                <w:t>7th international conference on Language Resources and Evaluation (LREC 2010).</w:t>
              </w:r>
              <w:r w:rsidRPr="00136247">
                <w:rPr>
                  <w:noProof/>
                  <w:lang w:val="en-US"/>
                </w:rPr>
                <w:t xml:space="preserve"> La Valette.</w:t>
              </w:r>
            </w:p>
            <w:p w:rsidR="00136247" w:rsidRPr="00136247" w:rsidRDefault="00136247" w:rsidP="00136247">
              <w:pPr>
                <w:pStyle w:val="Bibliographie"/>
                <w:ind w:left="720" w:hanging="720"/>
                <w:rPr>
                  <w:noProof/>
                  <w:lang w:val="en-US"/>
                </w:rPr>
              </w:pPr>
              <w:r w:rsidRPr="00136247">
                <w:rPr>
                  <w:noProof/>
                  <w:lang w:val="en-US"/>
                </w:rPr>
                <w:t xml:space="preserve">Schmid, H. (1994). Probabilistic part-of-speech tagging using decision trees. </w:t>
              </w:r>
              <w:r w:rsidRPr="00136247">
                <w:rPr>
                  <w:i/>
                  <w:iCs/>
                  <w:noProof/>
                  <w:lang w:val="en-US"/>
                </w:rPr>
                <w:t>New methods in language processing</w:t>
              </w:r>
              <w:r w:rsidRPr="00136247">
                <w:rPr>
                  <w:noProof/>
                  <w:lang w:val="en-US"/>
                </w:rPr>
                <w:t>, 154.</w:t>
              </w:r>
            </w:p>
            <w:p w:rsidR="00136247" w:rsidRPr="00136247" w:rsidRDefault="00136247" w:rsidP="00136247">
              <w:pPr>
                <w:pStyle w:val="Bibliographie"/>
                <w:ind w:left="720" w:hanging="720"/>
                <w:rPr>
                  <w:noProof/>
                  <w:lang w:val="en-US"/>
                </w:rPr>
              </w:pPr>
              <w:r w:rsidRPr="00136247">
                <w:rPr>
                  <w:noProof/>
                  <w:lang w:val="en-US"/>
                </w:rPr>
                <w:t xml:space="preserve">Smiley, D., Pugh, E., Parisa, K., &amp; Mitchell, M. (2015). </w:t>
              </w:r>
              <w:r w:rsidRPr="00136247">
                <w:rPr>
                  <w:i/>
                  <w:iCs/>
                  <w:noProof/>
                  <w:lang w:val="en-US"/>
                </w:rPr>
                <w:t>Apache Solr enterprise search server.</w:t>
              </w:r>
              <w:r w:rsidRPr="00136247">
                <w:rPr>
                  <w:noProof/>
                  <w:lang w:val="en-US"/>
                </w:rPr>
                <w:t xml:space="preserve"> Birmingham: Packt Publishing Ltd.</w:t>
              </w:r>
            </w:p>
            <w:p w:rsidR="00136247" w:rsidRPr="00136247" w:rsidRDefault="00136247" w:rsidP="00136247">
              <w:pPr>
                <w:pStyle w:val="Bibliographie"/>
                <w:ind w:left="720" w:hanging="720"/>
                <w:rPr>
                  <w:noProof/>
                  <w:lang w:val="en-US"/>
                </w:rPr>
              </w:pPr>
              <w:r w:rsidRPr="00136247">
                <w:rPr>
                  <w:noProof/>
                  <w:lang w:val="en-US"/>
                </w:rPr>
                <w:t xml:space="preserve">Soler, V. (2007). Writing titles in science: An exploratory study. </w:t>
              </w:r>
              <w:r w:rsidRPr="00136247">
                <w:rPr>
                  <w:i/>
                  <w:iCs/>
                  <w:noProof/>
                  <w:lang w:val="en-US"/>
                </w:rPr>
                <w:t>English for Specific Purposes, 26</w:t>
              </w:r>
              <w:r w:rsidRPr="00136247">
                <w:rPr>
                  <w:noProof/>
                  <w:lang w:val="en-US"/>
                </w:rPr>
                <w:t>, 90–102.</w:t>
              </w:r>
            </w:p>
            <w:p w:rsidR="00136247" w:rsidRPr="00136247" w:rsidRDefault="00136247" w:rsidP="00136247">
              <w:pPr>
                <w:pStyle w:val="Bibliographie"/>
                <w:ind w:left="720" w:hanging="720"/>
                <w:rPr>
                  <w:noProof/>
                  <w:lang w:val="en-US"/>
                </w:rPr>
              </w:pPr>
              <w:r w:rsidRPr="00136247">
                <w:rPr>
                  <w:noProof/>
                  <w:lang w:val="en-US"/>
                </w:rPr>
                <w:t xml:space="preserve">Swales, J. M. (1990). Genre Analysis. </w:t>
              </w:r>
              <w:r w:rsidRPr="00136247">
                <w:rPr>
                  <w:i/>
                  <w:iCs/>
                  <w:noProof/>
                  <w:lang w:val="en-US"/>
                </w:rPr>
                <w:t>English in Academic and Research Settings</w:t>
              </w:r>
              <w:r w:rsidRPr="00136247">
                <w:rPr>
                  <w:noProof/>
                  <w:lang w:val="en-US"/>
                </w:rPr>
                <w:t>.</w:t>
              </w:r>
            </w:p>
            <w:p w:rsidR="00136247" w:rsidRDefault="00136247" w:rsidP="00136247">
              <w:pPr>
                <w:pStyle w:val="Bibliographie"/>
                <w:ind w:left="720" w:hanging="720"/>
                <w:rPr>
                  <w:noProof/>
                </w:rPr>
              </w:pPr>
              <w:r w:rsidRPr="00136247">
                <w:rPr>
                  <w:noProof/>
                  <w:lang w:val="en-US"/>
                </w:rPr>
                <w:t xml:space="preserve">Urieli, A. (2013). </w:t>
              </w:r>
              <w:r w:rsidRPr="00136247">
                <w:rPr>
                  <w:i/>
                  <w:iCs/>
                  <w:noProof/>
                  <w:lang w:val="en-US"/>
                </w:rPr>
                <w:t>Robust French syntax analysis: reconciling statistical methods and linguistic knowledge in the Talismane toolkit.</w:t>
              </w:r>
              <w:r w:rsidRPr="00136247">
                <w:rPr>
                  <w:noProof/>
                  <w:lang w:val="en-US"/>
                </w:rPr>
                <w:t xml:space="preserve"> </w:t>
              </w:r>
              <w:r>
                <w:rPr>
                  <w:noProof/>
                </w:rPr>
                <w:t>Toulouse: Doctoral dissertation, Université de Toulouse II-Le Mirail.</w:t>
              </w:r>
            </w:p>
            <w:p w:rsidR="00136247" w:rsidRDefault="00136247" w:rsidP="00136247">
              <w:pPr>
                <w:pStyle w:val="Bibliographie"/>
                <w:ind w:left="720" w:hanging="720"/>
                <w:rPr>
                  <w:noProof/>
                </w:rPr>
              </w:pPr>
              <w:r>
                <w:rPr>
                  <w:noProof/>
                </w:rPr>
                <w:t xml:space="preserve">Whissell, C. (2004). </w:t>
              </w:r>
              <w:r w:rsidRPr="00136247">
                <w:rPr>
                  <w:noProof/>
                  <w:lang w:val="en-US"/>
                </w:rPr>
                <w:t xml:space="preserve">Titles of articles published in the journal Psychological Reports: Changes in language, emotion, and imagery over time. </w:t>
              </w:r>
              <w:r>
                <w:rPr>
                  <w:i/>
                  <w:iCs/>
                  <w:noProof/>
                </w:rPr>
                <w:t>Psychological reports, 94(3)</w:t>
              </w:r>
              <w:r>
                <w:rPr>
                  <w:noProof/>
                </w:rPr>
                <w:t>, 807-813.</w:t>
              </w:r>
            </w:p>
            <w:p w:rsidR="00496CC4" w:rsidRDefault="00496CC4" w:rsidP="00136247">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49" w:name="_Toc520022735"/>
      <w:r>
        <w:lastRenderedPageBreak/>
        <w:t>Annexes</w:t>
      </w:r>
      <w:bookmarkEnd w:id="49"/>
    </w:p>
    <w:p w:rsidR="00447F0A" w:rsidRDefault="00447F0A" w:rsidP="00447F0A">
      <w:pPr>
        <w:pStyle w:val="Titre2"/>
      </w:pPr>
      <w:bookmarkStart w:id="50" w:name="_A1._Requêtes_Apache"/>
      <w:bookmarkStart w:id="51" w:name="_Toc520022736"/>
      <w:bookmarkEnd w:id="50"/>
      <w:r>
        <w:t xml:space="preserve">A1. Requêtes Apache </w:t>
      </w:r>
      <w:proofErr w:type="spellStart"/>
      <w:r>
        <w:t>Solr</w:t>
      </w:r>
      <w:proofErr w:type="spellEnd"/>
      <w:r>
        <w:t xml:space="preserve"> sur HAL</w:t>
      </w:r>
      <w:bookmarkEnd w:id="51"/>
    </w:p>
    <w:p w:rsidR="00285755" w:rsidRPr="00285755" w:rsidRDefault="00285755" w:rsidP="00285755">
      <w:pPr>
        <w:pStyle w:val="Titre3"/>
      </w:pPr>
      <w:bookmarkStart w:id="52" w:name="_Toc520022737"/>
      <w:r>
        <w:t>A1.A Requêtes</w:t>
      </w:r>
      <w:bookmarkEnd w:id="5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3"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53"/>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peut demander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285755">
        <w:rPr>
          <w:rFonts w:ascii="Calibri" w:eastAsia="SimSun" w:hAnsi="Calibri" w:cs="Times New Roman"/>
          <w:i/>
        </w:rPr>
        <w:t>suivants</w:t>
      </w:r>
      <w:r w:rsidRPr="00285755">
        <w:rPr>
          <w:rFonts w:ascii="Calibri" w:eastAsia="SimSun" w:hAnsi="Calibri" w:cs="Times New Roman"/>
        </w:rPr>
        <w:t xml:space="preserve">. Les deux requêtes suivantes (Requêtes 2a et 2b), la première de création,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4"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5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pouvons à présent nous pencher sur les résultats de ces requêtes qui vont constituer notre corpus.</w:t>
      </w:r>
    </w:p>
    <w:p w:rsidR="00285755" w:rsidRPr="00285755" w:rsidRDefault="00285755" w:rsidP="00285755">
      <w:pPr>
        <w:pStyle w:val="Titre3"/>
        <w:rPr>
          <w:rFonts w:eastAsia="Times New Roman"/>
        </w:rPr>
      </w:pPr>
      <w:bookmarkStart w:id="55" w:name="_Toc504428861"/>
      <w:bookmarkStart w:id="56" w:name="_Toc520022738"/>
      <w:r>
        <w:rPr>
          <w:rFonts w:eastAsia="Times New Roman"/>
        </w:rPr>
        <w:t>A1.B</w:t>
      </w:r>
      <w:r w:rsidRPr="00285755">
        <w:rPr>
          <w:rFonts w:eastAsia="Times New Roman"/>
        </w:rPr>
        <w:t xml:space="preserve"> Résultats</w:t>
      </w:r>
      <w:bookmarkEnd w:id="55"/>
      <w:bookmarkEnd w:id="56"/>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w:t>
      </w:r>
      <w:r w:rsidRPr="00285755">
        <w:rPr>
          <w:rFonts w:ascii="Calibri" w:eastAsia="SimSun" w:hAnsi="Calibri" w:cs="Times New Roman"/>
        </w:rPr>
        <w:lastRenderedPageBreak/>
        <w:t xml:space="preserve">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Résultat 3 présente un élément tiré d’un exemple de résultat de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docid</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1675646,</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color w:val="70AD47"/>
          <w:lang w:val="en-US"/>
        </w:rPr>
        <w:t>"</w:t>
      </w:r>
      <w:proofErr w:type="spellStart"/>
      <w:r w:rsidRPr="00944540">
        <w:rPr>
          <w:rFonts w:ascii="Consolas" w:eastAsia="SimSun" w:hAnsi="Consolas" w:cs="Consolas"/>
          <w:color w:val="70AD47"/>
          <w:lang w:val="en-US"/>
        </w:rPr>
        <w:t>domain_s</w:t>
      </w:r>
      <w:proofErr w:type="spellEnd"/>
      <w:r w:rsidRPr="00944540">
        <w:rPr>
          <w:rFonts w:ascii="Consolas" w:eastAsia="SimSun" w:hAnsi="Consolas" w:cs="Consolas"/>
          <w:color w:val="70AD47"/>
          <w:lang w:val="en-US"/>
        </w:rPr>
        <w:t>"</w:t>
      </w:r>
      <w:r w:rsidRPr="00944540">
        <w:rPr>
          <w:rFonts w:ascii="Consolas" w:eastAsia="SimSun" w:hAnsi="Consolas" w:cs="Consolas"/>
          <w:lang w:val="en-US"/>
        </w:rPr>
        <w:t xml:space="preserve"> : [</w:t>
      </w:r>
    </w:p>
    <w:p w:rsidR="00285755" w:rsidRPr="00944540"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944540">
        <w:rPr>
          <w:rFonts w:ascii="Consolas" w:eastAsia="SimSun" w:hAnsi="Consolas" w:cs="Consolas"/>
          <w:lang w:val="en-US"/>
        </w:rPr>
        <w:tab/>
      </w:r>
      <w:r w:rsidRPr="00944540">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944540">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7" w:name="_Toc50442883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57"/>
    </w:p>
    <w:p w:rsidR="00285755" w:rsidRPr="00285755" w:rsidRDefault="00285755" w:rsidP="00285755">
      <w:pPr>
        <w:spacing w:after="120" w:line="256" w:lineRule="auto"/>
        <w:ind w:firstLine="709"/>
        <w:rPr>
          <w:rFonts w:ascii="Calibri" w:eastAsia="SimSun" w:hAnsi="Calibri" w:cs="Times New Roman"/>
        </w:rPr>
      </w:pPr>
      <w:r w:rsidRPr="00285755">
        <w:rPr>
          <w:rFonts w:ascii="Calibri" w:eastAsia="SimSun" w:hAnsi="Calibri" w:cs="Times New Roman"/>
        </w:rPr>
        <w:t xml:space="preserve">Un premier jeu de données, retravaillé à partir de requêtes à HAL pour être mis dans un format tabulaire, nous a été fourni par M. Tanguy le 20 octobre 2017. Il s’agit de notre premier corpus de travail. Il comporte 146 603 titres, accompagnées d’informations supplémentaires que nous détaillons dans le paragraphe suivant. Sa taille le rapproche bien plus de celui utilisé par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que de tous les autres, même si ce dernier reste plus de deux fois plus volumineux. C’est ce premier jeu qui nous a servi pour nos réflexions et forger notre problématique.</w:t>
      </w:r>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extrinsèques, mais elles sont très intéressantes pour nous aider à mieux comprendre le titre. 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 xml:space="preserve">Ces métadonnées pourront ensuite être mises en relation avec une caractérise intrinsèque du titre. Des auteurs avaient déjà mis en avant certaines régularités. </w:t>
      </w:r>
      <w:proofErr w:type="spellStart"/>
      <w:r w:rsidRPr="00285755">
        <w:rPr>
          <w:rFonts w:ascii="Calibri" w:eastAsia="SimSun" w:hAnsi="Calibri" w:cs="Times New Roman"/>
        </w:rPr>
        <w:t>Haggan</w:t>
      </w:r>
      <w:proofErr w:type="spellEnd"/>
      <w:r w:rsidRPr="00285755">
        <w:rPr>
          <w:rFonts w:ascii="Calibri" w:eastAsia="SimSun" w:hAnsi="Calibri" w:cs="Times New Roman"/>
        </w:rPr>
        <w:t xml:space="preserve"> (2004) avait par exemple montré que l’utilisation d’une phrase complète pour titre était une caractéristique des titres en biologie.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ont montré que plus il y a d’auteurs, plus le titre aura tendance à être long jusqu’à un plateau de 11 mots à partir de 4 auteurs. En guise d’exemple, Résultat 4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58" w:name="_Toc5044288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58"/>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Après cette présentation de nos données de travail, nous prouvons entrer dans le vif de celui-ci en dévoilant nos premières analyses de ces données.</w:t>
      </w:r>
    </w:p>
    <w:p w:rsidR="00447F0A" w:rsidRDefault="00123170" w:rsidP="004E6AB3">
      <w:pPr>
        <w:pStyle w:val="Titre2"/>
      </w:pPr>
      <w:bookmarkStart w:id="59" w:name="_Toc520022739"/>
      <w:r>
        <w:t>AX</w:t>
      </w:r>
      <w:r w:rsidR="004E6AB3">
        <w:t>.</w:t>
      </w:r>
      <w:r>
        <w:t xml:space="preserve"> </w:t>
      </w:r>
      <w:r w:rsidR="004E6AB3">
        <w:t>Index des l</w:t>
      </w:r>
      <w:r>
        <w:t>ogiciels</w:t>
      </w:r>
      <w:r w:rsidR="004E6AB3">
        <w:t xml:space="preserve"> et technologies</w:t>
      </w:r>
      <w:r>
        <w:t xml:space="preserve"> mentionnés</w:t>
      </w:r>
      <w:bookmarkEnd w:id="59"/>
    </w:p>
    <w:p w:rsidR="00FA5EB4" w:rsidRDefault="004E6AB3" w:rsidP="007448C4">
      <w:pPr>
        <w:rPr>
          <w:noProof/>
        </w:rPr>
        <w:sectPr w:rsidR="00FA5EB4" w:rsidSect="00FA5EB4">
          <w:footerReference w:type="default" r:id="rId11"/>
          <w:footerReference w:type="first" r:id="rId12"/>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FA5EB4" w:rsidRDefault="00FA5EB4">
      <w:pPr>
        <w:pStyle w:val="Index1"/>
        <w:tabs>
          <w:tab w:val="right" w:leader="dot" w:pos="4166"/>
        </w:tabs>
        <w:rPr>
          <w:noProof/>
        </w:rPr>
      </w:pPr>
      <w:r>
        <w:rPr>
          <w:noProof/>
        </w:rPr>
        <w:t>Apache Lucene</w:t>
      </w:r>
      <w:r>
        <w:rPr>
          <w:noProof/>
        </w:rPr>
        <w:tab/>
        <w:t>8</w:t>
      </w:r>
    </w:p>
    <w:p w:rsidR="00FA5EB4" w:rsidRDefault="00FA5EB4">
      <w:pPr>
        <w:pStyle w:val="Index1"/>
        <w:tabs>
          <w:tab w:val="right" w:leader="dot" w:pos="4166"/>
        </w:tabs>
        <w:rPr>
          <w:noProof/>
        </w:rPr>
      </w:pPr>
      <w:r>
        <w:rPr>
          <w:noProof/>
        </w:rPr>
        <w:t>Apache Solr</w:t>
      </w:r>
      <w:r>
        <w:rPr>
          <w:noProof/>
        </w:rPr>
        <w:tab/>
        <w:t>8</w:t>
      </w:r>
    </w:p>
    <w:p w:rsidR="00FA5EB4" w:rsidRDefault="00FA5EB4">
      <w:pPr>
        <w:pStyle w:val="Index1"/>
        <w:tabs>
          <w:tab w:val="right" w:leader="dot" w:pos="4166"/>
        </w:tabs>
        <w:rPr>
          <w:noProof/>
        </w:rPr>
      </w:pPr>
      <w:r>
        <w:rPr>
          <w:noProof/>
        </w:rPr>
        <w:t>CoNLL-U</w:t>
      </w:r>
      <w:r>
        <w:rPr>
          <w:noProof/>
        </w:rPr>
        <w:tab/>
        <w:t>9</w:t>
      </w:r>
    </w:p>
    <w:p w:rsidR="00FA5EB4" w:rsidRDefault="00FA5EB4">
      <w:pPr>
        <w:pStyle w:val="Index1"/>
        <w:tabs>
          <w:tab w:val="right" w:leader="dot" w:pos="4166"/>
        </w:tabs>
        <w:rPr>
          <w:noProof/>
        </w:rPr>
      </w:pPr>
      <w:r>
        <w:rPr>
          <w:noProof/>
        </w:rPr>
        <w:t>CSV</w:t>
      </w:r>
      <w:r>
        <w:rPr>
          <w:noProof/>
        </w:rPr>
        <w:tab/>
        <w:t>8</w:t>
      </w:r>
    </w:p>
    <w:p w:rsidR="00FA5EB4" w:rsidRDefault="00FA5EB4">
      <w:pPr>
        <w:pStyle w:val="Index1"/>
        <w:tabs>
          <w:tab w:val="right" w:leader="dot" w:pos="4166"/>
        </w:tabs>
        <w:rPr>
          <w:noProof/>
        </w:rPr>
      </w:pPr>
      <w:r>
        <w:rPr>
          <w:noProof/>
        </w:rPr>
        <w:lastRenderedPageBreak/>
        <w:t>Excel</w:t>
      </w:r>
      <w:r>
        <w:rPr>
          <w:noProof/>
        </w:rPr>
        <w:tab/>
        <w:t>6</w:t>
      </w:r>
    </w:p>
    <w:p w:rsidR="00FA5EB4" w:rsidRDefault="00FA5EB4">
      <w:pPr>
        <w:pStyle w:val="Index1"/>
        <w:tabs>
          <w:tab w:val="right" w:leader="dot" w:pos="4166"/>
        </w:tabs>
        <w:rPr>
          <w:noProof/>
        </w:rPr>
      </w:pPr>
      <w:r>
        <w:rPr>
          <w:noProof/>
        </w:rPr>
        <w:t>HTTP</w:t>
      </w:r>
      <w:r>
        <w:rPr>
          <w:noProof/>
        </w:rPr>
        <w:tab/>
        <w:t>8</w:t>
      </w:r>
    </w:p>
    <w:p w:rsidR="00FA5EB4" w:rsidRDefault="00FA5EB4">
      <w:pPr>
        <w:pStyle w:val="Index1"/>
        <w:tabs>
          <w:tab w:val="right" w:leader="dot" w:pos="4166"/>
        </w:tabs>
        <w:rPr>
          <w:noProof/>
        </w:rPr>
      </w:pPr>
      <w:r>
        <w:rPr>
          <w:noProof/>
        </w:rPr>
        <w:t>JSON</w:t>
      </w:r>
      <w:r>
        <w:rPr>
          <w:noProof/>
        </w:rPr>
        <w:tab/>
        <w:t>8</w:t>
      </w:r>
    </w:p>
    <w:p w:rsidR="00FA5EB4" w:rsidRDefault="00FA5EB4">
      <w:pPr>
        <w:pStyle w:val="Index1"/>
        <w:tabs>
          <w:tab w:val="right" w:leader="dot" w:pos="4166"/>
        </w:tabs>
        <w:rPr>
          <w:noProof/>
        </w:rPr>
      </w:pPr>
      <w:r>
        <w:rPr>
          <w:noProof/>
        </w:rPr>
        <w:t>langdetect</w:t>
      </w:r>
      <w:r>
        <w:rPr>
          <w:noProof/>
        </w:rPr>
        <w:tab/>
        <w:t>12</w:t>
      </w:r>
    </w:p>
    <w:p w:rsidR="00FA5EB4" w:rsidRDefault="00FA5EB4">
      <w:pPr>
        <w:pStyle w:val="Index1"/>
        <w:tabs>
          <w:tab w:val="right" w:leader="dot" w:pos="4166"/>
        </w:tabs>
        <w:rPr>
          <w:noProof/>
        </w:rPr>
      </w:pPr>
      <w:r>
        <w:rPr>
          <w:noProof/>
        </w:rPr>
        <w:t>Open Archives Initiative Protocol for Metadata Harvesting (OAI-PMH)</w:t>
      </w:r>
      <w:r>
        <w:rPr>
          <w:noProof/>
        </w:rPr>
        <w:tab/>
        <w:t>8</w:t>
      </w:r>
    </w:p>
    <w:p w:rsidR="00FA5EB4" w:rsidRDefault="00FA5EB4">
      <w:pPr>
        <w:pStyle w:val="Index1"/>
        <w:tabs>
          <w:tab w:val="right" w:leader="dot" w:pos="4166"/>
        </w:tabs>
        <w:rPr>
          <w:noProof/>
        </w:rPr>
      </w:pPr>
      <w:r>
        <w:rPr>
          <w:noProof/>
        </w:rPr>
        <w:t>protocole de transfert hypertexte</w:t>
      </w:r>
      <w:r>
        <w:rPr>
          <w:noProof/>
        </w:rPr>
        <w:tab/>
      </w:r>
      <w:r w:rsidRPr="000111C9">
        <w:rPr>
          <w:i/>
          <w:noProof/>
        </w:rPr>
        <w:t>HTTP</w:t>
      </w:r>
    </w:p>
    <w:p w:rsidR="00FA5EB4" w:rsidRDefault="00FA5EB4">
      <w:pPr>
        <w:pStyle w:val="Index1"/>
        <w:tabs>
          <w:tab w:val="right" w:leader="dot" w:pos="4166"/>
        </w:tabs>
        <w:rPr>
          <w:noProof/>
        </w:rPr>
      </w:pPr>
      <w:r>
        <w:rPr>
          <w:noProof/>
        </w:rPr>
        <w:t>Python</w:t>
      </w:r>
      <w:r>
        <w:rPr>
          <w:noProof/>
        </w:rPr>
        <w:tab/>
        <w:t>6</w:t>
      </w:r>
    </w:p>
    <w:p w:rsidR="00FA5EB4" w:rsidRDefault="00FA5EB4">
      <w:pPr>
        <w:pStyle w:val="Index1"/>
        <w:tabs>
          <w:tab w:val="right" w:leader="dot" w:pos="4166"/>
        </w:tabs>
        <w:rPr>
          <w:noProof/>
        </w:rPr>
      </w:pPr>
      <w:r>
        <w:rPr>
          <w:noProof/>
        </w:rPr>
        <w:t>Stanford Core Natural Language Processing</w:t>
      </w:r>
      <w:r>
        <w:rPr>
          <w:noProof/>
        </w:rPr>
        <w:tab/>
        <w:t>9</w:t>
      </w:r>
    </w:p>
    <w:p w:rsidR="00FA5EB4" w:rsidRDefault="00FA5EB4">
      <w:pPr>
        <w:pStyle w:val="Index1"/>
        <w:tabs>
          <w:tab w:val="right" w:leader="dot" w:pos="4166"/>
        </w:tabs>
        <w:rPr>
          <w:noProof/>
        </w:rPr>
      </w:pPr>
      <w:r>
        <w:rPr>
          <w:noProof/>
        </w:rPr>
        <w:t>Talismane</w:t>
      </w:r>
      <w:r>
        <w:rPr>
          <w:noProof/>
        </w:rPr>
        <w:tab/>
        <w:t>9</w:t>
      </w:r>
    </w:p>
    <w:p w:rsidR="00FA5EB4" w:rsidRDefault="00FA5EB4">
      <w:pPr>
        <w:pStyle w:val="Index1"/>
        <w:tabs>
          <w:tab w:val="right" w:leader="dot" w:pos="4166"/>
        </w:tabs>
        <w:rPr>
          <w:noProof/>
        </w:rPr>
      </w:pPr>
      <w:r>
        <w:rPr>
          <w:noProof/>
        </w:rPr>
        <w:t>XML</w:t>
      </w:r>
      <w:r>
        <w:rPr>
          <w:noProof/>
        </w:rPr>
        <w:tab/>
        <w:t>8</w:t>
      </w:r>
    </w:p>
    <w:p w:rsidR="00FA5EB4" w:rsidRDefault="00FA5EB4" w:rsidP="007448C4">
      <w:pPr>
        <w:rPr>
          <w:noProof/>
        </w:rPr>
        <w:sectPr w:rsidR="00FA5EB4" w:rsidSect="00FA5EB4">
          <w:type w:val="continuous"/>
          <w:pgSz w:w="11906" w:h="16838"/>
          <w:pgMar w:top="1417" w:right="1417" w:bottom="1417" w:left="1417" w:header="708" w:footer="708" w:gutter="0"/>
          <w:cols w:num="2" w:space="720"/>
          <w:titlePg/>
          <w:docGrid w:linePitch="360"/>
        </w:sectPr>
      </w:pPr>
    </w:p>
    <w:p w:rsidR="00756CB8" w:rsidRDefault="004E6AB3" w:rsidP="007448C4">
      <w:r>
        <w:fldChar w:fldCharType="end"/>
      </w:r>
    </w:p>
    <w:p w:rsidR="00123170" w:rsidRDefault="00756CB8" w:rsidP="00756CB8">
      <w:pPr>
        <w:pStyle w:val="Titre2"/>
      </w:pPr>
      <w:bookmarkStart w:id="60" w:name="_Toc520022740"/>
      <w:r>
        <w:t xml:space="preserve">AY. Codes des étiquettes de catégorie de discours de </w:t>
      </w:r>
      <w:proofErr w:type="spellStart"/>
      <w:r>
        <w:t>Talismane</w:t>
      </w:r>
      <w:bookmarkEnd w:id="60"/>
      <w:proofErr w:type="spellEnd"/>
    </w:p>
    <w:p w:rsidR="00756CB8" w:rsidRDefault="0004062A" w:rsidP="007448C4">
      <w:r>
        <w:t>AZ. Index des notions</w:t>
      </w:r>
    </w:p>
    <w:p w:rsidR="0004062A" w:rsidRDefault="0004062A" w:rsidP="007448C4">
      <w:r>
        <w:t>Syntagme, Séquence</w:t>
      </w:r>
    </w:p>
    <w:p w:rsidR="007448C4" w:rsidRDefault="007448C4" w:rsidP="007448C4">
      <w:r>
        <w:t xml:space="preserve">Table des requêtes et résultats </w:t>
      </w:r>
    </w:p>
    <w:p w:rsidR="007448C4" w:rsidRDefault="007448C4" w:rsidP="007448C4">
      <w:r>
        <w:t xml:space="preserve">Table des tableaux </w:t>
      </w:r>
    </w:p>
    <w:p w:rsidR="007448C4" w:rsidRDefault="00E225A8" w:rsidP="001F0E2C">
      <w:r>
        <w:t>Ensemble de fichier</w:t>
      </w:r>
    </w:p>
    <w:p w:rsidR="00E225A8" w:rsidRPr="00840142" w:rsidRDefault="00E225A8" w:rsidP="001F0E2C">
      <w:r w:rsidRPr="00840142">
        <w:t>Corpus XML 450 Mo 40 Mo (zippé)</w:t>
      </w:r>
    </w:p>
    <w:p w:rsidR="0086143C" w:rsidRPr="00935275" w:rsidRDefault="0086143C" w:rsidP="001F0E2C">
      <w:r w:rsidRPr="00935275">
        <w:t>Spécification de mon format ?</w:t>
      </w:r>
    </w:p>
    <w:p w:rsidR="00E225A8" w:rsidRPr="00935275" w:rsidRDefault="00E225A8" w:rsidP="001F0E2C"/>
    <w:tbl>
      <w:tblPr>
        <w:tblStyle w:val="Grilledutableau2"/>
        <w:tblW w:w="0" w:type="auto"/>
        <w:tblLook w:val="04A0" w:firstRow="1" w:lastRow="0" w:firstColumn="1" w:lastColumn="0" w:noHBand="0" w:noVBand="1"/>
      </w:tblPr>
      <w:tblGrid>
        <w:gridCol w:w="3070"/>
        <w:gridCol w:w="3071"/>
        <w:gridCol w:w="3071"/>
      </w:tblGrid>
      <w:tr w:rsidR="0086143C" w:rsidRPr="0086143C" w:rsidTr="0086143C">
        <w:tc>
          <w:tcPr>
            <w:tcW w:w="3070"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Nom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Type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Signification</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title</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Le titre en lui-même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words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mots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pos_tags</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 xml:space="preserve">Liste de chaîne de caractères fixées par Stanford </w:t>
            </w:r>
            <w:proofErr w:type="spellStart"/>
            <w:r w:rsidRPr="0086143C">
              <w:rPr>
                <w:rFonts w:ascii="Calibri" w:eastAsia="Calibri" w:hAnsi="Calibri" w:cs="Times New Roman"/>
              </w:rPr>
              <w:t>Core</w:t>
            </w:r>
            <w:proofErr w:type="spellEnd"/>
            <w:r w:rsidRPr="0086143C">
              <w:rPr>
                <w:rFonts w:ascii="Calibri" w:eastAsia="Calibri" w:hAnsi="Calibri" w:cs="Times New Roman"/>
              </w:rPr>
              <w:t xml:space="preserve"> NLP</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étiquettes de catégorie du discours</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authors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auteurs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docid</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Entier</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Identifiant de la notice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kind</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 fixées par HAL</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Type du document référencé</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date</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Année de dernière modification</w:t>
            </w:r>
          </w:p>
        </w:tc>
      </w:tr>
    </w:tbl>
    <w:p w:rsidR="007448C4" w:rsidRDefault="0086143C" w:rsidP="0086143C">
      <w:pPr>
        <w:jc w:val="center"/>
        <w:rPr>
          <w:rFonts w:ascii="Calibri" w:eastAsia="Calibri" w:hAnsi="Calibri" w:cs="Times New Roman"/>
          <w:i/>
        </w:rPr>
      </w:pPr>
      <w:r w:rsidRPr="0086143C">
        <w:rPr>
          <w:rFonts w:ascii="Calibri" w:eastAsia="Calibri" w:hAnsi="Calibri" w:cs="Times New Roman"/>
          <w:i/>
        </w:rPr>
        <w:t>Les attributs de la structure de données « </w:t>
      </w:r>
      <w:proofErr w:type="spellStart"/>
      <w:r w:rsidRPr="0086143C">
        <w:rPr>
          <w:rFonts w:ascii="Calibri" w:eastAsia="Calibri" w:hAnsi="Calibri" w:cs="Times New Roman"/>
          <w:i/>
        </w:rPr>
        <w:t>Title</w:t>
      </w:r>
      <w:proofErr w:type="spellEnd"/>
      <w:r w:rsidRPr="0086143C">
        <w:rPr>
          <w:rFonts w:ascii="Calibri" w:eastAsia="Calibri" w:hAnsi="Calibri" w:cs="Times New Roman"/>
          <w:i/>
        </w:rPr>
        <w:t> » en mémoire</w:t>
      </w:r>
    </w:p>
    <w:p w:rsidR="0086143C" w:rsidRDefault="0086143C" w:rsidP="0086143C">
      <w:r>
        <w:t>A.1 Le dépôt</w:t>
      </w:r>
    </w:p>
    <w:p w:rsidR="0086143C" w:rsidRDefault="0086143C" w:rsidP="0086143C">
      <w:r>
        <w:t>Tout est le code Python est public et stocké sur la plateforme GitHub à cette adresse :</w:t>
      </w:r>
    </w:p>
    <w:p w:rsidR="0086143C" w:rsidRDefault="0086143C" w:rsidP="0086143C">
      <w:r>
        <w:t>https://github.com/Xitog/tal</w:t>
      </w:r>
    </w:p>
    <w:p w:rsidR="0086143C" w:rsidRDefault="0086143C" w:rsidP="0086143C">
      <w:r>
        <w:t>Il est composé de 3 fichiers qui correspondent chacun à une étape :</w:t>
      </w:r>
    </w:p>
    <w:p w:rsidR="0086143C" w:rsidRDefault="0086143C" w:rsidP="0086143C">
      <w:r>
        <w:t>-</w:t>
      </w:r>
      <w:r>
        <w:tab/>
        <w:t>corpus1.py : récupération des données brutes de HAL (correspond au chapitre I.1)</w:t>
      </w:r>
    </w:p>
    <w:p w:rsidR="0086143C" w:rsidRDefault="0086143C" w:rsidP="0086143C">
      <w:r>
        <w:t>-</w:t>
      </w:r>
      <w:r>
        <w:tab/>
        <w:t xml:space="preserve">corpus2.py : traitement des données brutes pour obtenir le corpus de travail (correspond aux chapitres I.2 </w:t>
      </w:r>
      <w:proofErr w:type="spellStart"/>
      <w:r>
        <w:t>à</w:t>
      </w:r>
      <w:proofErr w:type="spellEnd"/>
      <w:r>
        <w:t xml:space="preserve"> I.6).</w:t>
      </w:r>
    </w:p>
    <w:p w:rsidR="0086143C" w:rsidRDefault="0086143C" w:rsidP="0086143C">
      <w:r>
        <w:t>-</w:t>
      </w:r>
      <w:r>
        <w:tab/>
        <w:t>corpus3.py : traitement du corpus de travail (correspond au chapitre II).</w:t>
      </w:r>
    </w:p>
    <w:p w:rsidR="0086143C" w:rsidRDefault="0086143C" w:rsidP="0086143C">
      <w:r>
        <w:t>corpus3.py utilise certains éléments de corpus2.py.</w:t>
      </w:r>
    </w:p>
    <w:p w:rsidR="0086143C" w:rsidRDefault="0086143C" w:rsidP="0086143C">
      <w:r>
        <w:lastRenderedPageBreak/>
        <w:t xml:space="preserve">Le code n’a pas été contrôlé par un outil de mesure de qualité automatique comme </w:t>
      </w:r>
      <w:proofErr w:type="spellStart"/>
      <w:r>
        <w:t>PyLint</w:t>
      </w:r>
      <w:proofErr w:type="spellEnd"/>
      <w:r>
        <w:t>.</w:t>
      </w:r>
    </w:p>
    <w:p w:rsidR="0086143C" w:rsidRDefault="0086143C" w:rsidP="0086143C">
      <w:r>
        <w:t xml:space="preserve">https://www.pylint.org/ </w:t>
      </w:r>
    </w:p>
    <w:p w:rsidR="0086143C" w:rsidRDefault="0086143C" w:rsidP="0086143C">
      <w:r>
        <w:t xml:space="preserve">Ce dépôt contient également le corpus de travail au format zip : </w:t>
      </w:r>
    </w:p>
    <w:p w:rsidR="0086143C" w:rsidRDefault="0086143C" w:rsidP="0086143C">
      <w:r>
        <w:t xml:space="preserve">https://github.com/Xitog/tal/raw/master/output_dump_repo/dump.zip </w:t>
      </w:r>
    </w:p>
    <w:p w:rsidR="0086143C" w:rsidRDefault="0086143C" w:rsidP="0086143C">
      <w:r>
        <w:t>Ainsi que le lexique obtenu à partir des données brutes :</w:t>
      </w:r>
    </w:p>
    <w:p w:rsidR="0086143C" w:rsidRDefault="0086143C" w:rsidP="0086143C">
      <w:r>
        <w:t xml:space="preserve">https://github.com/Xitog/tal/blob/master/output_lexicon/lexicon.xlsx </w:t>
      </w:r>
    </w:p>
    <w:p w:rsidR="0086143C" w:rsidRDefault="0086143C" w:rsidP="0086143C">
      <w:r>
        <w:t>Et les différents documents de présentation et liaison.</w:t>
      </w:r>
    </w:p>
    <w:p w:rsidR="0086143C" w:rsidRDefault="0086143C" w:rsidP="0086143C">
      <w:r>
        <w:t>A.2 Les bibliothèques</w:t>
      </w:r>
    </w:p>
    <w:p w:rsidR="0086143C" w:rsidRDefault="0086143C" w:rsidP="0086143C">
      <w:r>
        <w:t xml:space="preserve">Nous utilisons la bibliothèque </w:t>
      </w:r>
      <w:proofErr w:type="spellStart"/>
      <w:r>
        <w:t>openpyxl</w:t>
      </w:r>
      <w:proofErr w:type="spellEnd"/>
      <w:r>
        <w:t xml:space="preserve"> pour la gestion du format Excel XLSX. Celui comporte l’avantage par rapport au format Excel XLS de pouvoir dépasser plus de 65 535 lignes par onglet.</w:t>
      </w:r>
    </w:p>
    <w:p w:rsidR="0086143C" w:rsidRDefault="0086143C" w:rsidP="0086143C">
      <w:r>
        <w:t xml:space="preserve">https://openpyxl.readthedocs.io/en/stable/ </w:t>
      </w:r>
    </w:p>
    <w:p w:rsidR="0086143C" w:rsidRDefault="0086143C" w:rsidP="0086143C">
      <w:r>
        <w:t>Elle est plus puissante que la première que j’avais utilisée, l’ensemble XLRD et XLWT qui gère le format XLS. Mais la documentation d’</w:t>
      </w:r>
      <w:proofErr w:type="spellStart"/>
      <w:r>
        <w:t>openpyxl</w:t>
      </w:r>
      <w:proofErr w:type="spellEnd"/>
      <w:r>
        <w:t xml:space="preserve"> est néanmoins plus complexe.</w:t>
      </w:r>
    </w:p>
    <w:p w:rsidR="0086143C" w:rsidRDefault="0086143C" w:rsidP="0086143C">
      <w:r>
        <w:t>Pour le chargement progressif du XML, j’utilise la bibliothèque standard, plus particulièrement :</w:t>
      </w:r>
    </w:p>
    <w:p w:rsidR="0086143C" w:rsidRDefault="0086143C" w:rsidP="0086143C">
      <w:proofErr w:type="spellStart"/>
      <w:r>
        <w:t>xml.etree.ElementTree</w:t>
      </w:r>
      <w:proofErr w:type="spellEnd"/>
    </w:p>
    <w:p w:rsidR="0086143C" w:rsidRDefault="0086143C" w:rsidP="0086143C">
      <w:r>
        <w:t xml:space="preserve">Pour la connexion avec Stanford </w:t>
      </w:r>
      <w:proofErr w:type="spellStart"/>
      <w:r>
        <w:t>Core</w:t>
      </w:r>
      <w:proofErr w:type="spellEnd"/>
      <w:r>
        <w:t xml:space="preserve"> NLP, j’utilise cette bibliothèque, qui permet depuis Python de choisir la langue cible ainsi que la quantité de mémoire : </w:t>
      </w:r>
    </w:p>
    <w:p w:rsidR="0086143C" w:rsidRDefault="0086143C" w:rsidP="0086143C">
      <w:r>
        <w:t xml:space="preserve">https://github.com/Lynten/stanford-corenlp </w:t>
      </w:r>
    </w:p>
    <w:p w:rsidR="0086143C" w:rsidRDefault="0086143C" w:rsidP="0086143C">
      <w:r>
        <w:t xml:space="preserve">Le site officiel de Stanford </w:t>
      </w:r>
      <w:proofErr w:type="spellStart"/>
      <w:r>
        <w:t>Core</w:t>
      </w:r>
      <w:proofErr w:type="spellEnd"/>
      <w:r>
        <w:t xml:space="preserve"> NLP est : https://stanfordnlp.github.io/CoreNLP/ </w:t>
      </w:r>
    </w:p>
    <w:p w:rsidR="0086143C" w:rsidRPr="0086143C" w:rsidRDefault="0086143C" w:rsidP="0086143C">
      <w:r>
        <w:t xml:space="preserve">La bibliothèque </w:t>
      </w:r>
      <w:proofErr w:type="spellStart"/>
      <w:r>
        <w:t>langdetect</w:t>
      </w:r>
      <w:proofErr w:type="spellEnd"/>
      <w:r>
        <w:t xml:space="preserve"> a également été utilisé pour détecter la langue des titres suspectés de n’être pas écrits en français.</w:t>
      </w:r>
    </w:p>
    <w:sectPr w:rsidR="0086143C" w:rsidRPr="0086143C" w:rsidSect="00FA5EB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D95" w:rsidRDefault="00030D95" w:rsidP="00F10E54">
      <w:pPr>
        <w:spacing w:after="0" w:line="240" w:lineRule="auto"/>
      </w:pPr>
      <w:r>
        <w:separator/>
      </w:r>
    </w:p>
  </w:endnote>
  <w:endnote w:type="continuationSeparator" w:id="0">
    <w:p w:rsidR="00030D95" w:rsidRDefault="00030D95"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B14C70" w:rsidRDefault="00B14C70">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C70" w:rsidRDefault="00B14C70">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B14C70" w:rsidRDefault="00B14C70">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C70" w:rsidRPr="00E32DE6" w:rsidRDefault="00B14C70"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D95" w:rsidRDefault="00030D95" w:rsidP="00F10E54">
      <w:pPr>
        <w:spacing w:after="0" w:line="240" w:lineRule="auto"/>
      </w:pPr>
      <w:r>
        <w:separator/>
      </w:r>
    </w:p>
  </w:footnote>
  <w:footnote w:type="continuationSeparator" w:id="0">
    <w:p w:rsidR="00030D95" w:rsidRDefault="00030D95" w:rsidP="00F10E54">
      <w:pPr>
        <w:spacing w:after="0" w:line="240" w:lineRule="auto"/>
      </w:pPr>
      <w:r>
        <w:continuationSeparator/>
      </w:r>
    </w:p>
  </w:footnote>
  <w:footnote w:id="1">
    <w:p w:rsidR="00B14C70" w:rsidRDefault="00B14C70"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0F7296" w:rsidRDefault="000F7296">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BC5127" w:rsidRDefault="00BC5127">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B14C70" w:rsidRDefault="00B14C70">
      <w:pPr>
        <w:pStyle w:val="Notedebasdepage"/>
      </w:pPr>
      <w:r>
        <w:rPr>
          <w:rStyle w:val="Appelnotedebasdep"/>
        </w:rPr>
        <w:footnoteRef/>
      </w:r>
      <w:r>
        <w:t xml:space="preserve"> Lorsque ce n’est pas précisé, la longueur d’un titre se compte en nombre de mots.</w:t>
      </w:r>
    </w:p>
  </w:footnote>
  <w:footnote w:id="5">
    <w:p w:rsidR="00B14C70" w:rsidRDefault="00B14C70"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6">
    <w:p w:rsidR="00B14C70" w:rsidRDefault="00B14C70"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7">
    <w:p w:rsidR="00B14C70" w:rsidRDefault="00B14C70">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8">
    <w:p w:rsidR="00B14C70" w:rsidRDefault="00B14C70">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9">
    <w:p w:rsidR="00B14C70" w:rsidRDefault="00B14C70">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10">
    <w:p w:rsidR="00B14C70" w:rsidRDefault="00B14C70"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1">
    <w:p w:rsidR="00B14C70" w:rsidRDefault="00B14C70">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2">
    <w:p w:rsidR="00B14C70" w:rsidRDefault="00B14C70">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3">
    <w:p w:rsidR="00B14C70" w:rsidRDefault="00B14C70" w:rsidP="007F391C">
      <w:pPr>
        <w:pStyle w:val="Notedebasdepage"/>
      </w:pPr>
      <w:r>
        <w:rPr>
          <w:rStyle w:val="Appelnotedebasdep"/>
        </w:rPr>
        <w:footnoteRef/>
      </w:r>
      <w:r>
        <w:t xml:space="preserve"> Les traductions et les valeurs ont été prises depuis cette page, consultée le 21 janvier 2018 : </w:t>
      </w:r>
      <w:hyperlink r:id="rId12" w:history="1">
        <w:r>
          <w:rPr>
            <w:rStyle w:val="Lienhypertexte"/>
          </w:rPr>
          <w:t>https://hal.archives-ouvertes.fr/browse/doctype</w:t>
        </w:r>
      </w:hyperlink>
      <w:r>
        <w:t xml:space="preserve"> Nous avons ajouté documents et notices pour faire un total.</w:t>
      </w:r>
    </w:p>
  </w:footnote>
  <w:footnote w:id="14">
    <w:p w:rsidR="00B14C70" w:rsidRDefault="00B14C70" w:rsidP="00F569F7">
      <w:pPr>
        <w:pStyle w:val="Notedebasdepage"/>
      </w:pPr>
      <w:r>
        <w:rPr>
          <w:rStyle w:val="Appelnotedebasdep"/>
        </w:rPr>
        <w:footnoteRef/>
      </w:r>
      <w:r>
        <w:t xml:space="preserve"> Les guillemets français « » présente l’avantage d’être différenciés entre l’ouvrant et le fermant. </w:t>
      </w:r>
      <w:r>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 w:id="15">
    <w:p w:rsidR="00B14C70" w:rsidRDefault="00B14C70">
      <w:pPr>
        <w:pStyle w:val="Notedebasdepage"/>
      </w:pPr>
      <w:r>
        <w:rPr>
          <w:rStyle w:val="Appelnotedebasdep"/>
        </w:rPr>
        <w:footnoteRef/>
      </w:r>
      <w:r>
        <w:t xml:space="preserve"> Nous utilisons dans ce document les étiquettes de </w:t>
      </w:r>
      <w:proofErr w:type="spellStart"/>
      <w:r>
        <w:t>Talismane</w:t>
      </w:r>
      <w:proofErr w:type="spellEnd"/>
      <w:r>
        <w:t xml:space="preserve"> pour les catégories. Celles utilisées ici sont DET pour déterminant, NC pour nom commun, P pour préposition. La liste complète est donnée en annexe.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1"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0"/>
  </w:num>
  <w:num w:numId="5">
    <w:abstractNumId w:val="15"/>
  </w:num>
  <w:num w:numId="6">
    <w:abstractNumId w:val="8"/>
  </w:num>
  <w:num w:numId="7">
    <w:abstractNumId w:val="12"/>
  </w:num>
  <w:num w:numId="8">
    <w:abstractNumId w:val="14"/>
  </w:num>
  <w:num w:numId="9">
    <w:abstractNumId w:val="2"/>
  </w:num>
  <w:num w:numId="10">
    <w:abstractNumId w:val="10"/>
  </w:num>
  <w:num w:numId="11">
    <w:abstractNumId w:val="7"/>
  </w:num>
  <w:num w:numId="12">
    <w:abstractNumId w:val="13"/>
  </w:num>
  <w:num w:numId="13">
    <w:abstractNumId w:val="4"/>
  </w:num>
  <w:num w:numId="14">
    <w:abstractNumId w:val="5"/>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378C"/>
    <w:rsid w:val="000074E1"/>
    <w:rsid w:val="00007A2D"/>
    <w:rsid w:val="00010784"/>
    <w:rsid w:val="00010807"/>
    <w:rsid w:val="000160A7"/>
    <w:rsid w:val="00016841"/>
    <w:rsid w:val="00024049"/>
    <w:rsid w:val="00024408"/>
    <w:rsid w:val="00030D95"/>
    <w:rsid w:val="0004062A"/>
    <w:rsid w:val="00044A39"/>
    <w:rsid w:val="00045677"/>
    <w:rsid w:val="00046102"/>
    <w:rsid w:val="00047A1E"/>
    <w:rsid w:val="000520B9"/>
    <w:rsid w:val="00054FCA"/>
    <w:rsid w:val="000561A1"/>
    <w:rsid w:val="00060A20"/>
    <w:rsid w:val="00071BD3"/>
    <w:rsid w:val="00074F6E"/>
    <w:rsid w:val="000763B6"/>
    <w:rsid w:val="00077152"/>
    <w:rsid w:val="000774E3"/>
    <w:rsid w:val="00077E1C"/>
    <w:rsid w:val="0008279A"/>
    <w:rsid w:val="000844C7"/>
    <w:rsid w:val="00084BFB"/>
    <w:rsid w:val="000907C3"/>
    <w:rsid w:val="000909FF"/>
    <w:rsid w:val="000912AF"/>
    <w:rsid w:val="00091A8F"/>
    <w:rsid w:val="00092A90"/>
    <w:rsid w:val="000936B3"/>
    <w:rsid w:val="00096E35"/>
    <w:rsid w:val="000A1A7E"/>
    <w:rsid w:val="000A2841"/>
    <w:rsid w:val="000B01EA"/>
    <w:rsid w:val="000B24E2"/>
    <w:rsid w:val="000B32BC"/>
    <w:rsid w:val="000B34CD"/>
    <w:rsid w:val="000B4FEC"/>
    <w:rsid w:val="000B5FCF"/>
    <w:rsid w:val="000C1EE5"/>
    <w:rsid w:val="000C24BF"/>
    <w:rsid w:val="000C59E0"/>
    <w:rsid w:val="000C6F8F"/>
    <w:rsid w:val="000C7448"/>
    <w:rsid w:val="000E03FA"/>
    <w:rsid w:val="000E3B69"/>
    <w:rsid w:val="000F23D8"/>
    <w:rsid w:val="000F421B"/>
    <w:rsid w:val="000F54F0"/>
    <w:rsid w:val="000F5AC2"/>
    <w:rsid w:val="000F66BA"/>
    <w:rsid w:val="000F7296"/>
    <w:rsid w:val="000F7F79"/>
    <w:rsid w:val="0010386B"/>
    <w:rsid w:val="00104235"/>
    <w:rsid w:val="00104E25"/>
    <w:rsid w:val="001103D2"/>
    <w:rsid w:val="00111540"/>
    <w:rsid w:val="001121BF"/>
    <w:rsid w:val="00112B6F"/>
    <w:rsid w:val="00112D52"/>
    <w:rsid w:val="001134D7"/>
    <w:rsid w:val="0011451D"/>
    <w:rsid w:val="00116329"/>
    <w:rsid w:val="00121EAE"/>
    <w:rsid w:val="00123030"/>
    <w:rsid w:val="00123170"/>
    <w:rsid w:val="00124065"/>
    <w:rsid w:val="00124E47"/>
    <w:rsid w:val="001252A2"/>
    <w:rsid w:val="00131968"/>
    <w:rsid w:val="00133029"/>
    <w:rsid w:val="001333C4"/>
    <w:rsid w:val="00134C1F"/>
    <w:rsid w:val="00136247"/>
    <w:rsid w:val="001372BB"/>
    <w:rsid w:val="001400BF"/>
    <w:rsid w:val="00141BD5"/>
    <w:rsid w:val="0014361A"/>
    <w:rsid w:val="00144D3B"/>
    <w:rsid w:val="001466C1"/>
    <w:rsid w:val="00150099"/>
    <w:rsid w:val="00151CE8"/>
    <w:rsid w:val="00152432"/>
    <w:rsid w:val="00153493"/>
    <w:rsid w:val="0015583C"/>
    <w:rsid w:val="00155942"/>
    <w:rsid w:val="00157C5B"/>
    <w:rsid w:val="00160C63"/>
    <w:rsid w:val="00162741"/>
    <w:rsid w:val="00163C61"/>
    <w:rsid w:val="001653C0"/>
    <w:rsid w:val="00167EF2"/>
    <w:rsid w:val="0017004E"/>
    <w:rsid w:val="00181572"/>
    <w:rsid w:val="00183926"/>
    <w:rsid w:val="00185054"/>
    <w:rsid w:val="0018682B"/>
    <w:rsid w:val="00193654"/>
    <w:rsid w:val="00197000"/>
    <w:rsid w:val="001A07E8"/>
    <w:rsid w:val="001A07F8"/>
    <w:rsid w:val="001B28E6"/>
    <w:rsid w:val="001B412F"/>
    <w:rsid w:val="001B6470"/>
    <w:rsid w:val="001C0BA3"/>
    <w:rsid w:val="001C7223"/>
    <w:rsid w:val="001D2431"/>
    <w:rsid w:val="001D34E4"/>
    <w:rsid w:val="001D387F"/>
    <w:rsid w:val="001D3ED8"/>
    <w:rsid w:val="001D55B0"/>
    <w:rsid w:val="001D62C8"/>
    <w:rsid w:val="001D79F0"/>
    <w:rsid w:val="001E0BD6"/>
    <w:rsid w:val="001E1032"/>
    <w:rsid w:val="001E1ABA"/>
    <w:rsid w:val="001E3D50"/>
    <w:rsid w:val="001F0E2C"/>
    <w:rsid w:val="001F32D6"/>
    <w:rsid w:val="001F7F22"/>
    <w:rsid w:val="00200CDC"/>
    <w:rsid w:val="00202B1A"/>
    <w:rsid w:val="002055BA"/>
    <w:rsid w:val="00206150"/>
    <w:rsid w:val="0020637C"/>
    <w:rsid w:val="00206C24"/>
    <w:rsid w:val="0020771A"/>
    <w:rsid w:val="002105CE"/>
    <w:rsid w:val="0021364F"/>
    <w:rsid w:val="002140E5"/>
    <w:rsid w:val="002149E1"/>
    <w:rsid w:val="00214C61"/>
    <w:rsid w:val="00217948"/>
    <w:rsid w:val="00223247"/>
    <w:rsid w:val="0022370A"/>
    <w:rsid w:val="00227D3F"/>
    <w:rsid w:val="0023251A"/>
    <w:rsid w:val="002327C1"/>
    <w:rsid w:val="002328AC"/>
    <w:rsid w:val="002329FF"/>
    <w:rsid w:val="00240463"/>
    <w:rsid w:val="00240718"/>
    <w:rsid w:val="00240DEA"/>
    <w:rsid w:val="00242E7E"/>
    <w:rsid w:val="0024322C"/>
    <w:rsid w:val="002440AE"/>
    <w:rsid w:val="0024609A"/>
    <w:rsid w:val="00251B32"/>
    <w:rsid w:val="0025359A"/>
    <w:rsid w:val="00260889"/>
    <w:rsid w:val="002635CB"/>
    <w:rsid w:val="00263953"/>
    <w:rsid w:val="00265FBE"/>
    <w:rsid w:val="00270F19"/>
    <w:rsid w:val="002739EC"/>
    <w:rsid w:val="002807E9"/>
    <w:rsid w:val="00281EB8"/>
    <w:rsid w:val="0028440F"/>
    <w:rsid w:val="00285755"/>
    <w:rsid w:val="0028616C"/>
    <w:rsid w:val="002923E9"/>
    <w:rsid w:val="0029667E"/>
    <w:rsid w:val="002977A8"/>
    <w:rsid w:val="002A1187"/>
    <w:rsid w:val="002A1979"/>
    <w:rsid w:val="002A1E4C"/>
    <w:rsid w:val="002A3366"/>
    <w:rsid w:val="002A3D75"/>
    <w:rsid w:val="002A5246"/>
    <w:rsid w:val="002A6EB3"/>
    <w:rsid w:val="002B00AE"/>
    <w:rsid w:val="002B1525"/>
    <w:rsid w:val="002B31BC"/>
    <w:rsid w:val="002B3C53"/>
    <w:rsid w:val="002B44D4"/>
    <w:rsid w:val="002B61B3"/>
    <w:rsid w:val="002C2734"/>
    <w:rsid w:val="002C4F26"/>
    <w:rsid w:val="002C7578"/>
    <w:rsid w:val="002D1E3C"/>
    <w:rsid w:val="002D2FA1"/>
    <w:rsid w:val="002D3E83"/>
    <w:rsid w:val="002D6A96"/>
    <w:rsid w:val="002E0ADC"/>
    <w:rsid w:val="002E26F7"/>
    <w:rsid w:val="002E358A"/>
    <w:rsid w:val="002E59F1"/>
    <w:rsid w:val="002E7F7E"/>
    <w:rsid w:val="002F0DE9"/>
    <w:rsid w:val="002F5901"/>
    <w:rsid w:val="002F75FC"/>
    <w:rsid w:val="002F7CFC"/>
    <w:rsid w:val="00301343"/>
    <w:rsid w:val="003036EC"/>
    <w:rsid w:val="0030393E"/>
    <w:rsid w:val="00304403"/>
    <w:rsid w:val="003058DA"/>
    <w:rsid w:val="00306444"/>
    <w:rsid w:val="0031058D"/>
    <w:rsid w:val="00320AA0"/>
    <w:rsid w:val="003245BE"/>
    <w:rsid w:val="003262A9"/>
    <w:rsid w:val="00327D58"/>
    <w:rsid w:val="00332D47"/>
    <w:rsid w:val="00333501"/>
    <w:rsid w:val="0033424D"/>
    <w:rsid w:val="00335373"/>
    <w:rsid w:val="00336EE9"/>
    <w:rsid w:val="003435D1"/>
    <w:rsid w:val="0034395A"/>
    <w:rsid w:val="003444C4"/>
    <w:rsid w:val="00350F1D"/>
    <w:rsid w:val="00351843"/>
    <w:rsid w:val="00352433"/>
    <w:rsid w:val="00354015"/>
    <w:rsid w:val="003547D5"/>
    <w:rsid w:val="00354F7C"/>
    <w:rsid w:val="003552D8"/>
    <w:rsid w:val="003554E8"/>
    <w:rsid w:val="00361789"/>
    <w:rsid w:val="00362C61"/>
    <w:rsid w:val="00370A1A"/>
    <w:rsid w:val="00372531"/>
    <w:rsid w:val="00374A34"/>
    <w:rsid w:val="00375369"/>
    <w:rsid w:val="00381E86"/>
    <w:rsid w:val="003903DD"/>
    <w:rsid w:val="00390F47"/>
    <w:rsid w:val="003922DF"/>
    <w:rsid w:val="003949D0"/>
    <w:rsid w:val="00394EAA"/>
    <w:rsid w:val="003A0C24"/>
    <w:rsid w:val="003A63C2"/>
    <w:rsid w:val="003A6745"/>
    <w:rsid w:val="003B0B0C"/>
    <w:rsid w:val="003B137F"/>
    <w:rsid w:val="003B1A6A"/>
    <w:rsid w:val="003B364E"/>
    <w:rsid w:val="003C0DFA"/>
    <w:rsid w:val="003C192B"/>
    <w:rsid w:val="003C3245"/>
    <w:rsid w:val="003C3636"/>
    <w:rsid w:val="003C45FF"/>
    <w:rsid w:val="003C47FB"/>
    <w:rsid w:val="003C7FDB"/>
    <w:rsid w:val="003D1227"/>
    <w:rsid w:val="003D3B47"/>
    <w:rsid w:val="003D4D2A"/>
    <w:rsid w:val="003D4EF8"/>
    <w:rsid w:val="003E19B5"/>
    <w:rsid w:val="003E2626"/>
    <w:rsid w:val="003E3B01"/>
    <w:rsid w:val="003E4127"/>
    <w:rsid w:val="003E484A"/>
    <w:rsid w:val="003F02B5"/>
    <w:rsid w:val="003F1C36"/>
    <w:rsid w:val="003F2556"/>
    <w:rsid w:val="003F2651"/>
    <w:rsid w:val="003F3958"/>
    <w:rsid w:val="003F7BB9"/>
    <w:rsid w:val="00400905"/>
    <w:rsid w:val="00400D91"/>
    <w:rsid w:val="00407E75"/>
    <w:rsid w:val="00410F9D"/>
    <w:rsid w:val="00411178"/>
    <w:rsid w:val="00411214"/>
    <w:rsid w:val="00411254"/>
    <w:rsid w:val="00411527"/>
    <w:rsid w:val="004130EE"/>
    <w:rsid w:val="00413430"/>
    <w:rsid w:val="004145BB"/>
    <w:rsid w:val="0041716B"/>
    <w:rsid w:val="00417DD8"/>
    <w:rsid w:val="004202E6"/>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642F"/>
    <w:rsid w:val="00457B3F"/>
    <w:rsid w:val="004616D4"/>
    <w:rsid w:val="004617D8"/>
    <w:rsid w:val="00464C27"/>
    <w:rsid w:val="004664F1"/>
    <w:rsid w:val="004668CD"/>
    <w:rsid w:val="00470840"/>
    <w:rsid w:val="00471FB9"/>
    <w:rsid w:val="00472A3A"/>
    <w:rsid w:val="00474AA5"/>
    <w:rsid w:val="00476EFD"/>
    <w:rsid w:val="0048226C"/>
    <w:rsid w:val="00482503"/>
    <w:rsid w:val="004828D8"/>
    <w:rsid w:val="00483774"/>
    <w:rsid w:val="00484558"/>
    <w:rsid w:val="004850C1"/>
    <w:rsid w:val="004853DC"/>
    <w:rsid w:val="004878DD"/>
    <w:rsid w:val="00492454"/>
    <w:rsid w:val="00492BD2"/>
    <w:rsid w:val="004934F2"/>
    <w:rsid w:val="00496CC4"/>
    <w:rsid w:val="00496EDF"/>
    <w:rsid w:val="00497363"/>
    <w:rsid w:val="00497566"/>
    <w:rsid w:val="00497CF9"/>
    <w:rsid w:val="004A063E"/>
    <w:rsid w:val="004A161A"/>
    <w:rsid w:val="004A3E2D"/>
    <w:rsid w:val="004A4A74"/>
    <w:rsid w:val="004A5570"/>
    <w:rsid w:val="004A6D08"/>
    <w:rsid w:val="004A77B5"/>
    <w:rsid w:val="004B1A82"/>
    <w:rsid w:val="004B722A"/>
    <w:rsid w:val="004C0A14"/>
    <w:rsid w:val="004C2BE4"/>
    <w:rsid w:val="004C506D"/>
    <w:rsid w:val="004C7930"/>
    <w:rsid w:val="004C7AF5"/>
    <w:rsid w:val="004D32A7"/>
    <w:rsid w:val="004D5871"/>
    <w:rsid w:val="004D6F82"/>
    <w:rsid w:val="004D75C5"/>
    <w:rsid w:val="004D7B52"/>
    <w:rsid w:val="004E6AB3"/>
    <w:rsid w:val="004E795A"/>
    <w:rsid w:val="004F0AF4"/>
    <w:rsid w:val="004F3EE1"/>
    <w:rsid w:val="004F51BA"/>
    <w:rsid w:val="004F546C"/>
    <w:rsid w:val="004F62B0"/>
    <w:rsid w:val="00503B34"/>
    <w:rsid w:val="005104F1"/>
    <w:rsid w:val="00512B78"/>
    <w:rsid w:val="00513FF2"/>
    <w:rsid w:val="00514FB1"/>
    <w:rsid w:val="00516111"/>
    <w:rsid w:val="00520511"/>
    <w:rsid w:val="005212C9"/>
    <w:rsid w:val="005234B3"/>
    <w:rsid w:val="005251BB"/>
    <w:rsid w:val="005269D8"/>
    <w:rsid w:val="00527839"/>
    <w:rsid w:val="005279F9"/>
    <w:rsid w:val="00527A1E"/>
    <w:rsid w:val="005348DE"/>
    <w:rsid w:val="00537014"/>
    <w:rsid w:val="00542F15"/>
    <w:rsid w:val="0054737D"/>
    <w:rsid w:val="00550972"/>
    <w:rsid w:val="00552DE0"/>
    <w:rsid w:val="005537D5"/>
    <w:rsid w:val="0055428F"/>
    <w:rsid w:val="00555ECE"/>
    <w:rsid w:val="0055638C"/>
    <w:rsid w:val="005622BF"/>
    <w:rsid w:val="00563121"/>
    <w:rsid w:val="00563B8A"/>
    <w:rsid w:val="005644A5"/>
    <w:rsid w:val="0056535A"/>
    <w:rsid w:val="00567D5D"/>
    <w:rsid w:val="00571965"/>
    <w:rsid w:val="00573DC2"/>
    <w:rsid w:val="0057532E"/>
    <w:rsid w:val="005771CF"/>
    <w:rsid w:val="00577EC9"/>
    <w:rsid w:val="00580145"/>
    <w:rsid w:val="00580171"/>
    <w:rsid w:val="00583449"/>
    <w:rsid w:val="00587039"/>
    <w:rsid w:val="00592472"/>
    <w:rsid w:val="005924D0"/>
    <w:rsid w:val="0059639C"/>
    <w:rsid w:val="00596EA6"/>
    <w:rsid w:val="005970AA"/>
    <w:rsid w:val="0059773A"/>
    <w:rsid w:val="005A298A"/>
    <w:rsid w:val="005A57E4"/>
    <w:rsid w:val="005A5EBD"/>
    <w:rsid w:val="005A6532"/>
    <w:rsid w:val="005A6CB1"/>
    <w:rsid w:val="005B01A9"/>
    <w:rsid w:val="005B2BA9"/>
    <w:rsid w:val="005B60AE"/>
    <w:rsid w:val="005B6AB3"/>
    <w:rsid w:val="005C0476"/>
    <w:rsid w:val="005C0A84"/>
    <w:rsid w:val="005C0C31"/>
    <w:rsid w:val="005C0FDB"/>
    <w:rsid w:val="005C1851"/>
    <w:rsid w:val="005C2E14"/>
    <w:rsid w:val="005C3498"/>
    <w:rsid w:val="005C5442"/>
    <w:rsid w:val="005C74B9"/>
    <w:rsid w:val="005D0CA6"/>
    <w:rsid w:val="005D22D9"/>
    <w:rsid w:val="005D2DAB"/>
    <w:rsid w:val="005D6725"/>
    <w:rsid w:val="005D6F98"/>
    <w:rsid w:val="005E02B9"/>
    <w:rsid w:val="005E1414"/>
    <w:rsid w:val="005E350A"/>
    <w:rsid w:val="005E45DC"/>
    <w:rsid w:val="005E50C5"/>
    <w:rsid w:val="005E7401"/>
    <w:rsid w:val="005F111B"/>
    <w:rsid w:val="005F2889"/>
    <w:rsid w:val="005F4AFF"/>
    <w:rsid w:val="0060035E"/>
    <w:rsid w:val="00602754"/>
    <w:rsid w:val="00602F8D"/>
    <w:rsid w:val="0060584A"/>
    <w:rsid w:val="006058FB"/>
    <w:rsid w:val="006070C4"/>
    <w:rsid w:val="00610008"/>
    <w:rsid w:val="00610858"/>
    <w:rsid w:val="00612DE5"/>
    <w:rsid w:val="00615592"/>
    <w:rsid w:val="00615A8B"/>
    <w:rsid w:val="00615A98"/>
    <w:rsid w:val="006162A4"/>
    <w:rsid w:val="00621EE3"/>
    <w:rsid w:val="00622E74"/>
    <w:rsid w:val="006314D1"/>
    <w:rsid w:val="00632053"/>
    <w:rsid w:val="00632555"/>
    <w:rsid w:val="00633F00"/>
    <w:rsid w:val="0064327E"/>
    <w:rsid w:val="006447FC"/>
    <w:rsid w:val="00644E2D"/>
    <w:rsid w:val="006451BF"/>
    <w:rsid w:val="00645DAA"/>
    <w:rsid w:val="0064730A"/>
    <w:rsid w:val="00650B82"/>
    <w:rsid w:val="00652632"/>
    <w:rsid w:val="0065334A"/>
    <w:rsid w:val="00653394"/>
    <w:rsid w:val="006550CB"/>
    <w:rsid w:val="00656E73"/>
    <w:rsid w:val="00657854"/>
    <w:rsid w:val="00657D82"/>
    <w:rsid w:val="00657DC6"/>
    <w:rsid w:val="00662BF1"/>
    <w:rsid w:val="006671AD"/>
    <w:rsid w:val="006713E9"/>
    <w:rsid w:val="006713F1"/>
    <w:rsid w:val="00673887"/>
    <w:rsid w:val="00676D78"/>
    <w:rsid w:val="00680BAF"/>
    <w:rsid w:val="00680EEF"/>
    <w:rsid w:val="00681532"/>
    <w:rsid w:val="006846E0"/>
    <w:rsid w:val="00685481"/>
    <w:rsid w:val="006856AD"/>
    <w:rsid w:val="00685AD0"/>
    <w:rsid w:val="0068634D"/>
    <w:rsid w:val="0068670B"/>
    <w:rsid w:val="0069299C"/>
    <w:rsid w:val="006A0145"/>
    <w:rsid w:val="006A173F"/>
    <w:rsid w:val="006A282A"/>
    <w:rsid w:val="006A5AFA"/>
    <w:rsid w:val="006A65E1"/>
    <w:rsid w:val="006A66DC"/>
    <w:rsid w:val="006A6A83"/>
    <w:rsid w:val="006A6D14"/>
    <w:rsid w:val="006A71C9"/>
    <w:rsid w:val="006B21F9"/>
    <w:rsid w:val="006B3960"/>
    <w:rsid w:val="006B793D"/>
    <w:rsid w:val="006C0355"/>
    <w:rsid w:val="006C47B6"/>
    <w:rsid w:val="006C5770"/>
    <w:rsid w:val="006C581E"/>
    <w:rsid w:val="006D4829"/>
    <w:rsid w:val="006D5D50"/>
    <w:rsid w:val="006E0519"/>
    <w:rsid w:val="006E070C"/>
    <w:rsid w:val="006E3DE8"/>
    <w:rsid w:val="006E4E30"/>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54C6"/>
    <w:rsid w:val="0072625C"/>
    <w:rsid w:val="00727C21"/>
    <w:rsid w:val="00727E53"/>
    <w:rsid w:val="00730A20"/>
    <w:rsid w:val="00731B19"/>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BF3"/>
    <w:rsid w:val="0077408D"/>
    <w:rsid w:val="00775158"/>
    <w:rsid w:val="00777294"/>
    <w:rsid w:val="00780E1C"/>
    <w:rsid w:val="00784DBE"/>
    <w:rsid w:val="00785816"/>
    <w:rsid w:val="00785DD9"/>
    <w:rsid w:val="007866DB"/>
    <w:rsid w:val="00790C04"/>
    <w:rsid w:val="00792BF4"/>
    <w:rsid w:val="00796D39"/>
    <w:rsid w:val="00797B3D"/>
    <w:rsid w:val="007A22DC"/>
    <w:rsid w:val="007A231A"/>
    <w:rsid w:val="007B00CC"/>
    <w:rsid w:val="007B0555"/>
    <w:rsid w:val="007B0932"/>
    <w:rsid w:val="007B4D93"/>
    <w:rsid w:val="007C22BD"/>
    <w:rsid w:val="007C56FF"/>
    <w:rsid w:val="007C5DF9"/>
    <w:rsid w:val="007C640C"/>
    <w:rsid w:val="007D436F"/>
    <w:rsid w:val="007D4764"/>
    <w:rsid w:val="007D4A5C"/>
    <w:rsid w:val="007D6006"/>
    <w:rsid w:val="007D6D51"/>
    <w:rsid w:val="007D70FB"/>
    <w:rsid w:val="007D7699"/>
    <w:rsid w:val="007D7BDF"/>
    <w:rsid w:val="007E03D2"/>
    <w:rsid w:val="007E29FF"/>
    <w:rsid w:val="007F0171"/>
    <w:rsid w:val="007F1C29"/>
    <w:rsid w:val="007F1CAE"/>
    <w:rsid w:val="007F241C"/>
    <w:rsid w:val="007F391C"/>
    <w:rsid w:val="007F50B4"/>
    <w:rsid w:val="007F5D0B"/>
    <w:rsid w:val="007F6C36"/>
    <w:rsid w:val="008042C9"/>
    <w:rsid w:val="00811D79"/>
    <w:rsid w:val="00812473"/>
    <w:rsid w:val="00814469"/>
    <w:rsid w:val="00815514"/>
    <w:rsid w:val="008174E9"/>
    <w:rsid w:val="00817BC0"/>
    <w:rsid w:val="0082357C"/>
    <w:rsid w:val="00825185"/>
    <w:rsid w:val="008253FC"/>
    <w:rsid w:val="008322CA"/>
    <w:rsid w:val="0083350A"/>
    <w:rsid w:val="0083366B"/>
    <w:rsid w:val="00840142"/>
    <w:rsid w:val="00841C0E"/>
    <w:rsid w:val="00842C3F"/>
    <w:rsid w:val="00843A24"/>
    <w:rsid w:val="00844310"/>
    <w:rsid w:val="00847E95"/>
    <w:rsid w:val="0085100D"/>
    <w:rsid w:val="0085177D"/>
    <w:rsid w:val="008533F2"/>
    <w:rsid w:val="008545EA"/>
    <w:rsid w:val="00854C72"/>
    <w:rsid w:val="00855509"/>
    <w:rsid w:val="0086143C"/>
    <w:rsid w:val="0086375C"/>
    <w:rsid w:val="00865F9E"/>
    <w:rsid w:val="008703D3"/>
    <w:rsid w:val="008706B7"/>
    <w:rsid w:val="008732D5"/>
    <w:rsid w:val="00874F81"/>
    <w:rsid w:val="008776E6"/>
    <w:rsid w:val="008817B3"/>
    <w:rsid w:val="00890239"/>
    <w:rsid w:val="0089038F"/>
    <w:rsid w:val="00891663"/>
    <w:rsid w:val="008924A0"/>
    <w:rsid w:val="008931B6"/>
    <w:rsid w:val="00893C7F"/>
    <w:rsid w:val="00895051"/>
    <w:rsid w:val="008A028C"/>
    <w:rsid w:val="008A1A06"/>
    <w:rsid w:val="008A315A"/>
    <w:rsid w:val="008A33BB"/>
    <w:rsid w:val="008A3520"/>
    <w:rsid w:val="008A4D18"/>
    <w:rsid w:val="008A53AC"/>
    <w:rsid w:val="008A5647"/>
    <w:rsid w:val="008A5B5B"/>
    <w:rsid w:val="008B221C"/>
    <w:rsid w:val="008B4475"/>
    <w:rsid w:val="008B4AA8"/>
    <w:rsid w:val="008B5AA0"/>
    <w:rsid w:val="008C0E13"/>
    <w:rsid w:val="008C29F4"/>
    <w:rsid w:val="008C6579"/>
    <w:rsid w:val="008C6CD2"/>
    <w:rsid w:val="008D2488"/>
    <w:rsid w:val="008D40CF"/>
    <w:rsid w:val="008E17CE"/>
    <w:rsid w:val="008E20D4"/>
    <w:rsid w:val="008E39A9"/>
    <w:rsid w:val="008E612A"/>
    <w:rsid w:val="008E62F9"/>
    <w:rsid w:val="008E6EFC"/>
    <w:rsid w:val="008F3696"/>
    <w:rsid w:val="008F399B"/>
    <w:rsid w:val="008F41E4"/>
    <w:rsid w:val="008F5907"/>
    <w:rsid w:val="008F5974"/>
    <w:rsid w:val="00901BFB"/>
    <w:rsid w:val="00905A9D"/>
    <w:rsid w:val="00911394"/>
    <w:rsid w:val="00913AF8"/>
    <w:rsid w:val="00913C83"/>
    <w:rsid w:val="009151C0"/>
    <w:rsid w:val="009158F5"/>
    <w:rsid w:val="009161B7"/>
    <w:rsid w:val="009178C7"/>
    <w:rsid w:val="00917AFD"/>
    <w:rsid w:val="009219D5"/>
    <w:rsid w:val="009219E6"/>
    <w:rsid w:val="00922FCC"/>
    <w:rsid w:val="009252D1"/>
    <w:rsid w:val="00927B74"/>
    <w:rsid w:val="00927C26"/>
    <w:rsid w:val="00935275"/>
    <w:rsid w:val="009377FA"/>
    <w:rsid w:val="00940BBC"/>
    <w:rsid w:val="00944540"/>
    <w:rsid w:val="00944E76"/>
    <w:rsid w:val="00945761"/>
    <w:rsid w:val="009510E8"/>
    <w:rsid w:val="0095364C"/>
    <w:rsid w:val="00955BE0"/>
    <w:rsid w:val="00961483"/>
    <w:rsid w:val="009666A5"/>
    <w:rsid w:val="009668CE"/>
    <w:rsid w:val="009717D2"/>
    <w:rsid w:val="009717DF"/>
    <w:rsid w:val="00973268"/>
    <w:rsid w:val="009734F3"/>
    <w:rsid w:val="00974558"/>
    <w:rsid w:val="009779B1"/>
    <w:rsid w:val="009803F3"/>
    <w:rsid w:val="00984E06"/>
    <w:rsid w:val="00987A1D"/>
    <w:rsid w:val="009908AF"/>
    <w:rsid w:val="00990977"/>
    <w:rsid w:val="009970BA"/>
    <w:rsid w:val="00997F1D"/>
    <w:rsid w:val="009A09A5"/>
    <w:rsid w:val="009A278A"/>
    <w:rsid w:val="009A500C"/>
    <w:rsid w:val="009A5EFF"/>
    <w:rsid w:val="009B0C44"/>
    <w:rsid w:val="009B49F8"/>
    <w:rsid w:val="009B7496"/>
    <w:rsid w:val="009C3993"/>
    <w:rsid w:val="009D186A"/>
    <w:rsid w:val="009D41E4"/>
    <w:rsid w:val="009D48DD"/>
    <w:rsid w:val="009E003B"/>
    <w:rsid w:val="009E03D6"/>
    <w:rsid w:val="009E0518"/>
    <w:rsid w:val="009E43E2"/>
    <w:rsid w:val="009F0617"/>
    <w:rsid w:val="009F2F82"/>
    <w:rsid w:val="009F4466"/>
    <w:rsid w:val="009F45FC"/>
    <w:rsid w:val="009F7494"/>
    <w:rsid w:val="00A00DAC"/>
    <w:rsid w:val="00A00EB2"/>
    <w:rsid w:val="00A02108"/>
    <w:rsid w:val="00A063A5"/>
    <w:rsid w:val="00A079FF"/>
    <w:rsid w:val="00A10EE7"/>
    <w:rsid w:val="00A12C5A"/>
    <w:rsid w:val="00A14956"/>
    <w:rsid w:val="00A149FA"/>
    <w:rsid w:val="00A17A9C"/>
    <w:rsid w:val="00A20CC6"/>
    <w:rsid w:val="00A20E17"/>
    <w:rsid w:val="00A245FC"/>
    <w:rsid w:val="00A25E99"/>
    <w:rsid w:val="00A26BF3"/>
    <w:rsid w:val="00A30297"/>
    <w:rsid w:val="00A30B0B"/>
    <w:rsid w:val="00A31308"/>
    <w:rsid w:val="00A43FD1"/>
    <w:rsid w:val="00A4534F"/>
    <w:rsid w:val="00A465DB"/>
    <w:rsid w:val="00A506DA"/>
    <w:rsid w:val="00A54095"/>
    <w:rsid w:val="00A54A22"/>
    <w:rsid w:val="00A56678"/>
    <w:rsid w:val="00A60A3A"/>
    <w:rsid w:val="00A60D3C"/>
    <w:rsid w:val="00A623FE"/>
    <w:rsid w:val="00A64454"/>
    <w:rsid w:val="00A70158"/>
    <w:rsid w:val="00A70492"/>
    <w:rsid w:val="00A73516"/>
    <w:rsid w:val="00A75610"/>
    <w:rsid w:val="00A77F1F"/>
    <w:rsid w:val="00A80341"/>
    <w:rsid w:val="00A82287"/>
    <w:rsid w:val="00A8352E"/>
    <w:rsid w:val="00A846ED"/>
    <w:rsid w:val="00A84D3A"/>
    <w:rsid w:val="00A86C19"/>
    <w:rsid w:val="00A91002"/>
    <w:rsid w:val="00A91DF6"/>
    <w:rsid w:val="00A941F3"/>
    <w:rsid w:val="00A94A98"/>
    <w:rsid w:val="00A94B1F"/>
    <w:rsid w:val="00AA03D1"/>
    <w:rsid w:val="00AA06C1"/>
    <w:rsid w:val="00AB13A9"/>
    <w:rsid w:val="00AB5BA8"/>
    <w:rsid w:val="00AC415D"/>
    <w:rsid w:val="00AC7137"/>
    <w:rsid w:val="00AD0FB8"/>
    <w:rsid w:val="00AD113D"/>
    <w:rsid w:val="00AD2140"/>
    <w:rsid w:val="00AD28BC"/>
    <w:rsid w:val="00AD71B5"/>
    <w:rsid w:val="00AE04AF"/>
    <w:rsid w:val="00AE2BE5"/>
    <w:rsid w:val="00AE45B9"/>
    <w:rsid w:val="00AE49F2"/>
    <w:rsid w:val="00AE4E4E"/>
    <w:rsid w:val="00AE5B80"/>
    <w:rsid w:val="00AE62E7"/>
    <w:rsid w:val="00AF0153"/>
    <w:rsid w:val="00AF14E6"/>
    <w:rsid w:val="00AF6CE3"/>
    <w:rsid w:val="00AF7DEF"/>
    <w:rsid w:val="00B005C3"/>
    <w:rsid w:val="00B00FD9"/>
    <w:rsid w:val="00B03E63"/>
    <w:rsid w:val="00B0610B"/>
    <w:rsid w:val="00B111C3"/>
    <w:rsid w:val="00B14C70"/>
    <w:rsid w:val="00B14DB6"/>
    <w:rsid w:val="00B24FD6"/>
    <w:rsid w:val="00B27A67"/>
    <w:rsid w:val="00B31BBB"/>
    <w:rsid w:val="00B31E5A"/>
    <w:rsid w:val="00B3243A"/>
    <w:rsid w:val="00B3460A"/>
    <w:rsid w:val="00B35148"/>
    <w:rsid w:val="00B35C68"/>
    <w:rsid w:val="00B409E5"/>
    <w:rsid w:val="00B40D44"/>
    <w:rsid w:val="00B4138E"/>
    <w:rsid w:val="00B43684"/>
    <w:rsid w:val="00B43C17"/>
    <w:rsid w:val="00B45253"/>
    <w:rsid w:val="00B4532A"/>
    <w:rsid w:val="00B4732D"/>
    <w:rsid w:val="00B50860"/>
    <w:rsid w:val="00B51A63"/>
    <w:rsid w:val="00B51A96"/>
    <w:rsid w:val="00B53F5C"/>
    <w:rsid w:val="00B544D5"/>
    <w:rsid w:val="00B56D32"/>
    <w:rsid w:val="00B56F08"/>
    <w:rsid w:val="00B60FF4"/>
    <w:rsid w:val="00B633DC"/>
    <w:rsid w:val="00B66C12"/>
    <w:rsid w:val="00B71131"/>
    <w:rsid w:val="00B75AAC"/>
    <w:rsid w:val="00B761C1"/>
    <w:rsid w:val="00B76784"/>
    <w:rsid w:val="00B810E9"/>
    <w:rsid w:val="00B8138B"/>
    <w:rsid w:val="00B81582"/>
    <w:rsid w:val="00B85007"/>
    <w:rsid w:val="00B860A8"/>
    <w:rsid w:val="00B862E1"/>
    <w:rsid w:val="00B8736F"/>
    <w:rsid w:val="00B90204"/>
    <w:rsid w:val="00B9136D"/>
    <w:rsid w:val="00B92554"/>
    <w:rsid w:val="00B935E2"/>
    <w:rsid w:val="00B948DD"/>
    <w:rsid w:val="00B96498"/>
    <w:rsid w:val="00BA0EC2"/>
    <w:rsid w:val="00BA1075"/>
    <w:rsid w:val="00BA208B"/>
    <w:rsid w:val="00BA30E3"/>
    <w:rsid w:val="00BA43EB"/>
    <w:rsid w:val="00BA65ED"/>
    <w:rsid w:val="00BB0C41"/>
    <w:rsid w:val="00BB171C"/>
    <w:rsid w:val="00BB6612"/>
    <w:rsid w:val="00BB69DB"/>
    <w:rsid w:val="00BC02C8"/>
    <w:rsid w:val="00BC0662"/>
    <w:rsid w:val="00BC3466"/>
    <w:rsid w:val="00BC4E93"/>
    <w:rsid w:val="00BC5127"/>
    <w:rsid w:val="00BD25B9"/>
    <w:rsid w:val="00BD276C"/>
    <w:rsid w:val="00BD36D0"/>
    <w:rsid w:val="00BD4D65"/>
    <w:rsid w:val="00BE2D46"/>
    <w:rsid w:val="00BE312A"/>
    <w:rsid w:val="00BE42A6"/>
    <w:rsid w:val="00BE4A38"/>
    <w:rsid w:val="00BE5CEE"/>
    <w:rsid w:val="00BE65D6"/>
    <w:rsid w:val="00BE69DB"/>
    <w:rsid w:val="00BF0265"/>
    <w:rsid w:val="00BF39AC"/>
    <w:rsid w:val="00BF7571"/>
    <w:rsid w:val="00C023B7"/>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42F3A"/>
    <w:rsid w:val="00C43B60"/>
    <w:rsid w:val="00C44141"/>
    <w:rsid w:val="00C47297"/>
    <w:rsid w:val="00C516C0"/>
    <w:rsid w:val="00C5214C"/>
    <w:rsid w:val="00C55D3E"/>
    <w:rsid w:val="00C56145"/>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F95"/>
    <w:rsid w:val="00C774C4"/>
    <w:rsid w:val="00C77776"/>
    <w:rsid w:val="00C812A1"/>
    <w:rsid w:val="00C81A01"/>
    <w:rsid w:val="00C81A0B"/>
    <w:rsid w:val="00C87C9F"/>
    <w:rsid w:val="00C90870"/>
    <w:rsid w:val="00C93C95"/>
    <w:rsid w:val="00C93E2E"/>
    <w:rsid w:val="00C943BE"/>
    <w:rsid w:val="00C948F5"/>
    <w:rsid w:val="00CA10C9"/>
    <w:rsid w:val="00CA53A0"/>
    <w:rsid w:val="00CA5CF5"/>
    <w:rsid w:val="00CA6642"/>
    <w:rsid w:val="00CB1311"/>
    <w:rsid w:val="00CB605D"/>
    <w:rsid w:val="00CC0C54"/>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184B"/>
    <w:rsid w:val="00CF2DFA"/>
    <w:rsid w:val="00CF3A68"/>
    <w:rsid w:val="00CF4349"/>
    <w:rsid w:val="00CF5099"/>
    <w:rsid w:val="00CF69D1"/>
    <w:rsid w:val="00D01A52"/>
    <w:rsid w:val="00D02A30"/>
    <w:rsid w:val="00D12AC8"/>
    <w:rsid w:val="00D14DA0"/>
    <w:rsid w:val="00D211F2"/>
    <w:rsid w:val="00D248BA"/>
    <w:rsid w:val="00D30862"/>
    <w:rsid w:val="00D31779"/>
    <w:rsid w:val="00D318FC"/>
    <w:rsid w:val="00D31AD7"/>
    <w:rsid w:val="00D34140"/>
    <w:rsid w:val="00D41996"/>
    <w:rsid w:val="00D43AA1"/>
    <w:rsid w:val="00D44EBB"/>
    <w:rsid w:val="00D46DBC"/>
    <w:rsid w:val="00D47EF4"/>
    <w:rsid w:val="00D5103B"/>
    <w:rsid w:val="00D51BD3"/>
    <w:rsid w:val="00D53C08"/>
    <w:rsid w:val="00D543EF"/>
    <w:rsid w:val="00D547AE"/>
    <w:rsid w:val="00D549F2"/>
    <w:rsid w:val="00D55705"/>
    <w:rsid w:val="00D60567"/>
    <w:rsid w:val="00D65915"/>
    <w:rsid w:val="00D773E0"/>
    <w:rsid w:val="00D90C8E"/>
    <w:rsid w:val="00D92DBD"/>
    <w:rsid w:val="00D93A38"/>
    <w:rsid w:val="00D95FDD"/>
    <w:rsid w:val="00DA32EE"/>
    <w:rsid w:val="00DA5620"/>
    <w:rsid w:val="00DA6744"/>
    <w:rsid w:val="00DA7C45"/>
    <w:rsid w:val="00DB7EFC"/>
    <w:rsid w:val="00DC186F"/>
    <w:rsid w:val="00DC2BC0"/>
    <w:rsid w:val="00DC2E5B"/>
    <w:rsid w:val="00DC662F"/>
    <w:rsid w:val="00DC714B"/>
    <w:rsid w:val="00DD159B"/>
    <w:rsid w:val="00DD2423"/>
    <w:rsid w:val="00DD2AD4"/>
    <w:rsid w:val="00DD59EA"/>
    <w:rsid w:val="00DE2856"/>
    <w:rsid w:val="00DE28BA"/>
    <w:rsid w:val="00DE5072"/>
    <w:rsid w:val="00DF19C3"/>
    <w:rsid w:val="00DF4703"/>
    <w:rsid w:val="00DF4B98"/>
    <w:rsid w:val="00DF7771"/>
    <w:rsid w:val="00DF7A86"/>
    <w:rsid w:val="00DF7F83"/>
    <w:rsid w:val="00E03068"/>
    <w:rsid w:val="00E05C16"/>
    <w:rsid w:val="00E05E42"/>
    <w:rsid w:val="00E06E85"/>
    <w:rsid w:val="00E15F6D"/>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5F04"/>
    <w:rsid w:val="00E5160C"/>
    <w:rsid w:val="00E57E76"/>
    <w:rsid w:val="00E57EE1"/>
    <w:rsid w:val="00E60312"/>
    <w:rsid w:val="00E604C0"/>
    <w:rsid w:val="00E65059"/>
    <w:rsid w:val="00E67600"/>
    <w:rsid w:val="00E70322"/>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38F0"/>
    <w:rsid w:val="00E942BA"/>
    <w:rsid w:val="00E960EB"/>
    <w:rsid w:val="00E97309"/>
    <w:rsid w:val="00EA152B"/>
    <w:rsid w:val="00EA3CA8"/>
    <w:rsid w:val="00EB0F4D"/>
    <w:rsid w:val="00EB2918"/>
    <w:rsid w:val="00EB40B4"/>
    <w:rsid w:val="00EB44F9"/>
    <w:rsid w:val="00EB7112"/>
    <w:rsid w:val="00EC0CA5"/>
    <w:rsid w:val="00EC38CF"/>
    <w:rsid w:val="00EC3D19"/>
    <w:rsid w:val="00EC427C"/>
    <w:rsid w:val="00EC51C2"/>
    <w:rsid w:val="00EC52F7"/>
    <w:rsid w:val="00ED0B42"/>
    <w:rsid w:val="00ED1598"/>
    <w:rsid w:val="00ED1D95"/>
    <w:rsid w:val="00ED4893"/>
    <w:rsid w:val="00ED7827"/>
    <w:rsid w:val="00ED7834"/>
    <w:rsid w:val="00EE0E1E"/>
    <w:rsid w:val="00EE2B89"/>
    <w:rsid w:val="00EE34E5"/>
    <w:rsid w:val="00EE609C"/>
    <w:rsid w:val="00EE7266"/>
    <w:rsid w:val="00EF06E7"/>
    <w:rsid w:val="00EF4BDA"/>
    <w:rsid w:val="00EF656D"/>
    <w:rsid w:val="00F072D7"/>
    <w:rsid w:val="00F101DB"/>
    <w:rsid w:val="00F10E54"/>
    <w:rsid w:val="00F118EA"/>
    <w:rsid w:val="00F13DB4"/>
    <w:rsid w:val="00F15961"/>
    <w:rsid w:val="00F160DC"/>
    <w:rsid w:val="00F236F5"/>
    <w:rsid w:val="00F305AA"/>
    <w:rsid w:val="00F3244C"/>
    <w:rsid w:val="00F32690"/>
    <w:rsid w:val="00F3290A"/>
    <w:rsid w:val="00F33A64"/>
    <w:rsid w:val="00F34273"/>
    <w:rsid w:val="00F35B2D"/>
    <w:rsid w:val="00F363D9"/>
    <w:rsid w:val="00F37549"/>
    <w:rsid w:val="00F410E4"/>
    <w:rsid w:val="00F414B6"/>
    <w:rsid w:val="00F442A7"/>
    <w:rsid w:val="00F50191"/>
    <w:rsid w:val="00F5038E"/>
    <w:rsid w:val="00F509DA"/>
    <w:rsid w:val="00F556ED"/>
    <w:rsid w:val="00F55B95"/>
    <w:rsid w:val="00F569F7"/>
    <w:rsid w:val="00F56D4E"/>
    <w:rsid w:val="00F61FD2"/>
    <w:rsid w:val="00F63A40"/>
    <w:rsid w:val="00F63E47"/>
    <w:rsid w:val="00F644F0"/>
    <w:rsid w:val="00F66D7A"/>
    <w:rsid w:val="00F67AB4"/>
    <w:rsid w:val="00F73AA7"/>
    <w:rsid w:val="00F73F38"/>
    <w:rsid w:val="00F75CBE"/>
    <w:rsid w:val="00F80F62"/>
    <w:rsid w:val="00F82E5F"/>
    <w:rsid w:val="00F8636B"/>
    <w:rsid w:val="00F90DBA"/>
    <w:rsid w:val="00F9246F"/>
    <w:rsid w:val="00F95A00"/>
    <w:rsid w:val="00F96B67"/>
    <w:rsid w:val="00FA36E0"/>
    <w:rsid w:val="00FA3A41"/>
    <w:rsid w:val="00FA4532"/>
    <w:rsid w:val="00FA5EB4"/>
    <w:rsid w:val="00FB26A9"/>
    <w:rsid w:val="00FB35C4"/>
    <w:rsid w:val="00FB4AF9"/>
    <w:rsid w:val="00FB52B9"/>
    <w:rsid w:val="00FB65E2"/>
    <w:rsid w:val="00FC02CC"/>
    <w:rsid w:val="00FC1109"/>
    <w:rsid w:val="00FC2D29"/>
    <w:rsid w:val="00FC5954"/>
    <w:rsid w:val="00FC705B"/>
    <w:rsid w:val="00FC73E7"/>
    <w:rsid w:val="00FC7761"/>
    <w:rsid w:val="00FD271F"/>
    <w:rsid w:val="00FD377F"/>
    <w:rsid w:val="00FD5B49"/>
    <w:rsid w:val="00FE2D88"/>
    <w:rsid w:val="00FE62B0"/>
    <w:rsid w:val="00FF183D"/>
    <w:rsid w:val="00FF18BD"/>
    <w:rsid w:val="00FF1CA4"/>
    <w:rsid w:val="00FF2056"/>
    <w:rsid w:val="00FF2F7B"/>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F3044C"/>
  <w15:docId w15:val="{F40537A5-7055-418E-B808-A86DF032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styleId="Mentionnonrsolue">
    <w:name w:val="Unresolved Mention"/>
    <w:basedOn w:val="Policepardfaut"/>
    <w:uiPriority w:val="99"/>
    <w:semiHidden/>
    <w:unhideWhenUsed/>
    <w:rsid w:val="00BC51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s://hal.archives-ouvertes.fr/browse/doctyp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109642880"/>
        <c:axId val="11253798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10964288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12537984"/>
        <c:crosses val="autoZero"/>
        <c:auto val="1"/>
        <c:lblAlgn val="ctr"/>
        <c:lblOffset val="100"/>
        <c:noMultiLvlLbl val="0"/>
      </c:catAx>
      <c:valAx>
        <c:axId val="112537984"/>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9642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Bra17</b:Tag>
    <b:SourceType>InternetSite</b:SourceType>
    <b:Guid>{FC7D3000-8893-4E35-B580-97EDAFA4F66E}</b:Guid>
    <b:Title>The JavaScript Object Notation (JSON) Data Interchange Format</b:Title>
    <b:Year>2017</b:Year>
    <b:InternetSiteTitle>IETF Tools</b:InternetSiteTitle>
    <b:URL>https://tools.ietf.org/html/rfc8259</b:URL>
    <b:Author>
      <b:Author>
        <b:NameList>
          <b:Person>
            <b:Last>Bray</b:Last>
            <b:First>Tim</b:First>
          </b:Person>
        </b:NameList>
      </b:Author>
    </b:Author>
    <b:LCID>en-US</b:LCID>
    <b:RefOrder>18</b:RefOrder>
  </b:Source>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16</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17</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15</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19</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20</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11</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21</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22</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4</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9</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14</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23</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24</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7</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25</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8</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26</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27</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28</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29</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13</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2</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1</b:RefOrder>
  </b:Source>
  <b:Source>
    <b:Tag>Nag151</b:Tag>
    <b:SourceType>JournalArticle</b:SourceType>
    <b:Guid>{A2ECA960-9E1E-47EC-939F-4D29E7C92222}</b:Guid>
    <b:Author>
      <b:Author>
        <b:NameList>
          <b:Person>
            <b:Last>Nagano</b:Last>
            <b:First>R.</b:First>
            <b:Middle>L.</b:Middle>
          </b:Person>
        </b:NameList>
      </b:Author>
    </b:Author>
    <b:Title>Research article titles and disciplinary conventions: A corpus study of eight disciplines</b:Title>
    <b:JournalName>Journal of Academic Writing, 5(1)</b:JournalName>
    <b:Year>2015</b:Year>
    <b:Pages>133-144</b:Pages>
    <b:RefOrder>6</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5</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10</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12</b:RefOrder>
  </b:Source>
</b:Sources>
</file>

<file path=customXml/itemProps1.xml><?xml version="1.0" encoding="utf-8"?>
<ds:datastoreItem xmlns:ds="http://schemas.openxmlformats.org/officeDocument/2006/customXml" ds:itemID="{C462B373-D447-4145-AD8B-2F63FD08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36</Pages>
  <Words>13098</Words>
  <Characters>72043</Characters>
  <Application>Microsoft Office Word</Application>
  <DocSecurity>0</DocSecurity>
  <Lines>600</Lines>
  <Paragraphs>169</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84972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331</cp:revision>
  <dcterms:created xsi:type="dcterms:W3CDTF">2018-07-04T13:32:00Z</dcterms:created>
  <dcterms:modified xsi:type="dcterms:W3CDTF">2018-07-22T09:37:00Z</dcterms:modified>
</cp:coreProperties>
</file>