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112602"/>
        <w:docPartObj>
          <w:docPartGallery w:val="Cover Pages"/>
          <w:docPartUnique/>
        </w:docPartObj>
      </w:sdtPr>
      <w:sdtContent>
        <w:p w:rsidR="008C7CAC" w:rsidRPr="00E71835" w:rsidRDefault="008C7CAC">
          <w:pPr>
            <w:rPr>
              <w:color w:val="FFFFFF" w:themeColor="background1"/>
              <w:sz w:val="36"/>
              <w:szCs w:val="36"/>
            </w:rPr>
          </w:pPr>
          <w:r w:rsidRPr="00E71835">
            <w:rPr>
              <w:noProof/>
              <w:sz w:val="36"/>
              <w:szCs w:val="36"/>
              <w:lang w:eastAsia="fr-FR"/>
            </w:rPr>
            <mc:AlternateContent>
              <mc:Choice Requires="wpg">
                <w:drawing>
                  <wp:anchor distT="0" distB="0" distL="114300" distR="114300" simplePos="0" relativeHeight="251659264" behindDoc="1" locked="0" layoutInCell="1" allowOverlap="1">
                    <wp:simplePos x="0" y="0"/>
                    <wp:positionH relativeFrom="page">
                      <wp:posOffset>204716</wp:posOffset>
                    </wp:positionH>
                    <wp:positionV relativeFrom="page">
                      <wp:posOffset>491319</wp:posOffset>
                    </wp:positionV>
                    <wp:extent cx="7076440" cy="9730854"/>
                    <wp:effectExtent l="0" t="0" r="0" b="3810"/>
                    <wp:wrapNone/>
                    <wp:docPr id="48" name="Groupe 48"/>
                    <wp:cNvGraphicFramePr/>
                    <a:graphic xmlns:a="http://schemas.openxmlformats.org/drawingml/2006/main">
                      <a:graphicData uri="http://schemas.microsoft.com/office/word/2010/wordprocessingGroup">
                        <wpg:wgp>
                          <wpg:cNvGrpSpPr/>
                          <wpg:grpSpPr>
                            <a:xfrm>
                              <a:off x="0" y="0"/>
                              <a:ext cx="7076440" cy="9730854"/>
                              <a:chOff x="-76200" y="0"/>
                              <a:chExt cx="7076440" cy="9159487"/>
                            </a:xfrm>
                          </wpg:grpSpPr>
                          <wpg:grpSp>
                            <wpg:cNvPr id="49" name="Groupe 49"/>
                            <wpg:cNvGrpSpPr/>
                            <wpg:grpSpPr>
                              <a:xfrm>
                                <a:off x="-4763" y="0"/>
                                <a:ext cx="6858001" cy="9159487"/>
                                <a:chOff x="-4763" y="0"/>
                                <a:chExt cx="6858001" cy="9159487"/>
                              </a:xfrm>
                            </wpg:grpSpPr>
                            <wps:wsp>
                              <wps:cNvPr id="54" name="Rectangle 54"/>
                              <wps:cNvSpPr/>
                              <wps:spPr>
                                <a:xfrm>
                                  <a:off x="-4763" y="15487"/>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66673" w:rsidRDefault="00366673">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76200" y="1237433"/>
                                <a:ext cx="7076440" cy="60978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Structures</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LEXICO-SÉmantiqueS </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Dans les titres scientifiques</w:t>
                                  </w:r>
                                </w:p>
                                <w:p w:rsidR="00366673" w:rsidRDefault="00366673">
                                  <w:pPr>
                                    <w:pStyle w:val="Sansinterligne"/>
                                    <w:spacing w:before="120"/>
                                    <w:rPr>
                                      <w:color w:val="4472C4" w:themeColor="accent1"/>
                                      <w:sz w:val="36"/>
                                      <w:szCs w:val="36"/>
                                    </w:rPr>
                                  </w:pPr>
                                  <w:r w:rsidRPr="00265B98">
                                    <w:rPr>
                                      <w:color w:val="4472C4" w:themeColor="accent1"/>
                                      <w:sz w:val="36"/>
                                      <w:szCs w:val="36"/>
                                    </w:rPr>
                                    <w:t>Projet de recherche SLT0701V</w:t>
                                  </w:r>
                                </w:p>
                                <w:p w:rsidR="00366673" w:rsidRDefault="00366673">
                                  <w:pPr>
                                    <w:pStyle w:val="Sansinterligne"/>
                                    <w:spacing w:before="120"/>
                                    <w:rPr>
                                      <w:color w:val="4472C4" w:themeColor="accent1"/>
                                      <w:sz w:val="36"/>
                                      <w:szCs w:val="36"/>
                                    </w:rPr>
                                  </w:pPr>
                                  <w:r>
                                    <w:rPr>
                                      <w:color w:val="4472C4" w:themeColor="accent1"/>
                                      <w:sz w:val="36"/>
                                      <w:szCs w:val="36"/>
                                    </w:rPr>
                                    <w:t>E</w:t>
                                  </w:r>
                                  <w:r w:rsidRPr="00AA182D">
                                    <w:rPr>
                                      <w:color w:val="4472C4" w:themeColor="accent1"/>
                                      <w:sz w:val="36"/>
                                      <w:szCs w:val="36"/>
                                    </w:rPr>
                                    <w:t>ncadré par Mme Josette Rebeyrolle et M. Ludovic Tanguy</w:t>
                                  </w:r>
                                </w:p>
                                <w:p w:rsidR="00366673" w:rsidRPr="00E71835" w:rsidRDefault="00366673" w:rsidP="00E71835">
                                  <w:pPr>
                                    <w:pStyle w:val="Sansinterligne"/>
                                    <w:spacing w:before="120"/>
                                    <w:jc w:val="right"/>
                                    <w:rPr>
                                      <w:color w:val="FFFFFF" w:themeColor="background1"/>
                                      <w:sz w:val="36"/>
                                      <w:szCs w:val="36"/>
                                    </w:rPr>
                                  </w:pPr>
                                  <w:r w:rsidRPr="00E71835">
                                    <w:rPr>
                                      <w:color w:val="FFFFFF" w:themeColor="background1"/>
                                      <w:sz w:val="36"/>
                                      <w:szCs w:val="36"/>
                                    </w:rPr>
                                    <w:t>22 janvier 2018</w:t>
                                  </w:r>
                                </w:p>
                                <w:p w:rsidR="00366673" w:rsidRDefault="00366673">
                                  <w:pPr>
                                    <w:pStyle w:val="Sansinterligne"/>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48" o:spid="_x0000_s1026" style="position:absolute;margin-left:16.1pt;margin-top:38.7pt;width:557.2pt;height:766.2pt;z-index:-251657216;mso-position-horizontal-relative:page;mso-position-vertical-relative:page" coordorigin="-762" coordsize="70764,9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">
                    <v:group id="Groupe 49" o:spid="_x0000_s1027" style="position:absolute;left:-47;width:68579;height:91594" coordorigin="-47" coordsize="68580,9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7;top:154;width:68579;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66673" w:rsidRDefault="00366673">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762;top:12374;width:70764;height:609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Structures</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LEXICO-SÉmantiqueS </w:t>
                            </w:r>
                          </w:p>
                          <w:p w:rsidR="00366673" w:rsidRDefault="0036667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Dans les titres scientifiques</w:t>
                            </w:r>
                          </w:p>
                          <w:p w:rsidR="00366673" w:rsidRDefault="00366673">
                            <w:pPr>
                              <w:pStyle w:val="Sansinterligne"/>
                              <w:spacing w:before="120"/>
                              <w:rPr>
                                <w:color w:val="4472C4" w:themeColor="accent1"/>
                                <w:sz w:val="36"/>
                                <w:szCs w:val="36"/>
                              </w:rPr>
                            </w:pPr>
                            <w:r w:rsidRPr="00265B98">
                              <w:rPr>
                                <w:color w:val="4472C4" w:themeColor="accent1"/>
                                <w:sz w:val="36"/>
                                <w:szCs w:val="36"/>
                              </w:rPr>
                              <w:t>Projet de recherche SLT0701V</w:t>
                            </w:r>
                          </w:p>
                          <w:p w:rsidR="00366673" w:rsidRDefault="00366673">
                            <w:pPr>
                              <w:pStyle w:val="Sansinterligne"/>
                              <w:spacing w:before="120"/>
                              <w:rPr>
                                <w:color w:val="4472C4" w:themeColor="accent1"/>
                                <w:sz w:val="36"/>
                                <w:szCs w:val="36"/>
                              </w:rPr>
                            </w:pPr>
                            <w:r>
                              <w:rPr>
                                <w:color w:val="4472C4" w:themeColor="accent1"/>
                                <w:sz w:val="36"/>
                                <w:szCs w:val="36"/>
                              </w:rPr>
                              <w:t>E</w:t>
                            </w:r>
                            <w:r w:rsidRPr="00AA182D">
                              <w:rPr>
                                <w:color w:val="4472C4" w:themeColor="accent1"/>
                                <w:sz w:val="36"/>
                                <w:szCs w:val="36"/>
                              </w:rPr>
                              <w:t>ncadré par Mme Josette Rebeyrolle et M. Ludovic Tanguy</w:t>
                            </w:r>
                          </w:p>
                          <w:p w:rsidR="00366673" w:rsidRPr="00E71835" w:rsidRDefault="00366673" w:rsidP="00E71835">
                            <w:pPr>
                              <w:pStyle w:val="Sansinterligne"/>
                              <w:spacing w:before="120"/>
                              <w:jc w:val="right"/>
                              <w:rPr>
                                <w:color w:val="FFFFFF" w:themeColor="background1"/>
                                <w:sz w:val="36"/>
                                <w:szCs w:val="36"/>
                              </w:rPr>
                            </w:pPr>
                            <w:r w:rsidRPr="00E71835">
                              <w:rPr>
                                <w:color w:val="FFFFFF" w:themeColor="background1"/>
                                <w:sz w:val="36"/>
                                <w:szCs w:val="36"/>
                              </w:rPr>
                              <w:t>22 janvier 2018</w:t>
                            </w:r>
                          </w:p>
                          <w:p w:rsidR="00366673" w:rsidRDefault="00366673">
                            <w:pPr>
                              <w:pStyle w:val="Sansinterligne"/>
                              <w:spacing w:before="120"/>
                              <w:rPr>
                                <w:color w:val="4472C4" w:themeColor="accent1"/>
                                <w:sz w:val="36"/>
                                <w:szCs w:val="36"/>
                              </w:rPr>
                            </w:pPr>
                          </w:p>
                        </w:txbxContent>
                      </v:textbox>
                    </v:shape>
                    <w10:wrap anchorx="page" anchory="page"/>
                  </v:group>
                </w:pict>
              </mc:Fallback>
            </mc:AlternateContent>
          </w:r>
          <w:r w:rsidR="00265B98" w:rsidRPr="00E71835">
            <w:rPr>
              <w:color w:val="FFFFFF" w:themeColor="background1"/>
              <w:sz w:val="36"/>
              <w:szCs w:val="36"/>
            </w:rPr>
            <w:t>Damien Gouteux</w:t>
          </w:r>
        </w:p>
        <w:p w:rsidR="00265B98" w:rsidRPr="00E71835" w:rsidRDefault="00265B98">
          <w:pPr>
            <w:rPr>
              <w:color w:val="FFFFFF" w:themeColor="background1"/>
              <w:sz w:val="28"/>
              <w:szCs w:val="28"/>
            </w:rPr>
          </w:pPr>
          <w:r w:rsidRPr="00E71835">
            <w:rPr>
              <w:color w:val="FFFFFF" w:themeColor="background1"/>
              <w:sz w:val="28"/>
              <w:szCs w:val="28"/>
            </w:rPr>
            <w:t>Numéro étudiant 21704896</w:t>
          </w:r>
        </w:p>
        <w:p w:rsidR="00265B98" w:rsidRPr="00E71835" w:rsidRDefault="00265B98">
          <w:pPr>
            <w:rPr>
              <w:color w:val="FFFFFF" w:themeColor="background1"/>
              <w:sz w:val="28"/>
              <w:szCs w:val="28"/>
            </w:rPr>
          </w:pPr>
          <w:r w:rsidRPr="00E71835">
            <w:rPr>
              <w:color w:val="FFFFFF" w:themeColor="background1"/>
              <w:sz w:val="28"/>
              <w:szCs w:val="28"/>
            </w:rPr>
            <w:t>Master 1 LITL 2017 – 2018</w:t>
          </w: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pPr>
            <w:rPr>
              <w:color w:val="FFFFFF" w:themeColor="background1"/>
              <w:sz w:val="24"/>
              <w:szCs w:val="24"/>
            </w:rPr>
          </w:pPr>
        </w:p>
        <w:p w:rsidR="00265B98" w:rsidRDefault="00265B98" w:rsidP="00265B98">
          <w:pPr>
            <w:rPr>
              <w:color w:val="FFFFFF" w:themeColor="background1"/>
              <w:sz w:val="24"/>
              <w:szCs w:val="24"/>
            </w:rPr>
          </w:pPr>
        </w:p>
        <w:p w:rsidR="00265B98" w:rsidRDefault="00265B98">
          <w:pPr>
            <w:rPr>
              <w:color w:val="FFFFFF" w:themeColor="background1"/>
              <w:sz w:val="24"/>
              <w:szCs w:val="24"/>
            </w:rPr>
          </w:pPr>
        </w:p>
        <w:p w:rsidR="00265B98" w:rsidRPr="00265B98" w:rsidRDefault="00265B98">
          <w:pPr>
            <w:rPr>
              <w:color w:val="FFFFFF" w:themeColor="background1"/>
              <w:sz w:val="24"/>
              <w:szCs w:val="24"/>
            </w:rPr>
          </w:pPr>
        </w:p>
        <w:p w:rsidR="008C7CAC" w:rsidRDefault="00265B98" w:rsidP="00265B98">
          <w:pPr>
            <w:jc w:val="center"/>
            <w:rPr>
              <w:rFonts w:asciiTheme="majorHAnsi" w:eastAsiaTheme="majorEastAsia" w:hAnsiTheme="majorHAnsi" w:cstheme="majorBidi"/>
              <w:color w:val="2F5496" w:themeColor="accent1" w:themeShade="BF"/>
              <w:sz w:val="32"/>
              <w:szCs w:val="32"/>
            </w:rPr>
          </w:pPr>
          <w:r>
            <w:rPr>
              <w:noProof/>
              <w:color w:val="FFFFFF" w:themeColor="background1"/>
              <w:sz w:val="24"/>
              <w:szCs w:val="24"/>
              <w:lang w:eastAsia="fr-FR"/>
            </w:rPr>
            <w:drawing>
              <wp:inline distT="0" distB="0" distL="0" distR="0" wp14:anchorId="49608F06" wp14:editId="185BA84F">
                <wp:extent cx="3169926" cy="755906"/>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e_l'université_Toulouse_-_Jean_Jaurès.png"/>
                        <pic:cNvPicPr/>
                      </pic:nvPicPr>
                      <pic:blipFill>
                        <a:blip r:embed="rId8" cstate="print">
                          <a:extLst>
                            <a:ext uri="{BEBA8EAE-BF5A-486C-A8C5-ECC9F3942E4B}">
                              <a14:imgProps xmlns:a14="http://schemas.microsoft.com/office/drawing/2010/main">
                                <a14:imgLayer r:embed="rId9">
                                  <a14:imgEffect>
                                    <a14:artisticPhotocopy trans="0"/>
                                  </a14:imgEffect>
                                </a14:imgLayer>
                              </a14:imgProps>
                            </a:ext>
                            <a:ext uri="{28A0092B-C50C-407E-A947-70E740481C1C}">
                              <a14:useLocalDpi xmlns:a14="http://schemas.microsoft.com/office/drawing/2010/main" val="0"/>
                            </a:ext>
                          </a:extLst>
                        </a:blip>
                        <a:stretch>
                          <a:fillRect/>
                        </a:stretch>
                      </pic:blipFill>
                      <pic:spPr>
                        <a:xfrm>
                          <a:off x="0" y="0"/>
                          <a:ext cx="3169926" cy="755906"/>
                        </a:xfrm>
                        <a:prstGeom prst="rect">
                          <a:avLst/>
                        </a:prstGeom>
                      </pic:spPr>
                    </pic:pic>
                  </a:graphicData>
                </a:graphic>
              </wp:inline>
            </w:drawing>
          </w:r>
        </w:p>
      </w:sdtContent>
    </w:sdt>
    <w:p w:rsidR="00490807" w:rsidRDefault="00EF4F61" w:rsidP="00490807">
      <w:pPr>
        <w:pStyle w:val="Titre1"/>
        <w:pBdr>
          <w:bottom w:val="single" w:sz="4" w:space="1" w:color="4472C4" w:themeColor="accent1"/>
        </w:pBdr>
        <w:spacing w:after="100" w:afterAutospacing="1"/>
      </w:pPr>
      <w:bookmarkStart w:id="0" w:name="_Toc504428849"/>
      <w:r>
        <w:lastRenderedPageBreak/>
        <w:t>Document</w:t>
      </w:r>
      <w:r w:rsidR="00490807">
        <w:t xml:space="preserve"> du 1</w:t>
      </w:r>
      <w:r w:rsidR="00490807" w:rsidRPr="00490807">
        <w:rPr>
          <w:vertAlign w:val="superscript"/>
        </w:rPr>
        <w:t>er</w:t>
      </w:r>
      <w:r w:rsidR="00490807">
        <w:t xml:space="preserve"> semestre pour le projet de recherche</w:t>
      </w:r>
      <w:r>
        <w:t xml:space="preserve"> SLT0701V</w:t>
      </w:r>
      <w:bookmarkEnd w:id="0"/>
    </w:p>
    <w:sdt>
      <w:sdtPr>
        <w:rPr>
          <w:rFonts w:asciiTheme="minorHAnsi" w:eastAsiaTheme="minorHAnsi" w:hAnsiTheme="minorHAnsi" w:cstheme="minorBidi"/>
          <w:color w:val="auto"/>
          <w:sz w:val="22"/>
          <w:szCs w:val="22"/>
          <w:lang w:eastAsia="en-US"/>
        </w:rPr>
        <w:id w:val="1928299793"/>
        <w:docPartObj>
          <w:docPartGallery w:val="Table of Contents"/>
          <w:docPartUnique/>
        </w:docPartObj>
      </w:sdtPr>
      <w:sdtEndPr>
        <w:rPr>
          <w:rFonts w:eastAsia="SimSun"/>
          <w:b/>
          <w:bCs/>
        </w:rPr>
      </w:sdtEndPr>
      <w:sdtContent>
        <w:p w:rsidR="00EF4F61" w:rsidRDefault="00EF4F61">
          <w:pPr>
            <w:pStyle w:val="En-ttedetabledesmatires"/>
          </w:pPr>
          <w:r>
            <w:t>Table des matières</w:t>
          </w:r>
        </w:p>
        <w:bookmarkStart w:id="1" w:name="_GoBack"/>
        <w:bookmarkEnd w:id="1"/>
        <w:p w:rsidR="001858D0" w:rsidRDefault="00EF4F6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4428849" w:history="1">
            <w:r w:rsidR="001858D0" w:rsidRPr="00C10BD4">
              <w:rPr>
                <w:rStyle w:val="Lienhypertexte"/>
                <w:noProof/>
              </w:rPr>
              <w:t>Document du 1</w:t>
            </w:r>
            <w:r w:rsidR="001858D0" w:rsidRPr="00C10BD4">
              <w:rPr>
                <w:rStyle w:val="Lienhypertexte"/>
                <w:noProof/>
                <w:vertAlign w:val="superscript"/>
              </w:rPr>
              <w:t>er</w:t>
            </w:r>
            <w:r w:rsidR="001858D0" w:rsidRPr="00C10BD4">
              <w:rPr>
                <w:rStyle w:val="Lienhypertexte"/>
                <w:noProof/>
              </w:rPr>
              <w:t xml:space="preserve"> semestre pour le projet de recherche SLT0701V</w:t>
            </w:r>
            <w:r w:rsidR="001858D0">
              <w:rPr>
                <w:noProof/>
                <w:webHidden/>
              </w:rPr>
              <w:tab/>
            </w:r>
            <w:r w:rsidR="001858D0">
              <w:rPr>
                <w:noProof/>
                <w:webHidden/>
              </w:rPr>
              <w:fldChar w:fldCharType="begin"/>
            </w:r>
            <w:r w:rsidR="001858D0">
              <w:rPr>
                <w:noProof/>
                <w:webHidden/>
              </w:rPr>
              <w:instrText xml:space="preserve"> PAGEREF _Toc504428849 \h </w:instrText>
            </w:r>
            <w:r w:rsidR="001858D0">
              <w:rPr>
                <w:noProof/>
                <w:webHidden/>
              </w:rPr>
            </w:r>
            <w:r w:rsidR="001858D0">
              <w:rPr>
                <w:noProof/>
                <w:webHidden/>
              </w:rPr>
              <w:fldChar w:fldCharType="separate"/>
            </w:r>
            <w:r w:rsidR="001858D0">
              <w:rPr>
                <w:noProof/>
                <w:webHidden/>
              </w:rPr>
              <w:t>1</w:t>
            </w:r>
            <w:r w:rsidR="001858D0">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50" w:history="1">
            <w:r w:rsidRPr="00C10BD4">
              <w:rPr>
                <w:rStyle w:val="Lienhypertexte"/>
                <w:noProof/>
                <w:lang w:val="en-US"/>
              </w:rPr>
              <w:t>Introduction</w:t>
            </w:r>
            <w:r>
              <w:rPr>
                <w:noProof/>
                <w:webHidden/>
              </w:rPr>
              <w:tab/>
            </w:r>
            <w:r>
              <w:rPr>
                <w:noProof/>
                <w:webHidden/>
              </w:rPr>
              <w:fldChar w:fldCharType="begin"/>
            </w:r>
            <w:r>
              <w:rPr>
                <w:noProof/>
                <w:webHidden/>
              </w:rPr>
              <w:instrText xml:space="preserve"> PAGEREF _Toc504428850 \h </w:instrText>
            </w:r>
            <w:r>
              <w:rPr>
                <w:noProof/>
                <w:webHidden/>
              </w:rPr>
            </w:r>
            <w:r>
              <w:rPr>
                <w:noProof/>
                <w:webHidden/>
              </w:rPr>
              <w:fldChar w:fldCharType="separate"/>
            </w:r>
            <w:r>
              <w:rPr>
                <w:noProof/>
                <w:webHidden/>
              </w:rPr>
              <w:t>1</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51" w:history="1">
            <w:r w:rsidRPr="00C10BD4">
              <w:rPr>
                <w:rStyle w:val="Lienhypertexte"/>
                <w:noProof/>
              </w:rPr>
              <w:t>1. État de l’art</w:t>
            </w:r>
            <w:r>
              <w:rPr>
                <w:noProof/>
                <w:webHidden/>
              </w:rPr>
              <w:tab/>
            </w:r>
            <w:r>
              <w:rPr>
                <w:noProof/>
                <w:webHidden/>
              </w:rPr>
              <w:fldChar w:fldCharType="begin"/>
            </w:r>
            <w:r>
              <w:rPr>
                <w:noProof/>
                <w:webHidden/>
              </w:rPr>
              <w:instrText xml:space="preserve"> PAGEREF _Toc504428851 \h </w:instrText>
            </w:r>
            <w:r>
              <w:rPr>
                <w:noProof/>
                <w:webHidden/>
              </w:rPr>
            </w:r>
            <w:r>
              <w:rPr>
                <w:noProof/>
                <w:webHidden/>
              </w:rPr>
              <w:fldChar w:fldCharType="separate"/>
            </w:r>
            <w:r>
              <w:rPr>
                <w:noProof/>
                <w:webHidden/>
              </w:rPr>
              <w:t>3</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52" w:history="1">
            <w:r w:rsidRPr="00C10BD4">
              <w:rPr>
                <w:rStyle w:val="Lienhypertexte"/>
                <w:noProof/>
              </w:rPr>
              <w:t>1.1 Sujet des articles étudiées</w:t>
            </w:r>
            <w:r>
              <w:rPr>
                <w:noProof/>
                <w:webHidden/>
              </w:rPr>
              <w:tab/>
            </w:r>
            <w:r>
              <w:rPr>
                <w:noProof/>
                <w:webHidden/>
              </w:rPr>
              <w:fldChar w:fldCharType="begin"/>
            </w:r>
            <w:r>
              <w:rPr>
                <w:noProof/>
                <w:webHidden/>
              </w:rPr>
              <w:instrText xml:space="preserve"> PAGEREF _Toc504428852 \h </w:instrText>
            </w:r>
            <w:r>
              <w:rPr>
                <w:noProof/>
                <w:webHidden/>
              </w:rPr>
            </w:r>
            <w:r>
              <w:rPr>
                <w:noProof/>
                <w:webHidden/>
              </w:rPr>
              <w:fldChar w:fldCharType="separate"/>
            </w:r>
            <w:r>
              <w:rPr>
                <w:noProof/>
                <w:webHidden/>
              </w:rPr>
              <w:t>3</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53" w:history="1">
            <w:r w:rsidRPr="00C10BD4">
              <w:rPr>
                <w:rStyle w:val="Lienhypertexte"/>
                <w:noProof/>
              </w:rPr>
              <w:t>1.2 Caractéristiques des corpus des articles</w:t>
            </w:r>
            <w:r>
              <w:rPr>
                <w:noProof/>
                <w:webHidden/>
              </w:rPr>
              <w:tab/>
            </w:r>
            <w:r>
              <w:rPr>
                <w:noProof/>
                <w:webHidden/>
              </w:rPr>
              <w:fldChar w:fldCharType="begin"/>
            </w:r>
            <w:r>
              <w:rPr>
                <w:noProof/>
                <w:webHidden/>
              </w:rPr>
              <w:instrText xml:space="preserve"> PAGEREF _Toc504428853 \h </w:instrText>
            </w:r>
            <w:r>
              <w:rPr>
                <w:noProof/>
                <w:webHidden/>
              </w:rPr>
            </w:r>
            <w:r>
              <w:rPr>
                <w:noProof/>
                <w:webHidden/>
              </w:rPr>
              <w:fldChar w:fldCharType="separate"/>
            </w:r>
            <w:r>
              <w:rPr>
                <w:noProof/>
                <w:webHidden/>
              </w:rPr>
              <w:t>3</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54" w:history="1">
            <w:r w:rsidRPr="00C10BD4">
              <w:rPr>
                <w:rStyle w:val="Lienhypertexte"/>
                <w:noProof/>
              </w:rPr>
              <w:t>1.3 Informations extrinsèques supplémentaires aux titres</w:t>
            </w:r>
            <w:r>
              <w:rPr>
                <w:noProof/>
                <w:webHidden/>
              </w:rPr>
              <w:tab/>
            </w:r>
            <w:r>
              <w:rPr>
                <w:noProof/>
                <w:webHidden/>
              </w:rPr>
              <w:fldChar w:fldCharType="begin"/>
            </w:r>
            <w:r>
              <w:rPr>
                <w:noProof/>
                <w:webHidden/>
              </w:rPr>
              <w:instrText xml:space="preserve"> PAGEREF _Toc504428854 \h </w:instrText>
            </w:r>
            <w:r>
              <w:rPr>
                <w:noProof/>
                <w:webHidden/>
              </w:rPr>
            </w:r>
            <w:r>
              <w:rPr>
                <w:noProof/>
                <w:webHidden/>
              </w:rPr>
              <w:fldChar w:fldCharType="separate"/>
            </w:r>
            <w:r>
              <w:rPr>
                <w:noProof/>
                <w:webHidden/>
              </w:rPr>
              <w:t>5</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55" w:history="1">
            <w:r w:rsidRPr="00C10BD4">
              <w:rPr>
                <w:rStyle w:val="Lienhypertexte"/>
                <w:noProof/>
              </w:rPr>
              <w:t>1.4 Informations intrinsèques aux titres</w:t>
            </w:r>
            <w:r>
              <w:rPr>
                <w:noProof/>
                <w:webHidden/>
              </w:rPr>
              <w:tab/>
            </w:r>
            <w:r>
              <w:rPr>
                <w:noProof/>
                <w:webHidden/>
              </w:rPr>
              <w:fldChar w:fldCharType="begin"/>
            </w:r>
            <w:r>
              <w:rPr>
                <w:noProof/>
                <w:webHidden/>
              </w:rPr>
              <w:instrText xml:space="preserve"> PAGEREF _Toc504428855 \h </w:instrText>
            </w:r>
            <w:r>
              <w:rPr>
                <w:noProof/>
                <w:webHidden/>
              </w:rPr>
            </w:r>
            <w:r>
              <w:rPr>
                <w:noProof/>
                <w:webHidden/>
              </w:rPr>
              <w:fldChar w:fldCharType="separate"/>
            </w:r>
            <w:r>
              <w:rPr>
                <w:noProof/>
                <w:webHidden/>
              </w:rPr>
              <w:t>5</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56" w:history="1">
            <w:r w:rsidRPr="00C10BD4">
              <w:rPr>
                <w:rStyle w:val="Lienhypertexte"/>
                <w:noProof/>
              </w:rPr>
              <w:t>1.5 Propositions de typologies des titres</w:t>
            </w:r>
            <w:r>
              <w:rPr>
                <w:noProof/>
                <w:webHidden/>
              </w:rPr>
              <w:tab/>
            </w:r>
            <w:r>
              <w:rPr>
                <w:noProof/>
                <w:webHidden/>
              </w:rPr>
              <w:fldChar w:fldCharType="begin"/>
            </w:r>
            <w:r>
              <w:rPr>
                <w:noProof/>
                <w:webHidden/>
              </w:rPr>
              <w:instrText xml:space="preserve"> PAGEREF _Toc504428856 \h </w:instrText>
            </w:r>
            <w:r>
              <w:rPr>
                <w:noProof/>
                <w:webHidden/>
              </w:rPr>
            </w:r>
            <w:r>
              <w:rPr>
                <w:noProof/>
                <w:webHidden/>
              </w:rPr>
              <w:fldChar w:fldCharType="separate"/>
            </w:r>
            <w:r>
              <w:rPr>
                <w:noProof/>
                <w:webHidden/>
              </w:rPr>
              <w:t>6</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57" w:history="1">
            <w:r w:rsidRPr="00C10BD4">
              <w:rPr>
                <w:rStyle w:val="Lienhypertexte"/>
                <w:noProof/>
              </w:rPr>
              <w:t>3. Données de travail</w:t>
            </w:r>
            <w:r>
              <w:rPr>
                <w:noProof/>
                <w:webHidden/>
              </w:rPr>
              <w:tab/>
            </w:r>
            <w:r>
              <w:rPr>
                <w:noProof/>
                <w:webHidden/>
              </w:rPr>
              <w:fldChar w:fldCharType="begin"/>
            </w:r>
            <w:r>
              <w:rPr>
                <w:noProof/>
                <w:webHidden/>
              </w:rPr>
              <w:instrText xml:space="preserve"> PAGEREF _Toc504428857 \h </w:instrText>
            </w:r>
            <w:r>
              <w:rPr>
                <w:noProof/>
                <w:webHidden/>
              </w:rPr>
            </w:r>
            <w:r>
              <w:rPr>
                <w:noProof/>
                <w:webHidden/>
              </w:rPr>
              <w:fldChar w:fldCharType="separate"/>
            </w:r>
            <w:r>
              <w:rPr>
                <w:noProof/>
                <w:webHidden/>
              </w:rPr>
              <w:t>7</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58" w:history="1">
            <w:r w:rsidRPr="00C10BD4">
              <w:rPr>
                <w:rStyle w:val="Lienhypertexte"/>
                <w:noProof/>
              </w:rPr>
              <w:t>3.1 Présentation de HAL</w:t>
            </w:r>
            <w:r>
              <w:rPr>
                <w:noProof/>
                <w:webHidden/>
              </w:rPr>
              <w:tab/>
            </w:r>
            <w:r>
              <w:rPr>
                <w:noProof/>
                <w:webHidden/>
              </w:rPr>
              <w:fldChar w:fldCharType="begin"/>
            </w:r>
            <w:r>
              <w:rPr>
                <w:noProof/>
                <w:webHidden/>
              </w:rPr>
              <w:instrText xml:space="preserve"> PAGEREF _Toc504428858 \h </w:instrText>
            </w:r>
            <w:r>
              <w:rPr>
                <w:noProof/>
                <w:webHidden/>
              </w:rPr>
            </w:r>
            <w:r>
              <w:rPr>
                <w:noProof/>
                <w:webHidden/>
              </w:rPr>
              <w:fldChar w:fldCharType="separate"/>
            </w:r>
            <w:r>
              <w:rPr>
                <w:noProof/>
                <w:webHidden/>
              </w:rPr>
              <w:t>7</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59" w:history="1">
            <w:r w:rsidRPr="00C10BD4">
              <w:rPr>
                <w:rStyle w:val="Lienhypertexte"/>
                <w:noProof/>
              </w:rPr>
              <w:t>3.2 Requêtes et résultats</w:t>
            </w:r>
            <w:r>
              <w:rPr>
                <w:noProof/>
                <w:webHidden/>
              </w:rPr>
              <w:tab/>
            </w:r>
            <w:r>
              <w:rPr>
                <w:noProof/>
                <w:webHidden/>
              </w:rPr>
              <w:fldChar w:fldCharType="begin"/>
            </w:r>
            <w:r>
              <w:rPr>
                <w:noProof/>
                <w:webHidden/>
              </w:rPr>
              <w:instrText xml:space="preserve"> PAGEREF _Toc504428859 \h </w:instrText>
            </w:r>
            <w:r>
              <w:rPr>
                <w:noProof/>
                <w:webHidden/>
              </w:rPr>
            </w:r>
            <w:r>
              <w:rPr>
                <w:noProof/>
                <w:webHidden/>
              </w:rPr>
              <w:fldChar w:fldCharType="separate"/>
            </w:r>
            <w:r>
              <w:rPr>
                <w:noProof/>
                <w:webHidden/>
              </w:rPr>
              <w:t>8</w:t>
            </w:r>
            <w:r>
              <w:rPr>
                <w:noProof/>
                <w:webHidden/>
              </w:rPr>
              <w:fldChar w:fldCharType="end"/>
            </w:r>
          </w:hyperlink>
        </w:p>
        <w:p w:rsidR="001858D0" w:rsidRDefault="001858D0">
          <w:pPr>
            <w:pStyle w:val="TM3"/>
            <w:tabs>
              <w:tab w:val="right" w:leader="dot" w:pos="9062"/>
            </w:tabs>
            <w:rPr>
              <w:rFonts w:eastAsiaTheme="minorEastAsia"/>
              <w:noProof/>
              <w:lang w:eastAsia="fr-FR"/>
            </w:rPr>
          </w:pPr>
          <w:hyperlink w:anchor="_Toc504428860" w:history="1">
            <w:r w:rsidRPr="00C10BD4">
              <w:rPr>
                <w:rStyle w:val="Lienhypertexte"/>
                <w:noProof/>
              </w:rPr>
              <w:t>3.2.1 Requêtes</w:t>
            </w:r>
            <w:r>
              <w:rPr>
                <w:noProof/>
                <w:webHidden/>
              </w:rPr>
              <w:tab/>
            </w:r>
            <w:r>
              <w:rPr>
                <w:noProof/>
                <w:webHidden/>
              </w:rPr>
              <w:fldChar w:fldCharType="begin"/>
            </w:r>
            <w:r>
              <w:rPr>
                <w:noProof/>
                <w:webHidden/>
              </w:rPr>
              <w:instrText xml:space="preserve"> PAGEREF _Toc504428860 \h </w:instrText>
            </w:r>
            <w:r>
              <w:rPr>
                <w:noProof/>
                <w:webHidden/>
              </w:rPr>
            </w:r>
            <w:r>
              <w:rPr>
                <w:noProof/>
                <w:webHidden/>
              </w:rPr>
              <w:fldChar w:fldCharType="separate"/>
            </w:r>
            <w:r>
              <w:rPr>
                <w:noProof/>
                <w:webHidden/>
              </w:rPr>
              <w:t>8</w:t>
            </w:r>
            <w:r>
              <w:rPr>
                <w:noProof/>
                <w:webHidden/>
              </w:rPr>
              <w:fldChar w:fldCharType="end"/>
            </w:r>
          </w:hyperlink>
        </w:p>
        <w:p w:rsidR="001858D0" w:rsidRDefault="001858D0">
          <w:pPr>
            <w:pStyle w:val="TM3"/>
            <w:tabs>
              <w:tab w:val="right" w:leader="dot" w:pos="9062"/>
            </w:tabs>
            <w:rPr>
              <w:rFonts w:eastAsiaTheme="minorEastAsia"/>
              <w:noProof/>
              <w:lang w:eastAsia="fr-FR"/>
            </w:rPr>
          </w:pPr>
          <w:hyperlink w:anchor="_Toc504428861" w:history="1">
            <w:r w:rsidRPr="00C10BD4">
              <w:rPr>
                <w:rStyle w:val="Lienhypertexte"/>
                <w:noProof/>
              </w:rPr>
              <w:t>3.2.2 Résultats</w:t>
            </w:r>
            <w:r>
              <w:rPr>
                <w:noProof/>
                <w:webHidden/>
              </w:rPr>
              <w:tab/>
            </w:r>
            <w:r>
              <w:rPr>
                <w:noProof/>
                <w:webHidden/>
              </w:rPr>
              <w:fldChar w:fldCharType="begin"/>
            </w:r>
            <w:r>
              <w:rPr>
                <w:noProof/>
                <w:webHidden/>
              </w:rPr>
              <w:instrText xml:space="preserve"> PAGEREF _Toc504428861 \h </w:instrText>
            </w:r>
            <w:r>
              <w:rPr>
                <w:noProof/>
                <w:webHidden/>
              </w:rPr>
            </w:r>
            <w:r>
              <w:rPr>
                <w:noProof/>
                <w:webHidden/>
              </w:rPr>
              <w:fldChar w:fldCharType="separate"/>
            </w:r>
            <w:r>
              <w:rPr>
                <w:noProof/>
                <w:webHidden/>
              </w:rPr>
              <w:t>9</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62" w:history="1">
            <w:r w:rsidRPr="00C10BD4">
              <w:rPr>
                <w:rStyle w:val="Lienhypertexte"/>
                <w:noProof/>
              </w:rPr>
              <w:t>4. Premières analyses et premiers résultats</w:t>
            </w:r>
            <w:r>
              <w:rPr>
                <w:noProof/>
                <w:webHidden/>
              </w:rPr>
              <w:tab/>
            </w:r>
            <w:r>
              <w:rPr>
                <w:noProof/>
                <w:webHidden/>
              </w:rPr>
              <w:fldChar w:fldCharType="begin"/>
            </w:r>
            <w:r>
              <w:rPr>
                <w:noProof/>
                <w:webHidden/>
              </w:rPr>
              <w:instrText xml:space="preserve"> PAGEREF _Toc504428862 \h </w:instrText>
            </w:r>
            <w:r>
              <w:rPr>
                <w:noProof/>
                <w:webHidden/>
              </w:rPr>
            </w:r>
            <w:r>
              <w:rPr>
                <w:noProof/>
                <w:webHidden/>
              </w:rPr>
              <w:fldChar w:fldCharType="separate"/>
            </w:r>
            <w:r>
              <w:rPr>
                <w:noProof/>
                <w:webHidden/>
              </w:rPr>
              <w:t>10</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63" w:history="1">
            <w:r w:rsidRPr="00C10BD4">
              <w:rPr>
                <w:rStyle w:val="Lienhypertexte"/>
                <w:noProof/>
              </w:rPr>
              <w:t>4.1 Les titres comme matériel pour le TAL</w:t>
            </w:r>
            <w:r>
              <w:rPr>
                <w:noProof/>
                <w:webHidden/>
              </w:rPr>
              <w:tab/>
            </w:r>
            <w:r>
              <w:rPr>
                <w:noProof/>
                <w:webHidden/>
              </w:rPr>
              <w:fldChar w:fldCharType="begin"/>
            </w:r>
            <w:r>
              <w:rPr>
                <w:noProof/>
                <w:webHidden/>
              </w:rPr>
              <w:instrText xml:space="preserve"> PAGEREF _Toc504428863 \h </w:instrText>
            </w:r>
            <w:r>
              <w:rPr>
                <w:noProof/>
                <w:webHidden/>
              </w:rPr>
            </w:r>
            <w:r>
              <w:rPr>
                <w:noProof/>
                <w:webHidden/>
              </w:rPr>
              <w:fldChar w:fldCharType="separate"/>
            </w:r>
            <w:r>
              <w:rPr>
                <w:noProof/>
                <w:webHidden/>
              </w:rPr>
              <w:t>11</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64" w:history="1">
            <w:r w:rsidRPr="00C10BD4">
              <w:rPr>
                <w:rStyle w:val="Lienhypertexte"/>
                <w:noProof/>
              </w:rPr>
              <w:t>4.2 Types des textes scientifiques dans notre corpus et HAL</w:t>
            </w:r>
            <w:r>
              <w:rPr>
                <w:noProof/>
                <w:webHidden/>
              </w:rPr>
              <w:tab/>
            </w:r>
            <w:r>
              <w:rPr>
                <w:noProof/>
                <w:webHidden/>
              </w:rPr>
              <w:fldChar w:fldCharType="begin"/>
            </w:r>
            <w:r>
              <w:rPr>
                <w:noProof/>
                <w:webHidden/>
              </w:rPr>
              <w:instrText xml:space="preserve"> PAGEREF _Toc504428864 \h </w:instrText>
            </w:r>
            <w:r>
              <w:rPr>
                <w:noProof/>
                <w:webHidden/>
              </w:rPr>
            </w:r>
            <w:r>
              <w:rPr>
                <w:noProof/>
                <w:webHidden/>
              </w:rPr>
              <w:fldChar w:fldCharType="separate"/>
            </w:r>
            <w:r>
              <w:rPr>
                <w:noProof/>
                <w:webHidden/>
              </w:rPr>
              <w:t>11</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65" w:history="1">
            <w:r w:rsidRPr="00C10BD4">
              <w:rPr>
                <w:rStyle w:val="Lienhypertexte"/>
                <w:noProof/>
              </w:rPr>
              <w:t>4.3 Longueurs des titres et présences des caractères segmentant</w:t>
            </w:r>
            <w:r>
              <w:rPr>
                <w:noProof/>
                <w:webHidden/>
              </w:rPr>
              <w:tab/>
            </w:r>
            <w:r>
              <w:rPr>
                <w:noProof/>
                <w:webHidden/>
              </w:rPr>
              <w:fldChar w:fldCharType="begin"/>
            </w:r>
            <w:r>
              <w:rPr>
                <w:noProof/>
                <w:webHidden/>
              </w:rPr>
              <w:instrText xml:space="preserve"> PAGEREF _Toc504428865 \h </w:instrText>
            </w:r>
            <w:r>
              <w:rPr>
                <w:noProof/>
                <w:webHidden/>
              </w:rPr>
            </w:r>
            <w:r>
              <w:rPr>
                <w:noProof/>
                <w:webHidden/>
              </w:rPr>
              <w:fldChar w:fldCharType="separate"/>
            </w:r>
            <w:r>
              <w:rPr>
                <w:noProof/>
                <w:webHidden/>
              </w:rPr>
              <w:t>12</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66" w:history="1">
            <w:r w:rsidRPr="00C10BD4">
              <w:rPr>
                <w:rStyle w:val="Lienhypertexte"/>
                <w:noProof/>
              </w:rPr>
              <w:t>4.4 Le lemme d’après</w:t>
            </w:r>
            <w:r>
              <w:rPr>
                <w:noProof/>
                <w:webHidden/>
              </w:rPr>
              <w:tab/>
            </w:r>
            <w:r>
              <w:rPr>
                <w:noProof/>
                <w:webHidden/>
              </w:rPr>
              <w:fldChar w:fldCharType="begin"/>
            </w:r>
            <w:r>
              <w:rPr>
                <w:noProof/>
                <w:webHidden/>
              </w:rPr>
              <w:instrText xml:space="preserve"> PAGEREF _Toc504428866 \h </w:instrText>
            </w:r>
            <w:r>
              <w:rPr>
                <w:noProof/>
                <w:webHidden/>
              </w:rPr>
            </w:r>
            <w:r>
              <w:rPr>
                <w:noProof/>
                <w:webHidden/>
              </w:rPr>
              <w:fldChar w:fldCharType="separate"/>
            </w:r>
            <w:r>
              <w:rPr>
                <w:noProof/>
                <w:webHidden/>
              </w:rPr>
              <w:t>13</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67" w:history="1">
            <w:r w:rsidRPr="00C10BD4">
              <w:rPr>
                <w:rStyle w:val="Lienhypertexte"/>
                <w:noProof/>
              </w:rPr>
              <w:t>4.3 Quelques exemples de titres</w:t>
            </w:r>
            <w:r>
              <w:rPr>
                <w:noProof/>
                <w:webHidden/>
              </w:rPr>
              <w:tab/>
            </w:r>
            <w:r>
              <w:rPr>
                <w:noProof/>
                <w:webHidden/>
              </w:rPr>
              <w:fldChar w:fldCharType="begin"/>
            </w:r>
            <w:r>
              <w:rPr>
                <w:noProof/>
                <w:webHidden/>
              </w:rPr>
              <w:instrText xml:space="preserve"> PAGEREF _Toc504428867 \h </w:instrText>
            </w:r>
            <w:r>
              <w:rPr>
                <w:noProof/>
                <w:webHidden/>
              </w:rPr>
            </w:r>
            <w:r>
              <w:rPr>
                <w:noProof/>
                <w:webHidden/>
              </w:rPr>
              <w:fldChar w:fldCharType="separate"/>
            </w:r>
            <w:r>
              <w:rPr>
                <w:noProof/>
                <w:webHidden/>
              </w:rPr>
              <w:t>14</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68" w:history="1">
            <w:r w:rsidRPr="00C10BD4">
              <w:rPr>
                <w:rStyle w:val="Lienhypertexte"/>
                <w:noProof/>
              </w:rPr>
              <w:t>5. Pistes et perspectives</w:t>
            </w:r>
            <w:r>
              <w:rPr>
                <w:noProof/>
                <w:webHidden/>
              </w:rPr>
              <w:tab/>
            </w:r>
            <w:r>
              <w:rPr>
                <w:noProof/>
                <w:webHidden/>
              </w:rPr>
              <w:fldChar w:fldCharType="begin"/>
            </w:r>
            <w:r>
              <w:rPr>
                <w:noProof/>
                <w:webHidden/>
              </w:rPr>
              <w:instrText xml:space="preserve"> PAGEREF _Toc504428868 \h </w:instrText>
            </w:r>
            <w:r>
              <w:rPr>
                <w:noProof/>
                <w:webHidden/>
              </w:rPr>
            </w:r>
            <w:r>
              <w:rPr>
                <w:noProof/>
                <w:webHidden/>
              </w:rPr>
              <w:fldChar w:fldCharType="separate"/>
            </w:r>
            <w:r>
              <w:rPr>
                <w:noProof/>
                <w:webHidden/>
              </w:rPr>
              <w:t>14</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69" w:history="1">
            <w:r w:rsidRPr="00C10BD4">
              <w:rPr>
                <w:rStyle w:val="Lienhypertexte"/>
                <w:noProof/>
              </w:rPr>
              <w:t>5.1 Continuer à lire d’autres travaux</w:t>
            </w:r>
            <w:r>
              <w:rPr>
                <w:noProof/>
                <w:webHidden/>
              </w:rPr>
              <w:tab/>
            </w:r>
            <w:r>
              <w:rPr>
                <w:noProof/>
                <w:webHidden/>
              </w:rPr>
              <w:fldChar w:fldCharType="begin"/>
            </w:r>
            <w:r>
              <w:rPr>
                <w:noProof/>
                <w:webHidden/>
              </w:rPr>
              <w:instrText xml:space="preserve"> PAGEREF _Toc504428869 \h </w:instrText>
            </w:r>
            <w:r>
              <w:rPr>
                <w:noProof/>
                <w:webHidden/>
              </w:rPr>
            </w:r>
            <w:r>
              <w:rPr>
                <w:noProof/>
                <w:webHidden/>
              </w:rPr>
              <w:fldChar w:fldCharType="separate"/>
            </w:r>
            <w:r>
              <w:rPr>
                <w:noProof/>
                <w:webHidden/>
              </w:rPr>
              <w:t>14</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70" w:history="1">
            <w:r w:rsidRPr="00C10BD4">
              <w:rPr>
                <w:rStyle w:val="Lienhypertexte"/>
                <w:noProof/>
              </w:rPr>
              <w:t>5.2 Construire nos propres corpus</w:t>
            </w:r>
            <w:r>
              <w:rPr>
                <w:noProof/>
                <w:webHidden/>
              </w:rPr>
              <w:tab/>
            </w:r>
            <w:r>
              <w:rPr>
                <w:noProof/>
                <w:webHidden/>
              </w:rPr>
              <w:fldChar w:fldCharType="begin"/>
            </w:r>
            <w:r>
              <w:rPr>
                <w:noProof/>
                <w:webHidden/>
              </w:rPr>
              <w:instrText xml:space="preserve"> PAGEREF _Toc504428870 \h </w:instrText>
            </w:r>
            <w:r>
              <w:rPr>
                <w:noProof/>
                <w:webHidden/>
              </w:rPr>
            </w:r>
            <w:r>
              <w:rPr>
                <w:noProof/>
                <w:webHidden/>
              </w:rPr>
              <w:fldChar w:fldCharType="separate"/>
            </w:r>
            <w:r>
              <w:rPr>
                <w:noProof/>
                <w:webHidden/>
              </w:rPr>
              <w:t>14</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71" w:history="1">
            <w:r w:rsidRPr="00C10BD4">
              <w:rPr>
                <w:rStyle w:val="Lienhypertexte"/>
                <w:noProof/>
              </w:rPr>
              <w:t>5.3 Réécriture des outils</w:t>
            </w:r>
            <w:r>
              <w:rPr>
                <w:noProof/>
                <w:webHidden/>
              </w:rPr>
              <w:tab/>
            </w:r>
            <w:r>
              <w:rPr>
                <w:noProof/>
                <w:webHidden/>
              </w:rPr>
              <w:fldChar w:fldCharType="begin"/>
            </w:r>
            <w:r>
              <w:rPr>
                <w:noProof/>
                <w:webHidden/>
              </w:rPr>
              <w:instrText xml:space="preserve"> PAGEREF _Toc504428871 \h </w:instrText>
            </w:r>
            <w:r>
              <w:rPr>
                <w:noProof/>
                <w:webHidden/>
              </w:rPr>
            </w:r>
            <w:r>
              <w:rPr>
                <w:noProof/>
                <w:webHidden/>
              </w:rPr>
              <w:fldChar w:fldCharType="separate"/>
            </w:r>
            <w:r>
              <w:rPr>
                <w:noProof/>
                <w:webHidden/>
              </w:rPr>
              <w:t>15</w:t>
            </w:r>
            <w:r>
              <w:rPr>
                <w:noProof/>
                <w:webHidden/>
              </w:rPr>
              <w:fldChar w:fldCharType="end"/>
            </w:r>
          </w:hyperlink>
        </w:p>
        <w:p w:rsidR="001858D0" w:rsidRDefault="001858D0">
          <w:pPr>
            <w:pStyle w:val="TM2"/>
            <w:tabs>
              <w:tab w:val="right" w:leader="dot" w:pos="9062"/>
            </w:tabs>
            <w:rPr>
              <w:rFonts w:eastAsiaTheme="minorEastAsia"/>
              <w:noProof/>
              <w:lang w:eastAsia="fr-FR"/>
            </w:rPr>
          </w:pPr>
          <w:hyperlink w:anchor="_Toc504428872" w:history="1">
            <w:r w:rsidRPr="00C10BD4">
              <w:rPr>
                <w:rStyle w:val="Lienhypertexte"/>
                <w:noProof/>
              </w:rPr>
              <w:t>5.4 Explorer notre patron en profondeur</w:t>
            </w:r>
            <w:r>
              <w:rPr>
                <w:noProof/>
                <w:webHidden/>
              </w:rPr>
              <w:tab/>
            </w:r>
            <w:r>
              <w:rPr>
                <w:noProof/>
                <w:webHidden/>
              </w:rPr>
              <w:fldChar w:fldCharType="begin"/>
            </w:r>
            <w:r>
              <w:rPr>
                <w:noProof/>
                <w:webHidden/>
              </w:rPr>
              <w:instrText xml:space="preserve"> PAGEREF _Toc504428872 \h </w:instrText>
            </w:r>
            <w:r>
              <w:rPr>
                <w:noProof/>
                <w:webHidden/>
              </w:rPr>
            </w:r>
            <w:r>
              <w:rPr>
                <w:noProof/>
                <w:webHidden/>
              </w:rPr>
              <w:fldChar w:fldCharType="separate"/>
            </w:r>
            <w:r>
              <w:rPr>
                <w:noProof/>
                <w:webHidden/>
              </w:rPr>
              <w:t>15</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73" w:history="1">
            <w:r w:rsidRPr="00C10BD4">
              <w:rPr>
                <w:rStyle w:val="Lienhypertexte"/>
                <w:noProof/>
              </w:rPr>
              <w:t>Conclusion</w:t>
            </w:r>
            <w:r>
              <w:rPr>
                <w:noProof/>
                <w:webHidden/>
              </w:rPr>
              <w:tab/>
            </w:r>
            <w:r>
              <w:rPr>
                <w:noProof/>
                <w:webHidden/>
              </w:rPr>
              <w:fldChar w:fldCharType="begin"/>
            </w:r>
            <w:r>
              <w:rPr>
                <w:noProof/>
                <w:webHidden/>
              </w:rPr>
              <w:instrText xml:space="preserve"> PAGEREF _Toc504428873 \h </w:instrText>
            </w:r>
            <w:r>
              <w:rPr>
                <w:noProof/>
                <w:webHidden/>
              </w:rPr>
            </w:r>
            <w:r>
              <w:rPr>
                <w:noProof/>
                <w:webHidden/>
              </w:rPr>
              <w:fldChar w:fldCharType="separate"/>
            </w:r>
            <w:r>
              <w:rPr>
                <w:noProof/>
                <w:webHidden/>
              </w:rPr>
              <w:t>15</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74" w:history="1">
            <w:r w:rsidRPr="00C10BD4">
              <w:rPr>
                <w:rStyle w:val="Lienhypertexte"/>
                <w:noProof/>
              </w:rPr>
              <w:t>Table des requêtes et résultats</w:t>
            </w:r>
            <w:r>
              <w:rPr>
                <w:noProof/>
                <w:webHidden/>
              </w:rPr>
              <w:tab/>
            </w:r>
            <w:r>
              <w:rPr>
                <w:noProof/>
                <w:webHidden/>
              </w:rPr>
              <w:fldChar w:fldCharType="begin"/>
            </w:r>
            <w:r>
              <w:rPr>
                <w:noProof/>
                <w:webHidden/>
              </w:rPr>
              <w:instrText xml:space="preserve"> PAGEREF _Toc504428874 \h </w:instrText>
            </w:r>
            <w:r>
              <w:rPr>
                <w:noProof/>
                <w:webHidden/>
              </w:rPr>
            </w:r>
            <w:r>
              <w:rPr>
                <w:noProof/>
                <w:webHidden/>
              </w:rPr>
              <w:fldChar w:fldCharType="separate"/>
            </w:r>
            <w:r>
              <w:rPr>
                <w:noProof/>
                <w:webHidden/>
              </w:rPr>
              <w:t>17</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75" w:history="1">
            <w:r w:rsidRPr="00C10BD4">
              <w:rPr>
                <w:rStyle w:val="Lienhypertexte"/>
                <w:noProof/>
              </w:rPr>
              <w:t>Table des tableaux</w:t>
            </w:r>
            <w:r>
              <w:rPr>
                <w:noProof/>
                <w:webHidden/>
              </w:rPr>
              <w:tab/>
            </w:r>
            <w:r>
              <w:rPr>
                <w:noProof/>
                <w:webHidden/>
              </w:rPr>
              <w:fldChar w:fldCharType="begin"/>
            </w:r>
            <w:r>
              <w:rPr>
                <w:noProof/>
                <w:webHidden/>
              </w:rPr>
              <w:instrText xml:space="preserve"> PAGEREF _Toc504428875 \h </w:instrText>
            </w:r>
            <w:r>
              <w:rPr>
                <w:noProof/>
                <w:webHidden/>
              </w:rPr>
            </w:r>
            <w:r>
              <w:rPr>
                <w:noProof/>
                <w:webHidden/>
              </w:rPr>
              <w:fldChar w:fldCharType="separate"/>
            </w:r>
            <w:r>
              <w:rPr>
                <w:noProof/>
                <w:webHidden/>
              </w:rPr>
              <w:t>17</w:t>
            </w:r>
            <w:r>
              <w:rPr>
                <w:noProof/>
                <w:webHidden/>
              </w:rPr>
              <w:fldChar w:fldCharType="end"/>
            </w:r>
          </w:hyperlink>
        </w:p>
        <w:p w:rsidR="001858D0" w:rsidRDefault="001858D0">
          <w:pPr>
            <w:pStyle w:val="TM1"/>
            <w:tabs>
              <w:tab w:val="right" w:leader="dot" w:pos="9062"/>
            </w:tabs>
            <w:rPr>
              <w:rFonts w:eastAsiaTheme="minorEastAsia"/>
              <w:noProof/>
              <w:lang w:eastAsia="fr-FR"/>
            </w:rPr>
          </w:pPr>
          <w:hyperlink w:anchor="_Toc504428876" w:history="1">
            <w:r w:rsidRPr="00C10BD4">
              <w:rPr>
                <w:rStyle w:val="Lienhypertexte"/>
                <w:noProof/>
              </w:rPr>
              <w:t>Bibliographie</w:t>
            </w:r>
            <w:r>
              <w:rPr>
                <w:noProof/>
                <w:webHidden/>
              </w:rPr>
              <w:tab/>
            </w:r>
            <w:r>
              <w:rPr>
                <w:noProof/>
                <w:webHidden/>
              </w:rPr>
              <w:fldChar w:fldCharType="begin"/>
            </w:r>
            <w:r>
              <w:rPr>
                <w:noProof/>
                <w:webHidden/>
              </w:rPr>
              <w:instrText xml:space="preserve"> PAGEREF _Toc504428876 \h </w:instrText>
            </w:r>
            <w:r>
              <w:rPr>
                <w:noProof/>
                <w:webHidden/>
              </w:rPr>
            </w:r>
            <w:r>
              <w:rPr>
                <w:noProof/>
                <w:webHidden/>
              </w:rPr>
              <w:fldChar w:fldCharType="separate"/>
            </w:r>
            <w:r>
              <w:rPr>
                <w:noProof/>
                <w:webHidden/>
              </w:rPr>
              <w:t>18</w:t>
            </w:r>
            <w:r>
              <w:rPr>
                <w:noProof/>
                <w:webHidden/>
              </w:rPr>
              <w:fldChar w:fldCharType="end"/>
            </w:r>
          </w:hyperlink>
        </w:p>
        <w:p w:rsidR="00EF4F61" w:rsidRDefault="00EF4F61">
          <w:r>
            <w:rPr>
              <w:b/>
              <w:bCs/>
            </w:rPr>
            <w:fldChar w:fldCharType="end"/>
          </w:r>
        </w:p>
      </w:sdtContent>
    </w:sdt>
    <w:p w:rsidR="00EE7806" w:rsidRPr="00DF0633" w:rsidRDefault="00EE7806" w:rsidP="00A67AE6">
      <w:pPr>
        <w:pStyle w:val="Titre1"/>
        <w:rPr>
          <w:lang w:val="en-US"/>
        </w:rPr>
      </w:pPr>
      <w:bookmarkStart w:id="2" w:name="_Toc504428850"/>
      <w:r w:rsidRPr="00DF0633">
        <w:rPr>
          <w:lang w:val="en-US"/>
        </w:rPr>
        <w:t>Introduction</w:t>
      </w:r>
      <w:bookmarkEnd w:id="2"/>
    </w:p>
    <w:p w:rsidR="00EE7806" w:rsidRDefault="00EE7806" w:rsidP="00EE7806">
      <w:pPr>
        <w:jc w:val="right"/>
      </w:pPr>
      <w:r w:rsidRPr="00C809E4">
        <w:rPr>
          <w:i/>
          <w:lang w:val="en-US"/>
        </w:rPr>
        <w:t>« Titles consist of only a few words, but they are serious stuff. »</w:t>
      </w:r>
      <w:r w:rsidR="00C809E4">
        <w:rPr>
          <w:i/>
          <w:lang w:val="en-US"/>
        </w:rPr>
        <w:br/>
      </w:r>
      <w:proofErr w:type="spellStart"/>
      <w:r w:rsidRPr="00EE7806">
        <w:t>Swales</w:t>
      </w:r>
      <w:proofErr w:type="spellEnd"/>
      <w:r w:rsidRPr="00EE7806">
        <w:t xml:space="preserve"> (1990: 224)</w:t>
      </w:r>
    </w:p>
    <w:p w:rsidR="000919B9" w:rsidRDefault="00AD6E71" w:rsidP="00AD6E71">
      <w:pPr>
        <w:ind w:firstLine="708"/>
        <w:jc w:val="both"/>
      </w:pPr>
      <w:r>
        <w:lastRenderedPageBreak/>
        <w:t>Un</w:t>
      </w:r>
      <w:r w:rsidR="00655307">
        <w:t xml:space="preserve"> titre </w:t>
      </w:r>
      <w:r>
        <w:t xml:space="preserve">est </w:t>
      </w:r>
      <w:r w:rsidR="00655307">
        <w:t xml:space="preserve">la porte d’entrée d’un </w:t>
      </w:r>
      <w:r w:rsidR="00AA182D">
        <w:t>texte</w:t>
      </w:r>
      <w:r w:rsidR="00655307">
        <w:t xml:space="preserve"> scientifique,</w:t>
      </w:r>
      <w:r w:rsidR="00AA182D">
        <w:t xml:space="preserve"> que cela soit un cours, un article de recherche, </w:t>
      </w:r>
      <w:r>
        <w:t>un</w:t>
      </w:r>
      <w:r w:rsidR="00AA182D">
        <w:t xml:space="preserve"> ouvrage ou </w:t>
      </w:r>
      <w:r>
        <w:t>une thèse</w:t>
      </w:r>
      <w:r w:rsidR="00AA182D">
        <w:t>.</w:t>
      </w:r>
      <w:r>
        <w:t xml:space="preserve"> </w:t>
      </w:r>
      <w:r w:rsidR="002376F1">
        <w:t>Il s’agit généralement du premier contact qu’</w:t>
      </w:r>
      <w:r w:rsidR="00A927CC">
        <w:t>a</w:t>
      </w:r>
      <w:r w:rsidR="002376F1">
        <w:t xml:space="preserve"> le lecteur avec le texte titré et parfois du seul, s’il décide</w:t>
      </w:r>
      <w:r w:rsidR="00A927CC">
        <w:t xml:space="preserve"> ensuite</w:t>
      </w:r>
      <w:r w:rsidR="002376F1">
        <w:t xml:space="preserve"> de ne pas le lire.</w:t>
      </w:r>
      <w:r>
        <w:t xml:space="preserve"> Comme les titres de la presse généraliste, les titres oscillent entre deux fonctions pragmatiques, informer et attirer. </w:t>
      </w:r>
      <w:r w:rsidR="002376F1">
        <w:t xml:space="preserve">La première se base sur le dévoilement de l’information contenu dans l’article, </w:t>
      </w:r>
      <w:r>
        <w:t>son champ de recherche, son sujet et parfois même ses conclusions</w:t>
      </w:r>
      <w:r w:rsidR="002376F1">
        <w:t xml:space="preserve">, pour aider rapidement le lecteur à prendre </w:t>
      </w:r>
      <w:r>
        <w:t>sa décision</w:t>
      </w:r>
      <w:r w:rsidR="002376F1">
        <w:t>. La seconde fonction vise à séduire le lecteur en l’amusant ou l’intriguant et l’amener ainsi à continuer sa lecture</w:t>
      </w:r>
      <w:r w:rsidR="000919B9">
        <w:t>.</w:t>
      </w:r>
    </w:p>
    <w:p w:rsidR="002376F1" w:rsidRDefault="000919B9" w:rsidP="000919B9">
      <w:pPr>
        <w:ind w:firstLine="708"/>
        <w:jc w:val="both"/>
      </w:pPr>
      <w:r>
        <w:t>Les mécanismes de la seconde</w:t>
      </w:r>
      <w:r w:rsidR="00A927CC">
        <w:t xml:space="preserve"> fonction, qui</w:t>
      </w:r>
      <w:r>
        <w:t xml:space="preserve"> peuvent aller jusqu’à masquer l’information ou l’éclairer sous un jour très particulier, </w:t>
      </w:r>
      <w:r w:rsidR="002C28D4">
        <w:t>sont</w:t>
      </w:r>
      <w:r>
        <w:t xml:space="preserve"> hors de portée de notre travail. De plus, notre intuition </w:t>
      </w:r>
      <w:r w:rsidR="00A927CC">
        <w:t>nous porte</w:t>
      </w:r>
      <w:r>
        <w:t xml:space="preserve"> à penser que la première fonction est bien plus présente dans les titres </w:t>
      </w:r>
      <w:r w:rsidR="00A927CC">
        <w:t>de textes</w:t>
      </w:r>
      <w:r>
        <w:t xml:space="preserve"> scientifiques, la seconde n’étant présente que de façon anecdotique et même considérée </w:t>
      </w:r>
      <w:r w:rsidR="002376F1">
        <w:t xml:space="preserve">comme contraire aux règles de bonnes écritures d’un titre </w:t>
      </w:r>
      <w:r w:rsidR="00A927CC">
        <w:t xml:space="preserve">par certains chercheurs </w:t>
      </w:r>
      <w:r w:rsidR="002376F1">
        <w:t>(Aleixandre-</w:t>
      </w:r>
      <w:proofErr w:type="spellStart"/>
      <w:r w:rsidR="002376F1">
        <w:t>Benavent</w:t>
      </w:r>
      <w:proofErr w:type="spellEnd"/>
      <w:r w:rsidR="002376F1">
        <w:t xml:space="preserve"> et al., 2014).</w:t>
      </w:r>
    </w:p>
    <w:p w:rsidR="002376F1" w:rsidRDefault="000919B9" w:rsidP="000919B9">
      <w:pPr>
        <w:ind w:firstLine="708"/>
        <w:jc w:val="both"/>
      </w:pPr>
      <w:r>
        <w:t xml:space="preserve">Mais la première </w:t>
      </w:r>
      <w:r w:rsidR="00A927CC">
        <w:t xml:space="preserve">fonction </w:t>
      </w:r>
      <w:r>
        <w:t>retient notre attention. Comment cette volonté d’information se traduit-elle dans la construction d’un titre ? Ceux-ci ont souvent des</w:t>
      </w:r>
      <w:r w:rsidR="002376F1">
        <w:t xml:space="preserve"> spécificités syntaxiques. Souvent, un titre ne comporte pas de verbe conjugué. Il se présente comme une phrase nominale, ou plusieurs, parfois étendues </w:t>
      </w:r>
      <w:r>
        <w:t xml:space="preserve">par </w:t>
      </w:r>
      <w:r w:rsidR="002376F1">
        <w:t>des syntagmes prépositionnels. En cela, ils ne sont pas à première</w:t>
      </w:r>
      <w:r w:rsidR="002376F1" w:rsidRPr="006B3AEF">
        <w:t xml:space="preserve"> </w:t>
      </w:r>
      <w:r w:rsidR="002376F1">
        <w:t>vue de</w:t>
      </w:r>
      <w:r w:rsidR="0012474F">
        <w:t>s</w:t>
      </w:r>
      <w:r w:rsidR="002376F1">
        <w:t xml:space="preserve"> candidats </w:t>
      </w:r>
      <w:r w:rsidR="0012474F">
        <w:t xml:space="preserve">faciles </w:t>
      </w:r>
      <w:r w:rsidR="002376F1">
        <w:t>pour le traitement automatique des langues</w:t>
      </w:r>
      <w:r w:rsidR="00140B06">
        <w:t xml:space="preserve"> (TAL)</w:t>
      </w:r>
      <w:r w:rsidR="002376F1">
        <w:t xml:space="preserve">. </w:t>
      </w:r>
      <w:r w:rsidR="00140B06">
        <w:t xml:space="preserve">Mais ils sont aussi souvent exempts de fautes de graphie ou de frappe, d’écritures « phonétique » </w:t>
      </w:r>
      <w:r w:rsidR="0012474F">
        <w:t xml:space="preserve">présentent dans d’autres sources et </w:t>
      </w:r>
      <w:r w:rsidR="00140B06">
        <w:t xml:space="preserve">qui viennent </w:t>
      </w:r>
      <w:r w:rsidR="0012474F">
        <w:t>rendre plus difficile</w:t>
      </w:r>
      <w:r w:rsidR="00140B06">
        <w:t xml:space="preserve"> les tâches du TAL. La volonté d’informer </w:t>
      </w:r>
      <w:r w:rsidR="0012474F">
        <w:t>se traduit sur le plan</w:t>
      </w:r>
      <w:r w:rsidR="00140B06">
        <w:t xml:space="preserve"> sémantique</w:t>
      </w:r>
      <w:r w:rsidR="0012474F">
        <w:t xml:space="preserve"> par la volonté de</w:t>
      </w:r>
      <w:r w:rsidR="00140B06">
        <w:t xml:space="preserve"> définir le thème du texte, de façon bien plus condensée que dans un paragraphe ou un texte plus long.</w:t>
      </w:r>
    </w:p>
    <w:p w:rsidR="00B917B9" w:rsidRDefault="0012474F" w:rsidP="002376F1">
      <w:pPr>
        <w:ind w:firstLine="708"/>
        <w:jc w:val="both"/>
      </w:pPr>
      <w:r>
        <w:t xml:space="preserve">Pour étudier </w:t>
      </w:r>
      <w:r w:rsidR="00140B06">
        <w:t>cette volonté d’informer, n</w:t>
      </w:r>
      <w:r w:rsidR="00CF1289">
        <w:t xml:space="preserve">ous voudrions dans </w:t>
      </w:r>
      <w:r>
        <w:t xml:space="preserve">le cadre de </w:t>
      </w:r>
      <w:r w:rsidR="00CF1289">
        <w:t>ce travail explorer un</w:t>
      </w:r>
      <w:r>
        <w:t xml:space="preserve"> type d</w:t>
      </w:r>
      <w:r w:rsidR="00CF1289">
        <w:t>e structure</w:t>
      </w:r>
      <w:r>
        <w:t>, un patron,</w:t>
      </w:r>
      <w:r w:rsidR="00CF1289">
        <w:t xml:space="preserve"> très représenté dans les titres scientifiques. Ce</w:t>
      </w:r>
      <w:r>
        <w:t>lui</w:t>
      </w:r>
      <w:r w:rsidR="00CF1289">
        <w:t xml:space="preserve"> centré sur un double point « </w:t>
      </w:r>
      <w:r w:rsidR="00CF1289" w:rsidRPr="0012474F">
        <w:rPr>
          <w:b/>
        </w:rPr>
        <w:t>:</w:t>
      </w:r>
      <w:r w:rsidR="00CF1289">
        <w:t xml:space="preserve"> » </w:t>
      </w:r>
      <w:r w:rsidR="00B917B9">
        <w:t>suivi immédiatement après d’un syntagme nominal</w:t>
      </w:r>
      <w:r>
        <w:t xml:space="preserve"> (</w:t>
      </w:r>
      <w:r w:rsidRPr="0012474F">
        <w:rPr>
          <w:b/>
        </w:rPr>
        <w:t>SN</w:t>
      </w:r>
      <w:r>
        <w:t>)</w:t>
      </w:r>
      <w:r w:rsidR="00B917B9">
        <w:t>.</w:t>
      </w:r>
      <w:r w:rsidR="00CF1289">
        <w:t xml:space="preserve"> </w:t>
      </w:r>
      <w:r w:rsidR="00B917B9">
        <w:t xml:space="preserve">Le </w:t>
      </w:r>
      <w:r w:rsidR="00CF1289">
        <w:t xml:space="preserve">lemme </w:t>
      </w:r>
      <w:r w:rsidR="00B917B9">
        <w:t>qui constitue son noyau doit être abordé avec une attention toute particulière</w:t>
      </w:r>
      <w:r w:rsidR="00CF1289">
        <w:t xml:space="preserve">. De ce fait, notre étude mêle </w:t>
      </w:r>
      <w:r>
        <w:t>plusieurs</w:t>
      </w:r>
      <w:r w:rsidR="00CF1289">
        <w:t xml:space="preserve"> niveaux d’analyse</w:t>
      </w:r>
      <w:r>
        <w:t>. Le niveau</w:t>
      </w:r>
      <w:r w:rsidR="00CF1289">
        <w:t xml:space="preserve"> lexical</w:t>
      </w:r>
      <w:r>
        <w:t>, le niveau</w:t>
      </w:r>
      <w:r w:rsidR="00CF1289">
        <w:t xml:space="preserve"> syntaxique, et même, si nous en avons la possibilité, nous voudrions explorer </w:t>
      </w:r>
      <w:r>
        <w:t xml:space="preserve">également </w:t>
      </w:r>
      <w:r w:rsidR="00CF1289">
        <w:t xml:space="preserve">celui de la sémantique. </w:t>
      </w:r>
      <w:r w:rsidR="00B917B9">
        <w:t xml:space="preserve">Nous nous </w:t>
      </w:r>
      <w:r>
        <w:t>inscrivons</w:t>
      </w:r>
      <w:r w:rsidR="00B917B9">
        <w:t xml:space="preserve"> dans une approche résolument </w:t>
      </w:r>
      <w:r w:rsidR="00B917B9" w:rsidRPr="00B917B9">
        <w:rPr>
          <w:i/>
        </w:rPr>
        <w:t xml:space="preserve">corpus </w:t>
      </w:r>
      <w:proofErr w:type="spellStart"/>
      <w:r w:rsidR="00B917B9" w:rsidRPr="00B917B9">
        <w:rPr>
          <w:i/>
        </w:rPr>
        <w:t>driven</w:t>
      </w:r>
      <w:proofErr w:type="spellEnd"/>
      <w:r w:rsidR="00B917B9">
        <w:t xml:space="preserve"> (Solen et al., 2012) : nous abordons nos données </w:t>
      </w:r>
      <w:r w:rsidR="00B917B9" w:rsidRPr="000E475B">
        <w:t>sans a priori</w:t>
      </w:r>
      <w:r w:rsidR="00B917B9">
        <w:t xml:space="preserve"> théorique, pour essayer de faire émerger de notre corpus des constructions linguistiques.</w:t>
      </w:r>
      <w:r w:rsidR="00C91A3D">
        <w:t xml:space="preserve"> </w:t>
      </w:r>
      <w:r w:rsidR="00513F36">
        <w:t xml:space="preserve">Une fois </w:t>
      </w:r>
      <w:r w:rsidR="00634C37">
        <w:t xml:space="preserve">que nous aurons identifié </w:t>
      </w:r>
      <w:r w:rsidR="00513F36">
        <w:t xml:space="preserve">les structures </w:t>
      </w:r>
      <w:r w:rsidR="00634C37">
        <w:t>qui suivent</w:t>
      </w:r>
      <w:r w:rsidR="00513F36">
        <w:t xml:space="preserve"> ce patron, </w:t>
      </w:r>
      <w:r w:rsidR="00634C37">
        <w:t xml:space="preserve">les variations possibles, </w:t>
      </w:r>
      <w:r w:rsidR="00513F36">
        <w:t>n</w:t>
      </w:r>
      <w:r w:rsidR="00C91A3D">
        <w:t>ous voudrions essayer de corréler l</w:t>
      </w:r>
      <w:r w:rsidR="00513F36">
        <w:t xml:space="preserve">eur </w:t>
      </w:r>
      <w:r w:rsidR="00C91A3D">
        <w:t xml:space="preserve">utilisation avec des caractéristiques propres aux publications </w:t>
      </w:r>
      <w:r w:rsidR="00634C37">
        <w:t xml:space="preserve">titrées </w:t>
      </w:r>
      <w:r w:rsidR="00C91A3D">
        <w:t xml:space="preserve">comme leur discipline </w:t>
      </w:r>
      <w:r w:rsidR="00634C37">
        <w:t xml:space="preserve">ou le type de texte </w:t>
      </w:r>
      <w:r w:rsidR="00C91A3D">
        <w:t>par exemple.</w:t>
      </w:r>
    </w:p>
    <w:p w:rsidR="00CF1289" w:rsidRDefault="00CF1289" w:rsidP="002376F1">
      <w:pPr>
        <w:ind w:firstLine="708"/>
        <w:jc w:val="both"/>
      </w:pPr>
      <w:r>
        <w:t xml:space="preserve">Au fil de notre travail lors du second semestre il est possible que d’autres </w:t>
      </w:r>
      <w:r w:rsidR="000E475B">
        <w:t xml:space="preserve">types de </w:t>
      </w:r>
      <w:r>
        <w:t>structures retiennent notre attention</w:t>
      </w:r>
      <w:r w:rsidR="0095446F">
        <w:t xml:space="preserve"> et puissent </w:t>
      </w:r>
      <w:r w:rsidR="00634C37">
        <w:t>étendre</w:t>
      </w:r>
      <w:r w:rsidR="0095446F">
        <w:t xml:space="preserve"> notre champ d’étude. Dans ce document, nous nous concentrerons sur l</w:t>
      </w:r>
      <w:r w:rsidR="000E475B">
        <w:t>e</w:t>
      </w:r>
      <w:r w:rsidR="0095446F">
        <w:t xml:space="preserve"> premi</w:t>
      </w:r>
      <w:r w:rsidR="000E475B">
        <w:t>er</w:t>
      </w:r>
      <w:r w:rsidR="0095446F">
        <w:t xml:space="preserve"> que nous évoquions</w:t>
      </w:r>
      <w:r w:rsidR="00B917B9">
        <w:t xml:space="preserve">, le patron </w:t>
      </w:r>
      <w:r w:rsidR="00B917B9" w:rsidRPr="00B917B9">
        <w:rPr>
          <w:b/>
        </w:rPr>
        <w:t>« </w:t>
      </w:r>
      <w:r w:rsidR="002D0CE3">
        <w:rPr>
          <w:b/>
        </w:rPr>
        <w:t xml:space="preserve">… </w:t>
      </w:r>
      <w:r w:rsidR="00B917B9" w:rsidRPr="00B917B9">
        <w:rPr>
          <w:b/>
        </w:rPr>
        <w:t>: SN </w:t>
      </w:r>
      <w:r w:rsidR="000E475B">
        <w:rPr>
          <w:b/>
        </w:rPr>
        <w:t xml:space="preserve">… </w:t>
      </w:r>
      <w:r w:rsidR="00B917B9" w:rsidRPr="00B917B9">
        <w:rPr>
          <w:b/>
        </w:rPr>
        <w:t>»</w:t>
      </w:r>
      <w:r w:rsidR="0095446F">
        <w:t>. Nous commençons par dresser un état de l’art d’études portant également sur les titres</w:t>
      </w:r>
      <w:r w:rsidR="00B0600A">
        <w:t xml:space="preserve">. </w:t>
      </w:r>
      <w:r w:rsidR="000E475B">
        <w:t>S</w:t>
      </w:r>
      <w:r w:rsidR="00B0600A">
        <w:t xml:space="preserve">i l’approche </w:t>
      </w:r>
      <w:r w:rsidR="00B0600A" w:rsidRPr="000E475B">
        <w:rPr>
          <w:i/>
        </w:rPr>
        <w:t xml:space="preserve">corpus </w:t>
      </w:r>
      <w:proofErr w:type="spellStart"/>
      <w:r w:rsidR="00B0600A" w:rsidRPr="000E475B">
        <w:rPr>
          <w:i/>
        </w:rPr>
        <w:t>driven</w:t>
      </w:r>
      <w:proofErr w:type="spellEnd"/>
      <w:r w:rsidR="00B0600A">
        <w:t xml:space="preserve"> n’a pas d’a priori théorique</w:t>
      </w:r>
      <w:r w:rsidR="000E475B">
        <w:t>s</w:t>
      </w:r>
      <w:r w:rsidR="00B0600A">
        <w:t xml:space="preserve">, il faut néanmoins déjà avoir une idée de l’objet que nous étudions, les titres scientifiques, et </w:t>
      </w:r>
      <w:r w:rsidR="000E475B">
        <w:t>d</w:t>
      </w:r>
      <w:r w:rsidR="00B0600A">
        <w:t>es précédentes études qui en ont été faites.</w:t>
      </w:r>
      <w:r w:rsidR="0095446F">
        <w:t xml:space="preserve"> </w:t>
      </w:r>
      <w:r w:rsidR="00B0600A">
        <w:t>N</w:t>
      </w:r>
      <w:r w:rsidR="0095446F">
        <w:t xml:space="preserve">ous aborderons </w:t>
      </w:r>
      <w:r w:rsidR="00B0600A">
        <w:t xml:space="preserve">ensuite </w:t>
      </w:r>
      <w:r w:rsidR="0095446F">
        <w:t>nos données de travail</w:t>
      </w:r>
      <w:r w:rsidR="00B0600A">
        <w:t xml:space="preserve"> constituées en corpus</w:t>
      </w:r>
      <w:r w:rsidR="0095446F">
        <w:t xml:space="preserve">. Enfin, nous livrerons nos premières analyses </w:t>
      </w:r>
      <w:r w:rsidR="00B0600A">
        <w:t xml:space="preserve">à partir </w:t>
      </w:r>
      <w:r w:rsidR="0095446F">
        <w:t xml:space="preserve">de celles-ci </w:t>
      </w:r>
      <w:r w:rsidR="000E475B">
        <w:t>avant de finir par évoquer</w:t>
      </w:r>
      <w:r w:rsidR="0095446F">
        <w:t xml:space="preserve"> les pistes et perspectives qui s’offrent à nous pour la poursuite de notre travail au second semestre.</w:t>
      </w:r>
    </w:p>
    <w:p w:rsidR="00416311" w:rsidRDefault="0095446F" w:rsidP="00416311">
      <w:pPr>
        <w:pStyle w:val="Titre1"/>
      </w:pPr>
      <w:bookmarkStart w:id="3" w:name="_Toc504428851"/>
      <w:r>
        <w:lastRenderedPageBreak/>
        <w:t xml:space="preserve">1. </w:t>
      </w:r>
      <w:r w:rsidR="00416311">
        <w:t>État de l’art</w:t>
      </w:r>
      <w:bookmarkEnd w:id="3"/>
    </w:p>
    <w:p w:rsidR="00916354" w:rsidRDefault="00916354" w:rsidP="00916354">
      <w:pPr>
        <w:jc w:val="both"/>
      </w:pPr>
      <w:r>
        <w:tab/>
        <w:t>Dans cette partie nous analysons six articles qui traitent également des titres de textes scientifiques.</w:t>
      </w:r>
      <w:r w:rsidR="000A7CA3">
        <w:t xml:space="preserve"> Nous allons les présenter selon </w:t>
      </w:r>
      <w:r w:rsidR="000E475B">
        <w:t>cinq</w:t>
      </w:r>
      <w:r w:rsidR="000A7CA3">
        <w:t xml:space="preserve"> points de vue : le sujet de l’article, le corpus qu’il utilise pour son étude</w:t>
      </w:r>
      <w:r w:rsidR="000E475B">
        <w:t>,</w:t>
      </w:r>
      <w:r w:rsidR="000A7CA3">
        <w:t xml:space="preserve"> les caractéristiques extrinsèques et intrinsèques des titres relevées par les auteurs</w:t>
      </w:r>
      <w:r w:rsidR="000E475B">
        <w:t xml:space="preserve"> et enfin différentes typologies proposées pour classer les titres.</w:t>
      </w:r>
    </w:p>
    <w:p w:rsidR="0095446F" w:rsidRDefault="0095446F" w:rsidP="0095446F">
      <w:pPr>
        <w:pStyle w:val="Titre2"/>
      </w:pPr>
      <w:bookmarkStart w:id="4" w:name="_Toc504428852"/>
      <w:r>
        <w:t xml:space="preserve">1.1 </w:t>
      </w:r>
      <w:r w:rsidR="000A7CA3">
        <w:t>Sujet</w:t>
      </w:r>
      <w:r>
        <w:t xml:space="preserve"> des articles</w:t>
      </w:r>
      <w:r w:rsidR="000A7CA3">
        <w:t xml:space="preserve"> étudiées</w:t>
      </w:r>
      <w:bookmarkEnd w:id="4"/>
    </w:p>
    <w:p w:rsidR="0095446F" w:rsidRDefault="0095446F" w:rsidP="0095446F">
      <w:r>
        <w:tab/>
        <w:t>Nous avons étudié six articles traitant des titres scientifiques, datés de 2004 à 2014. Chacun</w:t>
      </w:r>
      <w:r w:rsidR="000E475B">
        <w:t xml:space="preserve"> d’eux</w:t>
      </w:r>
      <w:r>
        <w:t xml:space="preserve"> traite d’une problématique particulière que nous détaillons dans le tableau suivant :</w:t>
      </w:r>
    </w:p>
    <w:tbl>
      <w:tblPr>
        <w:tblStyle w:val="Grilledutableau"/>
        <w:tblW w:w="0" w:type="auto"/>
        <w:tblLook w:val="04A0" w:firstRow="1" w:lastRow="0" w:firstColumn="1" w:lastColumn="0" w:noHBand="0" w:noVBand="1"/>
      </w:tblPr>
      <w:tblGrid>
        <w:gridCol w:w="2122"/>
        <w:gridCol w:w="6940"/>
      </w:tblGrid>
      <w:tr w:rsidR="0095446F" w:rsidRPr="00BC7E8F" w:rsidTr="001D25AA">
        <w:tc>
          <w:tcPr>
            <w:tcW w:w="2122" w:type="dxa"/>
            <w:shd w:val="clear" w:color="auto" w:fill="F2F2F2" w:themeFill="background1" w:themeFillShade="F2"/>
          </w:tcPr>
          <w:p w:rsidR="0095446F" w:rsidRPr="00BC7E8F" w:rsidRDefault="0095446F" w:rsidP="001D25AA">
            <w:pPr>
              <w:jc w:val="center"/>
              <w:rPr>
                <w:b/>
              </w:rPr>
            </w:pPr>
            <w:r w:rsidRPr="00BC7E8F">
              <w:rPr>
                <w:b/>
              </w:rPr>
              <w:t>Articles</w:t>
            </w:r>
          </w:p>
        </w:tc>
        <w:tc>
          <w:tcPr>
            <w:tcW w:w="6940" w:type="dxa"/>
            <w:shd w:val="clear" w:color="auto" w:fill="F2F2F2" w:themeFill="background1" w:themeFillShade="F2"/>
          </w:tcPr>
          <w:p w:rsidR="0095446F" w:rsidRPr="00BC7E8F" w:rsidRDefault="0095446F" w:rsidP="001D25AA">
            <w:pPr>
              <w:jc w:val="center"/>
              <w:rPr>
                <w:b/>
              </w:rPr>
            </w:pPr>
            <w:r>
              <w:rPr>
                <w:b/>
              </w:rPr>
              <w:t>Sujet d’étude</w:t>
            </w:r>
          </w:p>
        </w:tc>
      </w:tr>
      <w:tr w:rsidR="0095446F" w:rsidTr="001D25AA">
        <w:tc>
          <w:tcPr>
            <w:tcW w:w="2122" w:type="dxa"/>
            <w:shd w:val="clear" w:color="auto" w:fill="auto"/>
          </w:tcPr>
          <w:p w:rsidR="0095446F" w:rsidRDefault="0095446F" w:rsidP="001D25AA">
            <w:r>
              <w:t>Aleixandre-</w:t>
            </w:r>
            <w:proofErr w:type="spellStart"/>
            <w:r>
              <w:t>Benavent</w:t>
            </w:r>
            <w:proofErr w:type="spellEnd"/>
            <w:r>
              <w:t xml:space="preserve"> et al. (2014)</w:t>
            </w:r>
          </w:p>
        </w:tc>
        <w:tc>
          <w:tcPr>
            <w:tcW w:w="6940" w:type="dxa"/>
            <w:shd w:val="clear" w:color="auto" w:fill="auto"/>
          </w:tcPr>
          <w:p w:rsidR="0095446F" w:rsidRDefault="0095446F" w:rsidP="001D25AA">
            <w:pPr>
              <w:keepNext/>
              <w:jc w:val="both"/>
            </w:pPr>
            <w:r w:rsidRPr="009154BA">
              <w:t>Les inexactitudes dans les titres</w:t>
            </w:r>
            <w:r>
              <w:t xml:space="preserve"> d’articles biomédicaux : utilisations des points d’exclamation et d’interrogation, des métaphores, des doubles sens, des acronymes et des expressions vagues et imprécises</w:t>
            </w:r>
            <w:r w:rsidRPr="009154BA">
              <w:t>.</w:t>
            </w:r>
          </w:p>
        </w:tc>
      </w:tr>
      <w:tr w:rsidR="0095446F" w:rsidRPr="009378C1" w:rsidTr="001D25AA">
        <w:tc>
          <w:tcPr>
            <w:tcW w:w="2122" w:type="dxa"/>
            <w:shd w:val="clear" w:color="auto" w:fill="auto"/>
          </w:tcPr>
          <w:p w:rsidR="0095446F" w:rsidRPr="00FA2154" w:rsidRDefault="0095446F" w:rsidP="001D25AA">
            <w:proofErr w:type="spellStart"/>
            <w:r>
              <w:t>Haggan</w:t>
            </w:r>
            <w:proofErr w:type="spellEnd"/>
            <w:r>
              <w:t xml:space="preserve"> (2004)</w:t>
            </w:r>
          </w:p>
        </w:tc>
        <w:tc>
          <w:tcPr>
            <w:tcW w:w="6940" w:type="dxa"/>
            <w:shd w:val="clear" w:color="auto" w:fill="auto"/>
          </w:tcPr>
          <w:p w:rsidR="0095446F" w:rsidRDefault="0095446F" w:rsidP="001D25AA">
            <w:pPr>
              <w:jc w:val="both"/>
            </w:pPr>
            <w:r>
              <w:t>Analyse des titres dans trois disciplines : science, littérature et linguistique par rapport à leur structure syntaxique résumé</w:t>
            </w:r>
            <w:r w:rsidR="000E475B">
              <w:t>e</w:t>
            </w:r>
            <w:r>
              <w:t xml:space="preserve"> selon la typologie suivante :</w:t>
            </w:r>
          </w:p>
          <w:p w:rsidR="0095446F" w:rsidRDefault="0095446F" w:rsidP="0095446F">
            <w:pPr>
              <w:pStyle w:val="Paragraphedeliste"/>
              <w:numPr>
                <w:ilvl w:val="0"/>
                <w:numId w:val="9"/>
              </w:numPr>
              <w:jc w:val="both"/>
            </w:pPr>
            <w:r>
              <w:t>Titre étant une phrase complète,</w:t>
            </w:r>
          </w:p>
          <w:p w:rsidR="0095446F" w:rsidRDefault="0095446F" w:rsidP="0095446F">
            <w:pPr>
              <w:pStyle w:val="Paragraphedeliste"/>
              <w:numPr>
                <w:ilvl w:val="0"/>
                <w:numId w:val="9"/>
              </w:numPr>
              <w:jc w:val="both"/>
            </w:pPr>
            <w:r>
              <w:t xml:space="preserve">Titre composé de plusieurs syntagmes nominaux (souvent avec un </w:t>
            </w:r>
            <w:r w:rsidR="008C7BA9">
              <w:t xml:space="preserve">double </w:t>
            </w:r>
            <w:r>
              <w:t>point les séparant en deux parties)</w:t>
            </w:r>
          </w:p>
          <w:p w:rsidR="0095446F" w:rsidRPr="009154BA" w:rsidRDefault="0095446F" w:rsidP="0095446F">
            <w:pPr>
              <w:pStyle w:val="Paragraphedeliste"/>
              <w:numPr>
                <w:ilvl w:val="0"/>
                <w:numId w:val="9"/>
              </w:numPr>
              <w:jc w:val="both"/>
            </w:pPr>
            <w:r>
              <w:t>Autres structures</w:t>
            </w:r>
          </w:p>
        </w:tc>
      </w:tr>
      <w:tr w:rsidR="0095446F" w:rsidTr="001D25AA">
        <w:tc>
          <w:tcPr>
            <w:tcW w:w="2122" w:type="dxa"/>
            <w:shd w:val="clear" w:color="auto" w:fill="auto"/>
          </w:tcPr>
          <w:p w:rsidR="0095446F" w:rsidRDefault="0095446F" w:rsidP="001D25AA">
            <w:proofErr w:type="spellStart"/>
            <w:r w:rsidRPr="00FA2154">
              <w:t>Jamali</w:t>
            </w:r>
            <w:proofErr w:type="spellEnd"/>
            <w:r>
              <w:t xml:space="preserve"> et</w:t>
            </w:r>
            <w:r w:rsidRPr="00FA2154">
              <w:t xml:space="preserve"> </w:t>
            </w:r>
            <w:proofErr w:type="spellStart"/>
            <w:r w:rsidRPr="00FA2154">
              <w:t>Nikzad</w:t>
            </w:r>
            <w:proofErr w:type="spellEnd"/>
            <w:r>
              <w:t xml:space="preserve"> (2011)</w:t>
            </w:r>
          </w:p>
        </w:tc>
        <w:tc>
          <w:tcPr>
            <w:tcW w:w="6940" w:type="dxa"/>
            <w:shd w:val="clear" w:color="auto" w:fill="auto"/>
          </w:tcPr>
          <w:p w:rsidR="0095446F" w:rsidRPr="009154BA" w:rsidRDefault="0095446F" w:rsidP="001D25AA">
            <w:pPr>
              <w:jc w:val="both"/>
            </w:pPr>
            <w:r w:rsidRPr="009154BA">
              <w:t xml:space="preserve">Constitution d’une typologie des titres et mise en </w:t>
            </w:r>
            <w:r>
              <w:t>corrélation</w:t>
            </w:r>
            <w:r w:rsidRPr="009154BA">
              <w:t xml:space="preserve"> de celle-ci avec le nombre de téléchargements et de citations des articles</w:t>
            </w:r>
            <w:r>
              <w:t xml:space="preserve"> via une étude statistique, en tenant compte de </w:t>
            </w:r>
            <w:r w:rsidR="000E475B">
              <w:t>la</w:t>
            </w:r>
            <w:r>
              <w:t xml:space="preserve"> longueur</w:t>
            </w:r>
            <w:r w:rsidR="000E475B">
              <w:t xml:space="preserve"> du titre et</w:t>
            </w:r>
            <w:r>
              <w:t xml:space="preserve"> de la présence d</w:t>
            </w:r>
            <w:r w:rsidR="008C7BA9">
              <w:t>’un double point</w:t>
            </w:r>
            <w:r>
              <w:t xml:space="preserve"> </w:t>
            </w:r>
            <w:r w:rsidR="000E475B">
              <w:t xml:space="preserve">ou </w:t>
            </w:r>
            <w:r>
              <w:t>d</w:t>
            </w:r>
            <w:r w:rsidR="008C7BA9">
              <w:t>’un</w:t>
            </w:r>
            <w:r>
              <w:t xml:space="preserve"> point d’interrogation</w:t>
            </w:r>
            <w:r w:rsidRPr="009154BA">
              <w:t>.</w:t>
            </w:r>
          </w:p>
        </w:tc>
      </w:tr>
      <w:tr w:rsidR="0095446F" w:rsidTr="001D25AA">
        <w:tc>
          <w:tcPr>
            <w:tcW w:w="2122" w:type="dxa"/>
          </w:tcPr>
          <w:p w:rsidR="0095446F" w:rsidRDefault="0095446F" w:rsidP="001D25AA">
            <w:proofErr w:type="spellStart"/>
            <w:r w:rsidRPr="00FA2154">
              <w:t>Lewison</w:t>
            </w:r>
            <w:proofErr w:type="spellEnd"/>
            <w:r>
              <w:t xml:space="preserve"> et</w:t>
            </w:r>
            <w:r w:rsidRPr="00FA2154">
              <w:t xml:space="preserve"> Hartley</w:t>
            </w:r>
            <w:r>
              <w:t xml:space="preserve"> (2005)</w:t>
            </w:r>
          </w:p>
        </w:tc>
        <w:tc>
          <w:tcPr>
            <w:tcW w:w="6940" w:type="dxa"/>
          </w:tcPr>
          <w:p w:rsidR="0095446F" w:rsidRDefault="0095446F" w:rsidP="001D25AA">
            <w:pPr>
              <w:jc w:val="both"/>
            </w:pPr>
            <w:r>
              <w:t>Analyse du nombre de mots et de la présence d</w:t>
            </w:r>
            <w:r w:rsidR="008C7BA9">
              <w:t>’un double point</w:t>
            </w:r>
            <w:r>
              <w:t xml:space="preserve"> dans les titres d’articles scientifiques par rapport à leur discipline et dans une perspective diachronique</w:t>
            </w:r>
            <w:r w:rsidR="000E475B">
              <w:t xml:space="preserve"> sur 5 années prises entre 1981 à 2001</w:t>
            </w:r>
            <w:r>
              <w:t>.</w:t>
            </w:r>
          </w:p>
        </w:tc>
      </w:tr>
      <w:tr w:rsidR="0095446F" w:rsidRPr="00FE6043" w:rsidTr="001D25AA">
        <w:tc>
          <w:tcPr>
            <w:tcW w:w="2122" w:type="dxa"/>
          </w:tcPr>
          <w:p w:rsidR="0095446F" w:rsidRDefault="0095446F" w:rsidP="001D25AA">
            <w:r w:rsidRPr="00FA2154">
              <w:t>Rebeyrolle, Jacques</w:t>
            </w:r>
            <w:r>
              <w:t xml:space="preserve"> </w:t>
            </w:r>
            <w:r w:rsidRPr="00FA2154">
              <w:t xml:space="preserve">et </w:t>
            </w:r>
            <w:proofErr w:type="spellStart"/>
            <w:r w:rsidRPr="00FA2154">
              <w:t>Péry-Woodley</w:t>
            </w:r>
            <w:proofErr w:type="spellEnd"/>
            <w:r>
              <w:t xml:space="preserve"> (2009)</w:t>
            </w:r>
          </w:p>
        </w:tc>
        <w:tc>
          <w:tcPr>
            <w:tcW w:w="6940" w:type="dxa"/>
          </w:tcPr>
          <w:p w:rsidR="0095446F" w:rsidRPr="00FE6043" w:rsidRDefault="0095446F" w:rsidP="001D25AA">
            <w:pPr>
              <w:keepNext/>
              <w:jc w:val="both"/>
            </w:pPr>
            <w:r>
              <w:t>Fonctionnement des titres dans la construction du modèle interprétatif du discours. Cette article traite également des intertitres, mais nous écartons cette partie de l’étude dans ce document.</w:t>
            </w:r>
          </w:p>
        </w:tc>
      </w:tr>
      <w:tr w:rsidR="0095446F" w:rsidTr="001D25AA">
        <w:tc>
          <w:tcPr>
            <w:tcW w:w="2122" w:type="dxa"/>
          </w:tcPr>
          <w:p w:rsidR="0095446F" w:rsidRDefault="0095446F" w:rsidP="001D25AA">
            <w:proofErr w:type="spellStart"/>
            <w:r>
              <w:t>Whissell</w:t>
            </w:r>
            <w:proofErr w:type="spellEnd"/>
            <w:r>
              <w:t xml:space="preserve"> (2004)</w:t>
            </w:r>
          </w:p>
        </w:tc>
        <w:tc>
          <w:tcPr>
            <w:tcW w:w="6940" w:type="dxa"/>
          </w:tcPr>
          <w:p w:rsidR="0095446F" w:rsidRDefault="0095446F" w:rsidP="001D25AA">
            <w:pPr>
              <w:keepNext/>
              <w:jc w:val="both"/>
            </w:pPr>
            <w:r>
              <w:t xml:space="preserve">Mesure de l’évolution en diachronie de l’agréabilité, de l’imaginaire, de l’activation, du style – longueur et structure – et de l’utilisation des mots dans les titres d’articles. Les trois premières valeurs sont calculées à l’aide d’un dictionnaire, le </w:t>
            </w:r>
            <w:proofErr w:type="spellStart"/>
            <w:r w:rsidRPr="00A55059">
              <w:rPr>
                <w:i/>
              </w:rPr>
              <w:t>Dictionary</w:t>
            </w:r>
            <w:proofErr w:type="spellEnd"/>
            <w:r w:rsidRPr="00A55059">
              <w:rPr>
                <w:i/>
              </w:rPr>
              <w:t xml:space="preserve"> of </w:t>
            </w:r>
            <w:r w:rsidRPr="00A55059">
              <w:rPr>
                <w:bCs/>
                <w:i/>
              </w:rPr>
              <w:t>Affect</w:t>
            </w:r>
            <w:r w:rsidRPr="00A55059">
              <w:rPr>
                <w:i/>
              </w:rPr>
              <w:t xml:space="preserve"> in </w:t>
            </w:r>
            <w:proofErr w:type="spellStart"/>
            <w:r w:rsidRPr="00A55059">
              <w:rPr>
                <w:bCs/>
                <w:i/>
              </w:rPr>
              <w:t>Language</w:t>
            </w:r>
            <w:proofErr w:type="spellEnd"/>
            <w:r>
              <w:t xml:space="preserve"> (DAL) (</w:t>
            </w:r>
            <w:proofErr w:type="spellStart"/>
            <w:r>
              <w:t>Whissel</w:t>
            </w:r>
            <w:proofErr w:type="spellEnd"/>
            <w:r>
              <w:t>, 1989), qui donne la valence affective des mots présents dans le titre.</w:t>
            </w:r>
          </w:p>
        </w:tc>
      </w:tr>
    </w:tbl>
    <w:p w:rsidR="006E1D44" w:rsidRPr="006E1D44" w:rsidRDefault="006E1D44" w:rsidP="006E1D44">
      <w:pPr>
        <w:pStyle w:val="Lgende"/>
        <w:jc w:val="center"/>
      </w:pPr>
      <w:bookmarkStart w:id="5" w:name="_Toc504428841"/>
      <w:r>
        <w:t xml:space="preserve">Tableau </w:t>
      </w:r>
      <w:fldSimple w:instr=" SEQ Tableau \* ARABIC ">
        <w:r w:rsidR="001858D0">
          <w:rPr>
            <w:noProof/>
          </w:rPr>
          <w:t>1</w:t>
        </w:r>
      </w:fldSimple>
      <w:r>
        <w:rPr>
          <w:noProof/>
        </w:rPr>
        <w:t xml:space="preserve"> : Sujet des articles étudiés</w:t>
      </w:r>
      <w:bookmarkEnd w:id="5"/>
    </w:p>
    <w:p w:rsidR="0095446F" w:rsidRDefault="0095446F" w:rsidP="0095446F">
      <w:pPr>
        <w:pStyle w:val="Titre2"/>
      </w:pPr>
      <w:bookmarkStart w:id="6" w:name="_Toc504428853"/>
      <w:r>
        <w:t xml:space="preserve">1.2 </w:t>
      </w:r>
      <w:r w:rsidR="000A7CA3">
        <w:t>Caractéristiques des c</w:t>
      </w:r>
      <w:r>
        <w:t xml:space="preserve">orpus </w:t>
      </w:r>
      <w:r w:rsidR="000A7CA3">
        <w:t>des articles</w:t>
      </w:r>
      <w:bookmarkEnd w:id="6"/>
    </w:p>
    <w:p w:rsidR="0095446F" w:rsidRDefault="00513D37" w:rsidP="0095446F">
      <w:pPr>
        <w:ind w:firstLine="708"/>
        <w:jc w:val="both"/>
      </w:pPr>
      <w:r>
        <w:t xml:space="preserve">Tous ces articles s’appuient sur des corpus : une sélection de </w:t>
      </w:r>
      <w:r w:rsidR="000213C4">
        <w:t>titres</w:t>
      </w:r>
      <w:r>
        <w:t xml:space="preserve"> écrits dans des conditions de productions naturelles, dans un format manipulable par des ordinateurs, représentative de ce que l’on veut étudier (</w:t>
      </w:r>
      <w:proofErr w:type="spellStart"/>
      <w:r>
        <w:t>Gilquin</w:t>
      </w:r>
      <w:proofErr w:type="spellEnd"/>
      <w:r>
        <w:t xml:space="preserve"> et Gries, 2009). L’aspect naturel que nous prêtons à ces productions ne doit pas tromper : un titre est très travaillé, s’écrit généralement à plusieurs</w:t>
      </w:r>
      <w:r w:rsidR="000213C4">
        <w:t xml:space="preserve"> scripteurs</w:t>
      </w:r>
      <w:r>
        <w:t xml:space="preserve">. Ce que nous voulons dire c’est qu’ils ne sont pas écrits </w:t>
      </w:r>
      <w:r w:rsidR="000213C4">
        <w:t>dans le but</w:t>
      </w:r>
      <w:r>
        <w:t xml:space="preserve"> </w:t>
      </w:r>
      <w:r w:rsidR="000213C4">
        <w:t>d’</w:t>
      </w:r>
      <w:r>
        <w:t>être</w:t>
      </w:r>
      <w:r w:rsidR="000213C4">
        <w:t xml:space="preserve"> ensuite</w:t>
      </w:r>
      <w:r>
        <w:t xml:space="preserve"> étudi</w:t>
      </w:r>
      <w:r w:rsidR="000213C4">
        <w:t>és</w:t>
      </w:r>
      <w:r>
        <w:t xml:space="preserve"> </w:t>
      </w:r>
      <w:r w:rsidR="000213C4">
        <w:t>et les scripteurs ne sont pas</w:t>
      </w:r>
      <w:r>
        <w:t xml:space="preserve"> influencé</w:t>
      </w:r>
      <w:r w:rsidR="000213C4">
        <w:t>s</w:t>
      </w:r>
      <w:r>
        <w:t xml:space="preserve"> par la présence d’un chercheur-enquêteur linguiste. </w:t>
      </w:r>
      <w:r w:rsidR="0095446F">
        <w:t>Les corpus étudiés ont en commun d’être constitué exclusivement de titres en anglais</w:t>
      </w:r>
      <w:r w:rsidR="000213C4">
        <w:t xml:space="preserve"> et de titres d’articles parus dans des revues scientifiques</w:t>
      </w:r>
      <w:r>
        <w:t xml:space="preserve">, sauf pour l’article de Rebeyrolle et </w:t>
      </w:r>
      <w:proofErr w:type="spellStart"/>
      <w:r>
        <w:t>Péry-Woodley</w:t>
      </w:r>
      <w:proofErr w:type="spellEnd"/>
      <w:r>
        <w:t xml:space="preserve"> (2009)</w:t>
      </w:r>
      <w:r w:rsidR="0095446F">
        <w:t>.</w:t>
      </w:r>
      <w:r w:rsidR="001D25AA">
        <w:t xml:space="preserve"> N</w:t>
      </w:r>
      <w:r w:rsidR="0095446F">
        <w:t>ous présentons les données utilisées par les chercheurs dans les différents a</w:t>
      </w:r>
      <w:r w:rsidR="00204B70">
        <w:t>rticles dans le tableau 3 en précisant la tail</w:t>
      </w:r>
      <w:r w:rsidR="00E02695">
        <w:t xml:space="preserve">le du corpus ainsi que les années </w:t>
      </w:r>
      <w:r w:rsidR="00204B70">
        <w:t>et l</w:t>
      </w:r>
      <w:r w:rsidR="00E02695">
        <w:t>es</w:t>
      </w:r>
      <w:r w:rsidR="00204B70">
        <w:t xml:space="preserve"> discipline</w:t>
      </w:r>
      <w:r w:rsidR="00E02695">
        <w:t>s retenues</w:t>
      </w:r>
      <w:r w:rsidR="00204B70">
        <w:t>.</w:t>
      </w:r>
    </w:p>
    <w:tbl>
      <w:tblPr>
        <w:tblStyle w:val="Grilledutableau"/>
        <w:tblW w:w="0" w:type="auto"/>
        <w:tblLook w:val="04A0" w:firstRow="1" w:lastRow="0" w:firstColumn="1" w:lastColumn="0" w:noHBand="0" w:noVBand="1"/>
      </w:tblPr>
      <w:tblGrid>
        <w:gridCol w:w="2122"/>
        <w:gridCol w:w="6940"/>
      </w:tblGrid>
      <w:tr w:rsidR="0095446F" w:rsidRPr="00BC7E8F" w:rsidTr="001D25AA">
        <w:tc>
          <w:tcPr>
            <w:tcW w:w="2122" w:type="dxa"/>
            <w:shd w:val="clear" w:color="auto" w:fill="F2F2F2" w:themeFill="background1" w:themeFillShade="F2"/>
          </w:tcPr>
          <w:p w:rsidR="0095446F" w:rsidRPr="00BC7E8F" w:rsidRDefault="0095446F" w:rsidP="001D25AA">
            <w:pPr>
              <w:jc w:val="center"/>
              <w:rPr>
                <w:b/>
              </w:rPr>
            </w:pPr>
            <w:r w:rsidRPr="00BC7E8F">
              <w:rPr>
                <w:b/>
              </w:rPr>
              <w:t>Articles</w:t>
            </w:r>
          </w:p>
        </w:tc>
        <w:tc>
          <w:tcPr>
            <w:tcW w:w="6940" w:type="dxa"/>
            <w:shd w:val="clear" w:color="auto" w:fill="F2F2F2" w:themeFill="background1" w:themeFillShade="F2"/>
          </w:tcPr>
          <w:p w:rsidR="0095446F" w:rsidRPr="00BC7E8F" w:rsidRDefault="0095446F" w:rsidP="001D25AA">
            <w:pPr>
              <w:jc w:val="center"/>
              <w:rPr>
                <w:b/>
              </w:rPr>
            </w:pPr>
            <w:r>
              <w:rPr>
                <w:b/>
              </w:rPr>
              <w:t>Données</w:t>
            </w:r>
          </w:p>
        </w:tc>
      </w:tr>
      <w:tr w:rsidR="0095446F" w:rsidRPr="00BC7E8F" w:rsidTr="001D25AA">
        <w:tc>
          <w:tcPr>
            <w:tcW w:w="2122" w:type="dxa"/>
            <w:shd w:val="clear" w:color="auto" w:fill="auto"/>
          </w:tcPr>
          <w:p w:rsidR="0095446F" w:rsidRDefault="0095446F" w:rsidP="001D25AA">
            <w:r>
              <w:lastRenderedPageBreak/>
              <w:t>Aleixandre-</w:t>
            </w:r>
            <w:proofErr w:type="spellStart"/>
            <w:r>
              <w:t>Benavent</w:t>
            </w:r>
            <w:proofErr w:type="spellEnd"/>
            <w:r>
              <w:t xml:space="preserve"> et al. (2014)</w:t>
            </w:r>
          </w:p>
        </w:tc>
        <w:tc>
          <w:tcPr>
            <w:tcW w:w="6940" w:type="dxa"/>
            <w:shd w:val="clear" w:color="auto" w:fill="auto"/>
          </w:tcPr>
          <w:p w:rsidR="0095446F" w:rsidRPr="009154BA" w:rsidRDefault="0095446F" w:rsidP="008327B1">
            <w:pPr>
              <w:keepNext/>
              <w:jc w:val="both"/>
            </w:pPr>
            <w:r w:rsidRPr="009378C1">
              <w:rPr>
                <w:b/>
              </w:rPr>
              <w:t>1</w:t>
            </w:r>
            <w:r>
              <w:rPr>
                <w:b/>
              </w:rPr>
              <w:t xml:space="preserve"> </w:t>
            </w:r>
            <w:r w:rsidRPr="009378C1">
              <w:rPr>
                <w:b/>
              </w:rPr>
              <w:t>505</w:t>
            </w:r>
            <w:r>
              <w:t xml:space="preserve"> titres </w:t>
            </w:r>
            <w:proofErr w:type="spellStart"/>
            <w:r w:rsidR="008327B1">
              <w:t>recupérés</w:t>
            </w:r>
            <w:proofErr w:type="spellEnd"/>
            <w:r w:rsidR="008327B1">
              <w:t xml:space="preserve"> auprès </w:t>
            </w:r>
            <w:r w:rsidRPr="00C47B98">
              <w:rPr>
                <w:i/>
              </w:rPr>
              <w:t>PubMed</w:t>
            </w:r>
            <w:r>
              <w:t xml:space="preserve"> et </w:t>
            </w:r>
            <w:r w:rsidRPr="00C47B98">
              <w:rPr>
                <w:i/>
              </w:rPr>
              <w:t>Web of Sciences</w:t>
            </w:r>
            <w:r>
              <w:t xml:space="preserve"> entre 2009 et 2011.</w:t>
            </w:r>
            <w:r w:rsidR="008327B1">
              <w:t xml:space="preserve"> </w:t>
            </w:r>
            <w:r w:rsidR="008327B1" w:rsidRPr="008327B1">
              <w:rPr>
                <w:i/>
              </w:rPr>
              <w:t>PubMed</w:t>
            </w:r>
            <w:r w:rsidR="008327B1">
              <w:t xml:space="preserve"> est un moteur de recherche gratuit sur la base de données bibliographiques </w:t>
            </w:r>
            <w:r w:rsidR="008327B1" w:rsidRPr="008327B1">
              <w:rPr>
                <w:i/>
              </w:rPr>
              <w:t>MEDLINE</w:t>
            </w:r>
            <w:r w:rsidR="008327B1">
              <w:t xml:space="preserve">, regroupant des notices d’articles de biologie et de médecine de plus de 5000 revues biomédicales. </w:t>
            </w:r>
            <w:r w:rsidR="000213C4">
              <w:t>Ils sont</w:t>
            </w:r>
            <w:r w:rsidR="008327B1">
              <w:t xml:space="preserve"> géré</w:t>
            </w:r>
            <w:r w:rsidR="000213C4">
              <w:t>s</w:t>
            </w:r>
            <w:r w:rsidR="008327B1">
              <w:t xml:space="preserve"> par la Bibliothèque américaine de médecine (NLM). </w:t>
            </w:r>
            <w:r w:rsidR="008327B1" w:rsidRPr="008327B1">
              <w:rPr>
                <w:i/>
              </w:rPr>
              <w:t>Web of Sciences</w:t>
            </w:r>
            <w:r w:rsidR="008327B1">
              <w:t xml:space="preserve"> est un moteur de recherche </w:t>
            </w:r>
            <w:r w:rsidR="002168A8">
              <w:t>accessible par abonnement d’une institution de recherche à laquelle le chercheur doit appartenir.</w:t>
            </w:r>
            <w:r w:rsidR="008327B1">
              <w:t xml:space="preserve"> </w:t>
            </w:r>
            <w:r w:rsidR="002168A8">
              <w:t>Il indexe</w:t>
            </w:r>
            <w:r w:rsidR="008327B1">
              <w:t xml:space="preserve"> 7 bases de données bibliographiques de différentes disciplines, regroupant des articles de nombreu</w:t>
            </w:r>
            <w:r w:rsidR="000213C4">
              <w:t>ses</w:t>
            </w:r>
            <w:r w:rsidR="008327B1">
              <w:t xml:space="preserve"> revues et conférences.</w:t>
            </w:r>
          </w:p>
        </w:tc>
      </w:tr>
      <w:tr w:rsidR="0095446F" w:rsidRPr="00BC7E8F" w:rsidTr="001D25AA">
        <w:tc>
          <w:tcPr>
            <w:tcW w:w="2122" w:type="dxa"/>
            <w:shd w:val="clear" w:color="auto" w:fill="auto"/>
          </w:tcPr>
          <w:p w:rsidR="0095446F" w:rsidRPr="00FA2154" w:rsidRDefault="0095446F" w:rsidP="001D25AA">
            <w:proofErr w:type="spellStart"/>
            <w:r>
              <w:t>Haggan</w:t>
            </w:r>
            <w:proofErr w:type="spellEnd"/>
            <w:r>
              <w:t xml:space="preserve"> (2004)</w:t>
            </w:r>
          </w:p>
        </w:tc>
        <w:tc>
          <w:tcPr>
            <w:tcW w:w="6940" w:type="dxa"/>
            <w:shd w:val="clear" w:color="auto" w:fill="auto"/>
          </w:tcPr>
          <w:p w:rsidR="0095446F" w:rsidRDefault="0095446F" w:rsidP="001D25AA">
            <w:pPr>
              <w:jc w:val="both"/>
            </w:pPr>
            <w:r w:rsidRPr="009378C1">
              <w:rPr>
                <w:b/>
              </w:rPr>
              <w:t>751</w:t>
            </w:r>
            <w:r>
              <w:t xml:space="preserve"> titres pris au hasard dans des j</w:t>
            </w:r>
            <w:r w:rsidRPr="003111F1">
              <w:t xml:space="preserve">ournaux scientifiques publiés aux </w:t>
            </w:r>
            <w:r w:rsidR="000213C4">
              <w:t>États-Unis</w:t>
            </w:r>
            <w:r w:rsidRPr="003111F1">
              <w:t xml:space="preserve"> ou au </w:t>
            </w:r>
            <w:r w:rsidR="000213C4">
              <w:t>Royaume-Uni</w:t>
            </w:r>
            <w:r w:rsidR="00DB323B">
              <w:t xml:space="preserve"> dans </w:t>
            </w:r>
            <w:r w:rsidR="000213C4">
              <w:t xml:space="preserve">les </w:t>
            </w:r>
            <w:r w:rsidR="00DB323B">
              <w:t>t</w:t>
            </w:r>
            <w:r>
              <w:t xml:space="preserve">rois </w:t>
            </w:r>
            <w:r w:rsidRPr="003111F1">
              <w:t>disciplines</w:t>
            </w:r>
            <w:r w:rsidR="000213C4">
              <w:t xml:space="preserve"> suivantes</w:t>
            </w:r>
            <w:r>
              <w:t> :</w:t>
            </w:r>
          </w:p>
          <w:p w:rsidR="0095446F" w:rsidRDefault="0095446F" w:rsidP="0095446F">
            <w:pPr>
              <w:pStyle w:val="Paragraphedeliste"/>
              <w:numPr>
                <w:ilvl w:val="0"/>
                <w:numId w:val="6"/>
              </w:numPr>
              <w:jc w:val="both"/>
            </w:pPr>
            <w:r>
              <w:t>L</w:t>
            </w:r>
            <w:r w:rsidRPr="003111F1">
              <w:t>inguistique</w:t>
            </w:r>
            <w:r>
              <w:t xml:space="preserve"> : </w:t>
            </w:r>
            <w:r w:rsidRPr="003111F1">
              <w:t xml:space="preserve">207 titres, 44 journaux, </w:t>
            </w:r>
            <w:r>
              <w:t xml:space="preserve">longueur moyenne : </w:t>
            </w:r>
            <w:r w:rsidRPr="003111F1">
              <w:t>8.8</w:t>
            </w:r>
            <w:r>
              <w:t xml:space="preserve"> mots</w:t>
            </w:r>
          </w:p>
          <w:p w:rsidR="0095446F" w:rsidRDefault="0095446F" w:rsidP="0095446F">
            <w:pPr>
              <w:pStyle w:val="Paragraphedeliste"/>
              <w:numPr>
                <w:ilvl w:val="0"/>
                <w:numId w:val="6"/>
              </w:numPr>
              <w:jc w:val="both"/>
            </w:pPr>
            <w:r>
              <w:t>L</w:t>
            </w:r>
            <w:r w:rsidRPr="003111F1">
              <w:t>ittérature</w:t>
            </w:r>
            <w:r>
              <w:t xml:space="preserve"> : </w:t>
            </w:r>
            <w:r w:rsidRPr="003111F1">
              <w:t>237 titres, 40 journaux,</w:t>
            </w:r>
            <w:r>
              <w:t xml:space="preserve"> longueur moyenne :</w:t>
            </w:r>
            <w:r w:rsidRPr="003111F1">
              <w:t xml:space="preserve"> 9.4 </w:t>
            </w:r>
            <w:r>
              <w:t>mots</w:t>
            </w:r>
          </w:p>
          <w:p w:rsidR="0095446F" w:rsidRDefault="0095446F" w:rsidP="0095446F">
            <w:pPr>
              <w:pStyle w:val="Paragraphedeliste"/>
              <w:numPr>
                <w:ilvl w:val="0"/>
                <w:numId w:val="6"/>
              </w:numPr>
              <w:jc w:val="both"/>
            </w:pPr>
            <w:r>
              <w:t>S</w:t>
            </w:r>
            <w:r w:rsidRPr="003111F1">
              <w:t>cience</w:t>
            </w:r>
            <w:r>
              <w:t xml:space="preserve"> : </w:t>
            </w:r>
            <w:r w:rsidRPr="003111F1">
              <w:t xml:space="preserve">307 titres, 40 journaux, </w:t>
            </w:r>
            <w:r>
              <w:t xml:space="preserve">longueur moyenne : </w:t>
            </w:r>
            <w:r w:rsidRPr="003111F1">
              <w:t>13.8</w:t>
            </w:r>
            <w:r>
              <w:t xml:space="preserve"> mots</w:t>
            </w:r>
          </w:p>
          <w:p w:rsidR="0095446F" w:rsidRPr="009378C1" w:rsidRDefault="0095446F" w:rsidP="001D25AA">
            <w:pPr>
              <w:jc w:val="both"/>
            </w:pPr>
            <w:proofErr w:type="spellStart"/>
            <w:r>
              <w:t>Haggan</w:t>
            </w:r>
            <w:proofErr w:type="spellEnd"/>
            <w:r>
              <w:t xml:space="preserve"> considère qu’il y a une opposition entre littérature et science</w:t>
            </w:r>
            <w:r w:rsidR="00A60214">
              <w:t xml:space="preserve"> qui pourrait se traduire en termes linguistique</w:t>
            </w:r>
            <w:r>
              <w:t xml:space="preserve">, d’où l’intérêt d’étudier </w:t>
            </w:r>
            <w:r w:rsidR="00A60214">
              <w:t xml:space="preserve">et de comparer </w:t>
            </w:r>
            <w:r>
              <w:t>les deux</w:t>
            </w:r>
            <w:r w:rsidR="00A60214">
              <w:t>. Elle</w:t>
            </w:r>
            <w:r>
              <w:t xml:space="preserve"> déclare que la linguistique est un moyen terme entre les deux.</w:t>
            </w:r>
            <w:r w:rsidR="00E02695">
              <w:t xml:space="preserve"> Les années retenues diffèrent pour chaque journal mais elles sont prises parmi 1997, 1998, 1999 et 2000.</w:t>
            </w:r>
          </w:p>
        </w:tc>
      </w:tr>
      <w:tr w:rsidR="0095446F" w:rsidRPr="00BC7E8F" w:rsidTr="001D25AA">
        <w:tc>
          <w:tcPr>
            <w:tcW w:w="2122" w:type="dxa"/>
            <w:shd w:val="clear" w:color="auto" w:fill="auto"/>
          </w:tcPr>
          <w:p w:rsidR="0095446F" w:rsidRDefault="0095446F" w:rsidP="001D25AA">
            <w:proofErr w:type="spellStart"/>
            <w:r w:rsidRPr="00FA2154">
              <w:t>Jamali</w:t>
            </w:r>
            <w:proofErr w:type="spellEnd"/>
            <w:r>
              <w:t xml:space="preserve"> et</w:t>
            </w:r>
            <w:r w:rsidRPr="00FA2154">
              <w:t xml:space="preserve"> </w:t>
            </w:r>
            <w:proofErr w:type="spellStart"/>
            <w:r w:rsidRPr="00FA2154">
              <w:t>Nikzad</w:t>
            </w:r>
            <w:proofErr w:type="spellEnd"/>
            <w:r>
              <w:t xml:space="preserve"> (2011)</w:t>
            </w:r>
          </w:p>
        </w:tc>
        <w:tc>
          <w:tcPr>
            <w:tcW w:w="6940" w:type="dxa"/>
            <w:shd w:val="clear" w:color="auto" w:fill="auto"/>
          </w:tcPr>
          <w:p w:rsidR="0095446F" w:rsidRDefault="0095446F" w:rsidP="00204B70">
            <w:pPr>
              <w:jc w:val="both"/>
            </w:pPr>
            <w:r w:rsidRPr="009378C1">
              <w:rPr>
                <w:b/>
              </w:rPr>
              <w:t>2</w:t>
            </w:r>
            <w:r>
              <w:rPr>
                <w:b/>
              </w:rPr>
              <w:t xml:space="preserve"> </w:t>
            </w:r>
            <w:r w:rsidRPr="009378C1">
              <w:rPr>
                <w:b/>
              </w:rPr>
              <w:t>172</w:t>
            </w:r>
            <w:r>
              <w:t xml:space="preserve"> titres d’articles publiés dans 6 journaux </w:t>
            </w:r>
            <w:r w:rsidR="008327B1">
              <w:t xml:space="preserve">scientifiques </w:t>
            </w:r>
            <w:r>
              <w:t xml:space="preserve">de la </w:t>
            </w:r>
            <w:r w:rsidR="00204B70">
              <w:rPr>
                <w:i/>
              </w:rPr>
              <w:t>Public Library of Science (PLO</w:t>
            </w:r>
            <w:r w:rsidRPr="00C47B98">
              <w:rPr>
                <w:i/>
              </w:rPr>
              <w:t>S)</w:t>
            </w:r>
            <w:r>
              <w:t xml:space="preserve"> en 2007.</w:t>
            </w:r>
            <w:r w:rsidR="00204B70">
              <w:t xml:space="preserve"> Les journaux recouvrent les disciplines de biologie, médecine et génétique, avec un </w:t>
            </w:r>
            <w:r w:rsidR="00A60214">
              <w:t xml:space="preserve">journal </w:t>
            </w:r>
            <w:r w:rsidR="00204B70">
              <w:t xml:space="preserve">spécialisé dans les pathogènes et un autre dans la </w:t>
            </w:r>
            <w:r w:rsidR="00A60214">
              <w:t>bio-informatique. U</w:t>
            </w:r>
            <w:r w:rsidR="00204B70">
              <w:t xml:space="preserve">n dernier regroupe toutes les sciences, </w:t>
            </w:r>
            <w:r w:rsidR="00204B70" w:rsidRPr="00204B70">
              <w:rPr>
                <w:i/>
              </w:rPr>
              <w:t>PL</w:t>
            </w:r>
            <w:r w:rsidR="00204B70">
              <w:rPr>
                <w:i/>
              </w:rPr>
              <w:t>O</w:t>
            </w:r>
            <w:r w:rsidR="00204B70" w:rsidRPr="00204B70">
              <w:rPr>
                <w:i/>
              </w:rPr>
              <w:t>S ONE</w:t>
            </w:r>
            <w:r w:rsidR="00204B70">
              <w:t>.</w:t>
            </w:r>
          </w:p>
        </w:tc>
      </w:tr>
      <w:tr w:rsidR="0095446F" w:rsidTr="001D25AA">
        <w:tc>
          <w:tcPr>
            <w:tcW w:w="2122" w:type="dxa"/>
          </w:tcPr>
          <w:p w:rsidR="0095446F" w:rsidRDefault="0095446F" w:rsidP="001D25AA">
            <w:proofErr w:type="spellStart"/>
            <w:r w:rsidRPr="00FA2154">
              <w:t>Lewison</w:t>
            </w:r>
            <w:proofErr w:type="spellEnd"/>
            <w:r>
              <w:t xml:space="preserve"> et</w:t>
            </w:r>
            <w:r w:rsidRPr="00FA2154">
              <w:t xml:space="preserve"> Hartley</w:t>
            </w:r>
            <w:r>
              <w:t xml:space="preserve"> (2005)</w:t>
            </w:r>
          </w:p>
        </w:tc>
        <w:tc>
          <w:tcPr>
            <w:tcW w:w="6940" w:type="dxa"/>
          </w:tcPr>
          <w:p w:rsidR="0095446F" w:rsidRDefault="0095446F" w:rsidP="001D25AA">
            <w:pPr>
              <w:jc w:val="both"/>
            </w:pPr>
            <w:r w:rsidRPr="009378C1">
              <w:rPr>
                <w:b/>
              </w:rPr>
              <w:t>349 700</w:t>
            </w:r>
            <w:r w:rsidRPr="009378C1">
              <w:t xml:space="preserve"> </w:t>
            </w:r>
            <w:r>
              <w:t>titres répartis ainsi :</w:t>
            </w:r>
          </w:p>
          <w:p w:rsidR="0095446F" w:rsidRDefault="0095446F" w:rsidP="0095446F">
            <w:pPr>
              <w:pStyle w:val="Paragraphedeliste"/>
              <w:numPr>
                <w:ilvl w:val="0"/>
                <w:numId w:val="6"/>
              </w:numPr>
              <w:jc w:val="both"/>
            </w:pPr>
            <w:r>
              <w:t>133 200 titres internationaux sur l’oncologie,</w:t>
            </w:r>
          </w:p>
          <w:p w:rsidR="00204B70" w:rsidRDefault="0095446F" w:rsidP="00204B70">
            <w:pPr>
              <w:pStyle w:val="Paragraphedeliste"/>
              <w:numPr>
                <w:ilvl w:val="0"/>
                <w:numId w:val="6"/>
              </w:numPr>
              <w:jc w:val="both"/>
            </w:pPr>
            <w:r>
              <w:t>216 500 titres du Royaume-Uni publiés dans des journaux scientifiques</w:t>
            </w:r>
            <w:r w:rsidR="00204B70">
              <w:t xml:space="preserve"> en biologie, biomédecine, chimie, médecine clinique, terre et espace, ingénierie et technologie, mathématiques, physique et une dernière catégorie « autres »</w:t>
            </w:r>
            <w:r>
              <w:t>.</w:t>
            </w:r>
          </w:p>
          <w:p w:rsidR="00204B70" w:rsidRDefault="00204B70" w:rsidP="00204B70">
            <w:pPr>
              <w:jc w:val="both"/>
            </w:pPr>
            <w:r>
              <w:t>Cinq années sont étudiées : 1981, 1986, 1991, 1996, 2001.</w:t>
            </w:r>
          </w:p>
        </w:tc>
      </w:tr>
      <w:tr w:rsidR="0095446F" w:rsidTr="001D25AA">
        <w:tc>
          <w:tcPr>
            <w:tcW w:w="2122" w:type="dxa"/>
          </w:tcPr>
          <w:p w:rsidR="0095446F" w:rsidRDefault="0095446F" w:rsidP="001D25AA">
            <w:r w:rsidRPr="00FA2154">
              <w:t>Rebeyrolle, Jacques</w:t>
            </w:r>
            <w:r>
              <w:t xml:space="preserve"> </w:t>
            </w:r>
            <w:r w:rsidRPr="00FA2154">
              <w:t xml:space="preserve">et </w:t>
            </w:r>
            <w:proofErr w:type="spellStart"/>
            <w:r w:rsidRPr="00FA2154">
              <w:t>Péry-Woodley</w:t>
            </w:r>
            <w:proofErr w:type="spellEnd"/>
            <w:r>
              <w:t xml:space="preserve"> (2009)</w:t>
            </w:r>
          </w:p>
        </w:tc>
        <w:tc>
          <w:tcPr>
            <w:tcW w:w="6940" w:type="dxa"/>
          </w:tcPr>
          <w:p w:rsidR="0095446F" w:rsidRDefault="0095446F" w:rsidP="001D25AA">
            <w:pPr>
              <w:keepNext/>
              <w:jc w:val="both"/>
            </w:pPr>
            <w:r>
              <w:t xml:space="preserve">Pour la partie sur les titres d’articles de journaux non scientifiques : </w:t>
            </w:r>
            <w:r w:rsidRPr="009378C1">
              <w:rPr>
                <w:b/>
              </w:rPr>
              <w:t>300</w:t>
            </w:r>
            <w:r>
              <w:t xml:space="preserve"> titres tirés de</w:t>
            </w:r>
            <w:r w:rsidR="008327B1">
              <w:t>s journaux</w:t>
            </w:r>
            <w:r>
              <w:t xml:space="preserve"> </w:t>
            </w:r>
            <w:r w:rsidRPr="006E6B9D">
              <w:rPr>
                <w:i/>
              </w:rPr>
              <w:t xml:space="preserve">Libération, Le Monde, La Dépêche du Midi, La Provence, Métro </w:t>
            </w:r>
            <w:r w:rsidRPr="006E6B9D">
              <w:t>et</w:t>
            </w:r>
            <w:r w:rsidRPr="006E6B9D">
              <w:rPr>
                <w:i/>
              </w:rPr>
              <w:t xml:space="preserve"> Le Journal du Dimanche.</w:t>
            </w:r>
          </w:p>
          <w:p w:rsidR="001D25AA" w:rsidRPr="001D25AA" w:rsidRDefault="001D25AA" w:rsidP="001D25AA">
            <w:pPr>
              <w:keepNext/>
              <w:jc w:val="both"/>
            </w:pPr>
            <w:r>
              <w:t>Il s’agit du seul corpus de travail basé sur des titres de la presse et non pas de textes scientifiques.</w:t>
            </w:r>
          </w:p>
          <w:p w:rsidR="0095446F" w:rsidRPr="00FE6043" w:rsidRDefault="0095446F" w:rsidP="001D25AA">
            <w:pPr>
              <w:keepNext/>
              <w:jc w:val="both"/>
            </w:pPr>
            <w:r>
              <w:t>Note : cet article traite également des intertitres mais nous écartons dans ce document la partie des données relatives aux intertitres.</w:t>
            </w:r>
          </w:p>
        </w:tc>
      </w:tr>
      <w:tr w:rsidR="0095446F" w:rsidTr="001D25AA">
        <w:tc>
          <w:tcPr>
            <w:tcW w:w="2122" w:type="dxa"/>
          </w:tcPr>
          <w:p w:rsidR="0095446F" w:rsidRDefault="0095446F" w:rsidP="001D25AA">
            <w:proofErr w:type="spellStart"/>
            <w:r>
              <w:t>Whissell</w:t>
            </w:r>
            <w:proofErr w:type="spellEnd"/>
            <w:r>
              <w:t xml:space="preserve"> (2004)</w:t>
            </w:r>
          </w:p>
        </w:tc>
        <w:tc>
          <w:tcPr>
            <w:tcW w:w="6940" w:type="dxa"/>
          </w:tcPr>
          <w:p w:rsidR="0095446F" w:rsidRDefault="0095446F" w:rsidP="001D25AA">
            <w:pPr>
              <w:jc w:val="both"/>
            </w:pPr>
            <w:r w:rsidRPr="009378C1">
              <w:rPr>
                <w:b/>
              </w:rPr>
              <w:t>1</w:t>
            </w:r>
            <w:r>
              <w:rPr>
                <w:b/>
              </w:rPr>
              <w:t xml:space="preserve"> 515</w:t>
            </w:r>
            <w:r>
              <w:t xml:space="preserve"> titres du journal</w:t>
            </w:r>
            <w:r w:rsidR="008327B1">
              <w:t xml:space="preserve"> scientifique</w:t>
            </w:r>
            <w:r>
              <w:t xml:space="preserve"> </w:t>
            </w:r>
            <w:proofErr w:type="spellStart"/>
            <w:r w:rsidRPr="00C47B98">
              <w:rPr>
                <w:i/>
              </w:rPr>
              <w:t>Psychological</w:t>
            </w:r>
            <w:proofErr w:type="spellEnd"/>
            <w:r w:rsidRPr="00C47B98">
              <w:rPr>
                <w:i/>
              </w:rPr>
              <w:t xml:space="preserve"> Reports</w:t>
            </w:r>
            <w:r w:rsidRPr="003111F1">
              <w:t xml:space="preserve"> </w:t>
            </w:r>
            <w:r w:rsidR="00E02695">
              <w:t xml:space="preserve">traitant de psychologie </w:t>
            </w:r>
            <w:r>
              <w:t>:</w:t>
            </w:r>
          </w:p>
          <w:p w:rsidR="0095446F" w:rsidRDefault="0095446F" w:rsidP="0095446F">
            <w:pPr>
              <w:pStyle w:val="Paragraphedeliste"/>
              <w:numPr>
                <w:ilvl w:val="0"/>
                <w:numId w:val="6"/>
              </w:numPr>
              <w:jc w:val="both"/>
            </w:pPr>
            <w:r w:rsidRPr="003111F1">
              <w:t>1955-57, 539 titres</w:t>
            </w:r>
          </w:p>
          <w:p w:rsidR="0095446F" w:rsidRDefault="0095446F" w:rsidP="0095446F">
            <w:pPr>
              <w:pStyle w:val="Paragraphedeliste"/>
              <w:numPr>
                <w:ilvl w:val="0"/>
                <w:numId w:val="6"/>
              </w:numPr>
              <w:jc w:val="both"/>
            </w:pPr>
            <w:r w:rsidRPr="003111F1">
              <w:t>1975, 471 titres</w:t>
            </w:r>
          </w:p>
          <w:p w:rsidR="0095446F" w:rsidRDefault="0095446F" w:rsidP="0095446F">
            <w:pPr>
              <w:pStyle w:val="Paragraphedeliste"/>
              <w:numPr>
                <w:ilvl w:val="0"/>
                <w:numId w:val="6"/>
              </w:numPr>
              <w:jc w:val="both"/>
            </w:pPr>
            <w:r w:rsidRPr="003111F1">
              <w:t>1995, 505 titres</w:t>
            </w:r>
          </w:p>
        </w:tc>
      </w:tr>
    </w:tbl>
    <w:p w:rsidR="0095446F" w:rsidRDefault="0095446F" w:rsidP="0095446F">
      <w:pPr>
        <w:pStyle w:val="Lgende"/>
        <w:jc w:val="center"/>
      </w:pPr>
      <w:bookmarkStart w:id="7" w:name="_Toc504428842"/>
      <w:r>
        <w:t xml:space="preserve">Tableau </w:t>
      </w:r>
      <w:fldSimple w:instr=" SEQ Tableau \* ARABIC ">
        <w:r w:rsidR="001858D0">
          <w:rPr>
            <w:noProof/>
          </w:rPr>
          <w:t>2</w:t>
        </w:r>
      </w:fldSimple>
      <w:r>
        <w:t xml:space="preserve"> : Corpus des différents articles étudiés</w:t>
      </w:r>
      <w:bookmarkEnd w:id="7"/>
    </w:p>
    <w:p w:rsidR="0095446F" w:rsidRDefault="006743A9" w:rsidP="006743A9">
      <w:pPr>
        <w:ind w:firstLine="708"/>
        <w:jc w:val="both"/>
      </w:pPr>
      <w:r>
        <w:t>Une caractéristique qui saute aux yeux et la taille relativement petite des corpus : un à 300 (</w:t>
      </w:r>
      <w:r w:rsidRPr="00FA2154">
        <w:t>Rebeyrolle, Jacques</w:t>
      </w:r>
      <w:r>
        <w:t xml:space="preserve"> </w:t>
      </w:r>
      <w:r w:rsidRPr="00FA2154">
        <w:t xml:space="preserve">et </w:t>
      </w:r>
      <w:proofErr w:type="spellStart"/>
      <w:r w:rsidRPr="00FA2154">
        <w:t>Péry-Woodley</w:t>
      </w:r>
      <w:proofErr w:type="spellEnd"/>
      <w:r>
        <w:t>, 2009), un autre à 751 (</w:t>
      </w:r>
      <w:proofErr w:type="spellStart"/>
      <w:r>
        <w:t>Haggan</w:t>
      </w:r>
      <w:proofErr w:type="spellEnd"/>
      <w:r>
        <w:t>, 2004), deux autres à 1505 (Aleixandre-</w:t>
      </w:r>
      <w:proofErr w:type="spellStart"/>
      <w:r>
        <w:t>Benavent</w:t>
      </w:r>
      <w:proofErr w:type="spellEnd"/>
      <w:r>
        <w:t xml:space="preserve"> et al., 2014) et 1515 (</w:t>
      </w:r>
      <w:proofErr w:type="spellStart"/>
      <w:r>
        <w:t>Whissell</w:t>
      </w:r>
      <w:proofErr w:type="spellEnd"/>
      <w:r>
        <w:t>, 2004), et un à 2172 (</w:t>
      </w:r>
      <w:proofErr w:type="spellStart"/>
      <w:r w:rsidRPr="00FA2154">
        <w:t>Jamali</w:t>
      </w:r>
      <w:proofErr w:type="spellEnd"/>
      <w:r>
        <w:t xml:space="preserve"> et</w:t>
      </w:r>
      <w:r w:rsidRPr="00FA2154">
        <w:t xml:space="preserve"> </w:t>
      </w:r>
      <w:proofErr w:type="spellStart"/>
      <w:r w:rsidRPr="00FA2154">
        <w:t>Nikzad</w:t>
      </w:r>
      <w:proofErr w:type="spellEnd"/>
      <w:r>
        <w:t xml:space="preserve">, 2011). Seul </w:t>
      </w:r>
      <w:proofErr w:type="spellStart"/>
      <w:r w:rsidRPr="00FA2154">
        <w:t>Lewison</w:t>
      </w:r>
      <w:proofErr w:type="spellEnd"/>
      <w:r>
        <w:t xml:space="preserve"> et</w:t>
      </w:r>
      <w:r w:rsidRPr="00FA2154">
        <w:t xml:space="preserve"> Hartley</w:t>
      </w:r>
      <w:r>
        <w:t xml:space="preserve"> (2005), avec </w:t>
      </w:r>
      <w:r w:rsidRPr="00FE6043">
        <w:t>349</w:t>
      </w:r>
      <w:r>
        <w:t> </w:t>
      </w:r>
      <w:r w:rsidRPr="00FE6043">
        <w:t>700</w:t>
      </w:r>
      <w:r>
        <w:t xml:space="preserve"> titres, se rapproche d’une taille conséquente, propre à contenir une grande variété de productions langagières</w:t>
      </w:r>
      <w:r w:rsidR="008327B1">
        <w:t xml:space="preserve"> et donc à l’observation et à la quantification de phénomènes particuliers</w:t>
      </w:r>
      <w:r>
        <w:t xml:space="preserve">. Notons que le paramètre de la taille n’est pas évoqué dans </w:t>
      </w:r>
      <w:proofErr w:type="spellStart"/>
      <w:r w:rsidRPr="003406F1">
        <w:t>Gilquin</w:t>
      </w:r>
      <w:proofErr w:type="spellEnd"/>
      <w:r w:rsidRPr="003406F1">
        <w:t xml:space="preserve"> et </w:t>
      </w:r>
      <w:r w:rsidRPr="003406F1">
        <w:lastRenderedPageBreak/>
        <w:t xml:space="preserve">Gries </w:t>
      </w:r>
      <w:r>
        <w:t>(</w:t>
      </w:r>
      <w:r w:rsidRPr="003406F1">
        <w:t>2009)</w:t>
      </w:r>
      <w:r>
        <w:t xml:space="preserve"> pour qualifier un jeu de données</w:t>
      </w:r>
      <w:r w:rsidR="005D2450">
        <w:t xml:space="preserve"> de</w:t>
      </w:r>
      <w:r w:rsidR="008F4AE1">
        <w:t xml:space="preserve"> corpus et que les articles cités étant des travaux de linguistique outillée, il est compréhensible que la volumétrie de la plupart de</w:t>
      </w:r>
      <w:r w:rsidR="00A60214">
        <w:t xml:space="preserve"> ce</w:t>
      </w:r>
      <w:r w:rsidR="008F4AE1">
        <w:t>s corpus reste basse.</w:t>
      </w:r>
    </w:p>
    <w:p w:rsidR="00204B70" w:rsidRPr="0095446F" w:rsidRDefault="00204B70" w:rsidP="006743A9">
      <w:pPr>
        <w:ind w:firstLine="708"/>
        <w:jc w:val="both"/>
      </w:pPr>
      <w:r>
        <w:t>Les disciplines des textes scientifiques sont variées : biologie, médecine, psychologie, linguistique, littérature</w:t>
      </w:r>
      <w:r w:rsidR="009F4871">
        <w:t xml:space="preserve"> ainsi que d’autres pour </w:t>
      </w:r>
      <w:r w:rsidR="009F4871" w:rsidRPr="009F4871">
        <w:rPr>
          <w:i/>
        </w:rPr>
        <w:t>Web of Sciences</w:t>
      </w:r>
      <w:r w:rsidR="009F4871">
        <w:t xml:space="preserve"> et </w:t>
      </w:r>
      <w:r w:rsidR="009F4871" w:rsidRPr="009F4871">
        <w:rPr>
          <w:i/>
        </w:rPr>
        <w:t>PLOS ONE</w:t>
      </w:r>
      <w:r>
        <w:t>.</w:t>
      </w:r>
      <w:r w:rsidR="00E02695">
        <w:t xml:space="preserve"> On note néanmoins une forte représentation de la biologie</w:t>
      </w:r>
      <w:r w:rsidR="009F4871">
        <w:t xml:space="preserve"> qui est présente dans</w:t>
      </w:r>
      <w:r w:rsidR="00E02695">
        <w:t xml:space="preserve"> 4 études sur 6.</w:t>
      </w:r>
    </w:p>
    <w:p w:rsidR="00916354" w:rsidRDefault="00916354" w:rsidP="00916354">
      <w:pPr>
        <w:pStyle w:val="Titre2"/>
      </w:pPr>
      <w:bookmarkStart w:id="8" w:name="_Toc504428854"/>
      <w:r>
        <w:t>1.</w:t>
      </w:r>
      <w:r w:rsidR="000A7CA3">
        <w:t>3</w:t>
      </w:r>
      <w:r>
        <w:t xml:space="preserve"> </w:t>
      </w:r>
      <w:r w:rsidR="000A7CA3">
        <w:t>Informations extrinsèques supplémentaires aux titres</w:t>
      </w:r>
      <w:bookmarkEnd w:id="8"/>
    </w:p>
    <w:p w:rsidR="00916354" w:rsidRDefault="00916354" w:rsidP="00916354">
      <w:pPr>
        <w:ind w:firstLine="708"/>
        <w:jc w:val="both"/>
      </w:pPr>
      <w:r>
        <w:t>Avant d’entrer dans les caractéristiques des titres proprement dites, il faut aborder les informations supplémentaires qui ne sont pas dans le titre mais que le chercheur peut avoir à sa disposition</w:t>
      </w:r>
      <w:r w:rsidR="000A7CA3">
        <w:t xml:space="preserve"> dans les bases de données bibliographiques. Ces informations extrinsèques sont mises en relations</w:t>
      </w:r>
      <w:r>
        <w:t> </w:t>
      </w:r>
      <w:r w:rsidR="000A7CA3">
        <w:t xml:space="preserve">avec des caractéristiques intrinsèques du titre dans certains articles. Nous en faisons la liste dans le tableau 4, en précisant </w:t>
      </w:r>
      <w:r w:rsidR="009F4871">
        <w:t>les</w:t>
      </w:r>
      <w:r w:rsidR="000A7CA3">
        <w:t xml:space="preserve"> mises en relations déjà faites et </w:t>
      </w:r>
      <w:r w:rsidR="009F4871">
        <w:t>les</w:t>
      </w:r>
      <w:r w:rsidR="000A7CA3">
        <w:t xml:space="preserve"> auteurs.</w:t>
      </w:r>
    </w:p>
    <w:tbl>
      <w:tblPr>
        <w:tblStyle w:val="Grilledutableau"/>
        <w:tblW w:w="0" w:type="auto"/>
        <w:tblLook w:val="04A0" w:firstRow="1" w:lastRow="0" w:firstColumn="1" w:lastColumn="0" w:noHBand="0" w:noVBand="1"/>
      </w:tblPr>
      <w:tblGrid>
        <w:gridCol w:w="1638"/>
        <w:gridCol w:w="7507"/>
      </w:tblGrid>
      <w:tr w:rsidR="00916354" w:rsidRPr="0017302C" w:rsidTr="002C28D4">
        <w:tc>
          <w:tcPr>
            <w:tcW w:w="1555" w:type="dxa"/>
            <w:shd w:val="clear" w:color="auto" w:fill="F2F2F2" w:themeFill="background1" w:themeFillShade="F2"/>
          </w:tcPr>
          <w:p w:rsidR="00916354" w:rsidRPr="0017302C" w:rsidRDefault="00916354" w:rsidP="002C28D4">
            <w:pPr>
              <w:jc w:val="both"/>
              <w:rPr>
                <w:b/>
              </w:rPr>
            </w:pPr>
            <w:r w:rsidRPr="0017302C">
              <w:rPr>
                <w:b/>
              </w:rPr>
              <w:t>Caractéristique</w:t>
            </w:r>
          </w:p>
        </w:tc>
        <w:tc>
          <w:tcPr>
            <w:tcW w:w="7507" w:type="dxa"/>
            <w:shd w:val="clear" w:color="auto" w:fill="F2F2F2" w:themeFill="background1" w:themeFillShade="F2"/>
          </w:tcPr>
          <w:p w:rsidR="00916354" w:rsidRPr="0017302C" w:rsidRDefault="00916354" w:rsidP="002C28D4">
            <w:pPr>
              <w:jc w:val="both"/>
              <w:rPr>
                <w:b/>
              </w:rPr>
            </w:pPr>
            <w:r w:rsidRPr="0017302C">
              <w:rPr>
                <w:b/>
              </w:rPr>
              <w:t>Description</w:t>
            </w:r>
          </w:p>
        </w:tc>
      </w:tr>
      <w:tr w:rsidR="00916354" w:rsidTr="002C28D4">
        <w:tc>
          <w:tcPr>
            <w:tcW w:w="1555" w:type="dxa"/>
          </w:tcPr>
          <w:p w:rsidR="00916354" w:rsidRDefault="00916354" w:rsidP="002C28D4">
            <w:pPr>
              <w:jc w:val="both"/>
            </w:pPr>
            <w:r>
              <w:t>Discipline</w:t>
            </w:r>
            <w:r w:rsidR="000058D9">
              <w:t>(s)</w:t>
            </w:r>
          </w:p>
        </w:tc>
        <w:tc>
          <w:tcPr>
            <w:tcW w:w="7507" w:type="dxa"/>
          </w:tcPr>
          <w:p w:rsidR="00916354" w:rsidRDefault="00916354" w:rsidP="002C28D4">
            <w:pPr>
              <w:jc w:val="both"/>
            </w:pPr>
            <w:r>
              <w:t xml:space="preserve">Le texte titré se rattache forcément à une discipline scientifique. Des études montrent parfois une caractérisation </w:t>
            </w:r>
            <w:r w:rsidR="000058D9">
              <w:t>forte</w:t>
            </w:r>
            <w:r>
              <w:t xml:space="preserve"> d</w:t>
            </w:r>
            <w:r w:rsidR="000058D9">
              <w:t>es titres d’</w:t>
            </w:r>
            <w:r>
              <w:t>une discipline donnée</w:t>
            </w:r>
            <w:r w:rsidR="000058D9">
              <w:t>,</w:t>
            </w:r>
            <w:r>
              <w:t xml:space="preserve"> comme l’utilisation de phrase</w:t>
            </w:r>
            <w:r w:rsidR="000058D9">
              <w:t>s</w:t>
            </w:r>
            <w:r>
              <w:t xml:space="preserve"> complète</w:t>
            </w:r>
            <w:r w:rsidR="000058D9">
              <w:t>s</w:t>
            </w:r>
            <w:r>
              <w:t xml:space="preserve"> dans les articles se rapportant à la biologie selon </w:t>
            </w:r>
            <w:proofErr w:type="spellStart"/>
            <w:r>
              <w:t>Haggan</w:t>
            </w:r>
            <w:proofErr w:type="spellEnd"/>
            <w:r>
              <w:t xml:space="preserve"> (2004). On notera que les disciplines peuvent être hiérarchisées en arbre et qu’un même article peut être étiqueté de plusieurs disciplines.</w:t>
            </w:r>
          </w:p>
        </w:tc>
      </w:tr>
      <w:tr w:rsidR="00916354" w:rsidTr="002C28D4">
        <w:tc>
          <w:tcPr>
            <w:tcW w:w="1555" w:type="dxa"/>
          </w:tcPr>
          <w:p w:rsidR="00916354" w:rsidRDefault="00916354" w:rsidP="002C28D4">
            <w:pPr>
              <w:jc w:val="both"/>
            </w:pPr>
            <w:r>
              <w:t>Année</w:t>
            </w:r>
          </w:p>
        </w:tc>
        <w:tc>
          <w:tcPr>
            <w:tcW w:w="7507" w:type="dxa"/>
          </w:tcPr>
          <w:p w:rsidR="00916354" w:rsidRDefault="00916354" w:rsidP="002C28D4">
            <w:pPr>
              <w:jc w:val="both"/>
            </w:pPr>
            <w:r>
              <w:t>Le texte titré a souvent été publié dans un journal scientifique ou prépublié sur une plate-forme en ligne. On peut se livrer alors à des études en diachronie sur l’évolution de certaines caractéristiques des titres.</w:t>
            </w:r>
            <w:r w:rsidR="000A7CA3">
              <w:t xml:space="preserve"> </w:t>
            </w:r>
            <w:r w:rsidR="000058D9">
              <w:t xml:space="preserve">C’est ce que font </w:t>
            </w:r>
            <w:proofErr w:type="spellStart"/>
            <w:r w:rsidR="000058D9" w:rsidRPr="00FA2154">
              <w:t>Lewison</w:t>
            </w:r>
            <w:proofErr w:type="spellEnd"/>
            <w:r w:rsidR="000058D9">
              <w:t xml:space="preserve"> et</w:t>
            </w:r>
            <w:r w:rsidR="000058D9" w:rsidRPr="00FA2154">
              <w:t xml:space="preserve"> Hartley</w:t>
            </w:r>
            <w:r w:rsidR="000058D9">
              <w:t xml:space="preserve"> (2005) sur 20 ans en prenant 5 années comme échantillon.</w:t>
            </w:r>
          </w:p>
        </w:tc>
      </w:tr>
      <w:tr w:rsidR="00916354" w:rsidTr="002C28D4">
        <w:tc>
          <w:tcPr>
            <w:tcW w:w="1555" w:type="dxa"/>
          </w:tcPr>
          <w:p w:rsidR="00916354" w:rsidRDefault="00916354" w:rsidP="002C28D4">
            <w:pPr>
              <w:jc w:val="both"/>
            </w:pPr>
            <w:r>
              <w:t>Nombre d’auteurs</w:t>
            </w:r>
          </w:p>
        </w:tc>
        <w:tc>
          <w:tcPr>
            <w:tcW w:w="7507" w:type="dxa"/>
          </w:tcPr>
          <w:p w:rsidR="00916354" w:rsidRDefault="00916354" w:rsidP="002C28D4">
            <w:pPr>
              <w:jc w:val="both"/>
            </w:pPr>
            <w:r>
              <w:t xml:space="preserve">Le texte titré peut être l’œuvre d’un ou </w:t>
            </w:r>
            <w:r w:rsidR="00F6039E">
              <w:t xml:space="preserve">de </w:t>
            </w:r>
            <w:r>
              <w:t xml:space="preserve">plusieurs auteurs. </w:t>
            </w:r>
            <w:proofErr w:type="spellStart"/>
            <w:r w:rsidRPr="00FA2154">
              <w:t>Lewison</w:t>
            </w:r>
            <w:proofErr w:type="spellEnd"/>
            <w:r>
              <w:t xml:space="preserve"> et</w:t>
            </w:r>
            <w:r w:rsidRPr="00FA2154">
              <w:t xml:space="preserve"> Hartley</w:t>
            </w:r>
            <w:r>
              <w:t xml:space="preserve"> (2005) ont montré que </w:t>
            </w:r>
            <w:bookmarkStart w:id="9" w:name="_Hlk501573406"/>
            <w:r>
              <w:t>plus il y a d’auteurs, plus le titre aura tendance à être long jusqu’à un plateau de 11 mots à partir de 4 auteurs.</w:t>
            </w:r>
            <w:bookmarkEnd w:id="9"/>
          </w:p>
        </w:tc>
      </w:tr>
      <w:tr w:rsidR="00916354" w:rsidTr="002C28D4">
        <w:tc>
          <w:tcPr>
            <w:tcW w:w="1555" w:type="dxa"/>
          </w:tcPr>
          <w:p w:rsidR="00916354" w:rsidRDefault="00916354" w:rsidP="002C28D4">
            <w:pPr>
              <w:jc w:val="both"/>
            </w:pPr>
            <w:r>
              <w:t>Nationalité</w:t>
            </w:r>
          </w:p>
        </w:tc>
        <w:tc>
          <w:tcPr>
            <w:tcW w:w="7507" w:type="dxa"/>
          </w:tcPr>
          <w:p w:rsidR="00916354" w:rsidRDefault="00916354" w:rsidP="002C28D4">
            <w:pPr>
              <w:keepNext/>
              <w:jc w:val="both"/>
            </w:pPr>
            <w:r>
              <w:t>La nationalité du ou des auteurs, celle d</w:t>
            </w:r>
            <w:r w:rsidR="002168A8">
              <w:t xml:space="preserve">e la revue </w:t>
            </w:r>
            <w:r>
              <w:t xml:space="preserve">ou de la plate-forme </w:t>
            </w:r>
            <w:r w:rsidR="002168A8">
              <w:t xml:space="preserve">où il a été publié </w:t>
            </w:r>
            <w:r>
              <w:t>peu</w:t>
            </w:r>
            <w:r w:rsidR="002168A8">
              <w:t>vent</w:t>
            </w:r>
            <w:r>
              <w:t xml:space="preserve"> être</w:t>
            </w:r>
            <w:r w:rsidR="002168A8">
              <w:t xml:space="preserve"> également</w:t>
            </w:r>
            <w:r>
              <w:t xml:space="preserve"> étudiée</w:t>
            </w:r>
            <w:r w:rsidR="002168A8">
              <w:t>s</w:t>
            </w:r>
            <w:r>
              <w:t>.</w:t>
            </w:r>
          </w:p>
        </w:tc>
      </w:tr>
      <w:tr w:rsidR="00916354" w:rsidTr="002C28D4">
        <w:tc>
          <w:tcPr>
            <w:tcW w:w="1555" w:type="dxa"/>
          </w:tcPr>
          <w:p w:rsidR="00916354" w:rsidRDefault="00916354" w:rsidP="002168A8">
            <w:r>
              <w:t>Nombre d’accès et de téléchargement</w:t>
            </w:r>
          </w:p>
        </w:tc>
        <w:tc>
          <w:tcPr>
            <w:tcW w:w="7507" w:type="dxa"/>
          </w:tcPr>
          <w:p w:rsidR="00916354" w:rsidRDefault="00916354" w:rsidP="000A7CA3">
            <w:pPr>
              <w:keepNext/>
              <w:jc w:val="both"/>
            </w:pPr>
            <w:r>
              <w:t>Certaines plates-formes électroniques comptabilisent chaque visualisation de la notice de l’article, ouverture et téléchargement.</w:t>
            </w:r>
            <w:r w:rsidR="000A7CA3">
              <w:t xml:space="preserve"> </w:t>
            </w:r>
            <w:proofErr w:type="spellStart"/>
            <w:r w:rsidR="000A7CA3" w:rsidRPr="00FA2154">
              <w:t>Jamali</w:t>
            </w:r>
            <w:proofErr w:type="spellEnd"/>
            <w:r w:rsidR="000A7CA3">
              <w:t xml:space="preserve"> et</w:t>
            </w:r>
            <w:r w:rsidR="000A7CA3" w:rsidRPr="00FA2154">
              <w:t xml:space="preserve"> </w:t>
            </w:r>
            <w:proofErr w:type="spellStart"/>
            <w:r w:rsidR="000A7CA3" w:rsidRPr="00FA2154">
              <w:t>Nikzad</w:t>
            </w:r>
            <w:proofErr w:type="spellEnd"/>
            <w:r w:rsidR="000A7CA3">
              <w:t xml:space="preserve"> (2011) mettent en relation le nombre de téléchargement</w:t>
            </w:r>
            <w:r w:rsidR="002168A8">
              <w:t>s</w:t>
            </w:r>
            <w:r w:rsidR="000A7CA3">
              <w:t xml:space="preserve"> avec la longueur du titre et la présence dans celui-ci d’un double point et d’un point d’interrogation</w:t>
            </w:r>
            <w:r w:rsidR="000A7CA3" w:rsidRPr="009154BA">
              <w:t>.</w:t>
            </w:r>
          </w:p>
        </w:tc>
      </w:tr>
      <w:tr w:rsidR="00916354" w:rsidTr="002C28D4">
        <w:tc>
          <w:tcPr>
            <w:tcW w:w="1555" w:type="dxa"/>
          </w:tcPr>
          <w:p w:rsidR="00916354" w:rsidRDefault="00916354" w:rsidP="002168A8">
            <w:r>
              <w:t>Nombre de citation</w:t>
            </w:r>
          </w:p>
        </w:tc>
        <w:tc>
          <w:tcPr>
            <w:tcW w:w="7507" w:type="dxa"/>
          </w:tcPr>
          <w:p w:rsidR="00916354" w:rsidRDefault="00916354" w:rsidP="000A7CA3">
            <w:pPr>
              <w:keepNext/>
              <w:jc w:val="both"/>
            </w:pPr>
            <w:r>
              <w:t>Certaines plates-formes électroniques comptabilisent combien de fois l’article a été cité.</w:t>
            </w:r>
            <w:r w:rsidR="000A7CA3">
              <w:t xml:space="preserve"> </w:t>
            </w:r>
            <w:proofErr w:type="spellStart"/>
            <w:r w:rsidR="000A7CA3" w:rsidRPr="00FA2154">
              <w:t>Jamali</w:t>
            </w:r>
            <w:proofErr w:type="spellEnd"/>
            <w:r w:rsidR="000A7CA3">
              <w:t xml:space="preserve"> et</w:t>
            </w:r>
            <w:r w:rsidR="000A7CA3" w:rsidRPr="00FA2154">
              <w:t xml:space="preserve"> </w:t>
            </w:r>
            <w:proofErr w:type="spellStart"/>
            <w:r w:rsidR="000A7CA3" w:rsidRPr="00FA2154">
              <w:t>Nikzad</w:t>
            </w:r>
            <w:proofErr w:type="spellEnd"/>
            <w:r w:rsidR="000A7CA3">
              <w:t xml:space="preserve"> (2011) mettent en relation cette caractéristique avec la longueur du titre et la présence dans celui-ci d’un double point et d’un point d’interrogation</w:t>
            </w:r>
            <w:r w:rsidR="000A7CA3" w:rsidRPr="009154BA">
              <w:t>.</w:t>
            </w:r>
          </w:p>
        </w:tc>
      </w:tr>
    </w:tbl>
    <w:p w:rsidR="00916354" w:rsidRDefault="00916354" w:rsidP="00916354">
      <w:pPr>
        <w:pStyle w:val="Lgende"/>
        <w:jc w:val="center"/>
      </w:pPr>
      <w:bookmarkStart w:id="10" w:name="_Toc504428843"/>
      <w:r>
        <w:t xml:space="preserve">Tableau </w:t>
      </w:r>
      <w:fldSimple w:instr=" SEQ Tableau \* ARABIC ">
        <w:r w:rsidR="001858D0">
          <w:rPr>
            <w:noProof/>
          </w:rPr>
          <w:t>3</w:t>
        </w:r>
      </w:fldSimple>
      <w:r>
        <w:t xml:space="preserve"> : Caractéristiques en dehors des titres étudiés</w:t>
      </w:r>
      <w:bookmarkEnd w:id="10"/>
    </w:p>
    <w:p w:rsidR="000A7CA3" w:rsidRDefault="000A7CA3" w:rsidP="000A7CA3">
      <w:pPr>
        <w:pStyle w:val="Titre2"/>
      </w:pPr>
      <w:bookmarkStart w:id="11" w:name="_Toc504428855"/>
      <w:r>
        <w:t>1.4 Informations intrinsèques aux titres</w:t>
      </w:r>
      <w:bookmarkEnd w:id="11"/>
    </w:p>
    <w:p w:rsidR="00916354" w:rsidRDefault="000A7CA3" w:rsidP="00916354">
      <w:pPr>
        <w:jc w:val="both"/>
      </w:pPr>
      <w:r>
        <w:tab/>
      </w:r>
      <w:r w:rsidR="00916354">
        <w:t>Nous pouvons à présent entrer dans la caractérisation du titre lui-même. Nous distinguerons les caractéristiques de surface, relevant d’une analyse sommaire du titre, de celles relevant de l</w:t>
      </w:r>
      <w:r w:rsidR="00E32E46">
        <w:t>a lexicologie ou de la syntaxe dans le tableau 5.</w:t>
      </w:r>
    </w:p>
    <w:tbl>
      <w:tblPr>
        <w:tblStyle w:val="Grilledutableau"/>
        <w:tblW w:w="0" w:type="auto"/>
        <w:tblLook w:val="04A0" w:firstRow="1" w:lastRow="0" w:firstColumn="1" w:lastColumn="0" w:noHBand="0" w:noVBand="1"/>
      </w:tblPr>
      <w:tblGrid>
        <w:gridCol w:w="1605"/>
        <w:gridCol w:w="1397"/>
        <w:gridCol w:w="6090"/>
      </w:tblGrid>
      <w:tr w:rsidR="00916354" w:rsidTr="002C28D4">
        <w:tc>
          <w:tcPr>
            <w:tcW w:w="1575" w:type="dxa"/>
            <w:shd w:val="clear" w:color="auto" w:fill="F2F2F2" w:themeFill="background1" w:themeFillShade="F2"/>
          </w:tcPr>
          <w:p w:rsidR="00916354" w:rsidRPr="0017302C" w:rsidRDefault="00916354" w:rsidP="002C28D4">
            <w:pPr>
              <w:jc w:val="both"/>
              <w:rPr>
                <w:b/>
              </w:rPr>
            </w:pPr>
            <w:r w:rsidRPr="0017302C">
              <w:rPr>
                <w:b/>
              </w:rPr>
              <w:t>Caractéristique</w:t>
            </w:r>
          </w:p>
        </w:tc>
        <w:tc>
          <w:tcPr>
            <w:tcW w:w="1397" w:type="dxa"/>
            <w:shd w:val="clear" w:color="auto" w:fill="F2F2F2" w:themeFill="background1" w:themeFillShade="F2"/>
          </w:tcPr>
          <w:p w:rsidR="00916354" w:rsidRPr="0017302C" w:rsidRDefault="00916354" w:rsidP="002C28D4">
            <w:pPr>
              <w:jc w:val="both"/>
              <w:rPr>
                <w:b/>
              </w:rPr>
            </w:pPr>
            <w:r w:rsidRPr="0017302C">
              <w:rPr>
                <w:b/>
              </w:rPr>
              <w:t>Niveau d’analyse</w:t>
            </w:r>
          </w:p>
        </w:tc>
        <w:tc>
          <w:tcPr>
            <w:tcW w:w="6090" w:type="dxa"/>
            <w:shd w:val="clear" w:color="auto" w:fill="F2F2F2" w:themeFill="background1" w:themeFillShade="F2"/>
          </w:tcPr>
          <w:p w:rsidR="00916354" w:rsidRPr="0017302C" w:rsidRDefault="00916354" w:rsidP="002C28D4">
            <w:pPr>
              <w:jc w:val="both"/>
              <w:rPr>
                <w:b/>
              </w:rPr>
            </w:pPr>
            <w:r w:rsidRPr="0017302C">
              <w:rPr>
                <w:b/>
              </w:rPr>
              <w:t>Description</w:t>
            </w:r>
          </w:p>
        </w:tc>
      </w:tr>
      <w:tr w:rsidR="00916354" w:rsidTr="002C28D4">
        <w:tc>
          <w:tcPr>
            <w:tcW w:w="1575" w:type="dxa"/>
          </w:tcPr>
          <w:p w:rsidR="00916354" w:rsidRDefault="00916354" w:rsidP="002C28D4">
            <w:pPr>
              <w:jc w:val="both"/>
            </w:pPr>
            <w:r>
              <w:t>Comptage des mots</w:t>
            </w:r>
          </w:p>
        </w:tc>
        <w:tc>
          <w:tcPr>
            <w:tcW w:w="1397" w:type="dxa"/>
          </w:tcPr>
          <w:p w:rsidR="00916354" w:rsidRDefault="00916354" w:rsidP="002C28D4">
            <w:pPr>
              <w:jc w:val="both"/>
            </w:pPr>
            <w:r>
              <w:t>Surface</w:t>
            </w:r>
          </w:p>
        </w:tc>
        <w:tc>
          <w:tcPr>
            <w:tcW w:w="6090" w:type="dxa"/>
          </w:tcPr>
          <w:p w:rsidR="00916354" w:rsidRDefault="00916354" w:rsidP="002C28D4">
            <w:pPr>
              <w:jc w:val="both"/>
            </w:pPr>
            <w:r>
              <w:t>Compter le nombre de mots est une première mesure évidente. Néanmoins certains articles (</w:t>
            </w:r>
            <w:proofErr w:type="spellStart"/>
            <w:r w:rsidRPr="00E64BC5">
              <w:t>Jamali</w:t>
            </w:r>
            <w:proofErr w:type="spellEnd"/>
            <w:r w:rsidRPr="00E64BC5">
              <w:t xml:space="preserve"> et </w:t>
            </w:r>
            <w:proofErr w:type="spellStart"/>
            <w:r w:rsidRPr="00E64BC5">
              <w:t>Nikzad</w:t>
            </w:r>
            <w:proofErr w:type="spellEnd"/>
            <w:r w:rsidRPr="00E64BC5">
              <w:t xml:space="preserve">, 2011) </w:t>
            </w:r>
            <w:r>
              <w:t>ne comptent que les substantifs. Aleixandre-</w:t>
            </w:r>
            <w:proofErr w:type="spellStart"/>
            <w:r>
              <w:t>Benavent</w:t>
            </w:r>
            <w:proofErr w:type="spellEnd"/>
            <w:r>
              <w:t xml:space="preserve"> et al. (2014) considèrent un titre faisant plus de 20 mots comme trop long.</w:t>
            </w:r>
          </w:p>
        </w:tc>
      </w:tr>
      <w:tr w:rsidR="00916354" w:rsidTr="002C28D4">
        <w:tc>
          <w:tcPr>
            <w:tcW w:w="1575" w:type="dxa"/>
          </w:tcPr>
          <w:p w:rsidR="00916354" w:rsidRDefault="00916354" w:rsidP="002C28D4">
            <w:pPr>
              <w:jc w:val="both"/>
            </w:pPr>
            <w:r>
              <w:t xml:space="preserve">Lexicométries </w:t>
            </w:r>
            <w:r>
              <w:lastRenderedPageBreak/>
              <w:t>particulières</w:t>
            </w:r>
          </w:p>
        </w:tc>
        <w:tc>
          <w:tcPr>
            <w:tcW w:w="1397" w:type="dxa"/>
          </w:tcPr>
          <w:p w:rsidR="00916354" w:rsidRDefault="00916354" w:rsidP="002C28D4">
            <w:pPr>
              <w:jc w:val="both"/>
            </w:pPr>
            <w:r>
              <w:lastRenderedPageBreak/>
              <w:t>Lexicologie</w:t>
            </w:r>
          </w:p>
        </w:tc>
        <w:tc>
          <w:tcPr>
            <w:tcW w:w="6090" w:type="dxa"/>
          </w:tcPr>
          <w:p w:rsidR="00916354" w:rsidRDefault="00916354" w:rsidP="002C28D4">
            <w:pPr>
              <w:jc w:val="both"/>
            </w:pPr>
            <w:r>
              <w:t>Aleixandre-</w:t>
            </w:r>
            <w:proofErr w:type="spellStart"/>
            <w:r>
              <w:t>Benavent</w:t>
            </w:r>
            <w:proofErr w:type="spellEnd"/>
            <w:r>
              <w:t xml:space="preserve"> et al. (2014) mettent en gardent contre </w:t>
            </w:r>
            <w:r>
              <w:lastRenderedPageBreak/>
              <w:t>l’imprécision de certains titres. Cela peut se faire en comptant le nombre de mots appartenant à un corpus d’un domaine spécialisé par rapport au nombre de mots les plus courants contenus dans le titre.</w:t>
            </w:r>
          </w:p>
        </w:tc>
      </w:tr>
      <w:tr w:rsidR="00916354" w:rsidTr="002C28D4">
        <w:tc>
          <w:tcPr>
            <w:tcW w:w="1575" w:type="dxa"/>
          </w:tcPr>
          <w:p w:rsidR="00916354" w:rsidRDefault="00916354" w:rsidP="002C28D4">
            <w:pPr>
              <w:jc w:val="both"/>
            </w:pPr>
            <w:r>
              <w:lastRenderedPageBreak/>
              <w:t>Présence d’acronymes</w:t>
            </w:r>
          </w:p>
        </w:tc>
        <w:tc>
          <w:tcPr>
            <w:tcW w:w="1397" w:type="dxa"/>
          </w:tcPr>
          <w:p w:rsidR="00916354" w:rsidRDefault="00916354" w:rsidP="002C28D4">
            <w:pPr>
              <w:jc w:val="both"/>
            </w:pPr>
            <w:r>
              <w:t>Lexicologie</w:t>
            </w:r>
          </w:p>
        </w:tc>
        <w:tc>
          <w:tcPr>
            <w:tcW w:w="6090" w:type="dxa"/>
          </w:tcPr>
          <w:p w:rsidR="00916354" w:rsidRDefault="00916354" w:rsidP="002C28D4">
            <w:pPr>
              <w:jc w:val="both"/>
            </w:pPr>
            <w:r>
              <w:t>Aleixandre-</w:t>
            </w:r>
            <w:proofErr w:type="spellStart"/>
            <w:r>
              <w:t>Benavent</w:t>
            </w:r>
            <w:proofErr w:type="spellEnd"/>
            <w:r>
              <w:t xml:space="preserve"> et a</w:t>
            </w:r>
            <w:r w:rsidR="002534FA">
              <w:t>l</w:t>
            </w:r>
            <w:r>
              <w:t>. (2014) mettent en gardent contre l’utilisation d’acronymes qui obscurcissent la compréhension du titre. Cette notion peut être remise en cause : la présence d’un acronyme inconnu peut décider le lecteur à ne pas lire l’article et au contraire, l’expansion d’un acronyme connu des chercheurs d’un domaine peut être inutile.</w:t>
            </w:r>
          </w:p>
        </w:tc>
      </w:tr>
      <w:tr w:rsidR="00916354" w:rsidTr="002C28D4">
        <w:tc>
          <w:tcPr>
            <w:tcW w:w="1575" w:type="dxa"/>
          </w:tcPr>
          <w:p w:rsidR="00916354" w:rsidRDefault="00916354" w:rsidP="002C28D4">
            <w:pPr>
              <w:jc w:val="both"/>
            </w:pPr>
            <w:r>
              <w:t>Partitions internes</w:t>
            </w:r>
          </w:p>
        </w:tc>
        <w:tc>
          <w:tcPr>
            <w:tcW w:w="1397" w:type="dxa"/>
          </w:tcPr>
          <w:p w:rsidR="00916354" w:rsidRDefault="00916354" w:rsidP="002C28D4">
            <w:pPr>
              <w:jc w:val="both"/>
            </w:pPr>
            <w:r>
              <w:t>Surface</w:t>
            </w:r>
          </w:p>
        </w:tc>
        <w:tc>
          <w:tcPr>
            <w:tcW w:w="6090" w:type="dxa"/>
          </w:tcPr>
          <w:p w:rsidR="00916354" w:rsidRPr="005F7340" w:rsidRDefault="006E5516" w:rsidP="006E1D44">
            <w:pPr>
              <w:jc w:val="both"/>
            </w:pPr>
            <w:r>
              <w:t>Un titre peut être segmenté en partitions, séparées par un signe de ponctuation. Le</w:t>
            </w:r>
            <w:r w:rsidR="00916354">
              <w:t xml:space="preserve"> plus étudié est le double point (Dillon, 1981)</w:t>
            </w:r>
            <w:r>
              <w:t xml:space="preserve">. </w:t>
            </w:r>
            <w:proofErr w:type="spellStart"/>
            <w:r w:rsidR="00916354">
              <w:t>Haggan</w:t>
            </w:r>
            <w:proofErr w:type="spellEnd"/>
            <w:r w:rsidR="00916354">
              <w:t xml:space="preserve"> (2004) </w:t>
            </w:r>
            <w:r>
              <w:t xml:space="preserve">étudie d’autres </w:t>
            </w:r>
            <w:r w:rsidR="00916354">
              <w:t xml:space="preserve">signes de ponctuation </w:t>
            </w:r>
            <w:r>
              <w:t xml:space="preserve">comme </w:t>
            </w:r>
            <w:proofErr w:type="gramStart"/>
            <w:r w:rsidR="00916354">
              <w:t>« .</w:t>
            </w:r>
            <w:proofErr w:type="gramEnd"/>
            <w:r w:rsidR="00916354">
              <w:t> », « - » auxquels on peut rajouter selon Aleixandre-</w:t>
            </w:r>
            <w:proofErr w:type="spellStart"/>
            <w:r w:rsidR="00916354">
              <w:t>Benavent</w:t>
            </w:r>
            <w:proofErr w:type="spellEnd"/>
            <w:r w:rsidR="00916354">
              <w:t xml:space="preserve"> et al. (2014) « ! », « … » et « ? ».</w:t>
            </w:r>
          </w:p>
        </w:tc>
      </w:tr>
      <w:tr w:rsidR="00916354" w:rsidTr="002C28D4">
        <w:tc>
          <w:tcPr>
            <w:tcW w:w="1575" w:type="dxa"/>
          </w:tcPr>
          <w:p w:rsidR="00916354" w:rsidRDefault="00916354" w:rsidP="002C28D4">
            <w:pPr>
              <w:jc w:val="both"/>
            </w:pPr>
            <w:r>
              <w:t>Comptage des partitions</w:t>
            </w:r>
          </w:p>
        </w:tc>
        <w:tc>
          <w:tcPr>
            <w:tcW w:w="1397" w:type="dxa"/>
          </w:tcPr>
          <w:p w:rsidR="00916354" w:rsidRDefault="00916354" w:rsidP="002C28D4">
            <w:pPr>
              <w:jc w:val="both"/>
            </w:pPr>
            <w:r>
              <w:t>Surface</w:t>
            </w:r>
          </w:p>
        </w:tc>
        <w:tc>
          <w:tcPr>
            <w:tcW w:w="6090" w:type="dxa"/>
          </w:tcPr>
          <w:p w:rsidR="00916354" w:rsidRDefault="00916354" w:rsidP="002C28D4">
            <w:pPr>
              <w:jc w:val="both"/>
            </w:pPr>
            <w:r>
              <w:t>Si le titre présente des partitions, on peut alors compter</w:t>
            </w:r>
            <w:r w:rsidR="00FF1EFC">
              <w:t xml:space="preserve"> le nombre de celles-ci puis</w:t>
            </w:r>
            <w:r>
              <w:t xml:space="preserve"> le nombre de mot dans cha</w:t>
            </w:r>
            <w:r w:rsidR="00FF1EFC">
              <w:t>que partition</w:t>
            </w:r>
            <w:r>
              <w:t xml:space="preserve"> et voir s’il existe un déséquilibre.</w:t>
            </w:r>
          </w:p>
        </w:tc>
      </w:tr>
      <w:tr w:rsidR="00916354" w:rsidTr="002C28D4">
        <w:tc>
          <w:tcPr>
            <w:tcW w:w="1575" w:type="dxa"/>
          </w:tcPr>
          <w:p w:rsidR="00916354" w:rsidRDefault="00916354" w:rsidP="002C28D4">
            <w:pPr>
              <w:jc w:val="both"/>
            </w:pPr>
            <w:r>
              <w:t>Présence d’un point d’interrogation</w:t>
            </w:r>
          </w:p>
        </w:tc>
        <w:tc>
          <w:tcPr>
            <w:tcW w:w="1397" w:type="dxa"/>
          </w:tcPr>
          <w:p w:rsidR="00916354" w:rsidRDefault="00916354" w:rsidP="002C28D4">
            <w:pPr>
              <w:jc w:val="both"/>
            </w:pPr>
            <w:r>
              <w:t>Surface</w:t>
            </w:r>
          </w:p>
        </w:tc>
        <w:tc>
          <w:tcPr>
            <w:tcW w:w="6090" w:type="dxa"/>
          </w:tcPr>
          <w:p w:rsidR="00916354" w:rsidRDefault="00916354" w:rsidP="002C28D4">
            <w:pPr>
              <w:jc w:val="both"/>
            </w:pPr>
            <w:r>
              <w:t xml:space="preserve">Le point d’interrogation, utilisé ou non pour faire une partition, mérite que l’on s’y intéresse en lui-même. Pour </w:t>
            </w:r>
            <w:proofErr w:type="spellStart"/>
            <w:r w:rsidRPr="00FA2154">
              <w:t>Jamali</w:t>
            </w:r>
            <w:proofErr w:type="spellEnd"/>
            <w:r>
              <w:t xml:space="preserve"> et</w:t>
            </w:r>
            <w:r w:rsidRPr="00FA2154">
              <w:t xml:space="preserve"> </w:t>
            </w:r>
            <w:proofErr w:type="spellStart"/>
            <w:r w:rsidRPr="00FA2154">
              <w:t>Nikzad</w:t>
            </w:r>
            <w:proofErr w:type="spellEnd"/>
            <w:r>
              <w:t xml:space="preserve"> (2011), c’est un moyen de renforcer le pouvoir d’attraction d’un type. Aleixandre-</w:t>
            </w:r>
            <w:proofErr w:type="spellStart"/>
            <w:r>
              <w:t>Benavent</w:t>
            </w:r>
            <w:proofErr w:type="spellEnd"/>
            <w:r>
              <w:t xml:space="preserve"> et al. (2014) reconnaissent ce pouvoir d’attraction mais pour eux il s’agit d’une mauvaise pratique car en posant la question on ne parle pas explicitement de l’objet étudié.</w:t>
            </w:r>
          </w:p>
        </w:tc>
      </w:tr>
      <w:tr w:rsidR="00916354" w:rsidTr="002C28D4">
        <w:tc>
          <w:tcPr>
            <w:tcW w:w="1575" w:type="dxa"/>
          </w:tcPr>
          <w:p w:rsidR="00916354" w:rsidRDefault="00916354" w:rsidP="002C28D4">
            <w:pPr>
              <w:jc w:val="both"/>
            </w:pPr>
            <w:r>
              <w:t xml:space="preserve">Présence de citation </w:t>
            </w:r>
          </w:p>
        </w:tc>
        <w:tc>
          <w:tcPr>
            <w:tcW w:w="1397" w:type="dxa"/>
          </w:tcPr>
          <w:p w:rsidR="00916354" w:rsidRDefault="00916354" w:rsidP="002C28D4">
            <w:pPr>
              <w:jc w:val="both"/>
            </w:pPr>
            <w:r>
              <w:t>Surface</w:t>
            </w:r>
          </w:p>
        </w:tc>
        <w:tc>
          <w:tcPr>
            <w:tcW w:w="6090" w:type="dxa"/>
          </w:tcPr>
          <w:p w:rsidR="00916354" w:rsidRDefault="00916354" w:rsidP="002C28D4">
            <w:pPr>
              <w:jc w:val="both"/>
            </w:pPr>
            <w:r>
              <w:t>Aleixandre-</w:t>
            </w:r>
            <w:proofErr w:type="spellStart"/>
            <w:r>
              <w:t>Benavent</w:t>
            </w:r>
            <w:proofErr w:type="spellEnd"/>
            <w:r>
              <w:t xml:space="preserve"> et al. (2014) distinguent les titres avec des citations, détectées par la présence de guillemet qu’ils classent là-aussi comme défauts mais sans s’attarder dessus.</w:t>
            </w:r>
          </w:p>
        </w:tc>
      </w:tr>
      <w:tr w:rsidR="00916354" w:rsidTr="002C28D4">
        <w:tc>
          <w:tcPr>
            <w:tcW w:w="1575" w:type="dxa"/>
          </w:tcPr>
          <w:p w:rsidR="00916354" w:rsidRDefault="00916354" w:rsidP="002C28D4">
            <w:pPr>
              <w:jc w:val="both"/>
            </w:pPr>
            <w:r>
              <w:t>Structure syntaxique</w:t>
            </w:r>
          </w:p>
        </w:tc>
        <w:tc>
          <w:tcPr>
            <w:tcW w:w="1397" w:type="dxa"/>
          </w:tcPr>
          <w:p w:rsidR="00916354" w:rsidRDefault="00916354" w:rsidP="002C28D4">
            <w:pPr>
              <w:keepNext/>
              <w:jc w:val="both"/>
            </w:pPr>
            <w:r>
              <w:t>Syntaxe</w:t>
            </w:r>
          </w:p>
        </w:tc>
        <w:tc>
          <w:tcPr>
            <w:tcW w:w="6090" w:type="dxa"/>
          </w:tcPr>
          <w:p w:rsidR="00916354" w:rsidRDefault="00916354" w:rsidP="008F4AE1">
            <w:pPr>
              <w:keepNext/>
              <w:jc w:val="both"/>
            </w:pPr>
            <w:r>
              <w:t>Un titre n’est pas forcément une phrase avec un verbe conjugué mais il peut être une phrase nominale.</w:t>
            </w:r>
            <w:r w:rsidR="0031545E">
              <w:t xml:space="preserve"> </w:t>
            </w:r>
            <w:proofErr w:type="spellStart"/>
            <w:r w:rsidR="0031545E">
              <w:t>Leech</w:t>
            </w:r>
            <w:proofErr w:type="spellEnd"/>
            <w:r w:rsidR="0031545E">
              <w:t xml:space="preserve"> (2000) propose la notion de </w:t>
            </w:r>
            <w:proofErr w:type="spellStart"/>
            <w:r w:rsidR="0031545E">
              <w:t>C-units</w:t>
            </w:r>
            <w:proofErr w:type="spellEnd"/>
            <w:r w:rsidR="0031545E">
              <w:t xml:space="preserve"> pour désigner ces ensembles de mots grammaticalement indépendants. </w:t>
            </w:r>
            <w:proofErr w:type="spellStart"/>
            <w:r w:rsidR="00E02695">
              <w:t>Haggan</w:t>
            </w:r>
            <w:proofErr w:type="spellEnd"/>
            <w:r w:rsidR="00E02695">
              <w:t xml:space="preserve"> (2004) note que</w:t>
            </w:r>
            <w:r w:rsidR="008F4AE1">
              <w:t xml:space="preserve"> dans son corpus de sciences, tous</w:t>
            </w:r>
            <w:r w:rsidR="00E02695">
              <w:t xml:space="preserve"> les titres </w:t>
            </w:r>
            <w:r w:rsidR="008F4AE1">
              <w:t xml:space="preserve">étant des phrases complètes sont des titres </w:t>
            </w:r>
            <w:r w:rsidR="00E02695">
              <w:t>de biologie.</w:t>
            </w:r>
          </w:p>
        </w:tc>
      </w:tr>
      <w:tr w:rsidR="00916354" w:rsidTr="002C28D4">
        <w:tc>
          <w:tcPr>
            <w:tcW w:w="1575" w:type="dxa"/>
          </w:tcPr>
          <w:p w:rsidR="00916354" w:rsidRDefault="00916354" w:rsidP="002C28D4">
            <w:pPr>
              <w:jc w:val="both"/>
            </w:pPr>
            <w:r>
              <w:t>Structure syntaxique des partitions</w:t>
            </w:r>
          </w:p>
        </w:tc>
        <w:tc>
          <w:tcPr>
            <w:tcW w:w="1397" w:type="dxa"/>
          </w:tcPr>
          <w:p w:rsidR="00916354" w:rsidRDefault="00916354" w:rsidP="002C28D4">
            <w:pPr>
              <w:keepNext/>
              <w:jc w:val="both"/>
            </w:pPr>
            <w:r>
              <w:t>Syntaxe</w:t>
            </w:r>
          </w:p>
        </w:tc>
        <w:tc>
          <w:tcPr>
            <w:tcW w:w="6090" w:type="dxa"/>
          </w:tcPr>
          <w:p w:rsidR="00916354" w:rsidRDefault="00916354" w:rsidP="002C28D4">
            <w:pPr>
              <w:keepNext/>
              <w:jc w:val="both"/>
            </w:pPr>
            <w:r>
              <w:t>L’étude de la structure syntaxique peut se faire pour chaque partition du titre.</w:t>
            </w:r>
          </w:p>
        </w:tc>
      </w:tr>
    </w:tbl>
    <w:p w:rsidR="00916354" w:rsidRDefault="00916354" w:rsidP="00916354">
      <w:pPr>
        <w:pStyle w:val="Lgende"/>
        <w:jc w:val="center"/>
      </w:pPr>
      <w:bookmarkStart w:id="12" w:name="_Toc504428844"/>
      <w:r>
        <w:t xml:space="preserve">Tableau </w:t>
      </w:r>
      <w:fldSimple w:instr=" SEQ Tableau \* ARABIC ">
        <w:r w:rsidR="001858D0">
          <w:rPr>
            <w:noProof/>
          </w:rPr>
          <w:t>4</w:t>
        </w:r>
      </w:fldSimple>
      <w:r>
        <w:t xml:space="preserve"> : Caractéristiques internes des titres étudiés</w:t>
      </w:r>
      <w:bookmarkEnd w:id="12"/>
    </w:p>
    <w:p w:rsidR="008F4AE1" w:rsidRDefault="008F4AE1" w:rsidP="008F4AE1">
      <w:pPr>
        <w:pStyle w:val="Titre2"/>
      </w:pPr>
      <w:bookmarkStart w:id="13" w:name="_Toc504428856"/>
      <w:r>
        <w:t>1.5 Propositions de typologies des titres</w:t>
      </w:r>
      <w:bookmarkEnd w:id="13"/>
    </w:p>
    <w:p w:rsidR="00916354" w:rsidRDefault="008F4AE1" w:rsidP="00916354">
      <w:r>
        <w:tab/>
        <w:t>La</w:t>
      </w:r>
      <w:r w:rsidR="00916354">
        <w:t xml:space="preserve"> plupart des articles établissent un classement des titres</w:t>
      </w:r>
      <w:r>
        <w:t xml:space="preserve"> en fonction de différents critères</w:t>
      </w:r>
      <w:r w:rsidR="00916354">
        <w:t> :</w:t>
      </w:r>
    </w:p>
    <w:tbl>
      <w:tblPr>
        <w:tblStyle w:val="Grilledutableau"/>
        <w:tblW w:w="0" w:type="auto"/>
        <w:tblLook w:val="04A0" w:firstRow="1" w:lastRow="0" w:firstColumn="1" w:lastColumn="0" w:noHBand="0" w:noVBand="1"/>
      </w:tblPr>
      <w:tblGrid>
        <w:gridCol w:w="2122"/>
        <w:gridCol w:w="6940"/>
      </w:tblGrid>
      <w:tr w:rsidR="00916354" w:rsidTr="002C28D4">
        <w:tc>
          <w:tcPr>
            <w:tcW w:w="2122" w:type="dxa"/>
            <w:shd w:val="clear" w:color="auto" w:fill="F2F2F2" w:themeFill="background1" w:themeFillShade="F2"/>
          </w:tcPr>
          <w:p w:rsidR="00916354" w:rsidRPr="00BC7E8F" w:rsidRDefault="00916354" w:rsidP="002C28D4">
            <w:pPr>
              <w:rPr>
                <w:b/>
              </w:rPr>
            </w:pPr>
            <w:r w:rsidRPr="00BC7E8F">
              <w:rPr>
                <w:b/>
              </w:rPr>
              <w:t>Articles</w:t>
            </w:r>
          </w:p>
        </w:tc>
        <w:tc>
          <w:tcPr>
            <w:tcW w:w="6940" w:type="dxa"/>
            <w:shd w:val="clear" w:color="auto" w:fill="F2F2F2" w:themeFill="background1" w:themeFillShade="F2"/>
          </w:tcPr>
          <w:p w:rsidR="00916354" w:rsidRPr="00BC7E8F" w:rsidRDefault="00916354" w:rsidP="002C28D4">
            <w:pPr>
              <w:jc w:val="both"/>
              <w:rPr>
                <w:b/>
              </w:rPr>
            </w:pPr>
            <w:r w:rsidRPr="00BC7E8F">
              <w:rPr>
                <w:b/>
              </w:rPr>
              <w:t>Classement</w:t>
            </w:r>
          </w:p>
        </w:tc>
      </w:tr>
      <w:tr w:rsidR="00916354" w:rsidTr="002C28D4">
        <w:tc>
          <w:tcPr>
            <w:tcW w:w="2122" w:type="dxa"/>
          </w:tcPr>
          <w:p w:rsidR="00916354" w:rsidRDefault="00916354" w:rsidP="002C28D4">
            <w:bookmarkStart w:id="14" w:name="_Hlk501575393"/>
            <w:proofErr w:type="spellStart"/>
            <w:r w:rsidRPr="00FA2154">
              <w:t>Lewison</w:t>
            </w:r>
            <w:proofErr w:type="spellEnd"/>
            <w:r>
              <w:t xml:space="preserve"> et</w:t>
            </w:r>
            <w:r w:rsidRPr="00FA2154">
              <w:t xml:space="preserve"> Hartley</w:t>
            </w:r>
            <w:r>
              <w:t xml:space="preserve"> (2005)</w:t>
            </w:r>
            <w:bookmarkEnd w:id="14"/>
          </w:p>
        </w:tc>
        <w:tc>
          <w:tcPr>
            <w:tcW w:w="6940" w:type="dxa"/>
          </w:tcPr>
          <w:p w:rsidR="00916354" w:rsidRDefault="00916354" w:rsidP="002C28D4">
            <w:pPr>
              <w:jc w:val="both"/>
            </w:pPr>
            <w:r>
              <w:t>Classement selon le but : informer ou attirer</w:t>
            </w:r>
          </w:p>
        </w:tc>
      </w:tr>
      <w:tr w:rsidR="00916354" w:rsidTr="002C28D4">
        <w:tc>
          <w:tcPr>
            <w:tcW w:w="2122" w:type="dxa"/>
          </w:tcPr>
          <w:p w:rsidR="00916354" w:rsidRDefault="00916354" w:rsidP="002C28D4">
            <w:bookmarkStart w:id="15" w:name="_Hlk501575383"/>
            <w:proofErr w:type="spellStart"/>
            <w:r w:rsidRPr="00FA2154">
              <w:t>Jamali</w:t>
            </w:r>
            <w:proofErr w:type="spellEnd"/>
            <w:r>
              <w:t xml:space="preserve"> et</w:t>
            </w:r>
            <w:r w:rsidRPr="00FA2154">
              <w:t xml:space="preserve"> </w:t>
            </w:r>
            <w:proofErr w:type="spellStart"/>
            <w:r w:rsidRPr="00FA2154">
              <w:t>Nikzad</w:t>
            </w:r>
            <w:proofErr w:type="spellEnd"/>
            <w:r>
              <w:t xml:space="preserve"> (2011)</w:t>
            </w:r>
            <w:bookmarkEnd w:id="15"/>
          </w:p>
        </w:tc>
        <w:tc>
          <w:tcPr>
            <w:tcW w:w="6940" w:type="dxa"/>
          </w:tcPr>
          <w:p w:rsidR="000A5256" w:rsidRDefault="00916354" w:rsidP="008F4AE1">
            <w:r>
              <w:t xml:space="preserve">Classement selon le contenu : </w:t>
            </w:r>
          </w:p>
          <w:p w:rsidR="000A5256" w:rsidRDefault="000A5256" w:rsidP="000A5256">
            <w:pPr>
              <w:pStyle w:val="Paragraphedeliste"/>
              <w:numPr>
                <w:ilvl w:val="0"/>
                <w:numId w:val="15"/>
              </w:numPr>
            </w:pPr>
            <w:r>
              <w:t>D</w:t>
            </w:r>
            <w:r w:rsidR="00916354">
              <w:t xml:space="preserve">escriptif (titre avec conclusion), </w:t>
            </w:r>
          </w:p>
          <w:p w:rsidR="000A5256" w:rsidRDefault="000A5256" w:rsidP="000A5256">
            <w:pPr>
              <w:pStyle w:val="Paragraphedeliste"/>
              <w:numPr>
                <w:ilvl w:val="0"/>
                <w:numId w:val="15"/>
              </w:numPr>
            </w:pPr>
            <w:r>
              <w:t>D</w:t>
            </w:r>
            <w:r w:rsidR="00916354">
              <w:t xml:space="preserve">éclaratif (titre avec le sujet), </w:t>
            </w:r>
          </w:p>
          <w:p w:rsidR="00916354" w:rsidRDefault="000A5256" w:rsidP="000A5256">
            <w:pPr>
              <w:pStyle w:val="Paragraphedeliste"/>
              <w:numPr>
                <w:ilvl w:val="0"/>
                <w:numId w:val="15"/>
              </w:numPr>
            </w:pPr>
            <w:r>
              <w:t>Q</w:t>
            </w:r>
            <w:r w:rsidR="00916354">
              <w:t>uestion (titre avec sujet sous forme de question)</w:t>
            </w:r>
          </w:p>
        </w:tc>
      </w:tr>
      <w:tr w:rsidR="00916354" w:rsidTr="002C28D4">
        <w:tc>
          <w:tcPr>
            <w:tcW w:w="2122" w:type="dxa"/>
          </w:tcPr>
          <w:p w:rsidR="00916354" w:rsidRDefault="00916354" w:rsidP="002C28D4">
            <w:bookmarkStart w:id="16" w:name="_Hlk501575401"/>
            <w:r w:rsidRPr="00FA2154">
              <w:t>Rebeyrolle, Jacques</w:t>
            </w:r>
            <w:r>
              <w:t xml:space="preserve"> </w:t>
            </w:r>
            <w:r w:rsidRPr="00FA2154">
              <w:t xml:space="preserve">et </w:t>
            </w:r>
            <w:proofErr w:type="spellStart"/>
            <w:r w:rsidRPr="00FA2154">
              <w:t>Péry-Woodley</w:t>
            </w:r>
            <w:proofErr w:type="spellEnd"/>
            <w:r>
              <w:t xml:space="preserve"> </w:t>
            </w:r>
            <w:r>
              <w:lastRenderedPageBreak/>
              <w:t>(2009)</w:t>
            </w:r>
            <w:bookmarkEnd w:id="16"/>
          </w:p>
        </w:tc>
        <w:tc>
          <w:tcPr>
            <w:tcW w:w="6940" w:type="dxa"/>
          </w:tcPr>
          <w:p w:rsidR="008F4AE1" w:rsidRDefault="00916354" w:rsidP="008F4AE1">
            <w:r>
              <w:lastRenderedPageBreak/>
              <w:t xml:space="preserve">Classement selon ce que gère le titre : </w:t>
            </w:r>
          </w:p>
          <w:p w:rsidR="008F4AE1" w:rsidRDefault="00B92D93" w:rsidP="008F4AE1">
            <w:pPr>
              <w:pStyle w:val="Paragraphedeliste"/>
              <w:numPr>
                <w:ilvl w:val="0"/>
                <w:numId w:val="11"/>
              </w:numPr>
            </w:pPr>
            <w:r>
              <w:t>F</w:t>
            </w:r>
            <w:r w:rsidR="00916354">
              <w:t xml:space="preserve">onctionnel (introduction/conclusion), </w:t>
            </w:r>
          </w:p>
          <w:p w:rsidR="008F4AE1" w:rsidRDefault="00B92D93" w:rsidP="008F4AE1">
            <w:pPr>
              <w:pStyle w:val="Paragraphedeliste"/>
              <w:numPr>
                <w:ilvl w:val="0"/>
                <w:numId w:val="11"/>
              </w:numPr>
            </w:pPr>
            <w:r>
              <w:lastRenderedPageBreak/>
              <w:t>G</w:t>
            </w:r>
            <w:r w:rsidR="00916354">
              <w:t xml:space="preserve">estion de référents, </w:t>
            </w:r>
          </w:p>
          <w:p w:rsidR="00916354" w:rsidRDefault="00B92D93" w:rsidP="008F4AE1">
            <w:pPr>
              <w:pStyle w:val="Paragraphedeliste"/>
              <w:numPr>
                <w:ilvl w:val="0"/>
                <w:numId w:val="11"/>
              </w:numPr>
            </w:pPr>
            <w:r>
              <w:t>G</w:t>
            </w:r>
            <w:r w:rsidR="00916354">
              <w:t>estion de thématique</w:t>
            </w:r>
          </w:p>
          <w:p w:rsidR="008F4AE1" w:rsidRDefault="00916354" w:rsidP="008F4AE1">
            <w:pPr>
              <w:keepNext/>
            </w:pPr>
            <w:r>
              <w:t>Classement selon la fonction :</w:t>
            </w:r>
          </w:p>
          <w:p w:rsidR="008F4AE1" w:rsidRDefault="00B92D93" w:rsidP="008F4AE1">
            <w:pPr>
              <w:pStyle w:val="Paragraphedeliste"/>
              <w:keepNext/>
              <w:numPr>
                <w:ilvl w:val="0"/>
                <w:numId w:val="12"/>
              </w:numPr>
            </w:pPr>
            <w:r>
              <w:t>D</w:t>
            </w:r>
            <w:r w:rsidR="00916354">
              <w:t xml:space="preserve">ésignation / dénomination, </w:t>
            </w:r>
          </w:p>
          <w:p w:rsidR="008F4AE1" w:rsidRDefault="00B92D93" w:rsidP="008F4AE1">
            <w:pPr>
              <w:pStyle w:val="Paragraphedeliste"/>
              <w:keepNext/>
              <w:numPr>
                <w:ilvl w:val="0"/>
                <w:numId w:val="12"/>
              </w:numPr>
            </w:pPr>
            <w:proofErr w:type="spellStart"/>
            <w:r>
              <w:t>M</w:t>
            </w:r>
            <w:r w:rsidR="00916354">
              <w:t>étadiscursif</w:t>
            </w:r>
            <w:proofErr w:type="spellEnd"/>
            <w:r w:rsidR="00916354">
              <w:t xml:space="preserve">, </w:t>
            </w:r>
          </w:p>
          <w:p w:rsidR="00916354" w:rsidRDefault="00B92D93" w:rsidP="008F4AE1">
            <w:pPr>
              <w:pStyle w:val="Paragraphedeliste"/>
              <w:keepNext/>
              <w:numPr>
                <w:ilvl w:val="0"/>
                <w:numId w:val="12"/>
              </w:numPr>
            </w:pPr>
            <w:r>
              <w:t>S</w:t>
            </w:r>
            <w:r w:rsidR="00916354">
              <w:t>éduction (</w:t>
            </w:r>
            <w:proofErr w:type="spellStart"/>
            <w:r w:rsidR="00916354">
              <w:t>seductive</w:t>
            </w:r>
            <w:proofErr w:type="spellEnd"/>
            <w:r w:rsidR="00916354">
              <w:t>).</w:t>
            </w:r>
          </w:p>
        </w:tc>
      </w:tr>
      <w:tr w:rsidR="008F4AE1" w:rsidRPr="008F4AE1" w:rsidTr="002C28D4">
        <w:tc>
          <w:tcPr>
            <w:tcW w:w="2122" w:type="dxa"/>
          </w:tcPr>
          <w:p w:rsidR="008F4AE1" w:rsidRPr="00FA2154" w:rsidRDefault="008F4AE1" w:rsidP="002C28D4">
            <w:proofErr w:type="spellStart"/>
            <w:r>
              <w:lastRenderedPageBreak/>
              <w:t>Haggan</w:t>
            </w:r>
            <w:proofErr w:type="spellEnd"/>
            <w:r>
              <w:t xml:space="preserve"> (2004)</w:t>
            </w:r>
          </w:p>
        </w:tc>
        <w:tc>
          <w:tcPr>
            <w:tcW w:w="6940" w:type="dxa"/>
          </w:tcPr>
          <w:p w:rsidR="008F4AE1" w:rsidRDefault="008F4AE1" w:rsidP="008F4AE1">
            <w:pPr>
              <w:jc w:val="both"/>
            </w:pPr>
            <w:r>
              <w:t>Classement selon la syntaxe :</w:t>
            </w:r>
          </w:p>
          <w:p w:rsidR="00B92D93" w:rsidRDefault="00B92D93" w:rsidP="00B92D93">
            <w:pPr>
              <w:pStyle w:val="Paragraphedeliste"/>
              <w:numPr>
                <w:ilvl w:val="0"/>
                <w:numId w:val="14"/>
              </w:numPr>
              <w:jc w:val="both"/>
            </w:pPr>
            <w:r>
              <w:t>Titre étant une phrase complète,</w:t>
            </w:r>
          </w:p>
          <w:p w:rsidR="00B92D93" w:rsidRDefault="00B92D93" w:rsidP="00B92D93">
            <w:pPr>
              <w:pStyle w:val="Paragraphedeliste"/>
              <w:numPr>
                <w:ilvl w:val="0"/>
                <w:numId w:val="14"/>
              </w:numPr>
              <w:jc w:val="both"/>
            </w:pPr>
            <w:r>
              <w:t>Titre étant composé de plusieurs syntagmes nominaux (souvent avec un double point les séparant en deux parties)</w:t>
            </w:r>
          </w:p>
          <w:p w:rsidR="008F4AE1" w:rsidRPr="008F4AE1" w:rsidRDefault="00B92D93" w:rsidP="00B92D93">
            <w:pPr>
              <w:pStyle w:val="Paragraphedeliste"/>
              <w:numPr>
                <w:ilvl w:val="0"/>
                <w:numId w:val="14"/>
              </w:numPr>
              <w:jc w:val="both"/>
            </w:pPr>
            <w:r>
              <w:t>Autres structures</w:t>
            </w:r>
          </w:p>
        </w:tc>
      </w:tr>
    </w:tbl>
    <w:p w:rsidR="00916354" w:rsidRDefault="00916354" w:rsidP="00916354">
      <w:pPr>
        <w:pStyle w:val="Lgende"/>
        <w:jc w:val="center"/>
      </w:pPr>
      <w:bookmarkStart w:id="17" w:name="_Toc504428845"/>
      <w:r>
        <w:t xml:space="preserve">Tableau </w:t>
      </w:r>
      <w:fldSimple w:instr=" SEQ Tableau \* ARABIC ">
        <w:r w:rsidR="001858D0">
          <w:rPr>
            <w:noProof/>
          </w:rPr>
          <w:t>5</w:t>
        </w:r>
      </w:fldSimple>
      <w:r>
        <w:t xml:space="preserve"> : Classements des titres</w:t>
      </w:r>
      <w:bookmarkEnd w:id="17"/>
    </w:p>
    <w:p w:rsidR="00916354" w:rsidRPr="00916354" w:rsidRDefault="00916354" w:rsidP="00916354">
      <w:pPr>
        <w:jc w:val="both"/>
      </w:pPr>
      <w:r>
        <w:tab/>
        <w:t>Après avoir vu les différents corpus étudiés dans la littérature</w:t>
      </w:r>
      <w:r w:rsidR="008F4AE1">
        <w:t xml:space="preserve"> et les caractéristiques extrinsèques et intrinsèques des titres relevés par les différents auteurs</w:t>
      </w:r>
      <w:r w:rsidR="00254A9B">
        <w:t xml:space="preserve"> ainsi que </w:t>
      </w:r>
      <w:r w:rsidR="000A5256">
        <w:t>leurs</w:t>
      </w:r>
      <w:r w:rsidR="00254A9B">
        <w:t xml:space="preserve"> propositions de typologie</w:t>
      </w:r>
      <w:r>
        <w:t>, nous pouvons abord</w:t>
      </w:r>
      <w:r w:rsidR="008F4AE1">
        <w:t>er</w:t>
      </w:r>
      <w:r>
        <w:t xml:space="preserve"> nos propres données. </w:t>
      </w:r>
    </w:p>
    <w:p w:rsidR="00416311" w:rsidRDefault="00A67AE6" w:rsidP="00416311">
      <w:pPr>
        <w:pStyle w:val="Titre1"/>
      </w:pPr>
      <w:bookmarkStart w:id="18" w:name="_Toc504428857"/>
      <w:r>
        <w:t xml:space="preserve">3. </w:t>
      </w:r>
      <w:r w:rsidR="00416311">
        <w:t>Données de travail</w:t>
      </w:r>
      <w:bookmarkEnd w:id="18"/>
    </w:p>
    <w:p w:rsidR="00A67AE6" w:rsidRPr="00A67AE6" w:rsidRDefault="00A67AE6" w:rsidP="00DA3887">
      <w:pPr>
        <w:jc w:val="both"/>
      </w:pPr>
      <w:r>
        <w:tab/>
        <w:t>Dans cette partie nous présentons nos données de travail, leur source et les interactions que nous avons avec elle pour les récupérer et les traitements qui sont faits</w:t>
      </w:r>
      <w:r w:rsidR="000A5256">
        <w:t xml:space="preserve"> dessus</w:t>
      </w:r>
      <w:r>
        <w:t>.</w:t>
      </w:r>
      <w:r w:rsidR="00C91A3D">
        <w:t xml:space="preserve"> Il s’agit d’un premier aperçu des éléments de notre méthodologie que nous développerons avec nos premières analyses dans la partie suivante</w:t>
      </w:r>
      <w:r w:rsidR="000A5256">
        <w:t xml:space="preserve"> également.</w:t>
      </w:r>
    </w:p>
    <w:p w:rsidR="00A46EBF" w:rsidRDefault="00A67AE6" w:rsidP="002376F1">
      <w:pPr>
        <w:pStyle w:val="Titre2"/>
      </w:pPr>
      <w:bookmarkStart w:id="19" w:name="_Toc504428858"/>
      <w:r>
        <w:t>3</w:t>
      </w:r>
      <w:r w:rsidR="00A46EBF">
        <w:t>.1 Présentation de HAL</w:t>
      </w:r>
      <w:bookmarkEnd w:id="19"/>
    </w:p>
    <w:p w:rsidR="00062E7A" w:rsidRDefault="00A46EBF" w:rsidP="000420AF">
      <w:pPr>
        <w:jc w:val="both"/>
      </w:pPr>
      <w:r>
        <w:tab/>
        <w:t>Nos titres sont issus de textes scientifiques stockés s</w:t>
      </w:r>
      <w:r w:rsidR="000420AF">
        <w:t xml:space="preserve">ur l’archive ouverte </w:t>
      </w:r>
      <w:r w:rsidRPr="004F41F8">
        <w:rPr>
          <w:i/>
        </w:rPr>
        <w:t>H</w:t>
      </w:r>
      <w:r w:rsidR="000420AF" w:rsidRPr="004F41F8">
        <w:rPr>
          <w:i/>
        </w:rPr>
        <w:t xml:space="preserve">yper </w:t>
      </w:r>
      <w:r w:rsidRPr="004F41F8">
        <w:rPr>
          <w:i/>
        </w:rPr>
        <w:t>A</w:t>
      </w:r>
      <w:r w:rsidR="000420AF" w:rsidRPr="004F41F8">
        <w:rPr>
          <w:i/>
        </w:rPr>
        <w:t xml:space="preserve">rticle en </w:t>
      </w:r>
      <w:r w:rsidRPr="004F41F8">
        <w:rPr>
          <w:i/>
        </w:rPr>
        <w:t>L</w:t>
      </w:r>
      <w:r w:rsidR="000420AF" w:rsidRPr="004F41F8">
        <w:rPr>
          <w:i/>
        </w:rPr>
        <w:t>igne</w:t>
      </w:r>
      <w:r w:rsidR="000420AF">
        <w:t xml:space="preserve"> (HAL)</w:t>
      </w:r>
      <w:r w:rsidR="000420AF">
        <w:rPr>
          <w:rStyle w:val="Appelnotedebasdep"/>
        </w:rPr>
        <w:footnoteReference w:id="1"/>
      </w:r>
      <w:r w:rsidR="00BF37E6">
        <w:t xml:space="preserve"> (</w:t>
      </w:r>
      <w:proofErr w:type="spellStart"/>
      <w:r w:rsidR="00BF37E6">
        <w:t>Nivard</w:t>
      </w:r>
      <w:proofErr w:type="spellEnd"/>
      <w:r w:rsidR="00BF37E6">
        <w:t>, 2010)</w:t>
      </w:r>
      <w:r>
        <w:t xml:space="preserve">. </w:t>
      </w:r>
      <w:r w:rsidR="000420AF">
        <w:t xml:space="preserve">Chaque chercheur, quelle que soit sa discipline, </w:t>
      </w:r>
      <w:r w:rsidR="004F41F8">
        <w:t>ou documentaliste d</w:t>
      </w:r>
      <w:r w:rsidR="006B16E8">
        <w:t>’un</w:t>
      </w:r>
      <w:r w:rsidR="004F41F8">
        <w:t xml:space="preserve"> centre de recherche, </w:t>
      </w:r>
      <w:r w:rsidR="000420AF">
        <w:t xml:space="preserve">est libre de déposer </w:t>
      </w:r>
      <w:r w:rsidR="004F41F8">
        <w:t>le texte intégral d’un</w:t>
      </w:r>
      <w:r w:rsidR="000420AF">
        <w:t xml:space="preserve"> texte scientifique sur HAL, </w:t>
      </w:r>
      <w:r w:rsidR="004F41F8">
        <w:t>s’il a l’accord de</w:t>
      </w:r>
      <w:r w:rsidR="006B16E8">
        <w:t xml:space="preserve"> se</w:t>
      </w:r>
      <w:r w:rsidR="004F41F8">
        <w:t>s auteurs. I</w:t>
      </w:r>
      <w:r w:rsidR="000420AF">
        <w:t xml:space="preserve">l n’y a pas de contrôle par les pairs </w:t>
      </w:r>
      <w:r w:rsidR="006B16E8">
        <w:t>du contenu</w:t>
      </w:r>
      <w:r w:rsidR="003202FA">
        <w:t xml:space="preserve"> scientifique</w:t>
      </w:r>
      <w:r w:rsidR="006B16E8">
        <w:t xml:space="preserve"> déposé</w:t>
      </w:r>
      <w:r w:rsidR="003202FA">
        <w:t>, seulement un contrôle de conformité de surface pour s’assurer du bon format du document et du respect des droits des auteurs</w:t>
      </w:r>
      <w:r w:rsidR="000420AF">
        <w:t xml:space="preserve">. En le déposant sur HAL, </w:t>
      </w:r>
      <w:r w:rsidR="006B16E8">
        <w:t>le texte est</w:t>
      </w:r>
      <w:r w:rsidR="000420AF">
        <w:t xml:space="preserve"> rend</w:t>
      </w:r>
      <w:r w:rsidR="006B16E8">
        <w:t>u</w:t>
      </w:r>
      <w:r w:rsidR="000420AF">
        <w:t xml:space="preserve"> publique et partag</w:t>
      </w:r>
      <w:r w:rsidR="006B16E8">
        <w:t>é</w:t>
      </w:r>
      <w:r w:rsidR="000420AF">
        <w:t xml:space="preserve"> avec la communauté scientifique.</w:t>
      </w:r>
      <w:r w:rsidR="00EF6366">
        <w:t xml:space="preserve"> Il s’agit d’une façon supplémentaire, et parfois complémentaire, de diffuser son travail par rapport à la publication dans une revue avec un jury de pairs qui acceptent et contrôlent les publications. Les articles scientifiques déposés sur HAL avant ou sans publication dans une revue sont appelés des </w:t>
      </w:r>
      <w:proofErr w:type="spellStart"/>
      <w:r w:rsidR="00EF6366" w:rsidRPr="00EF6366">
        <w:rPr>
          <w:i/>
        </w:rPr>
        <w:t>preprints</w:t>
      </w:r>
      <w:proofErr w:type="spellEnd"/>
      <w:r w:rsidR="00EF6366">
        <w:t>. Le dépôt dans une archive ouverte est plus rapide que la publication dans une revue, mais avec moins de contrôles.</w:t>
      </w:r>
    </w:p>
    <w:p w:rsidR="00062E7A" w:rsidRDefault="000420AF" w:rsidP="00EF6366">
      <w:pPr>
        <w:ind w:firstLine="708"/>
        <w:jc w:val="both"/>
      </w:pPr>
      <w:r>
        <w:t>HAL est géré par le Centre pour la Communication Scientifique directe (CCSD)</w:t>
      </w:r>
      <w:r>
        <w:rPr>
          <w:rStyle w:val="Appelnotedebasdep"/>
        </w:rPr>
        <w:footnoteReference w:id="2"/>
      </w:r>
      <w:r w:rsidR="006B16E8">
        <w:t>,</w:t>
      </w:r>
      <w:r>
        <w:t xml:space="preserve"> fondé en 2000 </w:t>
      </w:r>
      <w:r w:rsidR="006B16E8">
        <w:t>et</w:t>
      </w:r>
      <w:r>
        <w:t xml:space="preserve"> rattaché au Centre National pour la Recherche Scientifique (CNRS)</w:t>
      </w:r>
      <w:r>
        <w:rPr>
          <w:rStyle w:val="Appelnotedebasdep"/>
        </w:rPr>
        <w:footnoteReference w:id="3"/>
      </w:r>
      <w:r>
        <w:t xml:space="preserve">. Il existe des sous-ensembles de HAL dédiés à une discipline spécifique, </w:t>
      </w:r>
      <w:r w:rsidRPr="004F41F8">
        <w:rPr>
          <w:i/>
        </w:rPr>
        <w:t>HAL-SHS</w:t>
      </w:r>
      <w:r>
        <w:t xml:space="preserve"> et </w:t>
      </w:r>
      <w:proofErr w:type="spellStart"/>
      <w:r w:rsidRPr="004F41F8">
        <w:rPr>
          <w:i/>
        </w:rPr>
        <w:t>MédiHAL</w:t>
      </w:r>
      <w:proofErr w:type="spellEnd"/>
      <w:r>
        <w:t xml:space="preserve">, ou pour un type de texte spécifique comme </w:t>
      </w:r>
      <w:r w:rsidRPr="004F41F8">
        <w:rPr>
          <w:i/>
        </w:rPr>
        <w:t>Thèse</w:t>
      </w:r>
      <w:r w:rsidR="004F41F8" w:rsidRPr="004F41F8">
        <w:rPr>
          <w:i/>
        </w:rPr>
        <w:t>s</w:t>
      </w:r>
      <w:r w:rsidRPr="004F41F8">
        <w:rPr>
          <w:i/>
        </w:rPr>
        <w:t xml:space="preserve"> en ligne</w:t>
      </w:r>
      <w:r>
        <w:t>.</w:t>
      </w:r>
      <w:r w:rsidR="00062E7A">
        <w:t xml:space="preserve"> Les avantages des archives ouvertes par rapport à un site d’une institution particulière ou le site web personnel d’un chercheur </w:t>
      </w:r>
      <w:r w:rsidR="000A5256">
        <w:t>sont</w:t>
      </w:r>
      <w:r w:rsidR="00062E7A">
        <w:t xml:space="preserve"> la centralisation</w:t>
      </w:r>
      <w:r w:rsidR="00FA7C2E">
        <w:t xml:space="preserve"> de l’accès</w:t>
      </w:r>
      <w:r w:rsidR="00062E7A">
        <w:t>, la diffusion</w:t>
      </w:r>
      <w:r w:rsidR="00FA7C2E">
        <w:t xml:space="preserve"> et le partage des connaissances</w:t>
      </w:r>
      <w:r w:rsidR="00062E7A">
        <w:t xml:space="preserve"> et la conservation </w:t>
      </w:r>
      <w:r w:rsidR="00FA7C2E">
        <w:t xml:space="preserve">pérenne </w:t>
      </w:r>
      <w:r w:rsidR="00062E7A">
        <w:t>des textes.</w:t>
      </w:r>
      <w:r w:rsidR="00FA7C2E">
        <w:t xml:space="preserve"> </w:t>
      </w:r>
      <w:r w:rsidR="003202FA">
        <w:t>La création des archives ouvertes s’inscrit dans le mouvement pour un accès libre et gratuit aux connaissances scientifiques.</w:t>
      </w:r>
      <w:r w:rsidR="00EF6366">
        <w:t xml:space="preserve"> La plus ancienne des archives ouvertes est </w:t>
      </w:r>
      <w:proofErr w:type="spellStart"/>
      <w:r w:rsidR="00EF6366">
        <w:t>arXiv</w:t>
      </w:r>
      <w:proofErr w:type="spellEnd"/>
      <w:r w:rsidR="00EF6366">
        <w:rPr>
          <w:rStyle w:val="Appelnotedebasdep"/>
        </w:rPr>
        <w:footnoteReference w:id="4"/>
      </w:r>
      <w:r w:rsidR="00EF6366">
        <w:t xml:space="preserve">, fondée en 1991. Un dépôt dans HAL </w:t>
      </w:r>
      <w:r w:rsidR="00EF6366">
        <w:lastRenderedPageBreak/>
        <w:t xml:space="preserve">entraîne automatiquement la création d’une notice dans </w:t>
      </w:r>
      <w:proofErr w:type="spellStart"/>
      <w:r w:rsidR="00EF6366">
        <w:t>arXiv</w:t>
      </w:r>
      <w:proofErr w:type="spellEnd"/>
      <w:r w:rsidR="00EF6366">
        <w:t xml:space="preserve"> si elle entre dans les disciplines couvertes par cette dernière.</w:t>
      </w:r>
    </w:p>
    <w:p w:rsidR="00A46EBF" w:rsidRDefault="00EF6366" w:rsidP="00062E7A">
      <w:pPr>
        <w:ind w:firstLine="708"/>
        <w:jc w:val="both"/>
      </w:pPr>
      <w:r>
        <w:t>U</w:t>
      </w:r>
      <w:r w:rsidR="0077768A">
        <w:t>ne notice est créée</w:t>
      </w:r>
      <w:r>
        <w:t xml:space="preserve"> sur HAL lors du dépôt du texte et éventuellement dupliquée dans d’autres archives ouvertes</w:t>
      </w:r>
      <w:r w:rsidR="0077768A">
        <w:t xml:space="preserve">. </w:t>
      </w:r>
      <w:r w:rsidR="00BF37E6">
        <w:t>Une notice est un ensemble d’informations sur le texte scientifique déposé, appelé métadonnées, comme son titre, sa date de dépôt, son type. La notice contient tout ce qui est nécessaire à notre travail.</w:t>
      </w:r>
      <w:r>
        <w:t xml:space="preserve"> Pour récupérer ces notices, il existe deux protocoles. Le premier est le </w:t>
      </w:r>
      <w:r w:rsidRPr="0036601E">
        <w:t xml:space="preserve">protocole </w:t>
      </w:r>
      <w:r>
        <w:t xml:space="preserve">de moissonnage standardisé </w:t>
      </w:r>
      <w:r w:rsidRPr="00886FC1">
        <w:rPr>
          <w:i/>
        </w:rPr>
        <w:t xml:space="preserve">Open Archives Initiative Protocol for </w:t>
      </w:r>
      <w:proofErr w:type="spellStart"/>
      <w:r w:rsidRPr="00886FC1">
        <w:rPr>
          <w:i/>
        </w:rPr>
        <w:t>Metadata</w:t>
      </w:r>
      <w:proofErr w:type="spellEnd"/>
      <w:r w:rsidRPr="00886FC1">
        <w:rPr>
          <w:i/>
        </w:rPr>
        <w:t xml:space="preserve"> </w:t>
      </w:r>
      <w:proofErr w:type="spellStart"/>
      <w:r w:rsidRPr="00886FC1">
        <w:rPr>
          <w:i/>
        </w:rPr>
        <w:t>Harvesting</w:t>
      </w:r>
      <w:proofErr w:type="spellEnd"/>
      <w:r w:rsidRPr="0036601E">
        <w:t xml:space="preserve"> </w:t>
      </w:r>
      <w:r>
        <w:t>(</w:t>
      </w:r>
      <w:r w:rsidRPr="0036601E">
        <w:t>OAI-PMH</w:t>
      </w:r>
      <w:r>
        <w:t>), version 2.0</w:t>
      </w:r>
      <w:r>
        <w:rPr>
          <w:rStyle w:val="Appelnotedebasdep"/>
        </w:rPr>
        <w:footnoteReference w:id="5"/>
      </w:r>
      <w:r w:rsidRPr="0036601E">
        <w:t>.</w:t>
      </w:r>
      <w:r>
        <w:t xml:space="preserve"> Ce protocole est standardisé, on peut donc accéder à d’autres archives ouvertes</w:t>
      </w:r>
      <w:r w:rsidR="000A5256">
        <w:t xml:space="preserve"> avec</w:t>
      </w:r>
      <w:r>
        <w:t xml:space="preserve">, dont </w:t>
      </w:r>
      <w:proofErr w:type="spellStart"/>
      <w:r>
        <w:t>arXiv</w:t>
      </w:r>
      <w:proofErr w:type="spellEnd"/>
      <w:r>
        <w:t xml:space="preserve">, mais </w:t>
      </w:r>
      <w:r w:rsidR="000A5256">
        <w:t xml:space="preserve">il </w:t>
      </w:r>
      <w:proofErr w:type="spellStart"/>
      <w:r>
        <w:t>est</w:t>
      </w:r>
      <w:proofErr w:type="spellEnd"/>
      <w:r>
        <w:t xml:space="preserve"> assez limité dans ses possibilités de sélection : de base</w:t>
      </w:r>
      <w:r w:rsidR="000A5256">
        <w:t>,</w:t>
      </w:r>
      <w:r>
        <w:t xml:space="preserve"> seule la possibilité de sélectionner </w:t>
      </w:r>
      <w:r w:rsidR="000A5256">
        <w:t xml:space="preserve">des notices </w:t>
      </w:r>
      <w:r>
        <w:t>en fonction de la date est offerte. Les gestionnaires d’archives peuvent définir des sélecteurs supplémentaires mais ils sont encore très limités. Ce protocole est surtout conçu pour les robots s’assurant de la réplication des notices entre différent</w:t>
      </w:r>
      <w:r w:rsidR="000A5256">
        <w:t>e</w:t>
      </w:r>
      <w:r>
        <w:t xml:space="preserve">s </w:t>
      </w:r>
      <w:r w:rsidR="000A5256">
        <w:t>archives ouvertes</w:t>
      </w:r>
      <w:r>
        <w:t>.</w:t>
      </w:r>
    </w:p>
    <w:p w:rsidR="00A67AE6" w:rsidRDefault="00A67AE6" w:rsidP="00A67AE6">
      <w:pPr>
        <w:ind w:firstLine="708"/>
        <w:jc w:val="both"/>
      </w:pPr>
      <w:r>
        <w:t>On remarque qu’une archive ouverte A peut avoir la notice d’un texte scientifique hébergé sur une autre archive ouverte B, cette dernière aura à la fois la notice et le texte intégral. Dernier cas possible, il existe des textes qui ne sont pas hébergés par aucune archive ouverte mais simplement référencés par leur notice. Il s’agit généralement de textes dont les droits appartiennent à des revues payantes. La création de notice se fait par le traitement automatisé des références bibliographiques des textes déposés.</w:t>
      </w:r>
    </w:p>
    <w:p w:rsidR="00A46EBF" w:rsidRDefault="00A67AE6" w:rsidP="00A67AE6">
      <w:pPr>
        <w:ind w:firstLine="708"/>
        <w:jc w:val="both"/>
      </w:pPr>
      <w:r>
        <w:t>Le second protocole offert pour accéder à HAL</w:t>
      </w:r>
      <w:r>
        <w:rPr>
          <w:rStyle w:val="Appelnotedebasdep"/>
        </w:rPr>
        <w:footnoteReference w:id="6"/>
      </w:r>
      <w:r>
        <w:t xml:space="preserve"> est bien plus intéressant dans notre cas. Il permet de sélectionner finement nos données et repose sur Apache </w:t>
      </w:r>
      <w:proofErr w:type="spellStart"/>
      <w:r>
        <w:t>Solr</w:t>
      </w:r>
      <w:proofErr w:type="spellEnd"/>
      <w:r>
        <w:rPr>
          <w:rStyle w:val="Appelnotedebasdep"/>
        </w:rPr>
        <w:footnoteReference w:id="7"/>
      </w:r>
      <w:r>
        <w:t xml:space="preserve"> (</w:t>
      </w:r>
      <w:r w:rsidRPr="00162875">
        <w:t>Smiley</w:t>
      </w:r>
      <w:r>
        <w:t xml:space="preserve"> </w:t>
      </w:r>
      <w:r w:rsidRPr="00162875">
        <w:t>et al</w:t>
      </w:r>
      <w:r>
        <w:t>.</w:t>
      </w:r>
      <w:r w:rsidRPr="00162875">
        <w:t>, 2015)</w:t>
      </w:r>
      <w:r>
        <w:t xml:space="preserve">, le moteur de recherche du projet d’Apache </w:t>
      </w:r>
      <w:proofErr w:type="spellStart"/>
      <w:r>
        <w:t>Lucene</w:t>
      </w:r>
      <w:proofErr w:type="spellEnd"/>
      <w:r>
        <w:t>. On peut sélectionner les notices à retourner en filtrant sur le contenu d’une des métadonnées, on peut définir le format des données en sortie parmi un large choix de standards (dont XML, CSV ou JSON). L’encodage des caractères est de l’UTF-8 pour le JSON. C’est ce second protocole et le format de sortie JSON que nous utiliserons.</w:t>
      </w:r>
      <w:r w:rsidR="00041BD9">
        <w:t xml:space="preserve"> JSON est un format </w:t>
      </w:r>
      <w:r w:rsidR="00DF10B4">
        <w:t xml:space="preserve">simple </w:t>
      </w:r>
      <w:r w:rsidR="00041BD9">
        <w:t>de données structurées stocké</w:t>
      </w:r>
      <w:r w:rsidR="00DF10B4">
        <w:t>es</w:t>
      </w:r>
      <w:r w:rsidR="00041BD9">
        <w:t xml:space="preserve"> </w:t>
      </w:r>
      <w:r w:rsidR="00DF10B4">
        <w:t xml:space="preserve">dans un fichier texte dont les constituants primaires sont les données atomiques (chaîne de caractères, nombres), les listes et les dictionnaires associant une clé à une valeur (Bray, 2017). </w:t>
      </w:r>
      <w:r>
        <w:t xml:space="preserve">Une requête </w:t>
      </w:r>
      <w:proofErr w:type="spellStart"/>
      <w:r>
        <w:t>Solr</w:t>
      </w:r>
      <w:proofErr w:type="spellEnd"/>
      <w:r w:rsidR="00EE37B8">
        <w:t xml:space="preserve"> </w:t>
      </w:r>
      <w:r w:rsidR="000A5256">
        <w:t>repose sur</w:t>
      </w:r>
      <w:r w:rsidR="00EE37B8">
        <w:t xml:space="preserve"> le protocole de transfert hypertexte (http). Elle</w:t>
      </w:r>
      <w:r>
        <w:t xml:space="preserve"> se présente </w:t>
      </w:r>
      <w:r w:rsidR="00EE37B8">
        <w:t xml:space="preserve">donc </w:t>
      </w:r>
      <w:r>
        <w:t xml:space="preserve">sous la forme d’une adresse internet qui peut être testée </w:t>
      </w:r>
      <w:r w:rsidR="00A906C4">
        <w:t xml:space="preserve">simplement </w:t>
      </w:r>
      <w:r>
        <w:t>dans un navigateur internet.</w:t>
      </w:r>
      <w:r w:rsidR="00A906C4">
        <w:t xml:space="preserve"> Celui-ci affichera directement le résultat de la requête dans sa fenêtre.</w:t>
      </w:r>
    </w:p>
    <w:p w:rsidR="0095446F" w:rsidRPr="00A46EBF" w:rsidRDefault="0095446F" w:rsidP="00A67AE6">
      <w:pPr>
        <w:ind w:firstLine="708"/>
        <w:jc w:val="both"/>
      </w:pPr>
      <w:r>
        <w:t xml:space="preserve">Une caractéristique essentielle commune aux articles étudiés dans l’état de l’art est qu’ils ne portaient que sur des titres </w:t>
      </w:r>
      <w:r w:rsidR="00513D37">
        <w:t xml:space="preserve">scientifiques </w:t>
      </w:r>
      <w:r>
        <w:t>en anglais</w:t>
      </w:r>
      <w:r w:rsidR="00513D37">
        <w:t xml:space="preserve">, sauf un (Rebeyrolle et </w:t>
      </w:r>
      <w:proofErr w:type="spellStart"/>
      <w:r w:rsidR="00513D37">
        <w:t>Péry-Woodley</w:t>
      </w:r>
      <w:proofErr w:type="spellEnd"/>
      <w:r w:rsidR="00513D37">
        <w:t>, 2009) qui portait sur des articles de la presse généraliste en français</w:t>
      </w:r>
      <w:r>
        <w:t>. Notre travail se distinguera donc déjà par cet aspect puisque notre matériel de départ est</w:t>
      </w:r>
      <w:r w:rsidR="00513D37">
        <w:t xml:space="preserve"> constitué de titres scientifiques</w:t>
      </w:r>
      <w:r>
        <w:t xml:space="preserve"> </w:t>
      </w:r>
      <w:r w:rsidR="00513D37">
        <w:t xml:space="preserve">et </w:t>
      </w:r>
      <w:r>
        <w:t>en français.</w:t>
      </w:r>
      <w:r w:rsidR="000A5256">
        <w:t xml:space="preserve"> De plus, ils s’agissaient de titres d’articles de revues alors qu’HAL héberge d’autres types de textes scientifiques (voir la section 4.2).</w:t>
      </w:r>
    </w:p>
    <w:p w:rsidR="00A46EBF" w:rsidRDefault="00A67AE6" w:rsidP="002376F1">
      <w:pPr>
        <w:pStyle w:val="Titre2"/>
      </w:pPr>
      <w:bookmarkStart w:id="20" w:name="_Toc504428859"/>
      <w:r>
        <w:t>3</w:t>
      </w:r>
      <w:r w:rsidR="00A46EBF">
        <w:t>.2 Requêtes et résultats</w:t>
      </w:r>
      <w:bookmarkEnd w:id="20"/>
    </w:p>
    <w:p w:rsidR="002376F1" w:rsidRPr="002376F1" w:rsidRDefault="002376F1" w:rsidP="002376F1">
      <w:pPr>
        <w:pStyle w:val="Titre3"/>
      </w:pPr>
      <w:bookmarkStart w:id="21" w:name="_Toc504428860"/>
      <w:r>
        <w:t>3.2.1 Requêtes</w:t>
      </w:r>
      <w:bookmarkEnd w:id="21"/>
    </w:p>
    <w:p w:rsidR="00E25411" w:rsidRDefault="002B4708" w:rsidP="00E25411">
      <w:pPr>
        <w:ind w:firstLine="708"/>
        <w:jc w:val="both"/>
      </w:pPr>
      <w:r>
        <w:t xml:space="preserve">Nous proposons d’explorer un exemple de requête avec </w:t>
      </w:r>
      <w:r w:rsidR="00EE37B8">
        <w:t>la plate-forme</w:t>
      </w:r>
      <w:r>
        <w:t xml:space="preserve"> Apache </w:t>
      </w:r>
      <w:proofErr w:type="spellStart"/>
      <w:r>
        <w:t>Solr</w:t>
      </w:r>
      <w:proofErr w:type="spellEnd"/>
      <w:r>
        <w:t xml:space="preserve"> (</w:t>
      </w:r>
      <w:r w:rsidR="00A8597F">
        <w:t>Requête</w:t>
      </w:r>
      <w:r>
        <w:t xml:space="preserve"> 1) que nous formatons afin de le rendre plus visible. </w:t>
      </w:r>
      <w:r w:rsidR="00E25411">
        <w:t xml:space="preserve">Nous demandons les </w:t>
      </w:r>
      <w:r w:rsidR="00425389">
        <w:t>informations supplémentaires</w:t>
      </w:r>
      <w:r w:rsidR="00E25411">
        <w:t xml:space="preserve"> de la discipline (</w:t>
      </w:r>
      <w:proofErr w:type="spellStart"/>
      <w:r w:rsidR="00E25411">
        <w:t>domain_s</w:t>
      </w:r>
      <w:proofErr w:type="spellEnd"/>
      <w:r w:rsidR="00E25411">
        <w:t>), des auteurs (</w:t>
      </w:r>
      <w:proofErr w:type="spellStart"/>
      <w:r w:rsidR="00E25411">
        <w:t>authFullName_s</w:t>
      </w:r>
      <w:proofErr w:type="spellEnd"/>
      <w:r w:rsidR="00E25411">
        <w:t xml:space="preserve">), du type de document </w:t>
      </w:r>
      <w:r w:rsidR="00E25411">
        <w:lastRenderedPageBreak/>
        <w:t>(</w:t>
      </w:r>
      <w:proofErr w:type="spellStart"/>
      <w:r w:rsidR="00E25411">
        <w:t>docType_s</w:t>
      </w:r>
      <w:proofErr w:type="spellEnd"/>
      <w:r w:rsidR="00E25411">
        <w:t>), la date de modification (</w:t>
      </w:r>
      <w:proofErr w:type="spellStart"/>
      <w:r w:rsidR="00E25411">
        <w:t>modifiedDateY_i</w:t>
      </w:r>
      <w:proofErr w:type="spellEnd"/>
      <w:r w:rsidR="00E25411">
        <w:t xml:space="preserve">) </w:t>
      </w:r>
      <w:r w:rsidR="00425389">
        <w:t>et bien sûr le titre (</w:t>
      </w:r>
      <w:proofErr w:type="spellStart"/>
      <w:r w:rsidR="00425389">
        <w:t>title_s</w:t>
      </w:r>
      <w:proofErr w:type="spellEnd"/>
      <w:r w:rsidR="00425389">
        <w:t>). Nous classons en fonction de la date de modification,</w:t>
      </w:r>
      <w:r w:rsidR="00E25411">
        <w:t xml:space="preserve"> </w:t>
      </w:r>
      <w:r w:rsidR="00425389">
        <w:t>de</w:t>
      </w:r>
      <w:r w:rsidR="00E25411">
        <w:t xml:space="preserve"> la plus récente à la plus vieille. Par défaut, 30 résultats sont retournés, le</w:t>
      </w:r>
      <w:r w:rsidR="00E25411" w:rsidRPr="002C564A">
        <w:t xml:space="preserve"> maximum autorisé </w:t>
      </w:r>
      <w:r w:rsidR="00E25411">
        <w:t>étant de</w:t>
      </w:r>
      <w:r w:rsidR="00E25411" w:rsidRPr="002C564A">
        <w:t xml:space="preserve"> 10</w:t>
      </w:r>
      <w:r w:rsidR="00E25411">
        <w:t xml:space="preserve"> </w:t>
      </w:r>
      <w:r w:rsidR="00E25411" w:rsidRPr="002C564A">
        <w:t>000</w:t>
      </w:r>
      <w:r w:rsidR="00E25411">
        <w:t>, nous en demandons ici 1000.</w:t>
      </w:r>
    </w:p>
    <w:p w:rsidR="00E25411" w:rsidRPr="00A863DC" w:rsidRDefault="00E25411" w:rsidP="00E25411">
      <w:pPr>
        <w:pBdr>
          <w:top w:val="single" w:sz="4" w:space="1" w:color="auto"/>
          <w:left w:val="single" w:sz="4" w:space="4" w:color="auto"/>
          <w:bottom w:val="single" w:sz="4" w:space="1" w:color="auto"/>
          <w:right w:val="single" w:sz="4" w:space="4" w:color="auto"/>
        </w:pBdr>
        <w:shd w:val="clear" w:color="auto" w:fill="E7E6E6" w:themeFill="background2"/>
        <w:rPr>
          <w:rFonts w:ascii="Consolas" w:hAnsi="Consolas" w:cs="Consolas"/>
          <w:lang w:val="en-US"/>
        </w:rPr>
      </w:pPr>
      <w:r w:rsidRPr="00A863DC">
        <w:rPr>
          <w:rFonts w:ascii="Consolas" w:hAnsi="Consolas" w:cs="Consolas"/>
        </w:rPr>
        <w:tab/>
      </w:r>
      <w:r w:rsidRPr="00E25411">
        <w:rPr>
          <w:rFonts w:ascii="Consolas" w:hAnsi="Consolas" w:cs="Consolas"/>
          <w:color w:val="7030A0"/>
        </w:rPr>
        <w:t>https://api.archives-ouvertes.fr/search/</w:t>
      </w:r>
      <w:r w:rsidRPr="00A863DC">
        <w:rPr>
          <w:rFonts w:ascii="Consolas" w:hAnsi="Consolas" w:cs="Consolas"/>
        </w:rPr>
        <w:t xml:space="preserve"> </w:t>
      </w:r>
      <w:r w:rsidRPr="00A8597F">
        <w:rPr>
          <w:rFonts w:ascii="Consolas" w:hAnsi="Consolas" w:cs="Consolas"/>
          <w:color w:val="0070C0"/>
        </w:rPr>
        <w:t>?</w:t>
      </w:r>
      <w:r w:rsidRPr="00A863DC">
        <w:rPr>
          <w:rFonts w:ascii="Consolas" w:hAnsi="Consolas" w:cs="Consolas"/>
        </w:rPr>
        <w:br/>
      </w:r>
      <w:r w:rsidRPr="00A863DC">
        <w:rPr>
          <w:rFonts w:ascii="Consolas" w:hAnsi="Consolas" w:cs="Consolas"/>
        </w:rPr>
        <w:tab/>
      </w:r>
      <w:proofErr w:type="spellStart"/>
      <w:r w:rsidRPr="00A863DC">
        <w:rPr>
          <w:rFonts w:ascii="Consolas" w:hAnsi="Consolas" w:cs="Consolas"/>
          <w:color w:val="ED7D31" w:themeColor="accent2"/>
          <w:lang w:val="en-US"/>
        </w:rPr>
        <w:t>wt</w:t>
      </w:r>
      <w:proofErr w:type="spellEnd"/>
      <w:r w:rsidRPr="00A863DC">
        <w:rPr>
          <w:rFonts w:ascii="Consolas" w:hAnsi="Consolas" w:cs="Consolas"/>
          <w:lang w:val="en-US"/>
        </w:rPr>
        <w:t xml:space="preserve"> = </w:t>
      </w:r>
      <w:r w:rsidRPr="00A863DC">
        <w:rPr>
          <w:rFonts w:ascii="Consolas" w:hAnsi="Consolas" w:cs="Consolas"/>
          <w:lang w:val="en-US"/>
        </w:rPr>
        <w:tab/>
      </w:r>
      <w:proofErr w:type="spellStart"/>
      <w:r w:rsidRPr="00A863DC">
        <w:rPr>
          <w:rFonts w:ascii="Consolas" w:hAnsi="Consolas" w:cs="Consolas"/>
          <w:lang w:val="en-US"/>
        </w:rPr>
        <w:t>json</w:t>
      </w:r>
      <w:proofErr w:type="spellEnd"/>
      <w:r w:rsidRPr="00A863DC">
        <w:rPr>
          <w:rFonts w:ascii="Consolas" w:hAnsi="Consolas" w:cs="Consolas"/>
          <w:lang w:val="en-US"/>
        </w:rPr>
        <w:t xml:space="preserve"> </w:t>
      </w:r>
      <w:r w:rsidRPr="00A8597F">
        <w:rPr>
          <w:rFonts w:ascii="Consolas" w:hAnsi="Consolas" w:cs="Consolas"/>
          <w:color w:val="0070C0"/>
          <w:lang w:val="en-US"/>
        </w:rPr>
        <w:t>&amp;</w:t>
      </w:r>
      <w:r w:rsidRPr="00A863DC">
        <w:rPr>
          <w:rFonts w:ascii="Consolas" w:hAnsi="Consolas" w:cs="Consolas"/>
          <w:lang w:val="en-US"/>
        </w:rPr>
        <w:t xml:space="preserve"> </w:t>
      </w:r>
      <w:r w:rsidRPr="00A863DC">
        <w:rPr>
          <w:rFonts w:ascii="Consolas" w:hAnsi="Consolas" w:cs="Consolas"/>
          <w:lang w:val="en-US"/>
        </w:rPr>
        <w:tab/>
      </w:r>
      <w:r w:rsidRPr="00A863DC">
        <w:rPr>
          <w:rFonts w:ascii="Consolas" w:hAnsi="Consolas" w:cs="Consolas"/>
          <w:lang w:val="en-US"/>
        </w:rPr>
        <w:br/>
      </w:r>
      <w:r w:rsidRPr="00A863DC">
        <w:rPr>
          <w:rFonts w:ascii="Consolas" w:hAnsi="Consolas" w:cs="Consolas"/>
          <w:lang w:val="en-US"/>
        </w:rPr>
        <w:tab/>
      </w:r>
      <w:proofErr w:type="spellStart"/>
      <w:r w:rsidRPr="00A863DC">
        <w:rPr>
          <w:rFonts w:ascii="Consolas" w:hAnsi="Consolas" w:cs="Consolas"/>
          <w:color w:val="ED7D31" w:themeColor="accent2"/>
          <w:lang w:val="en-US"/>
        </w:rPr>
        <w:t>fl</w:t>
      </w:r>
      <w:proofErr w:type="spellEnd"/>
      <w:r w:rsidRPr="00A863DC">
        <w:rPr>
          <w:rFonts w:ascii="Consolas" w:hAnsi="Consolas" w:cs="Consolas"/>
          <w:lang w:val="en-US"/>
        </w:rPr>
        <w:t xml:space="preserve"> = </w:t>
      </w:r>
      <w:r w:rsidRPr="00A863DC">
        <w:rPr>
          <w:rFonts w:ascii="Consolas" w:hAnsi="Consolas" w:cs="Consolas"/>
          <w:lang w:val="en-US"/>
        </w:rPr>
        <w:tab/>
      </w:r>
      <w:proofErr w:type="spellStart"/>
      <w:r w:rsidRPr="00A863DC">
        <w:rPr>
          <w:rFonts w:ascii="Consolas" w:hAnsi="Consolas" w:cs="Consolas"/>
          <w:lang w:val="en-US"/>
        </w:rPr>
        <w:t>docid</w:t>
      </w:r>
      <w:proofErr w:type="spellEnd"/>
      <w:r w:rsidRPr="00A863DC">
        <w:rPr>
          <w:rFonts w:ascii="Consolas" w:hAnsi="Consolas" w:cs="Consolas"/>
          <w:lang w:val="en-US"/>
        </w:rPr>
        <w:t xml:space="preserve">, </w:t>
      </w:r>
      <w:proofErr w:type="spellStart"/>
      <w:r w:rsidRPr="00A863DC">
        <w:rPr>
          <w:rFonts w:ascii="Consolas" w:hAnsi="Consolas" w:cs="Consolas"/>
          <w:lang w:val="en-US"/>
        </w:rPr>
        <w:t>domain_s</w:t>
      </w:r>
      <w:proofErr w:type="spellEnd"/>
      <w:r w:rsidRPr="00A863DC">
        <w:rPr>
          <w:rFonts w:ascii="Consolas" w:hAnsi="Consolas" w:cs="Consolas"/>
          <w:lang w:val="en-US"/>
        </w:rPr>
        <w:t xml:space="preserve">, </w:t>
      </w:r>
      <w:proofErr w:type="spellStart"/>
      <w:r w:rsidRPr="00A863DC">
        <w:rPr>
          <w:rFonts w:ascii="Consolas" w:hAnsi="Consolas" w:cs="Consolas"/>
          <w:lang w:val="en-US"/>
        </w:rPr>
        <w:t>authFullName_s</w:t>
      </w:r>
      <w:proofErr w:type="spellEnd"/>
      <w:r w:rsidRPr="00A863DC">
        <w:rPr>
          <w:rFonts w:ascii="Consolas" w:hAnsi="Consolas" w:cs="Consolas"/>
          <w:lang w:val="en-US"/>
        </w:rPr>
        <w:t xml:space="preserve">, </w:t>
      </w:r>
      <w:r w:rsidRPr="00A863DC">
        <w:rPr>
          <w:rFonts w:ascii="Consolas" w:hAnsi="Consolas" w:cs="Consolas"/>
          <w:lang w:val="en-US"/>
        </w:rPr>
        <w:br/>
      </w:r>
      <w:r w:rsidRPr="00A863DC">
        <w:rPr>
          <w:rFonts w:ascii="Consolas" w:hAnsi="Consolas" w:cs="Consolas"/>
          <w:lang w:val="en-US"/>
        </w:rPr>
        <w:tab/>
      </w:r>
      <w:r w:rsidRPr="00A863DC">
        <w:rPr>
          <w:rFonts w:ascii="Consolas" w:hAnsi="Consolas" w:cs="Consolas"/>
          <w:lang w:val="en-US"/>
        </w:rPr>
        <w:tab/>
      </w:r>
      <w:r w:rsidRPr="00A863DC">
        <w:rPr>
          <w:rFonts w:ascii="Consolas" w:hAnsi="Consolas" w:cs="Consolas"/>
          <w:lang w:val="en-US"/>
        </w:rPr>
        <w:tab/>
      </w:r>
      <w:proofErr w:type="spellStart"/>
      <w:r w:rsidRPr="00A863DC">
        <w:rPr>
          <w:rFonts w:ascii="Consolas" w:hAnsi="Consolas" w:cs="Consolas"/>
          <w:lang w:val="en-US"/>
        </w:rPr>
        <w:t>docType_s</w:t>
      </w:r>
      <w:proofErr w:type="spellEnd"/>
      <w:r w:rsidRPr="00A863DC">
        <w:rPr>
          <w:rFonts w:ascii="Consolas" w:hAnsi="Consolas" w:cs="Consolas"/>
          <w:lang w:val="en-US"/>
        </w:rPr>
        <w:t xml:space="preserve">, </w:t>
      </w:r>
      <w:proofErr w:type="spellStart"/>
      <w:r w:rsidRPr="00A863DC">
        <w:rPr>
          <w:rFonts w:ascii="Consolas" w:hAnsi="Consolas" w:cs="Consolas"/>
          <w:lang w:val="en-US"/>
        </w:rPr>
        <w:t>title_s</w:t>
      </w:r>
      <w:proofErr w:type="spellEnd"/>
      <w:r w:rsidRPr="00A863DC">
        <w:rPr>
          <w:rFonts w:ascii="Consolas" w:hAnsi="Consolas" w:cs="Consolas"/>
          <w:lang w:val="en-US"/>
        </w:rPr>
        <w:t xml:space="preserve">, </w:t>
      </w:r>
      <w:proofErr w:type="spellStart"/>
      <w:r w:rsidRPr="00A863DC">
        <w:rPr>
          <w:rFonts w:ascii="Consolas" w:hAnsi="Consolas" w:cs="Consolas"/>
          <w:lang w:val="en-US"/>
        </w:rPr>
        <w:t>modifiedDateY_i</w:t>
      </w:r>
      <w:proofErr w:type="spellEnd"/>
      <w:r w:rsidRPr="00A863DC">
        <w:rPr>
          <w:rFonts w:ascii="Consolas" w:hAnsi="Consolas" w:cs="Consolas"/>
          <w:lang w:val="en-US"/>
        </w:rPr>
        <w:t xml:space="preserve"> </w:t>
      </w:r>
      <w:r w:rsidRPr="00A8597F">
        <w:rPr>
          <w:rFonts w:ascii="Consolas" w:hAnsi="Consolas" w:cs="Consolas"/>
          <w:color w:val="0070C0"/>
          <w:lang w:val="en-US"/>
        </w:rPr>
        <w:t>&amp;</w:t>
      </w:r>
      <w:r w:rsidRPr="00A863DC">
        <w:rPr>
          <w:rFonts w:ascii="Consolas" w:hAnsi="Consolas" w:cs="Consolas"/>
          <w:lang w:val="en-US"/>
        </w:rPr>
        <w:t xml:space="preserve"> </w:t>
      </w:r>
      <w:r w:rsidRPr="00A863DC">
        <w:rPr>
          <w:rFonts w:ascii="Consolas" w:hAnsi="Consolas" w:cs="Consolas"/>
          <w:lang w:val="en-US"/>
        </w:rPr>
        <w:tab/>
      </w:r>
      <w:r>
        <w:rPr>
          <w:rFonts w:ascii="Consolas" w:hAnsi="Consolas" w:cs="Consolas"/>
          <w:lang w:val="en-US"/>
        </w:rPr>
        <w:br/>
      </w:r>
      <w:r w:rsidRPr="00A863DC">
        <w:rPr>
          <w:rFonts w:ascii="Consolas" w:hAnsi="Consolas" w:cs="Consolas"/>
          <w:lang w:val="en-US"/>
        </w:rPr>
        <w:tab/>
      </w:r>
      <w:r w:rsidRPr="00A863DC">
        <w:rPr>
          <w:rFonts w:ascii="Consolas" w:hAnsi="Consolas" w:cs="Consolas"/>
          <w:color w:val="ED7D31" w:themeColor="accent2"/>
          <w:lang w:val="en-US"/>
        </w:rPr>
        <w:t xml:space="preserve">indent </w:t>
      </w:r>
      <w:r w:rsidRPr="00A863DC">
        <w:rPr>
          <w:rFonts w:ascii="Consolas" w:hAnsi="Consolas" w:cs="Consolas"/>
          <w:lang w:val="en-US"/>
        </w:rPr>
        <w:t xml:space="preserve">= true </w:t>
      </w:r>
      <w:r w:rsidRPr="00A8597F">
        <w:rPr>
          <w:rFonts w:ascii="Consolas" w:hAnsi="Consolas" w:cs="Consolas"/>
          <w:color w:val="0070C0"/>
          <w:lang w:val="en-US"/>
        </w:rPr>
        <w:t>&amp;</w:t>
      </w:r>
      <w:r w:rsidRPr="00A863DC">
        <w:rPr>
          <w:rFonts w:ascii="Consolas" w:hAnsi="Consolas" w:cs="Consolas"/>
          <w:lang w:val="en-US"/>
        </w:rPr>
        <w:br/>
      </w:r>
      <w:r w:rsidRPr="00A863DC">
        <w:rPr>
          <w:rFonts w:ascii="Consolas" w:hAnsi="Consolas" w:cs="Consolas"/>
          <w:lang w:val="en-US"/>
        </w:rPr>
        <w:tab/>
      </w:r>
      <w:r w:rsidRPr="00A863DC">
        <w:rPr>
          <w:rFonts w:ascii="Consolas" w:hAnsi="Consolas" w:cs="Consolas"/>
          <w:color w:val="ED7D31" w:themeColor="accent2"/>
          <w:lang w:val="en-US"/>
        </w:rPr>
        <w:t xml:space="preserve">sort </w:t>
      </w:r>
      <w:r w:rsidRPr="00A863DC">
        <w:rPr>
          <w:rFonts w:ascii="Consolas" w:hAnsi="Consolas" w:cs="Consolas"/>
          <w:lang w:val="en-US"/>
        </w:rPr>
        <w:t xml:space="preserve">= </w:t>
      </w:r>
      <w:proofErr w:type="spellStart"/>
      <w:r w:rsidRPr="00A863DC">
        <w:rPr>
          <w:rFonts w:ascii="Consolas" w:hAnsi="Consolas" w:cs="Consolas"/>
          <w:lang w:val="en-US"/>
        </w:rPr>
        <w:t>modifiedDateY_i</w:t>
      </w:r>
      <w:proofErr w:type="spellEnd"/>
      <w:r w:rsidRPr="00A863DC">
        <w:rPr>
          <w:rFonts w:ascii="Consolas" w:hAnsi="Consolas" w:cs="Consolas"/>
          <w:lang w:val="en-US"/>
        </w:rPr>
        <w:t xml:space="preserve"> </w:t>
      </w:r>
      <w:proofErr w:type="spellStart"/>
      <w:r w:rsidRPr="00A863DC">
        <w:rPr>
          <w:rFonts w:ascii="Consolas" w:hAnsi="Consolas" w:cs="Consolas"/>
          <w:lang w:val="en-US"/>
        </w:rPr>
        <w:t>desc</w:t>
      </w:r>
      <w:proofErr w:type="spellEnd"/>
      <w:r w:rsidRPr="00A863DC">
        <w:rPr>
          <w:rFonts w:ascii="Consolas" w:hAnsi="Consolas" w:cs="Consolas"/>
          <w:lang w:val="en-US"/>
        </w:rPr>
        <w:t xml:space="preserve"> </w:t>
      </w:r>
      <w:r w:rsidRPr="00A8597F">
        <w:rPr>
          <w:rFonts w:ascii="Consolas" w:hAnsi="Consolas" w:cs="Consolas"/>
          <w:color w:val="0070C0"/>
          <w:lang w:val="en-US"/>
        </w:rPr>
        <w:t>&amp;</w:t>
      </w:r>
      <w:r w:rsidRPr="00A863DC">
        <w:rPr>
          <w:rFonts w:ascii="Consolas" w:hAnsi="Consolas" w:cs="Consolas"/>
          <w:lang w:val="en-US"/>
        </w:rPr>
        <w:br/>
      </w:r>
      <w:r w:rsidRPr="00A863DC">
        <w:rPr>
          <w:rFonts w:ascii="Consolas" w:hAnsi="Consolas" w:cs="Consolas"/>
          <w:lang w:val="en-US"/>
        </w:rPr>
        <w:tab/>
      </w:r>
      <w:r w:rsidRPr="00A863DC">
        <w:rPr>
          <w:rFonts w:ascii="Consolas" w:hAnsi="Consolas" w:cs="Consolas"/>
          <w:color w:val="ED7D31" w:themeColor="accent2"/>
          <w:lang w:val="en-US"/>
        </w:rPr>
        <w:t xml:space="preserve">rows </w:t>
      </w:r>
      <w:r w:rsidRPr="00A863DC">
        <w:rPr>
          <w:rFonts w:ascii="Consolas" w:hAnsi="Consolas" w:cs="Consolas"/>
          <w:lang w:val="en-US"/>
        </w:rPr>
        <w:t>= 1000</w:t>
      </w:r>
    </w:p>
    <w:p w:rsidR="00DD65EA" w:rsidRDefault="00DD65EA" w:rsidP="00DD65EA">
      <w:pPr>
        <w:pStyle w:val="Lgende"/>
        <w:jc w:val="center"/>
      </w:pPr>
      <w:bookmarkStart w:id="22" w:name="_Toc504428837"/>
      <w:r>
        <w:t xml:space="preserve">Requête </w:t>
      </w:r>
      <w:fldSimple w:instr=" SEQ Figure \* ARABIC ">
        <w:r w:rsidR="001858D0">
          <w:rPr>
            <w:noProof/>
          </w:rPr>
          <w:t>1</w:t>
        </w:r>
      </w:fldSimple>
      <w:r w:rsidRPr="00DD33B2">
        <w:t xml:space="preserve"> : Un exemple de requête avec l’API Apache </w:t>
      </w:r>
      <w:proofErr w:type="spellStart"/>
      <w:r w:rsidRPr="00DD33B2">
        <w:t>Solr</w:t>
      </w:r>
      <w:proofErr w:type="spellEnd"/>
      <w:r w:rsidRPr="00DD33B2">
        <w:t xml:space="preserve"> formaté pour plus de lisibilité</w:t>
      </w:r>
      <w:bookmarkEnd w:id="22"/>
    </w:p>
    <w:p w:rsidR="00A8597F" w:rsidRDefault="00A8597F" w:rsidP="00A8597F">
      <w:pPr>
        <w:ind w:firstLine="708"/>
        <w:jc w:val="both"/>
      </w:pPr>
      <w:r>
        <w:t xml:space="preserve">Un système de cache permet de récupérer bien plus de résultats que la limite de 10 000 par requête. En triant sur l’identifiant numérique des notices, le </w:t>
      </w:r>
      <w:proofErr w:type="gramStart"/>
      <w:r>
        <w:t xml:space="preserve">champs </w:t>
      </w:r>
      <w:r>
        <w:rPr>
          <w:rFonts w:ascii="Consolas" w:hAnsi="Consolas" w:cs="Consolas"/>
          <w:bdr w:val="single" w:sz="4" w:space="0" w:color="auto"/>
          <w:shd w:val="clear" w:color="auto" w:fill="E7E6E6" w:themeFill="background2"/>
        </w:rPr>
        <w:t xml:space="preserve"> </w:t>
      </w:r>
      <w:proofErr w:type="spellStart"/>
      <w:r>
        <w:rPr>
          <w:rFonts w:ascii="Consolas" w:hAnsi="Consolas" w:cs="Consolas"/>
          <w:bdr w:val="single" w:sz="4" w:space="0" w:color="auto"/>
          <w:shd w:val="clear" w:color="auto" w:fill="E7E6E6" w:themeFill="background2"/>
        </w:rPr>
        <w:t>d</w:t>
      </w:r>
      <w:r w:rsidRPr="00B31F98">
        <w:rPr>
          <w:rFonts w:ascii="Consolas" w:hAnsi="Consolas" w:cs="Consolas"/>
          <w:bdr w:val="single" w:sz="4" w:space="0" w:color="auto"/>
          <w:shd w:val="clear" w:color="auto" w:fill="E7E6E6" w:themeFill="background2"/>
        </w:rPr>
        <w:t>oci</w:t>
      </w:r>
      <w:r>
        <w:rPr>
          <w:rFonts w:ascii="Consolas" w:hAnsi="Consolas" w:cs="Consolas"/>
          <w:bdr w:val="single" w:sz="4" w:space="0" w:color="auto"/>
          <w:shd w:val="clear" w:color="auto" w:fill="E7E6E6" w:themeFill="background2"/>
        </w:rPr>
        <w:t>d</w:t>
      </w:r>
      <w:proofErr w:type="spellEnd"/>
      <w:proofErr w:type="gramEnd"/>
      <w:r>
        <w:rPr>
          <w:rFonts w:ascii="Consolas" w:hAnsi="Consolas" w:cs="Consolas"/>
          <w:bdr w:val="single" w:sz="4" w:space="0" w:color="auto"/>
          <w:shd w:val="clear" w:color="auto" w:fill="E7E6E6" w:themeFill="background2"/>
        </w:rPr>
        <w:t xml:space="preserve"> </w:t>
      </w:r>
      <w:r>
        <w:t xml:space="preserve">, une clé unique car aucune notice ne possède la même valeur, on peut demander à </w:t>
      </w:r>
      <w:proofErr w:type="spellStart"/>
      <w:r>
        <w:t>Solr</w:t>
      </w:r>
      <w:proofErr w:type="spellEnd"/>
      <w: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587C13">
        <w:rPr>
          <w:i/>
        </w:rPr>
        <w:t>suivants</w:t>
      </w:r>
      <w:r>
        <w:t>. Les deux requêtes suivantes (Requêtes 2</w:t>
      </w:r>
      <w:r w:rsidR="00CC2EE8">
        <w:t>a</w:t>
      </w:r>
      <w:r>
        <w:t xml:space="preserve"> et </w:t>
      </w:r>
      <w:r w:rsidR="00CC2EE8">
        <w:t>2b</w:t>
      </w:r>
      <w:r>
        <w:t xml:space="preserve">), la première de création, la seconde de poursuite de la demande avec l’identifiant fourni par la première </w:t>
      </w:r>
      <w:proofErr w:type="gramStart"/>
      <w:r>
        <w:t xml:space="preserve">requête, </w:t>
      </w:r>
      <w:r>
        <w:rPr>
          <w:rFonts w:ascii="Consolas" w:hAnsi="Consolas" w:cs="Consolas"/>
          <w:bdr w:val="single" w:sz="4" w:space="0" w:color="auto"/>
          <w:shd w:val="clear" w:color="auto" w:fill="E7E6E6" w:themeFill="background2"/>
        </w:rPr>
        <w:t xml:space="preserve"> </w:t>
      </w:r>
      <w:proofErr w:type="spellStart"/>
      <w:r>
        <w:rPr>
          <w:rFonts w:ascii="Consolas" w:hAnsi="Consolas" w:cs="Consolas"/>
          <w:bdr w:val="single" w:sz="4" w:space="0" w:color="auto"/>
          <w:shd w:val="clear" w:color="auto" w:fill="E7E6E6" w:themeFill="background2"/>
        </w:rPr>
        <w:t>A</w:t>
      </w:r>
      <w:r w:rsidRPr="00587C13">
        <w:rPr>
          <w:rFonts w:ascii="Consolas" w:hAnsi="Consolas" w:cs="Consolas"/>
          <w:bdr w:val="single" w:sz="4" w:space="0" w:color="auto"/>
          <w:shd w:val="clear" w:color="auto" w:fill="E7E6E6" w:themeFill="background2"/>
        </w:rPr>
        <w:t>oFVmLI</w:t>
      </w:r>
      <w:r>
        <w:rPr>
          <w:rFonts w:ascii="Consolas" w:hAnsi="Consolas" w:cs="Consolas"/>
          <w:bdr w:val="single" w:sz="4" w:space="0" w:color="auto"/>
          <w:shd w:val="clear" w:color="auto" w:fill="E7E6E6" w:themeFill="background2"/>
        </w:rPr>
        <w:t>G</w:t>
      </w:r>
      <w:proofErr w:type="spellEnd"/>
      <w:proofErr w:type="gramEnd"/>
      <w:r>
        <w:rPr>
          <w:rFonts w:ascii="Consolas" w:hAnsi="Consolas" w:cs="Consolas"/>
          <w:bdr w:val="single" w:sz="4" w:space="0" w:color="auto"/>
          <w:shd w:val="clear" w:color="auto" w:fill="E7E6E6" w:themeFill="background2"/>
        </w:rPr>
        <w:t xml:space="preserve"> </w:t>
      </w:r>
      <w:r>
        <w:t>, illustrent cette puissante fonctionnalité.</w:t>
      </w:r>
    </w:p>
    <w:p w:rsidR="00A8597F" w:rsidRPr="00587C13"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jc w:val="both"/>
        <w:rPr>
          <w:rFonts w:ascii="Consolas" w:hAnsi="Consolas" w:cs="Consolas"/>
        </w:rPr>
      </w:pPr>
      <w:r w:rsidRPr="00A8597F">
        <w:rPr>
          <w:rFonts w:ascii="Consolas" w:hAnsi="Consolas" w:cs="Consolas"/>
          <w:color w:val="7030A0"/>
        </w:rPr>
        <w:t>https://api.archives-ouvertes.fr/search</w:t>
      </w:r>
      <w:r w:rsidRPr="00587C13">
        <w:rPr>
          <w:rFonts w:ascii="Consolas" w:hAnsi="Consolas" w:cs="Consolas"/>
        </w:rPr>
        <w:t>/</w:t>
      </w:r>
      <w:r w:rsidRPr="00A8597F">
        <w:rPr>
          <w:rFonts w:ascii="Consolas" w:hAnsi="Consolas" w:cs="Consolas"/>
          <w:color w:val="0070C0"/>
        </w:rPr>
        <w:t>?</w:t>
      </w:r>
      <w:r w:rsidRPr="00A8597F">
        <w:rPr>
          <w:rFonts w:ascii="Consolas" w:hAnsi="Consolas" w:cs="Consolas"/>
          <w:color w:val="ED7D31" w:themeColor="accent2"/>
        </w:rPr>
        <w:t>wt</w:t>
      </w:r>
      <w:r w:rsidRPr="00857384">
        <w:rPr>
          <w:rFonts w:ascii="Consolas" w:hAnsi="Consolas" w:cs="Consolas"/>
          <w:color w:val="002060"/>
        </w:rPr>
        <w:t>=</w:t>
      </w:r>
      <w:r w:rsidRPr="00587C13">
        <w:rPr>
          <w:rFonts w:ascii="Consolas" w:hAnsi="Consolas" w:cs="Consolas"/>
        </w:rPr>
        <w:t>json</w:t>
      </w:r>
      <w:r w:rsidRPr="00A8597F">
        <w:rPr>
          <w:rFonts w:ascii="Consolas" w:hAnsi="Consolas" w:cs="Consolas"/>
          <w:color w:val="0070C0"/>
        </w:rPr>
        <w:t>&amp;</w:t>
      </w:r>
      <w:r w:rsidRPr="00A8597F">
        <w:rPr>
          <w:rFonts w:ascii="Consolas" w:hAnsi="Consolas" w:cs="Consolas"/>
          <w:color w:val="ED7D31" w:themeColor="accent2"/>
        </w:rPr>
        <w:t>fl</w:t>
      </w:r>
      <w:r w:rsidRPr="00857384">
        <w:rPr>
          <w:rFonts w:ascii="Consolas" w:hAnsi="Consolas" w:cs="Consolas"/>
          <w:color w:val="002060"/>
        </w:rPr>
        <w:t>=</w:t>
      </w:r>
      <w:r w:rsidRPr="00587C13">
        <w:rPr>
          <w:rFonts w:ascii="Consolas" w:hAnsi="Consolas" w:cs="Consolas"/>
        </w:rPr>
        <w:t>d</w:t>
      </w:r>
      <w:r>
        <w:rPr>
          <w:rFonts w:ascii="Consolas" w:hAnsi="Consolas" w:cs="Consolas"/>
        </w:rPr>
        <w:t>ocid,d</w:t>
      </w:r>
      <w:r w:rsidRPr="00587C13">
        <w:rPr>
          <w:rFonts w:ascii="Consolas" w:hAnsi="Consolas" w:cs="Consolas"/>
        </w:rPr>
        <w:t>omain_s,authFullName_s,docType_s,title_s,modifiedDateY_i</w:t>
      </w:r>
      <w:r w:rsidRPr="00A8597F">
        <w:rPr>
          <w:rFonts w:ascii="Consolas" w:hAnsi="Consolas" w:cs="Consolas"/>
          <w:color w:val="0070C0"/>
        </w:rPr>
        <w:t>&amp;</w:t>
      </w:r>
      <w:r w:rsidRPr="00A8597F">
        <w:rPr>
          <w:rFonts w:ascii="Consolas" w:hAnsi="Consolas" w:cs="Consolas"/>
          <w:color w:val="ED7D31" w:themeColor="accent2"/>
        </w:rPr>
        <w:t>indent</w:t>
      </w:r>
      <w:r w:rsidRPr="00857384">
        <w:rPr>
          <w:rFonts w:ascii="Consolas" w:hAnsi="Consolas" w:cs="Consolas"/>
          <w:color w:val="002060"/>
        </w:rPr>
        <w:t>=</w:t>
      </w:r>
      <w:r w:rsidRPr="00587C13">
        <w:rPr>
          <w:rFonts w:ascii="Consolas" w:hAnsi="Consolas" w:cs="Consolas"/>
        </w:rPr>
        <w:t>true</w:t>
      </w:r>
      <w:r w:rsidRPr="00A8597F">
        <w:rPr>
          <w:rFonts w:ascii="Consolas" w:hAnsi="Consolas" w:cs="Consolas"/>
          <w:color w:val="0070C0"/>
        </w:rPr>
        <w:t>&amp;</w:t>
      </w:r>
      <w:r w:rsidRPr="00A8597F">
        <w:rPr>
          <w:rFonts w:ascii="Consolas" w:hAnsi="Consolas" w:cs="Consolas"/>
          <w:color w:val="ED7D31" w:themeColor="accent2"/>
        </w:rPr>
        <w:t>sort</w:t>
      </w:r>
      <w:r w:rsidRPr="00857384">
        <w:rPr>
          <w:rFonts w:ascii="Consolas" w:hAnsi="Consolas" w:cs="Consolas"/>
          <w:color w:val="002060"/>
        </w:rPr>
        <w:t>=</w:t>
      </w:r>
      <w:r w:rsidRPr="00587C13">
        <w:rPr>
          <w:rFonts w:ascii="Consolas" w:hAnsi="Consolas" w:cs="Consolas"/>
        </w:rPr>
        <w:t>docid%20desc</w:t>
      </w:r>
      <w:r w:rsidRPr="00A8597F">
        <w:rPr>
          <w:rFonts w:ascii="Consolas" w:hAnsi="Consolas" w:cs="Consolas"/>
          <w:color w:val="0070C0"/>
        </w:rPr>
        <w:t>&amp;</w:t>
      </w:r>
      <w:r w:rsidRPr="00A8597F">
        <w:rPr>
          <w:rFonts w:ascii="Consolas" w:hAnsi="Consolas" w:cs="Consolas"/>
          <w:color w:val="ED7D31" w:themeColor="accent2"/>
        </w:rPr>
        <w:t>rows</w:t>
      </w:r>
      <w:r w:rsidRPr="00857384">
        <w:rPr>
          <w:rFonts w:ascii="Consolas" w:hAnsi="Consolas" w:cs="Consolas"/>
          <w:color w:val="002060"/>
        </w:rPr>
        <w:t>=</w:t>
      </w:r>
      <w:r w:rsidRPr="00587C13">
        <w:rPr>
          <w:rFonts w:ascii="Consolas" w:hAnsi="Consolas" w:cs="Consolas"/>
        </w:rPr>
        <w:t>1000</w:t>
      </w:r>
      <w:r w:rsidRPr="00A8597F">
        <w:rPr>
          <w:rFonts w:ascii="Consolas" w:hAnsi="Consolas" w:cs="Consolas"/>
          <w:color w:val="0070C0"/>
        </w:rPr>
        <w:t>&amp;</w:t>
      </w:r>
      <w:r w:rsidRPr="00A8597F">
        <w:rPr>
          <w:rFonts w:ascii="Consolas" w:hAnsi="Consolas" w:cs="Consolas"/>
          <w:color w:val="ED7D31" w:themeColor="accent2"/>
        </w:rPr>
        <w:t>cursorMark</w:t>
      </w:r>
      <w:r w:rsidRPr="00857384">
        <w:rPr>
          <w:rFonts w:ascii="Consolas" w:hAnsi="Consolas" w:cs="Consolas"/>
          <w:color w:val="002060"/>
        </w:rPr>
        <w:t>=</w:t>
      </w:r>
      <w:r w:rsidRPr="00587C13">
        <w:rPr>
          <w:rFonts w:ascii="Consolas" w:hAnsi="Consolas" w:cs="Consolas"/>
        </w:rPr>
        <w:t>*</w:t>
      </w:r>
    </w:p>
    <w:p w:rsidR="00A8597F" w:rsidRPr="00587C13" w:rsidRDefault="00A8597F" w:rsidP="00CC2EE8">
      <w:pPr>
        <w:pBdr>
          <w:top w:val="single" w:sz="4" w:space="1" w:color="auto"/>
          <w:left w:val="single" w:sz="4" w:space="4" w:color="auto"/>
          <w:bottom w:val="single" w:sz="4" w:space="1" w:color="auto"/>
          <w:right w:val="single" w:sz="4" w:space="4" w:color="auto"/>
        </w:pBdr>
        <w:shd w:val="clear" w:color="auto" w:fill="E7E6E6" w:themeFill="background2"/>
        <w:spacing w:after="120"/>
        <w:jc w:val="both"/>
        <w:rPr>
          <w:rFonts w:ascii="Consolas" w:hAnsi="Consolas" w:cs="Consolas"/>
        </w:rPr>
      </w:pPr>
      <w:r w:rsidRPr="00A8597F">
        <w:rPr>
          <w:rFonts w:ascii="Consolas" w:hAnsi="Consolas" w:cs="Consolas"/>
          <w:color w:val="7030A0"/>
        </w:rPr>
        <w:t>https://api.archives-ouvertes.fr/search</w:t>
      </w:r>
      <w:r w:rsidRPr="00587C13">
        <w:rPr>
          <w:rFonts w:ascii="Consolas" w:hAnsi="Consolas" w:cs="Consolas"/>
        </w:rPr>
        <w:t>/</w:t>
      </w:r>
      <w:r w:rsidRPr="00A8597F">
        <w:rPr>
          <w:rFonts w:ascii="Consolas" w:hAnsi="Consolas" w:cs="Consolas"/>
          <w:color w:val="0070C0"/>
        </w:rPr>
        <w:t>?</w:t>
      </w:r>
      <w:r w:rsidRPr="00A8597F">
        <w:rPr>
          <w:rFonts w:ascii="Consolas" w:hAnsi="Consolas" w:cs="Consolas"/>
          <w:color w:val="ED7D31" w:themeColor="accent2"/>
        </w:rPr>
        <w:t>wt</w:t>
      </w:r>
      <w:r w:rsidRPr="00857384">
        <w:rPr>
          <w:rFonts w:ascii="Consolas" w:hAnsi="Consolas" w:cs="Consolas"/>
          <w:color w:val="002060"/>
        </w:rPr>
        <w:t>=</w:t>
      </w:r>
      <w:r w:rsidRPr="00587C13">
        <w:rPr>
          <w:rFonts w:ascii="Consolas" w:hAnsi="Consolas" w:cs="Consolas"/>
        </w:rPr>
        <w:t>json</w:t>
      </w:r>
      <w:r w:rsidRPr="00A8597F">
        <w:rPr>
          <w:rFonts w:ascii="Consolas" w:hAnsi="Consolas" w:cs="Consolas"/>
          <w:color w:val="0070C0"/>
        </w:rPr>
        <w:t>&amp;</w:t>
      </w:r>
      <w:r w:rsidRPr="00A8597F">
        <w:rPr>
          <w:rFonts w:ascii="Consolas" w:hAnsi="Consolas" w:cs="Consolas"/>
          <w:color w:val="ED7D31" w:themeColor="accent2"/>
        </w:rPr>
        <w:t>fl</w:t>
      </w:r>
      <w:r w:rsidRPr="00857384">
        <w:rPr>
          <w:rFonts w:ascii="Consolas" w:hAnsi="Consolas" w:cs="Consolas"/>
          <w:color w:val="002060"/>
        </w:rPr>
        <w:t>=</w:t>
      </w:r>
      <w:r w:rsidRPr="00587C13">
        <w:rPr>
          <w:rFonts w:ascii="Consolas" w:hAnsi="Consolas" w:cs="Consolas"/>
        </w:rPr>
        <w:t>d</w:t>
      </w:r>
      <w:r>
        <w:rPr>
          <w:rFonts w:ascii="Consolas" w:hAnsi="Consolas" w:cs="Consolas"/>
        </w:rPr>
        <w:t>ocid,d</w:t>
      </w:r>
      <w:r w:rsidRPr="00587C13">
        <w:rPr>
          <w:rFonts w:ascii="Consolas" w:hAnsi="Consolas" w:cs="Consolas"/>
        </w:rPr>
        <w:t>omain_s,authFullName_s,docType_s,title_s,modifiedDateY_i</w:t>
      </w:r>
      <w:r w:rsidRPr="00A8597F">
        <w:rPr>
          <w:rFonts w:ascii="Consolas" w:hAnsi="Consolas" w:cs="Consolas"/>
          <w:color w:val="0070C0"/>
        </w:rPr>
        <w:t>&amp;</w:t>
      </w:r>
      <w:r w:rsidRPr="00A8597F">
        <w:rPr>
          <w:rFonts w:ascii="Consolas" w:hAnsi="Consolas" w:cs="Consolas"/>
          <w:color w:val="ED7D31" w:themeColor="accent2"/>
        </w:rPr>
        <w:t>indent</w:t>
      </w:r>
      <w:r w:rsidRPr="00857384">
        <w:rPr>
          <w:rFonts w:ascii="Consolas" w:hAnsi="Consolas" w:cs="Consolas"/>
          <w:color w:val="002060"/>
        </w:rPr>
        <w:t>=</w:t>
      </w:r>
      <w:r w:rsidRPr="00587C13">
        <w:rPr>
          <w:rFonts w:ascii="Consolas" w:hAnsi="Consolas" w:cs="Consolas"/>
        </w:rPr>
        <w:t>true</w:t>
      </w:r>
      <w:r w:rsidRPr="00A8597F">
        <w:rPr>
          <w:rFonts w:ascii="Consolas" w:hAnsi="Consolas" w:cs="Consolas"/>
          <w:color w:val="0070C0"/>
        </w:rPr>
        <w:t>&amp;</w:t>
      </w:r>
      <w:r w:rsidRPr="00A8597F">
        <w:rPr>
          <w:rFonts w:ascii="Consolas" w:hAnsi="Consolas" w:cs="Consolas"/>
          <w:color w:val="ED7D31" w:themeColor="accent2"/>
        </w:rPr>
        <w:t>sort</w:t>
      </w:r>
      <w:r w:rsidRPr="00857384">
        <w:rPr>
          <w:rFonts w:ascii="Consolas" w:hAnsi="Consolas" w:cs="Consolas"/>
          <w:color w:val="002060"/>
        </w:rPr>
        <w:t>=</w:t>
      </w:r>
      <w:r w:rsidRPr="00587C13">
        <w:rPr>
          <w:rFonts w:ascii="Consolas" w:hAnsi="Consolas" w:cs="Consolas"/>
        </w:rPr>
        <w:t>docid%20desc</w:t>
      </w:r>
      <w:r w:rsidRPr="00A8597F">
        <w:rPr>
          <w:rFonts w:ascii="Consolas" w:hAnsi="Consolas" w:cs="Consolas"/>
          <w:color w:val="0070C0"/>
        </w:rPr>
        <w:t>&amp;</w:t>
      </w:r>
      <w:r w:rsidRPr="00A8597F">
        <w:rPr>
          <w:rFonts w:ascii="Consolas" w:hAnsi="Consolas" w:cs="Consolas"/>
          <w:color w:val="ED7D31" w:themeColor="accent2"/>
        </w:rPr>
        <w:t>rows</w:t>
      </w:r>
      <w:r w:rsidRPr="00857384">
        <w:rPr>
          <w:rFonts w:ascii="Consolas" w:hAnsi="Consolas" w:cs="Consolas"/>
          <w:color w:val="002060"/>
        </w:rPr>
        <w:t>=</w:t>
      </w:r>
      <w:r w:rsidRPr="00587C13">
        <w:rPr>
          <w:rFonts w:ascii="Consolas" w:hAnsi="Consolas" w:cs="Consolas"/>
        </w:rPr>
        <w:t>1000</w:t>
      </w:r>
      <w:r w:rsidRPr="00A8597F">
        <w:rPr>
          <w:rFonts w:ascii="Consolas" w:hAnsi="Consolas" w:cs="Consolas"/>
          <w:color w:val="0070C0"/>
        </w:rPr>
        <w:t>&amp;</w:t>
      </w:r>
      <w:r w:rsidRPr="00A8597F">
        <w:rPr>
          <w:rFonts w:ascii="Consolas" w:hAnsi="Consolas" w:cs="Consolas"/>
          <w:color w:val="ED7D31" w:themeColor="accent2"/>
        </w:rPr>
        <w:t>cursorMark</w:t>
      </w:r>
      <w:r w:rsidRPr="00857384">
        <w:rPr>
          <w:rFonts w:ascii="Consolas" w:hAnsi="Consolas" w:cs="Consolas"/>
          <w:color w:val="002060"/>
        </w:rPr>
        <w:t>=</w:t>
      </w:r>
      <w:r w:rsidRPr="00587C13">
        <w:rPr>
          <w:rFonts w:ascii="Consolas" w:hAnsi="Consolas" w:cs="Consolas"/>
        </w:rPr>
        <w:t>AoFVmLIG</w:t>
      </w:r>
    </w:p>
    <w:p w:rsidR="00CC2EE8" w:rsidRDefault="00CC2EE8" w:rsidP="00CC2EE8">
      <w:pPr>
        <w:pStyle w:val="Lgende"/>
        <w:jc w:val="center"/>
      </w:pPr>
      <w:bookmarkStart w:id="23" w:name="_Toc504428838"/>
      <w:r>
        <w:t xml:space="preserve">Requêtes </w:t>
      </w:r>
      <w:fldSimple w:instr=" SEQ Figure \* ARABIC ">
        <w:r w:rsidR="001858D0">
          <w:rPr>
            <w:noProof/>
          </w:rPr>
          <w:t>2</w:t>
        </w:r>
      </w:fldSimple>
      <w:r>
        <w:t xml:space="preserve">a </w:t>
      </w:r>
      <w:r w:rsidRPr="008C26C0">
        <w:t xml:space="preserve">et </w:t>
      </w:r>
      <w:r>
        <w:t>2b</w:t>
      </w:r>
      <w:r w:rsidRPr="008C26C0">
        <w:t xml:space="preserve"> : création et consultation d’un cache</w:t>
      </w:r>
      <w:bookmarkEnd w:id="23"/>
    </w:p>
    <w:p w:rsidR="002376F1" w:rsidRDefault="002376F1" w:rsidP="00E25411">
      <w:pPr>
        <w:ind w:firstLine="708"/>
        <w:jc w:val="both"/>
      </w:pPr>
      <w:r>
        <w:t>Nous pouvons à présent nous pencher sur les résultats de ces requêtes qui vont constitu</w:t>
      </w:r>
      <w:r w:rsidR="001D25AA">
        <w:t>er</w:t>
      </w:r>
      <w:r>
        <w:t xml:space="preserve"> notre corpus.</w:t>
      </w:r>
    </w:p>
    <w:p w:rsidR="002376F1" w:rsidRDefault="002376F1" w:rsidP="002376F1">
      <w:pPr>
        <w:pStyle w:val="Titre3"/>
      </w:pPr>
      <w:bookmarkStart w:id="24" w:name="_Toc504428861"/>
      <w:r>
        <w:t>3.2.2 Résultats</w:t>
      </w:r>
      <w:bookmarkEnd w:id="24"/>
    </w:p>
    <w:p w:rsidR="00E25411" w:rsidRDefault="00A8597F" w:rsidP="00E25411">
      <w:pPr>
        <w:ind w:firstLine="708"/>
        <w:jc w:val="both"/>
      </w:pPr>
      <w:r>
        <w:t xml:space="preserve">Notons que, comme le souligne </w:t>
      </w:r>
      <w:r w:rsidRPr="004A28AE">
        <w:t>Cori et David</w:t>
      </w:r>
      <w:r>
        <w:t xml:space="preserve"> (</w:t>
      </w:r>
      <w:r w:rsidRPr="004A28AE">
        <w:t>2008)</w:t>
      </w:r>
      <w:r>
        <w:t xml:space="preserve">,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A8597F">
        <w:rPr>
          <w:i/>
        </w:rPr>
        <w:t>« un inventaire soigneux de toutes les décisions prises en amont »</w:t>
      </w:r>
      <w:r>
        <w:t xml:space="preserve"> L’encadré Résultat </w:t>
      </w:r>
      <w:r w:rsidR="00CC2EE8">
        <w:t>3</w:t>
      </w:r>
      <w:r>
        <w:t xml:space="preserve"> présente un élément tiré d’un exemple de résultat</w:t>
      </w:r>
      <w:r w:rsidR="00376EB3">
        <w:t xml:space="preserve"> de requête Apache </w:t>
      </w:r>
      <w:proofErr w:type="spellStart"/>
      <w:r w:rsidR="00376EB3">
        <w:t>Solr</w:t>
      </w:r>
      <w:proofErr w:type="spellEnd"/>
      <w:r w:rsidR="00376EB3">
        <w:t>.</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ab/>
      </w:r>
      <w:r w:rsidRPr="00A927CC">
        <w:rPr>
          <w:rFonts w:ascii="Consolas" w:hAnsi="Consolas" w:cs="Consolas"/>
          <w:color w:val="70AD47" w:themeColor="accent6"/>
          <w:lang w:val="en-US"/>
        </w:rPr>
        <w:t>"</w:t>
      </w:r>
      <w:proofErr w:type="spellStart"/>
      <w:r w:rsidRPr="00A927CC">
        <w:rPr>
          <w:rFonts w:ascii="Consolas" w:hAnsi="Consolas" w:cs="Consolas"/>
          <w:color w:val="70AD47" w:themeColor="accent6"/>
          <w:lang w:val="en-US"/>
        </w:rPr>
        <w:t>docid</w:t>
      </w:r>
      <w:proofErr w:type="spellEnd"/>
      <w:proofErr w:type="gramStart"/>
      <w:r w:rsidRPr="00A927CC">
        <w:rPr>
          <w:rFonts w:ascii="Consolas" w:hAnsi="Consolas" w:cs="Consolas"/>
          <w:color w:val="70AD47" w:themeColor="accent6"/>
          <w:lang w:val="en-US"/>
        </w:rPr>
        <w:t>"</w:t>
      </w:r>
      <w:r w:rsidRPr="00A927CC">
        <w:rPr>
          <w:rFonts w:ascii="Consolas" w:hAnsi="Consolas" w:cs="Consolas"/>
          <w:lang w:val="en-US"/>
        </w:rPr>
        <w:t xml:space="preserve"> :</w:t>
      </w:r>
      <w:proofErr w:type="gramEnd"/>
      <w:r w:rsidRPr="00A927CC">
        <w:rPr>
          <w:rFonts w:ascii="Consolas" w:hAnsi="Consolas" w:cs="Consolas"/>
          <w:lang w:val="en-US"/>
        </w:rPr>
        <w:t xml:space="preserve"> 1675646,</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ab/>
      </w:r>
      <w:r w:rsidRPr="00A927CC">
        <w:rPr>
          <w:rFonts w:ascii="Consolas" w:hAnsi="Consolas" w:cs="Consolas"/>
          <w:color w:val="70AD47" w:themeColor="accent6"/>
          <w:lang w:val="en-US"/>
        </w:rPr>
        <w:t>"</w:t>
      </w:r>
      <w:proofErr w:type="spellStart"/>
      <w:r w:rsidRPr="00A927CC">
        <w:rPr>
          <w:rFonts w:ascii="Consolas" w:hAnsi="Consolas" w:cs="Consolas"/>
          <w:color w:val="70AD47" w:themeColor="accent6"/>
          <w:lang w:val="en-US"/>
        </w:rPr>
        <w:t>domain_s</w:t>
      </w:r>
      <w:proofErr w:type="spellEnd"/>
      <w:proofErr w:type="gramStart"/>
      <w:r w:rsidRPr="00A927CC">
        <w:rPr>
          <w:rFonts w:ascii="Consolas" w:hAnsi="Consolas" w:cs="Consolas"/>
          <w:color w:val="70AD47" w:themeColor="accent6"/>
          <w:lang w:val="en-US"/>
        </w:rPr>
        <w:t>"</w:t>
      </w:r>
      <w:r w:rsidRPr="00A927CC">
        <w:rPr>
          <w:rFonts w:ascii="Consolas" w:hAnsi="Consolas" w:cs="Consolas"/>
          <w:lang w:val="en-US"/>
        </w:rPr>
        <w:t xml:space="preserve"> :</w:t>
      </w:r>
      <w:proofErr w:type="gramEnd"/>
      <w:r w:rsidRPr="00A927CC">
        <w:rPr>
          <w:rFonts w:ascii="Consolas" w:hAnsi="Consolas" w:cs="Consolas"/>
          <w:lang w:val="en-US"/>
        </w:rPr>
        <w:t xml:space="preserve"> [</w:t>
      </w:r>
    </w:p>
    <w:p w:rsidR="00A8597F" w:rsidRPr="00A927CC"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927CC">
        <w:rPr>
          <w:rFonts w:ascii="Consolas" w:hAnsi="Consolas" w:cs="Consolas"/>
          <w:lang w:val="en-US"/>
        </w:rPr>
        <w:tab/>
      </w:r>
      <w:r w:rsidRPr="00A927CC">
        <w:rPr>
          <w:rFonts w:ascii="Consolas" w:hAnsi="Consolas" w:cs="Consolas"/>
          <w:lang w:val="en-US"/>
        </w:rPr>
        <w:tab/>
        <w:t>"</w:t>
      </w:r>
      <w:proofErr w:type="gramStart"/>
      <w:r w:rsidRPr="00A927CC">
        <w:rPr>
          <w:rFonts w:ascii="Consolas" w:hAnsi="Consolas" w:cs="Consolas"/>
          <w:lang w:val="en-US"/>
        </w:rPr>
        <w:t>0.scco</w:t>
      </w:r>
      <w:proofErr w:type="gramEnd"/>
      <w:r w:rsidRPr="00A927CC">
        <w:rPr>
          <w:rFonts w:ascii="Consolas" w:hAnsi="Consolas" w:cs="Consolas"/>
          <w:lang w:val="en-US"/>
        </w:rPr>
        <w:t>", "1.scco.ling", "0.scco", "1.scco.psyc"],</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rPr>
      </w:pPr>
      <w:r w:rsidRPr="00A927CC">
        <w:rPr>
          <w:rFonts w:ascii="Consolas" w:hAnsi="Consolas" w:cs="Consolas"/>
          <w:lang w:val="en-US"/>
        </w:rPr>
        <w:tab/>
      </w:r>
      <w:r w:rsidRPr="00A8597F">
        <w:rPr>
          <w:rFonts w:ascii="Consolas" w:hAnsi="Consolas" w:cs="Consolas"/>
          <w:color w:val="70AD47" w:themeColor="accent6"/>
        </w:rPr>
        <w:t>"</w:t>
      </w:r>
      <w:proofErr w:type="spellStart"/>
      <w:r w:rsidRPr="00A8597F">
        <w:rPr>
          <w:rFonts w:ascii="Consolas" w:hAnsi="Consolas" w:cs="Consolas"/>
          <w:color w:val="70AD47" w:themeColor="accent6"/>
        </w:rPr>
        <w:t>title_s</w:t>
      </w:r>
      <w:proofErr w:type="spellEnd"/>
      <w:r w:rsidRPr="00A8597F">
        <w:rPr>
          <w:rFonts w:ascii="Consolas" w:hAnsi="Consolas" w:cs="Consolas"/>
          <w:color w:val="70AD47" w:themeColor="accent6"/>
        </w:rPr>
        <w:t>"</w:t>
      </w:r>
      <w:r w:rsidRPr="00A8597F">
        <w:rPr>
          <w:rFonts w:ascii="Consolas" w:hAnsi="Consolas" w:cs="Consolas"/>
        </w:rPr>
        <w:t xml:space="preserve"> : [</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rPr>
      </w:pPr>
      <w:r w:rsidRPr="00A8597F">
        <w:rPr>
          <w:rFonts w:ascii="Consolas" w:hAnsi="Consolas" w:cs="Consolas"/>
        </w:rPr>
        <w:lastRenderedPageBreak/>
        <w:tab/>
      </w:r>
      <w:r w:rsidRPr="00A8597F">
        <w:rPr>
          <w:rFonts w:ascii="Consolas" w:hAnsi="Consolas" w:cs="Consolas"/>
        </w:rPr>
        <w:tab/>
        <w:t>"Récits d’enfants et d’adolescents - Développements typiques, atypiques, dysfonctionnements"],</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rPr>
        <w:tab/>
      </w:r>
      <w:r w:rsidRPr="00A8597F">
        <w:rPr>
          <w:rFonts w:ascii="Consolas" w:hAnsi="Consolas" w:cs="Consolas"/>
          <w:color w:val="70AD47" w:themeColor="accent6"/>
          <w:lang w:val="en-US"/>
        </w:rPr>
        <w:t>"</w:t>
      </w:r>
      <w:proofErr w:type="spellStart"/>
      <w:r w:rsidRPr="00A8597F">
        <w:rPr>
          <w:rFonts w:ascii="Consolas" w:hAnsi="Consolas" w:cs="Consolas"/>
          <w:color w:val="70AD47" w:themeColor="accent6"/>
          <w:lang w:val="en-US"/>
        </w:rPr>
        <w:t>authFullName_s</w:t>
      </w:r>
      <w:proofErr w:type="spellEnd"/>
      <w:proofErr w:type="gramStart"/>
      <w:r w:rsidRPr="00A8597F">
        <w:rPr>
          <w:rFonts w:ascii="Consolas" w:hAnsi="Consolas" w:cs="Consolas"/>
          <w:color w:val="70AD47" w:themeColor="accent6"/>
          <w:lang w:val="en-US"/>
        </w:rPr>
        <w:t>"</w:t>
      </w:r>
      <w:r w:rsidRPr="00A8597F">
        <w:rPr>
          <w:rFonts w:ascii="Consolas" w:hAnsi="Consolas" w:cs="Consolas"/>
          <w:lang w:val="en-US"/>
        </w:rPr>
        <w:t xml:space="preserve"> :</w:t>
      </w:r>
      <w:proofErr w:type="gramEnd"/>
      <w:r w:rsidRPr="00A8597F">
        <w:rPr>
          <w:rFonts w:ascii="Consolas" w:hAnsi="Consolas" w:cs="Consolas"/>
          <w:lang w:val="en-US"/>
        </w:rPr>
        <w:t xml:space="preserve"> [</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lang w:val="en-US"/>
        </w:rPr>
        <w:tab/>
      </w:r>
      <w:r w:rsidRPr="00A8597F">
        <w:rPr>
          <w:rFonts w:ascii="Consolas" w:hAnsi="Consolas" w:cs="Consolas"/>
          <w:lang w:val="en-US"/>
        </w:rPr>
        <w:tab/>
        <w:t xml:space="preserve">"Christiane </w:t>
      </w:r>
      <w:proofErr w:type="spellStart"/>
      <w:r w:rsidRPr="00A8597F">
        <w:rPr>
          <w:rFonts w:ascii="Consolas" w:hAnsi="Consolas" w:cs="Consolas"/>
          <w:lang w:val="en-US"/>
        </w:rPr>
        <w:t>Préneron</w:t>
      </w:r>
      <w:proofErr w:type="spellEnd"/>
      <w:r w:rsidRPr="00A8597F">
        <w:rPr>
          <w:rFonts w:ascii="Consolas" w:hAnsi="Consolas" w:cs="Consolas"/>
          <w:lang w:val="en-US"/>
        </w:rPr>
        <w:t xml:space="preserve">", "Claire </w:t>
      </w:r>
      <w:proofErr w:type="spellStart"/>
      <w:r w:rsidRPr="00A8597F">
        <w:rPr>
          <w:rFonts w:ascii="Consolas" w:hAnsi="Consolas" w:cs="Consolas"/>
          <w:lang w:val="en-US"/>
        </w:rPr>
        <w:t>Martinot</w:t>
      </w:r>
      <w:proofErr w:type="spellEnd"/>
      <w:r w:rsidRPr="00A8597F">
        <w:rPr>
          <w:rFonts w:ascii="Consolas" w:hAnsi="Consolas" w:cs="Consolas"/>
          <w:lang w:val="en-US"/>
        </w:rPr>
        <w:t>"],</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lang w:val="en-US"/>
        </w:rPr>
        <w:tab/>
      </w:r>
      <w:r w:rsidRPr="00A8597F">
        <w:rPr>
          <w:rFonts w:ascii="Consolas" w:hAnsi="Consolas" w:cs="Consolas"/>
          <w:color w:val="70AD47" w:themeColor="accent6"/>
          <w:lang w:val="en-US"/>
        </w:rPr>
        <w:t>"</w:t>
      </w:r>
      <w:proofErr w:type="spellStart"/>
      <w:r w:rsidRPr="00A8597F">
        <w:rPr>
          <w:rFonts w:ascii="Consolas" w:hAnsi="Consolas" w:cs="Consolas"/>
          <w:color w:val="70AD47" w:themeColor="accent6"/>
          <w:lang w:val="en-US"/>
        </w:rPr>
        <w:t>docType_s</w:t>
      </w:r>
      <w:proofErr w:type="spellEnd"/>
      <w:proofErr w:type="gramStart"/>
      <w:r w:rsidRPr="00A8597F">
        <w:rPr>
          <w:rFonts w:ascii="Consolas" w:hAnsi="Consolas" w:cs="Consolas"/>
          <w:color w:val="70AD47" w:themeColor="accent6"/>
          <w:lang w:val="en-US"/>
        </w:rPr>
        <w:t>"</w:t>
      </w:r>
      <w:r w:rsidRPr="00A8597F">
        <w:rPr>
          <w:rFonts w:ascii="Consolas" w:hAnsi="Consolas" w:cs="Consolas"/>
          <w:lang w:val="en-US"/>
        </w:rPr>
        <w:t xml:space="preserve"> :</w:t>
      </w:r>
      <w:proofErr w:type="gramEnd"/>
      <w:r w:rsidRPr="00A8597F">
        <w:rPr>
          <w:rFonts w:ascii="Consolas" w:hAnsi="Consolas" w:cs="Consolas"/>
          <w:lang w:val="en-US"/>
        </w:rPr>
        <w:t xml:space="preserve"> "DOUV",</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cs="Consolas"/>
          <w:lang w:val="en-US"/>
        </w:rPr>
      </w:pPr>
      <w:r w:rsidRPr="00A8597F">
        <w:rPr>
          <w:rFonts w:ascii="Consolas" w:hAnsi="Consolas" w:cs="Consolas"/>
          <w:lang w:val="en-US"/>
        </w:rPr>
        <w:tab/>
      </w:r>
      <w:r w:rsidRPr="00A8597F">
        <w:rPr>
          <w:rFonts w:ascii="Consolas" w:hAnsi="Consolas" w:cs="Consolas"/>
          <w:color w:val="70AD47" w:themeColor="accent6"/>
          <w:lang w:val="en-US"/>
        </w:rPr>
        <w:t>"</w:t>
      </w:r>
      <w:proofErr w:type="spellStart"/>
      <w:r w:rsidRPr="00A8597F">
        <w:rPr>
          <w:rFonts w:ascii="Consolas" w:hAnsi="Consolas" w:cs="Consolas"/>
          <w:color w:val="70AD47" w:themeColor="accent6"/>
          <w:lang w:val="en-US"/>
        </w:rPr>
        <w:t>modifiedDateY_i</w:t>
      </w:r>
      <w:proofErr w:type="spellEnd"/>
      <w:proofErr w:type="gramStart"/>
      <w:r w:rsidRPr="00A8597F">
        <w:rPr>
          <w:rFonts w:ascii="Consolas" w:hAnsi="Consolas" w:cs="Consolas"/>
          <w:color w:val="70AD47" w:themeColor="accent6"/>
          <w:lang w:val="en-US"/>
        </w:rPr>
        <w:t>"</w:t>
      </w:r>
      <w:r w:rsidRPr="00A8597F">
        <w:rPr>
          <w:rFonts w:ascii="Consolas" w:hAnsi="Consolas" w:cs="Consolas"/>
          <w:lang w:val="en-US"/>
        </w:rPr>
        <w:t xml:space="preserve"> :</w:t>
      </w:r>
      <w:proofErr w:type="gramEnd"/>
      <w:r w:rsidRPr="00A8597F">
        <w:rPr>
          <w:rFonts w:ascii="Consolas" w:hAnsi="Consolas" w:cs="Consolas"/>
          <w:lang w:val="en-US"/>
        </w:rPr>
        <w:t xml:space="preserve"> 2018</w:t>
      </w:r>
    </w:p>
    <w:p w:rsidR="00A8597F" w:rsidRPr="00A8597F" w:rsidRDefault="00A8597F" w:rsidP="00A8597F">
      <w:pPr>
        <w:pBdr>
          <w:top w:val="single" w:sz="4" w:space="1" w:color="auto"/>
          <w:left w:val="single" w:sz="4" w:space="4" w:color="auto"/>
          <w:bottom w:val="single" w:sz="4" w:space="1" w:color="auto"/>
          <w:right w:val="single" w:sz="4" w:space="4" w:color="auto"/>
        </w:pBdr>
        <w:shd w:val="clear" w:color="auto" w:fill="E7E6E6" w:themeFill="background2"/>
        <w:spacing w:after="120"/>
        <w:rPr>
          <w:rFonts w:ascii="Consolas" w:hAnsi="Consolas" w:cs="Consolas"/>
        </w:rPr>
      </w:pPr>
      <w:r w:rsidRPr="00A8597F">
        <w:rPr>
          <w:rFonts w:ascii="Consolas" w:hAnsi="Consolas" w:cs="Consolas"/>
        </w:rPr>
        <w:t>},</w:t>
      </w:r>
    </w:p>
    <w:p w:rsidR="00CC2EE8" w:rsidRDefault="00CC2EE8" w:rsidP="00CC2EE8">
      <w:pPr>
        <w:pStyle w:val="Lgende"/>
        <w:jc w:val="center"/>
      </w:pPr>
      <w:bookmarkStart w:id="25" w:name="_Toc504428839"/>
      <w:r>
        <w:t xml:space="preserve">Résultat </w:t>
      </w:r>
      <w:fldSimple w:instr=" SEQ Figure \* ARABIC ">
        <w:r w:rsidR="001858D0">
          <w:rPr>
            <w:noProof/>
          </w:rPr>
          <w:t>3</w:t>
        </w:r>
      </w:fldSimple>
      <w:r>
        <w:t> : exemple d’un élément de résultats au format JSON</w:t>
      </w:r>
      <w:bookmarkEnd w:id="25"/>
    </w:p>
    <w:p w:rsidR="00ED2327" w:rsidRDefault="00ED2327" w:rsidP="002376F1">
      <w:pPr>
        <w:spacing w:after="120"/>
        <w:ind w:firstLine="709"/>
        <w:jc w:val="both"/>
      </w:pPr>
      <w:r>
        <w:t xml:space="preserve">Un premier jeu de données, retravaillé à partir de requêtes à HAL pour être mis dans un format tabulaire, nous a été fourni par M. Tanguy le 20 octobre 2017. </w:t>
      </w:r>
      <w:r w:rsidR="002376F1">
        <w:t xml:space="preserve">Il s’agit de notre premier corpus de travail. </w:t>
      </w:r>
      <w:r>
        <w:t xml:space="preserve">Il comporte 146 603 titres, accompagnées d’informations supplémentaires que nous détaillons dans le paragraphe suivant. Sa taille le rapproche bien plus de celui utilisé par </w:t>
      </w:r>
      <w:proofErr w:type="spellStart"/>
      <w:r w:rsidRPr="00FA2154">
        <w:t>Lewison</w:t>
      </w:r>
      <w:proofErr w:type="spellEnd"/>
      <w:r>
        <w:t xml:space="preserve"> et</w:t>
      </w:r>
      <w:r w:rsidRPr="00FA2154">
        <w:t xml:space="preserve"> Hartley</w:t>
      </w:r>
      <w:r>
        <w:t xml:space="preserve"> (2005) que de tous les autres, même si ce dernier reste plus de deux fois plus volumineux. C’est ce premier jeu qui nous a servi pour nos réflexions et forger notre problématique.</w:t>
      </w:r>
    </w:p>
    <w:p w:rsidR="002376F1" w:rsidRDefault="002376F1" w:rsidP="002376F1">
      <w:pPr>
        <w:ind w:firstLine="708"/>
        <w:jc w:val="both"/>
      </w:pPr>
      <w: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w:t>
      </w:r>
      <w:r w:rsidR="00376EB3">
        <w:t>extrinsèques</w:t>
      </w:r>
      <w:r>
        <w:t>, mais elles sont très intéressantes pour nous aider à mieux comprendre le titre. 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376F1" w:rsidRDefault="002376F1" w:rsidP="002376F1">
      <w:pPr>
        <w:jc w:val="both"/>
      </w:pPr>
      <w:r>
        <w:tab/>
        <w:t xml:space="preserve">Ces métadonnées pourront ensuite être mises en relation avec une caractérise </w:t>
      </w:r>
      <w:r w:rsidR="00376EB3">
        <w:t>intrinsèque</w:t>
      </w:r>
      <w:r>
        <w:t xml:space="preserve"> du titre.</w:t>
      </w:r>
      <w:r w:rsidR="00A668D5">
        <w:t xml:space="preserve"> Des auteurs avaient déjà mis en avant certaines régularités.</w:t>
      </w:r>
      <w:r>
        <w:t xml:space="preserve"> </w:t>
      </w:r>
      <w:proofErr w:type="spellStart"/>
      <w:r>
        <w:t>Haggan</w:t>
      </w:r>
      <w:proofErr w:type="spellEnd"/>
      <w:r>
        <w:t xml:space="preserve"> (2004) avait par exemple montré que l’utilisation d’une phrase complète pour titre était une caractéristique des titres en biologie. </w:t>
      </w:r>
      <w:proofErr w:type="spellStart"/>
      <w:r w:rsidRPr="00FA2154">
        <w:t>Lewison</w:t>
      </w:r>
      <w:proofErr w:type="spellEnd"/>
      <w:r>
        <w:t xml:space="preserve"> et</w:t>
      </w:r>
      <w:r w:rsidRPr="00FA2154">
        <w:t xml:space="preserve"> Hartley</w:t>
      </w:r>
      <w:r>
        <w:t xml:space="preserve"> (2005) ont montré que plus il y a d’auteurs, plus le titre aura tendance à être long jusqu’à un plateau de 11 mots à partir de 4 auteurs. En guise d’exemple, Résultat 4 présente une ligne de notre corpus avec le titre et ses métadonnées</w:t>
      </w:r>
      <w:r w:rsidR="000C038B">
        <w:t>.</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376F1" w:rsidTr="002C28D4">
        <w:tc>
          <w:tcPr>
            <w:tcW w:w="1238" w:type="dxa"/>
            <w:shd w:val="clear" w:color="auto" w:fill="E7E6E6" w:themeFill="background2"/>
          </w:tcPr>
          <w:p w:rsidR="002376F1" w:rsidRPr="00170B78" w:rsidRDefault="002376F1" w:rsidP="002C28D4">
            <w:pPr>
              <w:jc w:val="center"/>
              <w:rPr>
                <w:b/>
              </w:rPr>
            </w:pPr>
            <w:r w:rsidRPr="00170B78">
              <w:rPr>
                <w:b/>
              </w:rPr>
              <w:t>ID</w:t>
            </w:r>
          </w:p>
        </w:tc>
        <w:tc>
          <w:tcPr>
            <w:tcW w:w="2529" w:type="dxa"/>
            <w:shd w:val="clear" w:color="auto" w:fill="E7E6E6" w:themeFill="background2"/>
          </w:tcPr>
          <w:p w:rsidR="002376F1" w:rsidRPr="00170B78" w:rsidRDefault="002376F1" w:rsidP="002C28D4">
            <w:pPr>
              <w:jc w:val="center"/>
              <w:rPr>
                <w:b/>
              </w:rPr>
            </w:pPr>
            <w:r w:rsidRPr="00170B78">
              <w:rPr>
                <w:b/>
              </w:rPr>
              <w:t>Titre</w:t>
            </w:r>
          </w:p>
        </w:tc>
        <w:tc>
          <w:tcPr>
            <w:tcW w:w="709" w:type="dxa"/>
            <w:shd w:val="clear" w:color="auto" w:fill="E7E6E6" w:themeFill="background2"/>
          </w:tcPr>
          <w:p w:rsidR="002376F1" w:rsidRPr="00170B78" w:rsidRDefault="002376F1" w:rsidP="002C28D4">
            <w:pPr>
              <w:jc w:val="center"/>
              <w:rPr>
                <w:b/>
              </w:rPr>
            </w:pPr>
            <w:r w:rsidRPr="00170B78">
              <w:rPr>
                <w:b/>
              </w:rPr>
              <w:t>Type</w:t>
            </w:r>
          </w:p>
        </w:tc>
        <w:tc>
          <w:tcPr>
            <w:tcW w:w="807" w:type="dxa"/>
            <w:shd w:val="clear" w:color="auto" w:fill="E7E6E6" w:themeFill="background2"/>
          </w:tcPr>
          <w:p w:rsidR="002376F1" w:rsidRPr="00170B78" w:rsidRDefault="002376F1" w:rsidP="002C28D4">
            <w:pPr>
              <w:jc w:val="center"/>
              <w:rPr>
                <w:b/>
              </w:rPr>
            </w:pPr>
            <w:r w:rsidRPr="00170B78">
              <w:rPr>
                <w:b/>
              </w:rPr>
              <w:t>Année</w:t>
            </w:r>
          </w:p>
        </w:tc>
        <w:tc>
          <w:tcPr>
            <w:tcW w:w="1059" w:type="dxa"/>
            <w:shd w:val="clear" w:color="auto" w:fill="E7E6E6" w:themeFill="background2"/>
          </w:tcPr>
          <w:p w:rsidR="002376F1" w:rsidRPr="00170B78" w:rsidRDefault="002376F1" w:rsidP="002C28D4">
            <w:pPr>
              <w:jc w:val="center"/>
              <w:rPr>
                <w:b/>
              </w:rPr>
            </w:pPr>
            <w:proofErr w:type="spellStart"/>
            <w:r w:rsidRPr="00170B78">
              <w:rPr>
                <w:b/>
              </w:rPr>
              <w:t>Nauteurs</w:t>
            </w:r>
            <w:proofErr w:type="spellEnd"/>
          </w:p>
        </w:tc>
        <w:tc>
          <w:tcPr>
            <w:tcW w:w="857" w:type="dxa"/>
            <w:shd w:val="clear" w:color="auto" w:fill="E7E6E6" w:themeFill="background2"/>
          </w:tcPr>
          <w:p w:rsidR="002376F1" w:rsidRPr="00170B78" w:rsidRDefault="002376F1" w:rsidP="002C28D4">
            <w:pPr>
              <w:jc w:val="center"/>
              <w:rPr>
                <w:b/>
              </w:rPr>
            </w:pPr>
            <w:r w:rsidRPr="00170B78">
              <w:rPr>
                <w:b/>
              </w:rPr>
              <w:t>Champ</w:t>
            </w:r>
          </w:p>
        </w:tc>
        <w:tc>
          <w:tcPr>
            <w:tcW w:w="1983" w:type="dxa"/>
            <w:shd w:val="clear" w:color="auto" w:fill="E7E6E6" w:themeFill="background2"/>
          </w:tcPr>
          <w:p w:rsidR="002376F1" w:rsidRPr="00170B78" w:rsidRDefault="002376F1" w:rsidP="002C28D4">
            <w:pPr>
              <w:jc w:val="center"/>
              <w:rPr>
                <w:b/>
              </w:rPr>
            </w:pPr>
            <w:r w:rsidRPr="00170B78">
              <w:rPr>
                <w:b/>
              </w:rPr>
              <w:t>Disciplines</w:t>
            </w:r>
          </w:p>
        </w:tc>
      </w:tr>
      <w:tr w:rsidR="002376F1" w:rsidTr="002C28D4">
        <w:trPr>
          <w:trHeight w:val="794"/>
        </w:trPr>
        <w:tc>
          <w:tcPr>
            <w:tcW w:w="1238" w:type="dxa"/>
          </w:tcPr>
          <w:p w:rsidR="002376F1" w:rsidRDefault="002376F1" w:rsidP="002C28D4">
            <w:pPr>
              <w:jc w:val="both"/>
            </w:pPr>
            <w:proofErr w:type="gramStart"/>
            <w:r w:rsidRPr="000A32B5">
              <w:t>artxibo</w:t>
            </w:r>
            <w:proofErr w:type="gramEnd"/>
            <w:r w:rsidRPr="000A32B5">
              <w:t>-01200715</w:t>
            </w:r>
          </w:p>
        </w:tc>
        <w:tc>
          <w:tcPr>
            <w:tcW w:w="2529" w:type="dxa"/>
          </w:tcPr>
          <w:p w:rsidR="002376F1" w:rsidRDefault="002376F1" w:rsidP="002C28D4">
            <w:pPr>
              <w:jc w:val="both"/>
            </w:pPr>
            <w:r w:rsidRPr="000A32B5">
              <w:t>Deux dichotomies de la langue basque</w:t>
            </w:r>
          </w:p>
        </w:tc>
        <w:tc>
          <w:tcPr>
            <w:tcW w:w="709" w:type="dxa"/>
          </w:tcPr>
          <w:p w:rsidR="002376F1" w:rsidRDefault="002376F1" w:rsidP="002C28D4">
            <w:pPr>
              <w:jc w:val="center"/>
            </w:pPr>
            <w:proofErr w:type="spellStart"/>
            <w:proofErr w:type="gramStart"/>
            <w:r w:rsidRPr="000A32B5">
              <w:t>other</w:t>
            </w:r>
            <w:proofErr w:type="spellEnd"/>
            <w:proofErr w:type="gramEnd"/>
          </w:p>
        </w:tc>
        <w:tc>
          <w:tcPr>
            <w:tcW w:w="807" w:type="dxa"/>
          </w:tcPr>
          <w:p w:rsidR="002376F1" w:rsidRDefault="002376F1" w:rsidP="002C28D4">
            <w:pPr>
              <w:jc w:val="center"/>
            </w:pPr>
            <w:r w:rsidRPr="000A32B5">
              <w:t>2014</w:t>
            </w:r>
          </w:p>
        </w:tc>
        <w:tc>
          <w:tcPr>
            <w:tcW w:w="1059" w:type="dxa"/>
          </w:tcPr>
          <w:p w:rsidR="002376F1" w:rsidRPr="000A32B5" w:rsidRDefault="002376F1" w:rsidP="002C28D4">
            <w:pPr>
              <w:jc w:val="center"/>
            </w:pPr>
            <w:r w:rsidRPr="000A32B5">
              <w:t>1</w:t>
            </w:r>
          </w:p>
        </w:tc>
        <w:tc>
          <w:tcPr>
            <w:tcW w:w="857" w:type="dxa"/>
          </w:tcPr>
          <w:p w:rsidR="002376F1" w:rsidRPr="000A32B5" w:rsidRDefault="002376F1" w:rsidP="002C28D4">
            <w:pPr>
              <w:jc w:val="center"/>
            </w:pPr>
            <w:r w:rsidRPr="000A32B5">
              <w:t>SHS</w:t>
            </w:r>
          </w:p>
        </w:tc>
        <w:tc>
          <w:tcPr>
            <w:tcW w:w="1983" w:type="dxa"/>
          </w:tcPr>
          <w:p w:rsidR="002376F1" w:rsidRPr="000A32B5" w:rsidRDefault="002376F1" w:rsidP="002C28D4">
            <w:pPr>
              <w:jc w:val="center"/>
            </w:pPr>
            <w:proofErr w:type="gramStart"/>
            <w:r w:rsidRPr="000A32B5">
              <w:t>SHS.LANGUE.SOCIO</w:t>
            </w:r>
            <w:proofErr w:type="gramEnd"/>
          </w:p>
        </w:tc>
      </w:tr>
    </w:tbl>
    <w:p w:rsidR="00A46EBF" w:rsidRPr="00A21D9E" w:rsidRDefault="002376F1" w:rsidP="002376F1">
      <w:pPr>
        <w:pStyle w:val="Lgende"/>
        <w:jc w:val="center"/>
      </w:pPr>
      <w:bookmarkStart w:id="26" w:name="_Toc504428840"/>
      <w:r>
        <w:t xml:space="preserve">Résultat </w:t>
      </w:r>
      <w:fldSimple w:instr=" SEQ Figure \* ARABIC ">
        <w:r w:rsidR="001858D0">
          <w:rPr>
            <w:noProof/>
          </w:rPr>
          <w:t>4</w:t>
        </w:r>
      </w:fldSimple>
      <w:r w:rsidRPr="002D6804">
        <w:t xml:space="preserve"> : une ligne de notre premier corpus de travail</w:t>
      </w:r>
      <w:bookmarkEnd w:id="26"/>
    </w:p>
    <w:p w:rsidR="00416311" w:rsidRPr="000420AF" w:rsidRDefault="002376F1" w:rsidP="002376F1">
      <w:pPr>
        <w:jc w:val="both"/>
      </w:pPr>
      <w:r>
        <w:tab/>
      </w:r>
      <w:r w:rsidRPr="005D2450">
        <w:t>Après cette présentation de nos données de travail, nous prouvons entrer dans le vif de celui</w:t>
      </w:r>
      <w:r>
        <w:t>-ci</w:t>
      </w:r>
      <w:r w:rsidR="005D2450">
        <w:t xml:space="preserve"> en dévoilant nos premières analyses de ces données.</w:t>
      </w:r>
    </w:p>
    <w:p w:rsidR="00416311" w:rsidRDefault="00142357" w:rsidP="00416311">
      <w:pPr>
        <w:pStyle w:val="Titre1"/>
      </w:pPr>
      <w:bookmarkStart w:id="27" w:name="_Toc504428862"/>
      <w:r>
        <w:t xml:space="preserve">4. </w:t>
      </w:r>
      <w:r w:rsidR="00416311">
        <w:t>Premières analyses</w:t>
      </w:r>
      <w:r w:rsidR="00DA3887">
        <w:t xml:space="preserve"> et premiers résultats</w:t>
      </w:r>
      <w:bookmarkEnd w:id="27"/>
    </w:p>
    <w:p w:rsidR="00A906C4" w:rsidRDefault="00A906C4" w:rsidP="00DF10B4">
      <w:pPr>
        <w:ind w:firstLine="708"/>
        <w:jc w:val="both"/>
      </w:pPr>
      <w:r>
        <w:t>Dans cette partie nous présentons quelques éléments d’analyse</w:t>
      </w:r>
      <w:r w:rsidR="00FB2982">
        <w:t xml:space="preserve"> de</w:t>
      </w:r>
      <w:r w:rsidR="00DA3887">
        <w:t>s</w:t>
      </w:r>
      <w:r w:rsidR="00FB2982">
        <w:t xml:space="preserve"> données que nous avons déjà </w:t>
      </w:r>
      <w:r w:rsidR="00DA3887">
        <w:t>effectués</w:t>
      </w:r>
      <w:r>
        <w:t>.</w:t>
      </w:r>
      <w:r w:rsidR="00770443">
        <w:t xml:space="preserve"> À travers ces analyses, nous continuons à exposer notre méthodologie en construction. Pour ce qui est du côté applicatif, nous utilisons pour nos </w:t>
      </w:r>
      <w:r w:rsidR="00376EB3">
        <w:t>recherches</w:t>
      </w:r>
      <w:r w:rsidR="00770443">
        <w:t xml:space="preserve"> un script simple développé dans le langage de programmation Python</w:t>
      </w:r>
      <w:r w:rsidR="00770443">
        <w:rPr>
          <w:rStyle w:val="Appelnotedebasdep"/>
        </w:rPr>
        <w:footnoteReference w:id="8"/>
      </w:r>
      <w:r w:rsidR="00770443">
        <w:t xml:space="preserve">. Nous essayons d’avoir un développement itératif avec plusieurs niveaux de profondeurs. Un niveau surfacique </w:t>
      </w:r>
      <w:r w:rsidR="00376EB3">
        <w:t xml:space="preserve">d’étude des titres </w:t>
      </w:r>
      <w:r w:rsidR="00770443">
        <w:t xml:space="preserve">et </w:t>
      </w:r>
      <w:r w:rsidR="00376EB3">
        <w:t xml:space="preserve">des </w:t>
      </w:r>
      <w:r w:rsidR="00376EB3">
        <w:lastRenderedPageBreak/>
        <w:t xml:space="preserve">algorithmes </w:t>
      </w:r>
      <w:r w:rsidR="00770443">
        <w:t>simple</w:t>
      </w:r>
      <w:r w:rsidR="00376EB3">
        <w:t>s</w:t>
      </w:r>
      <w:r w:rsidR="00770443">
        <w:t xml:space="preserve"> </w:t>
      </w:r>
      <w:proofErr w:type="gramStart"/>
      <w:r w:rsidR="00376EB3">
        <w:t>ont</w:t>
      </w:r>
      <w:proofErr w:type="gramEnd"/>
      <w:r w:rsidR="00770443">
        <w:t xml:space="preserve"> été privilégié</w:t>
      </w:r>
      <w:r w:rsidR="00376EB3">
        <w:t>s</w:t>
      </w:r>
      <w:r w:rsidR="00770443">
        <w:t xml:space="preserve"> dans ce document pour avoir une vue d’ensemble de notre corpus et de notre matériau de travail.</w:t>
      </w:r>
    </w:p>
    <w:p w:rsidR="00A906C4" w:rsidRDefault="00A906C4" w:rsidP="00A906C4">
      <w:pPr>
        <w:pStyle w:val="Titre2"/>
      </w:pPr>
      <w:bookmarkStart w:id="28" w:name="_Toc504428863"/>
      <w:r>
        <w:t xml:space="preserve">4.1 </w:t>
      </w:r>
      <w:r w:rsidR="008D7A56">
        <w:t>Les</w:t>
      </w:r>
      <w:r>
        <w:t xml:space="preserve"> titres</w:t>
      </w:r>
      <w:r w:rsidR="008D7A56">
        <w:t xml:space="preserve"> comme matériel pour le TAL</w:t>
      </w:r>
      <w:bookmarkEnd w:id="28"/>
    </w:p>
    <w:p w:rsidR="005D2450" w:rsidRDefault="00FB2982" w:rsidP="00DF10B4">
      <w:pPr>
        <w:ind w:firstLine="708"/>
        <w:jc w:val="both"/>
      </w:pPr>
      <w:r>
        <w:t>Du point de vue du traitement automatique des langues</w:t>
      </w:r>
      <w:r w:rsidR="008D7A56">
        <w:t xml:space="preserve"> (TAL)</w:t>
      </w:r>
      <w:r>
        <w:t>, l</w:t>
      </w:r>
      <w:r w:rsidR="005D2450">
        <w:t>’avantage de ce type de données écrites est que la production est très travaillée</w:t>
      </w:r>
      <w:r>
        <w:t xml:space="preserve"> par rapport à celle que l’on trouverait sur Twitter, dans des SMS ou sur des forums</w:t>
      </w:r>
      <w:r w:rsidR="005D2450">
        <w:t xml:space="preserve">. Les écarts de graphie dus à une faute de frappe où une erreur du ou </w:t>
      </w:r>
      <w:r>
        <w:t xml:space="preserve">des </w:t>
      </w:r>
      <w:r w:rsidR="005D2450">
        <w:t xml:space="preserve">scripteurs sont extrêmement rares étant donné le soin apporté à l’écriture du titre et les éventuelles relectures successives. </w:t>
      </w:r>
      <w:r w:rsidR="005D2450" w:rsidRPr="005D2450">
        <w:t xml:space="preserve">Cela </w:t>
      </w:r>
      <w:r w:rsidR="005D2450">
        <w:t xml:space="preserve">nous </w:t>
      </w:r>
      <w:r w:rsidR="005D2450" w:rsidRPr="005D2450">
        <w:t>évite</w:t>
      </w:r>
      <w:r w:rsidR="005D2450">
        <w:t>ra</w:t>
      </w:r>
      <w:r w:rsidR="005D2450" w:rsidRPr="005D2450">
        <w:t xml:space="preserve"> d’avoir à les considérer ou à ajouter des traitements pour tolérer de tel</w:t>
      </w:r>
      <w:r w:rsidR="005D2450">
        <w:t xml:space="preserve">s </w:t>
      </w:r>
      <w:r w:rsidR="005D2450" w:rsidRPr="005D2450">
        <w:t xml:space="preserve">écarts </w:t>
      </w:r>
      <w:r w:rsidR="005D2450">
        <w:t>et</w:t>
      </w:r>
      <w:r w:rsidR="005D2450" w:rsidRPr="005D2450">
        <w:t xml:space="preserve"> </w:t>
      </w:r>
      <w:r w:rsidR="005D2450">
        <w:t xml:space="preserve">erreurs </w:t>
      </w:r>
      <w:r w:rsidR="005D2450" w:rsidRPr="005D2450">
        <w:t xml:space="preserve">dans les algorithmes. </w:t>
      </w:r>
      <w:r w:rsidR="00EE2135">
        <w:t>Leur brièveté est un avantage dans le sens où, en termes de temps de calculs, on peut se livrer à une étude plus poussée sur un plus grand échantillon de titres, ce qui serait plus difficile face à des textes plus longs.</w:t>
      </w:r>
    </w:p>
    <w:p w:rsidR="00AC3DC7" w:rsidRDefault="005D2450" w:rsidP="00DF10B4">
      <w:pPr>
        <w:ind w:firstLine="708"/>
        <w:jc w:val="both"/>
      </w:pPr>
      <w:r>
        <w:t>Les désavantages de ce type de données sont la courte taille de</w:t>
      </w:r>
      <w:r w:rsidR="00AC3DC7">
        <w:t xml:space="preserve">s </w:t>
      </w:r>
      <w:r>
        <w:t>titres</w:t>
      </w:r>
      <w:proofErr w:type="gramStart"/>
      <w:r w:rsidR="00AC3DC7">
        <w:t xml:space="preserve">. </w:t>
      </w:r>
      <w:proofErr w:type="gramEnd"/>
      <w:r w:rsidR="00AC3DC7">
        <w:t>L’information est très condensée et non répétée.</w:t>
      </w:r>
      <w:r w:rsidR="00A906C4">
        <w:t xml:space="preserve"> </w:t>
      </w:r>
      <w:r w:rsidR="00AC3DC7">
        <w:t>L</w:t>
      </w:r>
      <w:r w:rsidR="00A906C4">
        <w:t>eur vocabulaire très spécifique propre à chaque discipline</w:t>
      </w:r>
      <w:r w:rsidR="00AC3DC7">
        <w:t xml:space="preserve"> constitue un autre obstacle</w:t>
      </w:r>
      <w:r w:rsidR="00A906C4">
        <w:t>,</w:t>
      </w:r>
      <w:r>
        <w:t xml:space="preserve"> et surtout leur </w:t>
      </w:r>
      <w:r w:rsidRPr="00E15C16">
        <w:t>syntaxe très spécifique.</w:t>
      </w:r>
      <w:r>
        <w:t xml:space="preserve"> Il est rare qu’un titre forme une phrase verbale. De plus, un titre est souvent très segmenté par un </w:t>
      </w:r>
      <w:r w:rsidR="008C7BA9">
        <w:t xml:space="preserve">double </w:t>
      </w:r>
      <w:r>
        <w:t xml:space="preserve">point, des virgules voir même des points et ces partitions sont autant de phrases incomplètes. </w:t>
      </w:r>
      <w:proofErr w:type="spellStart"/>
      <w:r>
        <w:t>TreeTagger</w:t>
      </w:r>
      <w:proofErr w:type="spellEnd"/>
      <w:r>
        <w:t xml:space="preserve"> (</w:t>
      </w:r>
      <w:r w:rsidRPr="00162875">
        <w:t>Schmid, 2013)</w:t>
      </w:r>
      <w:r>
        <w:t xml:space="preserve"> et la plupart des logiciels de lemmatisation et de catégorisation grammaticale sont parfois perplexes pour analyser de telles phrases car ils ont été plutôt pensés pour le contenu des textes et non leur titre. </w:t>
      </w:r>
      <w:proofErr w:type="spellStart"/>
      <w:r w:rsidR="00140B06">
        <w:t>Leech</w:t>
      </w:r>
      <w:proofErr w:type="spellEnd"/>
      <w:r w:rsidR="00140B06">
        <w:t xml:space="preserve"> (2000) propose la notion de </w:t>
      </w:r>
      <w:proofErr w:type="spellStart"/>
      <w:r w:rsidR="00140B06">
        <w:t>C-units</w:t>
      </w:r>
      <w:proofErr w:type="spellEnd"/>
      <w:r w:rsidR="00140B06">
        <w:t>, des petites unités grammaticales indépendantes très présentes à l’oral, pour aborder ces constructions. D</w:t>
      </w:r>
      <w:r>
        <w:t>ans notre cas, l’outillage de notre mémoire se fera au cours du second semestre et nous espérons ne pas avoir à reprogrammer un tel outil adapté aux spécificités des titres.</w:t>
      </w:r>
    </w:p>
    <w:p w:rsidR="005D2450" w:rsidRDefault="00AC3DC7" w:rsidP="00137A8A">
      <w:pPr>
        <w:ind w:firstLine="708"/>
        <w:jc w:val="both"/>
      </w:pPr>
      <w:r>
        <w:t xml:space="preserve">Nous avons remarqué néanmoins certaines incohérences dans nos données : titres en double, </w:t>
      </w:r>
      <w:r w:rsidR="00137A8A">
        <w:t xml:space="preserve">titre se terminant par un point-virgule ou n’ayant pas un nombre de guillemets ouvrants égal à au nombre de guillemets fermants (voir la section 4.3). </w:t>
      </w:r>
      <w:r w:rsidR="005F3612">
        <w:t xml:space="preserve">De plus, certains titres utilisent un retour à la ligne comme caractère de segmentation mais celui disparaît dans la notice HAL. </w:t>
      </w:r>
      <w:r w:rsidR="00137A8A">
        <w:t xml:space="preserve">Il faut toujours garder un fond de méfiance lorsque l’on aborde des données textuelles et cette méfiance doit se traduire par des gardes dans nos algorithmes. </w:t>
      </w:r>
      <w:r>
        <w:t>I</w:t>
      </w:r>
      <w:r w:rsidR="005D2450">
        <w:t xml:space="preserve">ntéressons-nous </w:t>
      </w:r>
      <w:r>
        <w:t xml:space="preserve">à présent </w:t>
      </w:r>
      <w:r w:rsidR="00142357">
        <w:t>aux caractéristiques principales de</w:t>
      </w:r>
      <w:r w:rsidR="005D2450">
        <w:t xml:space="preserve"> nos données.</w:t>
      </w:r>
    </w:p>
    <w:p w:rsidR="00142357" w:rsidRDefault="00142357" w:rsidP="00142357">
      <w:pPr>
        <w:pStyle w:val="Titre2"/>
      </w:pPr>
      <w:bookmarkStart w:id="29" w:name="_Toc504428864"/>
      <w:r>
        <w:t>4.</w:t>
      </w:r>
      <w:r w:rsidR="001979B9">
        <w:t>2</w:t>
      </w:r>
      <w:r>
        <w:t xml:space="preserve"> </w:t>
      </w:r>
      <w:r w:rsidR="0099559A">
        <w:t>Types des textes scientifiques dans notre corpus et HAL</w:t>
      </w:r>
      <w:bookmarkEnd w:id="29"/>
    </w:p>
    <w:p w:rsidR="00E84C7B" w:rsidRDefault="005D2450" w:rsidP="00DF10B4">
      <w:pPr>
        <w:ind w:firstLine="708"/>
        <w:jc w:val="both"/>
      </w:pPr>
      <w:r>
        <w:t xml:space="preserve">Nous étudierons les titres en partant </w:t>
      </w:r>
      <w:r w:rsidR="00E84C7B">
        <w:t xml:space="preserve">de leurs métadonnées puis </w:t>
      </w:r>
      <w:r>
        <w:t>de l</w:t>
      </w:r>
      <w:r w:rsidR="00E84C7B">
        <w:t>eur</w:t>
      </w:r>
      <w:r>
        <w:t xml:space="preserve"> surface. </w:t>
      </w:r>
      <w:r w:rsidR="00E84C7B">
        <w:t>Nous nous intéressons tout d’abord au type de textes scientifiques</w:t>
      </w:r>
      <w:r w:rsidR="0069722C">
        <w:t xml:space="preserve"> dont nous avons le titre</w:t>
      </w:r>
      <w:r w:rsidR="00E84C7B">
        <w:t>.</w:t>
      </w:r>
      <w:r w:rsidR="0069722C">
        <w:t xml:space="preserve"> Pour cela il suffit d’interroger les métadonnées. Nous obtenons le tableau </w:t>
      </w:r>
      <w:r w:rsidR="000C038B">
        <w:t>6</w:t>
      </w:r>
      <w:r w:rsidR="0069722C">
        <w:t>.</w:t>
      </w:r>
    </w:p>
    <w:tbl>
      <w:tblPr>
        <w:tblStyle w:val="Grilledutableau"/>
        <w:tblW w:w="0" w:type="auto"/>
        <w:tblLook w:val="04A0" w:firstRow="1" w:lastRow="0" w:firstColumn="1" w:lastColumn="0" w:noHBand="0" w:noVBand="1"/>
      </w:tblPr>
      <w:tblGrid>
        <w:gridCol w:w="4106"/>
        <w:gridCol w:w="1276"/>
        <w:gridCol w:w="1134"/>
        <w:gridCol w:w="1417"/>
        <w:gridCol w:w="1129"/>
      </w:tblGrid>
      <w:tr w:rsidR="00D45191" w:rsidTr="00D45191">
        <w:tc>
          <w:tcPr>
            <w:tcW w:w="4106" w:type="dxa"/>
            <w:shd w:val="clear" w:color="auto" w:fill="E7E6E6" w:themeFill="background2"/>
          </w:tcPr>
          <w:p w:rsidR="00D45191" w:rsidRPr="0015446A" w:rsidRDefault="00D45191" w:rsidP="0069722C">
            <w:pPr>
              <w:jc w:val="center"/>
              <w:rPr>
                <w:b/>
              </w:rPr>
            </w:pPr>
            <w:r>
              <w:rPr>
                <w:b/>
              </w:rPr>
              <w:t>Type (traductions</w:t>
            </w:r>
            <w:r>
              <w:rPr>
                <w:rStyle w:val="Appelnotedebasdep"/>
                <w:b/>
              </w:rPr>
              <w:footnoteReference w:id="9"/>
            </w:r>
            <w:r>
              <w:rPr>
                <w:b/>
              </w:rPr>
              <w:t>)</w:t>
            </w:r>
          </w:p>
        </w:tc>
        <w:tc>
          <w:tcPr>
            <w:tcW w:w="1276" w:type="dxa"/>
            <w:shd w:val="clear" w:color="auto" w:fill="E7E6E6" w:themeFill="background2"/>
          </w:tcPr>
          <w:p w:rsidR="00D45191" w:rsidRPr="0015446A" w:rsidRDefault="00D45191" w:rsidP="0069722C">
            <w:pPr>
              <w:jc w:val="center"/>
              <w:rPr>
                <w:b/>
              </w:rPr>
            </w:pPr>
            <w:r>
              <w:rPr>
                <w:b/>
              </w:rPr>
              <w:t>Nb dans corpus</w:t>
            </w:r>
          </w:p>
        </w:tc>
        <w:tc>
          <w:tcPr>
            <w:tcW w:w="1134" w:type="dxa"/>
            <w:shd w:val="clear" w:color="auto" w:fill="E7E6E6" w:themeFill="background2"/>
          </w:tcPr>
          <w:p w:rsidR="00D45191" w:rsidRDefault="00D45191" w:rsidP="0069722C">
            <w:pPr>
              <w:jc w:val="center"/>
              <w:rPr>
                <w:b/>
              </w:rPr>
            </w:pPr>
            <w:r>
              <w:rPr>
                <w:b/>
              </w:rPr>
              <w:t>% dans corpus</w:t>
            </w:r>
          </w:p>
        </w:tc>
        <w:tc>
          <w:tcPr>
            <w:tcW w:w="1417" w:type="dxa"/>
            <w:shd w:val="clear" w:color="auto" w:fill="E7E6E6" w:themeFill="background2"/>
          </w:tcPr>
          <w:p w:rsidR="00D45191" w:rsidRDefault="00D45191" w:rsidP="0069722C">
            <w:pPr>
              <w:jc w:val="center"/>
              <w:rPr>
                <w:b/>
              </w:rPr>
            </w:pPr>
            <w:r>
              <w:rPr>
                <w:b/>
              </w:rPr>
              <w:t>Nb dans HAL</w:t>
            </w:r>
          </w:p>
        </w:tc>
        <w:tc>
          <w:tcPr>
            <w:tcW w:w="1129" w:type="dxa"/>
            <w:shd w:val="clear" w:color="auto" w:fill="E7E6E6" w:themeFill="background2"/>
          </w:tcPr>
          <w:p w:rsidR="00D45191" w:rsidRDefault="00D45191" w:rsidP="0069722C">
            <w:pPr>
              <w:jc w:val="center"/>
              <w:rPr>
                <w:b/>
              </w:rPr>
            </w:pPr>
            <w:r>
              <w:rPr>
                <w:b/>
              </w:rPr>
              <w:t>% dans HAL</w:t>
            </w:r>
          </w:p>
        </w:tc>
      </w:tr>
      <w:tr w:rsidR="00D45191" w:rsidTr="00D45191">
        <w:tc>
          <w:tcPr>
            <w:tcW w:w="4106" w:type="dxa"/>
          </w:tcPr>
          <w:p w:rsidR="00D45191" w:rsidRDefault="00D45191" w:rsidP="000C038B">
            <w:r>
              <w:t>Article (Article dans une revue)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45 355</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30.94</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681 988</w:t>
            </w:r>
          </w:p>
        </w:tc>
        <w:tc>
          <w:tcPr>
            <w:tcW w:w="1129" w:type="dxa"/>
          </w:tcPr>
          <w:p w:rsidR="00D45191" w:rsidRPr="00D45191" w:rsidRDefault="00D45191" w:rsidP="0069722C">
            <w:pPr>
              <w:jc w:val="both"/>
              <w:rPr>
                <w:rFonts w:ascii="Consolas" w:hAnsi="Consolas" w:cs="Consolas"/>
              </w:rPr>
            </w:pPr>
            <w:r>
              <w:rPr>
                <w:rFonts w:ascii="Consolas" w:hAnsi="Consolas" w:cs="Consolas"/>
              </w:rPr>
              <w:t>49.65 %</w:t>
            </w:r>
          </w:p>
        </w:tc>
      </w:tr>
      <w:tr w:rsidR="00D45191" w:rsidTr="00D45191">
        <w:tc>
          <w:tcPr>
            <w:tcW w:w="4106" w:type="dxa"/>
          </w:tcPr>
          <w:p w:rsidR="00D45191" w:rsidRDefault="00D45191" w:rsidP="000C038B">
            <w:r>
              <w:t>Report (Rapport)</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3 558</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2.43</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25 144</w:t>
            </w:r>
          </w:p>
        </w:tc>
        <w:tc>
          <w:tcPr>
            <w:tcW w:w="1129" w:type="dxa"/>
          </w:tcPr>
          <w:p w:rsidR="00D45191" w:rsidRDefault="00D45191" w:rsidP="0069722C">
            <w:pPr>
              <w:jc w:val="both"/>
              <w:rPr>
                <w:rFonts w:ascii="Consolas" w:hAnsi="Consolas" w:cs="Consolas"/>
              </w:rPr>
            </w:pPr>
            <w:r>
              <w:rPr>
                <w:rFonts w:ascii="Consolas" w:hAnsi="Consolas" w:cs="Consolas"/>
              </w:rPr>
              <w:t xml:space="preserve"> 1.83 %</w:t>
            </w:r>
          </w:p>
        </w:tc>
      </w:tr>
      <w:tr w:rsidR="00D45191" w:rsidTr="00D45191">
        <w:tc>
          <w:tcPr>
            <w:tcW w:w="4106" w:type="dxa"/>
          </w:tcPr>
          <w:p w:rsidR="00D45191" w:rsidRDefault="00D45191" w:rsidP="000C038B">
            <w:proofErr w:type="spellStart"/>
            <w:r>
              <w:t>Other</w:t>
            </w:r>
            <w:proofErr w:type="spellEnd"/>
            <w:r>
              <w:t xml:space="preserve"> (Autre publication)</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7 803</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5.32</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31 462</w:t>
            </w:r>
          </w:p>
        </w:tc>
        <w:tc>
          <w:tcPr>
            <w:tcW w:w="1129" w:type="dxa"/>
          </w:tcPr>
          <w:p w:rsidR="00D45191" w:rsidRDefault="00D45191" w:rsidP="0069722C">
            <w:pPr>
              <w:jc w:val="both"/>
              <w:rPr>
                <w:rFonts w:ascii="Consolas" w:hAnsi="Consolas" w:cs="Consolas"/>
              </w:rPr>
            </w:pPr>
            <w:r>
              <w:rPr>
                <w:rFonts w:ascii="Consolas" w:hAnsi="Consolas" w:cs="Consolas"/>
              </w:rPr>
              <w:t xml:space="preserve"> 2.29 %</w:t>
            </w:r>
          </w:p>
        </w:tc>
      </w:tr>
      <w:tr w:rsidR="00D45191" w:rsidTr="00D45191">
        <w:tc>
          <w:tcPr>
            <w:tcW w:w="4106" w:type="dxa"/>
          </w:tcPr>
          <w:p w:rsidR="00D45191" w:rsidRDefault="00D45191" w:rsidP="000C038B">
            <w:proofErr w:type="spellStart"/>
            <w:r>
              <w:t>ConferenceObject</w:t>
            </w:r>
            <w:proofErr w:type="spellEnd"/>
            <w:r>
              <w:t xml:space="preserve"> (Communication dans un congrès)</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35 860</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24.46</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393 978</w:t>
            </w:r>
          </w:p>
        </w:tc>
        <w:tc>
          <w:tcPr>
            <w:tcW w:w="1129" w:type="dxa"/>
          </w:tcPr>
          <w:p w:rsidR="00D45191" w:rsidRPr="00D45191" w:rsidRDefault="00D45191" w:rsidP="0069722C">
            <w:pPr>
              <w:jc w:val="both"/>
              <w:rPr>
                <w:rFonts w:ascii="Consolas" w:hAnsi="Consolas" w:cs="Consolas"/>
              </w:rPr>
            </w:pPr>
            <w:r>
              <w:rPr>
                <w:rFonts w:ascii="Consolas" w:hAnsi="Consolas" w:cs="Consolas"/>
              </w:rPr>
              <w:t>28.68 %</w:t>
            </w:r>
          </w:p>
        </w:tc>
      </w:tr>
      <w:tr w:rsidR="00D45191" w:rsidTr="00D45191">
        <w:tc>
          <w:tcPr>
            <w:tcW w:w="4106" w:type="dxa"/>
          </w:tcPr>
          <w:p w:rsidR="00D45191" w:rsidRDefault="00D45191" w:rsidP="000C038B">
            <w:proofErr w:type="spellStart"/>
            <w:r>
              <w:t>Preprint</w:t>
            </w:r>
            <w:proofErr w:type="spellEnd"/>
            <w:r>
              <w:t xml:space="preserve"> (</w:t>
            </w:r>
            <w:proofErr w:type="spellStart"/>
            <w:r>
              <w:t>Pré-publication</w:t>
            </w:r>
            <w:proofErr w:type="spellEnd"/>
            <w:r>
              <w:t>, document de travail)</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2 878</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1.96</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37 462</w:t>
            </w:r>
          </w:p>
        </w:tc>
        <w:tc>
          <w:tcPr>
            <w:tcW w:w="1129" w:type="dxa"/>
          </w:tcPr>
          <w:p w:rsidR="00D45191" w:rsidRDefault="00D45191" w:rsidP="0069722C">
            <w:pPr>
              <w:jc w:val="both"/>
              <w:rPr>
                <w:rFonts w:ascii="Consolas" w:hAnsi="Consolas" w:cs="Consolas"/>
              </w:rPr>
            </w:pPr>
            <w:r>
              <w:rPr>
                <w:rFonts w:ascii="Consolas" w:hAnsi="Consolas" w:cs="Consolas"/>
              </w:rPr>
              <w:t xml:space="preserve"> 2.73 %</w:t>
            </w:r>
          </w:p>
        </w:tc>
      </w:tr>
      <w:tr w:rsidR="00D45191" w:rsidTr="00D45191">
        <w:tc>
          <w:tcPr>
            <w:tcW w:w="4106" w:type="dxa"/>
          </w:tcPr>
          <w:p w:rsidR="00D45191" w:rsidRDefault="00D45191" w:rsidP="000C038B">
            <w:proofErr w:type="spellStart"/>
            <w:r>
              <w:t>BookPart</w:t>
            </w:r>
            <w:proofErr w:type="spellEnd"/>
            <w:r>
              <w:t xml:space="preserve"> (Chapitre d’ouvrage)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23 747</w:t>
            </w:r>
          </w:p>
        </w:tc>
        <w:tc>
          <w:tcPr>
            <w:tcW w:w="1134" w:type="dxa"/>
          </w:tcPr>
          <w:p w:rsidR="00D45191" w:rsidRPr="00F85451" w:rsidRDefault="00D45191" w:rsidP="0069722C">
            <w:pPr>
              <w:jc w:val="both"/>
              <w:rPr>
                <w:rFonts w:ascii="Consolas" w:hAnsi="Consolas" w:cs="Consolas"/>
              </w:rPr>
            </w:pPr>
            <w:proofErr w:type="gramStart"/>
            <w:r w:rsidRPr="00F85451">
              <w:rPr>
                <w:rFonts w:ascii="Consolas" w:hAnsi="Consolas" w:cs="Consolas"/>
              </w:rPr>
              <w:t>16.2</w:t>
            </w:r>
            <w:r>
              <w:rPr>
                <w:rFonts w:ascii="Consolas" w:hAnsi="Consolas" w:cs="Consolas"/>
              </w:rPr>
              <w:t xml:space="preserve">  </w:t>
            </w:r>
            <w:r w:rsidRPr="00F85451">
              <w:rPr>
                <w:rFonts w:ascii="Consolas" w:hAnsi="Consolas" w:cs="Consolas"/>
              </w:rPr>
              <w:t>%</w:t>
            </w:r>
            <w:proofErr w:type="gramEnd"/>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105 565</w:t>
            </w:r>
          </w:p>
        </w:tc>
        <w:tc>
          <w:tcPr>
            <w:tcW w:w="1129" w:type="dxa"/>
          </w:tcPr>
          <w:p w:rsidR="00D45191" w:rsidRPr="00D45191" w:rsidRDefault="00D45191" w:rsidP="0069722C">
            <w:pPr>
              <w:jc w:val="both"/>
              <w:rPr>
                <w:rFonts w:ascii="Consolas" w:hAnsi="Consolas" w:cs="Consolas"/>
              </w:rPr>
            </w:pPr>
            <w:r>
              <w:rPr>
                <w:rFonts w:ascii="Consolas" w:hAnsi="Consolas" w:cs="Consolas"/>
              </w:rPr>
              <w:t xml:space="preserve"> 7.69 %</w:t>
            </w:r>
          </w:p>
        </w:tc>
      </w:tr>
      <w:tr w:rsidR="00D45191" w:rsidTr="00D45191">
        <w:tc>
          <w:tcPr>
            <w:tcW w:w="4106" w:type="dxa"/>
          </w:tcPr>
          <w:p w:rsidR="00D45191" w:rsidRDefault="00D45191" w:rsidP="000C038B">
            <w:r>
              <w:lastRenderedPageBreak/>
              <w:t>Lecture (Cours)</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291</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proofErr w:type="gramStart"/>
            <w:r w:rsidRPr="00F85451">
              <w:rPr>
                <w:rFonts w:ascii="Consolas" w:hAnsi="Consolas" w:cs="Consolas"/>
              </w:rPr>
              <w:t>0.2</w:t>
            </w:r>
            <w:r>
              <w:rPr>
                <w:rFonts w:ascii="Consolas" w:hAnsi="Consolas" w:cs="Consolas"/>
              </w:rPr>
              <w:t xml:space="preserve">  </w:t>
            </w:r>
            <w:r w:rsidRPr="00F85451">
              <w:rPr>
                <w:rFonts w:ascii="Consolas" w:hAnsi="Consolas" w:cs="Consolas"/>
              </w:rPr>
              <w:t>%</w:t>
            </w:r>
            <w:proofErr w:type="gramEnd"/>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1 102</w:t>
            </w:r>
          </w:p>
        </w:tc>
        <w:tc>
          <w:tcPr>
            <w:tcW w:w="1129" w:type="dxa"/>
          </w:tcPr>
          <w:p w:rsidR="00D45191" w:rsidRDefault="00D45191" w:rsidP="0069722C">
            <w:pPr>
              <w:jc w:val="both"/>
              <w:rPr>
                <w:rFonts w:ascii="Consolas" w:hAnsi="Consolas" w:cs="Consolas"/>
              </w:rPr>
            </w:pPr>
            <w:r>
              <w:rPr>
                <w:rFonts w:ascii="Consolas" w:hAnsi="Consolas" w:cs="Consolas"/>
              </w:rPr>
              <w:t xml:space="preserve"> 0.08 %</w:t>
            </w:r>
          </w:p>
        </w:tc>
      </w:tr>
      <w:tr w:rsidR="00D45191" w:rsidTr="00D45191">
        <w:tc>
          <w:tcPr>
            <w:tcW w:w="4106" w:type="dxa"/>
          </w:tcPr>
          <w:p w:rsidR="00D45191" w:rsidRDefault="00D45191" w:rsidP="000C038B">
            <w:r>
              <w:t>Book (Livre)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10 831</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7.39</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24 705</w:t>
            </w:r>
          </w:p>
        </w:tc>
        <w:tc>
          <w:tcPr>
            <w:tcW w:w="1129" w:type="dxa"/>
          </w:tcPr>
          <w:p w:rsidR="00D45191" w:rsidRDefault="00D45191" w:rsidP="0069722C">
            <w:pPr>
              <w:jc w:val="both"/>
              <w:rPr>
                <w:rFonts w:ascii="Consolas" w:hAnsi="Consolas" w:cs="Consolas"/>
              </w:rPr>
            </w:pPr>
            <w:r>
              <w:rPr>
                <w:rFonts w:ascii="Consolas" w:hAnsi="Consolas" w:cs="Consolas"/>
              </w:rPr>
              <w:t xml:space="preserve"> </w:t>
            </w:r>
            <w:proofErr w:type="gramStart"/>
            <w:r>
              <w:rPr>
                <w:rFonts w:ascii="Consolas" w:hAnsi="Consolas" w:cs="Consolas"/>
              </w:rPr>
              <w:t>1.8  %</w:t>
            </w:r>
            <w:proofErr w:type="gramEnd"/>
          </w:p>
        </w:tc>
      </w:tr>
      <w:tr w:rsidR="00D45191" w:rsidTr="00D45191">
        <w:tc>
          <w:tcPr>
            <w:tcW w:w="4106" w:type="dxa"/>
          </w:tcPr>
          <w:p w:rsidR="00D45191" w:rsidRDefault="00D45191" w:rsidP="000C038B">
            <w:r>
              <w:t>Patent (Brevet)</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323</w:t>
            </w:r>
          </w:p>
        </w:tc>
        <w:tc>
          <w:tcPr>
            <w:tcW w:w="1134"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0.22</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3 179</w:t>
            </w:r>
          </w:p>
        </w:tc>
        <w:tc>
          <w:tcPr>
            <w:tcW w:w="1129" w:type="dxa"/>
          </w:tcPr>
          <w:p w:rsidR="00D45191" w:rsidRDefault="00D45191" w:rsidP="0069722C">
            <w:pPr>
              <w:jc w:val="both"/>
              <w:rPr>
                <w:rFonts w:ascii="Consolas" w:hAnsi="Consolas" w:cs="Consolas"/>
              </w:rPr>
            </w:pPr>
            <w:r>
              <w:rPr>
                <w:rFonts w:ascii="Consolas" w:hAnsi="Consolas" w:cs="Consolas"/>
              </w:rPr>
              <w:t xml:space="preserve"> 0.23 %</w:t>
            </w:r>
          </w:p>
        </w:tc>
      </w:tr>
      <w:tr w:rsidR="00D45191" w:rsidTr="00D45191">
        <w:tc>
          <w:tcPr>
            <w:tcW w:w="4106" w:type="dxa"/>
          </w:tcPr>
          <w:p w:rsidR="00D45191" w:rsidRDefault="00D45191" w:rsidP="000C038B">
            <w:proofErr w:type="spellStart"/>
            <w:r>
              <w:t>DoctoralThesis</w:t>
            </w:r>
            <w:proofErr w:type="spellEnd"/>
            <w:r>
              <w:t xml:space="preserve"> (Thèse)</w:t>
            </w:r>
          </w:p>
        </w:tc>
        <w:tc>
          <w:tcPr>
            <w:tcW w:w="1276" w:type="dxa"/>
          </w:tcPr>
          <w:p w:rsidR="00D45191" w:rsidRPr="00F85451" w:rsidRDefault="00D45191" w:rsidP="0069722C">
            <w:pPr>
              <w:jc w:val="both"/>
              <w:rPr>
                <w:rFonts w:ascii="Consolas" w:hAnsi="Consolas" w:cs="Consolas"/>
              </w:rPr>
            </w:pPr>
            <w:r>
              <w:rPr>
                <w:rFonts w:ascii="Consolas" w:hAnsi="Consolas" w:cs="Consolas"/>
              </w:rPr>
              <w:t xml:space="preserve"> </w:t>
            </w:r>
            <w:r w:rsidRPr="00F85451">
              <w:rPr>
                <w:rFonts w:ascii="Consolas" w:hAnsi="Consolas" w:cs="Consolas"/>
              </w:rPr>
              <w:t>15 954</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10.88</w:t>
            </w:r>
            <w:r>
              <w:rPr>
                <w:rFonts w:ascii="Consolas" w:hAnsi="Consolas" w:cs="Consolas"/>
              </w:rPr>
              <w:t xml:space="preserve"> </w:t>
            </w:r>
            <w:r w:rsidRPr="00F85451">
              <w:rPr>
                <w:rFonts w:ascii="Consolas" w:hAnsi="Consolas" w:cs="Consolas"/>
              </w:rPr>
              <w:t>%</w:t>
            </w:r>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68 927</w:t>
            </w:r>
          </w:p>
        </w:tc>
        <w:tc>
          <w:tcPr>
            <w:tcW w:w="1129" w:type="dxa"/>
          </w:tcPr>
          <w:p w:rsidR="00D45191" w:rsidRDefault="00D45191" w:rsidP="0069722C">
            <w:pPr>
              <w:jc w:val="both"/>
              <w:rPr>
                <w:rFonts w:ascii="Consolas" w:hAnsi="Consolas" w:cs="Consolas"/>
              </w:rPr>
            </w:pPr>
            <w:r>
              <w:rPr>
                <w:rFonts w:ascii="Consolas" w:hAnsi="Consolas" w:cs="Consolas"/>
              </w:rPr>
              <w:t xml:space="preserve"> 5.02 %</w:t>
            </w:r>
          </w:p>
        </w:tc>
      </w:tr>
      <w:tr w:rsidR="00D45191" w:rsidTr="00D45191">
        <w:tc>
          <w:tcPr>
            <w:tcW w:w="4106" w:type="dxa"/>
          </w:tcPr>
          <w:p w:rsidR="00D45191" w:rsidRDefault="00D45191" w:rsidP="000C038B">
            <w:proofErr w:type="spellStart"/>
            <w:r>
              <w:t>MasterThesis</w:t>
            </w:r>
            <w:proofErr w:type="spellEnd"/>
            <w:r>
              <w:t xml:space="preserve"> (Mémoire d’étudiant)</w:t>
            </w:r>
          </w:p>
        </w:tc>
        <w:tc>
          <w:tcPr>
            <w:tcW w:w="1276" w:type="dxa"/>
          </w:tcPr>
          <w:p w:rsidR="00D45191" w:rsidRPr="00F85451" w:rsidRDefault="00D45191" w:rsidP="0069722C">
            <w:pPr>
              <w:jc w:val="both"/>
              <w:rPr>
                <w:rFonts w:ascii="Consolas" w:hAnsi="Consolas" w:cs="Consolas"/>
              </w:rPr>
            </w:pPr>
            <w:r w:rsidRPr="00F85451">
              <w:rPr>
                <w:rFonts w:ascii="Consolas" w:hAnsi="Consolas" w:cs="Consolas"/>
              </w:rPr>
              <w:t xml:space="preserve">      2</w:t>
            </w:r>
          </w:p>
        </w:tc>
        <w:tc>
          <w:tcPr>
            <w:tcW w:w="1134" w:type="dxa"/>
          </w:tcPr>
          <w:p w:rsidR="00D45191" w:rsidRPr="00F85451" w:rsidRDefault="00D45191" w:rsidP="0069722C">
            <w:pPr>
              <w:jc w:val="both"/>
              <w:rPr>
                <w:rFonts w:ascii="Consolas" w:hAnsi="Consolas" w:cs="Consolas"/>
              </w:rPr>
            </w:pPr>
            <w:r w:rsidRPr="00F85451">
              <w:rPr>
                <w:rFonts w:ascii="Consolas" w:hAnsi="Consolas" w:cs="Consolas"/>
              </w:rPr>
              <w:t>&lt;</w:t>
            </w:r>
            <w:proofErr w:type="gramStart"/>
            <w:r w:rsidRPr="00F85451">
              <w:rPr>
                <w:rFonts w:ascii="Consolas" w:hAnsi="Consolas" w:cs="Consolas"/>
              </w:rPr>
              <w:t>0.1</w:t>
            </w:r>
            <w:r>
              <w:rPr>
                <w:rFonts w:ascii="Consolas" w:hAnsi="Consolas" w:cs="Consolas"/>
              </w:rPr>
              <w:t xml:space="preserve">  </w:t>
            </w:r>
            <w:r w:rsidRPr="00F85451">
              <w:rPr>
                <w:rFonts w:ascii="Consolas" w:hAnsi="Consolas" w:cs="Consolas"/>
              </w:rPr>
              <w:t>%</w:t>
            </w:r>
            <w:proofErr w:type="gramEnd"/>
          </w:p>
        </w:tc>
        <w:tc>
          <w:tcPr>
            <w:tcW w:w="1417" w:type="dxa"/>
          </w:tcPr>
          <w:p w:rsidR="00D45191" w:rsidRPr="00D45191" w:rsidRDefault="00D45191" w:rsidP="0069722C">
            <w:pPr>
              <w:jc w:val="both"/>
              <w:rPr>
                <w:rFonts w:ascii="Consolas" w:hAnsi="Consolas" w:cs="Consolas"/>
              </w:rPr>
            </w:pPr>
            <w:r>
              <w:rPr>
                <w:rFonts w:ascii="Consolas" w:hAnsi="Consolas" w:cs="Consolas"/>
              </w:rPr>
              <w:t xml:space="preserve">       </w:t>
            </w:r>
            <w:r w:rsidRPr="00D45191">
              <w:rPr>
                <w:rFonts w:ascii="Consolas" w:hAnsi="Consolas" w:cs="Consolas"/>
              </w:rPr>
              <w:t>26</w:t>
            </w:r>
          </w:p>
        </w:tc>
        <w:tc>
          <w:tcPr>
            <w:tcW w:w="1129" w:type="dxa"/>
          </w:tcPr>
          <w:p w:rsidR="00D45191" w:rsidRDefault="00D45191" w:rsidP="0069722C">
            <w:pPr>
              <w:jc w:val="both"/>
              <w:rPr>
                <w:rFonts w:ascii="Consolas" w:hAnsi="Consolas" w:cs="Consolas"/>
              </w:rPr>
            </w:pPr>
            <w:r>
              <w:rPr>
                <w:rFonts w:ascii="Consolas" w:hAnsi="Consolas" w:cs="Consolas"/>
              </w:rPr>
              <w:t>&lt;</w:t>
            </w:r>
            <w:proofErr w:type="gramStart"/>
            <w:r>
              <w:rPr>
                <w:rFonts w:ascii="Consolas" w:hAnsi="Consolas" w:cs="Consolas"/>
              </w:rPr>
              <w:t>0.1  %</w:t>
            </w:r>
            <w:proofErr w:type="gramEnd"/>
          </w:p>
        </w:tc>
      </w:tr>
      <w:tr w:rsidR="00D45191" w:rsidTr="00D45191">
        <w:tc>
          <w:tcPr>
            <w:tcW w:w="4106" w:type="dxa"/>
          </w:tcPr>
          <w:p w:rsidR="00D45191" w:rsidRPr="00F85451" w:rsidRDefault="00D45191" w:rsidP="00F85451">
            <w:pPr>
              <w:jc w:val="right"/>
              <w:rPr>
                <w:b/>
              </w:rPr>
            </w:pPr>
            <w:r w:rsidRPr="00F85451">
              <w:rPr>
                <w:b/>
              </w:rPr>
              <w:t>Total</w:t>
            </w:r>
          </w:p>
        </w:tc>
        <w:tc>
          <w:tcPr>
            <w:tcW w:w="1276" w:type="dxa"/>
          </w:tcPr>
          <w:p w:rsidR="00D45191" w:rsidRPr="00F85451" w:rsidRDefault="00D45191" w:rsidP="0069722C">
            <w:pPr>
              <w:jc w:val="both"/>
              <w:rPr>
                <w:rFonts w:ascii="Consolas" w:hAnsi="Consolas" w:cs="Consolas"/>
              </w:rPr>
            </w:pPr>
            <w:r w:rsidRPr="00F85451">
              <w:rPr>
                <w:rFonts w:ascii="Consolas" w:hAnsi="Consolas" w:cs="Consolas"/>
              </w:rPr>
              <w:t>146 603</w:t>
            </w:r>
          </w:p>
        </w:tc>
        <w:tc>
          <w:tcPr>
            <w:tcW w:w="1134" w:type="dxa"/>
          </w:tcPr>
          <w:p w:rsidR="00D45191" w:rsidRPr="000C038B" w:rsidRDefault="00D45191" w:rsidP="0069722C">
            <w:pPr>
              <w:jc w:val="both"/>
              <w:rPr>
                <w:rFonts w:ascii="Consolas" w:hAnsi="Consolas" w:cs="Consolas"/>
              </w:rPr>
            </w:pPr>
            <w:r>
              <w:rPr>
                <w:rFonts w:ascii="Consolas" w:hAnsi="Consolas" w:cs="Consolas"/>
              </w:rPr>
              <w:t xml:space="preserve"> </w:t>
            </w:r>
            <w:proofErr w:type="gramStart"/>
            <w:r w:rsidRPr="000C038B">
              <w:rPr>
                <w:rFonts w:ascii="Consolas" w:hAnsi="Consolas" w:cs="Consolas"/>
              </w:rPr>
              <w:t>100</w:t>
            </w:r>
            <w:r>
              <w:rPr>
                <w:rFonts w:ascii="Consolas" w:hAnsi="Consolas" w:cs="Consolas"/>
              </w:rPr>
              <w:t xml:space="preserve">  </w:t>
            </w:r>
            <w:r w:rsidRPr="000C038B">
              <w:rPr>
                <w:rFonts w:ascii="Consolas" w:hAnsi="Consolas" w:cs="Consolas"/>
              </w:rPr>
              <w:t>%</w:t>
            </w:r>
            <w:proofErr w:type="gramEnd"/>
          </w:p>
        </w:tc>
        <w:tc>
          <w:tcPr>
            <w:tcW w:w="1417" w:type="dxa"/>
          </w:tcPr>
          <w:p w:rsidR="00D45191" w:rsidRPr="00D45191" w:rsidRDefault="00D45191" w:rsidP="00F85451">
            <w:pPr>
              <w:keepNext/>
              <w:jc w:val="both"/>
              <w:rPr>
                <w:rFonts w:ascii="Consolas" w:hAnsi="Consolas" w:cs="Consolas"/>
              </w:rPr>
            </w:pPr>
            <w:r w:rsidRPr="00D45191">
              <w:rPr>
                <w:rFonts w:ascii="Consolas" w:hAnsi="Consolas" w:cs="Consolas"/>
              </w:rPr>
              <w:t>1 373 538</w:t>
            </w:r>
          </w:p>
        </w:tc>
        <w:tc>
          <w:tcPr>
            <w:tcW w:w="1129" w:type="dxa"/>
          </w:tcPr>
          <w:p w:rsidR="00D45191" w:rsidRPr="00D45191" w:rsidRDefault="00D45191" w:rsidP="00F85451">
            <w:pPr>
              <w:keepNext/>
              <w:jc w:val="both"/>
              <w:rPr>
                <w:rFonts w:ascii="Consolas" w:hAnsi="Consolas" w:cs="Consolas"/>
              </w:rPr>
            </w:pPr>
            <w:r>
              <w:rPr>
                <w:rFonts w:ascii="Consolas" w:hAnsi="Consolas" w:cs="Consolas"/>
              </w:rPr>
              <w:t>100   %</w:t>
            </w:r>
          </w:p>
        </w:tc>
      </w:tr>
    </w:tbl>
    <w:p w:rsidR="0069722C" w:rsidRDefault="00F85451" w:rsidP="00F85451">
      <w:pPr>
        <w:pStyle w:val="Lgende"/>
        <w:jc w:val="center"/>
      </w:pPr>
      <w:bookmarkStart w:id="30" w:name="_Toc504428846"/>
      <w:r>
        <w:t xml:space="preserve">Tableau </w:t>
      </w:r>
      <w:fldSimple w:instr=" SEQ Tableau \* ARABIC ">
        <w:r w:rsidR="001858D0">
          <w:rPr>
            <w:noProof/>
          </w:rPr>
          <w:t>6</w:t>
        </w:r>
      </w:fldSimple>
      <w:r>
        <w:t xml:space="preserve"> : Répartition des titres par type</w:t>
      </w:r>
      <w:bookmarkEnd w:id="30"/>
    </w:p>
    <w:p w:rsidR="00D45191" w:rsidRDefault="00D45191" w:rsidP="00DF10B4">
      <w:pPr>
        <w:ind w:firstLine="708"/>
        <w:jc w:val="both"/>
      </w:pPr>
      <w:r>
        <w:t xml:space="preserve">Nous avons choisi de mettre également les nombres pour l’ensemble de l’archive ouverte HAL. Cela dans un but d’essayer de mesurer la représentativité de notre corpus par rapport à </w:t>
      </w:r>
      <w:r w:rsidR="0099559A">
        <w:t xml:space="preserve">l’ensemble des données. Un bon corpus se doit d’être représentatif ce qui est globalement le cas. Les livres sont </w:t>
      </w:r>
      <w:r w:rsidR="00ED7C8C">
        <w:t xml:space="preserve">néanmoins </w:t>
      </w:r>
      <w:r w:rsidR="0099559A">
        <w:t>surreprésentés (~7% contre ~2%) dans notre corpus, les chapitres d’ouvrage (~16% contre ~8%) ainsi que les thèses (~11% contre ~5%). Les articles sont par contre sous représentés (~31% contre ~50%). Martin (2002) pose comme notion fondamentale qu</w:t>
      </w:r>
      <w:proofErr w:type="gramStart"/>
      <w:r w:rsidR="0099559A">
        <w:t>’</w:t>
      </w:r>
      <w:r w:rsidR="0099559A" w:rsidRPr="0099559A">
        <w:rPr>
          <w:i/>
        </w:rPr>
        <w:t>«</w:t>
      </w:r>
      <w:proofErr w:type="gramEnd"/>
      <w:r w:rsidR="0099559A" w:rsidRPr="0099559A">
        <w:rPr>
          <w:i/>
        </w:rPr>
        <w:t xml:space="preserve"> en raison de sa finitude, le corpus ne réalise donc qu'une part infime de ce qui est réalisable. (…) Et en toute rigueur, une grammaire construite à partir d'un corpus ne vaut que pour le corpus qui l'a produite. »</w:t>
      </w:r>
      <w:r w:rsidR="0099559A">
        <w:t xml:space="preserve">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w:t>
      </w:r>
      <w:r w:rsidR="00173015">
        <w:t xml:space="preserve">e caractéristique extrinsèque </w:t>
      </w:r>
      <w:r w:rsidR="0099559A">
        <w:t>particuli</w:t>
      </w:r>
      <w:r w:rsidR="00173015">
        <w:t>ère</w:t>
      </w:r>
      <w:r w:rsidR="0099559A">
        <w:t xml:space="preserve">, </w:t>
      </w:r>
      <w:r w:rsidR="00173015">
        <w:t xml:space="preserve">comme le type de texte par exemple, </w:t>
      </w:r>
      <w:r w:rsidR="0099559A">
        <w:t>nous construirions des corpus monotypes pour vérifier nos hypothèses.</w:t>
      </w:r>
    </w:p>
    <w:p w:rsidR="0040295E" w:rsidRPr="0099559A" w:rsidRDefault="0040295E" w:rsidP="0040295E">
      <w:pPr>
        <w:pStyle w:val="Titre2"/>
      </w:pPr>
      <w:bookmarkStart w:id="31" w:name="_Toc504428865"/>
      <w:r>
        <w:t>4.3 Longueurs des titres et présences des caractères segmentant</w:t>
      </w:r>
      <w:bookmarkEnd w:id="31"/>
    </w:p>
    <w:p w:rsidR="005D2450" w:rsidRDefault="005D2450" w:rsidP="00DF10B4">
      <w:pPr>
        <w:ind w:firstLine="708"/>
        <w:jc w:val="both"/>
      </w:pPr>
      <w:r>
        <w:t xml:space="preserve">Une </w:t>
      </w:r>
      <w:r w:rsidR="00E84C7B">
        <w:t>seconde</w:t>
      </w:r>
      <w:r>
        <w:t xml:space="preserve"> tâche </w:t>
      </w:r>
      <w:r w:rsidR="00E84C7B">
        <w:t>est</w:t>
      </w:r>
      <w:r>
        <w:t xml:space="preserve"> de compter les mots, encore faudra-t-il décider si on les compte tous : </w:t>
      </w:r>
      <w:proofErr w:type="spellStart"/>
      <w:r w:rsidRPr="00E64BC5">
        <w:t>Jamali</w:t>
      </w:r>
      <w:proofErr w:type="spellEnd"/>
      <w:r w:rsidRPr="00E64BC5">
        <w:t xml:space="preserve"> et </w:t>
      </w:r>
      <w:proofErr w:type="spellStart"/>
      <w:r w:rsidRPr="00E64BC5">
        <w:t>Nikzad</w:t>
      </w:r>
      <w:proofErr w:type="spellEnd"/>
      <w:r w:rsidRPr="00E64BC5">
        <w:t xml:space="preserve"> </w:t>
      </w:r>
      <w:r>
        <w:t>(</w:t>
      </w:r>
      <w:r w:rsidRPr="00E64BC5">
        <w:t xml:space="preserve">2011) </w:t>
      </w:r>
      <w:r>
        <w:t xml:space="preserve">ne comptent par exemple que les substantifs. Une </w:t>
      </w:r>
      <w:r w:rsidR="0040295E">
        <w:t>troisième</w:t>
      </w:r>
      <w:r>
        <w:t xml:space="preserve"> tâche </w:t>
      </w:r>
      <w:r w:rsidR="0040295E">
        <w:t>est</w:t>
      </w:r>
      <w:r>
        <w:t xml:space="preserve"> d’évaluer le nombre et le type des partitions internes dans les titres. Le caractère segmentant </w:t>
      </w:r>
      <w:r w:rsidR="00142357">
        <w:t>peut-être</w:t>
      </w:r>
      <w:r>
        <w:t xml:space="preserve"> un </w:t>
      </w:r>
      <w:r w:rsidR="008C7BA9">
        <w:t xml:space="preserve">double </w:t>
      </w:r>
      <w:r>
        <w:t xml:space="preserve">point mais aussi un point, un point d’interrogation, un point d’exclamation ou d’autres signes de ponctuation repérés par </w:t>
      </w:r>
      <w:proofErr w:type="spellStart"/>
      <w:r>
        <w:t>Haggan</w:t>
      </w:r>
      <w:proofErr w:type="spellEnd"/>
      <w:r>
        <w:t xml:space="preserve"> (2004). Nous avons déjà donné quelques coups de sonde dans notre corpus sur certain</w:t>
      </w:r>
      <w:r w:rsidR="007937E7">
        <w:t>es caractéristiques</w:t>
      </w:r>
      <w:r w:rsidR="00804D23">
        <w:t xml:space="preserve"> dont nous présentons les résultats dans le tableau 7. Une remarque importante </w:t>
      </w:r>
      <w:r w:rsidR="002D17F9">
        <w:t>est de pas confondre le point</w:t>
      </w:r>
      <w:r w:rsidR="009B3FCF">
        <w:t xml:space="preserve"> final, d’interrogation ou d’exclamation</w:t>
      </w:r>
      <w:r w:rsidR="002D17F9">
        <w:t xml:space="preserve"> à l’intérieur d’un titre, qui </w:t>
      </w:r>
      <w:r w:rsidR="009B3FCF">
        <w:t>le partitionne</w:t>
      </w:r>
      <w:r w:rsidR="002D17F9">
        <w:t xml:space="preserve">, de celui pouvant éventuellement </w:t>
      </w:r>
      <w:r w:rsidR="009B3FCF">
        <w:t xml:space="preserve">le </w:t>
      </w:r>
      <w:r w:rsidR="002D17F9">
        <w:t>terminer.</w:t>
      </w:r>
    </w:p>
    <w:tbl>
      <w:tblPr>
        <w:tblStyle w:val="Grilledutableau"/>
        <w:tblW w:w="0" w:type="auto"/>
        <w:tblLook w:val="04A0" w:firstRow="1" w:lastRow="0" w:firstColumn="1" w:lastColumn="0" w:noHBand="0" w:noVBand="1"/>
      </w:tblPr>
      <w:tblGrid>
        <w:gridCol w:w="4531"/>
        <w:gridCol w:w="1956"/>
        <w:gridCol w:w="2575"/>
      </w:tblGrid>
      <w:tr w:rsidR="005D2450" w:rsidTr="00041BD9">
        <w:tc>
          <w:tcPr>
            <w:tcW w:w="4531" w:type="dxa"/>
            <w:shd w:val="clear" w:color="auto" w:fill="F2F2F2" w:themeFill="background1" w:themeFillShade="F2"/>
          </w:tcPr>
          <w:p w:rsidR="005D2450" w:rsidRPr="0015446A" w:rsidRDefault="005D2450" w:rsidP="0069722C">
            <w:pPr>
              <w:jc w:val="center"/>
              <w:rPr>
                <w:b/>
              </w:rPr>
            </w:pPr>
            <w:r w:rsidRPr="0015446A">
              <w:rPr>
                <w:b/>
              </w:rPr>
              <w:t>Caractéristique</w:t>
            </w:r>
          </w:p>
        </w:tc>
        <w:tc>
          <w:tcPr>
            <w:tcW w:w="4531" w:type="dxa"/>
            <w:gridSpan w:val="2"/>
            <w:shd w:val="clear" w:color="auto" w:fill="F2F2F2" w:themeFill="background1" w:themeFillShade="F2"/>
          </w:tcPr>
          <w:p w:rsidR="005D2450" w:rsidRPr="0015446A" w:rsidRDefault="005D2450" w:rsidP="0069722C">
            <w:pPr>
              <w:jc w:val="center"/>
              <w:rPr>
                <w:b/>
              </w:rPr>
            </w:pPr>
            <w:r w:rsidRPr="0015446A">
              <w:rPr>
                <w:b/>
              </w:rPr>
              <w:t>Valeur</w:t>
            </w:r>
          </w:p>
        </w:tc>
      </w:tr>
      <w:tr w:rsidR="005D2450" w:rsidTr="00041BD9">
        <w:tc>
          <w:tcPr>
            <w:tcW w:w="4531" w:type="dxa"/>
          </w:tcPr>
          <w:p w:rsidR="005D2450" w:rsidRDefault="005D2450" w:rsidP="00041BD9">
            <w:pPr>
              <w:jc w:val="both"/>
            </w:pPr>
            <w:r>
              <w:t>Nombre de titres</w:t>
            </w:r>
          </w:p>
        </w:tc>
        <w:tc>
          <w:tcPr>
            <w:tcW w:w="4531" w:type="dxa"/>
            <w:gridSpan w:val="2"/>
          </w:tcPr>
          <w:p w:rsidR="005D2450" w:rsidRDefault="005D2450" w:rsidP="00041BD9">
            <w:pPr>
              <w:jc w:val="both"/>
            </w:pPr>
            <w:r w:rsidRPr="0015446A">
              <w:t>146</w:t>
            </w:r>
            <w:r>
              <w:t> </w:t>
            </w:r>
            <w:r w:rsidRPr="0015446A">
              <w:t>603</w:t>
            </w:r>
          </w:p>
        </w:tc>
      </w:tr>
      <w:tr w:rsidR="005D2450" w:rsidTr="00041BD9">
        <w:tc>
          <w:tcPr>
            <w:tcW w:w="4531" w:type="dxa"/>
          </w:tcPr>
          <w:p w:rsidR="005D2450" w:rsidRDefault="005D2450" w:rsidP="00041BD9">
            <w:pPr>
              <w:jc w:val="both"/>
            </w:pPr>
            <w:r>
              <w:t>Estimation de la longueur moyenne</w:t>
            </w:r>
          </w:p>
        </w:tc>
        <w:tc>
          <w:tcPr>
            <w:tcW w:w="4531" w:type="dxa"/>
            <w:gridSpan w:val="2"/>
          </w:tcPr>
          <w:p w:rsidR="005D2450" w:rsidRDefault="005D2450" w:rsidP="00041BD9">
            <w:pPr>
              <w:jc w:val="both"/>
            </w:pPr>
            <w:r>
              <w:t>13 mots / titre</w:t>
            </w:r>
          </w:p>
        </w:tc>
      </w:tr>
      <w:tr w:rsidR="009B3FCF" w:rsidTr="009B3FCF">
        <w:tc>
          <w:tcPr>
            <w:tcW w:w="4531" w:type="dxa"/>
            <w:shd w:val="clear" w:color="auto" w:fill="E7E6E6" w:themeFill="background2"/>
          </w:tcPr>
          <w:p w:rsidR="009B3FCF" w:rsidRPr="009B3FCF" w:rsidRDefault="009B3FCF" w:rsidP="009B3FCF">
            <w:pPr>
              <w:jc w:val="center"/>
              <w:rPr>
                <w:b/>
              </w:rPr>
            </w:pPr>
            <w:r w:rsidRPr="009B3FCF">
              <w:rPr>
                <w:b/>
              </w:rPr>
              <w:t>Nombre de titres avec</w:t>
            </w:r>
            <w:r>
              <w:rPr>
                <w:b/>
              </w:rPr>
              <w:t xml:space="preserve"> au moins un</w:t>
            </w:r>
            <w:r w:rsidRPr="009B3FCF">
              <w:rPr>
                <w:b/>
              </w:rPr>
              <w:t>…</w:t>
            </w:r>
          </w:p>
        </w:tc>
        <w:tc>
          <w:tcPr>
            <w:tcW w:w="1956" w:type="dxa"/>
            <w:shd w:val="clear" w:color="auto" w:fill="E7E6E6" w:themeFill="background2"/>
          </w:tcPr>
          <w:p w:rsidR="009B3FCF" w:rsidRDefault="009B3FCF" w:rsidP="009B3FCF"/>
        </w:tc>
        <w:tc>
          <w:tcPr>
            <w:tcW w:w="2575" w:type="dxa"/>
            <w:shd w:val="clear" w:color="auto" w:fill="E7E6E6" w:themeFill="background2"/>
          </w:tcPr>
          <w:p w:rsidR="009B3FCF" w:rsidRDefault="009B3FCF" w:rsidP="009B3FCF">
            <w:r>
              <w:t>Dont en dernière position</w:t>
            </w:r>
          </w:p>
        </w:tc>
      </w:tr>
      <w:tr w:rsidR="009B3FCF" w:rsidTr="009B3FCF">
        <w:tc>
          <w:tcPr>
            <w:tcW w:w="4531" w:type="dxa"/>
          </w:tcPr>
          <w:p w:rsidR="009B3FCF" w:rsidRDefault="009B3FCF" w:rsidP="00041BD9">
            <w:pPr>
              <w:jc w:val="both"/>
            </w:pPr>
            <w:r>
              <w:t>Double point</w:t>
            </w:r>
          </w:p>
        </w:tc>
        <w:tc>
          <w:tcPr>
            <w:tcW w:w="1956" w:type="dxa"/>
          </w:tcPr>
          <w:p w:rsidR="009B3FCF" w:rsidRDefault="009B3FCF" w:rsidP="00041BD9">
            <w:pPr>
              <w:keepNext/>
              <w:jc w:val="both"/>
            </w:pPr>
            <w:r w:rsidRPr="0015446A">
              <w:t>53</w:t>
            </w:r>
            <w:r>
              <w:t xml:space="preserve"> </w:t>
            </w:r>
            <w:r w:rsidRPr="0015446A">
              <w:t>169 (36</w:t>
            </w:r>
            <w:r>
              <w:t>,</w:t>
            </w:r>
            <w:r w:rsidRPr="0015446A">
              <w:t>27%)</w:t>
            </w:r>
          </w:p>
        </w:tc>
        <w:tc>
          <w:tcPr>
            <w:tcW w:w="2575" w:type="dxa"/>
          </w:tcPr>
          <w:p w:rsidR="009B3FCF" w:rsidRDefault="009B3FCF" w:rsidP="00041BD9">
            <w:pPr>
              <w:keepNext/>
              <w:jc w:val="both"/>
            </w:pPr>
            <w:r>
              <w:t>0</w:t>
            </w:r>
            <w:r w:rsidR="00523ABD">
              <w:t xml:space="preserve"> (0%)</w:t>
            </w:r>
          </w:p>
        </w:tc>
      </w:tr>
      <w:tr w:rsidR="009B3FCF" w:rsidTr="009B3FCF">
        <w:tc>
          <w:tcPr>
            <w:tcW w:w="4531" w:type="dxa"/>
          </w:tcPr>
          <w:p w:rsidR="009B3FCF" w:rsidRDefault="009B3FCF" w:rsidP="00041BD9">
            <w:pPr>
              <w:jc w:val="both"/>
            </w:pPr>
            <w:r>
              <w:t>Point</w:t>
            </w:r>
          </w:p>
        </w:tc>
        <w:tc>
          <w:tcPr>
            <w:tcW w:w="1956" w:type="dxa"/>
          </w:tcPr>
          <w:p w:rsidR="009B3FCF" w:rsidRPr="0015446A" w:rsidRDefault="009B3FCF" w:rsidP="00041BD9">
            <w:pPr>
              <w:keepNext/>
              <w:jc w:val="both"/>
            </w:pPr>
            <w:r w:rsidRPr="002D17F9">
              <w:t>26</w:t>
            </w:r>
            <w:r>
              <w:t xml:space="preserve"> </w:t>
            </w:r>
            <w:r w:rsidRPr="002D17F9">
              <w:t>121 (17.82 %)</w:t>
            </w:r>
          </w:p>
        </w:tc>
        <w:tc>
          <w:tcPr>
            <w:tcW w:w="2575" w:type="dxa"/>
          </w:tcPr>
          <w:p w:rsidR="009B3FCF" w:rsidRPr="0015446A" w:rsidRDefault="009B3FCF" w:rsidP="00041BD9">
            <w:pPr>
              <w:keepNext/>
              <w:jc w:val="both"/>
            </w:pPr>
            <w:r>
              <w:t>7</w:t>
            </w:r>
            <w:r w:rsidR="00523ABD">
              <w:t> </w:t>
            </w:r>
            <w:r>
              <w:t>230</w:t>
            </w:r>
            <w:r w:rsidR="00523ABD">
              <w:t xml:space="preserve"> (27.68%)</w:t>
            </w:r>
          </w:p>
        </w:tc>
      </w:tr>
      <w:tr w:rsidR="009B3FCF" w:rsidTr="009B3FCF">
        <w:tc>
          <w:tcPr>
            <w:tcW w:w="4531" w:type="dxa"/>
          </w:tcPr>
          <w:p w:rsidR="009B3FCF" w:rsidRDefault="009B3FCF" w:rsidP="00041BD9">
            <w:pPr>
              <w:jc w:val="both"/>
            </w:pPr>
            <w:r>
              <w:t>Point d’interrogation</w:t>
            </w:r>
          </w:p>
        </w:tc>
        <w:tc>
          <w:tcPr>
            <w:tcW w:w="1956" w:type="dxa"/>
          </w:tcPr>
          <w:p w:rsidR="009B3FCF" w:rsidRPr="0015446A" w:rsidRDefault="009B3FCF" w:rsidP="00041BD9">
            <w:pPr>
              <w:keepNext/>
              <w:jc w:val="both"/>
            </w:pPr>
            <w:r w:rsidRPr="0015446A">
              <w:t>11</w:t>
            </w:r>
            <w:r>
              <w:t xml:space="preserve"> </w:t>
            </w:r>
            <w:r w:rsidRPr="0015446A">
              <w:t>949 (8</w:t>
            </w:r>
            <w:r>
              <w:t>,</w:t>
            </w:r>
            <w:r w:rsidRPr="0015446A">
              <w:t>15%)</w:t>
            </w:r>
          </w:p>
        </w:tc>
        <w:tc>
          <w:tcPr>
            <w:tcW w:w="2575" w:type="dxa"/>
          </w:tcPr>
          <w:p w:rsidR="009B3FCF" w:rsidRPr="0015446A" w:rsidRDefault="009B3FCF" w:rsidP="00041BD9">
            <w:pPr>
              <w:keepNext/>
              <w:jc w:val="both"/>
            </w:pPr>
            <w:r>
              <w:t>7</w:t>
            </w:r>
            <w:r w:rsidR="00523ABD">
              <w:t> </w:t>
            </w:r>
            <w:r>
              <w:t>064</w:t>
            </w:r>
            <w:r w:rsidR="00523ABD">
              <w:t xml:space="preserve"> (59 .12%)</w:t>
            </w:r>
          </w:p>
        </w:tc>
      </w:tr>
      <w:tr w:rsidR="009B3FCF" w:rsidTr="009B3FCF">
        <w:tc>
          <w:tcPr>
            <w:tcW w:w="4531" w:type="dxa"/>
          </w:tcPr>
          <w:p w:rsidR="009B3FCF" w:rsidRDefault="009B3FCF" w:rsidP="00041BD9">
            <w:pPr>
              <w:jc w:val="both"/>
            </w:pPr>
            <w:r>
              <w:t>Guillemets : «, ", »</w:t>
            </w:r>
          </w:p>
        </w:tc>
        <w:tc>
          <w:tcPr>
            <w:tcW w:w="1956" w:type="dxa"/>
          </w:tcPr>
          <w:p w:rsidR="009B3FCF" w:rsidRPr="0015446A" w:rsidRDefault="009B3FCF" w:rsidP="009B3FCF">
            <w:pPr>
              <w:keepNext/>
            </w:pPr>
            <w:r>
              <w:t>« 6902 </w:t>
            </w:r>
            <w:r>
              <w:br/>
              <w:t>» 6939</w:t>
            </w:r>
            <w:r>
              <w:rPr>
                <w:rStyle w:val="Appelnotedebasdep"/>
              </w:rPr>
              <w:footnoteReference w:id="10"/>
            </w:r>
            <w:r>
              <w:t xml:space="preserve"> </w:t>
            </w:r>
            <w:r>
              <w:br/>
              <w:t>" 5813</w:t>
            </w:r>
          </w:p>
        </w:tc>
        <w:tc>
          <w:tcPr>
            <w:tcW w:w="2575" w:type="dxa"/>
          </w:tcPr>
          <w:p w:rsidR="009B3FCF" w:rsidRPr="0015446A" w:rsidRDefault="009B3FCF" w:rsidP="009B3FCF">
            <w:pPr>
              <w:keepNext/>
            </w:pPr>
          </w:p>
        </w:tc>
      </w:tr>
      <w:tr w:rsidR="009B3FCF" w:rsidTr="009B3FCF">
        <w:tc>
          <w:tcPr>
            <w:tcW w:w="4531" w:type="dxa"/>
          </w:tcPr>
          <w:p w:rsidR="009B3FCF" w:rsidRDefault="009B3FCF" w:rsidP="00041BD9">
            <w:pPr>
              <w:jc w:val="both"/>
            </w:pPr>
            <w:r>
              <w:t>Point-virgule</w:t>
            </w:r>
          </w:p>
        </w:tc>
        <w:tc>
          <w:tcPr>
            <w:tcW w:w="1956" w:type="dxa"/>
          </w:tcPr>
          <w:p w:rsidR="009B3FCF" w:rsidRDefault="009B3FCF" w:rsidP="00041BD9">
            <w:pPr>
              <w:keepNext/>
              <w:jc w:val="both"/>
            </w:pPr>
            <w:r w:rsidRPr="009B3FCF">
              <w:t>1</w:t>
            </w:r>
            <w:r>
              <w:t xml:space="preserve"> </w:t>
            </w:r>
            <w:r w:rsidRPr="009B3FCF">
              <w:t>256 (0.86 %)</w:t>
            </w:r>
          </w:p>
        </w:tc>
        <w:tc>
          <w:tcPr>
            <w:tcW w:w="2575" w:type="dxa"/>
          </w:tcPr>
          <w:p w:rsidR="009B3FCF" w:rsidRDefault="009B3FCF" w:rsidP="00041BD9">
            <w:pPr>
              <w:keepNext/>
              <w:jc w:val="both"/>
            </w:pPr>
            <w:r>
              <w:t>5</w:t>
            </w:r>
            <w:r w:rsidR="00523ABD">
              <w:t xml:space="preserve"> (0.4%)</w:t>
            </w:r>
          </w:p>
        </w:tc>
      </w:tr>
      <w:tr w:rsidR="009B3FCF" w:rsidTr="009B3FCF">
        <w:tc>
          <w:tcPr>
            <w:tcW w:w="4531" w:type="dxa"/>
          </w:tcPr>
          <w:p w:rsidR="009B3FCF" w:rsidRDefault="009B3FCF" w:rsidP="00613E3C">
            <w:pPr>
              <w:jc w:val="both"/>
            </w:pPr>
            <w:r>
              <w:t>Point d’exclamation</w:t>
            </w:r>
          </w:p>
        </w:tc>
        <w:tc>
          <w:tcPr>
            <w:tcW w:w="1956" w:type="dxa"/>
          </w:tcPr>
          <w:p w:rsidR="009B3FCF" w:rsidRPr="0015446A" w:rsidRDefault="009B3FCF" w:rsidP="00613E3C">
            <w:pPr>
              <w:keepNext/>
              <w:jc w:val="both"/>
            </w:pPr>
            <w:r w:rsidRPr="0015446A">
              <w:t>671 (0</w:t>
            </w:r>
            <w:r>
              <w:t>,</w:t>
            </w:r>
            <w:r w:rsidRPr="0015446A">
              <w:t>46%)</w:t>
            </w:r>
          </w:p>
        </w:tc>
        <w:tc>
          <w:tcPr>
            <w:tcW w:w="2575" w:type="dxa"/>
          </w:tcPr>
          <w:p w:rsidR="009B3FCF" w:rsidRPr="0015446A" w:rsidRDefault="009B3FCF" w:rsidP="00613E3C">
            <w:pPr>
              <w:keepNext/>
              <w:jc w:val="both"/>
            </w:pPr>
            <w:r>
              <w:t>264</w:t>
            </w:r>
            <w:r w:rsidR="00523ABD">
              <w:t xml:space="preserve"> (39.34%)</w:t>
            </w:r>
          </w:p>
        </w:tc>
      </w:tr>
    </w:tbl>
    <w:p w:rsidR="005D2450" w:rsidRDefault="005D2450" w:rsidP="005D2450">
      <w:pPr>
        <w:pStyle w:val="Lgende"/>
        <w:jc w:val="center"/>
      </w:pPr>
      <w:bookmarkStart w:id="32" w:name="_Toc504428847"/>
      <w:r>
        <w:t xml:space="preserve">Tableau </w:t>
      </w:r>
      <w:fldSimple w:instr=" SEQ Tableau \* ARABIC ">
        <w:r w:rsidR="001858D0">
          <w:rPr>
            <w:noProof/>
          </w:rPr>
          <w:t>7</w:t>
        </w:r>
      </w:fldSimple>
      <w:r>
        <w:t xml:space="preserve"> : Présence de quelques caractères segmentant dans notre corpus</w:t>
      </w:r>
      <w:bookmarkEnd w:id="32"/>
    </w:p>
    <w:p w:rsidR="00523ABD" w:rsidRDefault="005D2450" w:rsidP="005D2450">
      <w:pPr>
        <w:jc w:val="both"/>
      </w:pPr>
      <w:r>
        <w:lastRenderedPageBreak/>
        <w:tab/>
      </w:r>
      <w:r w:rsidR="009B3FCF">
        <w:t>Il faut lire ce tableau ainsi : il y a 11 949 titres avec au moins un point d’interrogation</w:t>
      </w:r>
      <w:r w:rsidR="00523ABD">
        <w:t>. Parmi ceux-ci, il y en a</w:t>
      </w:r>
      <w:r w:rsidR="009B3FCF">
        <w:t xml:space="preserve"> </w:t>
      </w:r>
      <w:r w:rsidR="00523ABD">
        <w:t>7 064, environ 60%, qui l’utilise comme symbole terminal. Les plus intéressants pour l’étude des partitions sont bien sûr les 40% restant qui utilisent le point d’interrogation à l’intérieur du titre, comme caractère segmentant.</w:t>
      </w:r>
    </w:p>
    <w:p w:rsidR="005D2450" w:rsidRDefault="00731F53" w:rsidP="00523ABD">
      <w:pPr>
        <w:ind w:firstLine="708"/>
        <w:jc w:val="both"/>
      </w:pPr>
      <w:r>
        <w:t>On voit que la structure qui nous intéresse, utilisant un double point, est très bien représentée dans ce corpus : plus d’un tiers</w:t>
      </w:r>
      <w:r w:rsidR="0040295E">
        <w:t xml:space="preserve"> des titres de celui-ci en comporte un</w:t>
      </w:r>
      <w:r w:rsidR="008D7A56">
        <w:t>.</w:t>
      </w:r>
      <w:r>
        <w:t xml:space="preserve"> </w:t>
      </w:r>
      <w:r w:rsidR="00523ABD">
        <w:t xml:space="preserve">De plus, il n’est jamais utilisé comme symbole terminal, ce qui semble logique. </w:t>
      </w:r>
      <w:r w:rsidR="008D7A56">
        <w:t>Nous regarderons lexicalement les mots situés immédiatement à droite du deux points, en faisant tout d’abord une approche lexicométrique.</w:t>
      </w:r>
    </w:p>
    <w:p w:rsidR="0040295E" w:rsidRDefault="0040295E" w:rsidP="0040295E">
      <w:pPr>
        <w:pStyle w:val="Titre2"/>
      </w:pPr>
      <w:bookmarkStart w:id="33" w:name="_Toc504428866"/>
      <w:r>
        <w:t>4.4 Le lemme d’après</w:t>
      </w:r>
      <w:bookmarkEnd w:id="33"/>
    </w:p>
    <w:p w:rsidR="0040295E" w:rsidRDefault="0040295E" w:rsidP="005D2450">
      <w:pPr>
        <w:jc w:val="both"/>
      </w:pPr>
      <w:r>
        <w:tab/>
        <w:t>Nous avons voulu observer quelles formes et quels lemmes nous trouvions à proximité du double point sur sa droite.</w:t>
      </w:r>
      <w:r w:rsidR="00CD6D00">
        <w:t xml:space="preserve"> Nous avons amélioré notre script pour </w:t>
      </w:r>
      <w:r w:rsidR="00340351">
        <w:t>en</w:t>
      </w:r>
      <w:r w:rsidR="00CD6D00">
        <w:t xml:space="preserve"> obtenir une première vision</w:t>
      </w:r>
      <w:r w:rsidR="00060422">
        <w:t xml:space="preserve">, </w:t>
      </w:r>
      <w:r w:rsidR="00D0282E">
        <w:t xml:space="preserve">avec une fenêtre de 3 formes à droite. Bien sûr, les articles sont parmi les plus présents, ainsi que </w:t>
      </w:r>
      <w:r w:rsidR="00760A22">
        <w:t>des</w:t>
      </w:r>
      <w:r w:rsidR="00D0282E">
        <w:t xml:space="preserve"> coordination</w:t>
      </w:r>
      <w:r w:rsidR="00760A22">
        <w:t xml:space="preserve">s </w:t>
      </w:r>
      <w:r w:rsidR="00D0282E">
        <w:t xml:space="preserve">et des prépositions. Si on les élimine pour ne garder que les </w:t>
      </w:r>
      <w:r w:rsidR="00C92B5B">
        <w:t xml:space="preserve">15 </w:t>
      </w:r>
      <w:r w:rsidR="00D0282E">
        <w:t>substantifs</w:t>
      </w:r>
      <w:r w:rsidR="00C92B5B">
        <w:t xml:space="preserve"> les plus employés</w:t>
      </w:r>
      <w:r w:rsidR="00D0282E">
        <w:t xml:space="preserve">, on obtient le tableau 8. Nous avons </w:t>
      </w:r>
      <w:r w:rsidR="009409A8">
        <w:t>additionné</w:t>
      </w:r>
      <w:r w:rsidR="00D0282E">
        <w:t xml:space="preserve"> les différentes formes d’un même lemme</w:t>
      </w:r>
      <w:r w:rsidR="00760A22">
        <w:t>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D0282E" w:rsidTr="00D0282E">
        <w:tc>
          <w:tcPr>
            <w:tcW w:w="1510" w:type="dxa"/>
            <w:shd w:val="clear" w:color="auto" w:fill="E7E6E6" w:themeFill="background2"/>
          </w:tcPr>
          <w:p w:rsidR="00D0282E" w:rsidRPr="00D0282E" w:rsidRDefault="00D0282E" w:rsidP="00D0282E">
            <w:pPr>
              <w:jc w:val="center"/>
              <w:rPr>
                <w:b/>
              </w:rPr>
            </w:pPr>
            <w:r w:rsidRPr="00D0282E">
              <w:rPr>
                <w:b/>
              </w:rPr>
              <w:t>Forme</w:t>
            </w:r>
          </w:p>
        </w:tc>
        <w:tc>
          <w:tcPr>
            <w:tcW w:w="1510" w:type="dxa"/>
            <w:shd w:val="clear" w:color="auto" w:fill="E7E6E6" w:themeFill="background2"/>
          </w:tcPr>
          <w:p w:rsidR="00D0282E" w:rsidRPr="00D0282E" w:rsidRDefault="00D0282E" w:rsidP="00D0282E">
            <w:pPr>
              <w:jc w:val="center"/>
              <w:rPr>
                <w:b/>
              </w:rPr>
            </w:pPr>
            <w:r w:rsidRPr="00D0282E">
              <w:rPr>
                <w:b/>
              </w:rPr>
              <w:t>Compte</w:t>
            </w:r>
          </w:p>
        </w:tc>
        <w:tc>
          <w:tcPr>
            <w:tcW w:w="1510" w:type="dxa"/>
            <w:shd w:val="clear" w:color="auto" w:fill="E7E6E6" w:themeFill="background2"/>
          </w:tcPr>
          <w:p w:rsidR="00D0282E" w:rsidRPr="00D0282E" w:rsidRDefault="00D0282E" w:rsidP="00D0282E">
            <w:pPr>
              <w:jc w:val="center"/>
              <w:rPr>
                <w:b/>
              </w:rPr>
            </w:pPr>
            <w:r w:rsidRPr="00D0282E">
              <w:rPr>
                <w:b/>
              </w:rPr>
              <w:t>Forme</w:t>
            </w:r>
          </w:p>
        </w:tc>
        <w:tc>
          <w:tcPr>
            <w:tcW w:w="1510" w:type="dxa"/>
            <w:shd w:val="clear" w:color="auto" w:fill="E7E6E6" w:themeFill="background2"/>
          </w:tcPr>
          <w:p w:rsidR="00D0282E" w:rsidRPr="00D0282E" w:rsidRDefault="00D0282E" w:rsidP="00D0282E">
            <w:pPr>
              <w:jc w:val="center"/>
              <w:rPr>
                <w:b/>
              </w:rPr>
            </w:pPr>
            <w:r w:rsidRPr="00D0282E">
              <w:rPr>
                <w:b/>
              </w:rPr>
              <w:t>Compte</w:t>
            </w:r>
          </w:p>
        </w:tc>
        <w:tc>
          <w:tcPr>
            <w:tcW w:w="1511" w:type="dxa"/>
            <w:shd w:val="clear" w:color="auto" w:fill="E7E6E6" w:themeFill="background2"/>
          </w:tcPr>
          <w:p w:rsidR="00D0282E" w:rsidRPr="00D0282E" w:rsidRDefault="00D0282E" w:rsidP="00D0282E">
            <w:pPr>
              <w:jc w:val="center"/>
              <w:rPr>
                <w:b/>
              </w:rPr>
            </w:pPr>
            <w:r w:rsidRPr="00D0282E">
              <w:rPr>
                <w:b/>
              </w:rPr>
              <w:t>Forme</w:t>
            </w:r>
          </w:p>
        </w:tc>
        <w:tc>
          <w:tcPr>
            <w:tcW w:w="1511" w:type="dxa"/>
            <w:shd w:val="clear" w:color="auto" w:fill="E7E6E6" w:themeFill="background2"/>
          </w:tcPr>
          <w:p w:rsidR="00D0282E" w:rsidRPr="00D0282E" w:rsidRDefault="00D0282E" w:rsidP="00D0282E">
            <w:pPr>
              <w:jc w:val="center"/>
              <w:rPr>
                <w:b/>
              </w:rPr>
            </w:pPr>
            <w:r w:rsidRPr="00D0282E">
              <w:rPr>
                <w:b/>
              </w:rPr>
              <w:t>Compte</w:t>
            </w:r>
          </w:p>
        </w:tc>
      </w:tr>
      <w:tr w:rsidR="007871FA" w:rsidTr="009506E5">
        <w:tc>
          <w:tcPr>
            <w:tcW w:w="1510" w:type="dxa"/>
            <w:shd w:val="clear" w:color="auto" w:fill="70AD47" w:themeFill="accent6"/>
          </w:tcPr>
          <w:p w:rsidR="007871FA" w:rsidRDefault="007871FA" w:rsidP="007871FA">
            <w:pPr>
              <w:jc w:val="both"/>
            </w:pPr>
            <w:r>
              <w:t>Cas (m)</w:t>
            </w:r>
          </w:p>
        </w:tc>
        <w:tc>
          <w:tcPr>
            <w:tcW w:w="1510" w:type="dxa"/>
          </w:tcPr>
          <w:p w:rsidR="007871FA" w:rsidRDefault="007871FA" w:rsidP="007871FA">
            <w:pPr>
              <w:jc w:val="both"/>
            </w:pPr>
            <w:r>
              <w:t>1758</w:t>
            </w:r>
          </w:p>
        </w:tc>
        <w:tc>
          <w:tcPr>
            <w:tcW w:w="1510" w:type="dxa"/>
            <w:shd w:val="clear" w:color="auto" w:fill="70AD47" w:themeFill="accent6"/>
          </w:tcPr>
          <w:p w:rsidR="007871FA" w:rsidRDefault="007871FA" w:rsidP="007871FA">
            <w:pPr>
              <w:jc w:val="both"/>
            </w:pPr>
            <w:proofErr w:type="gramStart"/>
            <w:r>
              <w:t>analyse</w:t>
            </w:r>
            <w:proofErr w:type="gramEnd"/>
            <w:r>
              <w:t xml:space="preserve"> (f)</w:t>
            </w:r>
          </w:p>
        </w:tc>
        <w:tc>
          <w:tcPr>
            <w:tcW w:w="1510" w:type="dxa"/>
          </w:tcPr>
          <w:p w:rsidR="007871FA" w:rsidRDefault="007871FA" w:rsidP="007871FA">
            <w:pPr>
              <w:jc w:val="both"/>
            </w:pPr>
            <w:r>
              <w:t>838</w:t>
            </w:r>
          </w:p>
        </w:tc>
        <w:tc>
          <w:tcPr>
            <w:tcW w:w="1511" w:type="dxa"/>
            <w:shd w:val="clear" w:color="auto" w:fill="ED7D31" w:themeFill="accent2"/>
          </w:tcPr>
          <w:p w:rsidR="007871FA" w:rsidRDefault="007871FA" w:rsidP="007871FA">
            <w:pPr>
              <w:jc w:val="both"/>
            </w:pPr>
            <w:proofErr w:type="gramStart"/>
            <w:r>
              <w:t>état</w:t>
            </w:r>
            <w:proofErr w:type="gramEnd"/>
            <w:r>
              <w:t xml:space="preserve"> (m)</w:t>
            </w:r>
          </w:p>
        </w:tc>
        <w:tc>
          <w:tcPr>
            <w:tcW w:w="1511" w:type="dxa"/>
          </w:tcPr>
          <w:p w:rsidR="007871FA" w:rsidRDefault="007871FA" w:rsidP="007871FA">
            <w:pPr>
              <w:jc w:val="both"/>
            </w:pPr>
            <w:r>
              <w:t>283</w:t>
            </w:r>
          </w:p>
        </w:tc>
      </w:tr>
      <w:tr w:rsidR="007871FA" w:rsidTr="007871FA">
        <w:tc>
          <w:tcPr>
            <w:tcW w:w="1510" w:type="dxa"/>
            <w:shd w:val="clear" w:color="auto" w:fill="70AD47" w:themeFill="accent6"/>
          </w:tcPr>
          <w:p w:rsidR="007871FA" w:rsidRDefault="007871FA" w:rsidP="007871FA">
            <w:pPr>
              <w:jc w:val="both"/>
            </w:pPr>
            <w:proofErr w:type="gramStart"/>
            <w:r>
              <w:t>étude</w:t>
            </w:r>
            <w:proofErr w:type="gramEnd"/>
            <w:r>
              <w:t xml:space="preserve"> (f)</w:t>
            </w:r>
          </w:p>
        </w:tc>
        <w:tc>
          <w:tcPr>
            <w:tcW w:w="1510" w:type="dxa"/>
          </w:tcPr>
          <w:p w:rsidR="007871FA" w:rsidRDefault="007871FA" w:rsidP="007871FA">
            <w:pPr>
              <w:jc w:val="both"/>
            </w:pPr>
            <w:r>
              <w:t>1210</w:t>
            </w:r>
          </w:p>
        </w:tc>
        <w:tc>
          <w:tcPr>
            <w:tcW w:w="1510" w:type="dxa"/>
            <w:shd w:val="clear" w:color="auto" w:fill="ED7D31" w:themeFill="accent2"/>
          </w:tcPr>
          <w:p w:rsidR="007871FA" w:rsidRDefault="007871FA" w:rsidP="007871FA">
            <w:pPr>
              <w:jc w:val="both"/>
            </w:pPr>
            <w:proofErr w:type="gramStart"/>
            <w:r>
              <w:t>enjeu</w:t>
            </w:r>
            <w:proofErr w:type="gramEnd"/>
            <w:r>
              <w:t xml:space="preserve"> (m)</w:t>
            </w:r>
          </w:p>
        </w:tc>
        <w:tc>
          <w:tcPr>
            <w:tcW w:w="1510" w:type="dxa"/>
          </w:tcPr>
          <w:p w:rsidR="007871FA" w:rsidRDefault="007871FA" w:rsidP="007871FA">
            <w:pPr>
              <w:jc w:val="both"/>
            </w:pPr>
            <w:r>
              <w:t>669</w:t>
            </w:r>
          </w:p>
        </w:tc>
        <w:tc>
          <w:tcPr>
            <w:tcW w:w="1511" w:type="dxa"/>
            <w:shd w:val="clear" w:color="auto" w:fill="70AD47" w:themeFill="accent6"/>
          </w:tcPr>
          <w:p w:rsidR="007871FA" w:rsidRDefault="007871FA" w:rsidP="007871FA">
            <w:pPr>
              <w:jc w:val="both"/>
            </w:pPr>
            <w:proofErr w:type="gramStart"/>
            <w:r>
              <w:t>effet</w:t>
            </w:r>
            <w:proofErr w:type="gramEnd"/>
            <w:r>
              <w:t xml:space="preserve"> (m)</w:t>
            </w:r>
          </w:p>
        </w:tc>
        <w:tc>
          <w:tcPr>
            <w:tcW w:w="1511" w:type="dxa"/>
          </w:tcPr>
          <w:p w:rsidR="007871FA" w:rsidRDefault="007871FA" w:rsidP="007871FA">
            <w:pPr>
              <w:jc w:val="both"/>
            </w:pPr>
            <w:r>
              <w:t>269</w:t>
            </w:r>
          </w:p>
        </w:tc>
      </w:tr>
      <w:tr w:rsidR="007871FA" w:rsidTr="009506E5">
        <w:tc>
          <w:tcPr>
            <w:tcW w:w="1510" w:type="dxa"/>
            <w:shd w:val="clear" w:color="auto" w:fill="70AD47" w:themeFill="accent6"/>
          </w:tcPr>
          <w:p w:rsidR="007871FA" w:rsidRDefault="007871FA" w:rsidP="007871FA">
            <w:pPr>
              <w:jc w:val="both"/>
            </w:pPr>
            <w:proofErr w:type="gramStart"/>
            <w:r>
              <w:t>application</w:t>
            </w:r>
            <w:proofErr w:type="gramEnd"/>
            <w:r>
              <w:t xml:space="preserve"> (f)</w:t>
            </w:r>
          </w:p>
        </w:tc>
        <w:tc>
          <w:tcPr>
            <w:tcW w:w="1510" w:type="dxa"/>
          </w:tcPr>
          <w:p w:rsidR="007871FA" w:rsidRDefault="007871FA" w:rsidP="007871FA">
            <w:pPr>
              <w:jc w:val="both"/>
            </w:pPr>
            <w:r>
              <w:t>1087</w:t>
            </w:r>
          </w:p>
        </w:tc>
        <w:tc>
          <w:tcPr>
            <w:tcW w:w="1510" w:type="dxa"/>
            <w:shd w:val="clear" w:color="auto" w:fill="70AD47" w:themeFill="accent6"/>
          </w:tcPr>
          <w:p w:rsidR="007871FA" w:rsidRDefault="007871FA" w:rsidP="007871FA">
            <w:pPr>
              <w:jc w:val="both"/>
            </w:pPr>
            <w:proofErr w:type="gramStart"/>
            <w:r>
              <w:t>apport</w:t>
            </w:r>
            <w:proofErr w:type="gramEnd"/>
            <w:r>
              <w:t xml:space="preserve"> (m)</w:t>
            </w:r>
          </w:p>
        </w:tc>
        <w:tc>
          <w:tcPr>
            <w:tcW w:w="1510" w:type="dxa"/>
          </w:tcPr>
          <w:p w:rsidR="007871FA" w:rsidRDefault="007871FA" w:rsidP="007871FA">
            <w:pPr>
              <w:jc w:val="both"/>
            </w:pPr>
            <w:r>
              <w:t>404</w:t>
            </w:r>
          </w:p>
        </w:tc>
        <w:tc>
          <w:tcPr>
            <w:tcW w:w="1511" w:type="dxa"/>
            <w:shd w:val="clear" w:color="auto" w:fill="70AD47" w:themeFill="accent6"/>
          </w:tcPr>
          <w:p w:rsidR="007871FA" w:rsidRDefault="007871FA" w:rsidP="007871FA">
            <w:pPr>
              <w:jc w:val="both"/>
            </w:pPr>
            <w:proofErr w:type="gramStart"/>
            <w:r>
              <w:t>réflexion</w:t>
            </w:r>
            <w:proofErr w:type="gramEnd"/>
            <w:r>
              <w:t xml:space="preserve"> (f)</w:t>
            </w:r>
          </w:p>
        </w:tc>
        <w:tc>
          <w:tcPr>
            <w:tcW w:w="1511" w:type="dxa"/>
          </w:tcPr>
          <w:p w:rsidR="007871FA" w:rsidRDefault="007871FA" w:rsidP="007871FA">
            <w:pPr>
              <w:jc w:val="both"/>
            </w:pPr>
            <w:r>
              <w:t>256</w:t>
            </w:r>
          </w:p>
        </w:tc>
      </w:tr>
      <w:tr w:rsidR="007871FA" w:rsidTr="009506E5">
        <w:tc>
          <w:tcPr>
            <w:tcW w:w="1510" w:type="dxa"/>
            <w:shd w:val="clear" w:color="auto" w:fill="70AD47" w:themeFill="accent6"/>
          </w:tcPr>
          <w:p w:rsidR="007871FA" w:rsidRDefault="007871FA" w:rsidP="007871FA">
            <w:pPr>
              <w:jc w:val="both"/>
            </w:pPr>
            <w:proofErr w:type="gramStart"/>
            <w:r>
              <w:t>exemple</w:t>
            </w:r>
            <w:proofErr w:type="gramEnd"/>
            <w:r>
              <w:t xml:space="preserve"> (m)</w:t>
            </w:r>
          </w:p>
        </w:tc>
        <w:tc>
          <w:tcPr>
            <w:tcW w:w="1510" w:type="dxa"/>
          </w:tcPr>
          <w:p w:rsidR="007871FA" w:rsidRDefault="007871FA" w:rsidP="007871FA">
            <w:pPr>
              <w:jc w:val="both"/>
            </w:pPr>
            <w:r>
              <w:t>1019</w:t>
            </w:r>
          </w:p>
        </w:tc>
        <w:tc>
          <w:tcPr>
            <w:tcW w:w="1510" w:type="dxa"/>
            <w:shd w:val="clear" w:color="auto" w:fill="ED7D31" w:themeFill="accent2"/>
          </w:tcPr>
          <w:p w:rsidR="007871FA" w:rsidRDefault="007871FA" w:rsidP="007871FA">
            <w:pPr>
              <w:jc w:val="both"/>
            </w:pPr>
            <w:proofErr w:type="gramStart"/>
            <w:r>
              <w:t>histoire</w:t>
            </w:r>
            <w:proofErr w:type="gramEnd"/>
            <w:r>
              <w:t xml:space="preserve"> (f)</w:t>
            </w:r>
          </w:p>
        </w:tc>
        <w:tc>
          <w:tcPr>
            <w:tcW w:w="1510" w:type="dxa"/>
          </w:tcPr>
          <w:p w:rsidR="007871FA" w:rsidRDefault="007871FA" w:rsidP="007871FA">
            <w:pPr>
              <w:jc w:val="both"/>
            </w:pPr>
            <w:r>
              <w:t>345</w:t>
            </w:r>
          </w:p>
        </w:tc>
        <w:tc>
          <w:tcPr>
            <w:tcW w:w="1511" w:type="dxa"/>
            <w:shd w:val="clear" w:color="auto" w:fill="70AD47" w:themeFill="accent6"/>
          </w:tcPr>
          <w:p w:rsidR="007871FA" w:rsidRDefault="007871FA" w:rsidP="007871FA">
            <w:pPr>
              <w:jc w:val="both"/>
            </w:pPr>
            <w:proofErr w:type="gramStart"/>
            <w:r>
              <w:t>modèle</w:t>
            </w:r>
            <w:proofErr w:type="gramEnd"/>
            <w:r>
              <w:t xml:space="preserve"> (m)</w:t>
            </w:r>
          </w:p>
        </w:tc>
        <w:tc>
          <w:tcPr>
            <w:tcW w:w="1511" w:type="dxa"/>
          </w:tcPr>
          <w:p w:rsidR="007871FA" w:rsidRDefault="007871FA" w:rsidP="007871FA">
            <w:pPr>
              <w:keepNext/>
              <w:jc w:val="both"/>
            </w:pPr>
            <w:r>
              <w:t>255</w:t>
            </w:r>
          </w:p>
        </w:tc>
      </w:tr>
      <w:tr w:rsidR="007871FA" w:rsidTr="009506E5">
        <w:tc>
          <w:tcPr>
            <w:tcW w:w="1510" w:type="dxa"/>
            <w:shd w:val="clear" w:color="auto" w:fill="70AD47" w:themeFill="accent6"/>
          </w:tcPr>
          <w:p w:rsidR="007871FA" w:rsidRDefault="007871FA" w:rsidP="007871FA">
            <w:pPr>
              <w:jc w:val="both"/>
            </w:pPr>
            <w:proofErr w:type="gramStart"/>
            <w:r>
              <w:t>approche</w:t>
            </w:r>
            <w:proofErr w:type="gramEnd"/>
            <w:r>
              <w:t xml:space="preserve"> (f)</w:t>
            </w:r>
          </w:p>
        </w:tc>
        <w:tc>
          <w:tcPr>
            <w:tcW w:w="1510" w:type="dxa"/>
          </w:tcPr>
          <w:p w:rsidR="007871FA" w:rsidRDefault="007871FA" w:rsidP="007871FA">
            <w:pPr>
              <w:jc w:val="both"/>
            </w:pPr>
            <w:r>
              <w:t>1006</w:t>
            </w:r>
          </w:p>
        </w:tc>
        <w:tc>
          <w:tcPr>
            <w:tcW w:w="1510" w:type="dxa"/>
            <w:shd w:val="clear" w:color="auto" w:fill="ED7D31" w:themeFill="accent2"/>
          </w:tcPr>
          <w:p w:rsidR="007871FA" w:rsidRDefault="007871FA" w:rsidP="007871FA">
            <w:pPr>
              <w:jc w:val="both"/>
            </w:pPr>
            <w:proofErr w:type="gramStart"/>
            <w:r>
              <w:t>rôle</w:t>
            </w:r>
            <w:proofErr w:type="gramEnd"/>
            <w:r>
              <w:t xml:space="preserve"> (m)</w:t>
            </w:r>
          </w:p>
        </w:tc>
        <w:tc>
          <w:tcPr>
            <w:tcW w:w="1510" w:type="dxa"/>
          </w:tcPr>
          <w:p w:rsidR="007871FA" w:rsidRDefault="007871FA" w:rsidP="007871FA">
            <w:pPr>
              <w:jc w:val="both"/>
            </w:pPr>
            <w:r>
              <w:t>321</w:t>
            </w:r>
          </w:p>
        </w:tc>
        <w:tc>
          <w:tcPr>
            <w:tcW w:w="1511" w:type="dxa"/>
            <w:shd w:val="clear" w:color="auto" w:fill="70AD47" w:themeFill="accent6"/>
          </w:tcPr>
          <w:p w:rsidR="007871FA" w:rsidRDefault="007871FA" w:rsidP="007871FA">
            <w:pPr>
              <w:jc w:val="both"/>
            </w:pPr>
            <w:proofErr w:type="gramStart"/>
            <w:r>
              <w:t>outil</w:t>
            </w:r>
            <w:proofErr w:type="gramEnd"/>
            <w:r>
              <w:t xml:space="preserve"> (m)</w:t>
            </w:r>
          </w:p>
        </w:tc>
        <w:tc>
          <w:tcPr>
            <w:tcW w:w="1511" w:type="dxa"/>
          </w:tcPr>
          <w:p w:rsidR="007871FA" w:rsidRDefault="007871FA" w:rsidP="007871FA">
            <w:pPr>
              <w:keepNext/>
              <w:jc w:val="both"/>
            </w:pPr>
            <w:r>
              <w:t>251</w:t>
            </w:r>
          </w:p>
        </w:tc>
      </w:tr>
    </w:tbl>
    <w:p w:rsidR="00D0282E" w:rsidRDefault="00760A22" w:rsidP="00760A22">
      <w:pPr>
        <w:pStyle w:val="Lgende"/>
        <w:jc w:val="center"/>
      </w:pPr>
      <w:bookmarkStart w:id="34" w:name="_Toc504428848"/>
      <w:r>
        <w:t xml:space="preserve">Tableau </w:t>
      </w:r>
      <w:fldSimple w:instr=" SEQ Tableau \* ARABIC ">
        <w:r w:rsidR="001858D0">
          <w:rPr>
            <w:noProof/>
          </w:rPr>
          <w:t>8</w:t>
        </w:r>
      </w:fldSimple>
      <w:r>
        <w:t xml:space="preserve"> : lemmes les plus présents après un double point</w:t>
      </w:r>
      <w:bookmarkEnd w:id="34"/>
    </w:p>
    <w:p w:rsidR="00760A22" w:rsidRDefault="00760A22" w:rsidP="009506E5">
      <w:pPr>
        <w:ind w:firstLine="708"/>
        <w:jc w:val="both"/>
      </w:pPr>
      <w:r>
        <w:t>Nous avons donc effectué une cooccurrence non pas entre deux lemmes mais entre une marque de ponctuation et un lemme. Nous avons effectué la lemmatisation à l’aide de règles simples</w:t>
      </w:r>
      <w:r w:rsidR="001B539D">
        <w:t xml:space="preserve">, </w:t>
      </w:r>
      <w:r w:rsidR="00340351">
        <w:t xml:space="preserve">les </w:t>
      </w:r>
      <w:r w:rsidR="001B539D">
        <w:t>suppression</w:t>
      </w:r>
      <w:r w:rsidR="00340351">
        <w:t>s</w:t>
      </w:r>
      <w:r w:rsidR="001B539D">
        <w:t xml:space="preserve"> des -s et des -x finaux,</w:t>
      </w:r>
      <w:r>
        <w:t xml:space="preserve"> </w:t>
      </w:r>
      <w:r w:rsidR="001B539D">
        <w:t xml:space="preserve">et sélectionné les substantifs à la main. Nous envisageons éventuellement dans une itération ultérieure d’utiliser des </w:t>
      </w:r>
      <w:r>
        <w:t>ressources</w:t>
      </w:r>
      <w:r w:rsidR="001B539D">
        <w:t xml:space="preserve"> supplémentaires comme un lexique morphologique et syntaxique tel que le </w:t>
      </w:r>
      <w:r w:rsidR="001B539D" w:rsidRPr="001B539D">
        <w:t>Lexique des Formes Fléchies du Français</w:t>
      </w:r>
      <w:r w:rsidR="001B539D">
        <w:t xml:space="preserve"> (</w:t>
      </w:r>
      <w:proofErr w:type="spellStart"/>
      <w:r w:rsidR="001B539D">
        <w:t>Sagot</w:t>
      </w:r>
      <w:proofErr w:type="spellEnd"/>
      <w:r w:rsidR="001B539D">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001B539D">
        <w:t>Sagot</w:t>
      </w:r>
      <w:proofErr w:type="spellEnd"/>
      <w:r w:rsidR="001B539D">
        <w:t>.</w:t>
      </w:r>
      <w:r>
        <w:t xml:space="preserve"> </w:t>
      </w:r>
      <w:r w:rsidR="001B539D">
        <w:t>En accès libre et gratuit, il donne, pour de nombreuses formes, son lemme de rattachement et la catégorie syntaxique de celui-ci.</w:t>
      </w:r>
      <w:r w:rsidR="009506E5">
        <w:t xml:space="preserve"> De plus, nous restons pour le moment en surface, sans chercher à comprendre syntaxiquement</w:t>
      </w:r>
      <w:r w:rsidR="00340351">
        <w:t xml:space="preserve"> le syntagme nominal à droite du double point</w:t>
      </w:r>
      <w:r w:rsidR="009506E5">
        <w:t xml:space="preserve"> en construisant un arbre de constituants ou un graphe de dépendances. Pour cela, nous devrions faire appel à des outils plus puissants.</w:t>
      </w:r>
    </w:p>
    <w:p w:rsidR="009506E5" w:rsidRDefault="009506E5" w:rsidP="009506E5">
      <w:pPr>
        <w:jc w:val="both"/>
      </w:pPr>
      <w:r>
        <w:tab/>
      </w:r>
      <w:r w:rsidR="00340351">
        <w:t>À</w:t>
      </w:r>
      <w:r>
        <w:t xml:space="preserve"> ce tableau, nous devons ajouter le cas de </w:t>
      </w:r>
      <w:r w:rsidRPr="006961E7">
        <w:rPr>
          <w:i/>
        </w:rPr>
        <w:t>nouvelle</w:t>
      </w:r>
      <w:r>
        <w:t xml:space="preserve"> qui compte 348 occurrences sous les formes </w:t>
      </w:r>
      <w:r w:rsidRPr="006961E7">
        <w:rPr>
          <w:i/>
        </w:rPr>
        <w:t>nouvelle</w:t>
      </w:r>
      <w:r>
        <w:t xml:space="preserve"> et </w:t>
      </w:r>
      <w:r w:rsidRPr="006961E7">
        <w:rPr>
          <w:i/>
        </w:rPr>
        <w:t>nouvelles</w:t>
      </w:r>
      <w:r>
        <w:t xml:space="preserve">. Notre algorithme ne distinguant par les catégories syntaxiques, il nous est difficile de savoir s’il s’agit </w:t>
      </w:r>
      <w:proofErr w:type="gramStart"/>
      <w:r>
        <w:t xml:space="preserve">du lemme </w:t>
      </w:r>
      <w:r w:rsidRPr="007871FA">
        <w:rPr>
          <w:rFonts w:ascii="Consolas" w:hAnsi="Consolas" w:cs="Consolas"/>
        </w:rPr>
        <w:t>nouvelle</w:t>
      </w:r>
      <w:proofErr w:type="gramEnd"/>
      <w:r w:rsidR="00BB582B">
        <w:rPr>
          <w:rFonts w:ascii="Consolas" w:hAnsi="Consolas" w:cs="Consolas"/>
        </w:rPr>
        <w:t> :</w:t>
      </w:r>
      <w:r w:rsidRPr="007871FA">
        <w:rPr>
          <w:rFonts w:ascii="Consolas" w:hAnsi="Consolas" w:cs="Consolas"/>
        </w:rPr>
        <w:t xml:space="preserve"> nom commun</w:t>
      </w:r>
      <w:r>
        <w:t xml:space="preserve"> ou du lemme </w:t>
      </w:r>
      <w:r w:rsidRPr="007871FA">
        <w:rPr>
          <w:rFonts w:ascii="Consolas" w:hAnsi="Consolas" w:cs="Consolas"/>
        </w:rPr>
        <w:t>nouveau, nouvel, nouvelle</w:t>
      </w:r>
      <w:r w:rsidR="00BB582B">
        <w:rPr>
          <w:rFonts w:ascii="Consolas" w:hAnsi="Consolas" w:cs="Consolas"/>
        </w:rPr>
        <w:t> :</w:t>
      </w:r>
      <w:r w:rsidRPr="007871FA">
        <w:rPr>
          <w:rFonts w:ascii="Consolas" w:hAnsi="Consolas" w:cs="Consolas"/>
        </w:rPr>
        <w:t xml:space="preserve"> adjectif</w:t>
      </w:r>
      <w:r>
        <w:t>.</w:t>
      </w:r>
      <w:r w:rsidR="007871FA">
        <w:t xml:space="preserve"> Pour comprendre cela, nous avons cherché à visualiser ses cooccurrences. Après </w:t>
      </w:r>
      <w:r w:rsidR="006961E7">
        <w:t xml:space="preserve">les </w:t>
      </w:r>
      <w:r w:rsidR="007871FA">
        <w:t>avoir observ</w:t>
      </w:r>
      <w:r w:rsidR="006961E7">
        <w:t>é</w:t>
      </w:r>
      <w:r w:rsidR="00BB582B">
        <w:t>e</w:t>
      </w:r>
      <w:r w:rsidR="006961E7">
        <w:t>s</w:t>
      </w:r>
      <w:r w:rsidR="007871FA">
        <w:t xml:space="preserve">, nous pouvons affirmer </w:t>
      </w:r>
      <w:r w:rsidR="006961E7">
        <w:t>que l’extrême majorité des 348 occurrences concernent l’adjectif.</w:t>
      </w:r>
    </w:p>
    <w:p w:rsidR="009506E5" w:rsidRDefault="009506E5" w:rsidP="001B539D">
      <w:pPr>
        <w:jc w:val="both"/>
      </w:pPr>
      <w:r>
        <w:tab/>
        <w:t>Sémantiquement, les mots retournés sont très intéressants : on pourrait les qualifier intuitivement d’objets de la recherche</w:t>
      </w:r>
      <w:r w:rsidR="007538A2">
        <w:t xml:space="preserve"> scientifique</w:t>
      </w:r>
      <w:r>
        <w:t xml:space="preserve">. Nous colorons ceux se rattachant à ce trait en vert. Les </w:t>
      </w:r>
      <w:r w:rsidR="006961E7">
        <w:t>4</w:t>
      </w:r>
      <w:r>
        <w:t xml:space="preserve"> derniers en orange, </w:t>
      </w:r>
      <w:r w:rsidRPr="006961E7">
        <w:rPr>
          <w:i/>
        </w:rPr>
        <w:t>enjeu, histoire, rôle</w:t>
      </w:r>
      <w:r w:rsidR="006961E7">
        <w:t xml:space="preserve"> et </w:t>
      </w:r>
      <w:r w:rsidRPr="006961E7">
        <w:rPr>
          <w:i/>
        </w:rPr>
        <w:t>état</w:t>
      </w:r>
      <w:r w:rsidR="006961E7">
        <w:t xml:space="preserve"> peuvent se rattacher à certaines disciplines</w:t>
      </w:r>
      <w:r w:rsidR="007538A2">
        <w:t xml:space="preserve"> ou à notre premier trait selon le contexte</w:t>
      </w:r>
      <w:r w:rsidR="006961E7">
        <w:t>.</w:t>
      </w:r>
      <w:r w:rsidR="007538A2">
        <w:t xml:space="preserve"> Nous proposons à présent quelques exemples de titres.</w:t>
      </w:r>
    </w:p>
    <w:p w:rsidR="00142357" w:rsidRDefault="00142357" w:rsidP="00142357">
      <w:pPr>
        <w:pStyle w:val="Titre2"/>
      </w:pPr>
      <w:bookmarkStart w:id="35" w:name="_Toc504428867"/>
      <w:r>
        <w:lastRenderedPageBreak/>
        <w:t>4.</w:t>
      </w:r>
      <w:r w:rsidR="001979B9">
        <w:t>3</w:t>
      </w:r>
      <w:r>
        <w:t xml:space="preserve"> Quelques exemples</w:t>
      </w:r>
      <w:r w:rsidR="00F37ECB">
        <w:t xml:space="preserve"> de titres</w:t>
      </w:r>
      <w:bookmarkEnd w:id="35"/>
    </w:p>
    <w:p w:rsidR="00142357" w:rsidRDefault="00142357" w:rsidP="00142357">
      <w:r>
        <w:tab/>
        <w:t xml:space="preserve">Nous avons ici sélectionné quelques exemples de titre tirés de notre corpus </w:t>
      </w:r>
      <w:r w:rsidR="00FA55FF">
        <w:t xml:space="preserve">correspondant à </w:t>
      </w:r>
      <w:r w:rsidR="00366673">
        <w:t xml:space="preserve">des réalisations de </w:t>
      </w:r>
      <w:r w:rsidR="00FA55FF">
        <w:t>la structure lexico-syntaxique qui nous intéresse :</w:t>
      </w:r>
    </w:p>
    <w:p w:rsidR="007538A2" w:rsidRDefault="007538A2" w:rsidP="007538A2">
      <w:pPr>
        <w:pStyle w:val="Paragraphedeliste"/>
        <w:numPr>
          <w:ilvl w:val="0"/>
          <w:numId w:val="7"/>
        </w:numPr>
      </w:pPr>
      <w:r w:rsidRPr="007538A2">
        <w:rPr>
          <w:b/>
        </w:rPr>
        <w:t>Loches. Première campagne de fouilles sur la forteresse : Rapport de sondages archéologiques</w:t>
      </w:r>
      <w:r>
        <w:t xml:space="preserve"> [Ligne 24082, Identifiant </w:t>
      </w:r>
      <w:r w:rsidRPr="007538A2">
        <w:t>hal-01269678</w:t>
      </w:r>
      <w:r>
        <w:t>, Archéologie]</w:t>
      </w:r>
    </w:p>
    <w:p w:rsidR="007538A2" w:rsidRDefault="007538A2" w:rsidP="00FF1EFC">
      <w:pPr>
        <w:pStyle w:val="Paragraphedeliste"/>
        <w:jc w:val="both"/>
      </w:pPr>
      <w:r>
        <w:t xml:space="preserve">Ce titre est un exemple </w:t>
      </w:r>
      <w:r w:rsidR="00FF1EFC">
        <w:t>quasi-</w:t>
      </w:r>
      <w:r>
        <w:t xml:space="preserve">prototypique de la structure qui nous intéresse. </w:t>
      </w:r>
      <w:r w:rsidR="00FF1EFC">
        <w:t xml:space="preserve">Son seul écart par rapport au prototype est d’avoir trois partitions au lieu de deux. </w:t>
      </w:r>
      <w:r>
        <w:t>Le double point est</w:t>
      </w:r>
      <w:r w:rsidR="00FF1EFC">
        <w:t xml:space="preserve"> sinon</w:t>
      </w:r>
      <w:r>
        <w:t xml:space="preserve"> immédiatement suivi d’un seul syntagme nominal dont le noyau est le mot </w:t>
      </w:r>
      <w:r w:rsidRPr="007538A2">
        <w:rPr>
          <w:i/>
        </w:rPr>
        <w:t>rappo</w:t>
      </w:r>
      <w:r>
        <w:rPr>
          <w:i/>
        </w:rPr>
        <w:t>r</w:t>
      </w:r>
      <w:r w:rsidRPr="007538A2">
        <w:rPr>
          <w:i/>
        </w:rPr>
        <w:t>t</w:t>
      </w:r>
      <w:r>
        <w:t xml:space="preserve"> qui indique la nature du document. On note également qu’il y a une autre partition au début, qui précise un lieu géographique.</w:t>
      </w:r>
    </w:p>
    <w:p w:rsidR="007538A2" w:rsidRDefault="007538A2" w:rsidP="007538A2">
      <w:pPr>
        <w:pStyle w:val="Paragraphedeliste"/>
        <w:numPr>
          <w:ilvl w:val="0"/>
          <w:numId w:val="7"/>
        </w:numPr>
      </w:pPr>
      <w:r w:rsidRPr="007538A2">
        <w:rPr>
          <w:b/>
        </w:rPr>
        <w:t>Le promontoire du "</w:t>
      </w:r>
      <w:proofErr w:type="spellStart"/>
      <w:r w:rsidRPr="007538A2">
        <w:rPr>
          <w:b/>
        </w:rPr>
        <w:t>Malpas</w:t>
      </w:r>
      <w:proofErr w:type="spellEnd"/>
      <w:r w:rsidRPr="007538A2">
        <w:rPr>
          <w:b/>
        </w:rPr>
        <w:t>" à Soyons (Ardèche) : un habitat fortifié à l'âge du Fer sur les rives du Rhône</w:t>
      </w:r>
      <w:r>
        <w:t xml:space="preserve"> [Ligne 95974, Identifiant halshs-01359782, Archéologie]</w:t>
      </w:r>
    </w:p>
    <w:p w:rsidR="007538A2" w:rsidRDefault="007538A2" w:rsidP="007538A2">
      <w:pPr>
        <w:pStyle w:val="Paragraphedeliste"/>
        <w:jc w:val="both"/>
      </w:pPr>
      <w:r>
        <w:t xml:space="preserve">Ce titre utilise encore une fois la structure qui nous intéresse. </w:t>
      </w:r>
      <w:r w:rsidR="00FF1EFC">
        <w:t xml:space="preserve">Il comporte deux partitions. </w:t>
      </w:r>
      <w:r>
        <w:t>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t>Benavent</w:t>
      </w:r>
      <w:proofErr w:type="spellEnd"/>
      <w:r>
        <w:t xml:space="preserve"> et al. (2014).</w:t>
      </w:r>
    </w:p>
    <w:p w:rsidR="0043329F" w:rsidRDefault="0043329F" w:rsidP="0043329F">
      <w:pPr>
        <w:pStyle w:val="Paragraphedeliste"/>
        <w:numPr>
          <w:ilvl w:val="0"/>
          <w:numId w:val="7"/>
        </w:numPr>
        <w:jc w:val="both"/>
      </w:pPr>
      <w:r w:rsidRPr="00E85808">
        <w:rPr>
          <w:b/>
        </w:rPr>
        <w:t>Qualité et consommateurs</w:t>
      </w:r>
      <w:r w:rsidR="00E85808" w:rsidRPr="00E85808">
        <w:rPr>
          <w:b/>
        </w:rPr>
        <w:t xml:space="preserve"> </w:t>
      </w:r>
      <w:r w:rsidRPr="00E85808">
        <w:rPr>
          <w:b/>
        </w:rPr>
        <w:t>: nouvelles approches de la segmentation</w:t>
      </w:r>
      <w:r w:rsidR="00E85808">
        <w:t xml:space="preserve"> [Ligne XXX, Identifiant </w:t>
      </w:r>
      <w:r w:rsidR="00E85808" w:rsidRPr="0043329F">
        <w:t>hal-01197932</w:t>
      </w:r>
      <w:r w:rsidR="00E85808">
        <w:t>, Économie]</w:t>
      </w:r>
    </w:p>
    <w:p w:rsidR="00E85808" w:rsidRPr="00E85808" w:rsidRDefault="00E85808" w:rsidP="00E85808">
      <w:pPr>
        <w:pStyle w:val="Paragraphedeliste"/>
        <w:jc w:val="both"/>
      </w:pPr>
      <w:r>
        <w:t xml:space="preserve">Ce titre est un </w:t>
      </w:r>
      <w:r w:rsidR="00FF1EFC">
        <w:t>exemple</w:t>
      </w:r>
      <w:r>
        <w:t xml:space="preserve"> prototypique de notre patron. On remarque une utilisation de l’adjectif </w:t>
      </w:r>
      <w:r w:rsidRPr="00FF1EFC">
        <w:rPr>
          <w:i/>
        </w:rPr>
        <w:t>nouveau, nouvel, nouvelle</w:t>
      </w:r>
      <w:r w:rsidR="00FF1EFC">
        <w:t xml:space="preserve"> qui qualifie</w:t>
      </w:r>
      <w:r>
        <w:t xml:space="preserve"> le noyau du syntagme nominal</w:t>
      </w:r>
      <w:r w:rsidR="00FF1EFC">
        <w:t>,</w:t>
      </w:r>
      <w:r>
        <w:t xml:space="preserve"> le lemme </w:t>
      </w:r>
      <w:r w:rsidRPr="00FF1EFC">
        <w:rPr>
          <w:i/>
        </w:rPr>
        <w:t>approche</w:t>
      </w:r>
      <w:r>
        <w:t xml:space="preserve"> avec un complément.</w:t>
      </w:r>
    </w:p>
    <w:p w:rsidR="00142357" w:rsidRDefault="00142357" w:rsidP="00142357">
      <w:pPr>
        <w:pStyle w:val="Paragraphedeliste"/>
        <w:numPr>
          <w:ilvl w:val="0"/>
          <w:numId w:val="7"/>
        </w:numPr>
      </w:pPr>
      <w:r w:rsidRPr="004D44E6">
        <w:rPr>
          <w:b/>
        </w:rPr>
        <w:t>Dynamique des structures : méthodes approchées, cinématiques ; Analyse Modale ; Recalage de Modèle</w:t>
      </w:r>
      <w:r>
        <w:t xml:space="preserve"> [Ligne 32, Identifiant </w:t>
      </w:r>
      <w:r w:rsidRPr="00677C4B">
        <w:t>cel-00611705</w:t>
      </w:r>
      <w:r>
        <w:t>]</w:t>
      </w:r>
    </w:p>
    <w:p w:rsidR="00142357" w:rsidRDefault="00142357" w:rsidP="00142357">
      <w:pPr>
        <w:pStyle w:val="Paragraphedeliste"/>
        <w:jc w:val="both"/>
      </w:pPr>
      <w:r>
        <w:t>Ce titre est intéressant car il fa</w:t>
      </w:r>
      <w:r w:rsidR="00F37ECB">
        <w:t>i</w:t>
      </w:r>
      <w:r>
        <w:t xml:space="preserve">t survenir un nouvel élément : l’utilisation de points-virgules. Ce titre est composé de </w:t>
      </w:r>
      <w:r w:rsidR="001A0CC7">
        <w:t>4</w:t>
      </w:r>
      <w:r>
        <w:t xml:space="preserve"> partitions</w:t>
      </w:r>
      <w:r w:rsidR="00F37ECB">
        <w:t>, ce qui très important</w:t>
      </w:r>
      <w:r>
        <w:t xml:space="preserve">. </w:t>
      </w:r>
      <w:r w:rsidR="00F37ECB">
        <w:t>Il est intéressant car o</w:t>
      </w:r>
      <w:r>
        <w:t xml:space="preserve">n peut estimer qu’il y a une hiérarchie des symboles de partition. Intuitivement, </w:t>
      </w:r>
      <w:r w:rsidR="001A0CC7">
        <w:t>le point-virgule</w:t>
      </w:r>
      <w:r>
        <w:t xml:space="preserve"> semble établir la partition la plus forte, </w:t>
      </w:r>
      <w:r w:rsidR="001A0CC7">
        <w:t>le double point crée</w:t>
      </w:r>
      <w:r>
        <w:t xml:space="preserve"> une partition moyenne et enfin la </w:t>
      </w:r>
      <w:r w:rsidR="001A0CC7">
        <w:t xml:space="preserve">virgule </w:t>
      </w:r>
      <w:r>
        <w:t>qui ponctue une énumération</w:t>
      </w:r>
      <w:r w:rsidR="001A0CC7">
        <w:t xml:space="preserve"> et non une partition</w:t>
      </w:r>
      <w:r>
        <w:t>.</w:t>
      </w:r>
    </w:p>
    <w:p w:rsidR="00416311" w:rsidRDefault="00142357" w:rsidP="00416311">
      <w:pPr>
        <w:pStyle w:val="Titre1"/>
      </w:pPr>
      <w:bookmarkStart w:id="36" w:name="_Toc504428868"/>
      <w:r>
        <w:t xml:space="preserve">5. </w:t>
      </w:r>
      <w:r w:rsidR="00416311">
        <w:t>Pistes et perspectives</w:t>
      </w:r>
      <w:bookmarkEnd w:id="36"/>
    </w:p>
    <w:p w:rsidR="002A586D" w:rsidRDefault="002A586D" w:rsidP="002A586D">
      <w:r>
        <w:tab/>
        <w:t>Dans cette partie, nous évoquons plusieurs pistes et perspectives pour la poursuite de notre travail au second semestre.</w:t>
      </w:r>
    </w:p>
    <w:p w:rsidR="002A586D" w:rsidRDefault="00A01FD2" w:rsidP="002A586D">
      <w:pPr>
        <w:pStyle w:val="Titre2"/>
      </w:pPr>
      <w:bookmarkStart w:id="37" w:name="_Toc504428869"/>
      <w:r>
        <w:t xml:space="preserve">5.1 </w:t>
      </w:r>
      <w:r w:rsidR="002A586D">
        <w:t>Continuer à lire d’autres travaux</w:t>
      </w:r>
      <w:bookmarkEnd w:id="37"/>
    </w:p>
    <w:p w:rsidR="002A586D" w:rsidRPr="002A586D" w:rsidRDefault="002A586D" w:rsidP="002A586D">
      <w:pPr>
        <w:jc w:val="both"/>
      </w:pPr>
      <w:r>
        <w:tab/>
        <w:t>Même si ce document constitue la plus grande partie de l’état de l’art de notre mémoire de recherche, nous ne doutons pas de n’avoir lu qu’une fraction de ce qui est disponible. Nous aimerions continuer à explorer des articles d’autres auteurs en construisant notamment des graphes de références croisées. Si trois articles A, B et C que nous avons lus citent l’article D, il sera intéressant pour nous de lire par exemple.</w:t>
      </w:r>
      <w:r w:rsidR="00A01FD2">
        <w:t xml:space="preserve"> L’état de l’art final bénéficiera ainsi d’une amélioration continue même si le noyau dur est à présent constitué.</w:t>
      </w:r>
    </w:p>
    <w:p w:rsidR="00AD3163" w:rsidRDefault="00A01FD2" w:rsidP="00AD3163">
      <w:pPr>
        <w:pStyle w:val="Titre2"/>
      </w:pPr>
      <w:bookmarkStart w:id="38" w:name="_Toc504428870"/>
      <w:r>
        <w:t xml:space="preserve">5.2 </w:t>
      </w:r>
      <w:r w:rsidR="00AD3163">
        <w:t>Construire nos propres corpus</w:t>
      </w:r>
      <w:bookmarkEnd w:id="38"/>
    </w:p>
    <w:p w:rsidR="00AD3163" w:rsidRDefault="00AD3163" w:rsidP="00AD3163">
      <w:pPr>
        <w:jc w:val="both"/>
      </w:pPr>
      <w:r>
        <w:tab/>
        <w:t>Nous avons explor</w:t>
      </w:r>
      <w:r w:rsidR="00C7240E">
        <w:t>é les possibilités d’</w:t>
      </w:r>
      <w:r>
        <w:t xml:space="preserve">Apache </w:t>
      </w:r>
      <w:proofErr w:type="spellStart"/>
      <w:r>
        <w:t>Solr</w:t>
      </w:r>
      <w:proofErr w:type="spellEnd"/>
      <w:r>
        <w:t xml:space="preserve"> pour récupérer depuis HAL des notices bibliographiques au format JSON mais notre corpus de travail est actuellement un fichier au format tabulaire donné par M. Tanguy. Nous aimerions vérifier que nous sommes capables de reconstituer nous-mêmes la chaîne de traitement ayant servi à obtenir ce fichier au format tabulaire. Nous </w:t>
      </w:r>
      <w:r>
        <w:lastRenderedPageBreak/>
        <w:t>souhaiterions utiliser cette chaîne pour produire des corpus spécialisés : par discipline</w:t>
      </w:r>
      <w:r w:rsidR="00C7240E">
        <w:t xml:space="preserve"> ou</w:t>
      </w:r>
      <w:r>
        <w:t xml:space="preserve"> par type de texte scientifique</w:t>
      </w:r>
      <w:r w:rsidR="00C7240E">
        <w:t xml:space="preserve"> par exemple.</w:t>
      </w:r>
    </w:p>
    <w:p w:rsidR="00C7240E" w:rsidRDefault="00A01FD2" w:rsidP="002A586D">
      <w:pPr>
        <w:pStyle w:val="Titre2"/>
      </w:pPr>
      <w:bookmarkStart w:id="39" w:name="_Toc504428871"/>
      <w:r>
        <w:t xml:space="preserve">5.3 </w:t>
      </w:r>
      <w:r w:rsidR="00C7240E">
        <w:t>Réécriture des outils</w:t>
      </w:r>
      <w:bookmarkEnd w:id="39"/>
    </w:p>
    <w:p w:rsidR="00C7240E" w:rsidRDefault="00C7240E" w:rsidP="00AD3163">
      <w:pPr>
        <w:jc w:val="both"/>
      </w:pPr>
      <w:r>
        <w:tab/>
        <w:t xml:space="preserve">Nous avons écrit rapidement pour supporter ce document un script simple en Python. Armé de ce que nous savons et de ce que nous voulons savoir, nous aimerions </w:t>
      </w:r>
      <w:r w:rsidR="002A586D">
        <w:t>réécrire ce script pour qu’il soit plus intelligent et plus fin dans les mesures et les structures qu’ils ramènent.</w:t>
      </w:r>
      <w:r>
        <w:t xml:space="preserve"> </w:t>
      </w:r>
      <w:r w:rsidR="002A586D">
        <w:t xml:space="preserve">Éventuellement en l’associant à la tâche de création de corpus et d’autres outils </w:t>
      </w:r>
      <w:r w:rsidR="00366673">
        <w:t>(</w:t>
      </w:r>
      <w:proofErr w:type="spellStart"/>
      <w:r w:rsidR="00366673">
        <w:t>TreeTagger</w:t>
      </w:r>
      <w:proofErr w:type="spellEnd"/>
      <w:r w:rsidR="00366673">
        <w:t xml:space="preserve">) </w:t>
      </w:r>
      <w:r w:rsidR="002A586D">
        <w:t>ou références</w:t>
      </w:r>
      <w:r w:rsidR="00366673">
        <w:t xml:space="preserve"> (LEFFF)</w:t>
      </w:r>
      <w:r w:rsidR="002A586D">
        <w:t xml:space="preserve"> disponibles. Nous pensons par exemple à la détection du lemme substantif qui constitue le noyau du syntagme nominal à la droite du double-point. Nous aimerions également qu’ils soient capables de gérer des ensembles de résultats : exemple, regrouper toutes les structures suivant notre patron qui ont pour lemme noyau « approche ». Éventuellement, procéder également à l’analyse en constituant du syntagme nominal.</w:t>
      </w:r>
    </w:p>
    <w:p w:rsidR="00A01FD2" w:rsidRDefault="00A01FD2" w:rsidP="00A01FD2">
      <w:pPr>
        <w:pStyle w:val="Titre2"/>
      </w:pPr>
      <w:bookmarkStart w:id="40" w:name="_Toc504428872"/>
      <w:r>
        <w:t>5.4 Explorer notre patron en profondeur</w:t>
      </w:r>
      <w:bookmarkEnd w:id="40"/>
    </w:p>
    <w:p w:rsidR="00A01FD2" w:rsidRDefault="00A01FD2" w:rsidP="00AD3163">
      <w:pPr>
        <w:jc w:val="both"/>
      </w:pPr>
      <w:r>
        <w:tab/>
        <w:t xml:space="preserve">La poursuite de notre travail doit également permettre d’approfondir complètement notre connaissance du patron que nous avons choisi et ses réalisations. </w:t>
      </w:r>
      <w:r w:rsidR="00793B7A">
        <w:t xml:space="preserve">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Les travaux de </w:t>
      </w:r>
      <w:proofErr w:type="spellStart"/>
      <w:r w:rsidR="00793B7A">
        <w:t>Quiniou</w:t>
      </w:r>
      <w:proofErr w:type="spellEnd"/>
      <w:r w:rsidR="00793B7A">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 Mais il serait plus intelligent de s’arrêter dès le noyau trouvé.</w:t>
      </w:r>
      <w:r w:rsidR="00F35215">
        <w:t xml:space="preserve"> Des sous-patrons pourraient alors émerger.</w:t>
      </w:r>
    </w:p>
    <w:p w:rsidR="00CC2EE8" w:rsidRDefault="00E65CFD" w:rsidP="00E65CFD">
      <w:pPr>
        <w:pStyle w:val="Titre1"/>
      </w:pPr>
      <w:bookmarkStart w:id="41" w:name="_Toc504428873"/>
      <w:r>
        <w:t>Conclusion</w:t>
      </w:r>
      <w:bookmarkEnd w:id="41"/>
    </w:p>
    <w:p w:rsidR="00E65CFD" w:rsidRDefault="0043329F" w:rsidP="0078550A">
      <w:pPr>
        <w:jc w:val="both"/>
      </w:pPr>
      <w:r>
        <w:tab/>
        <w:t xml:space="preserve">Durant ce premier semestre, nous avons </w:t>
      </w:r>
      <w:r w:rsidR="0078550A">
        <w:t>défini notre problématique : faire une étude corpus-</w:t>
      </w:r>
      <w:proofErr w:type="spellStart"/>
      <w:r w:rsidR="0078550A">
        <w:t>driven</w:t>
      </w:r>
      <w:proofErr w:type="spellEnd"/>
      <w:r w:rsidR="002D0CE3">
        <w:t xml:space="preserve">, mêlant les niveaux syntaxique et lexical, de la structure lexico-sémantique </w:t>
      </w:r>
      <w:r w:rsidR="002D0CE3" w:rsidRPr="002D0CE3">
        <w:rPr>
          <w:b/>
        </w:rPr>
        <w:t>« … : SN »</w:t>
      </w:r>
      <w:r w:rsidR="002D0CE3">
        <w:t xml:space="preserve">. </w:t>
      </w:r>
      <w:r w:rsidR="005A36D3">
        <w:t>É</w:t>
      </w:r>
      <w:r w:rsidR="002D0CE3">
        <w:t xml:space="preserve">ventuellement, nous nous réservons la possibilité </w:t>
      </w:r>
      <w:r w:rsidR="005A36D3">
        <w:t xml:space="preserve">d’ajouter </w:t>
      </w:r>
      <w:r w:rsidR="002D0CE3">
        <w:t>le niveau sémantique</w:t>
      </w:r>
      <w:r w:rsidR="005A36D3">
        <w:t xml:space="preserve"> à notre étude</w:t>
      </w:r>
      <w:r w:rsidR="002D0CE3">
        <w:t>, voir d’autres structures</w:t>
      </w:r>
      <w:r w:rsidR="005A36D3">
        <w:t xml:space="preserve"> lexico-syntaxique</w:t>
      </w:r>
      <w:r w:rsidR="002D0CE3">
        <w:t>, si nous avons le temps sans trop diluer le focus de notre projet de recherche.</w:t>
      </w:r>
    </w:p>
    <w:p w:rsidR="002D0CE3" w:rsidRDefault="002D0CE3" w:rsidP="0078550A">
      <w:pPr>
        <w:jc w:val="both"/>
      </w:pPr>
      <w:r>
        <w:tab/>
        <w:t>Nous avons exploré des travaux</w:t>
      </w:r>
      <w:r w:rsidR="00483C0E">
        <w:t xml:space="preserve"> précédents</w:t>
      </w:r>
      <w:r>
        <w:t xml:space="preserve"> ayant les titres pour objet d’étude. Aucun</w:t>
      </w:r>
      <w:r w:rsidR="00483C0E">
        <w:t>, parmi ceux que nous avons étudiés,</w:t>
      </w:r>
      <w:r>
        <w:t xml:space="preserve"> n’abordait</w:t>
      </w:r>
      <w:r w:rsidR="00483C0E">
        <w:t xml:space="preserve"> les titres </w:t>
      </w:r>
      <w:r w:rsidR="005A36D3">
        <w:t xml:space="preserve">de textes </w:t>
      </w:r>
      <w:r w:rsidR="00483C0E">
        <w:t xml:space="preserve">scientifiques en </w:t>
      </w:r>
      <w:r w:rsidR="005A36D3">
        <w:t>français. Un</w:t>
      </w:r>
      <w:r w:rsidR="00483C0E">
        <w:t xml:space="preserve"> seul abordait des titres en français, mais seulement tiré</w:t>
      </w:r>
      <w:r w:rsidR="005A36D3">
        <w:t>s</w:t>
      </w:r>
      <w:r w:rsidR="00483C0E">
        <w:t xml:space="preserve"> de la presse généraliste.</w:t>
      </w:r>
      <w:r>
        <w:t xml:space="preserve"> </w:t>
      </w:r>
      <w:r w:rsidR="00483C0E">
        <w:t>Notre étude apportera déjà cette originalité, celle d’étudier des t</w:t>
      </w:r>
      <w:r w:rsidR="005A36D3">
        <w:t>itres scientifiques en français dans une très grande variété de disciplines.</w:t>
      </w:r>
    </w:p>
    <w:p w:rsidR="00483C0E" w:rsidRDefault="00483C0E" w:rsidP="0078550A">
      <w:pPr>
        <w:jc w:val="both"/>
      </w:pPr>
      <w:r>
        <w:tab/>
        <w:t>Po</w:t>
      </w:r>
      <w:r w:rsidR="005A36D3">
        <w:t xml:space="preserve">ur constituer nos données, nous avons étudié les possibilités d’accès à l’archive ouverte HAL à l’aide la plateforme Apache </w:t>
      </w:r>
      <w:proofErr w:type="spellStart"/>
      <w:r w:rsidR="005A36D3">
        <w:t>Solr</w:t>
      </w:r>
      <w:proofErr w:type="spellEnd"/>
      <w:r w:rsidR="005A36D3">
        <w:t>. Nous avons mis au point nos premiers scripts Python pour interroger en surface nos données. Ces interrogations ont permis de voir émerger des découvertes et de nouvelles interrogations pour préciser les premières. Nous avons commencé à développer une approche itérative pour raffiner nos interrogations et obtenir peu à peu une compréhension plus fine des phénomènes observés dans notre corpus.</w:t>
      </w:r>
    </w:p>
    <w:p w:rsidR="00483C0E" w:rsidRPr="00E65CFD" w:rsidRDefault="005A36D3" w:rsidP="0078550A">
      <w:pPr>
        <w:jc w:val="both"/>
      </w:pPr>
      <w:r>
        <w:tab/>
        <w:t>Dans les pistes et perspectives, nous interrogeons sur les suites à donner à notre travail pour aboutir au mémoire du projet de recherche du second semestre.</w:t>
      </w:r>
      <w:r w:rsidR="00552EA8">
        <w:t xml:space="preserve"> </w:t>
      </w:r>
      <w:proofErr w:type="gramStart"/>
      <w:r w:rsidR="00552EA8">
        <w:t>Un refonte</w:t>
      </w:r>
      <w:proofErr w:type="gramEnd"/>
      <w:r w:rsidR="00552EA8">
        <w:t xml:space="preserve"> de l’outillage et une </w:t>
      </w:r>
      <w:r w:rsidR="00552EA8">
        <w:lastRenderedPageBreak/>
        <w:t>exploration en profondeur de notre patron, en explorant sa variation et ses sous-patrons et au programme.</w:t>
      </w:r>
    </w:p>
    <w:p w:rsidR="00E65CFD" w:rsidRDefault="00E65CFD">
      <w:pPr>
        <w:rPr>
          <w:rFonts w:asciiTheme="majorHAnsi" w:eastAsiaTheme="majorEastAsia" w:hAnsiTheme="majorHAnsi" w:cstheme="majorBidi"/>
          <w:color w:val="2F5496" w:themeColor="accent1" w:themeShade="BF"/>
          <w:sz w:val="32"/>
          <w:szCs w:val="32"/>
        </w:rPr>
      </w:pPr>
      <w:r>
        <w:br w:type="page"/>
      </w:r>
    </w:p>
    <w:p w:rsidR="00F47302" w:rsidRDefault="00F47302" w:rsidP="00F47302">
      <w:pPr>
        <w:pStyle w:val="Titre1"/>
      </w:pPr>
      <w:bookmarkStart w:id="42" w:name="_Toc504428874"/>
      <w:r>
        <w:lastRenderedPageBreak/>
        <w:t xml:space="preserve">Table des </w:t>
      </w:r>
      <w:r w:rsidR="006E1D44">
        <w:t>requêtes et résultats</w:t>
      </w:r>
      <w:bookmarkEnd w:id="42"/>
    </w:p>
    <w:p w:rsidR="001858D0" w:rsidRDefault="00F47302">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04428837" w:history="1">
        <w:r w:rsidR="001858D0" w:rsidRPr="00A33898">
          <w:rPr>
            <w:rStyle w:val="Lienhypertexte"/>
            <w:noProof/>
          </w:rPr>
          <w:t>Requête 1 : Un exemple de requête avec l’API Apache Solr formaté pour plus de lisibilité</w:t>
        </w:r>
        <w:r w:rsidR="001858D0">
          <w:rPr>
            <w:noProof/>
            <w:webHidden/>
          </w:rPr>
          <w:tab/>
        </w:r>
        <w:r w:rsidR="001858D0">
          <w:rPr>
            <w:noProof/>
            <w:webHidden/>
          </w:rPr>
          <w:fldChar w:fldCharType="begin"/>
        </w:r>
        <w:r w:rsidR="001858D0">
          <w:rPr>
            <w:noProof/>
            <w:webHidden/>
          </w:rPr>
          <w:instrText xml:space="preserve"> PAGEREF _Toc504428837 \h </w:instrText>
        </w:r>
        <w:r w:rsidR="001858D0">
          <w:rPr>
            <w:noProof/>
            <w:webHidden/>
          </w:rPr>
        </w:r>
        <w:r w:rsidR="001858D0">
          <w:rPr>
            <w:noProof/>
            <w:webHidden/>
          </w:rPr>
          <w:fldChar w:fldCharType="separate"/>
        </w:r>
        <w:r w:rsidR="001858D0">
          <w:rPr>
            <w:noProof/>
            <w:webHidden/>
          </w:rPr>
          <w:t>9</w:t>
        </w:r>
        <w:r w:rsidR="001858D0">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38" w:history="1">
        <w:r w:rsidRPr="00A33898">
          <w:rPr>
            <w:rStyle w:val="Lienhypertexte"/>
            <w:noProof/>
          </w:rPr>
          <w:t>Requêtes 2a et 2b : création et consultation d’un cache</w:t>
        </w:r>
        <w:r>
          <w:rPr>
            <w:noProof/>
            <w:webHidden/>
          </w:rPr>
          <w:tab/>
        </w:r>
        <w:r>
          <w:rPr>
            <w:noProof/>
            <w:webHidden/>
          </w:rPr>
          <w:fldChar w:fldCharType="begin"/>
        </w:r>
        <w:r>
          <w:rPr>
            <w:noProof/>
            <w:webHidden/>
          </w:rPr>
          <w:instrText xml:space="preserve"> PAGEREF _Toc504428838 \h </w:instrText>
        </w:r>
        <w:r>
          <w:rPr>
            <w:noProof/>
            <w:webHidden/>
          </w:rPr>
        </w:r>
        <w:r>
          <w:rPr>
            <w:noProof/>
            <w:webHidden/>
          </w:rPr>
          <w:fldChar w:fldCharType="separate"/>
        </w:r>
        <w:r>
          <w:rPr>
            <w:noProof/>
            <w:webHidden/>
          </w:rPr>
          <w:t>9</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39" w:history="1">
        <w:r w:rsidRPr="00A33898">
          <w:rPr>
            <w:rStyle w:val="Lienhypertexte"/>
            <w:noProof/>
          </w:rPr>
          <w:t>Résultat 3 : exemple d’un élément de résultats au format JSON</w:t>
        </w:r>
        <w:r>
          <w:rPr>
            <w:noProof/>
            <w:webHidden/>
          </w:rPr>
          <w:tab/>
        </w:r>
        <w:r>
          <w:rPr>
            <w:noProof/>
            <w:webHidden/>
          </w:rPr>
          <w:fldChar w:fldCharType="begin"/>
        </w:r>
        <w:r>
          <w:rPr>
            <w:noProof/>
            <w:webHidden/>
          </w:rPr>
          <w:instrText xml:space="preserve"> PAGEREF _Toc504428839 \h </w:instrText>
        </w:r>
        <w:r>
          <w:rPr>
            <w:noProof/>
            <w:webHidden/>
          </w:rPr>
        </w:r>
        <w:r>
          <w:rPr>
            <w:noProof/>
            <w:webHidden/>
          </w:rPr>
          <w:fldChar w:fldCharType="separate"/>
        </w:r>
        <w:r>
          <w:rPr>
            <w:noProof/>
            <w:webHidden/>
          </w:rPr>
          <w:t>10</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0" w:history="1">
        <w:r w:rsidRPr="00A33898">
          <w:rPr>
            <w:rStyle w:val="Lienhypertexte"/>
            <w:noProof/>
          </w:rPr>
          <w:t>Résultat 4 : une ligne de notre premier corpus de travail</w:t>
        </w:r>
        <w:r>
          <w:rPr>
            <w:noProof/>
            <w:webHidden/>
          </w:rPr>
          <w:tab/>
        </w:r>
        <w:r>
          <w:rPr>
            <w:noProof/>
            <w:webHidden/>
          </w:rPr>
          <w:fldChar w:fldCharType="begin"/>
        </w:r>
        <w:r>
          <w:rPr>
            <w:noProof/>
            <w:webHidden/>
          </w:rPr>
          <w:instrText xml:space="preserve"> PAGEREF _Toc504428840 \h </w:instrText>
        </w:r>
        <w:r>
          <w:rPr>
            <w:noProof/>
            <w:webHidden/>
          </w:rPr>
        </w:r>
        <w:r>
          <w:rPr>
            <w:noProof/>
            <w:webHidden/>
          </w:rPr>
          <w:fldChar w:fldCharType="separate"/>
        </w:r>
        <w:r>
          <w:rPr>
            <w:noProof/>
            <w:webHidden/>
          </w:rPr>
          <w:t>10</w:t>
        </w:r>
        <w:r>
          <w:rPr>
            <w:noProof/>
            <w:webHidden/>
          </w:rPr>
          <w:fldChar w:fldCharType="end"/>
        </w:r>
      </w:hyperlink>
    </w:p>
    <w:p w:rsidR="001858D0" w:rsidRDefault="00F47302" w:rsidP="006E1D44">
      <w:pPr>
        <w:pStyle w:val="Titre1"/>
        <w:rPr>
          <w:noProof/>
        </w:rPr>
      </w:pPr>
      <w:r>
        <w:fldChar w:fldCharType="end"/>
      </w:r>
      <w:bookmarkStart w:id="43" w:name="_Toc504428875"/>
      <w:r w:rsidR="006E1D44">
        <w:t>Table des tableaux</w:t>
      </w:r>
      <w:bookmarkEnd w:id="43"/>
      <w:r w:rsidR="006E1D44">
        <w:fldChar w:fldCharType="begin"/>
      </w:r>
      <w:r w:rsidR="006E1D44">
        <w:instrText xml:space="preserve"> TOC \h \z \c "Tableau" </w:instrText>
      </w:r>
      <w:r w:rsidR="006E1D44">
        <w:fldChar w:fldCharType="separate"/>
      </w:r>
    </w:p>
    <w:p w:rsidR="001858D0" w:rsidRDefault="001858D0">
      <w:pPr>
        <w:pStyle w:val="Tabledesillustrations"/>
        <w:tabs>
          <w:tab w:val="right" w:leader="dot" w:pos="9062"/>
        </w:tabs>
        <w:rPr>
          <w:rFonts w:eastAsiaTheme="minorEastAsia"/>
          <w:noProof/>
          <w:lang w:eastAsia="fr-FR"/>
        </w:rPr>
      </w:pPr>
      <w:hyperlink w:anchor="_Toc504428841" w:history="1">
        <w:r w:rsidRPr="000219DB">
          <w:rPr>
            <w:rStyle w:val="Lienhypertexte"/>
            <w:noProof/>
          </w:rPr>
          <w:t>Tableau 1 : Sujet des articles étudiés</w:t>
        </w:r>
        <w:r>
          <w:rPr>
            <w:noProof/>
            <w:webHidden/>
          </w:rPr>
          <w:tab/>
        </w:r>
        <w:r>
          <w:rPr>
            <w:noProof/>
            <w:webHidden/>
          </w:rPr>
          <w:fldChar w:fldCharType="begin"/>
        </w:r>
        <w:r>
          <w:rPr>
            <w:noProof/>
            <w:webHidden/>
          </w:rPr>
          <w:instrText xml:space="preserve"> PAGEREF _Toc504428841 \h </w:instrText>
        </w:r>
        <w:r>
          <w:rPr>
            <w:noProof/>
            <w:webHidden/>
          </w:rPr>
        </w:r>
        <w:r>
          <w:rPr>
            <w:noProof/>
            <w:webHidden/>
          </w:rPr>
          <w:fldChar w:fldCharType="separate"/>
        </w:r>
        <w:r>
          <w:rPr>
            <w:noProof/>
            <w:webHidden/>
          </w:rPr>
          <w:t>3</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2" w:history="1">
        <w:r w:rsidRPr="000219DB">
          <w:rPr>
            <w:rStyle w:val="Lienhypertexte"/>
            <w:noProof/>
          </w:rPr>
          <w:t>Tableau 2 : Corpus des différents articles étudiés</w:t>
        </w:r>
        <w:r>
          <w:rPr>
            <w:noProof/>
            <w:webHidden/>
          </w:rPr>
          <w:tab/>
        </w:r>
        <w:r>
          <w:rPr>
            <w:noProof/>
            <w:webHidden/>
          </w:rPr>
          <w:fldChar w:fldCharType="begin"/>
        </w:r>
        <w:r>
          <w:rPr>
            <w:noProof/>
            <w:webHidden/>
          </w:rPr>
          <w:instrText xml:space="preserve"> PAGEREF _Toc504428842 \h </w:instrText>
        </w:r>
        <w:r>
          <w:rPr>
            <w:noProof/>
            <w:webHidden/>
          </w:rPr>
        </w:r>
        <w:r>
          <w:rPr>
            <w:noProof/>
            <w:webHidden/>
          </w:rPr>
          <w:fldChar w:fldCharType="separate"/>
        </w:r>
        <w:r>
          <w:rPr>
            <w:noProof/>
            <w:webHidden/>
          </w:rPr>
          <w:t>4</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3" w:history="1">
        <w:r w:rsidRPr="000219DB">
          <w:rPr>
            <w:rStyle w:val="Lienhypertexte"/>
            <w:noProof/>
          </w:rPr>
          <w:t>Tableau 3 : Caractéristiques en dehors des titres étudiés</w:t>
        </w:r>
        <w:r>
          <w:rPr>
            <w:noProof/>
            <w:webHidden/>
          </w:rPr>
          <w:tab/>
        </w:r>
        <w:r>
          <w:rPr>
            <w:noProof/>
            <w:webHidden/>
          </w:rPr>
          <w:fldChar w:fldCharType="begin"/>
        </w:r>
        <w:r>
          <w:rPr>
            <w:noProof/>
            <w:webHidden/>
          </w:rPr>
          <w:instrText xml:space="preserve"> PAGEREF _Toc504428843 \h </w:instrText>
        </w:r>
        <w:r>
          <w:rPr>
            <w:noProof/>
            <w:webHidden/>
          </w:rPr>
        </w:r>
        <w:r>
          <w:rPr>
            <w:noProof/>
            <w:webHidden/>
          </w:rPr>
          <w:fldChar w:fldCharType="separate"/>
        </w:r>
        <w:r>
          <w:rPr>
            <w:noProof/>
            <w:webHidden/>
          </w:rPr>
          <w:t>5</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4" w:history="1">
        <w:r w:rsidRPr="000219DB">
          <w:rPr>
            <w:rStyle w:val="Lienhypertexte"/>
            <w:noProof/>
          </w:rPr>
          <w:t>Tableau 4 : Caractéristiques internes des titres étudiés</w:t>
        </w:r>
        <w:r>
          <w:rPr>
            <w:noProof/>
            <w:webHidden/>
          </w:rPr>
          <w:tab/>
        </w:r>
        <w:r>
          <w:rPr>
            <w:noProof/>
            <w:webHidden/>
          </w:rPr>
          <w:fldChar w:fldCharType="begin"/>
        </w:r>
        <w:r>
          <w:rPr>
            <w:noProof/>
            <w:webHidden/>
          </w:rPr>
          <w:instrText xml:space="preserve"> PAGEREF _Toc504428844 \h </w:instrText>
        </w:r>
        <w:r>
          <w:rPr>
            <w:noProof/>
            <w:webHidden/>
          </w:rPr>
        </w:r>
        <w:r>
          <w:rPr>
            <w:noProof/>
            <w:webHidden/>
          </w:rPr>
          <w:fldChar w:fldCharType="separate"/>
        </w:r>
        <w:r>
          <w:rPr>
            <w:noProof/>
            <w:webHidden/>
          </w:rPr>
          <w:t>6</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5" w:history="1">
        <w:r w:rsidRPr="000219DB">
          <w:rPr>
            <w:rStyle w:val="Lienhypertexte"/>
            <w:noProof/>
          </w:rPr>
          <w:t>Tableau 5 : Classements des titres</w:t>
        </w:r>
        <w:r>
          <w:rPr>
            <w:noProof/>
            <w:webHidden/>
          </w:rPr>
          <w:tab/>
        </w:r>
        <w:r>
          <w:rPr>
            <w:noProof/>
            <w:webHidden/>
          </w:rPr>
          <w:fldChar w:fldCharType="begin"/>
        </w:r>
        <w:r>
          <w:rPr>
            <w:noProof/>
            <w:webHidden/>
          </w:rPr>
          <w:instrText xml:space="preserve"> PAGEREF _Toc504428845 \h </w:instrText>
        </w:r>
        <w:r>
          <w:rPr>
            <w:noProof/>
            <w:webHidden/>
          </w:rPr>
        </w:r>
        <w:r>
          <w:rPr>
            <w:noProof/>
            <w:webHidden/>
          </w:rPr>
          <w:fldChar w:fldCharType="separate"/>
        </w:r>
        <w:r>
          <w:rPr>
            <w:noProof/>
            <w:webHidden/>
          </w:rPr>
          <w:t>7</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6" w:history="1">
        <w:r w:rsidRPr="000219DB">
          <w:rPr>
            <w:rStyle w:val="Lienhypertexte"/>
            <w:noProof/>
          </w:rPr>
          <w:t>Tableau 6 : Répartition des titres par type</w:t>
        </w:r>
        <w:r>
          <w:rPr>
            <w:noProof/>
            <w:webHidden/>
          </w:rPr>
          <w:tab/>
        </w:r>
        <w:r>
          <w:rPr>
            <w:noProof/>
            <w:webHidden/>
          </w:rPr>
          <w:fldChar w:fldCharType="begin"/>
        </w:r>
        <w:r>
          <w:rPr>
            <w:noProof/>
            <w:webHidden/>
          </w:rPr>
          <w:instrText xml:space="preserve"> PAGEREF _Toc504428846 \h </w:instrText>
        </w:r>
        <w:r>
          <w:rPr>
            <w:noProof/>
            <w:webHidden/>
          </w:rPr>
        </w:r>
        <w:r>
          <w:rPr>
            <w:noProof/>
            <w:webHidden/>
          </w:rPr>
          <w:fldChar w:fldCharType="separate"/>
        </w:r>
        <w:r>
          <w:rPr>
            <w:noProof/>
            <w:webHidden/>
          </w:rPr>
          <w:t>12</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7" w:history="1">
        <w:r w:rsidRPr="000219DB">
          <w:rPr>
            <w:rStyle w:val="Lienhypertexte"/>
            <w:noProof/>
          </w:rPr>
          <w:t>Tableau 7 : Présence de quelques caractères segmentant dans notre corpus</w:t>
        </w:r>
        <w:r>
          <w:rPr>
            <w:noProof/>
            <w:webHidden/>
          </w:rPr>
          <w:tab/>
        </w:r>
        <w:r>
          <w:rPr>
            <w:noProof/>
            <w:webHidden/>
          </w:rPr>
          <w:fldChar w:fldCharType="begin"/>
        </w:r>
        <w:r>
          <w:rPr>
            <w:noProof/>
            <w:webHidden/>
          </w:rPr>
          <w:instrText xml:space="preserve"> PAGEREF _Toc504428847 \h </w:instrText>
        </w:r>
        <w:r>
          <w:rPr>
            <w:noProof/>
            <w:webHidden/>
          </w:rPr>
        </w:r>
        <w:r>
          <w:rPr>
            <w:noProof/>
            <w:webHidden/>
          </w:rPr>
          <w:fldChar w:fldCharType="separate"/>
        </w:r>
        <w:r>
          <w:rPr>
            <w:noProof/>
            <w:webHidden/>
          </w:rPr>
          <w:t>12</w:t>
        </w:r>
        <w:r>
          <w:rPr>
            <w:noProof/>
            <w:webHidden/>
          </w:rPr>
          <w:fldChar w:fldCharType="end"/>
        </w:r>
      </w:hyperlink>
    </w:p>
    <w:p w:rsidR="001858D0" w:rsidRDefault="001858D0">
      <w:pPr>
        <w:pStyle w:val="Tabledesillustrations"/>
        <w:tabs>
          <w:tab w:val="right" w:leader="dot" w:pos="9062"/>
        </w:tabs>
        <w:rPr>
          <w:rFonts w:eastAsiaTheme="minorEastAsia"/>
          <w:noProof/>
          <w:lang w:eastAsia="fr-FR"/>
        </w:rPr>
      </w:pPr>
      <w:hyperlink w:anchor="_Toc504428848" w:history="1">
        <w:r w:rsidRPr="000219DB">
          <w:rPr>
            <w:rStyle w:val="Lienhypertexte"/>
            <w:noProof/>
          </w:rPr>
          <w:t>Tableau 8 : lemmes les plus présents après un double point</w:t>
        </w:r>
        <w:r>
          <w:rPr>
            <w:noProof/>
            <w:webHidden/>
          </w:rPr>
          <w:tab/>
        </w:r>
        <w:r>
          <w:rPr>
            <w:noProof/>
            <w:webHidden/>
          </w:rPr>
          <w:fldChar w:fldCharType="begin"/>
        </w:r>
        <w:r>
          <w:rPr>
            <w:noProof/>
            <w:webHidden/>
          </w:rPr>
          <w:instrText xml:space="preserve"> PAGEREF _Toc504428848 \h </w:instrText>
        </w:r>
        <w:r>
          <w:rPr>
            <w:noProof/>
            <w:webHidden/>
          </w:rPr>
        </w:r>
        <w:r>
          <w:rPr>
            <w:noProof/>
            <w:webHidden/>
          </w:rPr>
          <w:fldChar w:fldCharType="separate"/>
        </w:r>
        <w:r>
          <w:rPr>
            <w:noProof/>
            <w:webHidden/>
          </w:rPr>
          <w:t>13</w:t>
        </w:r>
        <w:r>
          <w:rPr>
            <w:noProof/>
            <w:webHidden/>
          </w:rPr>
          <w:fldChar w:fldCharType="end"/>
        </w:r>
      </w:hyperlink>
    </w:p>
    <w:p w:rsidR="00F47302" w:rsidRPr="00F47302" w:rsidRDefault="006E1D44" w:rsidP="00F47302">
      <w:r>
        <w:fldChar w:fldCharType="end"/>
      </w:r>
    </w:p>
    <w:p w:rsidR="00CC2EE8" w:rsidRDefault="00CC2EE8">
      <w:pPr>
        <w:rPr>
          <w:rFonts w:asciiTheme="majorHAnsi" w:eastAsiaTheme="majorEastAsia" w:hAnsiTheme="majorHAnsi" w:cstheme="majorBidi"/>
          <w:color w:val="2F5496" w:themeColor="accent1" w:themeShade="BF"/>
          <w:sz w:val="32"/>
          <w:szCs w:val="32"/>
        </w:rPr>
      </w:pPr>
      <w:r>
        <w:br w:type="page"/>
      </w:r>
    </w:p>
    <w:p w:rsidR="00490807" w:rsidRDefault="00490807" w:rsidP="00F47302">
      <w:pPr>
        <w:pStyle w:val="Titre1"/>
      </w:pPr>
      <w:bookmarkStart w:id="44" w:name="_Toc504428876"/>
      <w:r>
        <w:lastRenderedPageBreak/>
        <w:t>Bibliographie</w:t>
      </w:r>
      <w:bookmarkEnd w:id="44"/>
    </w:p>
    <w:p w:rsidR="00EE7806" w:rsidRDefault="00EE7806" w:rsidP="00EE7806">
      <w:r>
        <w:t>Aleixandre-</w:t>
      </w:r>
      <w:proofErr w:type="spellStart"/>
      <w:r>
        <w:t>Benavent</w:t>
      </w:r>
      <w:proofErr w:type="spellEnd"/>
      <w:r>
        <w:t xml:space="preserve">, R., </w:t>
      </w:r>
      <w:proofErr w:type="spellStart"/>
      <w:r>
        <w:t>Montalt-Resurecció</w:t>
      </w:r>
      <w:proofErr w:type="spellEnd"/>
      <w:r>
        <w:t xml:space="preserve">, V., &amp; </w:t>
      </w:r>
      <w:proofErr w:type="spellStart"/>
      <w:r>
        <w:t>Valderrama-Zurián</w:t>
      </w:r>
      <w:proofErr w:type="spellEnd"/>
      <w:r>
        <w:t xml:space="preserve">, J. C. (2014). </w:t>
      </w:r>
      <w:r w:rsidRPr="00490807">
        <w:rPr>
          <w:lang w:val="en-US"/>
        </w:rPr>
        <w:t xml:space="preserve">A descriptive study of inaccuracy in article titles on bibliometrics published in biomedical journals. </w:t>
      </w:r>
      <w:proofErr w:type="spellStart"/>
      <w:r w:rsidRPr="00142357">
        <w:t>Scientometrics</w:t>
      </w:r>
      <w:proofErr w:type="spellEnd"/>
      <w:r w:rsidRPr="00142357">
        <w:t>, 101(1), 781-791.</w:t>
      </w:r>
    </w:p>
    <w:p w:rsidR="00DF10B4" w:rsidRPr="00BF5DD1" w:rsidRDefault="00DF10B4" w:rsidP="00EE7806">
      <w:r w:rsidRPr="00BF5DD1">
        <w:t xml:space="preserve">Bray, T. (2017). The javascript </w:t>
      </w:r>
      <w:proofErr w:type="spellStart"/>
      <w:r w:rsidRPr="00BF5DD1">
        <w:t>object</w:t>
      </w:r>
      <w:proofErr w:type="spellEnd"/>
      <w:r w:rsidRPr="00BF5DD1">
        <w:t xml:space="preserve"> notation (</w:t>
      </w:r>
      <w:proofErr w:type="spellStart"/>
      <w:r w:rsidRPr="00BF5DD1">
        <w:t>json</w:t>
      </w:r>
      <w:proofErr w:type="spellEnd"/>
      <w:r w:rsidRPr="00BF5DD1">
        <w:t>) data interchange format. IETF.</w:t>
      </w:r>
    </w:p>
    <w:p w:rsidR="00ED2327" w:rsidRPr="00140B06" w:rsidRDefault="00ED2327" w:rsidP="00ED2327">
      <w:pPr>
        <w:spacing w:line="240" w:lineRule="auto"/>
        <w:rPr>
          <w:rFonts w:eastAsia="Times New Roman" w:cs="Arial"/>
          <w:color w:val="222222"/>
          <w:lang w:val="en-US" w:eastAsia="fr-FR"/>
        </w:rPr>
      </w:pPr>
      <w:r w:rsidRPr="00ED2327">
        <w:rPr>
          <w:rFonts w:eastAsia="Times New Roman" w:cs="Arial"/>
          <w:color w:val="222222"/>
          <w:lang w:eastAsia="fr-FR"/>
        </w:rPr>
        <w:t>Cori, M., &amp; David, S. (2008). Les corpus fondent-ils une nouvelle linguistique ? </w:t>
      </w:r>
      <w:proofErr w:type="spellStart"/>
      <w:r w:rsidRPr="00140B06">
        <w:rPr>
          <w:rFonts w:eastAsia="Times New Roman" w:cs="Arial"/>
          <w:i/>
          <w:iCs/>
          <w:color w:val="222222"/>
          <w:lang w:val="en-US" w:eastAsia="fr-FR"/>
        </w:rPr>
        <w:t>Langages</w:t>
      </w:r>
      <w:proofErr w:type="spellEnd"/>
      <w:r w:rsidRPr="00140B06">
        <w:rPr>
          <w:rFonts w:eastAsia="Times New Roman" w:cs="Arial"/>
          <w:color w:val="222222"/>
          <w:lang w:val="en-US" w:eastAsia="fr-FR"/>
        </w:rPr>
        <w:t>, (3), 111-129.</w:t>
      </w:r>
    </w:p>
    <w:p w:rsidR="003F49B0" w:rsidRDefault="003F49B0" w:rsidP="003F49B0">
      <w:pPr>
        <w:jc w:val="both"/>
        <w:rPr>
          <w:lang w:val="en-US"/>
        </w:rPr>
      </w:pPr>
      <w:bookmarkStart w:id="45" w:name="_Hlk501573061"/>
      <w:r w:rsidRPr="001B539D">
        <w:rPr>
          <w:lang w:val="en-US"/>
        </w:rPr>
        <w:t xml:space="preserve">Dillon, J. T. (1981), The emergence of the colon: an empirical correlate of scholarship. </w:t>
      </w:r>
      <w:r w:rsidRPr="003F49B0">
        <w:rPr>
          <w:lang w:val="en-US"/>
        </w:rPr>
        <w:t>American Psychologist, 36, 879-884.</w:t>
      </w:r>
      <w:bookmarkEnd w:id="45"/>
    </w:p>
    <w:p w:rsidR="005D2450" w:rsidRPr="000A7CA3" w:rsidRDefault="005D2450" w:rsidP="005D2450">
      <w:pPr>
        <w:spacing w:line="240" w:lineRule="auto"/>
        <w:rPr>
          <w:rFonts w:eastAsia="Times New Roman" w:cstheme="minorHAnsi"/>
          <w:color w:val="222222"/>
          <w:lang w:val="en-US" w:eastAsia="fr-FR"/>
        </w:rPr>
      </w:pPr>
      <w:proofErr w:type="spellStart"/>
      <w:r w:rsidRPr="000A7CA3">
        <w:rPr>
          <w:rFonts w:eastAsia="Times New Roman" w:cstheme="minorHAnsi"/>
          <w:color w:val="222222"/>
          <w:lang w:val="en-US" w:eastAsia="fr-FR"/>
        </w:rPr>
        <w:t>Gilquin</w:t>
      </w:r>
      <w:proofErr w:type="spellEnd"/>
      <w:r w:rsidRPr="000A7CA3">
        <w:rPr>
          <w:rFonts w:eastAsia="Times New Roman" w:cstheme="minorHAnsi"/>
          <w:color w:val="222222"/>
          <w:lang w:val="en-US" w:eastAsia="fr-FR"/>
        </w:rPr>
        <w:t xml:space="preserve">, G., &amp; </w:t>
      </w:r>
      <w:proofErr w:type="spellStart"/>
      <w:r w:rsidRPr="000A7CA3">
        <w:rPr>
          <w:rFonts w:eastAsia="Times New Roman" w:cstheme="minorHAnsi"/>
          <w:color w:val="222222"/>
          <w:lang w:val="en-US" w:eastAsia="fr-FR"/>
        </w:rPr>
        <w:t>Gries</w:t>
      </w:r>
      <w:proofErr w:type="spellEnd"/>
      <w:r w:rsidRPr="000A7CA3">
        <w:rPr>
          <w:rFonts w:eastAsia="Times New Roman" w:cstheme="minorHAnsi"/>
          <w:color w:val="222222"/>
          <w:lang w:val="en-US" w:eastAsia="fr-FR"/>
        </w:rPr>
        <w:t>, S. T. (2009). Corpora and experimental methods: A state-of-the-art review. </w:t>
      </w:r>
      <w:r w:rsidRPr="000A7CA3">
        <w:rPr>
          <w:rFonts w:eastAsia="Times New Roman" w:cstheme="minorHAnsi"/>
          <w:i/>
          <w:iCs/>
          <w:color w:val="222222"/>
          <w:lang w:val="en-US" w:eastAsia="fr-FR"/>
        </w:rPr>
        <w:t>Corpus Linguistics and Linguistic Theory</w:t>
      </w:r>
      <w:r w:rsidRPr="000A7CA3">
        <w:rPr>
          <w:rFonts w:eastAsia="Times New Roman" w:cstheme="minorHAnsi"/>
          <w:color w:val="222222"/>
          <w:lang w:val="en-US" w:eastAsia="fr-FR"/>
        </w:rPr>
        <w:t>, </w:t>
      </w:r>
      <w:r w:rsidRPr="000A7CA3">
        <w:rPr>
          <w:rFonts w:eastAsia="Times New Roman" w:cstheme="minorHAnsi"/>
          <w:i/>
          <w:iCs/>
          <w:color w:val="222222"/>
          <w:lang w:val="en-US" w:eastAsia="fr-FR"/>
        </w:rPr>
        <w:t>5</w:t>
      </w:r>
      <w:r w:rsidRPr="000A7CA3">
        <w:rPr>
          <w:rFonts w:eastAsia="Times New Roman" w:cstheme="minorHAnsi"/>
          <w:color w:val="222222"/>
          <w:lang w:val="en-US" w:eastAsia="fr-FR"/>
        </w:rPr>
        <w:t>(1), 1-26.</w:t>
      </w:r>
    </w:p>
    <w:p w:rsidR="00EE7806" w:rsidRPr="006016FF" w:rsidRDefault="00EE7806" w:rsidP="00EE7806">
      <w:pPr>
        <w:rPr>
          <w:lang w:val="en-US"/>
        </w:rPr>
      </w:pPr>
      <w:proofErr w:type="spellStart"/>
      <w:r w:rsidRPr="005251B6">
        <w:rPr>
          <w:lang w:val="en-US"/>
        </w:rPr>
        <w:t>Haggan</w:t>
      </w:r>
      <w:proofErr w:type="spellEnd"/>
      <w:r w:rsidRPr="005251B6">
        <w:rPr>
          <w:lang w:val="en-US"/>
        </w:rPr>
        <w:t xml:space="preserve">, M. (2004). </w:t>
      </w:r>
      <w:r w:rsidRPr="00490807">
        <w:rPr>
          <w:lang w:val="en-US"/>
        </w:rPr>
        <w:t xml:space="preserve">Research paper titles in literature, linguistics and science: dimensions of attraction. </w:t>
      </w:r>
      <w:r w:rsidRPr="006016FF">
        <w:rPr>
          <w:lang w:val="en-US"/>
        </w:rPr>
        <w:t>Journal of Pragmatics, 2.36: 293–317.</w:t>
      </w:r>
    </w:p>
    <w:p w:rsidR="001238B0" w:rsidRPr="00140B06" w:rsidRDefault="00EE7806" w:rsidP="00EE7806">
      <w:pPr>
        <w:rPr>
          <w:lang w:val="en-US"/>
        </w:rPr>
      </w:pPr>
      <w:r w:rsidRPr="00BF5DD1">
        <w:rPr>
          <w:lang w:val="en-US"/>
        </w:rPr>
        <w:t xml:space="preserve">Jamali, H. R., &amp; </w:t>
      </w:r>
      <w:proofErr w:type="spellStart"/>
      <w:r w:rsidRPr="00BF5DD1">
        <w:rPr>
          <w:lang w:val="en-US"/>
        </w:rPr>
        <w:t>Nikzad</w:t>
      </w:r>
      <w:proofErr w:type="spellEnd"/>
      <w:r w:rsidRPr="00BF5DD1">
        <w:rPr>
          <w:lang w:val="en-US"/>
        </w:rPr>
        <w:t xml:space="preserve">, M. (2011). </w:t>
      </w:r>
      <w:r w:rsidRPr="00490807">
        <w:rPr>
          <w:lang w:val="en-US"/>
        </w:rPr>
        <w:t xml:space="preserve">Article title type and its </w:t>
      </w:r>
      <w:proofErr w:type="gramStart"/>
      <w:r w:rsidRPr="00490807">
        <w:rPr>
          <w:lang w:val="en-US"/>
        </w:rPr>
        <w:t>relation</w:t>
      </w:r>
      <w:proofErr w:type="gramEnd"/>
      <w:r w:rsidRPr="00490807">
        <w:rPr>
          <w:lang w:val="en-US"/>
        </w:rPr>
        <w:t xml:space="preserve"> with the number of downloads and citations. </w:t>
      </w:r>
      <w:proofErr w:type="spellStart"/>
      <w:r w:rsidRPr="00140B06">
        <w:rPr>
          <w:lang w:val="en-US"/>
        </w:rPr>
        <w:t>Scientometrics</w:t>
      </w:r>
      <w:proofErr w:type="spellEnd"/>
      <w:r w:rsidRPr="00140B06">
        <w:rPr>
          <w:lang w:val="en-US"/>
        </w:rPr>
        <w:t>, 88(2), 653-661.</w:t>
      </w:r>
    </w:p>
    <w:p w:rsidR="001238B0" w:rsidRDefault="001238B0" w:rsidP="00EE7806">
      <w:pPr>
        <w:rPr>
          <w:lang w:val="en-US"/>
        </w:rPr>
      </w:pPr>
      <w:r w:rsidRPr="00140B06">
        <w:rPr>
          <w:lang w:val="en-US"/>
        </w:rPr>
        <w:t xml:space="preserve">Leech, Geoffrey N., 2000. </w:t>
      </w:r>
      <w:r w:rsidRPr="00707E22">
        <w:rPr>
          <w:lang w:val="en-US"/>
        </w:rPr>
        <w:t>Grammars o</w:t>
      </w:r>
      <w:r>
        <w:rPr>
          <w:lang w:val="en-US"/>
        </w:rPr>
        <w:t xml:space="preserve">f spoken English: New outcomes of corpus-oriented research. </w:t>
      </w:r>
      <w:r w:rsidRPr="005251B6">
        <w:rPr>
          <w:lang w:val="en-US"/>
        </w:rPr>
        <w:t>Language Learning 50 (4</w:t>
      </w:r>
      <w:r w:rsidR="001B539D">
        <w:rPr>
          <w:lang w:val="en-US"/>
        </w:rPr>
        <w:t>)</w:t>
      </w:r>
      <w:r w:rsidRPr="005251B6">
        <w:rPr>
          <w:lang w:val="en-US"/>
        </w:rPr>
        <w:t>, 675-724.</w:t>
      </w:r>
    </w:p>
    <w:p w:rsidR="00EE7806" w:rsidRPr="00140B06" w:rsidRDefault="00EE7806" w:rsidP="00EE7806">
      <w:r w:rsidRPr="00EE7806">
        <w:rPr>
          <w:lang w:val="en-US"/>
        </w:rPr>
        <w:t xml:space="preserve">Lewison, G., &amp; Hartley, J. (2005). </w:t>
      </w:r>
      <w:r w:rsidRPr="00490807">
        <w:rPr>
          <w:lang w:val="en-US"/>
        </w:rPr>
        <w:t xml:space="preserve">What's in a title? Numbers of words and the presence of colons. </w:t>
      </w:r>
      <w:proofErr w:type="spellStart"/>
      <w:r w:rsidRPr="00140B06">
        <w:t>Scientometrics</w:t>
      </w:r>
      <w:proofErr w:type="spellEnd"/>
      <w:r w:rsidRPr="00140B06">
        <w:t>, 63(2), 341-356.</w:t>
      </w:r>
    </w:p>
    <w:p w:rsidR="006E1D44" w:rsidRPr="00140B06" w:rsidRDefault="006E1D44" w:rsidP="00EE7806">
      <w:pPr>
        <w:rPr>
          <w:lang w:val="en-US"/>
        </w:rPr>
      </w:pPr>
      <w:r w:rsidRPr="006E1D44">
        <w:t>Martin, R. (2002). Comprendre la linguistique/épistémologie élémentaire d'une discipline</w:t>
      </w:r>
      <w:r>
        <w:t xml:space="preserve"> </w:t>
      </w:r>
      <w:r w:rsidRPr="006E1D44">
        <w:t xml:space="preserve">: Quadrige. </w:t>
      </w:r>
      <w:r w:rsidRPr="00140B06">
        <w:rPr>
          <w:lang w:val="en-US"/>
        </w:rPr>
        <w:t xml:space="preserve">Manuel. </w:t>
      </w:r>
      <w:proofErr w:type="gramStart"/>
      <w:r w:rsidRPr="00140B06">
        <w:rPr>
          <w:lang w:val="en-US"/>
        </w:rPr>
        <w:t>Paris</w:t>
      </w:r>
      <w:r w:rsidR="00000A33" w:rsidRPr="00140B06">
        <w:rPr>
          <w:lang w:val="en-US"/>
        </w:rPr>
        <w:t xml:space="preserve"> </w:t>
      </w:r>
      <w:r w:rsidRPr="00140B06">
        <w:rPr>
          <w:lang w:val="en-US"/>
        </w:rPr>
        <w:t>:</w:t>
      </w:r>
      <w:proofErr w:type="gramEnd"/>
      <w:r w:rsidRPr="00140B06">
        <w:rPr>
          <w:lang w:val="en-US"/>
        </w:rPr>
        <w:t xml:space="preserve"> PUF.</w:t>
      </w:r>
    </w:p>
    <w:p w:rsidR="00E64BC5" w:rsidRDefault="00E64BC5" w:rsidP="00EE7806">
      <w:bookmarkStart w:id="46" w:name="_Hlk501570292"/>
      <w:r w:rsidRPr="00140B06">
        <w:rPr>
          <w:lang w:val="en-US"/>
        </w:rPr>
        <w:t xml:space="preserve">Nagano, R. L. (2015). </w:t>
      </w:r>
      <w:r w:rsidRPr="00E64BC5">
        <w:rPr>
          <w:lang w:val="en-US"/>
        </w:rPr>
        <w:t xml:space="preserve">Research article titles and disciplinary conventions: A corpus study of eight disciplines. </w:t>
      </w:r>
      <w:r w:rsidRPr="006016FF">
        <w:t xml:space="preserve">Journal of Academic </w:t>
      </w:r>
      <w:proofErr w:type="spellStart"/>
      <w:r w:rsidRPr="006016FF">
        <w:t>Writing</w:t>
      </w:r>
      <w:proofErr w:type="spellEnd"/>
      <w:r w:rsidRPr="006016FF">
        <w:t>, 5(1), 133-144.</w:t>
      </w:r>
      <w:bookmarkEnd w:id="46"/>
    </w:p>
    <w:p w:rsidR="00BF37E6" w:rsidRPr="006016FF" w:rsidRDefault="00BF37E6" w:rsidP="00EE7806">
      <w:proofErr w:type="spellStart"/>
      <w:r>
        <w:t>Nivard</w:t>
      </w:r>
      <w:proofErr w:type="spellEnd"/>
      <w:r>
        <w:t xml:space="preserve">, J. (2010). </w:t>
      </w:r>
      <w:r w:rsidRPr="00BF37E6">
        <w:t>Les archives ouvertes</w:t>
      </w:r>
      <w:r>
        <w:t xml:space="preserve">. </w:t>
      </w:r>
      <w:r w:rsidRPr="00BF37E6">
        <w:rPr>
          <w:i/>
        </w:rPr>
        <w:t>La Lettre de l'École des hautes études en sciences sociales</w:t>
      </w:r>
      <w:r>
        <w:t>, n°34.</w:t>
      </w:r>
    </w:p>
    <w:p w:rsidR="00E64BC5" w:rsidRDefault="00E64BC5" w:rsidP="00EE7806">
      <w:bookmarkStart w:id="47" w:name="_Hlk501570265"/>
      <w:proofErr w:type="spellStart"/>
      <w:r>
        <w:t>Quiniou</w:t>
      </w:r>
      <w:proofErr w:type="spellEnd"/>
      <w:r>
        <w:t xml:space="preserve">, S., Cellier, P., Charnois, T., &amp; </w:t>
      </w:r>
      <w:proofErr w:type="spellStart"/>
      <w:r>
        <w:t>Legallois</w:t>
      </w:r>
      <w:proofErr w:type="spellEnd"/>
      <w:r>
        <w:t xml:space="preserve">, D. (2012, June). Fouille de données pour la </w:t>
      </w:r>
      <w:r w:rsidR="005548DD">
        <w:t>stylistique :</w:t>
      </w:r>
      <w:r>
        <w:t xml:space="preserve"> cas des motifs séquentiels émergents. In Journées Internationales d'Analyse Statistique des Données Textuelles (JADT'12) (pp. 821-833).</w:t>
      </w:r>
      <w:bookmarkEnd w:id="47"/>
    </w:p>
    <w:p w:rsidR="00EE7806" w:rsidRDefault="00EE7806" w:rsidP="00EE7806">
      <w:pPr>
        <w:rPr>
          <w:lang w:val="en-US"/>
        </w:rPr>
      </w:pPr>
      <w:r>
        <w:t xml:space="preserve">Rebeyrolle, J., Jacques, M.-P. et </w:t>
      </w:r>
      <w:proofErr w:type="spellStart"/>
      <w:r>
        <w:t>Péry-Woodley</w:t>
      </w:r>
      <w:proofErr w:type="spellEnd"/>
      <w:r>
        <w:t xml:space="preserve">, M.-P. (2009). Titres et intertitres dans l'organisation du discours. </w:t>
      </w:r>
      <w:r w:rsidRPr="00EE7806">
        <w:rPr>
          <w:lang w:val="en-US"/>
        </w:rPr>
        <w:t>Journal of French Language Studies, 19, 269-290.)</w:t>
      </w:r>
    </w:p>
    <w:p w:rsidR="001B539D" w:rsidRPr="001B539D" w:rsidRDefault="001B539D" w:rsidP="00EE7806">
      <w:pPr>
        <w:rPr>
          <w:lang w:val="en-US"/>
        </w:rPr>
      </w:pPr>
      <w:proofErr w:type="spellStart"/>
      <w:r w:rsidRPr="001B539D">
        <w:rPr>
          <w:rFonts w:cs="Arial"/>
          <w:color w:val="222222"/>
          <w:shd w:val="clear" w:color="auto" w:fill="FFFFFF"/>
          <w:lang w:val="en-US"/>
        </w:rPr>
        <w:t>Sagot</w:t>
      </w:r>
      <w:proofErr w:type="spellEnd"/>
      <w:r w:rsidRPr="001B539D">
        <w:rPr>
          <w:rFonts w:cs="Arial"/>
          <w:color w:val="222222"/>
          <w:shd w:val="clear" w:color="auto" w:fill="FFFFFF"/>
          <w:lang w:val="en-US"/>
        </w:rPr>
        <w:t xml:space="preserve">, B. (2010, May). The </w:t>
      </w:r>
      <w:proofErr w:type="spellStart"/>
      <w:r w:rsidRPr="001B539D">
        <w:rPr>
          <w:rFonts w:cs="Arial"/>
          <w:color w:val="222222"/>
          <w:shd w:val="clear" w:color="auto" w:fill="FFFFFF"/>
          <w:lang w:val="en-US"/>
        </w:rPr>
        <w:t>Lefff</w:t>
      </w:r>
      <w:proofErr w:type="spellEnd"/>
      <w:r w:rsidRPr="001B539D">
        <w:rPr>
          <w:rFonts w:cs="Arial"/>
          <w:color w:val="222222"/>
          <w:shd w:val="clear" w:color="auto" w:fill="FFFFFF"/>
          <w:lang w:val="en-US"/>
        </w:rPr>
        <w:t>, a freely available and large-coverage morphological and syntactic lexicon for French. In </w:t>
      </w:r>
      <w:r w:rsidRPr="001B539D">
        <w:rPr>
          <w:rFonts w:cs="Arial"/>
          <w:i/>
          <w:iCs/>
          <w:color w:val="222222"/>
          <w:shd w:val="clear" w:color="auto" w:fill="FFFFFF"/>
          <w:lang w:val="en-US"/>
        </w:rPr>
        <w:t>7th international conference on Language Resources and Evaluation (LREC 2010)</w:t>
      </w:r>
      <w:r w:rsidRPr="001B539D">
        <w:rPr>
          <w:rFonts w:cs="Arial"/>
          <w:color w:val="222222"/>
          <w:shd w:val="clear" w:color="auto" w:fill="FFFFFF"/>
          <w:lang w:val="en-US"/>
        </w:rPr>
        <w:t>.</w:t>
      </w:r>
    </w:p>
    <w:p w:rsidR="00A906C4" w:rsidRDefault="00A906C4" w:rsidP="00EE7806">
      <w:pPr>
        <w:rPr>
          <w:lang w:val="en-US"/>
        </w:rPr>
      </w:pPr>
      <w:r w:rsidRPr="00A906C4">
        <w:rPr>
          <w:lang w:val="en-US"/>
        </w:rPr>
        <w:t>Schmid, H. (2013, November, 1ed 1994). Probabilistic part-o</w:t>
      </w:r>
      <w:r>
        <w:rPr>
          <w:lang w:val="en-US"/>
        </w:rPr>
        <w:t>f-</w:t>
      </w:r>
      <w:r w:rsidRPr="00A906C4">
        <w:rPr>
          <w:lang w:val="en-US"/>
        </w:rPr>
        <w:t>speech tagging using decision trees. In </w:t>
      </w:r>
      <w:r w:rsidRPr="00A906C4">
        <w:rPr>
          <w:i/>
          <w:lang w:val="en-US"/>
        </w:rPr>
        <w:t>New methods in language processing</w:t>
      </w:r>
      <w:r w:rsidRPr="00A906C4">
        <w:rPr>
          <w:lang w:val="en-US"/>
        </w:rPr>
        <w:t> (p. 154).</w:t>
      </w:r>
    </w:p>
    <w:p w:rsidR="00A67AE6" w:rsidRPr="002B4708" w:rsidRDefault="00A67AE6" w:rsidP="00DF10B4">
      <w:pPr>
        <w:spacing w:after="120" w:line="240" w:lineRule="auto"/>
        <w:rPr>
          <w:rFonts w:ascii="Arial" w:eastAsia="Times New Roman" w:hAnsi="Arial" w:cs="Arial"/>
          <w:color w:val="222222"/>
          <w:sz w:val="20"/>
          <w:szCs w:val="20"/>
          <w:lang w:val="en-US" w:eastAsia="fr-FR"/>
        </w:rPr>
      </w:pPr>
      <w:r w:rsidRPr="00886FC1">
        <w:rPr>
          <w:rFonts w:ascii="Arial" w:eastAsia="Times New Roman" w:hAnsi="Arial" w:cs="Arial"/>
          <w:color w:val="222222"/>
          <w:sz w:val="20"/>
          <w:szCs w:val="20"/>
          <w:lang w:val="en-US" w:eastAsia="fr-FR"/>
        </w:rPr>
        <w:t>Smiley, D., Pugh, E., Parisa, K., &amp; Mitchell, M. (2015). </w:t>
      </w:r>
      <w:r w:rsidRPr="00886FC1">
        <w:rPr>
          <w:rFonts w:ascii="Arial" w:eastAsia="Times New Roman" w:hAnsi="Arial" w:cs="Arial"/>
          <w:i/>
          <w:iCs/>
          <w:color w:val="222222"/>
          <w:sz w:val="20"/>
          <w:szCs w:val="20"/>
          <w:lang w:val="en-US" w:eastAsia="fr-FR"/>
        </w:rPr>
        <w:t xml:space="preserve">Apache </w:t>
      </w:r>
      <w:proofErr w:type="spellStart"/>
      <w:r w:rsidRPr="00886FC1">
        <w:rPr>
          <w:rFonts w:ascii="Arial" w:eastAsia="Times New Roman" w:hAnsi="Arial" w:cs="Arial"/>
          <w:i/>
          <w:iCs/>
          <w:color w:val="222222"/>
          <w:sz w:val="20"/>
          <w:szCs w:val="20"/>
          <w:lang w:val="en-US" w:eastAsia="fr-FR"/>
        </w:rPr>
        <w:t>Solr</w:t>
      </w:r>
      <w:proofErr w:type="spellEnd"/>
      <w:r w:rsidRPr="00886FC1">
        <w:rPr>
          <w:rFonts w:ascii="Arial" w:eastAsia="Times New Roman" w:hAnsi="Arial" w:cs="Arial"/>
          <w:i/>
          <w:iCs/>
          <w:color w:val="222222"/>
          <w:sz w:val="20"/>
          <w:szCs w:val="20"/>
          <w:lang w:val="en-US" w:eastAsia="fr-FR"/>
        </w:rPr>
        <w:t xml:space="preserve"> enterprise search server</w:t>
      </w:r>
      <w:r w:rsidRPr="00886FC1">
        <w:rPr>
          <w:rFonts w:ascii="Arial" w:eastAsia="Times New Roman" w:hAnsi="Arial" w:cs="Arial"/>
          <w:color w:val="222222"/>
          <w:sz w:val="20"/>
          <w:szCs w:val="20"/>
          <w:lang w:val="en-US" w:eastAsia="fr-FR"/>
        </w:rPr>
        <w:t xml:space="preserve">. </w:t>
      </w:r>
      <w:proofErr w:type="spellStart"/>
      <w:r w:rsidRPr="002B4708">
        <w:rPr>
          <w:rFonts w:ascii="Arial" w:eastAsia="Times New Roman" w:hAnsi="Arial" w:cs="Arial"/>
          <w:color w:val="222222"/>
          <w:sz w:val="20"/>
          <w:szCs w:val="20"/>
          <w:lang w:val="en-US" w:eastAsia="fr-FR"/>
        </w:rPr>
        <w:t>Packt</w:t>
      </w:r>
      <w:proofErr w:type="spellEnd"/>
      <w:r w:rsidRPr="002B4708">
        <w:rPr>
          <w:rFonts w:ascii="Arial" w:eastAsia="Times New Roman" w:hAnsi="Arial" w:cs="Arial"/>
          <w:color w:val="222222"/>
          <w:sz w:val="20"/>
          <w:szCs w:val="20"/>
          <w:lang w:val="en-US" w:eastAsia="fr-FR"/>
        </w:rPr>
        <w:t xml:space="preserve"> Publishing Ltd.</w:t>
      </w:r>
    </w:p>
    <w:p w:rsidR="003F49B0" w:rsidRDefault="003F49B0" w:rsidP="00EE7806">
      <w:pPr>
        <w:rPr>
          <w:lang w:val="en-US"/>
        </w:rPr>
      </w:pPr>
      <w:r w:rsidRPr="00490807">
        <w:rPr>
          <w:lang w:val="en-US"/>
        </w:rPr>
        <w:t>Soler, V. (2007). Writing titles in science: An exploratory study, English for Specific Purposes, 26, 90–102.</w:t>
      </w:r>
    </w:p>
    <w:p w:rsidR="00EE7806" w:rsidRPr="002802E1" w:rsidRDefault="00EE7806" w:rsidP="00EE7806">
      <w:pPr>
        <w:jc w:val="both"/>
        <w:rPr>
          <w:lang w:val="en-US"/>
        </w:rPr>
      </w:pPr>
      <w:r w:rsidRPr="00140B06">
        <w:rPr>
          <w:lang w:val="en-US"/>
        </w:rPr>
        <w:lastRenderedPageBreak/>
        <w:t xml:space="preserve">Swales, John M., 1990. </w:t>
      </w:r>
      <w:r w:rsidRPr="002802E1">
        <w:rPr>
          <w:lang w:val="en-US"/>
        </w:rPr>
        <w:t>Genre An</w:t>
      </w:r>
      <w:r>
        <w:rPr>
          <w:lang w:val="en-US"/>
        </w:rPr>
        <w:t>alysis. English in Academic and Research Settings. Cambridge University Press.</w:t>
      </w:r>
    </w:p>
    <w:p w:rsidR="00E64BC5" w:rsidRPr="00E64BC5" w:rsidRDefault="00EE7806" w:rsidP="00E64BC5">
      <w:proofErr w:type="spellStart"/>
      <w:r w:rsidRPr="00490807">
        <w:rPr>
          <w:lang w:val="en-US"/>
        </w:rPr>
        <w:t>Whissell</w:t>
      </w:r>
      <w:proofErr w:type="spellEnd"/>
      <w:r w:rsidRPr="00490807">
        <w:rPr>
          <w:lang w:val="en-US"/>
        </w:rPr>
        <w:t xml:space="preserve">, C. (2004). Titles of articles published in the journal Psychological Reports: Changes in language, emotion, and imagery over time. </w:t>
      </w:r>
      <w:proofErr w:type="spellStart"/>
      <w:r>
        <w:t>Psychological</w:t>
      </w:r>
      <w:proofErr w:type="spellEnd"/>
      <w:r>
        <w:t xml:space="preserve"> reports, 94(3), 807-813.</w:t>
      </w:r>
    </w:p>
    <w:p w:rsidR="003F49B0" w:rsidRDefault="003F49B0" w:rsidP="00490807"/>
    <w:p w:rsidR="00490807" w:rsidRPr="00490807" w:rsidRDefault="00490807" w:rsidP="00490807"/>
    <w:sectPr w:rsidR="00490807" w:rsidRPr="00490807" w:rsidSect="008C7CAC">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8B9" w:rsidRDefault="00BE48B9" w:rsidP="007520F0">
      <w:pPr>
        <w:spacing w:after="0" w:line="240" w:lineRule="auto"/>
      </w:pPr>
      <w:r>
        <w:separator/>
      </w:r>
    </w:p>
  </w:endnote>
  <w:endnote w:type="continuationSeparator" w:id="0">
    <w:p w:rsidR="00BE48B9" w:rsidRDefault="00BE48B9" w:rsidP="00752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286134"/>
      <w:docPartObj>
        <w:docPartGallery w:val="Page Numbers (Bottom of Page)"/>
        <w:docPartUnique/>
      </w:docPartObj>
    </w:sdtPr>
    <w:sdtContent>
      <w:p w:rsidR="00366673" w:rsidRDefault="00366673" w:rsidP="00416311">
        <w:pPr>
          <w:pStyle w:val="Pieddepage"/>
          <w:jc w:val="center"/>
        </w:pPr>
        <w:r>
          <w:fldChar w:fldCharType="begin"/>
        </w:r>
        <w:r>
          <w:instrText>PAGE   \* MERGEFORMAT</w:instrText>
        </w:r>
        <w:r>
          <w:fldChar w:fldCharType="separate"/>
        </w:r>
        <w:r w:rsidR="001858D0">
          <w:rPr>
            <w:noProof/>
          </w:rPr>
          <w:t>1</w:t>
        </w:r>
        <w:r>
          <w:fldChar w:fldCharType="end"/>
        </w:r>
        <w:r>
          <w:t xml:space="preserve"> / </w:t>
        </w:r>
        <w:fldSimple w:instr=" NUMPAGES   \* MERGEFORMAT ">
          <w:r w:rsidR="001858D0">
            <w:rPr>
              <w:noProof/>
            </w:rPr>
            <w:t>19</w:t>
          </w:r>
        </w:fldSimple>
      </w:p>
    </w:sdtContent>
  </w:sdt>
  <w:p w:rsidR="00366673" w:rsidRDefault="003666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8B9" w:rsidRDefault="00BE48B9" w:rsidP="007520F0">
      <w:pPr>
        <w:spacing w:after="0" w:line="240" w:lineRule="auto"/>
      </w:pPr>
      <w:r>
        <w:separator/>
      </w:r>
    </w:p>
  </w:footnote>
  <w:footnote w:type="continuationSeparator" w:id="0">
    <w:p w:rsidR="00BE48B9" w:rsidRDefault="00BE48B9" w:rsidP="007520F0">
      <w:pPr>
        <w:spacing w:after="0" w:line="240" w:lineRule="auto"/>
      </w:pPr>
      <w:r>
        <w:continuationSeparator/>
      </w:r>
    </w:p>
  </w:footnote>
  <w:footnote w:id="1">
    <w:p w:rsidR="00366673" w:rsidRDefault="00366673">
      <w:pPr>
        <w:pStyle w:val="Notedebasdepage"/>
      </w:pPr>
      <w:r>
        <w:rPr>
          <w:rStyle w:val="Appelnotedebasdep"/>
        </w:rPr>
        <w:footnoteRef/>
      </w:r>
      <w:r>
        <w:t xml:space="preserve"> </w:t>
      </w:r>
      <w:hyperlink r:id="rId1" w:history="1">
        <w:r w:rsidRPr="00F775DA">
          <w:rPr>
            <w:rStyle w:val="Lienhypertexte"/>
          </w:rPr>
          <w:t>https://hal.archives-ouvertes.fr/</w:t>
        </w:r>
      </w:hyperlink>
      <w:r>
        <w:t xml:space="preserve"> </w:t>
      </w:r>
    </w:p>
  </w:footnote>
  <w:footnote w:id="2">
    <w:p w:rsidR="00366673" w:rsidRDefault="00366673">
      <w:pPr>
        <w:pStyle w:val="Notedebasdepage"/>
      </w:pPr>
      <w:r>
        <w:rPr>
          <w:rStyle w:val="Appelnotedebasdep"/>
        </w:rPr>
        <w:footnoteRef/>
      </w:r>
      <w:r>
        <w:t xml:space="preserve"> </w:t>
      </w:r>
      <w:hyperlink r:id="rId2" w:history="1">
        <w:r w:rsidRPr="00F775DA">
          <w:rPr>
            <w:rStyle w:val="Lienhypertexte"/>
          </w:rPr>
          <w:t>https://www.ccsd.cnrs.fr/</w:t>
        </w:r>
      </w:hyperlink>
      <w:r>
        <w:t xml:space="preserve"> </w:t>
      </w:r>
    </w:p>
  </w:footnote>
  <w:footnote w:id="3">
    <w:p w:rsidR="00366673" w:rsidRDefault="00366673">
      <w:pPr>
        <w:pStyle w:val="Notedebasdepage"/>
      </w:pPr>
      <w:r>
        <w:rPr>
          <w:rStyle w:val="Appelnotedebasdep"/>
        </w:rPr>
        <w:footnoteRef/>
      </w:r>
      <w:r>
        <w:t xml:space="preserve"> </w:t>
      </w:r>
      <w:hyperlink r:id="rId3" w:history="1">
        <w:r w:rsidRPr="00F775DA">
          <w:rPr>
            <w:rStyle w:val="Lienhypertexte"/>
          </w:rPr>
          <w:t>http://www.cnrs.fr/</w:t>
        </w:r>
      </w:hyperlink>
      <w:r>
        <w:t xml:space="preserve"> </w:t>
      </w:r>
    </w:p>
  </w:footnote>
  <w:footnote w:id="4">
    <w:p w:rsidR="00366673" w:rsidRDefault="00366673" w:rsidP="00EF6366">
      <w:pPr>
        <w:pStyle w:val="Notedebasdepage"/>
      </w:pPr>
      <w:r>
        <w:rPr>
          <w:rStyle w:val="Appelnotedebasdep"/>
        </w:rPr>
        <w:footnoteRef/>
      </w:r>
      <w:r>
        <w:t xml:space="preserve"> </w:t>
      </w:r>
      <w:hyperlink r:id="rId4" w:history="1">
        <w:r w:rsidRPr="00F775DA">
          <w:rPr>
            <w:rStyle w:val="Lienhypertexte"/>
          </w:rPr>
          <w:t>http://arxiv.org/</w:t>
        </w:r>
      </w:hyperlink>
      <w:r>
        <w:t xml:space="preserve"> </w:t>
      </w:r>
    </w:p>
  </w:footnote>
  <w:footnote w:id="5">
    <w:p w:rsidR="00366673" w:rsidRDefault="00366673" w:rsidP="00EF6366">
      <w:pPr>
        <w:pStyle w:val="Notedebasdepage"/>
      </w:pPr>
      <w:r>
        <w:rPr>
          <w:rStyle w:val="Appelnotedebasdep"/>
        </w:rPr>
        <w:footnoteRef/>
      </w:r>
      <w:r>
        <w:t xml:space="preserve"> </w:t>
      </w:r>
      <w:hyperlink r:id="rId5" w:history="1">
        <w:r w:rsidRPr="000C5D82">
          <w:rPr>
            <w:rStyle w:val="Lienhypertexte"/>
          </w:rPr>
          <w:t>http://www.openarchives.org/OAI/openarchivesprotocol.html</w:t>
        </w:r>
      </w:hyperlink>
      <w:r>
        <w:t xml:space="preserve"> </w:t>
      </w:r>
    </w:p>
  </w:footnote>
  <w:footnote w:id="6">
    <w:p w:rsidR="00366673" w:rsidRDefault="00366673" w:rsidP="00A67AE6">
      <w:pPr>
        <w:pStyle w:val="Notedebasdepage"/>
      </w:pPr>
      <w:r>
        <w:rPr>
          <w:rStyle w:val="Appelnotedebasdep"/>
        </w:rPr>
        <w:footnoteRef/>
      </w:r>
      <w:r>
        <w:t xml:space="preserve"> </w:t>
      </w:r>
      <w:hyperlink r:id="rId6" w:history="1">
        <w:r w:rsidRPr="000C5D82">
          <w:rPr>
            <w:rStyle w:val="Lienhypertexte"/>
          </w:rPr>
          <w:t>https://api.archives-ouvertes.fr/docs</w:t>
        </w:r>
      </w:hyperlink>
    </w:p>
  </w:footnote>
  <w:footnote w:id="7">
    <w:p w:rsidR="00366673" w:rsidRDefault="00366673" w:rsidP="00A67AE6">
      <w:pPr>
        <w:pStyle w:val="Notedebasdepage"/>
      </w:pPr>
      <w:r>
        <w:rPr>
          <w:rStyle w:val="Appelnotedebasdep"/>
        </w:rPr>
        <w:footnoteRef/>
      </w:r>
      <w:r>
        <w:t xml:space="preserve"> </w:t>
      </w:r>
      <w:hyperlink r:id="rId7" w:history="1">
        <w:r w:rsidRPr="000C5D82">
          <w:rPr>
            <w:rStyle w:val="Lienhypertexte"/>
          </w:rPr>
          <w:t>https://lucene.apache.org/solr/</w:t>
        </w:r>
      </w:hyperlink>
    </w:p>
  </w:footnote>
  <w:footnote w:id="8">
    <w:p w:rsidR="00366673" w:rsidRDefault="00366673" w:rsidP="00770443">
      <w:pPr>
        <w:pStyle w:val="Notedebasdepage"/>
      </w:pPr>
      <w:r>
        <w:rPr>
          <w:rStyle w:val="Appelnotedebasdep"/>
        </w:rPr>
        <w:footnoteRef/>
      </w:r>
      <w:r>
        <w:t xml:space="preserve"> </w:t>
      </w:r>
      <w:hyperlink r:id="rId8" w:history="1">
        <w:r w:rsidRPr="00974AAB">
          <w:rPr>
            <w:rStyle w:val="Lienhypertexte"/>
          </w:rPr>
          <w:t>https://www.python.org/</w:t>
        </w:r>
      </w:hyperlink>
      <w:r>
        <w:t xml:space="preserve"> </w:t>
      </w:r>
    </w:p>
  </w:footnote>
  <w:footnote w:id="9">
    <w:p w:rsidR="00366673" w:rsidRDefault="00366673">
      <w:pPr>
        <w:pStyle w:val="Notedebasdepage"/>
      </w:pPr>
      <w:r>
        <w:rPr>
          <w:rStyle w:val="Appelnotedebasdep"/>
        </w:rPr>
        <w:footnoteRef/>
      </w:r>
      <w:r>
        <w:t xml:space="preserve"> Les traductions et les valeurs ont été prises depuis cette page, consultée le 21 janvier 2018 : </w:t>
      </w:r>
      <w:hyperlink r:id="rId9" w:history="1">
        <w:r w:rsidRPr="00E326B9">
          <w:rPr>
            <w:rStyle w:val="Lienhypertexte"/>
          </w:rPr>
          <w:t>https://hal.archives-ouvertes.fr/browse/doctype</w:t>
        </w:r>
      </w:hyperlink>
      <w:r>
        <w:t xml:space="preserve"> Nous avons ajouté documents et notices pour faire un total.</w:t>
      </w:r>
    </w:p>
  </w:footnote>
  <w:footnote w:id="10">
    <w:p w:rsidR="00366673" w:rsidRDefault="00366673" w:rsidP="009B3FCF">
      <w:pPr>
        <w:pStyle w:val="Notedebasdepage"/>
      </w:pPr>
      <w:r>
        <w:rPr>
          <w:rStyle w:val="Appelnotedebasdep"/>
        </w:rPr>
        <w:footnoteRef/>
      </w:r>
      <w:r>
        <w:t xml:space="preserve"> Les guillemets français « » présente l’avantage d’être différenciés entre l’ouvrant et le fermant. </w:t>
      </w:r>
      <w:r w:rsidRPr="002D17F9">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250030"/>
      <w:docPartObj>
        <w:docPartGallery w:val="Page Numbers (Margins)"/>
        <w:docPartUnique/>
      </w:docPartObj>
    </w:sdtPr>
    <w:sdtContent>
      <w:p w:rsidR="00366673" w:rsidRDefault="00366673">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right</wp:align>
                  </wp:positionH>
                  <wp:positionV relativeFrom="margin">
                    <wp:align>center</wp:align>
                  </wp:positionV>
                  <wp:extent cx="72771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673" w:rsidRDefault="00366673">
                              <w:pPr>
                                <w:pBdr>
                                  <w:bottom w:val="single" w:sz="4" w:space="1" w:color="auto"/>
                                </w:pBdr>
                              </w:pPr>
                              <w:r>
                                <w:fldChar w:fldCharType="begin"/>
                              </w:r>
                              <w:r>
                                <w:instrText>PAGE   \* MERGEFORMAT</w:instrText>
                              </w:r>
                              <w:r>
                                <w:fldChar w:fldCharType="separate"/>
                              </w:r>
                              <w:r w:rsidR="001858D0">
                                <w:rPr>
                                  <w:noProof/>
                                </w:rPr>
                                <w:t>1</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36" style="position:absolute;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" o:allowincell="f" stroked="f">
                  <v:textbox>
                    <w:txbxContent>
                      <w:p w:rsidR="00366673" w:rsidRDefault="00366673">
                        <w:pPr>
                          <w:pBdr>
                            <w:bottom w:val="single" w:sz="4" w:space="1" w:color="auto"/>
                          </w:pBdr>
                        </w:pPr>
                        <w:r>
                          <w:fldChar w:fldCharType="begin"/>
                        </w:r>
                        <w:r>
                          <w:instrText>PAGE   \* MERGEFORMAT</w:instrText>
                        </w:r>
                        <w:r>
                          <w:fldChar w:fldCharType="separate"/>
                        </w:r>
                        <w:r w:rsidR="001858D0">
                          <w:rPr>
                            <w:noProof/>
                          </w:rPr>
                          <w:t>1</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73A9"/>
    <w:multiLevelType w:val="multilevel"/>
    <w:tmpl w:val="F006BD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8C4F80"/>
    <w:multiLevelType w:val="hybridMultilevel"/>
    <w:tmpl w:val="62560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493E4E"/>
    <w:multiLevelType w:val="hybridMultilevel"/>
    <w:tmpl w:val="0E287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5E540E"/>
    <w:multiLevelType w:val="hybridMultilevel"/>
    <w:tmpl w:val="D54C4E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3A5636"/>
    <w:multiLevelType w:val="hybridMultilevel"/>
    <w:tmpl w:val="FF90CC30"/>
    <w:lvl w:ilvl="0" w:tplc="32D46A2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7362CA"/>
    <w:multiLevelType w:val="hybridMultilevel"/>
    <w:tmpl w:val="63508D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F27769"/>
    <w:multiLevelType w:val="hybridMultilevel"/>
    <w:tmpl w:val="4B8E1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0177C5"/>
    <w:multiLevelType w:val="hybridMultilevel"/>
    <w:tmpl w:val="2940CA98"/>
    <w:lvl w:ilvl="0" w:tplc="040C0009">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EE1974"/>
    <w:multiLevelType w:val="hybridMultilevel"/>
    <w:tmpl w:val="39B68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605921"/>
    <w:multiLevelType w:val="hybridMultilevel"/>
    <w:tmpl w:val="09A8F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F67838"/>
    <w:multiLevelType w:val="hybridMultilevel"/>
    <w:tmpl w:val="5CC6B27A"/>
    <w:lvl w:ilvl="0" w:tplc="036C8D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3A0F82"/>
    <w:multiLevelType w:val="hybridMultilevel"/>
    <w:tmpl w:val="2DB26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5101C6"/>
    <w:multiLevelType w:val="hybridMultilevel"/>
    <w:tmpl w:val="4A24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5"/>
  </w:num>
  <w:num w:numId="5">
    <w:abstractNumId w:val="11"/>
  </w:num>
  <w:num w:numId="6">
    <w:abstractNumId w:val="12"/>
  </w:num>
  <w:num w:numId="7">
    <w:abstractNumId w:val="3"/>
  </w:num>
  <w:num w:numId="8">
    <w:abstractNumId w:val="0"/>
  </w:num>
  <w:num w:numId="9">
    <w:abstractNumId w:val="10"/>
  </w:num>
  <w:num w:numId="10">
    <w:abstractNumId w:val="2"/>
  </w:num>
  <w:num w:numId="11">
    <w:abstractNumId w:val="13"/>
  </w:num>
  <w:num w:numId="12">
    <w:abstractNumId w:val="4"/>
  </w:num>
  <w:num w:numId="13">
    <w:abstractNumId w:val="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0807"/>
    <w:rsid w:val="00000A33"/>
    <w:rsid w:val="000058D9"/>
    <w:rsid w:val="000213C4"/>
    <w:rsid w:val="00041BD9"/>
    <w:rsid w:val="000420AF"/>
    <w:rsid w:val="00060422"/>
    <w:rsid w:val="00062E7A"/>
    <w:rsid w:val="00073261"/>
    <w:rsid w:val="000919B9"/>
    <w:rsid w:val="000A5256"/>
    <w:rsid w:val="000A7CA3"/>
    <w:rsid w:val="000C038B"/>
    <w:rsid w:val="000E475B"/>
    <w:rsid w:val="001041FB"/>
    <w:rsid w:val="001238B0"/>
    <w:rsid w:val="0012474F"/>
    <w:rsid w:val="00137A8A"/>
    <w:rsid w:val="00140B06"/>
    <w:rsid w:val="00142357"/>
    <w:rsid w:val="0015446A"/>
    <w:rsid w:val="00173015"/>
    <w:rsid w:val="0017302C"/>
    <w:rsid w:val="001858D0"/>
    <w:rsid w:val="001979B9"/>
    <w:rsid w:val="001A0CC7"/>
    <w:rsid w:val="001B539D"/>
    <w:rsid w:val="001D25AA"/>
    <w:rsid w:val="001D774A"/>
    <w:rsid w:val="00204B70"/>
    <w:rsid w:val="002168A8"/>
    <w:rsid w:val="002376F1"/>
    <w:rsid w:val="002534FA"/>
    <w:rsid w:val="00254A9B"/>
    <w:rsid w:val="00265B98"/>
    <w:rsid w:val="00273C28"/>
    <w:rsid w:val="002812CD"/>
    <w:rsid w:val="002855F1"/>
    <w:rsid w:val="00290B9E"/>
    <w:rsid w:val="002A586D"/>
    <w:rsid w:val="002B4708"/>
    <w:rsid w:val="002C2001"/>
    <w:rsid w:val="002C28D4"/>
    <w:rsid w:val="002D0CE3"/>
    <w:rsid w:val="002D17F9"/>
    <w:rsid w:val="002F1CE4"/>
    <w:rsid w:val="003111F1"/>
    <w:rsid w:val="0031545E"/>
    <w:rsid w:val="00317107"/>
    <w:rsid w:val="003202FA"/>
    <w:rsid w:val="00340351"/>
    <w:rsid w:val="00366673"/>
    <w:rsid w:val="00376EB3"/>
    <w:rsid w:val="003A4B93"/>
    <w:rsid w:val="003F49B0"/>
    <w:rsid w:val="0040295E"/>
    <w:rsid w:val="00416311"/>
    <w:rsid w:val="00425389"/>
    <w:rsid w:val="0043329F"/>
    <w:rsid w:val="004460CE"/>
    <w:rsid w:val="00480DC4"/>
    <w:rsid w:val="00483C0E"/>
    <w:rsid w:val="00490807"/>
    <w:rsid w:val="004A5AC8"/>
    <w:rsid w:val="004D44E6"/>
    <w:rsid w:val="004F41F8"/>
    <w:rsid w:val="00513D37"/>
    <w:rsid w:val="00513F36"/>
    <w:rsid w:val="00523ABD"/>
    <w:rsid w:val="005251B6"/>
    <w:rsid w:val="005273A8"/>
    <w:rsid w:val="00552EA8"/>
    <w:rsid w:val="005548DD"/>
    <w:rsid w:val="005A36D3"/>
    <w:rsid w:val="005B3718"/>
    <w:rsid w:val="005D2450"/>
    <w:rsid w:val="005F3612"/>
    <w:rsid w:val="005F7340"/>
    <w:rsid w:val="006016FF"/>
    <w:rsid w:val="00613E3C"/>
    <w:rsid w:val="00634C37"/>
    <w:rsid w:val="00655307"/>
    <w:rsid w:val="006743A9"/>
    <w:rsid w:val="00677C4B"/>
    <w:rsid w:val="006961E7"/>
    <w:rsid w:val="0069722C"/>
    <w:rsid w:val="006A6C5D"/>
    <w:rsid w:val="006B16E8"/>
    <w:rsid w:val="006B3AEF"/>
    <w:rsid w:val="006E1D44"/>
    <w:rsid w:val="006E5516"/>
    <w:rsid w:val="006E6B9D"/>
    <w:rsid w:val="00731F53"/>
    <w:rsid w:val="007520F0"/>
    <w:rsid w:val="007538A2"/>
    <w:rsid w:val="00760A22"/>
    <w:rsid w:val="007644E4"/>
    <w:rsid w:val="00770443"/>
    <w:rsid w:val="0077768A"/>
    <w:rsid w:val="007779BD"/>
    <w:rsid w:val="0078550A"/>
    <w:rsid w:val="007871FA"/>
    <w:rsid w:val="007937E7"/>
    <w:rsid w:val="00793B7A"/>
    <w:rsid w:val="007C3145"/>
    <w:rsid w:val="00804D23"/>
    <w:rsid w:val="008310E2"/>
    <w:rsid w:val="0083275B"/>
    <w:rsid w:val="008327B1"/>
    <w:rsid w:val="00860259"/>
    <w:rsid w:val="008C7BA9"/>
    <w:rsid w:val="008C7CAC"/>
    <w:rsid w:val="008D7A56"/>
    <w:rsid w:val="008F4AE1"/>
    <w:rsid w:val="008F7B18"/>
    <w:rsid w:val="00916354"/>
    <w:rsid w:val="00916D1F"/>
    <w:rsid w:val="009409A8"/>
    <w:rsid w:val="009426E9"/>
    <w:rsid w:val="009506E5"/>
    <w:rsid w:val="00953925"/>
    <w:rsid w:val="0095446F"/>
    <w:rsid w:val="00975E1A"/>
    <w:rsid w:val="0099559A"/>
    <w:rsid w:val="009A1AA3"/>
    <w:rsid w:val="009B3FCF"/>
    <w:rsid w:val="009F4871"/>
    <w:rsid w:val="00A01FD2"/>
    <w:rsid w:val="00A21D9E"/>
    <w:rsid w:val="00A35A74"/>
    <w:rsid w:val="00A3753C"/>
    <w:rsid w:val="00A46EBF"/>
    <w:rsid w:val="00A60214"/>
    <w:rsid w:val="00A668D5"/>
    <w:rsid w:val="00A67AE6"/>
    <w:rsid w:val="00A83F63"/>
    <w:rsid w:val="00A8597F"/>
    <w:rsid w:val="00A863DC"/>
    <w:rsid w:val="00A906C4"/>
    <w:rsid w:val="00A927CC"/>
    <w:rsid w:val="00AA15E5"/>
    <w:rsid w:val="00AA182D"/>
    <w:rsid w:val="00AC3DC7"/>
    <w:rsid w:val="00AD3163"/>
    <w:rsid w:val="00AD6E71"/>
    <w:rsid w:val="00B0600A"/>
    <w:rsid w:val="00B272CD"/>
    <w:rsid w:val="00B917B9"/>
    <w:rsid w:val="00B92D93"/>
    <w:rsid w:val="00BB582B"/>
    <w:rsid w:val="00BC7E8F"/>
    <w:rsid w:val="00BE48B9"/>
    <w:rsid w:val="00BF37E6"/>
    <w:rsid w:val="00BF5DD1"/>
    <w:rsid w:val="00C47887"/>
    <w:rsid w:val="00C7240E"/>
    <w:rsid w:val="00C809E4"/>
    <w:rsid w:val="00C91A3D"/>
    <w:rsid w:val="00C92B5B"/>
    <w:rsid w:val="00C96B53"/>
    <w:rsid w:val="00CC2EE8"/>
    <w:rsid w:val="00CD6A38"/>
    <w:rsid w:val="00CD6D00"/>
    <w:rsid w:val="00CF1289"/>
    <w:rsid w:val="00CF7498"/>
    <w:rsid w:val="00D0282E"/>
    <w:rsid w:val="00D17F6D"/>
    <w:rsid w:val="00D45191"/>
    <w:rsid w:val="00D85688"/>
    <w:rsid w:val="00DA3887"/>
    <w:rsid w:val="00DB323B"/>
    <w:rsid w:val="00DD65EA"/>
    <w:rsid w:val="00DF0633"/>
    <w:rsid w:val="00DF10B4"/>
    <w:rsid w:val="00E02695"/>
    <w:rsid w:val="00E25411"/>
    <w:rsid w:val="00E32E46"/>
    <w:rsid w:val="00E638D8"/>
    <w:rsid w:val="00E64BC5"/>
    <w:rsid w:val="00E65CFD"/>
    <w:rsid w:val="00E71835"/>
    <w:rsid w:val="00E84C7B"/>
    <w:rsid w:val="00E85808"/>
    <w:rsid w:val="00EB3706"/>
    <w:rsid w:val="00EB41E8"/>
    <w:rsid w:val="00ED2327"/>
    <w:rsid w:val="00ED7C8C"/>
    <w:rsid w:val="00EE2135"/>
    <w:rsid w:val="00EE37B8"/>
    <w:rsid w:val="00EE7806"/>
    <w:rsid w:val="00EF4F61"/>
    <w:rsid w:val="00EF6366"/>
    <w:rsid w:val="00F35215"/>
    <w:rsid w:val="00F37ECB"/>
    <w:rsid w:val="00F47302"/>
    <w:rsid w:val="00F6039E"/>
    <w:rsid w:val="00F67B3F"/>
    <w:rsid w:val="00F85451"/>
    <w:rsid w:val="00F86C2D"/>
    <w:rsid w:val="00FA2154"/>
    <w:rsid w:val="00FA55FF"/>
    <w:rsid w:val="00FA7C2E"/>
    <w:rsid w:val="00FB2982"/>
    <w:rsid w:val="00FD5424"/>
    <w:rsid w:val="00FF1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EB01C1"/>
  <w15:docId w15:val="{BA1A252B-4522-4EF1-BC7D-23C866D1C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90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0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080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9080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90807"/>
    <w:pPr>
      <w:ind w:left="720"/>
      <w:contextualSpacing/>
    </w:pPr>
  </w:style>
  <w:style w:type="character" w:customStyle="1" w:styleId="Titre3Car">
    <w:name w:val="Titre 3 Car"/>
    <w:basedOn w:val="Policepardfaut"/>
    <w:link w:val="Titre3"/>
    <w:uiPriority w:val="9"/>
    <w:rsid w:val="00EE7806"/>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7520F0"/>
    <w:pPr>
      <w:tabs>
        <w:tab w:val="center" w:pos="4536"/>
        <w:tab w:val="right" w:pos="9072"/>
      </w:tabs>
      <w:spacing w:after="0" w:line="240" w:lineRule="auto"/>
    </w:pPr>
  </w:style>
  <w:style w:type="character" w:customStyle="1" w:styleId="En-tteCar">
    <w:name w:val="En-tête Car"/>
    <w:basedOn w:val="Policepardfaut"/>
    <w:link w:val="En-tte"/>
    <w:uiPriority w:val="99"/>
    <w:rsid w:val="007520F0"/>
  </w:style>
  <w:style w:type="paragraph" w:styleId="Pieddepage">
    <w:name w:val="footer"/>
    <w:basedOn w:val="Normal"/>
    <w:link w:val="PieddepageCar"/>
    <w:uiPriority w:val="99"/>
    <w:unhideWhenUsed/>
    <w:rsid w:val="007520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20F0"/>
  </w:style>
  <w:style w:type="table" w:styleId="Grilledutableau">
    <w:name w:val="Table Grid"/>
    <w:basedOn w:val="TableauNormal"/>
    <w:uiPriority w:val="39"/>
    <w:rsid w:val="009A1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A1AA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15446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5446A"/>
    <w:rPr>
      <w:sz w:val="20"/>
      <w:szCs w:val="20"/>
    </w:rPr>
  </w:style>
  <w:style w:type="character" w:styleId="Appelnotedebasdep">
    <w:name w:val="footnote reference"/>
    <w:basedOn w:val="Policepardfaut"/>
    <w:uiPriority w:val="99"/>
    <w:semiHidden/>
    <w:unhideWhenUsed/>
    <w:rsid w:val="0015446A"/>
    <w:rPr>
      <w:vertAlign w:val="superscript"/>
    </w:rPr>
  </w:style>
  <w:style w:type="paragraph" w:styleId="Sansinterligne">
    <w:name w:val="No Spacing"/>
    <w:link w:val="SansinterligneCar"/>
    <w:uiPriority w:val="1"/>
    <w:qFormat/>
    <w:rsid w:val="008C7C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C7CAC"/>
    <w:rPr>
      <w:rFonts w:eastAsiaTheme="minorEastAsia"/>
      <w:lang w:eastAsia="fr-FR"/>
    </w:rPr>
  </w:style>
  <w:style w:type="paragraph" w:styleId="En-ttedetabledesmatires">
    <w:name w:val="TOC Heading"/>
    <w:basedOn w:val="Titre1"/>
    <w:next w:val="Normal"/>
    <w:uiPriority w:val="39"/>
    <w:unhideWhenUsed/>
    <w:qFormat/>
    <w:rsid w:val="00EF4F61"/>
    <w:pPr>
      <w:outlineLvl w:val="9"/>
    </w:pPr>
    <w:rPr>
      <w:lang w:eastAsia="fr-FR"/>
    </w:rPr>
  </w:style>
  <w:style w:type="paragraph" w:styleId="TM1">
    <w:name w:val="toc 1"/>
    <w:basedOn w:val="Normal"/>
    <w:next w:val="Normal"/>
    <w:autoRedefine/>
    <w:uiPriority w:val="39"/>
    <w:unhideWhenUsed/>
    <w:rsid w:val="00EF4F61"/>
    <w:pPr>
      <w:spacing w:after="100"/>
    </w:pPr>
  </w:style>
  <w:style w:type="paragraph" w:styleId="TM2">
    <w:name w:val="toc 2"/>
    <w:basedOn w:val="Normal"/>
    <w:next w:val="Normal"/>
    <w:autoRedefine/>
    <w:uiPriority w:val="39"/>
    <w:unhideWhenUsed/>
    <w:rsid w:val="00EF4F61"/>
    <w:pPr>
      <w:spacing w:after="100"/>
      <w:ind w:left="220"/>
    </w:pPr>
  </w:style>
  <w:style w:type="paragraph" w:styleId="TM3">
    <w:name w:val="toc 3"/>
    <w:basedOn w:val="Normal"/>
    <w:next w:val="Normal"/>
    <w:autoRedefine/>
    <w:uiPriority w:val="39"/>
    <w:unhideWhenUsed/>
    <w:rsid w:val="00EF4F61"/>
    <w:pPr>
      <w:spacing w:after="100"/>
      <w:ind w:left="440"/>
    </w:pPr>
  </w:style>
  <w:style w:type="character" w:styleId="Lienhypertexte">
    <w:name w:val="Hyperlink"/>
    <w:basedOn w:val="Policepardfaut"/>
    <w:uiPriority w:val="99"/>
    <w:unhideWhenUsed/>
    <w:rsid w:val="00EF4F61"/>
    <w:rPr>
      <w:color w:val="0563C1" w:themeColor="hyperlink"/>
      <w:u w:val="single"/>
    </w:rPr>
  </w:style>
  <w:style w:type="character" w:customStyle="1" w:styleId="Mentionnonrsolue1">
    <w:name w:val="Mention non résolue1"/>
    <w:basedOn w:val="Policepardfaut"/>
    <w:uiPriority w:val="99"/>
    <w:semiHidden/>
    <w:unhideWhenUsed/>
    <w:rsid w:val="000420AF"/>
    <w:rPr>
      <w:color w:val="808080"/>
      <w:shd w:val="clear" w:color="auto" w:fill="E6E6E6"/>
    </w:rPr>
  </w:style>
  <w:style w:type="paragraph" w:styleId="Tabledesillustrations">
    <w:name w:val="table of figures"/>
    <w:basedOn w:val="Normal"/>
    <w:next w:val="Normal"/>
    <w:uiPriority w:val="99"/>
    <w:unhideWhenUsed/>
    <w:rsid w:val="00DD65EA"/>
    <w:pPr>
      <w:spacing w:after="0"/>
    </w:pPr>
  </w:style>
  <w:style w:type="paragraph" w:styleId="Textedebulles">
    <w:name w:val="Balloon Text"/>
    <w:basedOn w:val="Normal"/>
    <w:link w:val="TextedebullesCar"/>
    <w:uiPriority w:val="99"/>
    <w:semiHidden/>
    <w:unhideWhenUsed/>
    <w:rsid w:val="00140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B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95171">
      <w:bodyDiv w:val="1"/>
      <w:marLeft w:val="0"/>
      <w:marRight w:val="0"/>
      <w:marTop w:val="0"/>
      <w:marBottom w:val="0"/>
      <w:divBdr>
        <w:top w:val="none" w:sz="0" w:space="0" w:color="auto"/>
        <w:left w:val="none" w:sz="0" w:space="0" w:color="auto"/>
        <w:bottom w:val="none" w:sz="0" w:space="0" w:color="auto"/>
        <w:right w:val="none" w:sz="0" w:space="0" w:color="auto"/>
      </w:divBdr>
      <w:divsChild>
        <w:div w:id="1349523906">
          <w:marLeft w:val="547"/>
          <w:marRight w:val="0"/>
          <w:marTop w:val="200"/>
          <w:marBottom w:val="0"/>
          <w:divBdr>
            <w:top w:val="none" w:sz="0" w:space="0" w:color="auto"/>
            <w:left w:val="none" w:sz="0" w:space="0" w:color="auto"/>
            <w:bottom w:val="none" w:sz="0" w:space="0" w:color="auto"/>
            <w:right w:val="none" w:sz="0" w:space="0" w:color="auto"/>
          </w:divBdr>
        </w:div>
        <w:div w:id="2042507144">
          <w:marLeft w:val="547"/>
          <w:marRight w:val="0"/>
          <w:marTop w:val="200"/>
          <w:marBottom w:val="0"/>
          <w:divBdr>
            <w:top w:val="none" w:sz="0" w:space="0" w:color="auto"/>
            <w:left w:val="none" w:sz="0" w:space="0" w:color="auto"/>
            <w:bottom w:val="none" w:sz="0" w:space="0" w:color="auto"/>
            <w:right w:val="none" w:sz="0" w:space="0" w:color="auto"/>
          </w:divBdr>
        </w:div>
        <w:div w:id="1307271947">
          <w:marLeft w:val="547"/>
          <w:marRight w:val="0"/>
          <w:marTop w:val="200"/>
          <w:marBottom w:val="0"/>
          <w:divBdr>
            <w:top w:val="none" w:sz="0" w:space="0" w:color="auto"/>
            <w:left w:val="none" w:sz="0" w:space="0" w:color="auto"/>
            <w:bottom w:val="none" w:sz="0" w:space="0" w:color="auto"/>
            <w:right w:val="none" w:sz="0" w:space="0" w:color="auto"/>
          </w:divBdr>
        </w:div>
        <w:div w:id="1489665461">
          <w:marLeft w:val="1166"/>
          <w:marRight w:val="0"/>
          <w:marTop w:val="200"/>
          <w:marBottom w:val="0"/>
          <w:divBdr>
            <w:top w:val="none" w:sz="0" w:space="0" w:color="auto"/>
            <w:left w:val="none" w:sz="0" w:space="0" w:color="auto"/>
            <w:bottom w:val="none" w:sz="0" w:space="0" w:color="auto"/>
            <w:right w:val="none" w:sz="0" w:space="0" w:color="auto"/>
          </w:divBdr>
        </w:div>
        <w:div w:id="285506484">
          <w:marLeft w:val="1166"/>
          <w:marRight w:val="0"/>
          <w:marTop w:val="200"/>
          <w:marBottom w:val="0"/>
          <w:divBdr>
            <w:top w:val="none" w:sz="0" w:space="0" w:color="auto"/>
            <w:left w:val="none" w:sz="0" w:space="0" w:color="auto"/>
            <w:bottom w:val="none" w:sz="0" w:space="0" w:color="auto"/>
            <w:right w:val="none" w:sz="0" w:space="0" w:color="auto"/>
          </w:divBdr>
        </w:div>
        <w:div w:id="1608003791">
          <w:marLeft w:val="547"/>
          <w:marRight w:val="0"/>
          <w:marTop w:val="200"/>
          <w:marBottom w:val="0"/>
          <w:divBdr>
            <w:top w:val="none" w:sz="0" w:space="0" w:color="auto"/>
            <w:left w:val="none" w:sz="0" w:space="0" w:color="auto"/>
            <w:bottom w:val="none" w:sz="0" w:space="0" w:color="auto"/>
            <w:right w:val="none" w:sz="0" w:space="0" w:color="auto"/>
          </w:divBdr>
        </w:div>
      </w:divsChild>
    </w:div>
    <w:div w:id="237792239">
      <w:bodyDiv w:val="1"/>
      <w:marLeft w:val="0"/>
      <w:marRight w:val="0"/>
      <w:marTop w:val="0"/>
      <w:marBottom w:val="0"/>
      <w:divBdr>
        <w:top w:val="none" w:sz="0" w:space="0" w:color="auto"/>
        <w:left w:val="none" w:sz="0" w:space="0" w:color="auto"/>
        <w:bottom w:val="none" w:sz="0" w:space="0" w:color="auto"/>
        <w:right w:val="none" w:sz="0" w:space="0" w:color="auto"/>
      </w:divBdr>
    </w:div>
    <w:div w:id="442920163">
      <w:bodyDiv w:val="1"/>
      <w:marLeft w:val="0"/>
      <w:marRight w:val="0"/>
      <w:marTop w:val="0"/>
      <w:marBottom w:val="0"/>
      <w:divBdr>
        <w:top w:val="none" w:sz="0" w:space="0" w:color="auto"/>
        <w:left w:val="none" w:sz="0" w:space="0" w:color="auto"/>
        <w:bottom w:val="none" w:sz="0" w:space="0" w:color="auto"/>
        <w:right w:val="none" w:sz="0" w:space="0" w:color="auto"/>
      </w:divBdr>
    </w:div>
    <w:div w:id="573391004">
      <w:bodyDiv w:val="1"/>
      <w:marLeft w:val="0"/>
      <w:marRight w:val="0"/>
      <w:marTop w:val="0"/>
      <w:marBottom w:val="0"/>
      <w:divBdr>
        <w:top w:val="none" w:sz="0" w:space="0" w:color="auto"/>
        <w:left w:val="none" w:sz="0" w:space="0" w:color="auto"/>
        <w:bottom w:val="none" w:sz="0" w:space="0" w:color="auto"/>
        <w:right w:val="none" w:sz="0" w:space="0" w:color="auto"/>
      </w:divBdr>
    </w:div>
    <w:div w:id="698160853">
      <w:bodyDiv w:val="1"/>
      <w:marLeft w:val="0"/>
      <w:marRight w:val="0"/>
      <w:marTop w:val="0"/>
      <w:marBottom w:val="0"/>
      <w:divBdr>
        <w:top w:val="none" w:sz="0" w:space="0" w:color="auto"/>
        <w:left w:val="none" w:sz="0" w:space="0" w:color="auto"/>
        <w:bottom w:val="none" w:sz="0" w:space="0" w:color="auto"/>
        <w:right w:val="none" w:sz="0" w:space="0" w:color="auto"/>
      </w:divBdr>
    </w:div>
    <w:div w:id="1186212575">
      <w:bodyDiv w:val="1"/>
      <w:marLeft w:val="0"/>
      <w:marRight w:val="0"/>
      <w:marTop w:val="0"/>
      <w:marBottom w:val="0"/>
      <w:divBdr>
        <w:top w:val="none" w:sz="0" w:space="0" w:color="auto"/>
        <w:left w:val="none" w:sz="0" w:space="0" w:color="auto"/>
        <w:bottom w:val="none" w:sz="0" w:space="0" w:color="auto"/>
        <w:right w:val="none" w:sz="0" w:space="0" w:color="auto"/>
      </w:divBdr>
    </w:div>
    <w:div w:id="1212814403">
      <w:bodyDiv w:val="1"/>
      <w:marLeft w:val="0"/>
      <w:marRight w:val="0"/>
      <w:marTop w:val="0"/>
      <w:marBottom w:val="0"/>
      <w:divBdr>
        <w:top w:val="none" w:sz="0" w:space="0" w:color="auto"/>
        <w:left w:val="none" w:sz="0" w:space="0" w:color="auto"/>
        <w:bottom w:val="none" w:sz="0" w:space="0" w:color="auto"/>
        <w:right w:val="none" w:sz="0" w:space="0" w:color="auto"/>
      </w:divBdr>
    </w:div>
    <w:div w:id="1292318747">
      <w:bodyDiv w:val="1"/>
      <w:marLeft w:val="0"/>
      <w:marRight w:val="0"/>
      <w:marTop w:val="0"/>
      <w:marBottom w:val="0"/>
      <w:divBdr>
        <w:top w:val="none" w:sz="0" w:space="0" w:color="auto"/>
        <w:left w:val="none" w:sz="0" w:space="0" w:color="auto"/>
        <w:bottom w:val="none" w:sz="0" w:space="0" w:color="auto"/>
        <w:right w:val="none" w:sz="0" w:space="0" w:color="auto"/>
      </w:divBdr>
      <w:divsChild>
        <w:div w:id="256444831">
          <w:marLeft w:val="547"/>
          <w:marRight w:val="0"/>
          <w:marTop w:val="200"/>
          <w:marBottom w:val="0"/>
          <w:divBdr>
            <w:top w:val="none" w:sz="0" w:space="0" w:color="auto"/>
            <w:left w:val="none" w:sz="0" w:space="0" w:color="auto"/>
            <w:bottom w:val="none" w:sz="0" w:space="0" w:color="auto"/>
            <w:right w:val="none" w:sz="0" w:space="0" w:color="auto"/>
          </w:divBdr>
        </w:div>
        <w:div w:id="752821558">
          <w:marLeft w:val="547"/>
          <w:marRight w:val="0"/>
          <w:marTop w:val="200"/>
          <w:marBottom w:val="0"/>
          <w:divBdr>
            <w:top w:val="none" w:sz="0" w:space="0" w:color="auto"/>
            <w:left w:val="none" w:sz="0" w:space="0" w:color="auto"/>
            <w:bottom w:val="none" w:sz="0" w:space="0" w:color="auto"/>
            <w:right w:val="none" w:sz="0" w:space="0" w:color="auto"/>
          </w:divBdr>
        </w:div>
        <w:div w:id="809905215">
          <w:marLeft w:val="1166"/>
          <w:marRight w:val="0"/>
          <w:marTop w:val="200"/>
          <w:marBottom w:val="0"/>
          <w:divBdr>
            <w:top w:val="none" w:sz="0" w:space="0" w:color="auto"/>
            <w:left w:val="none" w:sz="0" w:space="0" w:color="auto"/>
            <w:bottom w:val="none" w:sz="0" w:space="0" w:color="auto"/>
            <w:right w:val="none" w:sz="0" w:space="0" w:color="auto"/>
          </w:divBdr>
        </w:div>
        <w:div w:id="1629623240">
          <w:marLeft w:val="1166"/>
          <w:marRight w:val="0"/>
          <w:marTop w:val="200"/>
          <w:marBottom w:val="0"/>
          <w:divBdr>
            <w:top w:val="none" w:sz="0" w:space="0" w:color="auto"/>
            <w:left w:val="none" w:sz="0" w:space="0" w:color="auto"/>
            <w:bottom w:val="none" w:sz="0" w:space="0" w:color="auto"/>
            <w:right w:val="none" w:sz="0" w:space="0" w:color="auto"/>
          </w:divBdr>
        </w:div>
        <w:div w:id="781845237">
          <w:marLeft w:val="547"/>
          <w:marRight w:val="0"/>
          <w:marTop w:val="200"/>
          <w:marBottom w:val="0"/>
          <w:divBdr>
            <w:top w:val="none" w:sz="0" w:space="0" w:color="auto"/>
            <w:left w:val="none" w:sz="0" w:space="0" w:color="auto"/>
            <w:bottom w:val="none" w:sz="0" w:space="0" w:color="auto"/>
            <w:right w:val="none" w:sz="0" w:space="0" w:color="auto"/>
          </w:divBdr>
        </w:div>
        <w:div w:id="1179584216">
          <w:marLeft w:val="547"/>
          <w:marRight w:val="0"/>
          <w:marTop w:val="200"/>
          <w:marBottom w:val="0"/>
          <w:divBdr>
            <w:top w:val="none" w:sz="0" w:space="0" w:color="auto"/>
            <w:left w:val="none" w:sz="0" w:space="0" w:color="auto"/>
            <w:bottom w:val="none" w:sz="0" w:space="0" w:color="auto"/>
            <w:right w:val="none" w:sz="0" w:space="0" w:color="auto"/>
          </w:divBdr>
        </w:div>
        <w:div w:id="1677001493">
          <w:marLeft w:val="547"/>
          <w:marRight w:val="0"/>
          <w:marTop w:val="200"/>
          <w:marBottom w:val="0"/>
          <w:divBdr>
            <w:top w:val="none" w:sz="0" w:space="0" w:color="auto"/>
            <w:left w:val="none" w:sz="0" w:space="0" w:color="auto"/>
            <w:bottom w:val="none" w:sz="0" w:space="0" w:color="auto"/>
            <w:right w:val="none" w:sz="0" w:space="0" w:color="auto"/>
          </w:divBdr>
        </w:div>
      </w:divsChild>
    </w:div>
    <w:div w:id="1486436939">
      <w:bodyDiv w:val="1"/>
      <w:marLeft w:val="0"/>
      <w:marRight w:val="0"/>
      <w:marTop w:val="0"/>
      <w:marBottom w:val="0"/>
      <w:divBdr>
        <w:top w:val="none" w:sz="0" w:space="0" w:color="auto"/>
        <w:left w:val="none" w:sz="0" w:space="0" w:color="auto"/>
        <w:bottom w:val="none" w:sz="0" w:space="0" w:color="auto"/>
        <w:right w:val="none" w:sz="0" w:space="0" w:color="auto"/>
      </w:divBdr>
      <w:divsChild>
        <w:div w:id="1856308677">
          <w:marLeft w:val="0"/>
          <w:marRight w:val="0"/>
          <w:marTop w:val="0"/>
          <w:marBottom w:val="0"/>
          <w:divBdr>
            <w:top w:val="none" w:sz="0" w:space="0" w:color="auto"/>
            <w:left w:val="none" w:sz="0" w:space="0" w:color="auto"/>
            <w:bottom w:val="none" w:sz="0" w:space="0" w:color="auto"/>
            <w:right w:val="none" w:sz="0" w:space="0" w:color="auto"/>
          </w:divBdr>
        </w:div>
        <w:div w:id="1411081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hyperlink" Target="http://www.cnrs.fr/" TargetMode="External"/><Relationship Id="rId7" Type="http://schemas.openxmlformats.org/officeDocument/2006/relationships/hyperlink" Target="https://lucene.apache.org/solr/" TargetMode="External"/><Relationship Id="rId2" Type="http://schemas.openxmlformats.org/officeDocument/2006/relationships/hyperlink" Target="https://www.ccsd.cnrs.fr/" TargetMode="External"/><Relationship Id="rId1" Type="http://schemas.openxmlformats.org/officeDocument/2006/relationships/hyperlink" Target="https://hal.archives-ouvertes.fr/" TargetMode="External"/><Relationship Id="rId6" Type="http://schemas.openxmlformats.org/officeDocument/2006/relationships/hyperlink" Target="https://api.archives-ouvertes.fr/docs" TargetMode="External"/><Relationship Id="rId5" Type="http://schemas.openxmlformats.org/officeDocument/2006/relationships/hyperlink" Target="http://www.openarchives.org/OAI/openarchivesprotocol.html" TargetMode="External"/><Relationship Id="rId4" Type="http://schemas.openxmlformats.org/officeDocument/2006/relationships/hyperlink" Target="http://arxiv.org/" TargetMode="External"/><Relationship Id="rId9" Type="http://schemas.openxmlformats.org/officeDocument/2006/relationships/hyperlink" Target="https://hal.archives-ouvertes.fr/browse/doctyp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96C9C-8268-4220-AA41-CACD5C30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8295</Words>
  <Characters>45626</Characters>
  <Application>Microsoft Office Word</Application>
  <DocSecurity>0</DocSecurity>
  <Lines>380</Lines>
  <Paragraphs>107</Paragraphs>
  <ScaleCrop>false</ScaleCrop>
  <HeadingPairs>
    <vt:vector size="2" baseType="variant">
      <vt:variant>
        <vt:lpstr>Titre</vt:lpstr>
      </vt:variant>
      <vt:variant>
        <vt:i4>1</vt:i4>
      </vt:variant>
    </vt:vector>
  </HeadingPairs>
  <TitlesOfParts>
    <vt:vector size="1" baseType="lpstr">
      <vt:lpstr>StructuresLEXICO-SÉmantique des titres</vt:lpstr>
    </vt:vector>
  </TitlesOfParts>
  <Company/>
  <LinksUpToDate>false</LinksUpToDate>
  <CharactersWithSpaces>53814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StructuresLEXICO-SÉmantique des titres</dc:title>
  <dc:subject>Projet de recherche SLT0701V</dc:subject>
  <dc:creator>Damien Gouteux</dc:creator>
  <cp:keywords/>
  <dc:description/>
  <cp:lastModifiedBy>Damien Gouteux</cp:lastModifiedBy>
  <cp:revision>121</cp:revision>
  <cp:lastPrinted>2018-01-22T22:59:00Z</cp:lastPrinted>
  <dcterms:created xsi:type="dcterms:W3CDTF">2017-12-19T21:47:00Z</dcterms:created>
  <dcterms:modified xsi:type="dcterms:W3CDTF">2018-01-22T23:06:00Z</dcterms:modified>
</cp:coreProperties>
</file>