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3620" w14:textId="77777777" w:rsidR="001F3FB4" w:rsidRPr="00AA5A21" w:rsidRDefault="00AA5A21" w:rsidP="00AA5A21">
      <w:pPr>
        <w:pStyle w:val="Titre"/>
        <w:jc w:val="center"/>
        <w:rPr>
          <w:sz w:val="48"/>
          <w:szCs w:val="4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35CA71" wp14:editId="3FA409ED">
                <wp:simplePos x="0" y="0"/>
                <wp:positionH relativeFrom="column">
                  <wp:posOffset>-487680</wp:posOffset>
                </wp:positionH>
                <wp:positionV relativeFrom="paragraph">
                  <wp:posOffset>-621030</wp:posOffset>
                </wp:positionV>
                <wp:extent cx="371475" cy="107061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BE4A" id="Rectangle 5" o:spid="_x0000_s1026" style="position:absolute;margin-left:-38.4pt;margin-top:-48.9pt;width:29.25pt;height:84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" fillcolor="#8aabd3 [2132]" stroked="f" strokeweight="2pt">
                <v:fill color2="#d6e2f0 [756]" rotate="t" focusposition="1" focussize="" colors="0 #9ab5e4;.5 #c2d1ed;1 #e1e8f5" focus="100%" type="gradientRadial"/>
              </v:rect>
            </w:pict>
          </mc:Fallback>
        </mc:AlternateContent>
      </w:r>
      <w:r w:rsidR="0091584B" w:rsidRPr="00AA5A21"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7728" behindDoc="1" locked="0" layoutInCell="1" allowOverlap="1" wp14:anchorId="131D8E69" wp14:editId="6FED064B">
            <wp:simplePos x="0" y="0"/>
            <wp:positionH relativeFrom="column">
              <wp:posOffset>2614702</wp:posOffset>
            </wp:positionH>
            <wp:positionV relativeFrom="page">
              <wp:posOffset>0</wp:posOffset>
            </wp:positionV>
            <wp:extent cx="1800000" cy="396000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2J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A21">
        <w:rPr>
          <w:noProof/>
          <w:lang w:eastAsia="fr-FR"/>
        </w:rPr>
        <w:t xml:space="preserve"> </w:t>
      </w:r>
      <w:r w:rsidR="00D7140A">
        <w:rPr>
          <w:noProof/>
          <w:lang w:eastAsia="fr-FR"/>
        </w:rPr>
        <w:t xml:space="preserve">Annexes </w:t>
      </w:r>
      <w:r w:rsidR="00D7140A">
        <w:rPr>
          <w:sz w:val="48"/>
          <w:szCs w:val="48"/>
        </w:rPr>
        <w:t>du document de la séance de regroupement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34442575"/>
        <w:docPartObj>
          <w:docPartGallery w:val="Table of Contents"/>
          <w:docPartUnique/>
        </w:docPartObj>
      </w:sdtPr>
      <w:sdtEndPr/>
      <w:sdtContent>
        <w:p w14:paraId="1A813E39" w14:textId="77777777" w:rsidR="00D7140A" w:rsidRDefault="00D7140A">
          <w:pPr>
            <w:pStyle w:val="En-ttedetabledesmatires"/>
          </w:pPr>
          <w:r>
            <w:t>Contenu</w:t>
          </w:r>
        </w:p>
        <w:p w14:paraId="6B3CC6F4" w14:textId="3A4DE3A2" w:rsidR="00D7140A" w:rsidRDefault="00D7140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279" w:history="1">
            <w:r w:rsidRPr="00EB45CF">
              <w:rPr>
                <w:rStyle w:val="Lienhypertexte"/>
                <w:noProof/>
              </w:rPr>
              <w:t>A.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7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6BF7" w14:textId="60DB17F7" w:rsidR="00D7140A" w:rsidRDefault="008E1C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9270280" w:history="1">
            <w:r w:rsidR="00D7140A" w:rsidRPr="00EB45CF">
              <w:rPr>
                <w:rStyle w:val="Lienhypertexte"/>
                <w:noProof/>
              </w:rPr>
              <w:t>B. Information sur notre corpus</w:t>
            </w:r>
            <w:r w:rsidR="00D7140A">
              <w:rPr>
                <w:noProof/>
                <w:webHidden/>
              </w:rPr>
              <w:tab/>
            </w:r>
            <w:r w:rsidR="00D7140A">
              <w:rPr>
                <w:noProof/>
                <w:webHidden/>
              </w:rPr>
              <w:fldChar w:fldCharType="begin"/>
            </w:r>
            <w:r w:rsidR="00D7140A">
              <w:rPr>
                <w:noProof/>
                <w:webHidden/>
              </w:rPr>
              <w:instrText xml:space="preserve"> PAGEREF _Toc9270280 \h </w:instrText>
            </w:r>
            <w:r w:rsidR="00D7140A">
              <w:rPr>
                <w:noProof/>
                <w:webHidden/>
              </w:rPr>
            </w:r>
            <w:r w:rsidR="00D7140A">
              <w:rPr>
                <w:noProof/>
                <w:webHidden/>
              </w:rPr>
              <w:fldChar w:fldCharType="separate"/>
            </w:r>
            <w:r w:rsidR="00077733">
              <w:rPr>
                <w:noProof/>
                <w:webHidden/>
              </w:rPr>
              <w:t>3</w:t>
            </w:r>
            <w:r w:rsidR="00D7140A">
              <w:rPr>
                <w:noProof/>
                <w:webHidden/>
              </w:rPr>
              <w:fldChar w:fldCharType="end"/>
            </w:r>
          </w:hyperlink>
        </w:p>
        <w:p w14:paraId="1F9F96CF" w14:textId="580B2AD7" w:rsidR="00D7140A" w:rsidRDefault="008E1C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9270281" w:history="1">
            <w:r w:rsidR="00D7140A" w:rsidRPr="00EB45CF">
              <w:rPr>
                <w:rStyle w:val="Lienhypertexte"/>
                <w:noProof/>
              </w:rPr>
              <w:t>C. Exemples de requêtes sur notre corpus</w:t>
            </w:r>
            <w:r w:rsidR="00D7140A">
              <w:rPr>
                <w:noProof/>
                <w:webHidden/>
              </w:rPr>
              <w:tab/>
            </w:r>
            <w:r w:rsidR="00D7140A">
              <w:rPr>
                <w:noProof/>
                <w:webHidden/>
              </w:rPr>
              <w:fldChar w:fldCharType="begin"/>
            </w:r>
            <w:r w:rsidR="00D7140A">
              <w:rPr>
                <w:noProof/>
                <w:webHidden/>
              </w:rPr>
              <w:instrText xml:space="preserve"> PAGEREF _Toc9270281 \h </w:instrText>
            </w:r>
            <w:r w:rsidR="00D7140A">
              <w:rPr>
                <w:noProof/>
                <w:webHidden/>
              </w:rPr>
            </w:r>
            <w:r w:rsidR="00D7140A">
              <w:rPr>
                <w:noProof/>
                <w:webHidden/>
              </w:rPr>
              <w:fldChar w:fldCharType="separate"/>
            </w:r>
            <w:r w:rsidR="00077733">
              <w:rPr>
                <w:noProof/>
                <w:webHidden/>
              </w:rPr>
              <w:t>4</w:t>
            </w:r>
            <w:r w:rsidR="00D7140A">
              <w:rPr>
                <w:noProof/>
                <w:webHidden/>
              </w:rPr>
              <w:fldChar w:fldCharType="end"/>
            </w:r>
          </w:hyperlink>
        </w:p>
        <w:p w14:paraId="48693FE4" w14:textId="77777777" w:rsidR="00D7140A" w:rsidRDefault="00D7140A" w:rsidP="00D714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C4EC9E" w14:textId="77777777" w:rsidR="00EB6341" w:rsidRPr="00D7140A" w:rsidRDefault="00D7140A" w:rsidP="00C22012">
      <w:pPr>
        <w:pStyle w:val="Titre1"/>
      </w:pPr>
      <w:bookmarkStart w:id="0" w:name="_Toc9270279"/>
      <w:r>
        <w:t xml:space="preserve">A. </w:t>
      </w:r>
      <w:r w:rsidR="00EB6341" w:rsidRPr="00D7140A">
        <w:t>Bibliographie</w:t>
      </w:r>
      <w:bookmarkEnd w:id="0"/>
    </w:p>
    <w:p w14:paraId="05B61443" w14:textId="77777777" w:rsidR="00582F58" w:rsidRDefault="00582F58" w:rsidP="00C22012">
      <w:r>
        <w:t xml:space="preserve">Adler, S. et Moline, E. (2018). Les noms généraux: présentation. </w:t>
      </w:r>
      <w:r>
        <w:rPr>
          <w:i/>
        </w:rPr>
        <w:t>Langue française, 2018(2)</w:t>
      </w:r>
      <w:r>
        <w:t>, 5-18.</w:t>
      </w:r>
    </w:p>
    <w:p w14:paraId="3533FDEC" w14:textId="77777777" w:rsidR="009614C4" w:rsidRDefault="009614C4" w:rsidP="00C22012">
      <w:pPr>
        <w:rPr>
          <w:lang w:val="en-US"/>
        </w:rPr>
      </w:pPr>
      <w:r>
        <w:t>Aleixandre-</w:t>
      </w:r>
      <w:proofErr w:type="spellStart"/>
      <w:r>
        <w:t>Benavent</w:t>
      </w:r>
      <w:proofErr w:type="spellEnd"/>
      <w:r>
        <w:t xml:space="preserve">, R., </w:t>
      </w:r>
      <w:proofErr w:type="spellStart"/>
      <w:r>
        <w:t>Montalt-Resurecció</w:t>
      </w:r>
      <w:proofErr w:type="spellEnd"/>
      <w:r>
        <w:t xml:space="preserve">, V. et </w:t>
      </w:r>
      <w:proofErr w:type="spellStart"/>
      <w:r>
        <w:t>Valderrama-Zurián</w:t>
      </w:r>
      <w:proofErr w:type="spellEnd"/>
      <w:r>
        <w:t xml:space="preserve">, J. (2014). </w:t>
      </w:r>
      <w:r>
        <w:rPr>
          <w:lang w:val="en-US"/>
        </w:rPr>
        <w:t xml:space="preserve">A descriptive study of inaccuracy in article titles on bibliometrics published in biomedical journals. </w:t>
      </w:r>
      <w:proofErr w:type="spellStart"/>
      <w:r>
        <w:rPr>
          <w:i/>
          <w:lang w:val="en-US"/>
        </w:rPr>
        <w:t>Scientometrics</w:t>
      </w:r>
      <w:proofErr w:type="spellEnd"/>
      <w:r>
        <w:rPr>
          <w:i/>
          <w:lang w:val="en-US"/>
        </w:rPr>
        <w:t>, 101(1)</w:t>
      </w:r>
      <w:r>
        <w:rPr>
          <w:lang w:val="en-US"/>
        </w:rPr>
        <w:t>, 781-791.</w:t>
      </w:r>
    </w:p>
    <w:p w14:paraId="26A10753" w14:textId="77777777" w:rsidR="00C069AB" w:rsidRDefault="00C069AB" w:rsidP="00C22012">
      <w:pPr>
        <w:rPr>
          <w:lang w:val="en-US"/>
        </w:rPr>
      </w:pPr>
      <w:r w:rsidRPr="003668D5">
        <w:rPr>
          <w:lang w:val="en-US"/>
        </w:rPr>
        <w:t xml:space="preserve">Anthony, L. (2001). Characteristic features of research article titles in computer science. </w:t>
      </w:r>
      <w:r w:rsidRPr="007E4CE6">
        <w:rPr>
          <w:i/>
          <w:lang w:val="en-US"/>
        </w:rPr>
        <w:t>IEEE Transactions on Professional Communication, 44(3)</w:t>
      </w:r>
      <w:r w:rsidRPr="007E4CE6">
        <w:rPr>
          <w:lang w:val="en-US"/>
        </w:rPr>
        <w:t>, 187-194.</w:t>
      </w:r>
    </w:p>
    <w:p w14:paraId="0AA2C4A9" w14:textId="77777777" w:rsidR="00045AB9" w:rsidRPr="00D7140A" w:rsidRDefault="00045AB9" w:rsidP="00C22012">
      <w:r>
        <w:rPr>
          <w:lang w:val="en-US"/>
        </w:rPr>
        <w:t xml:space="preserve">Ball, R. (2009). Scholarly communication in transition: The use of question marks in the titles of scientific articles in medicine, life sciences and physics 1966–2005. </w:t>
      </w:r>
      <w:proofErr w:type="spellStart"/>
      <w:r w:rsidRPr="00D7140A">
        <w:rPr>
          <w:i/>
        </w:rPr>
        <w:t>Scientometrics</w:t>
      </w:r>
      <w:proofErr w:type="spellEnd"/>
      <w:r w:rsidRPr="00D7140A">
        <w:rPr>
          <w:i/>
        </w:rPr>
        <w:t>, 79(3)</w:t>
      </w:r>
      <w:r w:rsidRPr="00D7140A">
        <w:t>, 667-679.</w:t>
      </w:r>
    </w:p>
    <w:p w14:paraId="215F4224" w14:textId="77777777" w:rsidR="006F0AB1" w:rsidRDefault="006F0AB1" w:rsidP="00C22012">
      <w:pPr>
        <w:rPr>
          <w:lang w:val="en-US"/>
        </w:rPr>
      </w:pPr>
      <w:r w:rsidRPr="00D7140A">
        <w:t xml:space="preserve">Cheng, S. W., </w:t>
      </w:r>
      <w:proofErr w:type="spellStart"/>
      <w:r w:rsidRPr="00D7140A">
        <w:t>Kuo</w:t>
      </w:r>
      <w:proofErr w:type="spellEnd"/>
      <w:r w:rsidRPr="00D7140A">
        <w:t xml:space="preserve">, C. W. et </w:t>
      </w:r>
      <w:proofErr w:type="spellStart"/>
      <w:r w:rsidRPr="00D7140A">
        <w:t>Kuo</w:t>
      </w:r>
      <w:proofErr w:type="spellEnd"/>
      <w:r w:rsidRPr="00D7140A">
        <w:t xml:space="preserve">, C. H. (2012). </w:t>
      </w:r>
      <w:r>
        <w:rPr>
          <w:lang w:val="en-US"/>
        </w:rPr>
        <w:t xml:space="preserve">Research article titles in applied linguistics. </w:t>
      </w:r>
      <w:r>
        <w:rPr>
          <w:i/>
          <w:lang w:val="en-US"/>
        </w:rPr>
        <w:t>Journal of Academic Language and Learning, 6(1)</w:t>
      </w:r>
      <w:r>
        <w:rPr>
          <w:lang w:val="en-US"/>
        </w:rPr>
        <w:t>, A1-A14.</w:t>
      </w:r>
    </w:p>
    <w:p w14:paraId="5E792223" w14:textId="77777777" w:rsidR="00D43E6B" w:rsidRPr="00D7140A" w:rsidRDefault="00D43E6B" w:rsidP="00C22012">
      <w:pPr>
        <w:rPr>
          <w:lang w:val="en-US"/>
        </w:rPr>
      </w:pPr>
      <w:r w:rsidRPr="00D7140A">
        <w:rPr>
          <w:lang w:val="en-US"/>
        </w:rPr>
        <w:t xml:space="preserve">Cori, M. et David, S. (2008). </w:t>
      </w:r>
      <w:r>
        <w:t xml:space="preserve">Les corpus fondent-ils une nouvelle linguistique ? </w:t>
      </w:r>
      <w:proofErr w:type="spellStart"/>
      <w:r w:rsidRPr="00D7140A">
        <w:rPr>
          <w:i/>
          <w:lang w:val="en-US"/>
        </w:rPr>
        <w:t>Langages</w:t>
      </w:r>
      <w:proofErr w:type="spellEnd"/>
      <w:r w:rsidRPr="00D7140A">
        <w:rPr>
          <w:i/>
          <w:lang w:val="en-US"/>
        </w:rPr>
        <w:t>, 171</w:t>
      </w:r>
      <w:r w:rsidRPr="00D7140A">
        <w:rPr>
          <w:lang w:val="en-US"/>
        </w:rPr>
        <w:t>, 111-129.</w:t>
      </w:r>
    </w:p>
    <w:p w14:paraId="681F885B" w14:textId="77777777" w:rsidR="00444227" w:rsidRDefault="00444227" w:rsidP="00444227">
      <w:pPr>
        <w:rPr>
          <w:lang w:val="en-US"/>
        </w:rPr>
      </w:pPr>
      <w:proofErr w:type="spellStart"/>
      <w:r w:rsidRPr="00D7140A">
        <w:rPr>
          <w:lang w:val="en-US"/>
        </w:rPr>
        <w:t>Diers</w:t>
      </w:r>
      <w:proofErr w:type="spellEnd"/>
      <w:r w:rsidRPr="00D7140A">
        <w:rPr>
          <w:lang w:val="en-US"/>
        </w:rPr>
        <w:t xml:space="preserve">, D. et Downs, F. S. (1994). </w:t>
      </w:r>
      <w:r>
        <w:rPr>
          <w:lang w:val="en-US"/>
        </w:rPr>
        <w:t xml:space="preserve">Colonizing: a measurement of the development of a profession. </w:t>
      </w:r>
      <w:r>
        <w:rPr>
          <w:i/>
          <w:lang w:val="en-US"/>
        </w:rPr>
        <w:t>Nursing research, 43(5)</w:t>
      </w:r>
      <w:r>
        <w:rPr>
          <w:lang w:val="en-US"/>
        </w:rPr>
        <w:t>, 316.</w:t>
      </w:r>
    </w:p>
    <w:p w14:paraId="1CBEFDA0" w14:textId="77777777" w:rsidR="00444227" w:rsidRDefault="00444227" w:rsidP="00444227">
      <w:pPr>
        <w:rPr>
          <w:lang w:val="en-US"/>
        </w:rPr>
      </w:pPr>
      <w:r>
        <w:rPr>
          <w:lang w:val="en-US"/>
        </w:rPr>
        <w:t xml:space="preserve">Dillon, J. (1981). The emergence of the colon: an empirical correlate of scholarship. </w:t>
      </w:r>
      <w:r>
        <w:rPr>
          <w:i/>
          <w:lang w:val="en-US"/>
        </w:rPr>
        <w:t>American Psychologist, 36</w:t>
      </w:r>
      <w:r>
        <w:rPr>
          <w:lang w:val="en-US"/>
        </w:rPr>
        <w:t>, 879-884.</w:t>
      </w:r>
    </w:p>
    <w:p w14:paraId="6614B28C" w14:textId="77777777" w:rsidR="00444227" w:rsidRDefault="00444227" w:rsidP="00C22012">
      <w:pPr>
        <w:rPr>
          <w:lang w:val="en-US"/>
        </w:rPr>
      </w:pPr>
      <w:r>
        <w:rPr>
          <w:lang w:val="en-US"/>
        </w:rPr>
        <w:t xml:space="preserve">Dillon, J. T. (1982). In Pursuit of the Colon, A Century of Scholarly Progress: 1880–1980. </w:t>
      </w:r>
      <w:r>
        <w:rPr>
          <w:i/>
          <w:lang w:val="en-US"/>
        </w:rPr>
        <w:t>The Journal of Higher Education, 53(1)</w:t>
      </w:r>
      <w:r>
        <w:rPr>
          <w:lang w:val="en-US"/>
        </w:rPr>
        <w:t>.</w:t>
      </w:r>
    </w:p>
    <w:p w14:paraId="43129361" w14:textId="77777777" w:rsidR="00444227" w:rsidRPr="00444227" w:rsidRDefault="00444227" w:rsidP="00C22012">
      <w:pPr>
        <w:rPr>
          <w:lang w:val="en-US"/>
        </w:rPr>
      </w:pPr>
      <w:r>
        <w:rPr>
          <w:lang w:val="en-US"/>
        </w:rPr>
        <w:t xml:space="preserve">Flowerdew, J. (2003). 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 xml:space="preserve"> nouns in discourse. </w:t>
      </w:r>
      <w:r>
        <w:rPr>
          <w:i/>
          <w:lang w:val="en-US"/>
        </w:rPr>
        <w:t>English for specific purposes, 22(4)</w:t>
      </w:r>
      <w:r>
        <w:rPr>
          <w:lang w:val="en-US"/>
        </w:rPr>
        <w:t>, 329-346.</w:t>
      </w:r>
    </w:p>
    <w:p w14:paraId="3AACC702" w14:textId="77777777" w:rsidR="00130410" w:rsidRDefault="00130410" w:rsidP="00C22012">
      <w:pPr>
        <w:rPr>
          <w:lang w:val="en-US"/>
        </w:rPr>
      </w:pPr>
      <w:r w:rsidRPr="00130410">
        <w:rPr>
          <w:lang w:val="en-US"/>
        </w:rPr>
        <w:t xml:space="preserve">Flowerdew, J. (2006). Use of </w:t>
      </w:r>
      <w:proofErr w:type="spellStart"/>
      <w:r w:rsidRPr="00130410">
        <w:rPr>
          <w:lang w:val="en-US"/>
        </w:rPr>
        <w:t>signalling</w:t>
      </w:r>
      <w:proofErr w:type="spellEnd"/>
      <w:r w:rsidRPr="00130410">
        <w:rPr>
          <w:lang w:val="en-US"/>
        </w:rPr>
        <w:t xml:space="preserve"> nouns in a learner corpus. </w:t>
      </w:r>
      <w:r w:rsidRPr="00130410">
        <w:rPr>
          <w:i/>
          <w:lang w:val="en-US"/>
        </w:rPr>
        <w:t>International Journal of Corpus Linguistics, 11(3)</w:t>
      </w:r>
      <w:r w:rsidRPr="00130410">
        <w:rPr>
          <w:lang w:val="en-US"/>
        </w:rPr>
        <w:t>, 345-362.</w:t>
      </w:r>
    </w:p>
    <w:p w14:paraId="115B583E" w14:textId="77777777" w:rsidR="00130410" w:rsidRDefault="00130410" w:rsidP="00C22012">
      <w:pPr>
        <w:rPr>
          <w:lang w:val="en-US"/>
        </w:rPr>
      </w:pPr>
      <w:r w:rsidRPr="00130410">
        <w:rPr>
          <w:lang w:val="en-US"/>
        </w:rPr>
        <w:t xml:space="preserve">Flowerdew, J. &amp; Forest, R. W. (2015). </w:t>
      </w:r>
      <w:proofErr w:type="spellStart"/>
      <w:r w:rsidRPr="00130410">
        <w:rPr>
          <w:i/>
          <w:lang w:val="en-US"/>
        </w:rPr>
        <w:t>Signalling</w:t>
      </w:r>
      <w:proofErr w:type="spellEnd"/>
      <w:r w:rsidRPr="00130410">
        <w:rPr>
          <w:i/>
          <w:lang w:val="en-US"/>
        </w:rPr>
        <w:t xml:space="preserve"> nouns in English</w:t>
      </w:r>
      <w:r w:rsidRPr="00130410">
        <w:rPr>
          <w:lang w:val="en-US"/>
        </w:rPr>
        <w:t>. Cambridge University Press.</w:t>
      </w:r>
    </w:p>
    <w:p w14:paraId="7855050F" w14:textId="77777777" w:rsidR="00F17A78" w:rsidRDefault="00F17A78" w:rsidP="00C22012">
      <w:pPr>
        <w:rPr>
          <w:lang w:val="en-US"/>
        </w:rPr>
      </w:pPr>
      <w:r w:rsidRPr="00D7140A">
        <w:rPr>
          <w:lang w:val="en-US"/>
        </w:rPr>
        <w:t xml:space="preserve">Francis, G. (1986). </w:t>
      </w:r>
      <w:r w:rsidRPr="00F17A78">
        <w:rPr>
          <w:i/>
          <w:lang w:val="en-US"/>
        </w:rPr>
        <w:t>Anaphoric nouns</w:t>
      </w:r>
      <w:r w:rsidRPr="00F17A78">
        <w:rPr>
          <w:lang w:val="en-US"/>
        </w:rPr>
        <w:t>. English Language Research, Department of English, University of Birmingham.</w:t>
      </w:r>
    </w:p>
    <w:p w14:paraId="70AFF5AD" w14:textId="77777777" w:rsidR="004E5C5B" w:rsidRPr="00F17A78" w:rsidRDefault="004E5C5B" w:rsidP="00C22012">
      <w:pPr>
        <w:rPr>
          <w:lang w:val="en-US"/>
        </w:rPr>
      </w:pPr>
      <w:r>
        <w:rPr>
          <w:lang w:val="en-US"/>
        </w:rPr>
        <w:t xml:space="preserve">Francis, G. (1994). Labelling discourse: an aspect of nominal-group lexical cohesion. In </w:t>
      </w:r>
      <w:proofErr w:type="spellStart"/>
      <w:r>
        <w:rPr>
          <w:lang w:val="en-US"/>
        </w:rPr>
        <w:t>Coulthard</w:t>
      </w:r>
      <w:proofErr w:type="spellEnd"/>
      <w:r>
        <w:rPr>
          <w:lang w:val="en-US"/>
        </w:rPr>
        <w:t>, M. ed, (1994</w:t>
      </w:r>
      <w:r w:rsidRPr="004E5C5B">
        <w:rPr>
          <w:lang w:val="en-US"/>
        </w:rPr>
        <w:t>),</w:t>
      </w:r>
      <w:r w:rsidRPr="004E5C5B">
        <w:rPr>
          <w:i/>
          <w:lang w:val="en-US"/>
        </w:rPr>
        <w:t xml:space="preserve"> Advances in written text analysis</w:t>
      </w:r>
      <w:r>
        <w:rPr>
          <w:lang w:val="en-US"/>
        </w:rPr>
        <w:t>, London: Routledge, 83-101.</w:t>
      </w:r>
    </w:p>
    <w:p w14:paraId="2970D6F9" w14:textId="77777777" w:rsidR="003659DF" w:rsidRDefault="003659DF" w:rsidP="00C22012">
      <w:r w:rsidRPr="00D7140A">
        <w:t>François, J. et Legalloi</w:t>
      </w:r>
      <w:r w:rsidRPr="003659DF">
        <w:t xml:space="preserve">s, D. (2006). </w:t>
      </w:r>
      <w:r>
        <w:t xml:space="preserve">Autour des grammaires de constructions et de patterns. </w:t>
      </w:r>
      <w:r>
        <w:rPr>
          <w:i/>
        </w:rPr>
        <w:t xml:space="preserve">Cahiers du CRISCO. </w:t>
      </w:r>
      <w:r>
        <w:t>Université de Caen.</w:t>
      </w:r>
    </w:p>
    <w:p w14:paraId="68F3E24D" w14:textId="77777777" w:rsidR="00444227" w:rsidRPr="00444227" w:rsidRDefault="00444227" w:rsidP="00C22012">
      <w:pPr>
        <w:rPr>
          <w:lang w:val="en-US"/>
        </w:rPr>
      </w:pPr>
      <w:r w:rsidRPr="00D7140A">
        <w:t xml:space="preserve">Goodman, R. A., </w:t>
      </w:r>
      <w:proofErr w:type="spellStart"/>
      <w:r w:rsidRPr="00D7140A">
        <w:t>Thacker</w:t>
      </w:r>
      <w:proofErr w:type="spellEnd"/>
      <w:r w:rsidRPr="00D7140A">
        <w:t xml:space="preserve">, S. B. et Siegel, P. Z. (2001). </w:t>
      </w:r>
      <w:r>
        <w:rPr>
          <w:lang w:val="en-US"/>
        </w:rPr>
        <w:t xml:space="preserve">What’s in a title? A descriptive study of article titles in peer-reviewed medical journals. </w:t>
      </w:r>
      <w:r>
        <w:rPr>
          <w:i/>
          <w:lang w:val="en-US"/>
        </w:rPr>
        <w:t>Science, 24(3)</w:t>
      </w:r>
      <w:r>
        <w:rPr>
          <w:lang w:val="en-US"/>
        </w:rPr>
        <w:t>, 75-78.</w:t>
      </w:r>
    </w:p>
    <w:p w14:paraId="6F3D87A0" w14:textId="77777777" w:rsidR="006F0AB1" w:rsidRDefault="006F0AB1" w:rsidP="00C22012">
      <w:pPr>
        <w:rPr>
          <w:lang w:val="en-US"/>
        </w:rPr>
      </w:pPr>
      <w:r>
        <w:rPr>
          <w:lang w:val="en-US"/>
        </w:rPr>
        <w:t xml:space="preserve">Grant, M. J. (2013). What makes a good title? </w:t>
      </w:r>
      <w:r>
        <w:rPr>
          <w:i/>
          <w:lang w:val="en-US"/>
        </w:rPr>
        <w:t>Health Information &amp; Libraries Journal, 30(4)</w:t>
      </w:r>
      <w:r>
        <w:rPr>
          <w:lang w:val="en-US"/>
        </w:rPr>
        <w:t>, 259-260.</w:t>
      </w:r>
    </w:p>
    <w:p w14:paraId="2688F54B" w14:textId="77777777" w:rsidR="008B0CC0" w:rsidRDefault="00D7140A" w:rsidP="00C22012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175544" wp14:editId="612F12CE">
                <wp:simplePos x="0" y="0"/>
                <wp:positionH relativeFrom="column">
                  <wp:posOffset>-459105</wp:posOffset>
                </wp:positionH>
                <wp:positionV relativeFrom="paragraph">
                  <wp:posOffset>-621030</wp:posOffset>
                </wp:positionV>
                <wp:extent cx="371475" cy="107061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E2FAB" id="Rectangle 1" o:spid="_x0000_s1026" style="position:absolute;margin-left:-36.15pt;margin-top:-48.9pt;width:29.25pt;height:84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" fillcolor="#8aabd3 [2132]" stroked="f" strokeweight="2pt">
                <v:fill color2="#d6e2f0 [756]" rotate="t" focusposition="1" focussize="" colors="0 #9ab5e4;.5 #c2d1ed;1 #e1e8f5" focus="100%" type="gradientRadial"/>
              </v:rect>
            </w:pict>
          </mc:Fallback>
        </mc:AlternateContent>
      </w:r>
      <w:proofErr w:type="spellStart"/>
      <w:r w:rsidR="008B0CC0">
        <w:rPr>
          <w:lang w:val="en-US"/>
        </w:rPr>
        <w:t>Gustavii</w:t>
      </w:r>
      <w:proofErr w:type="spellEnd"/>
      <w:r w:rsidR="008B0CC0">
        <w:rPr>
          <w:lang w:val="en-US"/>
        </w:rPr>
        <w:t xml:space="preserve">, B. (2017). </w:t>
      </w:r>
      <w:r w:rsidR="008B0CC0">
        <w:rPr>
          <w:i/>
          <w:lang w:val="en-US"/>
        </w:rPr>
        <w:t>How to write and illustrate a scientific paper</w:t>
      </w:r>
      <w:r w:rsidR="008B0CC0">
        <w:rPr>
          <w:lang w:val="en-US"/>
        </w:rPr>
        <w:t>. Cambridge University Press.</w:t>
      </w:r>
    </w:p>
    <w:p w14:paraId="6F3714F0" w14:textId="77777777" w:rsidR="008B0CC0" w:rsidRDefault="008B0CC0" w:rsidP="00C22012">
      <w:pPr>
        <w:rPr>
          <w:lang w:val="en-US"/>
        </w:rPr>
      </w:pPr>
      <w:proofErr w:type="spellStart"/>
      <w:r>
        <w:rPr>
          <w:lang w:val="en-US"/>
        </w:rPr>
        <w:t>Haggan</w:t>
      </w:r>
      <w:proofErr w:type="spellEnd"/>
      <w:r>
        <w:rPr>
          <w:lang w:val="en-US"/>
        </w:rPr>
        <w:t xml:space="preserve">, M. (2004). Research paper titles in literature, linguistics and science: dimensions of attraction. </w:t>
      </w:r>
      <w:r>
        <w:rPr>
          <w:i/>
          <w:lang w:val="en-US"/>
        </w:rPr>
        <w:t>Journal of Pragmatics, 36(2)</w:t>
      </w:r>
      <w:r>
        <w:rPr>
          <w:lang w:val="en-US"/>
        </w:rPr>
        <w:t>, 293-317.</w:t>
      </w:r>
    </w:p>
    <w:p w14:paraId="2F2B1B19" w14:textId="77777777" w:rsidR="00AC6ABC" w:rsidRDefault="00AC6ABC" w:rsidP="00C22012">
      <w:pPr>
        <w:rPr>
          <w:lang w:val="en-US"/>
        </w:rPr>
      </w:pPr>
      <w:proofErr w:type="spellStart"/>
      <w:r w:rsidRPr="003668D5">
        <w:rPr>
          <w:lang w:val="en-US"/>
        </w:rPr>
        <w:t>Hallliday</w:t>
      </w:r>
      <w:proofErr w:type="spellEnd"/>
      <w:r w:rsidRPr="003668D5">
        <w:rPr>
          <w:lang w:val="en-US"/>
        </w:rPr>
        <w:t>, M.</w:t>
      </w:r>
      <w:r>
        <w:rPr>
          <w:lang w:val="en-US"/>
        </w:rPr>
        <w:t xml:space="preserve"> A. K.</w:t>
      </w:r>
      <w:r w:rsidRPr="003668D5">
        <w:rPr>
          <w:lang w:val="en-US"/>
        </w:rPr>
        <w:t xml:space="preserve"> </w:t>
      </w:r>
      <w:r>
        <w:rPr>
          <w:lang w:val="en-US"/>
        </w:rPr>
        <w:t>et</w:t>
      </w:r>
      <w:r w:rsidRPr="003668D5">
        <w:rPr>
          <w:lang w:val="en-US"/>
        </w:rPr>
        <w:t xml:space="preserve"> Hasan, R. (1976). </w:t>
      </w:r>
      <w:r w:rsidRPr="007B5B04">
        <w:rPr>
          <w:i/>
          <w:lang w:val="en-US"/>
        </w:rPr>
        <w:t>Cohesion in English</w:t>
      </w:r>
      <w:r w:rsidRPr="003668D5">
        <w:rPr>
          <w:lang w:val="en-US"/>
        </w:rPr>
        <w:t>. London: Longman.</w:t>
      </w:r>
    </w:p>
    <w:p w14:paraId="23BB54BE" w14:textId="77777777" w:rsidR="00E06142" w:rsidRPr="00E06142" w:rsidRDefault="00E06142" w:rsidP="00C22012">
      <w:r>
        <w:rPr>
          <w:lang w:val="en-US"/>
        </w:rPr>
        <w:t xml:space="preserve">Hartley, J. (2005). To attract or to inform: What are titles for? </w:t>
      </w:r>
      <w:r>
        <w:rPr>
          <w:i/>
        </w:rPr>
        <w:t xml:space="preserve">Journal of </w:t>
      </w:r>
      <w:proofErr w:type="spellStart"/>
      <w:r>
        <w:rPr>
          <w:i/>
        </w:rPr>
        <w:t>technical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writing</w:t>
      </w:r>
      <w:proofErr w:type="spellEnd"/>
      <w:r>
        <w:rPr>
          <w:i/>
        </w:rPr>
        <w:t xml:space="preserve"> and communication, 35(2)</w:t>
      </w:r>
      <w:r>
        <w:t>, 203-213.</w:t>
      </w:r>
    </w:p>
    <w:p w14:paraId="64AEBB83" w14:textId="77777777" w:rsidR="00E06142" w:rsidRPr="00E06142" w:rsidRDefault="00E06142" w:rsidP="00C22012">
      <w:r>
        <w:t>Hatier, S. (2016). Identification et analyse linguistique du lexique scientifique transdisciplinaire. Approche fouillée sur corpus d’article de recherche en SHS, Thèse de doctorat, Université Grenoble Alpes, 2016.</w:t>
      </w:r>
    </w:p>
    <w:p w14:paraId="1E5C7D2A" w14:textId="77777777" w:rsidR="006E4DDD" w:rsidRDefault="006E4DDD" w:rsidP="00C22012">
      <w:pPr>
        <w:rPr>
          <w:lang w:val="en-US"/>
        </w:rPr>
      </w:pPr>
      <w:proofErr w:type="spellStart"/>
      <w:r w:rsidRPr="007E4CE6">
        <w:rPr>
          <w:lang w:val="en-US"/>
        </w:rPr>
        <w:t>Hatier</w:t>
      </w:r>
      <w:proofErr w:type="spellEnd"/>
      <w:r w:rsidRPr="007E4CE6">
        <w:rPr>
          <w:lang w:val="en-US"/>
        </w:rPr>
        <w:t xml:space="preserve">, S., </w:t>
      </w:r>
      <w:proofErr w:type="spellStart"/>
      <w:r w:rsidRPr="007E4CE6">
        <w:rPr>
          <w:lang w:val="en-US"/>
        </w:rPr>
        <w:t>Augustyn</w:t>
      </w:r>
      <w:proofErr w:type="spellEnd"/>
      <w:r w:rsidRPr="007E4CE6">
        <w:rPr>
          <w:lang w:val="en-US"/>
        </w:rPr>
        <w:t xml:space="preserve">, M., Tran, T. T. H., Yan, R., </w:t>
      </w:r>
      <w:proofErr w:type="spellStart"/>
      <w:r w:rsidRPr="007E4CE6">
        <w:rPr>
          <w:lang w:val="en-US"/>
        </w:rPr>
        <w:t>Tutin</w:t>
      </w:r>
      <w:proofErr w:type="spellEnd"/>
      <w:r w:rsidRPr="007E4CE6">
        <w:rPr>
          <w:lang w:val="en-US"/>
        </w:rPr>
        <w:t xml:space="preserve">, A. &amp; Jacques, M. P. (2016). </w:t>
      </w:r>
      <w:r w:rsidRPr="006E4DDD">
        <w:rPr>
          <w:lang w:val="en-US"/>
        </w:rPr>
        <w:t xml:space="preserve">French cross-disciplinary scientific lexicon: extraction and linguistic analysis. </w:t>
      </w:r>
      <w:r w:rsidRPr="007E4CE6">
        <w:rPr>
          <w:lang w:val="en-US"/>
        </w:rPr>
        <w:t>In</w:t>
      </w:r>
      <w:r w:rsidRPr="007E4CE6">
        <w:rPr>
          <w:i/>
          <w:lang w:val="en-US"/>
        </w:rPr>
        <w:t xml:space="preserve"> Proceedings of </w:t>
      </w:r>
      <w:proofErr w:type="spellStart"/>
      <w:r w:rsidRPr="007E4CE6">
        <w:rPr>
          <w:i/>
          <w:lang w:val="en-US"/>
        </w:rPr>
        <w:t>Euralex</w:t>
      </w:r>
      <w:proofErr w:type="spellEnd"/>
      <w:r w:rsidRPr="007E4CE6">
        <w:rPr>
          <w:lang w:val="en-US"/>
        </w:rPr>
        <w:t>, 355-366.</w:t>
      </w:r>
    </w:p>
    <w:p w14:paraId="5D3A6F4D" w14:textId="77777777" w:rsidR="00871C59" w:rsidRPr="00871C59" w:rsidRDefault="00871C59" w:rsidP="00C22012">
      <w:r w:rsidRPr="00D7140A">
        <w:rPr>
          <w:lang w:val="en-US"/>
        </w:rPr>
        <w:t>Ho-</w:t>
      </w:r>
      <w:proofErr w:type="spellStart"/>
      <w:r w:rsidRPr="00D7140A">
        <w:rPr>
          <w:lang w:val="en-US"/>
        </w:rPr>
        <w:t>Dac</w:t>
      </w:r>
      <w:proofErr w:type="spellEnd"/>
      <w:r w:rsidRPr="00D7140A">
        <w:rPr>
          <w:lang w:val="en-US"/>
        </w:rPr>
        <w:t xml:space="preserve">, L.-M., Jacques, M.-P. &amp; </w:t>
      </w:r>
      <w:proofErr w:type="spellStart"/>
      <w:r w:rsidRPr="00D7140A">
        <w:rPr>
          <w:lang w:val="en-US"/>
        </w:rPr>
        <w:t>Rebeyrolle</w:t>
      </w:r>
      <w:proofErr w:type="spellEnd"/>
      <w:r w:rsidRPr="00D7140A">
        <w:rPr>
          <w:lang w:val="en-US"/>
        </w:rPr>
        <w:t xml:space="preserve">, J. (2004). </w:t>
      </w:r>
      <w:r>
        <w:t xml:space="preserve">Sur la fonction discursive des titres. Dans S. </w:t>
      </w:r>
      <w:proofErr w:type="spellStart"/>
      <w:r>
        <w:t>Porhiel</w:t>
      </w:r>
      <w:proofErr w:type="spellEnd"/>
      <w:r>
        <w:t xml:space="preserve"> et D. </w:t>
      </w:r>
      <w:proofErr w:type="spellStart"/>
      <w:r>
        <w:t>Klingler</w:t>
      </w:r>
      <w:proofErr w:type="spellEnd"/>
      <w:r>
        <w:t xml:space="preserve"> (</w:t>
      </w:r>
      <w:proofErr w:type="spellStart"/>
      <w:r>
        <w:t>éds</w:t>
      </w:r>
      <w:proofErr w:type="spellEnd"/>
      <w:r>
        <w:t xml:space="preserve">). </w:t>
      </w:r>
      <w:r>
        <w:rPr>
          <w:i/>
        </w:rPr>
        <w:t>L’unité texte</w:t>
      </w:r>
      <w:r>
        <w:t>, Pleyben, Perspectives, 125-152.</w:t>
      </w:r>
    </w:p>
    <w:p w14:paraId="25CCBBE9" w14:textId="77777777" w:rsidR="004E5C5B" w:rsidRPr="00D7140A" w:rsidRDefault="004E5C5B" w:rsidP="00C22012">
      <w:proofErr w:type="spellStart"/>
      <w:r w:rsidRPr="00D7140A">
        <w:rPr>
          <w:lang w:val="de-DE"/>
        </w:rPr>
        <w:t>Hunston</w:t>
      </w:r>
      <w:proofErr w:type="spellEnd"/>
      <w:r w:rsidRPr="00D7140A">
        <w:rPr>
          <w:lang w:val="de-DE"/>
        </w:rPr>
        <w:t xml:space="preserve">, S. &amp; Francis, G. (1999). </w:t>
      </w:r>
      <w:r w:rsidRPr="004E5C5B">
        <w:rPr>
          <w:i/>
          <w:lang w:val="de-DE"/>
        </w:rPr>
        <w:t xml:space="preserve">Pattern Grammar. </w:t>
      </w:r>
      <w:r w:rsidRPr="004E5C5B">
        <w:rPr>
          <w:i/>
          <w:lang w:val="en-US"/>
        </w:rPr>
        <w:t>A Corpus-driven Approach to the Lexical Grammar of English</w:t>
      </w:r>
      <w:r w:rsidRPr="004E5C5B">
        <w:rPr>
          <w:lang w:val="en-US"/>
        </w:rPr>
        <w:t xml:space="preserve">. </w:t>
      </w:r>
      <w:r w:rsidRPr="00D7140A">
        <w:t>Amsterdam: Benjamins (</w:t>
      </w:r>
      <w:proofErr w:type="spellStart"/>
      <w:r w:rsidRPr="00D7140A">
        <w:t>Studies</w:t>
      </w:r>
      <w:proofErr w:type="spellEnd"/>
      <w:r w:rsidRPr="00D7140A">
        <w:t xml:space="preserve"> in Corpus </w:t>
      </w:r>
      <w:proofErr w:type="spellStart"/>
      <w:r w:rsidRPr="00D7140A">
        <w:t>Linguistics</w:t>
      </w:r>
      <w:proofErr w:type="spellEnd"/>
      <w:r w:rsidRPr="00D7140A">
        <w:t xml:space="preserve"> 4).</w:t>
      </w:r>
    </w:p>
    <w:p w14:paraId="3A519271" w14:textId="77777777" w:rsidR="008543A8" w:rsidRDefault="008543A8" w:rsidP="00C22012">
      <w:pPr>
        <w:rPr>
          <w:lang w:val="en-US"/>
        </w:rPr>
      </w:pPr>
      <w:r>
        <w:t xml:space="preserve">Huyghe, R. (2018). Généralité sémantique et portage propositionnel: le cas de fait. </w:t>
      </w:r>
      <w:r>
        <w:rPr>
          <w:i/>
          <w:lang w:val="en-US"/>
        </w:rPr>
        <w:t xml:space="preserve">Langue </w:t>
      </w:r>
      <w:proofErr w:type="spellStart"/>
      <w:r>
        <w:rPr>
          <w:i/>
          <w:lang w:val="en-US"/>
        </w:rPr>
        <w:t>française</w:t>
      </w:r>
      <w:proofErr w:type="spellEnd"/>
      <w:r>
        <w:rPr>
          <w:i/>
          <w:lang w:val="en-US"/>
        </w:rPr>
        <w:t>, 2018(2)</w:t>
      </w:r>
      <w:r>
        <w:rPr>
          <w:lang w:val="en-US"/>
        </w:rPr>
        <w:t>, 35-50.</w:t>
      </w:r>
    </w:p>
    <w:p w14:paraId="666BC6C0" w14:textId="77777777" w:rsidR="00F17A78" w:rsidRDefault="00F17A78" w:rsidP="00C22012">
      <w:pPr>
        <w:rPr>
          <w:lang w:val="en-US"/>
        </w:rPr>
      </w:pPr>
      <w:r>
        <w:rPr>
          <w:lang w:val="en-US"/>
        </w:rPr>
        <w:t xml:space="preserve">Ivanic, R. (1991). Nouns in search of a context: A study of nouns with both open- and closed-system characteristics. </w:t>
      </w:r>
      <w:r w:rsidR="004E5C5B">
        <w:rPr>
          <w:i/>
          <w:lang w:val="en-US"/>
        </w:rPr>
        <w:t>International Review of Applied Linguistics in Language Teaching, 2</w:t>
      </w:r>
      <w:r w:rsidR="004E5C5B">
        <w:rPr>
          <w:lang w:val="en-US"/>
        </w:rPr>
        <w:t>, 93-114.</w:t>
      </w:r>
    </w:p>
    <w:p w14:paraId="4FB49B73" w14:textId="77777777" w:rsidR="00E06142" w:rsidRDefault="00E06142" w:rsidP="00C22012">
      <w:pPr>
        <w:rPr>
          <w:lang w:val="en-US"/>
        </w:rPr>
      </w:pPr>
      <w:r w:rsidRPr="00D7140A">
        <w:rPr>
          <w:lang w:val="en-US"/>
        </w:rPr>
        <w:t xml:space="preserve">Jacques, T. S. et </w:t>
      </w:r>
      <w:proofErr w:type="spellStart"/>
      <w:r w:rsidRPr="00D7140A">
        <w:rPr>
          <w:lang w:val="en-US"/>
        </w:rPr>
        <w:t>Sebire</w:t>
      </w:r>
      <w:proofErr w:type="spellEnd"/>
      <w:r w:rsidRPr="00D7140A">
        <w:rPr>
          <w:lang w:val="en-US"/>
        </w:rPr>
        <w:t xml:space="preserve">, N. J. (2010). </w:t>
      </w:r>
      <w:r>
        <w:rPr>
          <w:lang w:val="en-US"/>
        </w:rPr>
        <w:t xml:space="preserve">The impact of article titles on citation hits: an analysis of general and specialist medical journals. </w:t>
      </w:r>
      <w:r>
        <w:rPr>
          <w:i/>
          <w:lang w:val="en-US"/>
        </w:rPr>
        <w:t>Journal of the Royal Society of Medicine Short Reports, 1(1)</w:t>
      </w:r>
      <w:r>
        <w:rPr>
          <w:lang w:val="en-US"/>
        </w:rPr>
        <w:t>, 1-5.</w:t>
      </w:r>
    </w:p>
    <w:p w14:paraId="5EBC739A" w14:textId="77777777" w:rsidR="006F0AB1" w:rsidRDefault="006F0AB1" w:rsidP="00C22012">
      <w:pPr>
        <w:rPr>
          <w:lang w:val="en-US"/>
        </w:rPr>
      </w:pPr>
      <w:r w:rsidRPr="00C52C31">
        <w:rPr>
          <w:lang w:val="en-US"/>
        </w:rPr>
        <w:t xml:space="preserve">Jamali, H. R. et </w:t>
      </w:r>
      <w:proofErr w:type="spellStart"/>
      <w:r w:rsidRPr="00C52C31">
        <w:rPr>
          <w:lang w:val="en-US"/>
        </w:rPr>
        <w:t>Nikzad</w:t>
      </w:r>
      <w:proofErr w:type="spellEnd"/>
      <w:r w:rsidRPr="00C52C31">
        <w:rPr>
          <w:lang w:val="en-US"/>
        </w:rPr>
        <w:t xml:space="preserve">, M. (2011). </w:t>
      </w:r>
      <w:r>
        <w:rPr>
          <w:lang w:val="en-US"/>
        </w:rPr>
        <w:t xml:space="preserve">Article title type and its </w:t>
      </w:r>
      <w:proofErr w:type="gramStart"/>
      <w:r>
        <w:rPr>
          <w:lang w:val="en-US"/>
        </w:rPr>
        <w:t>relation</w:t>
      </w:r>
      <w:proofErr w:type="gramEnd"/>
      <w:r>
        <w:rPr>
          <w:lang w:val="en-US"/>
        </w:rPr>
        <w:t xml:space="preserve"> with the number of downloads and citations. </w:t>
      </w:r>
      <w:proofErr w:type="spellStart"/>
      <w:r>
        <w:rPr>
          <w:i/>
          <w:lang w:val="en-US"/>
        </w:rPr>
        <w:t>Scientometrics</w:t>
      </w:r>
      <w:proofErr w:type="spellEnd"/>
      <w:r>
        <w:rPr>
          <w:i/>
          <w:lang w:val="en-US"/>
        </w:rPr>
        <w:t>, 88(2)</w:t>
      </w:r>
      <w:r>
        <w:rPr>
          <w:lang w:val="en-US"/>
        </w:rPr>
        <w:t>, 653-661.</w:t>
      </w:r>
    </w:p>
    <w:p w14:paraId="7EABB934" w14:textId="77777777" w:rsidR="003C3387" w:rsidRDefault="003C3387" w:rsidP="00C22012">
      <w:r>
        <w:rPr>
          <w:lang w:val="en-US"/>
        </w:rPr>
        <w:t xml:space="preserve">Leech, G. N. (2000). Grammars of spoken English: New outcomes of corpus-oriented research.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 Learning, 50(4)</w:t>
      </w:r>
      <w:r>
        <w:t>, 675-724.</w:t>
      </w:r>
    </w:p>
    <w:p w14:paraId="1CECED10" w14:textId="77777777" w:rsidR="004E5C5B" w:rsidRPr="004E5C5B" w:rsidRDefault="004E5C5B" w:rsidP="00C22012">
      <w:pPr>
        <w:rPr>
          <w:lang w:val="en-US"/>
        </w:rPr>
      </w:pPr>
      <w:r>
        <w:t xml:space="preserve">Legallois, D. (2008). Sur quelques caractéristiques des noms sous-spécifiés. </w:t>
      </w:r>
      <w:proofErr w:type="spellStart"/>
      <w:r>
        <w:rPr>
          <w:i/>
          <w:lang w:val="en-US"/>
        </w:rPr>
        <w:t>Scolia</w:t>
      </w:r>
      <w:proofErr w:type="spellEnd"/>
      <w:r>
        <w:rPr>
          <w:i/>
          <w:lang w:val="en-US"/>
        </w:rPr>
        <w:t>, 23</w:t>
      </w:r>
      <w:r>
        <w:rPr>
          <w:lang w:val="en-US"/>
        </w:rPr>
        <w:t>, 109-127.</w:t>
      </w:r>
    </w:p>
    <w:p w14:paraId="484F4B50" w14:textId="77777777" w:rsidR="00F412F0" w:rsidRPr="00D7140A" w:rsidRDefault="00F412F0" w:rsidP="00C22012">
      <w:pPr>
        <w:rPr>
          <w:lang w:val="en-US"/>
        </w:rPr>
      </w:pPr>
      <w:proofErr w:type="spellStart"/>
      <w:r w:rsidRPr="00D7140A">
        <w:rPr>
          <w:lang w:val="en-US"/>
        </w:rPr>
        <w:t>Mabe</w:t>
      </w:r>
      <w:proofErr w:type="spellEnd"/>
      <w:r w:rsidRPr="00D7140A">
        <w:rPr>
          <w:lang w:val="en-US"/>
        </w:rPr>
        <w:t xml:space="preserve">, M. A. et Amin, M. (2002). </w:t>
      </w:r>
      <w:r w:rsidRPr="004D1281">
        <w:rPr>
          <w:lang w:val="en-US"/>
        </w:rPr>
        <w:t xml:space="preserve">Dr. Jekyll and </w:t>
      </w:r>
      <w:r w:rsidRPr="003668D5">
        <w:rPr>
          <w:lang w:val="en-US"/>
        </w:rPr>
        <w:t xml:space="preserve">Dr. Hyde: Author-reader asymmetries in scholarly publishing. </w:t>
      </w:r>
      <w:proofErr w:type="spellStart"/>
      <w:r w:rsidRPr="00D7140A">
        <w:rPr>
          <w:i/>
          <w:lang w:val="en-US"/>
        </w:rPr>
        <w:t>Aslib</w:t>
      </w:r>
      <w:proofErr w:type="spellEnd"/>
      <w:r w:rsidRPr="00D7140A">
        <w:rPr>
          <w:i/>
          <w:lang w:val="en-US"/>
        </w:rPr>
        <w:t xml:space="preserve"> Proceedings, 54(3)</w:t>
      </w:r>
      <w:r w:rsidRPr="00D7140A">
        <w:rPr>
          <w:lang w:val="en-US"/>
        </w:rPr>
        <w:t>, 149-157.</w:t>
      </w:r>
    </w:p>
    <w:p w14:paraId="2509275D" w14:textId="77777777" w:rsidR="00404B4B" w:rsidRPr="00404B4B" w:rsidRDefault="00404B4B" w:rsidP="00C22012">
      <w:pPr>
        <w:rPr>
          <w:lang w:val="en-US"/>
        </w:rPr>
      </w:pPr>
      <w:r w:rsidRPr="00D7140A">
        <w:rPr>
          <w:lang w:val="en-US"/>
        </w:rPr>
        <w:t xml:space="preserve">Merrill, E., &amp; </w:t>
      </w:r>
      <w:proofErr w:type="spellStart"/>
      <w:r w:rsidRPr="00D7140A">
        <w:rPr>
          <w:lang w:val="en-US"/>
        </w:rPr>
        <w:t>Knipps</w:t>
      </w:r>
      <w:proofErr w:type="spellEnd"/>
      <w:r w:rsidRPr="00D7140A">
        <w:rPr>
          <w:lang w:val="en-US"/>
        </w:rPr>
        <w:t xml:space="preserve">, A. (2014). What's in a </w:t>
      </w:r>
      <w:proofErr w:type="gramStart"/>
      <w:r w:rsidRPr="00D7140A">
        <w:rPr>
          <w:lang w:val="en-US"/>
        </w:rPr>
        <w:t>Title?.</w:t>
      </w:r>
      <w:proofErr w:type="gramEnd"/>
      <w:r w:rsidRPr="00D7140A">
        <w:rPr>
          <w:lang w:val="en-US"/>
        </w:rPr>
        <w:t xml:space="preserve"> </w:t>
      </w:r>
      <w:r w:rsidRPr="00404B4B">
        <w:rPr>
          <w:i/>
          <w:lang w:val="en-US"/>
        </w:rPr>
        <w:t>The Journal of Wildlife Management, 78(5)</w:t>
      </w:r>
      <w:r w:rsidRPr="00404B4B">
        <w:rPr>
          <w:lang w:val="en-US"/>
        </w:rPr>
        <w:t>, 761-762.</w:t>
      </w:r>
    </w:p>
    <w:p w14:paraId="6B37D274" w14:textId="77777777" w:rsidR="00D90811" w:rsidRPr="004D1281" w:rsidRDefault="00D90811" w:rsidP="00C22012">
      <w:r>
        <w:rPr>
          <w:lang w:val="en-US"/>
        </w:rPr>
        <w:t xml:space="preserve">Nagano, R. L. (2015). Research article titles and disciplinary conventions: A corpus study of eight disciplines. </w:t>
      </w:r>
      <w:r>
        <w:t xml:space="preserve">Journal of Academic </w:t>
      </w:r>
      <w:proofErr w:type="spellStart"/>
      <w:r>
        <w:t>Writing</w:t>
      </w:r>
      <w:proofErr w:type="spellEnd"/>
      <w:r>
        <w:t>, 5(1), 133-144.</w:t>
      </w:r>
    </w:p>
    <w:p w14:paraId="5791AAC5" w14:textId="77777777" w:rsidR="00871C59" w:rsidRDefault="00B6102A" w:rsidP="00C22012">
      <w:pPr>
        <w:rPr>
          <w:rStyle w:val="Lienhypertexte"/>
        </w:rPr>
      </w:pPr>
      <w:r w:rsidRPr="003668D5">
        <w:t xml:space="preserve">Nivard, J. (2010). </w:t>
      </w:r>
      <w:r w:rsidRPr="00D43E6B">
        <w:t>Les Archives ouvertes de l’EHESS</w:t>
      </w:r>
      <w:r w:rsidRPr="003668D5">
        <w:t xml:space="preserve">. Récupéré sur </w:t>
      </w:r>
      <w:r w:rsidRPr="00D43E6B">
        <w:rPr>
          <w:i/>
        </w:rPr>
        <w:t>La Lettre de l'École des hautes études en sciences sociales n°34</w:t>
      </w:r>
      <w:r w:rsidRPr="003668D5">
        <w:t xml:space="preserve">: </w:t>
      </w:r>
      <w:hyperlink r:id="rId9" w:history="1">
        <w:r w:rsidRPr="00A81941">
          <w:rPr>
            <w:rStyle w:val="Lienhypertexte"/>
          </w:rPr>
          <w:t>http://lettre.ehess.fr/index.php?5883</w:t>
        </w:r>
      </w:hyperlink>
    </w:p>
    <w:p w14:paraId="0A512083" w14:textId="77777777" w:rsidR="00D90811" w:rsidRDefault="00D90811" w:rsidP="00C22012">
      <w:pPr>
        <w:rPr>
          <w:rStyle w:val="Lienhypertexte"/>
        </w:rPr>
      </w:pPr>
      <w:r w:rsidRPr="00D90811">
        <w:rPr>
          <w:lang w:val="it-IT"/>
        </w:rPr>
        <w:t xml:space="preserve">Paiva, C. E., Lima, J. P. da S. N. et Paiva, B. S. R. (2012). </w:t>
      </w:r>
      <w:r>
        <w:rPr>
          <w:lang w:val="en-US"/>
        </w:rPr>
        <w:t xml:space="preserve">Articles with short titles describing the results are cited more often. </w:t>
      </w:r>
      <w:proofErr w:type="spellStart"/>
      <w:r>
        <w:rPr>
          <w:i/>
        </w:rPr>
        <w:t>Clinics</w:t>
      </w:r>
      <w:proofErr w:type="spellEnd"/>
      <w:r>
        <w:rPr>
          <w:i/>
        </w:rPr>
        <w:t>, 67(5)</w:t>
      </w:r>
      <w:r>
        <w:t>, 509-513.</w:t>
      </w:r>
    </w:p>
    <w:p w14:paraId="6558E601" w14:textId="77777777" w:rsidR="00871C59" w:rsidRDefault="00871C59" w:rsidP="00C22012">
      <w:r w:rsidRPr="00871C59">
        <w:t xml:space="preserve">Rebeyrolle, J., Jacques, M. et </w:t>
      </w:r>
      <w:proofErr w:type="spellStart"/>
      <w:r w:rsidRPr="00871C59">
        <w:t>Péry-Woodley</w:t>
      </w:r>
      <w:proofErr w:type="spellEnd"/>
      <w:r w:rsidRPr="00871C59">
        <w:t xml:space="preserve">, M. </w:t>
      </w:r>
      <w:r>
        <w:t xml:space="preserve">(2009). Titres et intertitres dans l’organisation du discours. </w:t>
      </w:r>
      <w:r>
        <w:rPr>
          <w:i/>
        </w:rPr>
        <w:t xml:space="preserve">Journal of French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Studies</w:t>
      </w:r>
      <w:proofErr w:type="spellEnd"/>
      <w:r>
        <w:rPr>
          <w:i/>
        </w:rPr>
        <w:t>, 19</w:t>
      </w:r>
      <w:r w:rsidRPr="00871C59">
        <w:t>, 269-290.</w:t>
      </w:r>
    </w:p>
    <w:p w14:paraId="1E7C98D8" w14:textId="77777777" w:rsidR="00D90811" w:rsidRPr="00D7140A" w:rsidRDefault="00D90811" w:rsidP="00C22012">
      <w:pPr>
        <w:rPr>
          <w:lang w:val="en-US"/>
        </w:rPr>
      </w:pPr>
      <w:r>
        <w:t xml:space="preserve">Roze, C., Charnois, T., Legallois, D., Ferrari, S. et Salles, M. (2014). Identification des noms sous-spécifiés, signaux de l’organisation discursive. </w:t>
      </w:r>
      <w:r w:rsidRPr="00D7140A">
        <w:rPr>
          <w:lang w:val="en-US"/>
        </w:rPr>
        <w:t xml:space="preserve">Dans </w:t>
      </w:r>
      <w:r w:rsidRPr="00D7140A">
        <w:rPr>
          <w:i/>
          <w:lang w:val="en-US"/>
        </w:rPr>
        <w:t>Proceedings of TALN 2014, 1,</w:t>
      </w:r>
      <w:r w:rsidRPr="00D7140A">
        <w:rPr>
          <w:lang w:val="en-US"/>
        </w:rPr>
        <w:t xml:space="preserve"> 377-388.</w:t>
      </w:r>
    </w:p>
    <w:p w14:paraId="2D006033" w14:textId="77777777" w:rsidR="00787007" w:rsidRDefault="00787007" w:rsidP="00C22012">
      <w:pPr>
        <w:rPr>
          <w:i/>
          <w:lang w:val="en-US"/>
        </w:rPr>
      </w:pPr>
      <w:proofErr w:type="spellStart"/>
      <w:r w:rsidRPr="00D7140A">
        <w:rPr>
          <w:lang w:val="en-US"/>
        </w:rPr>
        <w:t>Salager</w:t>
      </w:r>
      <w:proofErr w:type="spellEnd"/>
      <w:r w:rsidRPr="00D7140A">
        <w:rPr>
          <w:lang w:val="en-US"/>
        </w:rPr>
        <w:t xml:space="preserve">-Meyer, F. &amp; Alcaraz </w:t>
      </w:r>
      <w:proofErr w:type="spellStart"/>
      <w:r w:rsidRPr="00D7140A">
        <w:rPr>
          <w:lang w:val="en-US"/>
        </w:rPr>
        <w:t>Ariza</w:t>
      </w:r>
      <w:proofErr w:type="spellEnd"/>
      <w:r w:rsidRPr="00D7140A">
        <w:rPr>
          <w:lang w:val="en-US"/>
        </w:rPr>
        <w:t xml:space="preserve">, M. Á. (2013). </w:t>
      </w:r>
      <w:r w:rsidR="00130410" w:rsidRPr="00130410">
        <w:rPr>
          <w:lang w:val="en-US"/>
        </w:rPr>
        <w:t>Titles</w:t>
      </w:r>
      <w:r w:rsidRPr="00130410">
        <w:rPr>
          <w:lang w:val="en-US"/>
        </w:rPr>
        <w:t xml:space="preserve"> are" serious stuff": a historical study of academic titles.</w:t>
      </w:r>
      <w:r w:rsidRPr="00130410">
        <w:rPr>
          <w:i/>
          <w:lang w:val="en-US"/>
        </w:rPr>
        <w:t xml:space="preserve"> </w:t>
      </w:r>
      <w:proofErr w:type="spellStart"/>
      <w:r w:rsidRPr="00130410">
        <w:rPr>
          <w:i/>
          <w:lang w:val="en-US"/>
        </w:rPr>
        <w:t>Jahr</w:t>
      </w:r>
      <w:proofErr w:type="spellEnd"/>
      <w:r w:rsidRPr="00130410">
        <w:rPr>
          <w:i/>
          <w:lang w:val="en-US"/>
        </w:rPr>
        <w:t>, 4(7), 257-271.</w:t>
      </w:r>
    </w:p>
    <w:p w14:paraId="0277542E" w14:textId="665C91B2" w:rsidR="00243F4A" w:rsidRPr="00D7140A" w:rsidRDefault="00D7140A" w:rsidP="00C22012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F14179" wp14:editId="5CA6183A">
                <wp:simplePos x="0" y="0"/>
                <wp:positionH relativeFrom="column">
                  <wp:posOffset>-489966</wp:posOffset>
                </wp:positionH>
                <wp:positionV relativeFrom="paragraph">
                  <wp:posOffset>-622935</wp:posOffset>
                </wp:positionV>
                <wp:extent cx="371475" cy="107061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B1D3C" id="Rectangle 2" o:spid="_x0000_s1026" style="position:absolute;margin-left:-38.6pt;margin-top:-49.05pt;width:29.25pt;height:84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" fillcolor="#8aabd3 [2132]" stroked="f" strokeweight="2pt">
                <v:fill color2="#d6e2f0 [756]" rotate="t" focusposition="1" focussize="" colors="0 #9ab5e4;.5 #c2d1ed;1 #e1e8f5" focus="100%" type="gradientRadial"/>
              </v:rect>
            </w:pict>
          </mc:Fallback>
        </mc:AlternateContent>
      </w:r>
      <w:proofErr w:type="spellStart"/>
      <w:r w:rsidR="00243F4A" w:rsidRPr="00D7140A">
        <w:rPr>
          <w:lang w:val="en-US"/>
        </w:rPr>
        <w:t>Sagi</w:t>
      </w:r>
      <w:proofErr w:type="spellEnd"/>
      <w:r w:rsidR="00243F4A" w:rsidRPr="00D7140A">
        <w:rPr>
          <w:lang w:val="en-US"/>
        </w:rPr>
        <w:t xml:space="preserve">, I., &amp; </w:t>
      </w:r>
      <w:proofErr w:type="spellStart"/>
      <w:r w:rsidR="00243F4A" w:rsidRPr="00D7140A">
        <w:rPr>
          <w:lang w:val="en-US"/>
        </w:rPr>
        <w:t>Yechiam</w:t>
      </w:r>
      <w:proofErr w:type="spellEnd"/>
      <w:r w:rsidR="00243F4A" w:rsidRPr="00D7140A">
        <w:rPr>
          <w:lang w:val="en-US"/>
        </w:rPr>
        <w:t xml:space="preserve">, E. (2008). Amusing titles in scientific journals and article citation. </w:t>
      </w:r>
      <w:r w:rsidR="00243F4A" w:rsidRPr="00D7140A">
        <w:rPr>
          <w:i/>
          <w:lang w:val="en-US"/>
        </w:rPr>
        <w:t>Journal of Information Science, 34(5)</w:t>
      </w:r>
      <w:r w:rsidR="00243F4A" w:rsidRPr="00D7140A">
        <w:rPr>
          <w:lang w:val="en-US"/>
        </w:rPr>
        <w:t>, 680-687.</w:t>
      </w:r>
    </w:p>
    <w:p w14:paraId="36E51F69" w14:textId="77777777" w:rsidR="004E5C5B" w:rsidRDefault="004E5C5B" w:rsidP="00C22012">
      <w:pPr>
        <w:rPr>
          <w:lang w:val="en-US"/>
        </w:rPr>
      </w:pPr>
      <w:r w:rsidRPr="004E5C5B">
        <w:rPr>
          <w:lang w:val="en-US"/>
        </w:rPr>
        <w:t>Schmid, H.-J. (2000).</w:t>
      </w:r>
      <w:r>
        <w:rPr>
          <w:lang w:val="en-US"/>
        </w:rPr>
        <w:t xml:space="preserve"> </w:t>
      </w:r>
      <w:r w:rsidRPr="004E5C5B">
        <w:rPr>
          <w:i/>
          <w:lang w:val="en-US"/>
        </w:rPr>
        <w:t>English Abstract Nouns as Conceptual Shells. From Corpus to Cognition</w:t>
      </w:r>
      <w:r w:rsidRPr="004E5C5B">
        <w:rPr>
          <w:lang w:val="en-US"/>
        </w:rPr>
        <w:t>.</w:t>
      </w:r>
      <w:r>
        <w:rPr>
          <w:lang w:val="en-US"/>
        </w:rPr>
        <w:t xml:space="preserve"> </w:t>
      </w:r>
      <w:r w:rsidRPr="004E5C5B">
        <w:rPr>
          <w:lang w:val="en-US"/>
        </w:rPr>
        <w:t>Berlin: Mouton de Gruyter (Topics in English Linguistics 34).</w:t>
      </w:r>
    </w:p>
    <w:p w14:paraId="0EF2C98E" w14:textId="5A9EF424" w:rsidR="00D90811" w:rsidRPr="00D7140A" w:rsidRDefault="00D90811" w:rsidP="00C22012">
      <w:r>
        <w:rPr>
          <w:lang w:val="en-US"/>
        </w:rPr>
        <w:t xml:space="preserve">Schmid, H. J. (2018). Shell nouns in English-a personal roundup. </w:t>
      </w:r>
      <w:proofErr w:type="spellStart"/>
      <w:r w:rsidRPr="00D7140A">
        <w:rPr>
          <w:i/>
        </w:rPr>
        <w:t>Caplletra</w:t>
      </w:r>
      <w:proofErr w:type="spellEnd"/>
      <w:r w:rsidRPr="00D7140A">
        <w:rPr>
          <w:i/>
        </w:rPr>
        <w:t xml:space="preserve">. </w:t>
      </w:r>
      <w:proofErr w:type="spellStart"/>
      <w:r w:rsidRPr="00D7140A">
        <w:rPr>
          <w:i/>
        </w:rPr>
        <w:t>Revista</w:t>
      </w:r>
      <w:proofErr w:type="spellEnd"/>
      <w:r w:rsidRPr="00D7140A">
        <w:rPr>
          <w:i/>
        </w:rPr>
        <w:t xml:space="preserve"> Internacional de </w:t>
      </w:r>
      <w:proofErr w:type="spellStart"/>
      <w:r w:rsidRPr="00D7140A">
        <w:rPr>
          <w:i/>
        </w:rPr>
        <w:t>Filologia</w:t>
      </w:r>
      <w:proofErr w:type="spellEnd"/>
      <w:r w:rsidRPr="00D7140A">
        <w:t>, (64), 109-128.</w:t>
      </w:r>
    </w:p>
    <w:p w14:paraId="132AFEDE" w14:textId="7353FFB0" w:rsidR="007E4CE6" w:rsidRDefault="007E4CE6" w:rsidP="00C22012">
      <w:proofErr w:type="spellStart"/>
      <w:r>
        <w:t>Schwischay</w:t>
      </w:r>
      <w:proofErr w:type="spellEnd"/>
      <w:r w:rsidRPr="007E4CE6">
        <w:t xml:space="preserve">, </w:t>
      </w:r>
      <w:r>
        <w:t>B</w:t>
      </w:r>
      <w:r w:rsidRPr="007E4CE6">
        <w:t>. (20</w:t>
      </w:r>
      <w:r>
        <w:t>01</w:t>
      </w:r>
      <w:r w:rsidRPr="007E4CE6">
        <w:t xml:space="preserve">). </w:t>
      </w:r>
      <w:r w:rsidR="00A57286">
        <w:t>Notes d’exposés sur deux modèles de description syntaxique</w:t>
      </w:r>
      <w:r w:rsidRPr="007E4CE6">
        <w:t xml:space="preserve"> [</w:t>
      </w:r>
      <w:r w:rsidR="00A57286">
        <w:t>Document PDF</w:t>
      </w:r>
      <w:r w:rsidRPr="007E4CE6">
        <w:t xml:space="preserve">]. Repéré </w:t>
      </w:r>
      <w:r w:rsidR="00A57286">
        <w:t xml:space="preserve">à </w:t>
      </w:r>
      <w:hyperlink r:id="rId10" w:history="1">
        <w:r w:rsidR="00A57286" w:rsidRPr="00021B48">
          <w:rPr>
            <w:rStyle w:val="Lienhypertexte"/>
          </w:rPr>
          <w:t>http://www.home.uni-osnabrueck.de/bschwisc/archives/deuxmodeles.pdf</w:t>
        </w:r>
      </w:hyperlink>
    </w:p>
    <w:p w14:paraId="7380398D" w14:textId="77777777" w:rsidR="00D90811" w:rsidRDefault="00D90811" w:rsidP="00D90811">
      <w:pPr>
        <w:rPr>
          <w:lang w:val="en-US"/>
        </w:rPr>
      </w:pPr>
      <w:r>
        <w:rPr>
          <w:lang w:val="en-US"/>
        </w:rPr>
        <w:t xml:space="preserve">Soler, V. (2007). Writing titles in science: An exploratory study. </w:t>
      </w:r>
      <w:r>
        <w:rPr>
          <w:i/>
          <w:lang w:val="en-US"/>
        </w:rPr>
        <w:t>English for Specific Purposes, 26</w:t>
      </w:r>
      <w:r>
        <w:rPr>
          <w:lang w:val="en-US"/>
        </w:rPr>
        <w:t>, 90–102.</w:t>
      </w:r>
    </w:p>
    <w:p w14:paraId="192CCB30" w14:textId="69599CB0" w:rsidR="00D90811" w:rsidRPr="00D7140A" w:rsidRDefault="00D90811" w:rsidP="00C22012">
      <w:pPr>
        <w:rPr>
          <w:lang w:val="en-US"/>
        </w:rPr>
      </w:pPr>
      <w:r w:rsidRPr="00CA663E">
        <w:rPr>
          <w:lang w:val="en-US"/>
        </w:rPr>
        <w:t xml:space="preserve">Soler, V. (2011). Comparative and contrastive observations on scientific titles written in English and Spanish. </w:t>
      </w:r>
      <w:r w:rsidRPr="00D7140A">
        <w:rPr>
          <w:i/>
          <w:lang w:val="en-US"/>
        </w:rPr>
        <w:t>English for Specific Purposes, 30(2)</w:t>
      </w:r>
      <w:r w:rsidRPr="00D7140A">
        <w:rPr>
          <w:lang w:val="en-US"/>
        </w:rPr>
        <w:t>, 124-137.</w:t>
      </w:r>
    </w:p>
    <w:p w14:paraId="667BB8BE" w14:textId="797C8181" w:rsidR="00243F4A" w:rsidRPr="00243F4A" w:rsidRDefault="00243F4A" w:rsidP="00C22012">
      <w:pPr>
        <w:rPr>
          <w:lang w:val="en-US"/>
        </w:rPr>
      </w:pPr>
      <w:proofErr w:type="spellStart"/>
      <w:r>
        <w:rPr>
          <w:lang w:val="en-US"/>
        </w:rPr>
        <w:t>Subotic</w:t>
      </w:r>
      <w:proofErr w:type="spellEnd"/>
      <w:r>
        <w:rPr>
          <w:lang w:val="en-US"/>
        </w:rPr>
        <w:t>, S.</w:t>
      </w:r>
      <w:r w:rsidRPr="00243F4A">
        <w:rPr>
          <w:lang w:val="en-US"/>
        </w:rPr>
        <w:t xml:space="preserve"> &amp; Mukherjee, B. (2014). Short and amusing: The relationship between title characteristics, downloads, and citations in psychology articles</w:t>
      </w:r>
      <w:r w:rsidRPr="00243F4A">
        <w:rPr>
          <w:i/>
          <w:lang w:val="en-US"/>
        </w:rPr>
        <w:t>. Journal of Information Science, 40(1)</w:t>
      </w:r>
      <w:r w:rsidRPr="00243F4A">
        <w:rPr>
          <w:lang w:val="en-US"/>
        </w:rPr>
        <w:t>, 115-124.</w:t>
      </w:r>
    </w:p>
    <w:p w14:paraId="336B35BA" w14:textId="6E340EE0" w:rsidR="009614C4" w:rsidRDefault="009614C4" w:rsidP="00C22012">
      <w:pPr>
        <w:rPr>
          <w:lang w:val="en-US"/>
        </w:rPr>
      </w:pPr>
      <w:proofErr w:type="spellStart"/>
      <w:r w:rsidRPr="00AF5EB6">
        <w:t>Swales</w:t>
      </w:r>
      <w:proofErr w:type="spellEnd"/>
      <w:r w:rsidRPr="00AF5EB6">
        <w:t xml:space="preserve">, J. M. et </w:t>
      </w:r>
      <w:proofErr w:type="spellStart"/>
      <w:r w:rsidRPr="00AF5EB6">
        <w:t>Feak</w:t>
      </w:r>
      <w:proofErr w:type="spellEnd"/>
      <w:r w:rsidRPr="00AF5EB6">
        <w:t xml:space="preserve">, C. B. (1994). </w:t>
      </w:r>
      <w:r>
        <w:rPr>
          <w:i/>
          <w:lang w:val="en-US"/>
        </w:rPr>
        <w:t>Academic Writing for Graduate Students</w:t>
      </w:r>
      <w:r>
        <w:rPr>
          <w:lang w:val="en-US"/>
        </w:rPr>
        <w:t>. Ann Arbor: University of Michigan Press.</w:t>
      </w:r>
    </w:p>
    <w:p w14:paraId="32F8FF35" w14:textId="0FC6BC68" w:rsidR="00F17A78" w:rsidRDefault="00F17A78" w:rsidP="00C22012">
      <w:pPr>
        <w:rPr>
          <w:lang w:val="en-US"/>
        </w:rPr>
      </w:pPr>
      <w:proofErr w:type="spellStart"/>
      <w:r w:rsidRPr="00F17A78">
        <w:rPr>
          <w:lang w:val="en-US"/>
        </w:rPr>
        <w:t>Tadros</w:t>
      </w:r>
      <w:proofErr w:type="spellEnd"/>
      <w:r w:rsidRPr="00F17A78">
        <w:rPr>
          <w:lang w:val="en-US"/>
        </w:rPr>
        <w:t>, A. (</w:t>
      </w:r>
      <w:r w:rsidR="004E5C5B">
        <w:rPr>
          <w:lang w:val="en-US"/>
        </w:rPr>
        <w:t>1994</w:t>
      </w:r>
      <w:r w:rsidRPr="00F17A78">
        <w:rPr>
          <w:lang w:val="en-US"/>
        </w:rPr>
        <w:t>). Predictive categories in expository text.</w:t>
      </w:r>
      <w:r w:rsidR="004E5C5B" w:rsidRPr="004E5C5B">
        <w:rPr>
          <w:lang w:val="en-US"/>
        </w:rPr>
        <w:t xml:space="preserve"> </w:t>
      </w:r>
      <w:r w:rsidR="004E5C5B">
        <w:rPr>
          <w:lang w:val="en-US"/>
        </w:rPr>
        <w:t xml:space="preserve">In </w:t>
      </w:r>
      <w:proofErr w:type="spellStart"/>
      <w:r w:rsidR="004E5C5B">
        <w:rPr>
          <w:lang w:val="en-US"/>
        </w:rPr>
        <w:t>Coulthard</w:t>
      </w:r>
      <w:proofErr w:type="spellEnd"/>
      <w:r w:rsidR="004E5C5B">
        <w:rPr>
          <w:lang w:val="en-US"/>
        </w:rPr>
        <w:t>, M. ed, (1994</w:t>
      </w:r>
      <w:r w:rsidR="004E5C5B" w:rsidRPr="004E5C5B">
        <w:rPr>
          <w:lang w:val="en-US"/>
        </w:rPr>
        <w:t>),</w:t>
      </w:r>
      <w:r w:rsidR="004E5C5B" w:rsidRPr="004E5C5B">
        <w:rPr>
          <w:i/>
          <w:lang w:val="en-US"/>
        </w:rPr>
        <w:t xml:space="preserve"> Advances in written text analysis</w:t>
      </w:r>
      <w:r w:rsidR="004E5C5B">
        <w:rPr>
          <w:lang w:val="en-US"/>
        </w:rPr>
        <w:t>, London: Routledge, 83-96</w:t>
      </w:r>
      <w:r w:rsidRPr="00F17A78">
        <w:rPr>
          <w:lang w:val="en-US"/>
        </w:rPr>
        <w:t>.</w:t>
      </w:r>
    </w:p>
    <w:p w14:paraId="1563578B" w14:textId="5CC17F40" w:rsidR="00C52C31" w:rsidRPr="00C52C31" w:rsidRDefault="00C52C31" w:rsidP="00C22012">
      <w:r w:rsidRPr="00C52C31">
        <w:t xml:space="preserve">Tanguy, L., Rebeyrolle, J. (à paraître). </w:t>
      </w:r>
      <w:r>
        <w:t xml:space="preserve">Les titres des publications scientifiques en français : fouille de texte pour le </w:t>
      </w:r>
      <w:proofErr w:type="spellStart"/>
      <w:r>
        <w:t>réperage</w:t>
      </w:r>
      <w:proofErr w:type="spellEnd"/>
      <w:r>
        <w:t xml:space="preserve"> de schémas lexico-syntaxiques.</w:t>
      </w:r>
    </w:p>
    <w:p w14:paraId="1F222752" w14:textId="77777777" w:rsidR="00D90811" w:rsidRDefault="00D90811" w:rsidP="00C22012">
      <w:pPr>
        <w:rPr>
          <w:lang w:val="en-US"/>
        </w:rPr>
      </w:pPr>
      <w:r>
        <w:rPr>
          <w:lang w:val="en-US"/>
        </w:rPr>
        <w:t xml:space="preserve">Townsend, M. A. (1983). Titular </w:t>
      </w:r>
      <w:proofErr w:type="spellStart"/>
      <w:r>
        <w:rPr>
          <w:lang w:val="en-US"/>
        </w:rPr>
        <w:t>Colonicity</w:t>
      </w:r>
      <w:proofErr w:type="spellEnd"/>
      <w:r>
        <w:rPr>
          <w:lang w:val="en-US"/>
        </w:rPr>
        <w:t xml:space="preserve"> and Scholarship: New Zealand Research and Scholarly Impact. </w:t>
      </w:r>
      <w:r>
        <w:rPr>
          <w:i/>
          <w:lang w:val="en-US"/>
        </w:rPr>
        <w:t>New Zealand Journal of Psychology, 12</w:t>
      </w:r>
      <w:r>
        <w:rPr>
          <w:lang w:val="en-US"/>
        </w:rPr>
        <w:t>, 41-43.</w:t>
      </w:r>
    </w:p>
    <w:p w14:paraId="7C4B34A0" w14:textId="77777777" w:rsidR="00E415FA" w:rsidRPr="00E415FA" w:rsidRDefault="00E415FA" w:rsidP="00C22012">
      <w:proofErr w:type="spellStart"/>
      <w:r>
        <w:rPr>
          <w:lang w:val="en-US"/>
        </w:rPr>
        <w:t>Urieli</w:t>
      </w:r>
      <w:proofErr w:type="spellEnd"/>
      <w:r>
        <w:rPr>
          <w:lang w:val="en-US"/>
        </w:rPr>
        <w:t xml:space="preserve">, A. (2013). </w:t>
      </w:r>
      <w:r w:rsidRPr="00144A03">
        <w:rPr>
          <w:i/>
          <w:lang w:val="en-US"/>
        </w:rPr>
        <w:t>Robust French syntax analysis: reconciling statistical methods and linguistic knowledge in the Talismane toolkit</w:t>
      </w:r>
      <w:r>
        <w:rPr>
          <w:lang w:val="en-US"/>
        </w:rPr>
        <w:t xml:space="preserve">. </w:t>
      </w:r>
      <w:r>
        <w:t>Toulouse: Doctoral dissertation, Université de Toulouse II-Le Mirail.</w:t>
      </w:r>
    </w:p>
    <w:p w14:paraId="6C2ED509" w14:textId="77777777" w:rsidR="001F3FB4" w:rsidRPr="00D7140A" w:rsidRDefault="002972A7" w:rsidP="00C22012">
      <w:pPr>
        <w:rPr>
          <w:lang w:val="en-US"/>
        </w:rPr>
      </w:pPr>
      <w:r w:rsidRPr="002972A7">
        <w:t xml:space="preserve">Urieli, A. et Tanguy, L. (2013). L'apport du faisceau dans l'analyse syntaxique en dépendances par transitions : études de cas avec l'analyseur Talismane. </w:t>
      </w:r>
      <w:proofErr w:type="spellStart"/>
      <w:r w:rsidRPr="00D7140A">
        <w:rPr>
          <w:i/>
          <w:lang w:val="en-US"/>
        </w:rPr>
        <w:t>Actes</w:t>
      </w:r>
      <w:proofErr w:type="spellEnd"/>
      <w:r w:rsidRPr="00D7140A">
        <w:rPr>
          <w:i/>
          <w:lang w:val="en-US"/>
        </w:rPr>
        <w:t xml:space="preserve"> de TALN</w:t>
      </w:r>
      <w:r w:rsidRPr="00D7140A">
        <w:rPr>
          <w:lang w:val="en-US"/>
        </w:rPr>
        <w:t xml:space="preserve">, Sables </w:t>
      </w:r>
      <w:proofErr w:type="spellStart"/>
      <w:r w:rsidRPr="00D7140A">
        <w:rPr>
          <w:lang w:val="en-US"/>
        </w:rPr>
        <w:t>D'Olonne</w:t>
      </w:r>
      <w:proofErr w:type="spellEnd"/>
      <w:r w:rsidRPr="00D7140A">
        <w:rPr>
          <w:lang w:val="en-US"/>
        </w:rPr>
        <w:t>.</w:t>
      </w:r>
    </w:p>
    <w:p w14:paraId="5BAF9E4C" w14:textId="77777777" w:rsidR="00F17A78" w:rsidRPr="00D7140A" w:rsidRDefault="00F17A78" w:rsidP="00C22012">
      <w:pPr>
        <w:rPr>
          <w:lang w:val="en-US" w:eastAsia="fr-FR"/>
        </w:rPr>
      </w:pPr>
      <w:r w:rsidRPr="00F17A78">
        <w:rPr>
          <w:lang w:val="en-US" w:eastAsia="fr-FR"/>
        </w:rPr>
        <w:t>Winter, E. O. (</w:t>
      </w:r>
      <w:r w:rsidRPr="00F17A78">
        <w:rPr>
          <w:lang w:val="en-US"/>
        </w:rPr>
        <w:t>1977</w:t>
      </w:r>
      <w:r w:rsidRPr="00F17A78">
        <w:rPr>
          <w:lang w:val="en-US" w:eastAsia="fr-FR"/>
        </w:rPr>
        <w:t xml:space="preserve">). A clause-relational approach to English texts: a study of some predictive lexical items in written discourse. </w:t>
      </w:r>
      <w:r w:rsidRPr="00D7140A">
        <w:rPr>
          <w:i/>
          <w:iCs/>
          <w:lang w:val="en-US" w:eastAsia="fr-FR"/>
        </w:rPr>
        <w:t>Instructional science</w:t>
      </w:r>
      <w:r w:rsidRPr="00D7140A">
        <w:rPr>
          <w:lang w:val="en-US" w:eastAsia="fr-FR"/>
        </w:rPr>
        <w:t xml:space="preserve">, </w:t>
      </w:r>
      <w:r w:rsidRPr="00D7140A">
        <w:rPr>
          <w:i/>
          <w:iCs/>
          <w:lang w:val="en-US" w:eastAsia="fr-FR"/>
        </w:rPr>
        <w:t>6</w:t>
      </w:r>
      <w:r w:rsidRPr="00D7140A">
        <w:rPr>
          <w:lang w:val="en-US" w:eastAsia="fr-FR"/>
        </w:rPr>
        <w:t>(1), 1-92.</w:t>
      </w:r>
    </w:p>
    <w:p w14:paraId="7B58B654" w14:textId="77777777" w:rsidR="00F17A78" w:rsidRDefault="00F17A78" w:rsidP="00C22012">
      <w:pPr>
        <w:rPr>
          <w:lang w:val="en-US"/>
        </w:rPr>
      </w:pPr>
      <w:r>
        <w:rPr>
          <w:lang w:val="en-US"/>
        </w:rPr>
        <w:t xml:space="preserve">Winter, E. O. (1992). The notion of unspecific versus specific as one way of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information of a fund-raising letter. </w:t>
      </w:r>
      <w:r>
        <w:rPr>
          <w:i/>
          <w:lang w:val="en-US"/>
        </w:rPr>
        <w:t>Discourse description: Diverse linguistic analyses of a fund-raising text</w:t>
      </w:r>
      <w:r>
        <w:rPr>
          <w:lang w:val="en-US"/>
        </w:rPr>
        <w:t>, 131-170.</w:t>
      </w:r>
    </w:p>
    <w:p w14:paraId="1557A3DD" w14:textId="77777777" w:rsidR="002D3132" w:rsidRDefault="002D3132" w:rsidP="00C22012">
      <w:pPr>
        <w:rPr>
          <w:lang w:val="en-US"/>
        </w:rPr>
      </w:pPr>
      <w:proofErr w:type="spellStart"/>
      <w:r w:rsidRPr="002D3132">
        <w:rPr>
          <w:lang w:val="en-US"/>
        </w:rPr>
        <w:t>Yitzhaki</w:t>
      </w:r>
      <w:proofErr w:type="spellEnd"/>
      <w:r w:rsidRPr="002D3132">
        <w:rPr>
          <w:lang w:val="en-US"/>
        </w:rPr>
        <w:t xml:space="preserve">, M. (1994). Relation of title length of journal articles to number of authors. </w:t>
      </w:r>
      <w:proofErr w:type="spellStart"/>
      <w:r w:rsidRPr="002D3132">
        <w:rPr>
          <w:i/>
          <w:lang w:val="en-US"/>
        </w:rPr>
        <w:t>Scientometrics</w:t>
      </w:r>
      <w:proofErr w:type="spellEnd"/>
      <w:r w:rsidRPr="002D3132">
        <w:rPr>
          <w:i/>
          <w:lang w:val="en-US"/>
        </w:rPr>
        <w:t>, 30(1)</w:t>
      </w:r>
      <w:r w:rsidRPr="002D3132">
        <w:rPr>
          <w:lang w:val="en-US"/>
        </w:rPr>
        <w:t>, 321-332.</w:t>
      </w:r>
    </w:p>
    <w:p w14:paraId="5E3605C3" w14:textId="77777777" w:rsidR="002D3132" w:rsidRPr="00D7140A" w:rsidRDefault="002D3132" w:rsidP="002D3132">
      <w:proofErr w:type="spellStart"/>
      <w:r w:rsidRPr="002D3132">
        <w:rPr>
          <w:lang w:val="en-US"/>
        </w:rPr>
        <w:t>Yitzhaki</w:t>
      </w:r>
      <w:proofErr w:type="spellEnd"/>
      <w:r w:rsidRPr="002D3132">
        <w:rPr>
          <w:lang w:val="en-US"/>
        </w:rPr>
        <w:t xml:space="preserve">, M. (2002). Relation of the title length of a journal article to the length of the article. </w:t>
      </w:r>
      <w:proofErr w:type="spellStart"/>
      <w:r w:rsidRPr="00D7140A">
        <w:rPr>
          <w:i/>
        </w:rPr>
        <w:t>Scientometrics</w:t>
      </w:r>
      <w:proofErr w:type="spellEnd"/>
      <w:r w:rsidRPr="00D7140A">
        <w:rPr>
          <w:i/>
        </w:rPr>
        <w:t>, 54(3)</w:t>
      </w:r>
      <w:r w:rsidRPr="00D7140A">
        <w:t>, 435-447.</w:t>
      </w:r>
    </w:p>
    <w:p w14:paraId="5987F7AF" w14:textId="77777777" w:rsidR="00705F08" w:rsidRDefault="00D7140A" w:rsidP="00C22012">
      <w:pPr>
        <w:pStyle w:val="Titre1"/>
      </w:pPr>
      <w:bookmarkStart w:id="1" w:name="_Toc9270280"/>
      <w:r>
        <w:t>B.</w:t>
      </w:r>
      <w:r w:rsidR="00705F08">
        <w:t xml:space="preserve"> </w:t>
      </w:r>
      <w:r w:rsidR="0014691F">
        <w:t>I</w:t>
      </w:r>
      <w:r w:rsidR="00705F08">
        <w:t>nformation sur notre corpus</w:t>
      </w:r>
      <w:bookmarkEnd w:id="1"/>
    </w:p>
    <w:p w14:paraId="5035D95A" w14:textId="77777777" w:rsidR="00144A03" w:rsidRDefault="00144A03" w:rsidP="00F32B05">
      <w:r>
        <w:t xml:space="preserve">Notre corpus compte </w:t>
      </w:r>
      <w:r w:rsidRPr="00144A03">
        <w:t>339</w:t>
      </w:r>
      <w:r>
        <w:t xml:space="preserve"> </w:t>
      </w:r>
      <w:r w:rsidRPr="00144A03">
        <w:t>687</w:t>
      </w:r>
      <w:r>
        <w:t xml:space="preserve"> titres.</w:t>
      </w:r>
    </w:p>
    <w:p w14:paraId="3CE0374C" w14:textId="77777777" w:rsidR="00144A03" w:rsidRPr="00144A03" w:rsidRDefault="00144A03" w:rsidP="00144A03">
      <w:pPr>
        <w:rPr>
          <w:rFonts w:ascii="Consolas" w:hAnsi="Consolas" w:cs="Consolas"/>
          <w:u w:val="single"/>
        </w:rPr>
      </w:pPr>
      <w:r w:rsidRPr="00144A03">
        <w:rPr>
          <w:rFonts w:ascii="Consolas" w:hAnsi="Consolas" w:cs="Consolas"/>
          <w:u w:val="single"/>
        </w:rPr>
        <w:t xml:space="preserve">Répartition par </w:t>
      </w:r>
      <w:r>
        <w:rPr>
          <w:rFonts w:ascii="Consolas" w:hAnsi="Consolas" w:cs="Consolas"/>
          <w:u w:val="single"/>
        </w:rPr>
        <w:t>disciplines</w:t>
      </w:r>
    </w:p>
    <w:p w14:paraId="00B64424" w14:textId="77777777" w:rsid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BFBFBF" w:themeFill="background1" w:themeFillShade="BF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Ordre     Discipline       Titres  % du corpus % cumulés</w:t>
      </w:r>
    </w:p>
    <w:p w14:paraId="6B60D146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144A03">
        <w:rPr>
          <w:rFonts w:ascii="Consolas" w:hAnsi="Consolas" w:cs="Consolas"/>
        </w:rPr>
        <w:t xml:space="preserve">1.             0.phys      35538  </w:t>
      </w:r>
      <w:r>
        <w:rPr>
          <w:rFonts w:ascii="Consolas" w:hAnsi="Consolas" w:cs="Consolas"/>
        </w:rPr>
        <w:t xml:space="preserve"> </w:t>
      </w:r>
      <w:r w:rsidRPr="00144A03">
        <w:rPr>
          <w:rFonts w:ascii="Consolas" w:hAnsi="Consolas" w:cs="Consolas"/>
        </w:rPr>
        <w:t xml:space="preserve">10.4620 %  </w:t>
      </w:r>
      <w:r>
        <w:rPr>
          <w:rFonts w:ascii="Consolas" w:hAnsi="Consolas" w:cs="Consolas"/>
        </w:rPr>
        <w:t xml:space="preserve"> </w:t>
      </w:r>
      <w:r w:rsidRPr="00144A03">
        <w:rPr>
          <w:rFonts w:ascii="Consolas" w:hAnsi="Consolas" w:cs="Consolas"/>
        </w:rPr>
        <w:t>10.46 %</w:t>
      </w:r>
    </w:p>
    <w:p w14:paraId="7C494D1C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</w:rPr>
      </w:pPr>
      <w:r w:rsidRPr="00144A03">
        <w:rPr>
          <w:rFonts w:ascii="Consolas" w:hAnsi="Consolas" w:cs="Consolas"/>
        </w:rPr>
        <w:t xml:space="preserve">  </w:t>
      </w:r>
      <w:r w:rsidRPr="00144A03">
        <w:rPr>
          <w:rFonts w:ascii="Consolas" w:hAnsi="Consolas" w:cs="Consolas"/>
          <w:highlight w:val="lightGray"/>
        </w:rPr>
        <w:t xml:space="preserve">2.        1.shs.socio      32228  </w:t>
      </w:r>
      <w:r>
        <w:rPr>
          <w:rFonts w:ascii="Consolas" w:hAnsi="Consolas" w:cs="Consolas"/>
          <w:highlight w:val="lightGray"/>
        </w:rPr>
        <w:t xml:space="preserve"> </w:t>
      </w:r>
      <w:r w:rsidRPr="00144A03">
        <w:rPr>
          <w:rFonts w:ascii="Consolas" w:hAnsi="Consolas" w:cs="Consolas"/>
          <w:highlight w:val="lightGray"/>
        </w:rPr>
        <w:t xml:space="preserve"> 9.4876 %  </w:t>
      </w:r>
      <w:r>
        <w:rPr>
          <w:rFonts w:ascii="Consolas" w:hAnsi="Consolas" w:cs="Consolas"/>
          <w:highlight w:val="lightGray"/>
        </w:rPr>
        <w:t xml:space="preserve"> </w:t>
      </w:r>
      <w:r w:rsidRPr="00144A03">
        <w:rPr>
          <w:rFonts w:ascii="Consolas" w:hAnsi="Consolas" w:cs="Consolas"/>
          <w:highlight w:val="lightGray"/>
        </w:rPr>
        <w:t>19.95 %</w:t>
      </w:r>
    </w:p>
    <w:p w14:paraId="23201918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</w:rPr>
      </w:pPr>
      <w:r w:rsidRPr="00144A03">
        <w:rPr>
          <w:rFonts w:ascii="Consolas" w:hAnsi="Consolas" w:cs="Consolas"/>
        </w:rPr>
        <w:t xml:space="preserve">  3.        1.shs.droit      30517  </w:t>
      </w:r>
      <w:r>
        <w:rPr>
          <w:rFonts w:ascii="Consolas" w:hAnsi="Consolas" w:cs="Consolas"/>
        </w:rPr>
        <w:t xml:space="preserve"> </w:t>
      </w:r>
      <w:r w:rsidRPr="00144A03">
        <w:rPr>
          <w:rFonts w:ascii="Consolas" w:hAnsi="Consolas" w:cs="Consolas"/>
        </w:rPr>
        <w:t xml:space="preserve"> 8.9839 %  </w:t>
      </w:r>
      <w:r>
        <w:rPr>
          <w:rFonts w:ascii="Consolas" w:hAnsi="Consolas" w:cs="Consolas"/>
        </w:rPr>
        <w:t xml:space="preserve"> </w:t>
      </w:r>
      <w:r w:rsidRPr="00144A03">
        <w:rPr>
          <w:rFonts w:ascii="Consolas" w:hAnsi="Consolas" w:cs="Consolas"/>
        </w:rPr>
        <w:t>28.93 %</w:t>
      </w:r>
    </w:p>
    <w:p w14:paraId="216F732E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</w:rPr>
        <w:t xml:space="preserve">  </w:t>
      </w:r>
      <w:r w:rsidRPr="00144A03">
        <w:rPr>
          <w:rFonts w:ascii="Consolas" w:hAnsi="Consolas" w:cs="Consolas"/>
          <w:highlight w:val="lightGray"/>
          <w:lang w:val="en-US"/>
        </w:rPr>
        <w:t xml:space="preserve">4.         1.shs.hist      25764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 7.5846 %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>36.52 %</w:t>
      </w:r>
    </w:p>
    <w:p w14:paraId="4BA26DCC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 5.               NONE      25115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 xml:space="preserve"> 7.3936 %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>43.91 %</w:t>
      </w:r>
    </w:p>
    <w:p w14:paraId="315B0CE4" w14:textId="5E2BAB2C" w:rsidR="00144A03" w:rsidRPr="00144A03" w:rsidRDefault="00AF5EB6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3B2AE7" wp14:editId="0E2C6F5D">
                <wp:simplePos x="0" y="0"/>
                <wp:positionH relativeFrom="column">
                  <wp:posOffset>-485775</wp:posOffset>
                </wp:positionH>
                <wp:positionV relativeFrom="paragraph">
                  <wp:posOffset>-629920</wp:posOffset>
                </wp:positionV>
                <wp:extent cx="371475" cy="107061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24DF" id="Rectangle 3" o:spid="_x0000_s1026" style="position:absolute;margin-left:-38.25pt;margin-top:-49.6pt;width:29.25pt;height:84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" fillcolor="#8aabd3 [2132]" stroked="f" strokeweight="2pt">
                <v:fill color2="#d6e2f0 [756]" rotate="t" focusposition="1" focussize="" colors="0 #9ab5e4;.5 #c2d1ed;1 #e1e8f5" focus="100%" type="gradientRadial"/>
              </v:rect>
            </w:pict>
          </mc:Fallback>
        </mc:AlternateContent>
      </w:r>
      <w:r w:rsidR="00144A03" w:rsidRPr="00144A03">
        <w:rPr>
          <w:rFonts w:ascii="Consolas" w:hAnsi="Consolas" w:cs="Consolas"/>
          <w:lang w:val="en-US"/>
        </w:rPr>
        <w:t xml:space="preserve">  </w:t>
      </w:r>
      <w:r w:rsidR="00144A03" w:rsidRPr="00144A03">
        <w:rPr>
          <w:rFonts w:ascii="Consolas" w:hAnsi="Consolas" w:cs="Consolas"/>
          <w:highlight w:val="lightGray"/>
          <w:lang w:val="en-US"/>
        </w:rPr>
        <w:t xml:space="preserve">6.              0.sdv      24638  </w:t>
      </w:r>
      <w:r w:rsidR="00144A03">
        <w:rPr>
          <w:rFonts w:ascii="Consolas" w:hAnsi="Consolas" w:cs="Consolas"/>
          <w:highlight w:val="lightGray"/>
          <w:lang w:val="en-US"/>
        </w:rPr>
        <w:t xml:space="preserve"> </w:t>
      </w:r>
      <w:r w:rsidR="00144A03" w:rsidRPr="00144A03">
        <w:rPr>
          <w:rFonts w:ascii="Consolas" w:hAnsi="Consolas" w:cs="Consolas"/>
          <w:highlight w:val="lightGray"/>
          <w:lang w:val="en-US"/>
        </w:rPr>
        <w:t xml:space="preserve"> 7.2531 %  </w:t>
      </w:r>
      <w:r w:rsidR="00144A03">
        <w:rPr>
          <w:rFonts w:ascii="Consolas" w:hAnsi="Consolas" w:cs="Consolas"/>
          <w:highlight w:val="lightGray"/>
          <w:lang w:val="en-US"/>
        </w:rPr>
        <w:t xml:space="preserve"> </w:t>
      </w:r>
      <w:r w:rsidR="00144A03" w:rsidRPr="00144A03">
        <w:rPr>
          <w:rFonts w:ascii="Consolas" w:hAnsi="Consolas" w:cs="Consolas"/>
          <w:highlight w:val="lightGray"/>
          <w:lang w:val="en-US"/>
        </w:rPr>
        <w:t>51.16 %</w:t>
      </w:r>
    </w:p>
    <w:p w14:paraId="0D0A623E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 7.      1.shs.gestion      23703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 xml:space="preserve"> 6.9779 %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>58.14 %</w:t>
      </w:r>
    </w:p>
    <w:p w14:paraId="6267AF13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 </w:t>
      </w:r>
      <w:r w:rsidRPr="00144A03">
        <w:rPr>
          <w:rFonts w:ascii="Consolas" w:hAnsi="Consolas" w:cs="Consolas"/>
          <w:highlight w:val="lightGray"/>
          <w:lang w:val="en-US"/>
        </w:rPr>
        <w:t xml:space="preserve">8.             0.info      16932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 4.9846 %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>63.13 %</w:t>
      </w:r>
    </w:p>
    <w:p w14:paraId="3EB461D7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 9.         1.shs.ling      16028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 xml:space="preserve"> 4.7185 %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>67.85 %</w:t>
      </w:r>
    </w:p>
    <w:p w14:paraId="291A4B33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10.         1.shs.litt      14938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 4.3976 %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>72.24 %</w:t>
      </w:r>
    </w:p>
    <w:p w14:paraId="70C3B20D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lang w:val="en-US"/>
        </w:rPr>
        <w:t>11.       1.shs.archeo      13745    4.0464 %   76.29 %</w:t>
      </w:r>
    </w:p>
    <w:p w14:paraId="1E92845A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highlight w:val="lightGray"/>
          <w:lang w:val="en-US"/>
        </w:rPr>
        <w:t>12.          1.shs.edu       9696    2.8544 %   79.14 %</w:t>
      </w:r>
    </w:p>
    <w:p w14:paraId="75EC2C43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13.        1.shs.scipo       9432    2.7767 %   81.92 %</w:t>
      </w:r>
    </w:p>
    <w:p w14:paraId="006AEFB1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highlight w:val="lightGray"/>
          <w:lang w:val="en-US"/>
        </w:rPr>
        <w:t>14.          1.shs.art       8907    2.6221 %   84.54 %</w:t>
      </w:r>
    </w:p>
    <w:p w14:paraId="217A1BC4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15.         1.shs.phil       8450    2.4876 %   87.03 %</w:t>
      </w:r>
    </w:p>
    <w:p w14:paraId="6487E619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highlight w:val="lightGray"/>
          <w:lang w:val="en-US"/>
        </w:rPr>
        <w:t>16.              0.sde       7621    2.2435 %   89.27 %</w:t>
      </w:r>
    </w:p>
    <w:p w14:paraId="4C9345C1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17.      1.shs.infocom       7333    2.1588 %   91.43 %</w:t>
      </w:r>
    </w:p>
    <w:p w14:paraId="48E7D83A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highlight w:val="lightGray"/>
          <w:lang w:val="en-US"/>
        </w:rPr>
        <w:t>18.       1.shs.anthro       7095    2.0887 %   93.52 %</w:t>
      </w:r>
    </w:p>
    <w:p w14:paraId="015EFE1E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19.        1.shs.archi       4761    1.4016 %   94.92 %</w:t>
      </w:r>
    </w:p>
    <w:p w14:paraId="34477E98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20.              0.sdu       3842 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1.1310 %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>96.05 %</w:t>
      </w:r>
    </w:p>
    <w:p w14:paraId="35D061D1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21.             0.scco       3141 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 xml:space="preserve">0.9247 %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>96.98 %</w:t>
      </w:r>
    </w:p>
    <w:p w14:paraId="164550AE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22.             0.math       3092 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0.9102 %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>97.89 %</w:t>
      </w:r>
    </w:p>
    <w:p w14:paraId="7C34D26A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23.             0.chim       2836 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 xml:space="preserve">0.8349 %  </w:t>
      </w:r>
      <w:r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lang w:val="en-US"/>
        </w:rPr>
        <w:t>98.72 %</w:t>
      </w:r>
    </w:p>
    <w:p w14:paraId="117916FC" w14:textId="77777777" w:rsidR="00144A03" w:rsidRPr="00144A03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24.          1.shs.psy       2654 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 xml:space="preserve">0.7813 %  </w:t>
      </w:r>
      <w:r>
        <w:rPr>
          <w:rFonts w:ascii="Consolas" w:hAnsi="Consolas" w:cs="Consolas"/>
          <w:highlight w:val="lightGray"/>
          <w:lang w:val="en-US"/>
        </w:rPr>
        <w:t xml:space="preserve"> </w:t>
      </w:r>
      <w:r w:rsidRPr="00144A03">
        <w:rPr>
          <w:rFonts w:ascii="Consolas" w:hAnsi="Consolas" w:cs="Consolas"/>
          <w:highlight w:val="lightGray"/>
          <w:lang w:val="en-US"/>
        </w:rPr>
        <w:t>99.51 %</w:t>
      </w:r>
    </w:p>
    <w:p w14:paraId="6D73795E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144A03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lang w:val="en-US"/>
        </w:rPr>
        <w:t>25.          1.shs.geo       1149    0.3383 %   99.84 %</w:t>
      </w:r>
    </w:p>
    <w:p w14:paraId="0203F15B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</w:t>
      </w:r>
      <w:r w:rsidRPr="00D7140A">
        <w:rPr>
          <w:rFonts w:ascii="Consolas" w:hAnsi="Consolas" w:cs="Consolas"/>
          <w:highlight w:val="lightGray"/>
          <w:lang w:val="en-US"/>
        </w:rPr>
        <w:t>26.             0.qfin        433    0.1275 %   99.97 %</w:t>
      </w:r>
    </w:p>
    <w:p w14:paraId="6C4EDA3E" w14:textId="77777777" w:rsidR="00144A03" w:rsidRPr="00D7140A" w:rsidRDefault="00144A03" w:rsidP="00144A0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/>
        <w:rPr>
          <w:rFonts w:ascii="Consolas" w:hAnsi="Consolas" w:cs="Consolas"/>
          <w:lang w:val="en-US"/>
        </w:rPr>
      </w:pPr>
      <w:r w:rsidRPr="00D7140A">
        <w:rPr>
          <w:rFonts w:ascii="Consolas" w:hAnsi="Consolas" w:cs="Consolas"/>
          <w:lang w:val="en-US"/>
        </w:rPr>
        <w:t xml:space="preserve"> 27.        1.shs.autre         99    0.0291 %  100.00 %</w:t>
      </w:r>
    </w:p>
    <w:p w14:paraId="2817607B" w14:textId="77777777" w:rsidR="00144A03" w:rsidRPr="00144A03" w:rsidRDefault="00144A03" w:rsidP="00144A03">
      <w:r>
        <w:t>On note qu’au niveau des domaines, le corpus n’est pas équilibré. Il faut donc toujours procéder par fréquences relatives pour comparer une caractéristique d’une discipline à l’autre.</w:t>
      </w:r>
    </w:p>
    <w:p w14:paraId="23DD2514" w14:textId="77777777" w:rsidR="00705F08" w:rsidRDefault="00D7140A" w:rsidP="00C22012">
      <w:pPr>
        <w:pStyle w:val="Titre1"/>
      </w:pPr>
      <w:bookmarkStart w:id="2" w:name="_Toc9270281"/>
      <w:r>
        <w:t>C.</w:t>
      </w:r>
      <w:r w:rsidR="0014691F">
        <w:t xml:space="preserve"> E</w:t>
      </w:r>
      <w:r w:rsidR="00705F08">
        <w:t>xemples de requêtes</w:t>
      </w:r>
      <w:r w:rsidR="00144A03">
        <w:t xml:space="preserve"> sur notre corpus</w:t>
      </w:r>
      <w:bookmarkEnd w:id="2"/>
    </w:p>
    <w:p w14:paraId="75E4344C" w14:textId="77777777" w:rsidR="00117B2B" w:rsidRPr="00117B2B" w:rsidRDefault="00117B2B" w:rsidP="00117B2B">
      <w:r>
        <w:t>Notre code en Python sert essentiellement à faire des statistiques sur notre corpus et le filtrer.</w:t>
      </w:r>
    </w:p>
    <w:p w14:paraId="4EB7451D" w14:textId="77777777" w:rsidR="00144A03" w:rsidRPr="00144A03" w:rsidRDefault="00144A03" w:rsidP="00144A03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rPr>
          <w:rFonts w:ascii="Consolas" w:hAnsi="Consolas" w:cs="Consolas"/>
        </w:rPr>
      </w:pPr>
      <w:r w:rsidRPr="00144A03">
        <w:rPr>
          <w:rFonts w:ascii="Consolas" w:hAnsi="Consolas" w:cs="Consolas"/>
          <w:color w:val="8064A2" w:themeColor="accent4"/>
        </w:rPr>
        <w:t>stat</w:t>
      </w:r>
      <w:r w:rsidRPr="00144A03">
        <w:rPr>
          <w:rFonts w:ascii="Consolas" w:hAnsi="Consolas" w:cs="Consolas"/>
        </w:rPr>
        <w:t>(</w:t>
      </w:r>
      <w:r w:rsidRPr="00144A03">
        <w:rPr>
          <w:rFonts w:ascii="Consolas" w:hAnsi="Consolas" w:cs="Consolas"/>
          <w:color w:val="00B050"/>
        </w:rPr>
        <w:t>'</w:t>
      </w:r>
      <w:proofErr w:type="spellStart"/>
      <w:r w:rsidRPr="00144A03">
        <w:rPr>
          <w:rFonts w:ascii="Consolas" w:hAnsi="Consolas" w:cs="Consolas"/>
          <w:color w:val="00B050"/>
        </w:rPr>
        <w:t>domain</w:t>
      </w:r>
      <w:proofErr w:type="spellEnd"/>
      <w:r w:rsidRPr="00144A03">
        <w:rPr>
          <w:rFonts w:ascii="Consolas" w:hAnsi="Consolas" w:cs="Consolas"/>
          <w:color w:val="00B050"/>
        </w:rPr>
        <w:t>'</w:t>
      </w:r>
      <w:r w:rsidRPr="00144A03">
        <w:rPr>
          <w:rFonts w:ascii="Consolas" w:hAnsi="Consolas" w:cs="Consolas"/>
        </w:rPr>
        <w:t>)</w:t>
      </w:r>
    </w:p>
    <w:p w14:paraId="67E34CF6" w14:textId="77777777" w:rsidR="00144A03" w:rsidRDefault="00144A03" w:rsidP="00144A03">
      <w:r>
        <w:t>Produit un comptage des titres selon la discipline des titres</w:t>
      </w:r>
      <w:r w:rsidR="00117B2B">
        <w:t>. Le résultat est un dictionnaire où la clé est la discipline et la valeur le nombre de titre dans cette discipline</w:t>
      </w:r>
      <w:r>
        <w:t>.</w:t>
      </w:r>
    </w:p>
    <w:p w14:paraId="160C7AFF" w14:textId="77777777" w:rsidR="00144A03" w:rsidRPr="00144A03" w:rsidRDefault="00144A03" w:rsidP="00144A03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rPr>
          <w:rFonts w:ascii="Consolas" w:hAnsi="Consolas" w:cs="Consolas"/>
          <w:color w:val="00B050"/>
        </w:rPr>
      </w:pPr>
      <w:r w:rsidRPr="00144A03">
        <w:rPr>
          <w:rFonts w:ascii="Consolas" w:hAnsi="Consolas" w:cs="Consolas"/>
          <w:color w:val="8064A2" w:themeColor="accent4"/>
        </w:rPr>
        <w:t>stat</w:t>
      </w:r>
      <w:r w:rsidRPr="00144A03">
        <w:rPr>
          <w:rFonts w:ascii="Consolas" w:hAnsi="Consolas" w:cs="Consolas"/>
        </w:rPr>
        <w:t>((</w:t>
      </w:r>
      <w:r w:rsidRPr="00144A03">
        <w:rPr>
          <w:rFonts w:ascii="Consolas" w:hAnsi="Consolas" w:cs="Consolas"/>
          <w:color w:val="00B050"/>
        </w:rPr>
        <w:t>'</w:t>
      </w:r>
      <w:proofErr w:type="spellStart"/>
      <w:r w:rsidRPr="00144A03">
        <w:rPr>
          <w:rFonts w:ascii="Consolas" w:hAnsi="Consolas" w:cs="Consolas"/>
          <w:color w:val="00B050"/>
        </w:rPr>
        <w:t>nb_parts</w:t>
      </w:r>
      <w:proofErr w:type="spellEnd"/>
      <w:r w:rsidRPr="00144A03">
        <w:rPr>
          <w:rFonts w:ascii="Consolas" w:hAnsi="Consolas" w:cs="Consolas"/>
          <w:color w:val="00B050"/>
        </w:rPr>
        <w:t>'</w:t>
      </w:r>
      <w:r w:rsidRPr="00144A03">
        <w:rPr>
          <w:rFonts w:ascii="Consolas" w:hAnsi="Consolas" w:cs="Consolas"/>
        </w:rPr>
        <w:t>,</w:t>
      </w:r>
      <w:r w:rsidRPr="00144A03">
        <w:rPr>
          <w:rFonts w:ascii="Consolas" w:hAnsi="Consolas" w:cs="Consolas"/>
          <w:color w:val="00B050"/>
        </w:rPr>
        <w:t xml:space="preserve"> '</w:t>
      </w:r>
      <w:proofErr w:type="spellStart"/>
      <w:r w:rsidRPr="00144A03">
        <w:rPr>
          <w:rFonts w:ascii="Consolas" w:hAnsi="Consolas" w:cs="Consolas"/>
          <w:color w:val="00B050"/>
        </w:rPr>
        <w:t>nb_segments</w:t>
      </w:r>
      <w:proofErr w:type="spellEnd"/>
      <w:r w:rsidRPr="00144A03">
        <w:rPr>
          <w:rFonts w:ascii="Consolas" w:hAnsi="Consolas" w:cs="Consolas"/>
          <w:color w:val="00B050"/>
        </w:rPr>
        <w:t>'</w:t>
      </w:r>
      <w:r w:rsidRPr="00144A03">
        <w:rPr>
          <w:rFonts w:ascii="Consolas" w:hAnsi="Consolas" w:cs="Consolas"/>
        </w:rPr>
        <w:t>))</w:t>
      </w:r>
    </w:p>
    <w:p w14:paraId="77D74540" w14:textId="77777777" w:rsidR="00144A03" w:rsidRDefault="00144A03" w:rsidP="00144A03">
      <w:r>
        <w:t>Produit un comptage des titres selon les combinaisons des valeurs possibles pour le nombre de parties et le nombre de segments.</w:t>
      </w:r>
      <w:r w:rsidR="00117B2B">
        <w:t xml:space="preserve"> Le résultat est un dictionnaire où la clé est un tuple constitué d’une combinaison existante de valeurs des deux dimensions, par exemple 1 partie, 2 segments, et la valeur le nombre de titre correspondant à cette combinaison, le nombre de titres ayant 1 partie et 2 segments.</w:t>
      </w:r>
    </w:p>
    <w:p w14:paraId="1888A66F" w14:textId="77777777" w:rsidR="00144A03" w:rsidRPr="00117B2B" w:rsidRDefault="00117B2B" w:rsidP="00117B2B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rPr>
          <w:rFonts w:ascii="Consolas" w:hAnsi="Consolas" w:cs="Consolas"/>
          <w:color w:val="00B050"/>
          <w:lang w:val="en-US"/>
        </w:rPr>
      </w:pPr>
      <w:r w:rsidRPr="00117B2B">
        <w:rPr>
          <w:rFonts w:ascii="Consolas" w:hAnsi="Consolas" w:cs="Consolas"/>
          <w:color w:val="8064A2" w:themeColor="accent4"/>
          <w:lang w:val="en-US"/>
        </w:rPr>
        <w:t>count</w:t>
      </w:r>
      <w:r w:rsidRPr="00117B2B">
        <w:rPr>
          <w:rFonts w:ascii="Consolas" w:hAnsi="Consolas" w:cs="Consolas"/>
          <w:lang w:val="en-US"/>
        </w:rPr>
        <w:t>({</w:t>
      </w:r>
      <w:r w:rsidRPr="00117B2B">
        <w:rPr>
          <w:rFonts w:ascii="Consolas" w:hAnsi="Consolas" w:cs="Consolas"/>
          <w:color w:val="00B050"/>
          <w:lang w:val="en-US"/>
        </w:rPr>
        <w:t>'</w:t>
      </w:r>
      <w:proofErr w:type="spellStart"/>
      <w:r w:rsidRPr="00117B2B">
        <w:rPr>
          <w:rFonts w:ascii="Consolas" w:hAnsi="Consolas" w:cs="Consolas"/>
          <w:color w:val="00B050"/>
          <w:lang w:val="en-US"/>
        </w:rPr>
        <w:t>nb_parts</w:t>
      </w:r>
      <w:proofErr w:type="spellEnd"/>
      <w:r w:rsidRPr="00117B2B">
        <w:rPr>
          <w:rFonts w:ascii="Consolas" w:hAnsi="Consolas" w:cs="Consolas"/>
          <w:color w:val="00B050"/>
          <w:lang w:val="en-US"/>
        </w:rPr>
        <w:t xml:space="preserve">' </w:t>
      </w:r>
      <w:r w:rsidRPr="00117B2B">
        <w:rPr>
          <w:rFonts w:ascii="Consolas" w:hAnsi="Consolas" w:cs="Consolas"/>
          <w:lang w:val="en-US"/>
        </w:rPr>
        <w:t>:</w:t>
      </w:r>
      <w:r w:rsidRPr="00117B2B">
        <w:rPr>
          <w:rFonts w:ascii="Consolas" w:hAnsi="Consolas" w:cs="Consolas"/>
          <w:color w:val="00B050"/>
          <w:lang w:val="en-US"/>
        </w:rPr>
        <w:t xml:space="preserve"> </w:t>
      </w:r>
      <w:r w:rsidRPr="00117B2B">
        <w:rPr>
          <w:rFonts w:ascii="Consolas" w:hAnsi="Consolas" w:cs="Consolas"/>
          <w:color w:val="FF0000"/>
          <w:lang w:val="en-US"/>
        </w:rPr>
        <w:t>1</w:t>
      </w:r>
      <w:r w:rsidRPr="00117B2B">
        <w:rPr>
          <w:rFonts w:ascii="Consolas" w:hAnsi="Consolas" w:cs="Consolas"/>
          <w:lang w:val="en-US"/>
        </w:rPr>
        <w:t>,</w:t>
      </w:r>
      <w:r w:rsidRPr="00117B2B">
        <w:rPr>
          <w:rFonts w:ascii="Consolas" w:hAnsi="Consolas" w:cs="Consolas"/>
          <w:color w:val="00B050"/>
          <w:lang w:val="en-US"/>
        </w:rPr>
        <w:t xml:space="preserve"> '</w:t>
      </w:r>
      <w:proofErr w:type="spellStart"/>
      <w:r w:rsidRPr="00117B2B">
        <w:rPr>
          <w:rFonts w:ascii="Consolas" w:hAnsi="Consolas" w:cs="Consolas"/>
          <w:color w:val="00B050"/>
          <w:lang w:val="en-US"/>
        </w:rPr>
        <w:t>nb_segments</w:t>
      </w:r>
      <w:proofErr w:type="spellEnd"/>
      <w:r w:rsidRPr="00117B2B">
        <w:rPr>
          <w:rFonts w:ascii="Consolas" w:hAnsi="Consolas" w:cs="Consolas"/>
          <w:color w:val="00B050"/>
          <w:lang w:val="en-US"/>
        </w:rPr>
        <w:t xml:space="preserve">' </w:t>
      </w:r>
      <w:r w:rsidRPr="00117B2B">
        <w:rPr>
          <w:rFonts w:ascii="Consolas" w:hAnsi="Consolas" w:cs="Consolas"/>
          <w:lang w:val="en-US"/>
        </w:rPr>
        <w:t>:</w:t>
      </w:r>
      <w:r w:rsidRPr="00117B2B">
        <w:rPr>
          <w:rFonts w:ascii="Consolas" w:hAnsi="Consolas" w:cs="Consolas"/>
          <w:color w:val="00B050"/>
          <w:lang w:val="en-US"/>
        </w:rPr>
        <w:t xml:space="preserve"> </w:t>
      </w:r>
      <w:r w:rsidRPr="00117B2B">
        <w:rPr>
          <w:rFonts w:ascii="Consolas" w:hAnsi="Consolas" w:cs="Consolas"/>
          <w:color w:val="FF0000"/>
          <w:lang w:val="en-US"/>
        </w:rPr>
        <w:t>2</w:t>
      </w:r>
      <w:r w:rsidRPr="00117B2B">
        <w:rPr>
          <w:rFonts w:ascii="Consolas" w:hAnsi="Consolas" w:cs="Consolas"/>
          <w:lang w:val="en-US"/>
        </w:rPr>
        <w:t>})</w:t>
      </w:r>
    </w:p>
    <w:p w14:paraId="4D659F4E" w14:textId="77777777" w:rsidR="00117B2B" w:rsidRDefault="00117B2B" w:rsidP="00144A03">
      <w:r w:rsidRPr="00117B2B">
        <w:t>Compte le nombre de titre ayant une partie et deux segments.</w:t>
      </w:r>
    </w:p>
    <w:p w14:paraId="4E9D48E7" w14:textId="77777777" w:rsidR="00117B2B" w:rsidRPr="00117B2B" w:rsidRDefault="00117B2B" w:rsidP="00117B2B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rPr>
          <w:rFonts w:ascii="Consolas" w:hAnsi="Consolas" w:cs="Consolas"/>
        </w:rPr>
      </w:pPr>
      <w:r w:rsidRPr="00117B2B">
        <w:rPr>
          <w:rFonts w:ascii="Consolas" w:hAnsi="Consolas" w:cs="Consolas"/>
        </w:rPr>
        <w:t>t12 =</w:t>
      </w:r>
      <w:r>
        <w:rPr>
          <w:rFonts w:ascii="Consolas" w:hAnsi="Consolas" w:cs="Consolas"/>
          <w:color w:val="8064A2" w:themeColor="accent4"/>
        </w:rPr>
        <w:t xml:space="preserve"> </w:t>
      </w:r>
      <w:r w:rsidRPr="00117B2B">
        <w:rPr>
          <w:rFonts w:ascii="Consolas" w:hAnsi="Consolas" w:cs="Consolas"/>
          <w:color w:val="8064A2" w:themeColor="accent4"/>
        </w:rPr>
        <w:t>select</w:t>
      </w:r>
      <w:r w:rsidRPr="00117B2B">
        <w:rPr>
          <w:rFonts w:ascii="Consolas" w:hAnsi="Consolas" w:cs="Consolas"/>
        </w:rPr>
        <w:t>({</w:t>
      </w:r>
      <w:r w:rsidRPr="00117B2B">
        <w:rPr>
          <w:rFonts w:ascii="Consolas" w:hAnsi="Consolas" w:cs="Consolas"/>
          <w:color w:val="00B050"/>
        </w:rPr>
        <w:t>'</w:t>
      </w:r>
      <w:proofErr w:type="spellStart"/>
      <w:r w:rsidRPr="00117B2B">
        <w:rPr>
          <w:rFonts w:ascii="Consolas" w:hAnsi="Consolas" w:cs="Consolas"/>
          <w:color w:val="00B050"/>
        </w:rPr>
        <w:t>nb_parts</w:t>
      </w:r>
      <w:proofErr w:type="spellEnd"/>
      <w:r w:rsidRPr="00117B2B">
        <w:rPr>
          <w:rFonts w:ascii="Consolas" w:hAnsi="Consolas" w:cs="Consolas"/>
          <w:color w:val="00B050"/>
        </w:rPr>
        <w:t xml:space="preserve">' </w:t>
      </w:r>
      <w:r w:rsidRPr="00117B2B">
        <w:rPr>
          <w:rFonts w:ascii="Consolas" w:hAnsi="Consolas" w:cs="Consolas"/>
        </w:rPr>
        <w:t>:</w:t>
      </w:r>
      <w:r w:rsidRPr="00117B2B">
        <w:rPr>
          <w:rFonts w:ascii="Consolas" w:hAnsi="Consolas" w:cs="Consolas"/>
          <w:color w:val="00B050"/>
        </w:rPr>
        <w:t xml:space="preserve"> </w:t>
      </w:r>
      <w:r w:rsidRPr="00117B2B">
        <w:rPr>
          <w:rFonts w:ascii="Consolas" w:hAnsi="Consolas" w:cs="Consolas"/>
          <w:color w:val="FF0000"/>
        </w:rPr>
        <w:t>1</w:t>
      </w:r>
      <w:r w:rsidRPr="00117B2B">
        <w:rPr>
          <w:rFonts w:ascii="Consolas" w:hAnsi="Consolas" w:cs="Consolas"/>
        </w:rPr>
        <w:t>,</w:t>
      </w:r>
      <w:r w:rsidRPr="00117B2B">
        <w:rPr>
          <w:rFonts w:ascii="Consolas" w:hAnsi="Consolas" w:cs="Consolas"/>
          <w:color w:val="00B050"/>
        </w:rPr>
        <w:t xml:space="preserve"> '</w:t>
      </w:r>
      <w:proofErr w:type="spellStart"/>
      <w:r w:rsidRPr="00117B2B">
        <w:rPr>
          <w:rFonts w:ascii="Consolas" w:hAnsi="Consolas" w:cs="Consolas"/>
          <w:color w:val="00B050"/>
        </w:rPr>
        <w:t>nb_segments</w:t>
      </w:r>
      <w:proofErr w:type="spellEnd"/>
      <w:r w:rsidRPr="00117B2B">
        <w:rPr>
          <w:rFonts w:ascii="Consolas" w:hAnsi="Consolas" w:cs="Consolas"/>
          <w:color w:val="00B050"/>
        </w:rPr>
        <w:t xml:space="preserve">' </w:t>
      </w:r>
      <w:r w:rsidRPr="00117B2B">
        <w:rPr>
          <w:rFonts w:ascii="Consolas" w:hAnsi="Consolas" w:cs="Consolas"/>
        </w:rPr>
        <w:t>:</w:t>
      </w:r>
      <w:r w:rsidRPr="00117B2B">
        <w:rPr>
          <w:rFonts w:ascii="Consolas" w:hAnsi="Consolas" w:cs="Consolas"/>
          <w:color w:val="00B050"/>
        </w:rPr>
        <w:t xml:space="preserve"> </w:t>
      </w:r>
      <w:r w:rsidRPr="00117B2B">
        <w:rPr>
          <w:rFonts w:ascii="Consolas" w:hAnsi="Consolas" w:cs="Consolas"/>
          <w:color w:val="FF0000"/>
        </w:rPr>
        <w:t>2</w:t>
      </w:r>
      <w:r w:rsidRPr="00117B2B">
        <w:rPr>
          <w:rFonts w:ascii="Consolas" w:hAnsi="Consolas" w:cs="Consolas"/>
        </w:rPr>
        <w:t>})</w:t>
      </w:r>
    </w:p>
    <w:p w14:paraId="0302B065" w14:textId="77777777" w:rsidR="00117B2B" w:rsidRPr="00117B2B" w:rsidRDefault="00117B2B" w:rsidP="00117B2B">
      <w:r>
        <w:t>Création d’un sous-corpus composé des titres ayant une partie et deux segments.</w:t>
      </w:r>
      <w:r w:rsidR="00FB572D">
        <w:t xml:space="preserve"> On peut ensuite utiliser les requêtes stat et coun</w:t>
      </w:r>
      <w:bookmarkStart w:id="3" w:name="_GoBack"/>
      <w:bookmarkEnd w:id="3"/>
      <w:r w:rsidR="00FB572D">
        <w:t>t sur celui-ci via une variable globale qui contient le corpus courant.</w:t>
      </w:r>
    </w:p>
    <w:sectPr w:rsidR="00117B2B" w:rsidRPr="00117B2B" w:rsidSect="00AA5A21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7864" w14:textId="77777777" w:rsidR="008E1C88" w:rsidRDefault="008E1C88" w:rsidP="00C22012">
      <w:r>
        <w:separator/>
      </w:r>
    </w:p>
  </w:endnote>
  <w:endnote w:type="continuationSeparator" w:id="0">
    <w:p w14:paraId="3C02AA7B" w14:textId="77777777" w:rsidR="008E1C88" w:rsidRDefault="008E1C88" w:rsidP="00C2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F2C5" w14:textId="77777777" w:rsidR="00144A03" w:rsidRDefault="00144A03" w:rsidP="00C22012">
    <w:pPr>
      <w:pStyle w:val="Pieddepage"/>
    </w:pPr>
    <w:r>
      <w:t>Damien Gouteux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52C31">
      <w:rPr>
        <w:noProof/>
      </w:rPr>
      <w:t>3</w:t>
    </w:r>
    <w:r>
      <w:fldChar w:fldCharType="end"/>
    </w:r>
    <w:r>
      <w:t xml:space="preserve"> / </w:t>
    </w:r>
    <w:r w:rsidR="008E1C88">
      <w:fldChar w:fldCharType="begin"/>
    </w:r>
    <w:r w:rsidR="008E1C88">
      <w:instrText xml:space="preserve"> NUMPAGES   \* MERGEFORMAT </w:instrText>
    </w:r>
    <w:r w:rsidR="008E1C88">
      <w:fldChar w:fldCharType="separate"/>
    </w:r>
    <w:r w:rsidR="00C52C31">
      <w:rPr>
        <w:noProof/>
      </w:rPr>
      <w:t>4</w:t>
    </w:r>
    <w:r w:rsidR="008E1C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1A272" w14:textId="77777777" w:rsidR="008E1C88" w:rsidRDefault="008E1C88" w:rsidP="00C22012">
      <w:r>
        <w:separator/>
      </w:r>
    </w:p>
  </w:footnote>
  <w:footnote w:type="continuationSeparator" w:id="0">
    <w:p w14:paraId="2DD4BBB7" w14:textId="77777777" w:rsidR="008E1C88" w:rsidRDefault="008E1C88" w:rsidP="00C2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A6183" w14:textId="77777777" w:rsidR="00144A03" w:rsidRDefault="00144A03" w:rsidP="00AA5A21">
    <w:pPr>
      <w:pStyle w:val="En-tte"/>
      <w:jc w:val="center"/>
    </w:pPr>
    <w:r>
      <w:t>Séances de regroupement – 22 et 23 mai 2019 – Master 2 LITL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30AB"/>
    <w:multiLevelType w:val="hybridMultilevel"/>
    <w:tmpl w:val="BEB223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A63962"/>
    <w:multiLevelType w:val="hybridMultilevel"/>
    <w:tmpl w:val="22E64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FB4"/>
    <w:rsid w:val="00002126"/>
    <w:rsid w:val="0000378C"/>
    <w:rsid w:val="0000630C"/>
    <w:rsid w:val="000074E1"/>
    <w:rsid w:val="00007A2D"/>
    <w:rsid w:val="00010784"/>
    <w:rsid w:val="00010807"/>
    <w:rsid w:val="00016841"/>
    <w:rsid w:val="00024049"/>
    <w:rsid w:val="00024408"/>
    <w:rsid w:val="00027A88"/>
    <w:rsid w:val="00035677"/>
    <w:rsid w:val="00044A39"/>
    <w:rsid w:val="00045677"/>
    <w:rsid w:val="00045AB9"/>
    <w:rsid w:val="00047A1E"/>
    <w:rsid w:val="000520B9"/>
    <w:rsid w:val="00054FCA"/>
    <w:rsid w:val="00060A20"/>
    <w:rsid w:val="0006316C"/>
    <w:rsid w:val="00064EF7"/>
    <w:rsid w:val="00071BD3"/>
    <w:rsid w:val="00074F6E"/>
    <w:rsid w:val="00075110"/>
    <w:rsid w:val="000763B6"/>
    <w:rsid w:val="00077733"/>
    <w:rsid w:val="00077E1C"/>
    <w:rsid w:val="000844C7"/>
    <w:rsid w:val="00084743"/>
    <w:rsid w:val="00090644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04E8"/>
    <w:rsid w:val="000C3B8B"/>
    <w:rsid w:val="000C59E0"/>
    <w:rsid w:val="000C6F8F"/>
    <w:rsid w:val="000D1F65"/>
    <w:rsid w:val="000D72C7"/>
    <w:rsid w:val="000F23D8"/>
    <w:rsid w:val="000F421B"/>
    <w:rsid w:val="00104E25"/>
    <w:rsid w:val="001121BF"/>
    <w:rsid w:val="00112B6F"/>
    <w:rsid w:val="001134D7"/>
    <w:rsid w:val="0011609C"/>
    <w:rsid w:val="00116329"/>
    <w:rsid w:val="00117B2B"/>
    <w:rsid w:val="00124065"/>
    <w:rsid w:val="00124E47"/>
    <w:rsid w:val="0012549A"/>
    <w:rsid w:val="00130410"/>
    <w:rsid w:val="00133029"/>
    <w:rsid w:val="001333C4"/>
    <w:rsid w:val="00134C1F"/>
    <w:rsid w:val="00136E23"/>
    <w:rsid w:val="0014361A"/>
    <w:rsid w:val="00144A03"/>
    <w:rsid w:val="00144D3B"/>
    <w:rsid w:val="0014691F"/>
    <w:rsid w:val="00150099"/>
    <w:rsid w:val="00152432"/>
    <w:rsid w:val="0015583C"/>
    <w:rsid w:val="001574B6"/>
    <w:rsid w:val="00160C63"/>
    <w:rsid w:val="00162741"/>
    <w:rsid w:val="00163C61"/>
    <w:rsid w:val="001653C0"/>
    <w:rsid w:val="0017004E"/>
    <w:rsid w:val="00172B85"/>
    <w:rsid w:val="0018039E"/>
    <w:rsid w:val="0018312F"/>
    <w:rsid w:val="00183926"/>
    <w:rsid w:val="00184AAE"/>
    <w:rsid w:val="00185054"/>
    <w:rsid w:val="00193654"/>
    <w:rsid w:val="001A07E8"/>
    <w:rsid w:val="001A07F8"/>
    <w:rsid w:val="001A7A23"/>
    <w:rsid w:val="001B28E6"/>
    <w:rsid w:val="001B412F"/>
    <w:rsid w:val="001B6470"/>
    <w:rsid w:val="001C0BA3"/>
    <w:rsid w:val="001C412B"/>
    <w:rsid w:val="001C7223"/>
    <w:rsid w:val="001D2431"/>
    <w:rsid w:val="001D34E4"/>
    <w:rsid w:val="001D387F"/>
    <w:rsid w:val="001D47C6"/>
    <w:rsid w:val="001D55B0"/>
    <w:rsid w:val="001D62C8"/>
    <w:rsid w:val="001E1ABA"/>
    <w:rsid w:val="001E3D50"/>
    <w:rsid w:val="001E50AE"/>
    <w:rsid w:val="001F1C12"/>
    <w:rsid w:val="001F3FB4"/>
    <w:rsid w:val="00200CDC"/>
    <w:rsid w:val="00202B1A"/>
    <w:rsid w:val="002055BA"/>
    <w:rsid w:val="00206150"/>
    <w:rsid w:val="0020637C"/>
    <w:rsid w:val="00206C24"/>
    <w:rsid w:val="002165B5"/>
    <w:rsid w:val="0022370A"/>
    <w:rsid w:val="00227AA6"/>
    <w:rsid w:val="00227D3F"/>
    <w:rsid w:val="00230AC3"/>
    <w:rsid w:val="002329FF"/>
    <w:rsid w:val="00240718"/>
    <w:rsid w:val="00240DEA"/>
    <w:rsid w:val="00242E7E"/>
    <w:rsid w:val="0024322C"/>
    <w:rsid w:val="00243F4A"/>
    <w:rsid w:val="002440AE"/>
    <w:rsid w:val="00251B32"/>
    <w:rsid w:val="002523E4"/>
    <w:rsid w:val="0025359A"/>
    <w:rsid w:val="00260889"/>
    <w:rsid w:val="00261357"/>
    <w:rsid w:val="002635CB"/>
    <w:rsid w:val="00263953"/>
    <w:rsid w:val="00264204"/>
    <w:rsid w:val="00265FBE"/>
    <w:rsid w:val="00276ABA"/>
    <w:rsid w:val="00281831"/>
    <w:rsid w:val="00281C8D"/>
    <w:rsid w:val="0028432A"/>
    <w:rsid w:val="0028440F"/>
    <w:rsid w:val="002972A7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B7A3A"/>
    <w:rsid w:val="002C0133"/>
    <w:rsid w:val="002C2734"/>
    <w:rsid w:val="002C7578"/>
    <w:rsid w:val="002D2FA1"/>
    <w:rsid w:val="002D3132"/>
    <w:rsid w:val="002D6A96"/>
    <w:rsid w:val="002E0ADC"/>
    <w:rsid w:val="002E358A"/>
    <w:rsid w:val="002E59F1"/>
    <w:rsid w:val="002E7F7E"/>
    <w:rsid w:val="002F0E68"/>
    <w:rsid w:val="002F75FC"/>
    <w:rsid w:val="002F7C0D"/>
    <w:rsid w:val="00301343"/>
    <w:rsid w:val="003036EC"/>
    <w:rsid w:val="00306444"/>
    <w:rsid w:val="0031058D"/>
    <w:rsid w:val="003146B2"/>
    <w:rsid w:val="00320AA0"/>
    <w:rsid w:val="003262A9"/>
    <w:rsid w:val="00327D58"/>
    <w:rsid w:val="00332D47"/>
    <w:rsid w:val="00333501"/>
    <w:rsid w:val="00336C19"/>
    <w:rsid w:val="00341C8F"/>
    <w:rsid w:val="003422E7"/>
    <w:rsid w:val="0034395A"/>
    <w:rsid w:val="003444C4"/>
    <w:rsid w:val="00350F1D"/>
    <w:rsid w:val="00351843"/>
    <w:rsid w:val="00354079"/>
    <w:rsid w:val="003547D5"/>
    <w:rsid w:val="003554E8"/>
    <w:rsid w:val="00361789"/>
    <w:rsid w:val="00362C61"/>
    <w:rsid w:val="003659DF"/>
    <w:rsid w:val="00370A1A"/>
    <w:rsid w:val="00372531"/>
    <w:rsid w:val="0037344B"/>
    <w:rsid w:val="00374A34"/>
    <w:rsid w:val="00383745"/>
    <w:rsid w:val="00383D01"/>
    <w:rsid w:val="00390F47"/>
    <w:rsid w:val="003922DF"/>
    <w:rsid w:val="003949D0"/>
    <w:rsid w:val="00395367"/>
    <w:rsid w:val="00397545"/>
    <w:rsid w:val="003A3B48"/>
    <w:rsid w:val="003A63C2"/>
    <w:rsid w:val="003A6745"/>
    <w:rsid w:val="003B0B0C"/>
    <w:rsid w:val="003B137F"/>
    <w:rsid w:val="003B1A6A"/>
    <w:rsid w:val="003C0DFA"/>
    <w:rsid w:val="003C0E07"/>
    <w:rsid w:val="003C192B"/>
    <w:rsid w:val="003C2C90"/>
    <w:rsid w:val="003C3387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01DDE"/>
    <w:rsid w:val="00404B4B"/>
    <w:rsid w:val="00410F9D"/>
    <w:rsid w:val="00411178"/>
    <w:rsid w:val="00411214"/>
    <w:rsid w:val="00411254"/>
    <w:rsid w:val="00411527"/>
    <w:rsid w:val="00413430"/>
    <w:rsid w:val="00415E49"/>
    <w:rsid w:val="0041716B"/>
    <w:rsid w:val="00424FD1"/>
    <w:rsid w:val="0043050A"/>
    <w:rsid w:val="004306A6"/>
    <w:rsid w:val="00435E15"/>
    <w:rsid w:val="00436AC9"/>
    <w:rsid w:val="00437069"/>
    <w:rsid w:val="00440008"/>
    <w:rsid w:val="00442048"/>
    <w:rsid w:val="00442572"/>
    <w:rsid w:val="00444227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73AD3"/>
    <w:rsid w:val="0048226C"/>
    <w:rsid w:val="00482283"/>
    <w:rsid w:val="00482503"/>
    <w:rsid w:val="004828D8"/>
    <w:rsid w:val="00484558"/>
    <w:rsid w:val="004850C1"/>
    <w:rsid w:val="004853DC"/>
    <w:rsid w:val="00490975"/>
    <w:rsid w:val="004934F2"/>
    <w:rsid w:val="00495A42"/>
    <w:rsid w:val="00496EDF"/>
    <w:rsid w:val="00497363"/>
    <w:rsid w:val="00497566"/>
    <w:rsid w:val="00497CF9"/>
    <w:rsid w:val="004A161A"/>
    <w:rsid w:val="004A1C2D"/>
    <w:rsid w:val="004A4A74"/>
    <w:rsid w:val="004A4E4D"/>
    <w:rsid w:val="004A5570"/>
    <w:rsid w:val="004A6D08"/>
    <w:rsid w:val="004A77B5"/>
    <w:rsid w:val="004B1A82"/>
    <w:rsid w:val="004C071D"/>
    <w:rsid w:val="004C2BE4"/>
    <w:rsid w:val="004D1281"/>
    <w:rsid w:val="004D6F82"/>
    <w:rsid w:val="004D75C5"/>
    <w:rsid w:val="004D7B52"/>
    <w:rsid w:val="004E5C5B"/>
    <w:rsid w:val="004E64AC"/>
    <w:rsid w:val="004F51BA"/>
    <w:rsid w:val="004F546C"/>
    <w:rsid w:val="004F7CFD"/>
    <w:rsid w:val="00503B34"/>
    <w:rsid w:val="00514FB1"/>
    <w:rsid w:val="00520511"/>
    <w:rsid w:val="005212C9"/>
    <w:rsid w:val="005231AB"/>
    <w:rsid w:val="00523422"/>
    <w:rsid w:val="00524AD9"/>
    <w:rsid w:val="005279F9"/>
    <w:rsid w:val="00527A1E"/>
    <w:rsid w:val="00537014"/>
    <w:rsid w:val="00537C4F"/>
    <w:rsid w:val="0054202B"/>
    <w:rsid w:val="0054737D"/>
    <w:rsid w:val="00550972"/>
    <w:rsid w:val="0055428F"/>
    <w:rsid w:val="0055638C"/>
    <w:rsid w:val="00563B8A"/>
    <w:rsid w:val="005644A5"/>
    <w:rsid w:val="0056535A"/>
    <w:rsid w:val="00571965"/>
    <w:rsid w:val="00577EC9"/>
    <w:rsid w:val="00580145"/>
    <w:rsid w:val="00580171"/>
    <w:rsid w:val="00582F58"/>
    <w:rsid w:val="00583449"/>
    <w:rsid w:val="00587039"/>
    <w:rsid w:val="00587AD7"/>
    <w:rsid w:val="00592472"/>
    <w:rsid w:val="005924D0"/>
    <w:rsid w:val="0059639C"/>
    <w:rsid w:val="005970AA"/>
    <w:rsid w:val="0059773A"/>
    <w:rsid w:val="005A0ABA"/>
    <w:rsid w:val="005A298A"/>
    <w:rsid w:val="005A4B97"/>
    <w:rsid w:val="005A6CB1"/>
    <w:rsid w:val="005B01A9"/>
    <w:rsid w:val="005B340B"/>
    <w:rsid w:val="005B629E"/>
    <w:rsid w:val="005C0476"/>
    <w:rsid w:val="005C0A84"/>
    <w:rsid w:val="005C0C31"/>
    <w:rsid w:val="005C0FDB"/>
    <w:rsid w:val="005C1851"/>
    <w:rsid w:val="005C2E14"/>
    <w:rsid w:val="005C3498"/>
    <w:rsid w:val="005C42EE"/>
    <w:rsid w:val="005C5442"/>
    <w:rsid w:val="005C74B9"/>
    <w:rsid w:val="005D0CA6"/>
    <w:rsid w:val="005D2551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0835"/>
    <w:rsid w:val="00602754"/>
    <w:rsid w:val="006070C4"/>
    <w:rsid w:val="00607399"/>
    <w:rsid w:val="00610858"/>
    <w:rsid w:val="0061251D"/>
    <w:rsid w:val="00612DE5"/>
    <w:rsid w:val="00615592"/>
    <w:rsid w:val="00615A8B"/>
    <w:rsid w:val="006162A4"/>
    <w:rsid w:val="00621EE3"/>
    <w:rsid w:val="00622E74"/>
    <w:rsid w:val="00623B9E"/>
    <w:rsid w:val="006314D1"/>
    <w:rsid w:val="00632555"/>
    <w:rsid w:val="00633F00"/>
    <w:rsid w:val="006421AB"/>
    <w:rsid w:val="0064327E"/>
    <w:rsid w:val="00644E2D"/>
    <w:rsid w:val="006451BF"/>
    <w:rsid w:val="00645DAA"/>
    <w:rsid w:val="0064730A"/>
    <w:rsid w:val="00650B82"/>
    <w:rsid w:val="00650E12"/>
    <w:rsid w:val="00651A70"/>
    <w:rsid w:val="00652632"/>
    <w:rsid w:val="0065334A"/>
    <w:rsid w:val="00653394"/>
    <w:rsid w:val="00655BC0"/>
    <w:rsid w:val="00656E73"/>
    <w:rsid w:val="00657DC6"/>
    <w:rsid w:val="00662BF1"/>
    <w:rsid w:val="006671AD"/>
    <w:rsid w:val="00670045"/>
    <w:rsid w:val="006713E9"/>
    <w:rsid w:val="006713F1"/>
    <w:rsid w:val="00673887"/>
    <w:rsid w:val="00673D03"/>
    <w:rsid w:val="00676D78"/>
    <w:rsid w:val="00680BAF"/>
    <w:rsid w:val="00681532"/>
    <w:rsid w:val="00682567"/>
    <w:rsid w:val="006846E0"/>
    <w:rsid w:val="006856AD"/>
    <w:rsid w:val="0068579C"/>
    <w:rsid w:val="006A0145"/>
    <w:rsid w:val="006A173F"/>
    <w:rsid w:val="006A1751"/>
    <w:rsid w:val="006A5AFA"/>
    <w:rsid w:val="006A6A83"/>
    <w:rsid w:val="006A71C9"/>
    <w:rsid w:val="006B21F9"/>
    <w:rsid w:val="006B3960"/>
    <w:rsid w:val="006B793D"/>
    <w:rsid w:val="006C3D84"/>
    <w:rsid w:val="006C47B6"/>
    <w:rsid w:val="006C5770"/>
    <w:rsid w:val="006C581E"/>
    <w:rsid w:val="006D3CE4"/>
    <w:rsid w:val="006D4829"/>
    <w:rsid w:val="006E070C"/>
    <w:rsid w:val="006E3DE8"/>
    <w:rsid w:val="006E3FD0"/>
    <w:rsid w:val="006E4DDD"/>
    <w:rsid w:val="006E780D"/>
    <w:rsid w:val="006F028E"/>
    <w:rsid w:val="006F0AB1"/>
    <w:rsid w:val="006F290D"/>
    <w:rsid w:val="006F5943"/>
    <w:rsid w:val="007009AA"/>
    <w:rsid w:val="0070208F"/>
    <w:rsid w:val="007026A0"/>
    <w:rsid w:val="00702FC9"/>
    <w:rsid w:val="00705F08"/>
    <w:rsid w:val="007118B1"/>
    <w:rsid w:val="00716292"/>
    <w:rsid w:val="00716B06"/>
    <w:rsid w:val="00717EB8"/>
    <w:rsid w:val="00721F65"/>
    <w:rsid w:val="00722049"/>
    <w:rsid w:val="007224F8"/>
    <w:rsid w:val="00722726"/>
    <w:rsid w:val="00727C21"/>
    <w:rsid w:val="00727C86"/>
    <w:rsid w:val="00727E53"/>
    <w:rsid w:val="00730A20"/>
    <w:rsid w:val="00731B19"/>
    <w:rsid w:val="00733692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309E"/>
    <w:rsid w:val="00777294"/>
    <w:rsid w:val="00780E1C"/>
    <w:rsid w:val="00784CF9"/>
    <w:rsid w:val="00784DBE"/>
    <w:rsid w:val="00785DD9"/>
    <w:rsid w:val="007861D4"/>
    <w:rsid w:val="007866DB"/>
    <w:rsid w:val="00786F93"/>
    <w:rsid w:val="00787007"/>
    <w:rsid w:val="00790488"/>
    <w:rsid w:val="00790C04"/>
    <w:rsid w:val="00792BF4"/>
    <w:rsid w:val="00797B3D"/>
    <w:rsid w:val="007A22DC"/>
    <w:rsid w:val="007A54A1"/>
    <w:rsid w:val="007B0555"/>
    <w:rsid w:val="007B0932"/>
    <w:rsid w:val="007B1847"/>
    <w:rsid w:val="007B2FC7"/>
    <w:rsid w:val="007B4D93"/>
    <w:rsid w:val="007B613E"/>
    <w:rsid w:val="007B698E"/>
    <w:rsid w:val="007C0A19"/>
    <w:rsid w:val="007C4190"/>
    <w:rsid w:val="007C5B8B"/>
    <w:rsid w:val="007C5DF9"/>
    <w:rsid w:val="007C640C"/>
    <w:rsid w:val="007D0ECC"/>
    <w:rsid w:val="007D4764"/>
    <w:rsid w:val="007D6006"/>
    <w:rsid w:val="007D70FB"/>
    <w:rsid w:val="007D7699"/>
    <w:rsid w:val="007D7BDF"/>
    <w:rsid w:val="007E03D2"/>
    <w:rsid w:val="007E35D9"/>
    <w:rsid w:val="007E4CE6"/>
    <w:rsid w:val="007E5A92"/>
    <w:rsid w:val="007F0171"/>
    <w:rsid w:val="007F1C29"/>
    <w:rsid w:val="007F1CAE"/>
    <w:rsid w:val="007F3963"/>
    <w:rsid w:val="007F5D0B"/>
    <w:rsid w:val="007F6C36"/>
    <w:rsid w:val="00801CBA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3A8"/>
    <w:rsid w:val="008545EA"/>
    <w:rsid w:val="00854C72"/>
    <w:rsid w:val="00855509"/>
    <w:rsid w:val="0086375C"/>
    <w:rsid w:val="00863C36"/>
    <w:rsid w:val="00865F9E"/>
    <w:rsid w:val="008703D3"/>
    <w:rsid w:val="00870AB6"/>
    <w:rsid w:val="00871C59"/>
    <w:rsid w:val="00872396"/>
    <w:rsid w:val="008732D5"/>
    <w:rsid w:val="0088006B"/>
    <w:rsid w:val="008817B3"/>
    <w:rsid w:val="00882AC3"/>
    <w:rsid w:val="00890239"/>
    <w:rsid w:val="00891663"/>
    <w:rsid w:val="00891F9E"/>
    <w:rsid w:val="008924A0"/>
    <w:rsid w:val="008931B6"/>
    <w:rsid w:val="00893C7F"/>
    <w:rsid w:val="008948F4"/>
    <w:rsid w:val="00895051"/>
    <w:rsid w:val="00897C08"/>
    <w:rsid w:val="008A028C"/>
    <w:rsid w:val="008A1A06"/>
    <w:rsid w:val="008A2063"/>
    <w:rsid w:val="008A315A"/>
    <w:rsid w:val="008A3520"/>
    <w:rsid w:val="008A53AC"/>
    <w:rsid w:val="008A5647"/>
    <w:rsid w:val="008A5B5B"/>
    <w:rsid w:val="008B0CC0"/>
    <w:rsid w:val="008B26E9"/>
    <w:rsid w:val="008B4475"/>
    <w:rsid w:val="008B4AA8"/>
    <w:rsid w:val="008B5AA0"/>
    <w:rsid w:val="008B7212"/>
    <w:rsid w:val="008C0E13"/>
    <w:rsid w:val="008C3276"/>
    <w:rsid w:val="008C459D"/>
    <w:rsid w:val="008C6579"/>
    <w:rsid w:val="008C6CD2"/>
    <w:rsid w:val="008C74D5"/>
    <w:rsid w:val="008D66B0"/>
    <w:rsid w:val="008E1C88"/>
    <w:rsid w:val="008E39A9"/>
    <w:rsid w:val="008E5709"/>
    <w:rsid w:val="008E612A"/>
    <w:rsid w:val="008E62F9"/>
    <w:rsid w:val="008E6EFC"/>
    <w:rsid w:val="008F3696"/>
    <w:rsid w:val="008F5907"/>
    <w:rsid w:val="008F5BC4"/>
    <w:rsid w:val="00901BFB"/>
    <w:rsid w:val="00905DE7"/>
    <w:rsid w:val="00912AF0"/>
    <w:rsid w:val="00913AF8"/>
    <w:rsid w:val="0091584B"/>
    <w:rsid w:val="009158F5"/>
    <w:rsid w:val="009219D5"/>
    <w:rsid w:val="009219E6"/>
    <w:rsid w:val="0092218B"/>
    <w:rsid w:val="0092462C"/>
    <w:rsid w:val="009267D1"/>
    <w:rsid w:val="00927B74"/>
    <w:rsid w:val="00927C26"/>
    <w:rsid w:val="00930444"/>
    <w:rsid w:val="00935CCF"/>
    <w:rsid w:val="009377FA"/>
    <w:rsid w:val="00940BBC"/>
    <w:rsid w:val="00944E76"/>
    <w:rsid w:val="00945761"/>
    <w:rsid w:val="00947169"/>
    <w:rsid w:val="0095364C"/>
    <w:rsid w:val="00954F24"/>
    <w:rsid w:val="00955BE0"/>
    <w:rsid w:val="00961483"/>
    <w:rsid w:val="009614C4"/>
    <w:rsid w:val="009668CE"/>
    <w:rsid w:val="009703E9"/>
    <w:rsid w:val="00973268"/>
    <w:rsid w:val="009779B1"/>
    <w:rsid w:val="009803F3"/>
    <w:rsid w:val="009833D1"/>
    <w:rsid w:val="00985D8E"/>
    <w:rsid w:val="009A086A"/>
    <w:rsid w:val="009A09A5"/>
    <w:rsid w:val="009A278A"/>
    <w:rsid w:val="009A407B"/>
    <w:rsid w:val="009A500C"/>
    <w:rsid w:val="009A5EFF"/>
    <w:rsid w:val="009B0C44"/>
    <w:rsid w:val="009B49F8"/>
    <w:rsid w:val="009B7496"/>
    <w:rsid w:val="009C3993"/>
    <w:rsid w:val="009C4463"/>
    <w:rsid w:val="009D186A"/>
    <w:rsid w:val="009D41E4"/>
    <w:rsid w:val="009D48DD"/>
    <w:rsid w:val="009D5C03"/>
    <w:rsid w:val="009E003B"/>
    <w:rsid w:val="009E43E2"/>
    <w:rsid w:val="009F0617"/>
    <w:rsid w:val="009F2F82"/>
    <w:rsid w:val="009F7494"/>
    <w:rsid w:val="00A00EB2"/>
    <w:rsid w:val="00A02108"/>
    <w:rsid w:val="00A03FD9"/>
    <w:rsid w:val="00A063A5"/>
    <w:rsid w:val="00A113E5"/>
    <w:rsid w:val="00A12C5A"/>
    <w:rsid w:val="00A14956"/>
    <w:rsid w:val="00A20CC6"/>
    <w:rsid w:val="00A20E17"/>
    <w:rsid w:val="00A274FA"/>
    <w:rsid w:val="00A30297"/>
    <w:rsid w:val="00A30B0B"/>
    <w:rsid w:val="00A31308"/>
    <w:rsid w:val="00A346D6"/>
    <w:rsid w:val="00A36A1A"/>
    <w:rsid w:val="00A42211"/>
    <w:rsid w:val="00A43FD1"/>
    <w:rsid w:val="00A4596F"/>
    <w:rsid w:val="00A465DB"/>
    <w:rsid w:val="00A46C07"/>
    <w:rsid w:val="00A550A5"/>
    <w:rsid w:val="00A56678"/>
    <w:rsid w:val="00A57286"/>
    <w:rsid w:val="00A57DDF"/>
    <w:rsid w:val="00A62479"/>
    <w:rsid w:val="00A64454"/>
    <w:rsid w:val="00A70158"/>
    <w:rsid w:val="00A70492"/>
    <w:rsid w:val="00A7343D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A5A21"/>
    <w:rsid w:val="00AB15F8"/>
    <w:rsid w:val="00AB3457"/>
    <w:rsid w:val="00AB5BA8"/>
    <w:rsid w:val="00AC415D"/>
    <w:rsid w:val="00AC6021"/>
    <w:rsid w:val="00AC6ABC"/>
    <w:rsid w:val="00AD0FB8"/>
    <w:rsid w:val="00AD113D"/>
    <w:rsid w:val="00AD2140"/>
    <w:rsid w:val="00AD28BC"/>
    <w:rsid w:val="00AD71B5"/>
    <w:rsid w:val="00AE04AF"/>
    <w:rsid w:val="00AE2BE5"/>
    <w:rsid w:val="00AE45B9"/>
    <w:rsid w:val="00AE587B"/>
    <w:rsid w:val="00AE5B80"/>
    <w:rsid w:val="00AE62E7"/>
    <w:rsid w:val="00AF0153"/>
    <w:rsid w:val="00AF14E6"/>
    <w:rsid w:val="00AF5EB6"/>
    <w:rsid w:val="00AF683E"/>
    <w:rsid w:val="00AF7DEF"/>
    <w:rsid w:val="00B00E24"/>
    <w:rsid w:val="00B00FD9"/>
    <w:rsid w:val="00B02636"/>
    <w:rsid w:val="00B02EFC"/>
    <w:rsid w:val="00B03E63"/>
    <w:rsid w:val="00B0610B"/>
    <w:rsid w:val="00B111C3"/>
    <w:rsid w:val="00B23B3A"/>
    <w:rsid w:val="00B27A67"/>
    <w:rsid w:val="00B3243A"/>
    <w:rsid w:val="00B35148"/>
    <w:rsid w:val="00B35C68"/>
    <w:rsid w:val="00B36AD7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102A"/>
    <w:rsid w:val="00B65ECD"/>
    <w:rsid w:val="00B66084"/>
    <w:rsid w:val="00B66C12"/>
    <w:rsid w:val="00B71131"/>
    <w:rsid w:val="00B739DE"/>
    <w:rsid w:val="00B76784"/>
    <w:rsid w:val="00B857E9"/>
    <w:rsid w:val="00B860A8"/>
    <w:rsid w:val="00B862E1"/>
    <w:rsid w:val="00B8736F"/>
    <w:rsid w:val="00B90204"/>
    <w:rsid w:val="00B9136D"/>
    <w:rsid w:val="00B935E2"/>
    <w:rsid w:val="00B96498"/>
    <w:rsid w:val="00BA208B"/>
    <w:rsid w:val="00BA43EB"/>
    <w:rsid w:val="00BA65ED"/>
    <w:rsid w:val="00BB0C41"/>
    <w:rsid w:val="00BB171C"/>
    <w:rsid w:val="00BC02C8"/>
    <w:rsid w:val="00BC03C5"/>
    <w:rsid w:val="00BC0662"/>
    <w:rsid w:val="00BC0FC3"/>
    <w:rsid w:val="00BC3466"/>
    <w:rsid w:val="00BC5022"/>
    <w:rsid w:val="00BD25B9"/>
    <w:rsid w:val="00BD276C"/>
    <w:rsid w:val="00BE2D46"/>
    <w:rsid w:val="00BE4A38"/>
    <w:rsid w:val="00BE5CEE"/>
    <w:rsid w:val="00BE60D6"/>
    <w:rsid w:val="00BE6322"/>
    <w:rsid w:val="00BF0265"/>
    <w:rsid w:val="00BF25ED"/>
    <w:rsid w:val="00BF39AC"/>
    <w:rsid w:val="00C0287B"/>
    <w:rsid w:val="00C02EDA"/>
    <w:rsid w:val="00C04723"/>
    <w:rsid w:val="00C0476E"/>
    <w:rsid w:val="00C069AB"/>
    <w:rsid w:val="00C119E9"/>
    <w:rsid w:val="00C13348"/>
    <w:rsid w:val="00C13422"/>
    <w:rsid w:val="00C15394"/>
    <w:rsid w:val="00C160B1"/>
    <w:rsid w:val="00C20262"/>
    <w:rsid w:val="00C20452"/>
    <w:rsid w:val="00C20721"/>
    <w:rsid w:val="00C21B99"/>
    <w:rsid w:val="00C22012"/>
    <w:rsid w:val="00C224CC"/>
    <w:rsid w:val="00C2612D"/>
    <w:rsid w:val="00C26358"/>
    <w:rsid w:val="00C27C0E"/>
    <w:rsid w:val="00C30A43"/>
    <w:rsid w:val="00C31EEE"/>
    <w:rsid w:val="00C3201A"/>
    <w:rsid w:val="00C41EC4"/>
    <w:rsid w:val="00C42031"/>
    <w:rsid w:val="00C42F3A"/>
    <w:rsid w:val="00C4377F"/>
    <w:rsid w:val="00C43B60"/>
    <w:rsid w:val="00C43C45"/>
    <w:rsid w:val="00C44141"/>
    <w:rsid w:val="00C47297"/>
    <w:rsid w:val="00C516C0"/>
    <w:rsid w:val="00C52C31"/>
    <w:rsid w:val="00C52CDE"/>
    <w:rsid w:val="00C52FCA"/>
    <w:rsid w:val="00C5497B"/>
    <w:rsid w:val="00C55D3E"/>
    <w:rsid w:val="00C6032A"/>
    <w:rsid w:val="00C64A77"/>
    <w:rsid w:val="00C65288"/>
    <w:rsid w:val="00C6581F"/>
    <w:rsid w:val="00C66434"/>
    <w:rsid w:val="00C66A14"/>
    <w:rsid w:val="00C67020"/>
    <w:rsid w:val="00C7182B"/>
    <w:rsid w:val="00C74D99"/>
    <w:rsid w:val="00C754AA"/>
    <w:rsid w:val="00C75542"/>
    <w:rsid w:val="00C76F95"/>
    <w:rsid w:val="00C77776"/>
    <w:rsid w:val="00C8176D"/>
    <w:rsid w:val="00C81A01"/>
    <w:rsid w:val="00C81A0B"/>
    <w:rsid w:val="00C87C9F"/>
    <w:rsid w:val="00C934E3"/>
    <w:rsid w:val="00C93C95"/>
    <w:rsid w:val="00C946BD"/>
    <w:rsid w:val="00C97598"/>
    <w:rsid w:val="00CA53A0"/>
    <w:rsid w:val="00CA663E"/>
    <w:rsid w:val="00CB1311"/>
    <w:rsid w:val="00CB3031"/>
    <w:rsid w:val="00CB5E68"/>
    <w:rsid w:val="00CC0C54"/>
    <w:rsid w:val="00CC608B"/>
    <w:rsid w:val="00CC670F"/>
    <w:rsid w:val="00CC75CB"/>
    <w:rsid w:val="00CC7692"/>
    <w:rsid w:val="00CD025D"/>
    <w:rsid w:val="00CD54A5"/>
    <w:rsid w:val="00CD7B8F"/>
    <w:rsid w:val="00CE098C"/>
    <w:rsid w:val="00CE0C1E"/>
    <w:rsid w:val="00CE2B20"/>
    <w:rsid w:val="00CE4710"/>
    <w:rsid w:val="00CE59ED"/>
    <w:rsid w:val="00CE776F"/>
    <w:rsid w:val="00CF3A68"/>
    <w:rsid w:val="00CF5099"/>
    <w:rsid w:val="00CF65D8"/>
    <w:rsid w:val="00CF69D1"/>
    <w:rsid w:val="00D01A52"/>
    <w:rsid w:val="00D03C9D"/>
    <w:rsid w:val="00D0786A"/>
    <w:rsid w:val="00D14DA0"/>
    <w:rsid w:val="00D15C3A"/>
    <w:rsid w:val="00D22DCC"/>
    <w:rsid w:val="00D248BA"/>
    <w:rsid w:val="00D24A81"/>
    <w:rsid w:val="00D27102"/>
    <w:rsid w:val="00D30862"/>
    <w:rsid w:val="00D31779"/>
    <w:rsid w:val="00D318FC"/>
    <w:rsid w:val="00D31AD7"/>
    <w:rsid w:val="00D34140"/>
    <w:rsid w:val="00D41996"/>
    <w:rsid w:val="00D43E6B"/>
    <w:rsid w:val="00D44515"/>
    <w:rsid w:val="00D44EBB"/>
    <w:rsid w:val="00D47EF4"/>
    <w:rsid w:val="00D5103B"/>
    <w:rsid w:val="00D52913"/>
    <w:rsid w:val="00D547AE"/>
    <w:rsid w:val="00D54F53"/>
    <w:rsid w:val="00D55705"/>
    <w:rsid w:val="00D55805"/>
    <w:rsid w:val="00D60567"/>
    <w:rsid w:val="00D65915"/>
    <w:rsid w:val="00D7140A"/>
    <w:rsid w:val="00D73582"/>
    <w:rsid w:val="00D73DB8"/>
    <w:rsid w:val="00D74396"/>
    <w:rsid w:val="00D904DC"/>
    <w:rsid w:val="00D90811"/>
    <w:rsid w:val="00D90C8E"/>
    <w:rsid w:val="00D92ACA"/>
    <w:rsid w:val="00D92D89"/>
    <w:rsid w:val="00D92DBD"/>
    <w:rsid w:val="00D95ADA"/>
    <w:rsid w:val="00DA32EE"/>
    <w:rsid w:val="00DA5620"/>
    <w:rsid w:val="00DA7C45"/>
    <w:rsid w:val="00DB68F0"/>
    <w:rsid w:val="00DB7EFC"/>
    <w:rsid w:val="00DC186F"/>
    <w:rsid w:val="00DC4A86"/>
    <w:rsid w:val="00DD0EDE"/>
    <w:rsid w:val="00DD2423"/>
    <w:rsid w:val="00DD5248"/>
    <w:rsid w:val="00DD525B"/>
    <w:rsid w:val="00DE2856"/>
    <w:rsid w:val="00DE4EA9"/>
    <w:rsid w:val="00DE5072"/>
    <w:rsid w:val="00DF4703"/>
    <w:rsid w:val="00DF4B98"/>
    <w:rsid w:val="00DF7A86"/>
    <w:rsid w:val="00DF7F83"/>
    <w:rsid w:val="00E00FE9"/>
    <w:rsid w:val="00E018AE"/>
    <w:rsid w:val="00E03068"/>
    <w:rsid w:val="00E05C16"/>
    <w:rsid w:val="00E05E42"/>
    <w:rsid w:val="00E06142"/>
    <w:rsid w:val="00E06D4C"/>
    <w:rsid w:val="00E138DC"/>
    <w:rsid w:val="00E15F6D"/>
    <w:rsid w:val="00E25AC2"/>
    <w:rsid w:val="00E25F40"/>
    <w:rsid w:val="00E26AA5"/>
    <w:rsid w:val="00E31BEB"/>
    <w:rsid w:val="00E368A2"/>
    <w:rsid w:val="00E36D46"/>
    <w:rsid w:val="00E37BD0"/>
    <w:rsid w:val="00E37FE3"/>
    <w:rsid w:val="00E415B5"/>
    <w:rsid w:val="00E415FA"/>
    <w:rsid w:val="00E465DC"/>
    <w:rsid w:val="00E5160C"/>
    <w:rsid w:val="00E52876"/>
    <w:rsid w:val="00E57E76"/>
    <w:rsid w:val="00E60312"/>
    <w:rsid w:val="00E60E32"/>
    <w:rsid w:val="00E649ED"/>
    <w:rsid w:val="00E6719F"/>
    <w:rsid w:val="00E67600"/>
    <w:rsid w:val="00E67C47"/>
    <w:rsid w:val="00E70C18"/>
    <w:rsid w:val="00E711EA"/>
    <w:rsid w:val="00E721CC"/>
    <w:rsid w:val="00E74529"/>
    <w:rsid w:val="00E74E0C"/>
    <w:rsid w:val="00E75B22"/>
    <w:rsid w:val="00E75EA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3A73"/>
    <w:rsid w:val="00E942BA"/>
    <w:rsid w:val="00E960EB"/>
    <w:rsid w:val="00E96634"/>
    <w:rsid w:val="00EA152B"/>
    <w:rsid w:val="00EA5D83"/>
    <w:rsid w:val="00EA76F6"/>
    <w:rsid w:val="00EB0F4D"/>
    <w:rsid w:val="00EB44F9"/>
    <w:rsid w:val="00EB56C2"/>
    <w:rsid w:val="00EB6341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609C"/>
    <w:rsid w:val="00EE7541"/>
    <w:rsid w:val="00EF06E7"/>
    <w:rsid w:val="00EF4BDA"/>
    <w:rsid w:val="00EF656D"/>
    <w:rsid w:val="00F101DB"/>
    <w:rsid w:val="00F118EA"/>
    <w:rsid w:val="00F15961"/>
    <w:rsid w:val="00F17A78"/>
    <w:rsid w:val="00F2232D"/>
    <w:rsid w:val="00F305AA"/>
    <w:rsid w:val="00F32690"/>
    <w:rsid w:val="00F32A3F"/>
    <w:rsid w:val="00F32B05"/>
    <w:rsid w:val="00F33A64"/>
    <w:rsid w:val="00F34273"/>
    <w:rsid w:val="00F35B2D"/>
    <w:rsid w:val="00F363D9"/>
    <w:rsid w:val="00F412F0"/>
    <w:rsid w:val="00F414B6"/>
    <w:rsid w:val="00F5038E"/>
    <w:rsid w:val="00F505F6"/>
    <w:rsid w:val="00F509DA"/>
    <w:rsid w:val="00F55B95"/>
    <w:rsid w:val="00F56D4E"/>
    <w:rsid w:val="00F61100"/>
    <w:rsid w:val="00F63E47"/>
    <w:rsid w:val="00F6427E"/>
    <w:rsid w:val="00F644F0"/>
    <w:rsid w:val="00F66D7A"/>
    <w:rsid w:val="00F672AE"/>
    <w:rsid w:val="00F67AB4"/>
    <w:rsid w:val="00F73F38"/>
    <w:rsid w:val="00F74C8C"/>
    <w:rsid w:val="00F83B58"/>
    <w:rsid w:val="00F90DBA"/>
    <w:rsid w:val="00F93634"/>
    <w:rsid w:val="00F956B2"/>
    <w:rsid w:val="00F96B67"/>
    <w:rsid w:val="00FA36E0"/>
    <w:rsid w:val="00FA3EF8"/>
    <w:rsid w:val="00FA4532"/>
    <w:rsid w:val="00FB35C4"/>
    <w:rsid w:val="00FB4AF9"/>
    <w:rsid w:val="00FB52B9"/>
    <w:rsid w:val="00FB572D"/>
    <w:rsid w:val="00FB6700"/>
    <w:rsid w:val="00FC02CC"/>
    <w:rsid w:val="00FC3ECB"/>
    <w:rsid w:val="00FC5954"/>
    <w:rsid w:val="00FC7761"/>
    <w:rsid w:val="00FD377F"/>
    <w:rsid w:val="00FE30F9"/>
    <w:rsid w:val="00FE62B0"/>
    <w:rsid w:val="00FF18BD"/>
    <w:rsid w:val="00FF1CA4"/>
    <w:rsid w:val="00FF2056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144A5"/>
  <w15:docId w15:val="{C3B0FF0F-5A6D-46A0-8D63-61DB58C8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012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7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3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3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FB4"/>
  </w:style>
  <w:style w:type="paragraph" w:styleId="Pieddepage">
    <w:name w:val="footer"/>
    <w:basedOn w:val="Normal"/>
    <w:link w:val="Pieddepag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FB4"/>
  </w:style>
  <w:style w:type="character" w:customStyle="1" w:styleId="Titre1Car">
    <w:name w:val="Titre 1 Car"/>
    <w:basedOn w:val="Policepardfaut"/>
    <w:link w:val="Titre1"/>
    <w:uiPriority w:val="9"/>
    <w:rsid w:val="00D74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63C36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3C3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3C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63C3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EB63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3FD0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4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A5728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140A"/>
    <w:pPr>
      <w:spacing w:before="48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7140A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1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home.uni-osnabrueck.de/bschwisc/archives/deuxmode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ttre.ehess.fr/index.php?58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94D4F-ED62-4745-ABFE-C0C15BDB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1824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82</cp:revision>
  <cp:lastPrinted>2019-05-20T21:49:00Z</cp:lastPrinted>
  <dcterms:created xsi:type="dcterms:W3CDTF">2019-05-14T07:18:00Z</dcterms:created>
  <dcterms:modified xsi:type="dcterms:W3CDTF">2019-05-20T21:49:00Z</dcterms:modified>
</cp:coreProperties>
</file>