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58436" w14:textId="77777777" w:rsidR="00BA0D17" w:rsidRPr="00237BDB" w:rsidRDefault="00BA0D17" w:rsidP="009A2742">
      <w:r w:rsidRPr="00237BDB">
        <w:rPr>
          <w:noProof/>
          <w:lang w:val="fr-FR"/>
        </w:rPr>
        <w:drawing>
          <wp:inline distT="0" distB="0" distL="0" distR="0" wp14:anchorId="5822D7DB" wp14:editId="4BBFC26D">
            <wp:extent cx="5058860" cy="1200150"/>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17" cy="1200330"/>
                    </a:xfrm>
                    <a:prstGeom prst="rect">
                      <a:avLst/>
                    </a:prstGeom>
                    <a:noFill/>
                    <a:ln>
                      <a:noFill/>
                    </a:ln>
                  </pic:spPr>
                </pic:pic>
              </a:graphicData>
            </a:graphic>
          </wp:inline>
        </w:drawing>
      </w:r>
    </w:p>
    <w:p w14:paraId="32CDEFF3" w14:textId="77777777" w:rsidR="00BA0D17" w:rsidRPr="00237BDB" w:rsidRDefault="00BA0D17" w:rsidP="00BA0D17">
      <w:pPr>
        <w:jc w:val="center"/>
        <w:rPr>
          <w:lang w:val="fr-FR"/>
        </w:rPr>
      </w:pPr>
    </w:p>
    <w:p w14:paraId="217AF913" w14:textId="77777777" w:rsidR="00BA0D17" w:rsidRPr="00237BDB" w:rsidRDefault="00BA0D17" w:rsidP="00BA0D17">
      <w:pPr>
        <w:jc w:val="center"/>
        <w:rPr>
          <w:sz w:val="48"/>
          <w:szCs w:val="48"/>
          <w:lang w:val="fr-FR"/>
        </w:rPr>
      </w:pPr>
      <w:r w:rsidRPr="00237BDB">
        <w:rPr>
          <w:sz w:val="48"/>
          <w:szCs w:val="48"/>
          <w:lang w:val="fr-FR"/>
        </w:rPr>
        <w:t>MÉMOIRE DE RECHERCHE</w:t>
      </w:r>
    </w:p>
    <w:p w14:paraId="05B1FF6F" w14:textId="77777777" w:rsidR="00BA0D17" w:rsidRPr="00237BDB" w:rsidRDefault="00BA0D17" w:rsidP="00BA0D17">
      <w:pPr>
        <w:rPr>
          <w:lang w:val="fr-FR"/>
        </w:rPr>
      </w:pPr>
    </w:p>
    <w:p w14:paraId="18A0FB46" w14:textId="77777777" w:rsidR="00BA0D17" w:rsidRPr="00237BDB" w:rsidRDefault="00BA0D17" w:rsidP="00BA0D17">
      <w:pPr>
        <w:rPr>
          <w:lang w:val="fr-FR"/>
        </w:rPr>
      </w:pPr>
    </w:p>
    <w:p w14:paraId="72D47DE0" w14:textId="77777777" w:rsidR="00BA0D17" w:rsidRPr="00237BDB" w:rsidRDefault="00BA0D17" w:rsidP="00BA0D17">
      <w:pPr>
        <w:rPr>
          <w:lang w:val="fr-FR"/>
        </w:rPr>
      </w:pPr>
    </w:p>
    <w:p w14:paraId="5CEDE539" w14:textId="77777777" w:rsidR="00BA0D17" w:rsidRPr="00237BDB" w:rsidRDefault="00BA0D17" w:rsidP="00BA0D17">
      <w:pPr>
        <w:jc w:val="center"/>
        <w:rPr>
          <w:sz w:val="28"/>
          <w:szCs w:val="28"/>
          <w:lang w:val="fr-FR"/>
        </w:rPr>
      </w:pPr>
      <w:r w:rsidRPr="00237BDB">
        <w:rPr>
          <w:sz w:val="28"/>
          <w:szCs w:val="28"/>
          <w:lang w:val="fr-FR"/>
        </w:rPr>
        <w:t>Département des Sciences du Langage</w:t>
      </w:r>
    </w:p>
    <w:p w14:paraId="2D7F9672" w14:textId="77777777" w:rsidR="00BA0D17" w:rsidRPr="00237BDB" w:rsidRDefault="00BA0D17" w:rsidP="00BA0D17">
      <w:pPr>
        <w:jc w:val="center"/>
        <w:rPr>
          <w:sz w:val="28"/>
          <w:szCs w:val="28"/>
          <w:lang w:val="fr-FR"/>
        </w:rPr>
      </w:pPr>
      <w:r w:rsidRPr="00237BDB">
        <w:rPr>
          <w:sz w:val="28"/>
          <w:szCs w:val="28"/>
          <w:lang w:val="fr-FR"/>
        </w:rPr>
        <w:t>M2 Linguistique, Informatique et Technologies du Langage (LITL)</w:t>
      </w:r>
    </w:p>
    <w:p w14:paraId="12BB6BFB" w14:textId="77777777" w:rsidR="00BA0D17" w:rsidRPr="00237BDB" w:rsidRDefault="00BA0D17" w:rsidP="00BA0D17">
      <w:pPr>
        <w:rPr>
          <w:lang w:val="fr-FR"/>
        </w:rPr>
      </w:pPr>
    </w:p>
    <w:p w14:paraId="3B2A4A7C" w14:textId="77777777" w:rsidR="00BA0D17" w:rsidRPr="00237BDB" w:rsidRDefault="00BA0D17" w:rsidP="00BA0D17">
      <w:pPr>
        <w:rPr>
          <w:lang w:val="fr-FR"/>
        </w:rPr>
      </w:pPr>
    </w:p>
    <w:p w14:paraId="607849C4" w14:textId="26ED2B59" w:rsidR="00BA0D17" w:rsidRDefault="000F1EAF" w:rsidP="000F1EAF">
      <w:pPr>
        <w:pStyle w:val="Titre"/>
        <w:ind w:firstLine="0"/>
      </w:pPr>
      <w:r>
        <w:t xml:space="preserve">Étude de la sous-spécification </w:t>
      </w:r>
      <w:r w:rsidR="00F97AC9">
        <w:br/>
      </w:r>
      <w:r w:rsidR="00D81C86">
        <w:t>dans les titres d’articles scientifiques</w:t>
      </w:r>
      <w:r>
        <w:t xml:space="preserve"> </w:t>
      </w:r>
    </w:p>
    <w:p w14:paraId="01B2D26D" w14:textId="77777777" w:rsidR="00BA0D17" w:rsidRPr="00237BDB" w:rsidRDefault="00BA0D17" w:rsidP="00BA0D17">
      <w:pPr>
        <w:rPr>
          <w:lang w:val="fr-FR"/>
        </w:rPr>
      </w:pPr>
    </w:p>
    <w:p w14:paraId="443F5A7E" w14:textId="77777777" w:rsidR="00BA0D17" w:rsidRPr="00237BDB" w:rsidRDefault="00BA0D17" w:rsidP="00BA0D17">
      <w:pPr>
        <w:rPr>
          <w:lang w:val="fr-FR"/>
        </w:rPr>
      </w:pPr>
    </w:p>
    <w:p w14:paraId="147055EA" w14:textId="349CABEE" w:rsidR="00D81C86" w:rsidRDefault="00D81C86" w:rsidP="00BA0D17">
      <w:pPr>
        <w:rPr>
          <w:lang w:val="fr-FR"/>
        </w:rPr>
      </w:pPr>
    </w:p>
    <w:p w14:paraId="797C8C98" w14:textId="3A2A99D5" w:rsidR="00D81C86" w:rsidRDefault="00D81C86" w:rsidP="00BA0D17">
      <w:pPr>
        <w:rPr>
          <w:lang w:val="fr-FR"/>
        </w:rPr>
      </w:pPr>
    </w:p>
    <w:p w14:paraId="0F5C488A" w14:textId="77777777" w:rsidR="00D81C86" w:rsidRPr="00237BDB" w:rsidRDefault="00D81C86" w:rsidP="00BA0D17">
      <w:pPr>
        <w:rPr>
          <w:lang w:val="fr-FR"/>
        </w:rPr>
      </w:pPr>
    </w:p>
    <w:p w14:paraId="2B49D7F9" w14:textId="77777777" w:rsidR="00BA0D17" w:rsidRPr="00237BDB" w:rsidRDefault="00BA0D17" w:rsidP="00BA0D17">
      <w:pPr>
        <w:ind w:firstLine="0"/>
        <w:rPr>
          <w:lang w:val="fr-FR"/>
        </w:rPr>
      </w:pPr>
    </w:p>
    <w:p w14:paraId="4AEF2F57" w14:textId="77777777" w:rsidR="00BA0D17" w:rsidRPr="00237BDB" w:rsidRDefault="00BA0D17" w:rsidP="00BA0D17">
      <w:pPr>
        <w:rPr>
          <w:lang w:val="fr-FR"/>
        </w:rPr>
      </w:pPr>
    </w:p>
    <w:p w14:paraId="54F80C2C" w14:textId="77777777" w:rsidR="00BA0D17" w:rsidRPr="00237BDB" w:rsidRDefault="00BA0D17" w:rsidP="00BA0D17">
      <w:pPr>
        <w:jc w:val="center"/>
        <w:rPr>
          <w:sz w:val="28"/>
          <w:szCs w:val="28"/>
          <w:lang w:val="fr-FR"/>
        </w:rPr>
      </w:pPr>
      <w:r w:rsidRPr="00237BDB">
        <w:rPr>
          <w:sz w:val="28"/>
          <w:szCs w:val="28"/>
          <w:lang w:val="fr-FR"/>
        </w:rPr>
        <w:t>Damien GOUTEUX</w:t>
      </w:r>
    </w:p>
    <w:p w14:paraId="4AF7DF95" w14:textId="77777777" w:rsidR="00BA0D17" w:rsidRPr="00237BDB" w:rsidRDefault="00BA0D17" w:rsidP="00BA0D17">
      <w:pPr>
        <w:jc w:val="center"/>
        <w:rPr>
          <w:sz w:val="28"/>
          <w:szCs w:val="28"/>
          <w:lang w:val="fr-FR"/>
        </w:rPr>
      </w:pPr>
      <w:r w:rsidRPr="00237BDB">
        <w:rPr>
          <w:sz w:val="28"/>
          <w:szCs w:val="28"/>
          <w:lang w:val="fr-FR"/>
        </w:rPr>
        <w:t>Sous la direction de Mme Josette Rebeyrolle et M. Ludovic Tanguy</w:t>
      </w:r>
    </w:p>
    <w:p w14:paraId="22492AAD" w14:textId="77777777" w:rsidR="00BA0D17" w:rsidRPr="00237BDB" w:rsidRDefault="00BA0D17" w:rsidP="00BA0D17">
      <w:pPr>
        <w:jc w:val="center"/>
        <w:rPr>
          <w:sz w:val="28"/>
          <w:szCs w:val="28"/>
          <w:lang w:val="fr-FR"/>
        </w:rPr>
      </w:pPr>
    </w:p>
    <w:p w14:paraId="6BF6F6A0" w14:textId="2B3A721D" w:rsidR="00BA0D17" w:rsidRDefault="00BA0D17" w:rsidP="00BA0D17">
      <w:pPr>
        <w:jc w:val="center"/>
        <w:rPr>
          <w:sz w:val="28"/>
          <w:szCs w:val="28"/>
          <w:lang w:val="fr-FR"/>
        </w:rPr>
      </w:pPr>
      <w:r w:rsidRPr="00237BDB">
        <w:rPr>
          <w:sz w:val="28"/>
          <w:szCs w:val="28"/>
          <w:lang w:val="fr-FR"/>
        </w:rPr>
        <w:t>2018 – 2019</w:t>
      </w:r>
    </w:p>
    <w:p w14:paraId="7C38939B" w14:textId="77777777" w:rsidR="00D81C86" w:rsidRPr="00237BDB" w:rsidRDefault="00D81C86" w:rsidP="00BA0D17">
      <w:pPr>
        <w:jc w:val="center"/>
        <w:rPr>
          <w:sz w:val="28"/>
          <w:szCs w:val="28"/>
          <w:lang w:val="fr-FR"/>
        </w:rPr>
      </w:pPr>
    </w:p>
    <w:sdt>
      <w:sdtPr>
        <w:id w:val="-162863440"/>
        <w:docPartObj>
          <w:docPartGallery w:val="Table of Contents"/>
          <w:docPartUnique/>
        </w:docPartObj>
      </w:sdtPr>
      <w:sdtEndPr>
        <w:rPr>
          <w:rFonts w:ascii="Calibri" w:eastAsia="MS Mincho" w:hAnsi="Calibri" w:cs="Calibri"/>
          <w:b/>
          <w:bCs/>
          <w:sz w:val="22"/>
          <w:szCs w:val="22"/>
          <w:lang w:val="en"/>
        </w:rPr>
      </w:sdtEndPr>
      <w:sdtContent>
        <w:p w14:paraId="491000FE" w14:textId="54772DD2" w:rsidR="00D81C86" w:rsidRDefault="00D81C86">
          <w:pPr>
            <w:pStyle w:val="En-ttedetabledesmatires"/>
          </w:pPr>
          <w:r>
            <w:t>Table des matières</w:t>
          </w:r>
        </w:p>
        <w:p w14:paraId="284E04A9" w14:textId="750A3A46" w:rsidR="002A3555" w:rsidRDefault="00D81C86">
          <w:pPr>
            <w:pStyle w:val="TM1"/>
            <w:tabs>
              <w:tab w:val="right" w:leader="dot" w:pos="9350"/>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19359132" w:history="1">
            <w:r w:rsidR="002A3555" w:rsidRPr="00111BC2">
              <w:rPr>
                <w:rStyle w:val="Lienhypertexte"/>
                <w:noProof/>
              </w:rPr>
              <w:t>Résumé</w:t>
            </w:r>
            <w:r w:rsidR="002A3555">
              <w:rPr>
                <w:noProof/>
                <w:webHidden/>
              </w:rPr>
              <w:tab/>
            </w:r>
            <w:r w:rsidR="002A3555">
              <w:rPr>
                <w:noProof/>
                <w:webHidden/>
              </w:rPr>
              <w:fldChar w:fldCharType="begin"/>
            </w:r>
            <w:r w:rsidR="002A3555">
              <w:rPr>
                <w:noProof/>
                <w:webHidden/>
              </w:rPr>
              <w:instrText xml:space="preserve"> PAGEREF _Toc19359132 \h </w:instrText>
            </w:r>
            <w:r w:rsidR="002A3555">
              <w:rPr>
                <w:noProof/>
                <w:webHidden/>
              </w:rPr>
            </w:r>
            <w:r w:rsidR="002A3555">
              <w:rPr>
                <w:noProof/>
                <w:webHidden/>
              </w:rPr>
              <w:fldChar w:fldCharType="separate"/>
            </w:r>
            <w:r w:rsidR="002A3555">
              <w:rPr>
                <w:noProof/>
                <w:webHidden/>
              </w:rPr>
              <w:t>5</w:t>
            </w:r>
            <w:r w:rsidR="002A3555">
              <w:rPr>
                <w:noProof/>
                <w:webHidden/>
              </w:rPr>
              <w:fldChar w:fldCharType="end"/>
            </w:r>
          </w:hyperlink>
        </w:p>
        <w:p w14:paraId="5415958B" w14:textId="0DE728E9" w:rsidR="002A3555" w:rsidRDefault="002A3555">
          <w:pPr>
            <w:pStyle w:val="TM1"/>
            <w:tabs>
              <w:tab w:val="right" w:leader="dot" w:pos="9350"/>
            </w:tabs>
            <w:rPr>
              <w:rFonts w:asciiTheme="minorHAnsi" w:eastAsiaTheme="minorEastAsia" w:hAnsiTheme="minorHAnsi" w:cstheme="minorBidi"/>
              <w:noProof/>
              <w:lang w:val="fr-FR"/>
            </w:rPr>
          </w:pPr>
          <w:hyperlink w:anchor="_Toc19359133" w:history="1">
            <w:r w:rsidRPr="00111BC2">
              <w:rPr>
                <w:rStyle w:val="Lienhypertexte"/>
                <w:noProof/>
              </w:rPr>
              <w:t>Introduct</w:t>
            </w:r>
            <w:r w:rsidRPr="00111BC2">
              <w:rPr>
                <w:rStyle w:val="Lienhypertexte"/>
                <w:noProof/>
              </w:rPr>
              <w:t>i</w:t>
            </w:r>
            <w:r w:rsidRPr="00111BC2">
              <w:rPr>
                <w:rStyle w:val="Lienhypertexte"/>
                <w:noProof/>
              </w:rPr>
              <w:t>on</w:t>
            </w:r>
            <w:r>
              <w:rPr>
                <w:noProof/>
                <w:webHidden/>
              </w:rPr>
              <w:tab/>
            </w:r>
            <w:r>
              <w:rPr>
                <w:noProof/>
                <w:webHidden/>
              </w:rPr>
              <w:fldChar w:fldCharType="begin"/>
            </w:r>
            <w:r>
              <w:rPr>
                <w:noProof/>
                <w:webHidden/>
              </w:rPr>
              <w:instrText xml:space="preserve"> PAGEREF _Toc19359133 \h </w:instrText>
            </w:r>
            <w:r>
              <w:rPr>
                <w:noProof/>
                <w:webHidden/>
              </w:rPr>
            </w:r>
            <w:r>
              <w:rPr>
                <w:noProof/>
                <w:webHidden/>
              </w:rPr>
              <w:fldChar w:fldCharType="separate"/>
            </w:r>
            <w:r>
              <w:rPr>
                <w:noProof/>
                <w:webHidden/>
              </w:rPr>
              <w:t>6</w:t>
            </w:r>
            <w:r>
              <w:rPr>
                <w:noProof/>
                <w:webHidden/>
              </w:rPr>
              <w:fldChar w:fldCharType="end"/>
            </w:r>
          </w:hyperlink>
        </w:p>
        <w:p w14:paraId="5B16E0A4" w14:textId="7CC46154" w:rsidR="002A3555" w:rsidRDefault="002A3555">
          <w:pPr>
            <w:pStyle w:val="TM1"/>
            <w:tabs>
              <w:tab w:val="right" w:leader="dot" w:pos="9350"/>
            </w:tabs>
            <w:rPr>
              <w:rFonts w:asciiTheme="minorHAnsi" w:eastAsiaTheme="minorEastAsia" w:hAnsiTheme="minorHAnsi" w:cstheme="minorBidi"/>
              <w:noProof/>
              <w:lang w:val="fr-FR"/>
            </w:rPr>
          </w:pPr>
          <w:hyperlink w:anchor="_Toc19359134" w:history="1">
            <w:r w:rsidRPr="00111BC2">
              <w:rPr>
                <w:rStyle w:val="Lienhypertexte"/>
                <w:noProof/>
              </w:rPr>
              <w:t>I. Exploration du corpus à la lumière de l’état de l’art</w:t>
            </w:r>
            <w:r>
              <w:rPr>
                <w:noProof/>
                <w:webHidden/>
              </w:rPr>
              <w:tab/>
            </w:r>
            <w:r>
              <w:rPr>
                <w:noProof/>
                <w:webHidden/>
              </w:rPr>
              <w:fldChar w:fldCharType="begin"/>
            </w:r>
            <w:r>
              <w:rPr>
                <w:noProof/>
                <w:webHidden/>
              </w:rPr>
              <w:instrText xml:space="preserve"> PAGEREF _Toc19359134 \h </w:instrText>
            </w:r>
            <w:r>
              <w:rPr>
                <w:noProof/>
                <w:webHidden/>
              </w:rPr>
            </w:r>
            <w:r>
              <w:rPr>
                <w:noProof/>
                <w:webHidden/>
              </w:rPr>
              <w:fldChar w:fldCharType="separate"/>
            </w:r>
            <w:r>
              <w:rPr>
                <w:noProof/>
                <w:webHidden/>
              </w:rPr>
              <w:t>11</w:t>
            </w:r>
            <w:r>
              <w:rPr>
                <w:noProof/>
                <w:webHidden/>
              </w:rPr>
              <w:fldChar w:fldCharType="end"/>
            </w:r>
          </w:hyperlink>
        </w:p>
        <w:p w14:paraId="17B4EA0B" w14:textId="7D4D6BEC" w:rsidR="002A3555" w:rsidRDefault="002A3555">
          <w:pPr>
            <w:pStyle w:val="TM2"/>
            <w:tabs>
              <w:tab w:val="right" w:leader="dot" w:pos="9350"/>
            </w:tabs>
            <w:rPr>
              <w:rFonts w:asciiTheme="minorHAnsi" w:eastAsiaTheme="minorEastAsia" w:hAnsiTheme="minorHAnsi" w:cstheme="minorBidi"/>
              <w:noProof/>
              <w:lang w:val="fr-FR"/>
            </w:rPr>
          </w:pPr>
          <w:hyperlink w:anchor="_Toc19359135" w:history="1">
            <w:r w:rsidRPr="00111BC2">
              <w:rPr>
                <w:rStyle w:val="Lienhypertexte"/>
                <w:noProof/>
              </w:rPr>
              <w:t>I.1 Origine et prétraitements des données</w:t>
            </w:r>
            <w:r>
              <w:rPr>
                <w:noProof/>
                <w:webHidden/>
              </w:rPr>
              <w:tab/>
            </w:r>
            <w:r>
              <w:rPr>
                <w:noProof/>
                <w:webHidden/>
              </w:rPr>
              <w:fldChar w:fldCharType="begin"/>
            </w:r>
            <w:r>
              <w:rPr>
                <w:noProof/>
                <w:webHidden/>
              </w:rPr>
              <w:instrText xml:space="preserve"> PAGEREF _Toc19359135 \h </w:instrText>
            </w:r>
            <w:r>
              <w:rPr>
                <w:noProof/>
                <w:webHidden/>
              </w:rPr>
            </w:r>
            <w:r>
              <w:rPr>
                <w:noProof/>
                <w:webHidden/>
              </w:rPr>
              <w:fldChar w:fldCharType="separate"/>
            </w:r>
            <w:r>
              <w:rPr>
                <w:noProof/>
                <w:webHidden/>
              </w:rPr>
              <w:t>11</w:t>
            </w:r>
            <w:r>
              <w:rPr>
                <w:noProof/>
                <w:webHidden/>
              </w:rPr>
              <w:fldChar w:fldCharType="end"/>
            </w:r>
          </w:hyperlink>
        </w:p>
        <w:p w14:paraId="12836225" w14:textId="5AC3BABB" w:rsidR="002A3555" w:rsidRDefault="002A3555">
          <w:pPr>
            <w:pStyle w:val="TM3"/>
            <w:tabs>
              <w:tab w:val="right" w:leader="dot" w:pos="9350"/>
            </w:tabs>
            <w:rPr>
              <w:rFonts w:asciiTheme="minorHAnsi" w:eastAsiaTheme="minorEastAsia" w:hAnsiTheme="minorHAnsi" w:cstheme="minorBidi"/>
              <w:noProof/>
              <w:lang w:val="fr-FR"/>
            </w:rPr>
          </w:pPr>
          <w:hyperlink w:anchor="_Toc19359136" w:history="1">
            <w:r w:rsidRPr="00111BC2">
              <w:rPr>
                <w:rStyle w:val="Lienhypertexte"/>
                <w:noProof/>
              </w:rPr>
              <w:t>I.1.1 Récupération des données</w:t>
            </w:r>
            <w:r>
              <w:rPr>
                <w:noProof/>
                <w:webHidden/>
              </w:rPr>
              <w:tab/>
            </w:r>
            <w:r>
              <w:rPr>
                <w:noProof/>
                <w:webHidden/>
              </w:rPr>
              <w:fldChar w:fldCharType="begin"/>
            </w:r>
            <w:r>
              <w:rPr>
                <w:noProof/>
                <w:webHidden/>
              </w:rPr>
              <w:instrText xml:space="preserve"> PAGEREF _Toc19359136 \h </w:instrText>
            </w:r>
            <w:r>
              <w:rPr>
                <w:noProof/>
                <w:webHidden/>
              </w:rPr>
            </w:r>
            <w:r>
              <w:rPr>
                <w:noProof/>
                <w:webHidden/>
              </w:rPr>
              <w:fldChar w:fldCharType="separate"/>
            </w:r>
            <w:r>
              <w:rPr>
                <w:noProof/>
                <w:webHidden/>
              </w:rPr>
              <w:t>11</w:t>
            </w:r>
            <w:r>
              <w:rPr>
                <w:noProof/>
                <w:webHidden/>
              </w:rPr>
              <w:fldChar w:fldCharType="end"/>
            </w:r>
          </w:hyperlink>
        </w:p>
        <w:p w14:paraId="5558D71E" w14:textId="617C7323" w:rsidR="002A3555" w:rsidRDefault="002A3555">
          <w:pPr>
            <w:pStyle w:val="TM3"/>
            <w:tabs>
              <w:tab w:val="right" w:leader="dot" w:pos="9350"/>
            </w:tabs>
            <w:rPr>
              <w:rFonts w:asciiTheme="minorHAnsi" w:eastAsiaTheme="minorEastAsia" w:hAnsiTheme="minorHAnsi" w:cstheme="minorBidi"/>
              <w:noProof/>
              <w:lang w:val="fr-FR"/>
            </w:rPr>
          </w:pPr>
          <w:hyperlink w:anchor="_Toc19359137" w:history="1">
            <w:r w:rsidRPr="00111BC2">
              <w:rPr>
                <w:rStyle w:val="Lienhypertexte"/>
                <w:noProof/>
              </w:rPr>
              <w:t>I.1.2 Étiquetage et analyse syntaxique en dépendances</w:t>
            </w:r>
            <w:r>
              <w:rPr>
                <w:noProof/>
                <w:webHidden/>
              </w:rPr>
              <w:tab/>
            </w:r>
            <w:r>
              <w:rPr>
                <w:noProof/>
                <w:webHidden/>
              </w:rPr>
              <w:fldChar w:fldCharType="begin"/>
            </w:r>
            <w:r>
              <w:rPr>
                <w:noProof/>
                <w:webHidden/>
              </w:rPr>
              <w:instrText xml:space="preserve"> PAGEREF _Toc19359137 \h </w:instrText>
            </w:r>
            <w:r>
              <w:rPr>
                <w:noProof/>
                <w:webHidden/>
              </w:rPr>
            </w:r>
            <w:r>
              <w:rPr>
                <w:noProof/>
                <w:webHidden/>
              </w:rPr>
              <w:fldChar w:fldCharType="separate"/>
            </w:r>
            <w:r>
              <w:rPr>
                <w:noProof/>
                <w:webHidden/>
              </w:rPr>
              <w:t>12</w:t>
            </w:r>
            <w:r>
              <w:rPr>
                <w:noProof/>
                <w:webHidden/>
              </w:rPr>
              <w:fldChar w:fldCharType="end"/>
            </w:r>
          </w:hyperlink>
        </w:p>
        <w:p w14:paraId="4C418425" w14:textId="2C04CB33" w:rsidR="002A3555" w:rsidRDefault="002A3555">
          <w:pPr>
            <w:pStyle w:val="TM3"/>
            <w:tabs>
              <w:tab w:val="right" w:leader="dot" w:pos="9350"/>
            </w:tabs>
            <w:rPr>
              <w:rFonts w:asciiTheme="minorHAnsi" w:eastAsiaTheme="minorEastAsia" w:hAnsiTheme="minorHAnsi" w:cstheme="minorBidi"/>
              <w:noProof/>
              <w:lang w:val="fr-FR"/>
            </w:rPr>
          </w:pPr>
          <w:hyperlink w:anchor="_Toc19359138" w:history="1">
            <w:r w:rsidRPr="00111BC2">
              <w:rPr>
                <w:rStyle w:val="Lienhypertexte"/>
                <w:noProof/>
              </w:rPr>
              <w:t>I.1.3 Segmentation des titres</w:t>
            </w:r>
            <w:r>
              <w:rPr>
                <w:noProof/>
                <w:webHidden/>
              </w:rPr>
              <w:tab/>
            </w:r>
            <w:r>
              <w:rPr>
                <w:noProof/>
                <w:webHidden/>
              </w:rPr>
              <w:fldChar w:fldCharType="begin"/>
            </w:r>
            <w:r>
              <w:rPr>
                <w:noProof/>
                <w:webHidden/>
              </w:rPr>
              <w:instrText xml:space="preserve"> PAGEREF _Toc19359138 \h </w:instrText>
            </w:r>
            <w:r>
              <w:rPr>
                <w:noProof/>
                <w:webHidden/>
              </w:rPr>
            </w:r>
            <w:r>
              <w:rPr>
                <w:noProof/>
                <w:webHidden/>
              </w:rPr>
              <w:fldChar w:fldCharType="separate"/>
            </w:r>
            <w:r>
              <w:rPr>
                <w:noProof/>
                <w:webHidden/>
              </w:rPr>
              <w:t>13</w:t>
            </w:r>
            <w:r>
              <w:rPr>
                <w:noProof/>
                <w:webHidden/>
              </w:rPr>
              <w:fldChar w:fldCharType="end"/>
            </w:r>
          </w:hyperlink>
        </w:p>
        <w:p w14:paraId="08776F03" w14:textId="28AC49A8" w:rsidR="002A3555" w:rsidRDefault="002A3555">
          <w:pPr>
            <w:pStyle w:val="TM3"/>
            <w:tabs>
              <w:tab w:val="right" w:leader="dot" w:pos="9350"/>
            </w:tabs>
            <w:rPr>
              <w:rFonts w:asciiTheme="minorHAnsi" w:eastAsiaTheme="minorEastAsia" w:hAnsiTheme="minorHAnsi" w:cstheme="minorBidi"/>
              <w:noProof/>
              <w:lang w:val="fr-FR"/>
            </w:rPr>
          </w:pPr>
          <w:hyperlink w:anchor="_Toc19359139" w:history="1">
            <w:r w:rsidRPr="00111BC2">
              <w:rPr>
                <w:rStyle w:val="Lienhypertexte"/>
                <w:noProof/>
              </w:rPr>
              <w:t>I.1.4 Sélection de la tête des segments</w:t>
            </w:r>
            <w:r>
              <w:rPr>
                <w:noProof/>
                <w:webHidden/>
              </w:rPr>
              <w:tab/>
            </w:r>
            <w:r>
              <w:rPr>
                <w:noProof/>
                <w:webHidden/>
              </w:rPr>
              <w:fldChar w:fldCharType="begin"/>
            </w:r>
            <w:r>
              <w:rPr>
                <w:noProof/>
                <w:webHidden/>
              </w:rPr>
              <w:instrText xml:space="preserve"> PAGEREF _Toc19359139 \h </w:instrText>
            </w:r>
            <w:r>
              <w:rPr>
                <w:noProof/>
                <w:webHidden/>
              </w:rPr>
            </w:r>
            <w:r>
              <w:rPr>
                <w:noProof/>
                <w:webHidden/>
              </w:rPr>
              <w:fldChar w:fldCharType="separate"/>
            </w:r>
            <w:r>
              <w:rPr>
                <w:noProof/>
                <w:webHidden/>
              </w:rPr>
              <w:t>13</w:t>
            </w:r>
            <w:r>
              <w:rPr>
                <w:noProof/>
                <w:webHidden/>
              </w:rPr>
              <w:fldChar w:fldCharType="end"/>
            </w:r>
          </w:hyperlink>
        </w:p>
        <w:p w14:paraId="68EA8B52" w14:textId="38D37197" w:rsidR="002A3555" w:rsidRDefault="002A3555">
          <w:pPr>
            <w:pStyle w:val="TM2"/>
            <w:tabs>
              <w:tab w:val="right" w:leader="dot" w:pos="9350"/>
            </w:tabs>
            <w:rPr>
              <w:rFonts w:asciiTheme="minorHAnsi" w:eastAsiaTheme="minorEastAsia" w:hAnsiTheme="minorHAnsi" w:cstheme="minorBidi"/>
              <w:noProof/>
              <w:lang w:val="fr-FR"/>
            </w:rPr>
          </w:pPr>
          <w:hyperlink w:anchor="_Toc19359140" w:history="1">
            <w:r w:rsidRPr="00111BC2">
              <w:rPr>
                <w:rStyle w:val="Lienhypertexte"/>
                <w:noProof/>
              </w:rPr>
              <w:t>I.2 Constitution d’un corpus de travail représentatif</w:t>
            </w:r>
            <w:r>
              <w:rPr>
                <w:noProof/>
                <w:webHidden/>
              </w:rPr>
              <w:tab/>
            </w:r>
            <w:r>
              <w:rPr>
                <w:noProof/>
                <w:webHidden/>
              </w:rPr>
              <w:fldChar w:fldCharType="begin"/>
            </w:r>
            <w:r>
              <w:rPr>
                <w:noProof/>
                <w:webHidden/>
              </w:rPr>
              <w:instrText xml:space="preserve"> PAGEREF _Toc19359140 \h </w:instrText>
            </w:r>
            <w:r>
              <w:rPr>
                <w:noProof/>
                <w:webHidden/>
              </w:rPr>
            </w:r>
            <w:r>
              <w:rPr>
                <w:noProof/>
                <w:webHidden/>
              </w:rPr>
              <w:fldChar w:fldCharType="separate"/>
            </w:r>
            <w:r>
              <w:rPr>
                <w:noProof/>
                <w:webHidden/>
              </w:rPr>
              <w:t>16</w:t>
            </w:r>
            <w:r>
              <w:rPr>
                <w:noProof/>
                <w:webHidden/>
              </w:rPr>
              <w:fldChar w:fldCharType="end"/>
            </w:r>
          </w:hyperlink>
        </w:p>
        <w:p w14:paraId="08EFC2B3" w14:textId="3788D9E8" w:rsidR="002A3555" w:rsidRDefault="002A3555">
          <w:pPr>
            <w:pStyle w:val="TM3"/>
            <w:tabs>
              <w:tab w:val="right" w:leader="dot" w:pos="9350"/>
            </w:tabs>
            <w:rPr>
              <w:rFonts w:asciiTheme="minorHAnsi" w:eastAsiaTheme="minorEastAsia" w:hAnsiTheme="minorHAnsi" w:cstheme="minorBidi"/>
              <w:noProof/>
              <w:lang w:val="fr-FR"/>
            </w:rPr>
          </w:pPr>
          <w:hyperlink w:anchor="_Toc19359141" w:history="1">
            <w:r w:rsidRPr="00111BC2">
              <w:rPr>
                <w:rStyle w:val="Lienhypertexte"/>
                <w:noProof/>
              </w:rPr>
              <w:t>I.2.1 Sélection selon la structure des titres</w:t>
            </w:r>
            <w:r>
              <w:rPr>
                <w:noProof/>
                <w:webHidden/>
              </w:rPr>
              <w:tab/>
            </w:r>
            <w:r>
              <w:rPr>
                <w:noProof/>
                <w:webHidden/>
              </w:rPr>
              <w:fldChar w:fldCharType="begin"/>
            </w:r>
            <w:r>
              <w:rPr>
                <w:noProof/>
                <w:webHidden/>
              </w:rPr>
              <w:instrText xml:space="preserve"> PAGEREF _Toc19359141 \h </w:instrText>
            </w:r>
            <w:r>
              <w:rPr>
                <w:noProof/>
                <w:webHidden/>
              </w:rPr>
            </w:r>
            <w:r>
              <w:rPr>
                <w:noProof/>
                <w:webHidden/>
              </w:rPr>
              <w:fldChar w:fldCharType="separate"/>
            </w:r>
            <w:r>
              <w:rPr>
                <w:noProof/>
                <w:webHidden/>
              </w:rPr>
              <w:t>17</w:t>
            </w:r>
            <w:r>
              <w:rPr>
                <w:noProof/>
                <w:webHidden/>
              </w:rPr>
              <w:fldChar w:fldCharType="end"/>
            </w:r>
          </w:hyperlink>
        </w:p>
        <w:p w14:paraId="710D14CE" w14:textId="5FF8F919" w:rsidR="002A3555" w:rsidRDefault="002A3555">
          <w:pPr>
            <w:pStyle w:val="TM3"/>
            <w:tabs>
              <w:tab w:val="right" w:leader="dot" w:pos="9350"/>
            </w:tabs>
            <w:rPr>
              <w:rFonts w:asciiTheme="minorHAnsi" w:eastAsiaTheme="minorEastAsia" w:hAnsiTheme="minorHAnsi" w:cstheme="minorBidi"/>
              <w:noProof/>
              <w:lang w:val="fr-FR"/>
            </w:rPr>
          </w:pPr>
          <w:hyperlink w:anchor="_Toc19359142" w:history="1">
            <w:r w:rsidRPr="00111BC2">
              <w:rPr>
                <w:rStyle w:val="Lienhypertexte"/>
                <w:noProof/>
              </w:rPr>
              <w:t>I.2.2 Sélection selon la nature des têtes</w:t>
            </w:r>
            <w:r>
              <w:rPr>
                <w:noProof/>
                <w:webHidden/>
              </w:rPr>
              <w:tab/>
            </w:r>
            <w:r>
              <w:rPr>
                <w:noProof/>
                <w:webHidden/>
              </w:rPr>
              <w:fldChar w:fldCharType="begin"/>
            </w:r>
            <w:r>
              <w:rPr>
                <w:noProof/>
                <w:webHidden/>
              </w:rPr>
              <w:instrText xml:space="preserve"> PAGEREF _Toc19359142 \h </w:instrText>
            </w:r>
            <w:r>
              <w:rPr>
                <w:noProof/>
                <w:webHidden/>
              </w:rPr>
            </w:r>
            <w:r>
              <w:rPr>
                <w:noProof/>
                <w:webHidden/>
              </w:rPr>
              <w:fldChar w:fldCharType="separate"/>
            </w:r>
            <w:r>
              <w:rPr>
                <w:noProof/>
                <w:webHidden/>
              </w:rPr>
              <w:t>17</w:t>
            </w:r>
            <w:r>
              <w:rPr>
                <w:noProof/>
                <w:webHidden/>
              </w:rPr>
              <w:fldChar w:fldCharType="end"/>
            </w:r>
          </w:hyperlink>
        </w:p>
        <w:p w14:paraId="1DE4237D" w14:textId="7D9AAD07" w:rsidR="002A3555" w:rsidRDefault="002A3555">
          <w:pPr>
            <w:pStyle w:val="TM3"/>
            <w:tabs>
              <w:tab w:val="right" w:leader="dot" w:pos="9350"/>
            </w:tabs>
            <w:rPr>
              <w:rFonts w:asciiTheme="minorHAnsi" w:eastAsiaTheme="minorEastAsia" w:hAnsiTheme="minorHAnsi" w:cstheme="minorBidi"/>
              <w:noProof/>
              <w:lang w:val="fr-FR"/>
            </w:rPr>
          </w:pPr>
          <w:hyperlink w:anchor="_Toc19359143" w:history="1">
            <w:r w:rsidRPr="00111BC2">
              <w:rPr>
                <w:rStyle w:val="Lienhypertexte"/>
                <w:noProof/>
              </w:rPr>
              <w:t>I.2.3 Un corpus de travail représentatif du matériau de base</w:t>
            </w:r>
            <w:r>
              <w:rPr>
                <w:noProof/>
                <w:webHidden/>
              </w:rPr>
              <w:tab/>
            </w:r>
            <w:r>
              <w:rPr>
                <w:noProof/>
                <w:webHidden/>
              </w:rPr>
              <w:fldChar w:fldCharType="begin"/>
            </w:r>
            <w:r>
              <w:rPr>
                <w:noProof/>
                <w:webHidden/>
              </w:rPr>
              <w:instrText xml:space="preserve"> PAGEREF _Toc19359143 \h </w:instrText>
            </w:r>
            <w:r>
              <w:rPr>
                <w:noProof/>
                <w:webHidden/>
              </w:rPr>
            </w:r>
            <w:r>
              <w:rPr>
                <w:noProof/>
                <w:webHidden/>
              </w:rPr>
              <w:fldChar w:fldCharType="separate"/>
            </w:r>
            <w:r>
              <w:rPr>
                <w:noProof/>
                <w:webHidden/>
              </w:rPr>
              <w:t>20</w:t>
            </w:r>
            <w:r>
              <w:rPr>
                <w:noProof/>
                <w:webHidden/>
              </w:rPr>
              <w:fldChar w:fldCharType="end"/>
            </w:r>
          </w:hyperlink>
        </w:p>
        <w:p w14:paraId="5432479A" w14:textId="2DF2AE4A" w:rsidR="002A3555" w:rsidRDefault="002A3555">
          <w:pPr>
            <w:pStyle w:val="TM2"/>
            <w:tabs>
              <w:tab w:val="right" w:leader="dot" w:pos="9350"/>
            </w:tabs>
            <w:rPr>
              <w:rFonts w:asciiTheme="minorHAnsi" w:eastAsiaTheme="minorEastAsia" w:hAnsiTheme="minorHAnsi" w:cstheme="minorBidi"/>
              <w:noProof/>
              <w:lang w:val="fr-FR"/>
            </w:rPr>
          </w:pPr>
          <w:hyperlink w:anchor="_Toc19359144" w:history="1">
            <w:r w:rsidRPr="00111BC2">
              <w:rPr>
                <w:rStyle w:val="Lienhypertexte"/>
                <w:noProof/>
              </w:rPr>
              <w:t>I.3 Structures semblables des domaines et têtes spécifiques</w:t>
            </w:r>
            <w:r>
              <w:rPr>
                <w:noProof/>
                <w:webHidden/>
              </w:rPr>
              <w:tab/>
            </w:r>
            <w:r>
              <w:rPr>
                <w:noProof/>
                <w:webHidden/>
              </w:rPr>
              <w:fldChar w:fldCharType="begin"/>
            </w:r>
            <w:r>
              <w:rPr>
                <w:noProof/>
                <w:webHidden/>
              </w:rPr>
              <w:instrText xml:space="preserve"> PAGEREF _Toc19359144 \h </w:instrText>
            </w:r>
            <w:r>
              <w:rPr>
                <w:noProof/>
                <w:webHidden/>
              </w:rPr>
            </w:r>
            <w:r>
              <w:rPr>
                <w:noProof/>
                <w:webHidden/>
              </w:rPr>
              <w:fldChar w:fldCharType="separate"/>
            </w:r>
            <w:r>
              <w:rPr>
                <w:noProof/>
                <w:webHidden/>
              </w:rPr>
              <w:t>21</w:t>
            </w:r>
            <w:r>
              <w:rPr>
                <w:noProof/>
                <w:webHidden/>
              </w:rPr>
              <w:fldChar w:fldCharType="end"/>
            </w:r>
          </w:hyperlink>
        </w:p>
        <w:p w14:paraId="27F1CCF1" w14:textId="2C5AF08D" w:rsidR="002A3555" w:rsidRDefault="002A3555">
          <w:pPr>
            <w:pStyle w:val="TM3"/>
            <w:tabs>
              <w:tab w:val="right" w:leader="dot" w:pos="9350"/>
            </w:tabs>
            <w:rPr>
              <w:rFonts w:asciiTheme="minorHAnsi" w:eastAsiaTheme="minorEastAsia" w:hAnsiTheme="minorHAnsi" w:cstheme="minorBidi"/>
              <w:noProof/>
              <w:lang w:val="fr-FR"/>
            </w:rPr>
          </w:pPr>
          <w:hyperlink w:anchor="_Toc19359145" w:history="1">
            <w:r w:rsidRPr="00111BC2">
              <w:rPr>
                <w:rStyle w:val="Lienhypertexte"/>
                <w:noProof/>
              </w:rPr>
              <w:t>I.3.1 Variations de la structure en fonction du domaine</w:t>
            </w:r>
            <w:r>
              <w:rPr>
                <w:noProof/>
                <w:webHidden/>
              </w:rPr>
              <w:tab/>
            </w:r>
            <w:r>
              <w:rPr>
                <w:noProof/>
                <w:webHidden/>
              </w:rPr>
              <w:fldChar w:fldCharType="begin"/>
            </w:r>
            <w:r>
              <w:rPr>
                <w:noProof/>
                <w:webHidden/>
              </w:rPr>
              <w:instrText xml:space="preserve"> PAGEREF _Toc19359145 \h </w:instrText>
            </w:r>
            <w:r>
              <w:rPr>
                <w:noProof/>
                <w:webHidden/>
              </w:rPr>
            </w:r>
            <w:r>
              <w:rPr>
                <w:noProof/>
                <w:webHidden/>
              </w:rPr>
              <w:fldChar w:fldCharType="separate"/>
            </w:r>
            <w:r>
              <w:rPr>
                <w:noProof/>
                <w:webHidden/>
              </w:rPr>
              <w:t>21</w:t>
            </w:r>
            <w:r>
              <w:rPr>
                <w:noProof/>
                <w:webHidden/>
              </w:rPr>
              <w:fldChar w:fldCharType="end"/>
            </w:r>
          </w:hyperlink>
        </w:p>
        <w:p w14:paraId="025005E8" w14:textId="2A5E745B" w:rsidR="002A3555" w:rsidRDefault="002A3555">
          <w:pPr>
            <w:pStyle w:val="TM3"/>
            <w:tabs>
              <w:tab w:val="right" w:leader="dot" w:pos="9350"/>
            </w:tabs>
            <w:rPr>
              <w:rFonts w:asciiTheme="minorHAnsi" w:eastAsiaTheme="minorEastAsia" w:hAnsiTheme="minorHAnsi" w:cstheme="minorBidi"/>
              <w:noProof/>
              <w:lang w:val="fr-FR"/>
            </w:rPr>
          </w:pPr>
          <w:hyperlink w:anchor="_Toc19359146" w:history="1">
            <w:r w:rsidRPr="00111BC2">
              <w:rPr>
                <w:rStyle w:val="Lienhypertexte"/>
                <w:noProof/>
              </w:rPr>
              <w:t>I.3.2 Têtes spécifiques à un domaine</w:t>
            </w:r>
            <w:r>
              <w:rPr>
                <w:noProof/>
                <w:webHidden/>
              </w:rPr>
              <w:tab/>
            </w:r>
            <w:r>
              <w:rPr>
                <w:noProof/>
                <w:webHidden/>
              </w:rPr>
              <w:fldChar w:fldCharType="begin"/>
            </w:r>
            <w:r>
              <w:rPr>
                <w:noProof/>
                <w:webHidden/>
              </w:rPr>
              <w:instrText xml:space="preserve"> PAGEREF _Toc19359146 \h </w:instrText>
            </w:r>
            <w:r>
              <w:rPr>
                <w:noProof/>
                <w:webHidden/>
              </w:rPr>
            </w:r>
            <w:r>
              <w:rPr>
                <w:noProof/>
                <w:webHidden/>
              </w:rPr>
              <w:fldChar w:fldCharType="separate"/>
            </w:r>
            <w:r>
              <w:rPr>
                <w:noProof/>
                <w:webHidden/>
              </w:rPr>
              <w:t>23</w:t>
            </w:r>
            <w:r>
              <w:rPr>
                <w:noProof/>
                <w:webHidden/>
              </w:rPr>
              <w:fldChar w:fldCharType="end"/>
            </w:r>
          </w:hyperlink>
        </w:p>
        <w:p w14:paraId="52FF4C47" w14:textId="365842F3" w:rsidR="002A3555" w:rsidRDefault="002A3555">
          <w:pPr>
            <w:pStyle w:val="TM1"/>
            <w:tabs>
              <w:tab w:val="right" w:leader="dot" w:pos="9350"/>
            </w:tabs>
            <w:rPr>
              <w:rFonts w:asciiTheme="minorHAnsi" w:eastAsiaTheme="minorEastAsia" w:hAnsiTheme="minorHAnsi" w:cstheme="minorBidi"/>
              <w:noProof/>
              <w:lang w:val="fr-FR"/>
            </w:rPr>
          </w:pPr>
          <w:hyperlink w:anchor="_Toc19359147" w:history="1">
            <w:r w:rsidRPr="00111BC2">
              <w:rPr>
                <w:rStyle w:val="Lienhypertexte"/>
                <w:noProof/>
              </w:rPr>
              <w:t>II. Têtes transdisciplinaires et NSS dans notre corpus</w:t>
            </w:r>
            <w:r>
              <w:rPr>
                <w:noProof/>
                <w:webHidden/>
              </w:rPr>
              <w:tab/>
            </w:r>
            <w:r>
              <w:rPr>
                <w:noProof/>
                <w:webHidden/>
              </w:rPr>
              <w:fldChar w:fldCharType="begin"/>
            </w:r>
            <w:r>
              <w:rPr>
                <w:noProof/>
                <w:webHidden/>
              </w:rPr>
              <w:instrText xml:space="preserve"> PAGEREF _Toc19359147 \h </w:instrText>
            </w:r>
            <w:r>
              <w:rPr>
                <w:noProof/>
                <w:webHidden/>
              </w:rPr>
            </w:r>
            <w:r>
              <w:rPr>
                <w:noProof/>
                <w:webHidden/>
              </w:rPr>
              <w:fldChar w:fldCharType="separate"/>
            </w:r>
            <w:r>
              <w:rPr>
                <w:noProof/>
                <w:webHidden/>
              </w:rPr>
              <w:t>30</w:t>
            </w:r>
            <w:r>
              <w:rPr>
                <w:noProof/>
                <w:webHidden/>
              </w:rPr>
              <w:fldChar w:fldCharType="end"/>
            </w:r>
          </w:hyperlink>
        </w:p>
        <w:p w14:paraId="271E2613" w14:textId="33033636" w:rsidR="002A3555" w:rsidRDefault="002A3555">
          <w:pPr>
            <w:pStyle w:val="TM2"/>
            <w:tabs>
              <w:tab w:val="right" w:leader="dot" w:pos="9350"/>
            </w:tabs>
            <w:rPr>
              <w:rFonts w:asciiTheme="minorHAnsi" w:eastAsiaTheme="minorEastAsia" w:hAnsiTheme="minorHAnsi" w:cstheme="minorBidi"/>
              <w:noProof/>
              <w:lang w:val="fr-FR"/>
            </w:rPr>
          </w:pPr>
          <w:hyperlink w:anchor="_Toc19359148" w:history="1">
            <w:r w:rsidRPr="00111BC2">
              <w:rPr>
                <w:rStyle w:val="Lienhypertexte"/>
                <w:noProof/>
              </w:rPr>
              <w:t>II.1 Sélection des têtes transdisciplinaires</w:t>
            </w:r>
            <w:r>
              <w:rPr>
                <w:noProof/>
                <w:webHidden/>
              </w:rPr>
              <w:tab/>
            </w:r>
            <w:r>
              <w:rPr>
                <w:noProof/>
                <w:webHidden/>
              </w:rPr>
              <w:fldChar w:fldCharType="begin"/>
            </w:r>
            <w:r>
              <w:rPr>
                <w:noProof/>
                <w:webHidden/>
              </w:rPr>
              <w:instrText xml:space="preserve"> PAGEREF _Toc19359148 \h </w:instrText>
            </w:r>
            <w:r>
              <w:rPr>
                <w:noProof/>
                <w:webHidden/>
              </w:rPr>
            </w:r>
            <w:r>
              <w:rPr>
                <w:noProof/>
                <w:webHidden/>
              </w:rPr>
              <w:fldChar w:fldCharType="separate"/>
            </w:r>
            <w:r>
              <w:rPr>
                <w:noProof/>
                <w:webHidden/>
              </w:rPr>
              <w:t>30</w:t>
            </w:r>
            <w:r>
              <w:rPr>
                <w:noProof/>
                <w:webHidden/>
              </w:rPr>
              <w:fldChar w:fldCharType="end"/>
            </w:r>
          </w:hyperlink>
        </w:p>
        <w:p w14:paraId="4AA76F0F" w14:textId="0A89A85C" w:rsidR="002A3555" w:rsidRDefault="002A3555">
          <w:pPr>
            <w:pStyle w:val="TM3"/>
            <w:tabs>
              <w:tab w:val="right" w:leader="dot" w:pos="9350"/>
            </w:tabs>
            <w:rPr>
              <w:rFonts w:asciiTheme="minorHAnsi" w:eastAsiaTheme="minorEastAsia" w:hAnsiTheme="minorHAnsi" w:cstheme="minorBidi"/>
              <w:noProof/>
              <w:lang w:val="fr-FR"/>
            </w:rPr>
          </w:pPr>
          <w:hyperlink w:anchor="_Toc19359149" w:history="1">
            <w:r w:rsidRPr="00111BC2">
              <w:rPr>
                <w:rStyle w:val="Lienhypertexte"/>
                <w:noProof/>
              </w:rPr>
              <w:t>II.1.1 Principe de sélection</w:t>
            </w:r>
            <w:r>
              <w:rPr>
                <w:noProof/>
                <w:webHidden/>
              </w:rPr>
              <w:tab/>
            </w:r>
            <w:r>
              <w:rPr>
                <w:noProof/>
                <w:webHidden/>
              </w:rPr>
              <w:fldChar w:fldCharType="begin"/>
            </w:r>
            <w:r>
              <w:rPr>
                <w:noProof/>
                <w:webHidden/>
              </w:rPr>
              <w:instrText xml:space="preserve"> PAGEREF _Toc19359149 \h </w:instrText>
            </w:r>
            <w:r>
              <w:rPr>
                <w:noProof/>
                <w:webHidden/>
              </w:rPr>
            </w:r>
            <w:r>
              <w:rPr>
                <w:noProof/>
                <w:webHidden/>
              </w:rPr>
              <w:fldChar w:fldCharType="separate"/>
            </w:r>
            <w:r>
              <w:rPr>
                <w:noProof/>
                <w:webHidden/>
              </w:rPr>
              <w:t>30</w:t>
            </w:r>
            <w:r>
              <w:rPr>
                <w:noProof/>
                <w:webHidden/>
              </w:rPr>
              <w:fldChar w:fldCharType="end"/>
            </w:r>
          </w:hyperlink>
        </w:p>
        <w:p w14:paraId="145C6938" w14:textId="1A05686E" w:rsidR="002A3555" w:rsidRDefault="002A3555">
          <w:pPr>
            <w:pStyle w:val="TM3"/>
            <w:tabs>
              <w:tab w:val="right" w:leader="dot" w:pos="9350"/>
            </w:tabs>
            <w:rPr>
              <w:rFonts w:asciiTheme="minorHAnsi" w:eastAsiaTheme="minorEastAsia" w:hAnsiTheme="minorHAnsi" w:cstheme="minorBidi"/>
              <w:noProof/>
              <w:lang w:val="fr-FR"/>
            </w:rPr>
          </w:pPr>
          <w:hyperlink w:anchor="_Toc19359150" w:history="1">
            <w:r w:rsidRPr="00111BC2">
              <w:rPr>
                <w:rStyle w:val="Lienhypertexte"/>
                <w:noProof/>
              </w:rPr>
              <w:t>II.1.2 Résultats et évaluations du résultat</w:t>
            </w:r>
            <w:r>
              <w:rPr>
                <w:noProof/>
                <w:webHidden/>
              </w:rPr>
              <w:tab/>
            </w:r>
            <w:r>
              <w:rPr>
                <w:noProof/>
                <w:webHidden/>
              </w:rPr>
              <w:fldChar w:fldCharType="begin"/>
            </w:r>
            <w:r>
              <w:rPr>
                <w:noProof/>
                <w:webHidden/>
              </w:rPr>
              <w:instrText xml:space="preserve"> PAGEREF _Toc19359150 \h </w:instrText>
            </w:r>
            <w:r>
              <w:rPr>
                <w:noProof/>
                <w:webHidden/>
              </w:rPr>
            </w:r>
            <w:r>
              <w:rPr>
                <w:noProof/>
                <w:webHidden/>
              </w:rPr>
              <w:fldChar w:fldCharType="separate"/>
            </w:r>
            <w:r>
              <w:rPr>
                <w:noProof/>
                <w:webHidden/>
              </w:rPr>
              <w:t>30</w:t>
            </w:r>
            <w:r>
              <w:rPr>
                <w:noProof/>
                <w:webHidden/>
              </w:rPr>
              <w:fldChar w:fldCharType="end"/>
            </w:r>
          </w:hyperlink>
        </w:p>
        <w:p w14:paraId="383D49DC" w14:textId="7C4514EC" w:rsidR="002A3555" w:rsidRDefault="002A3555">
          <w:pPr>
            <w:pStyle w:val="TM3"/>
            <w:tabs>
              <w:tab w:val="right" w:leader="dot" w:pos="9350"/>
            </w:tabs>
            <w:rPr>
              <w:rFonts w:asciiTheme="minorHAnsi" w:eastAsiaTheme="minorEastAsia" w:hAnsiTheme="minorHAnsi" w:cstheme="minorBidi"/>
              <w:noProof/>
              <w:lang w:val="fr-FR"/>
            </w:rPr>
          </w:pPr>
          <w:hyperlink w:anchor="_Toc19359151" w:history="1">
            <w:r w:rsidRPr="00111BC2">
              <w:rPr>
                <w:rStyle w:val="Lienhypertexte"/>
                <w:noProof/>
              </w:rPr>
              <w:t>II.1.3 Études des têtes selon leurs segments et la structure segmentale du titre</w:t>
            </w:r>
            <w:r>
              <w:rPr>
                <w:noProof/>
                <w:webHidden/>
              </w:rPr>
              <w:tab/>
            </w:r>
            <w:r>
              <w:rPr>
                <w:noProof/>
                <w:webHidden/>
              </w:rPr>
              <w:fldChar w:fldCharType="begin"/>
            </w:r>
            <w:r>
              <w:rPr>
                <w:noProof/>
                <w:webHidden/>
              </w:rPr>
              <w:instrText xml:space="preserve"> PAGEREF _Toc19359151 \h </w:instrText>
            </w:r>
            <w:r>
              <w:rPr>
                <w:noProof/>
                <w:webHidden/>
              </w:rPr>
            </w:r>
            <w:r>
              <w:rPr>
                <w:noProof/>
                <w:webHidden/>
              </w:rPr>
              <w:fldChar w:fldCharType="separate"/>
            </w:r>
            <w:r>
              <w:rPr>
                <w:noProof/>
                <w:webHidden/>
              </w:rPr>
              <w:t>31</w:t>
            </w:r>
            <w:r>
              <w:rPr>
                <w:noProof/>
                <w:webHidden/>
              </w:rPr>
              <w:fldChar w:fldCharType="end"/>
            </w:r>
          </w:hyperlink>
        </w:p>
        <w:p w14:paraId="22473F76" w14:textId="1A1A00B7" w:rsidR="002A3555" w:rsidRDefault="002A3555">
          <w:pPr>
            <w:pStyle w:val="TM2"/>
            <w:tabs>
              <w:tab w:val="right" w:leader="dot" w:pos="9350"/>
            </w:tabs>
            <w:rPr>
              <w:rFonts w:asciiTheme="minorHAnsi" w:eastAsiaTheme="minorEastAsia" w:hAnsiTheme="minorHAnsi" w:cstheme="minorBidi"/>
              <w:noProof/>
              <w:lang w:val="fr-FR"/>
            </w:rPr>
          </w:pPr>
          <w:hyperlink w:anchor="_Toc19359152" w:history="1">
            <w:r w:rsidRPr="00111BC2">
              <w:rPr>
                <w:rStyle w:val="Lienhypertexte"/>
                <w:noProof/>
              </w:rPr>
              <w:t>II.2 Noms sous-spécifiés et constructions spécificationnelles</w:t>
            </w:r>
            <w:r>
              <w:rPr>
                <w:noProof/>
                <w:webHidden/>
              </w:rPr>
              <w:tab/>
            </w:r>
            <w:r>
              <w:rPr>
                <w:noProof/>
                <w:webHidden/>
              </w:rPr>
              <w:fldChar w:fldCharType="begin"/>
            </w:r>
            <w:r>
              <w:rPr>
                <w:noProof/>
                <w:webHidden/>
              </w:rPr>
              <w:instrText xml:space="preserve"> PAGEREF _Toc19359152 \h </w:instrText>
            </w:r>
            <w:r>
              <w:rPr>
                <w:noProof/>
                <w:webHidden/>
              </w:rPr>
            </w:r>
            <w:r>
              <w:rPr>
                <w:noProof/>
                <w:webHidden/>
              </w:rPr>
              <w:fldChar w:fldCharType="separate"/>
            </w:r>
            <w:r>
              <w:rPr>
                <w:noProof/>
                <w:webHidden/>
              </w:rPr>
              <w:t>32</w:t>
            </w:r>
            <w:r>
              <w:rPr>
                <w:noProof/>
                <w:webHidden/>
              </w:rPr>
              <w:fldChar w:fldCharType="end"/>
            </w:r>
          </w:hyperlink>
        </w:p>
        <w:p w14:paraId="225A50BC" w14:textId="41411198" w:rsidR="002A3555" w:rsidRDefault="002A3555">
          <w:pPr>
            <w:pStyle w:val="TM3"/>
            <w:tabs>
              <w:tab w:val="right" w:leader="dot" w:pos="9350"/>
            </w:tabs>
            <w:rPr>
              <w:rFonts w:asciiTheme="minorHAnsi" w:eastAsiaTheme="minorEastAsia" w:hAnsiTheme="minorHAnsi" w:cstheme="minorBidi"/>
              <w:noProof/>
              <w:lang w:val="fr-FR"/>
            </w:rPr>
          </w:pPr>
          <w:hyperlink w:anchor="_Toc19359153" w:history="1">
            <w:r w:rsidRPr="00111BC2">
              <w:rPr>
                <w:rStyle w:val="Lienhypertexte"/>
                <w:noProof/>
              </w:rPr>
              <w:t>II.2.1 Définitions des noms sous-spécifiés</w:t>
            </w:r>
            <w:r>
              <w:rPr>
                <w:noProof/>
                <w:webHidden/>
              </w:rPr>
              <w:tab/>
            </w:r>
            <w:r>
              <w:rPr>
                <w:noProof/>
                <w:webHidden/>
              </w:rPr>
              <w:fldChar w:fldCharType="begin"/>
            </w:r>
            <w:r>
              <w:rPr>
                <w:noProof/>
                <w:webHidden/>
              </w:rPr>
              <w:instrText xml:space="preserve"> PAGEREF _Toc19359153 \h </w:instrText>
            </w:r>
            <w:r>
              <w:rPr>
                <w:noProof/>
                <w:webHidden/>
              </w:rPr>
            </w:r>
            <w:r>
              <w:rPr>
                <w:noProof/>
                <w:webHidden/>
              </w:rPr>
              <w:fldChar w:fldCharType="separate"/>
            </w:r>
            <w:r>
              <w:rPr>
                <w:noProof/>
                <w:webHidden/>
              </w:rPr>
              <w:t>32</w:t>
            </w:r>
            <w:r>
              <w:rPr>
                <w:noProof/>
                <w:webHidden/>
              </w:rPr>
              <w:fldChar w:fldCharType="end"/>
            </w:r>
          </w:hyperlink>
        </w:p>
        <w:p w14:paraId="7DD7FEFB" w14:textId="5EC56905" w:rsidR="002A3555" w:rsidRDefault="002A3555">
          <w:pPr>
            <w:pStyle w:val="TM3"/>
            <w:tabs>
              <w:tab w:val="right" w:leader="dot" w:pos="9350"/>
            </w:tabs>
            <w:rPr>
              <w:rFonts w:asciiTheme="minorHAnsi" w:eastAsiaTheme="minorEastAsia" w:hAnsiTheme="minorHAnsi" w:cstheme="minorBidi"/>
              <w:noProof/>
              <w:lang w:val="fr-FR"/>
            </w:rPr>
          </w:pPr>
          <w:hyperlink w:anchor="_Toc19359154" w:history="1">
            <w:r w:rsidRPr="00111BC2">
              <w:rPr>
                <w:rStyle w:val="Lienhypertexte"/>
                <w:noProof/>
              </w:rPr>
              <w:t>II.2.2 Les constructions spécificationnelles classiques</w:t>
            </w:r>
            <w:r>
              <w:rPr>
                <w:noProof/>
                <w:webHidden/>
              </w:rPr>
              <w:tab/>
            </w:r>
            <w:r>
              <w:rPr>
                <w:noProof/>
                <w:webHidden/>
              </w:rPr>
              <w:fldChar w:fldCharType="begin"/>
            </w:r>
            <w:r>
              <w:rPr>
                <w:noProof/>
                <w:webHidden/>
              </w:rPr>
              <w:instrText xml:space="preserve"> PAGEREF _Toc19359154 \h </w:instrText>
            </w:r>
            <w:r>
              <w:rPr>
                <w:noProof/>
                <w:webHidden/>
              </w:rPr>
            </w:r>
            <w:r>
              <w:rPr>
                <w:noProof/>
                <w:webHidden/>
              </w:rPr>
              <w:fldChar w:fldCharType="separate"/>
            </w:r>
            <w:r>
              <w:rPr>
                <w:noProof/>
                <w:webHidden/>
              </w:rPr>
              <w:t>34</w:t>
            </w:r>
            <w:r>
              <w:rPr>
                <w:noProof/>
                <w:webHidden/>
              </w:rPr>
              <w:fldChar w:fldCharType="end"/>
            </w:r>
          </w:hyperlink>
        </w:p>
        <w:p w14:paraId="625DD659" w14:textId="2BA76A0F" w:rsidR="002A3555" w:rsidRDefault="002A3555">
          <w:pPr>
            <w:pStyle w:val="TM3"/>
            <w:tabs>
              <w:tab w:val="right" w:leader="dot" w:pos="9350"/>
            </w:tabs>
            <w:rPr>
              <w:rFonts w:asciiTheme="minorHAnsi" w:eastAsiaTheme="minorEastAsia" w:hAnsiTheme="minorHAnsi" w:cstheme="minorBidi"/>
              <w:noProof/>
              <w:lang w:val="fr-FR"/>
            </w:rPr>
          </w:pPr>
          <w:hyperlink w:anchor="_Toc19359155" w:history="1">
            <w:r w:rsidRPr="00111BC2">
              <w:rPr>
                <w:rStyle w:val="Lienhypertexte"/>
                <w:noProof/>
              </w:rPr>
              <w:t>II.2.3 Recherche des CS classiques dans notre corpus</w:t>
            </w:r>
            <w:r>
              <w:rPr>
                <w:noProof/>
                <w:webHidden/>
              </w:rPr>
              <w:tab/>
            </w:r>
            <w:r>
              <w:rPr>
                <w:noProof/>
                <w:webHidden/>
              </w:rPr>
              <w:fldChar w:fldCharType="begin"/>
            </w:r>
            <w:r>
              <w:rPr>
                <w:noProof/>
                <w:webHidden/>
              </w:rPr>
              <w:instrText xml:space="preserve"> PAGEREF _Toc19359155 \h </w:instrText>
            </w:r>
            <w:r>
              <w:rPr>
                <w:noProof/>
                <w:webHidden/>
              </w:rPr>
            </w:r>
            <w:r>
              <w:rPr>
                <w:noProof/>
                <w:webHidden/>
              </w:rPr>
              <w:fldChar w:fldCharType="separate"/>
            </w:r>
            <w:r>
              <w:rPr>
                <w:noProof/>
                <w:webHidden/>
              </w:rPr>
              <w:t>39</w:t>
            </w:r>
            <w:r>
              <w:rPr>
                <w:noProof/>
                <w:webHidden/>
              </w:rPr>
              <w:fldChar w:fldCharType="end"/>
            </w:r>
          </w:hyperlink>
        </w:p>
        <w:p w14:paraId="44F4F537" w14:textId="175C8620" w:rsidR="002A3555" w:rsidRDefault="002A3555">
          <w:pPr>
            <w:pStyle w:val="TM2"/>
            <w:tabs>
              <w:tab w:val="right" w:leader="dot" w:pos="9350"/>
            </w:tabs>
            <w:rPr>
              <w:rFonts w:asciiTheme="minorHAnsi" w:eastAsiaTheme="minorEastAsia" w:hAnsiTheme="minorHAnsi" w:cstheme="minorBidi"/>
              <w:noProof/>
              <w:lang w:val="fr-FR"/>
            </w:rPr>
          </w:pPr>
          <w:hyperlink w:anchor="_Toc19359156" w:history="1">
            <w:r w:rsidRPr="00111BC2">
              <w:rPr>
                <w:rStyle w:val="Lienhypertexte"/>
                <w:noProof/>
              </w:rPr>
              <w:t>II.3 Schémas récurrents d’emploi des têtes transdisciplinaires</w:t>
            </w:r>
            <w:r>
              <w:rPr>
                <w:noProof/>
                <w:webHidden/>
              </w:rPr>
              <w:tab/>
            </w:r>
            <w:r>
              <w:rPr>
                <w:noProof/>
                <w:webHidden/>
              </w:rPr>
              <w:fldChar w:fldCharType="begin"/>
            </w:r>
            <w:r>
              <w:rPr>
                <w:noProof/>
                <w:webHidden/>
              </w:rPr>
              <w:instrText xml:space="preserve"> PAGEREF _Toc19359156 \h </w:instrText>
            </w:r>
            <w:r>
              <w:rPr>
                <w:noProof/>
                <w:webHidden/>
              </w:rPr>
            </w:r>
            <w:r>
              <w:rPr>
                <w:noProof/>
                <w:webHidden/>
              </w:rPr>
              <w:fldChar w:fldCharType="separate"/>
            </w:r>
            <w:r>
              <w:rPr>
                <w:noProof/>
                <w:webHidden/>
              </w:rPr>
              <w:t>43</w:t>
            </w:r>
            <w:r>
              <w:rPr>
                <w:noProof/>
                <w:webHidden/>
              </w:rPr>
              <w:fldChar w:fldCharType="end"/>
            </w:r>
          </w:hyperlink>
        </w:p>
        <w:p w14:paraId="04701381" w14:textId="1C39E7F1" w:rsidR="002A3555" w:rsidRDefault="002A3555">
          <w:pPr>
            <w:pStyle w:val="TM3"/>
            <w:tabs>
              <w:tab w:val="right" w:leader="dot" w:pos="9350"/>
            </w:tabs>
            <w:rPr>
              <w:rFonts w:asciiTheme="minorHAnsi" w:eastAsiaTheme="minorEastAsia" w:hAnsiTheme="minorHAnsi" w:cstheme="minorBidi"/>
              <w:noProof/>
              <w:lang w:val="fr-FR"/>
            </w:rPr>
          </w:pPr>
          <w:hyperlink w:anchor="_Toc19359157" w:history="1">
            <w:r w:rsidRPr="00111BC2">
              <w:rPr>
                <w:rStyle w:val="Lienhypertexte"/>
                <w:noProof/>
              </w:rPr>
              <w:t>II.3.1 Recherche des schémas d’emplois des têtes transdisciplinaires</w:t>
            </w:r>
            <w:r>
              <w:rPr>
                <w:noProof/>
                <w:webHidden/>
              </w:rPr>
              <w:tab/>
            </w:r>
            <w:r>
              <w:rPr>
                <w:noProof/>
                <w:webHidden/>
              </w:rPr>
              <w:fldChar w:fldCharType="begin"/>
            </w:r>
            <w:r>
              <w:rPr>
                <w:noProof/>
                <w:webHidden/>
              </w:rPr>
              <w:instrText xml:space="preserve"> PAGEREF _Toc19359157 \h </w:instrText>
            </w:r>
            <w:r>
              <w:rPr>
                <w:noProof/>
                <w:webHidden/>
              </w:rPr>
            </w:r>
            <w:r>
              <w:rPr>
                <w:noProof/>
                <w:webHidden/>
              </w:rPr>
              <w:fldChar w:fldCharType="separate"/>
            </w:r>
            <w:r>
              <w:rPr>
                <w:noProof/>
                <w:webHidden/>
              </w:rPr>
              <w:t>43</w:t>
            </w:r>
            <w:r>
              <w:rPr>
                <w:noProof/>
                <w:webHidden/>
              </w:rPr>
              <w:fldChar w:fldCharType="end"/>
            </w:r>
          </w:hyperlink>
        </w:p>
        <w:p w14:paraId="5AA8EB24" w14:textId="3A17BF6A" w:rsidR="002A3555" w:rsidRDefault="002A3555">
          <w:pPr>
            <w:pStyle w:val="TM3"/>
            <w:tabs>
              <w:tab w:val="right" w:leader="dot" w:pos="9350"/>
            </w:tabs>
            <w:rPr>
              <w:rFonts w:asciiTheme="minorHAnsi" w:eastAsiaTheme="minorEastAsia" w:hAnsiTheme="minorHAnsi" w:cstheme="minorBidi"/>
              <w:noProof/>
              <w:lang w:val="fr-FR"/>
            </w:rPr>
          </w:pPr>
          <w:hyperlink w:anchor="_Toc19359158" w:history="1">
            <w:r w:rsidRPr="00111BC2">
              <w:rPr>
                <w:rStyle w:val="Lienhypertexte"/>
                <w:noProof/>
              </w:rPr>
              <w:t>II.3.2 Lexique des noms et détermination de l’emploi</w:t>
            </w:r>
            <w:r>
              <w:rPr>
                <w:noProof/>
                <w:webHidden/>
              </w:rPr>
              <w:tab/>
            </w:r>
            <w:r>
              <w:rPr>
                <w:noProof/>
                <w:webHidden/>
              </w:rPr>
              <w:fldChar w:fldCharType="begin"/>
            </w:r>
            <w:r>
              <w:rPr>
                <w:noProof/>
                <w:webHidden/>
              </w:rPr>
              <w:instrText xml:space="preserve"> PAGEREF _Toc19359158 \h </w:instrText>
            </w:r>
            <w:r>
              <w:rPr>
                <w:noProof/>
                <w:webHidden/>
              </w:rPr>
            </w:r>
            <w:r>
              <w:rPr>
                <w:noProof/>
                <w:webHidden/>
              </w:rPr>
              <w:fldChar w:fldCharType="separate"/>
            </w:r>
            <w:r>
              <w:rPr>
                <w:noProof/>
                <w:webHidden/>
              </w:rPr>
              <w:t>46</w:t>
            </w:r>
            <w:r>
              <w:rPr>
                <w:noProof/>
                <w:webHidden/>
              </w:rPr>
              <w:fldChar w:fldCharType="end"/>
            </w:r>
          </w:hyperlink>
        </w:p>
        <w:p w14:paraId="1D51B586" w14:textId="3CDD6497" w:rsidR="002A3555" w:rsidRDefault="002A3555">
          <w:pPr>
            <w:pStyle w:val="TM3"/>
            <w:tabs>
              <w:tab w:val="right" w:leader="dot" w:pos="9350"/>
            </w:tabs>
            <w:rPr>
              <w:rFonts w:asciiTheme="minorHAnsi" w:eastAsiaTheme="minorEastAsia" w:hAnsiTheme="minorHAnsi" w:cstheme="minorBidi"/>
              <w:noProof/>
              <w:lang w:val="fr-FR"/>
            </w:rPr>
          </w:pPr>
          <w:hyperlink w:anchor="_Toc19359159" w:history="1">
            <w:r w:rsidRPr="00111BC2">
              <w:rPr>
                <w:rStyle w:val="Lienhypertexte"/>
                <w:noProof/>
              </w:rPr>
              <w:t>II.3.4 Transdisciplinarité des schémas</w:t>
            </w:r>
            <w:r>
              <w:rPr>
                <w:noProof/>
                <w:webHidden/>
              </w:rPr>
              <w:tab/>
            </w:r>
            <w:r>
              <w:rPr>
                <w:noProof/>
                <w:webHidden/>
              </w:rPr>
              <w:fldChar w:fldCharType="begin"/>
            </w:r>
            <w:r>
              <w:rPr>
                <w:noProof/>
                <w:webHidden/>
              </w:rPr>
              <w:instrText xml:space="preserve"> PAGEREF _Toc19359159 \h </w:instrText>
            </w:r>
            <w:r>
              <w:rPr>
                <w:noProof/>
                <w:webHidden/>
              </w:rPr>
            </w:r>
            <w:r>
              <w:rPr>
                <w:noProof/>
                <w:webHidden/>
              </w:rPr>
              <w:fldChar w:fldCharType="separate"/>
            </w:r>
            <w:r>
              <w:rPr>
                <w:noProof/>
                <w:webHidden/>
              </w:rPr>
              <w:t>52</w:t>
            </w:r>
            <w:r>
              <w:rPr>
                <w:noProof/>
                <w:webHidden/>
              </w:rPr>
              <w:fldChar w:fldCharType="end"/>
            </w:r>
          </w:hyperlink>
        </w:p>
        <w:p w14:paraId="62AD894E" w14:textId="5A7EB7FC" w:rsidR="002A3555" w:rsidRDefault="002A3555">
          <w:pPr>
            <w:pStyle w:val="TM1"/>
            <w:tabs>
              <w:tab w:val="right" w:leader="dot" w:pos="9350"/>
            </w:tabs>
            <w:rPr>
              <w:rFonts w:asciiTheme="minorHAnsi" w:eastAsiaTheme="minorEastAsia" w:hAnsiTheme="minorHAnsi" w:cstheme="minorBidi"/>
              <w:noProof/>
              <w:lang w:val="fr-FR"/>
            </w:rPr>
          </w:pPr>
          <w:hyperlink w:anchor="_Toc19359160" w:history="1">
            <w:r w:rsidRPr="00111BC2">
              <w:rPr>
                <w:rStyle w:val="Lienhypertexte"/>
                <w:noProof/>
              </w:rPr>
              <w:t>Discussion sur nos résultats, limites et perspectives</w:t>
            </w:r>
            <w:r>
              <w:rPr>
                <w:noProof/>
                <w:webHidden/>
              </w:rPr>
              <w:tab/>
            </w:r>
            <w:r>
              <w:rPr>
                <w:noProof/>
                <w:webHidden/>
              </w:rPr>
              <w:fldChar w:fldCharType="begin"/>
            </w:r>
            <w:r>
              <w:rPr>
                <w:noProof/>
                <w:webHidden/>
              </w:rPr>
              <w:instrText xml:space="preserve"> PAGEREF _Toc19359160 \h </w:instrText>
            </w:r>
            <w:r>
              <w:rPr>
                <w:noProof/>
                <w:webHidden/>
              </w:rPr>
            </w:r>
            <w:r>
              <w:rPr>
                <w:noProof/>
                <w:webHidden/>
              </w:rPr>
              <w:fldChar w:fldCharType="separate"/>
            </w:r>
            <w:r>
              <w:rPr>
                <w:noProof/>
                <w:webHidden/>
              </w:rPr>
              <w:t>55</w:t>
            </w:r>
            <w:r>
              <w:rPr>
                <w:noProof/>
                <w:webHidden/>
              </w:rPr>
              <w:fldChar w:fldCharType="end"/>
            </w:r>
          </w:hyperlink>
        </w:p>
        <w:p w14:paraId="367954F2" w14:textId="6D3A6A7E" w:rsidR="002A3555" w:rsidRDefault="002A3555">
          <w:pPr>
            <w:pStyle w:val="TM2"/>
            <w:tabs>
              <w:tab w:val="right" w:leader="dot" w:pos="9350"/>
            </w:tabs>
            <w:rPr>
              <w:rFonts w:asciiTheme="minorHAnsi" w:eastAsiaTheme="minorEastAsia" w:hAnsiTheme="minorHAnsi" w:cstheme="minorBidi"/>
              <w:noProof/>
              <w:lang w:val="fr-FR"/>
            </w:rPr>
          </w:pPr>
          <w:hyperlink w:anchor="_Toc19359161" w:history="1">
            <w:r w:rsidRPr="00111BC2">
              <w:rPr>
                <w:rStyle w:val="Lienhypertexte"/>
                <w:noProof/>
              </w:rPr>
              <w:t>III.1 Éléments de discussion</w:t>
            </w:r>
            <w:r>
              <w:rPr>
                <w:noProof/>
                <w:webHidden/>
              </w:rPr>
              <w:tab/>
            </w:r>
            <w:r>
              <w:rPr>
                <w:noProof/>
                <w:webHidden/>
              </w:rPr>
              <w:fldChar w:fldCharType="begin"/>
            </w:r>
            <w:r>
              <w:rPr>
                <w:noProof/>
                <w:webHidden/>
              </w:rPr>
              <w:instrText xml:space="preserve"> PAGEREF _Toc19359161 \h </w:instrText>
            </w:r>
            <w:r>
              <w:rPr>
                <w:noProof/>
                <w:webHidden/>
              </w:rPr>
            </w:r>
            <w:r>
              <w:rPr>
                <w:noProof/>
                <w:webHidden/>
              </w:rPr>
              <w:fldChar w:fldCharType="separate"/>
            </w:r>
            <w:r>
              <w:rPr>
                <w:noProof/>
                <w:webHidden/>
              </w:rPr>
              <w:t>55</w:t>
            </w:r>
            <w:r>
              <w:rPr>
                <w:noProof/>
                <w:webHidden/>
              </w:rPr>
              <w:fldChar w:fldCharType="end"/>
            </w:r>
          </w:hyperlink>
        </w:p>
        <w:p w14:paraId="67BC990F" w14:textId="0389DB33" w:rsidR="002A3555" w:rsidRDefault="002A3555">
          <w:pPr>
            <w:pStyle w:val="TM3"/>
            <w:tabs>
              <w:tab w:val="right" w:leader="dot" w:pos="9350"/>
            </w:tabs>
            <w:rPr>
              <w:rFonts w:asciiTheme="minorHAnsi" w:eastAsiaTheme="minorEastAsia" w:hAnsiTheme="minorHAnsi" w:cstheme="minorBidi"/>
              <w:noProof/>
              <w:lang w:val="fr-FR"/>
            </w:rPr>
          </w:pPr>
          <w:hyperlink w:anchor="_Toc19359162" w:history="1">
            <w:r w:rsidRPr="00111BC2">
              <w:rPr>
                <w:rStyle w:val="Lienhypertexte"/>
                <w:noProof/>
              </w:rPr>
              <w:t>Limite de l’analyse en dépendance automatique de Talismane</w:t>
            </w:r>
            <w:r>
              <w:rPr>
                <w:noProof/>
                <w:webHidden/>
              </w:rPr>
              <w:tab/>
            </w:r>
            <w:r>
              <w:rPr>
                <w:noProof/>
                <w:webHidden/>
              </w:rPr>
              <w:fldChar w:fldCharType="begin"/>
            </w:r>
            <w:r>
              <w:rPr>
                <w:noProof/>
                <w:webHidden/>
              </w:rPr>
              <w:instrText xml:space="preserve"> PAGEREF _Toc19359162 \h </w:instrText>
            </w:r>
            <w:r>
              <w:rPr>
                <w:noProof/>
                <w:webHidden/>
              </w:rPr>
            </w:r>
            <w:r>
              <w:rPr>
                <w:noProof/>
                <w:webHidden/>
              </w:rPr>
              <w:fldChar w:fldCharType="separate"/>
            </w:r>
            <w:r>
              <w:rPr>
                <w:noProof/>
                <w:webHidden/>
              </w:rPr>
              <w:t>55</w:t>
            </w:r>
            <w:r>
              <w:rPr>
                <w:noProof/>
                <w:webHidden/>
              </w:rPr>
              <w:fldChar w:fldCharType="end"/>
            </w:r>
          </w:hyperlink>
        </w:p>
        <w:p w14:paraId="4948C9C9" w14:textId="438689D8" w:rsidR="002A3555" w:rsidRDefault="002A3555">
          <w:pPr>
            <w:pStyle w:val="TM3"/>
            <w:tabs>
              <w:tab w:val="right" w:leader="dot" w:pos="9350"/>
            </w:tabs>
            <w:rPr>
              <w:rFonts w:asciiTheme="minorHAnsi" w:eastAsiaTheme="minorEastAsia" w:hAnsiTheme="minorHAnsi" w:cstheme="minorBidi"/>
              <w:noProof/>
              <w:lang w:val="fr-FR"/>
            </w:rPr>
          </w:pPr>
          <w:hyperlink w:anchor="_Toc19359163" w:history="1">
            <w:r w:rsidRPr="00111BC2">
              <w:rPr>
                <w:rStyle w:val="Lienhypertexte"/>
                <w:noProof/>
              </w:rPr>
              <w:t>Limitations des têtes spécifiques aux domaines</w:t>
            </w:r>
            <w:r>
              <w:rPr>
                <w:noProof/>
                <w:webHidden/>
              </w:rPr>
              <w:tab/>
            </w:r>
            <w:r>
              <w:rPr>
                <w:noProof/>
                <w:webHidden/>
              </w:rPr>
              <w:fldChar w:fldCharType="begin"/>
            </w:r>
            <w:r>
              <w:rPr>
                <w:noProof/>
                <w:webHidden/>
              </w:rPr>
              <w:instrText xml:space="preserve"> PAGEREF _Toc19359163 \h </w:instrText>
            </w:r>
            <w:r>
              <w:rPr>
                <w:noProof/>
                <w:webHidden/>
              </w:rPr>
            </w:r>
            <w:r>
              <w:rPr>
                <w:noProof/>
                <w:webHidden/>
              </w:rPr>
              <w:fldChar w:fldCharType="separate"/>
            </w:r>
            <w:r>
              <w:rPr>
                <w:noProof/>
                <w:webHidden/>
              </w:rPr>
              <w:t>55</w:t>
            </w:r>
            <w:r>
              <w:rPr>
                <w:noProof/>
                <w:webHidden/>
              </w:rPr>
              <w:fldChar w:fldCharType="end"/>
            </w:r>
          </w:hyperlink>
        </w:p>
        <w:p w14:paraId="08720F19" w14:textId="0E00B894" w:rsidR="002A3555" w:rsidRDefault="002A3555">
          <w:pPr>
            <w:pStyle w:val="TM3"/>
            <w:tabs>
              <w:tab w:val="right" w:leader="dot" w:pos="9350"/>
            </w:tabs>
            <w:rPr>
              <w:rFonts w:asciiTheme="minorHAnsi" w:eastAsiaTheme="minorEastAsia" w:hAnsiTheme="minorHAnsi" w:cstheme="minorBidi"/>
              <w:noProof/>
              <w:lang w:val="fr-FR"/>
            </w:rPr>
          </w:pPr>
          <w:hyperlink w:anchor="_Toc19359164" w:history="1">
            <w:r w:rsidRPr="00111BC2">
              <w:rPr>
                <w:rStyle w:val="Lienhypertexte"/>
                <w:noProof/>
              </w:rPr>
              <w:t>Têtes transdisciplinaires</w:t>
            </w:r>
            <w:r>
              <w:rPr>
                <w:noProof/>
                <w:webHidden/>
              </w:rPr>
              <w:tab/>
            </w:r>
            <w:r>
              <w:rPr>
                <w:noProof/>
                <w:webHidden/>
              </w:rPr>
              <w:fldChar w:fldCharType="begin"/>
            </w:r>
            <w:r>
              <w:rPr>
                <w:noProof/>
                <w:webHidden/>
              </w:rPr>
              <w:instrText xml:space="preserve"> PAGEREF _Toc19359164 \h </w:instrText>
            </w:r>
            <w:r>
              <w:rPr>
                <w:noProof/>
                <w:webHidden/>
              </w:rPr>
            </w:r>
            <w:r>
              <w:rPr>
                <w:noProof/>
                <w:webHidden/>
              </w:rPr>
              <w:fldChar w:fldCharType="separate"/>
            </w:r>
            <w:r>
              <w:rPr>
                <w:noProof/>
                <w:webHidden/>
              </w:rPr>
              <w:t>56</w:t>
            </w:r>
            <w:r>
              <w:rPr>
                <w:noProof/>
                <w:webHidden/>
              </w:rPr>
              <w:fldChar w:fldCharType="end"/>
            </w:r>
          </w:hyperlink>
        </w:p>
        <w:p w14:paraId="1AB9D4DA" w14:textId="1C4F9D00" w:rsidR="002A3555" w:rsidRDefault="002A3555">
          <w:pPr>
            <w:pStyle w:val="TM3"/>
            <w:tabs>
              <w:tab w:val="right" w:leader="dot" w:pos="9350"/>
            </w:tabs>
            <w:rPr>
              <w:rFonts w:asciiTheme="minorHAnsi" w:eastAsiaTheme="minorEastAsia" w:hAnsiTheme="minorHAnsi" w:cstheme="minorBidi"/>
              <w:noProof/>
              <w:lang w:val="fr-FR"/>
            </w:rPr>
          </w:pPr>
          <w:hyperlink w:anchor="_Toc19359165" w:history="1">
            <w:r w:rsidRPr="00111BC2">
              <w:rPr>
                <w:rStyle w:val="Lienhypertexte"/>
                <w:noProof/>
              </w:rPr>
              <w:t>Listes de NSS et des lexiques scientifiques</w:t>
            </w:r>
            <w:r>
              <w:rPr>
                <w:noProof/>
                <w:webHidden/>
              </w:rPr>
              <w:tab/>
            </w:r>
            <w:r>
              <w:rPr>
                <w:noProof/>
                <w:webHidden/>
              </w:rPr>
              <w:fldChar w:fldCharType="begin"/>
            </w:r>
            <w:r>
              <w:rPr>
                <w:noProof/>
                <w:webHidden/>
              </w:rPr>
              <w:instrText xml:space="preserve"> PAGEREF _Toc19359165 \h </w:instrText>
            </w:r>
            <w:r>
              <w:rPr>
                <w:noProof/>
                <w:webHidden/>
              </w:rPr>
            </w:r>
            <w:r>
              <w:rPr>
                <w:noProof/>
                <w:webHidden/>
              </w:rPr>
              <w:fldChar w:fldCharType="separate"/>
            </w:r>
            <w:r>
              <w:rPr>
                <w:noProof/>
                <w:webHidden/>
              </w:rPr>
              <w:t>56</w:t>
            </w:r>
            <w:r>
              <w:rPr>
                <w:noProof/>
                <w:webHidden/>
              </w:rPr>
              <w:fldChar w:fldCharType="end"/>
            </w:r>
          </w:hyperlink>
        </w:p>
        <w:p w14:paraId="66276D75" w14:textId="6D72AF40" w:rsidR="002A3555" w:rsidRDefault="002A3555">
          <w:pPr>
            <w:pStyle w:val="TM3"/>
            <w:tabs>
              <w:tab w:val="right" w:leader="dot" w:pos="9350"/>
            </w:tabs>
            <w:rPr>
              <w:rFonts w:asciiTheme="minorHAnsi" w:eastAsiaTheme="minorEastAsia" w:hAnsiTheme="minorHAnsi" w:cstheme="minorBidi"/>
              <w:noProof/>
              <w:lang w:val="fr-FR"/>
            </w:rPr>
          </w:pPr>
          <w:hyperlink w:anchor="_Toc19359166" w:history="1">
            <w:r w:rsidRPr="00111BC2">
              <w:rPr>
                <w:rStyle w:val="Lienhypertexte"/>
                <w:noProof/>
              </w:rPr>
              <w:t>Opérationnalisation des NSS</w:t>
            </w:r>
            <w:r>
              <w:rPr>
                <w:noProof/>
                <w:webHidden/>
              </w:rPr>
              <w:tab/>
            </w:r>
            <w:r>
              <w:rPr>
                <w:noProof/>
                <w:webHidden/>
              </w:rPr>
              <w:fldChar w:fldCharType="begin"/>
            </w:r>
            <w:r>
              <w:rPr>
                <w:noProof/>
                <w:webHidden/>
              </w:rPr>
              <w:instrText xml:space="preserve"> PAGEREF _Toc19359166 \h </w:instrText>
            </w:r>
            <w:r>
              <w:rPr>
                <w:noProof/>
                <w:webHidden/>
              </w:rPr>
            </w:r>
            <w:r>
              <w:rPr>
                <w:noProof/>
                <w:webHidden/>
              </w:rPr>
              <w:fldChar w:fldCharType="separate"/>
            </w:r>
            <w:r>
              <w:rPr>
                <w:noProof/>
                <w:webHidden/>
              </w:rPr>
              <w:t>56</w:t>
            </w:r>
            <w:r>
              <w:rPr>
                <w:noProof/>
                <w:webHidden/>
              </w:rPr>
              <w:fldChar w:fldCharType="end"/>
            </w:r>
          </w:hyperlink>
        </w:p>
        <w:p w14:paraId="119F1F89" w14:textId="5D561C8A" w:rsidR="002A3555" w:rsidRDefault="002A3555">
          <w:pPr>
            <w:pStyle w:val="TM1"/>
            <w:tabs>
              <w:tab w:val="right" w:leader="dot" w:pos="9350"/>
            </w:tabs>
            <w:rPr>
              <w:rFonts w:asciiTheme="minorHAnsi" w:eastAsiaTheme="minorEastAsia" w:hAnsiTheme="minorHAnsi" w:cstheme="minorBidi"/>
              <w:noProof/>
              <w:lang w:val="fr-FR"/>
            </w:rPr>
          </w:pPr>
          <w:hyperlink w:anchor="_Toc19359167" w:history="1">
            <w:r w:rsidRPr="00111BC2">
              <w:rPr>
                <w:rStyle w:val="Lienhypertexte"/>
                <w:noProof/>
              </w:rPr>
              <w:t>Conclusion</w:t>
            </w:r>
            <w:r>
              <w:rPr>
                <w:noProof/>
                <w:webHidden/>
              </w:rPr>
              <w:tab/>
            </w:r>
            <w:r>
              <w:rPr>
                <w:noProof/>
                <w:webHidden/>
              </w:rPr>
              <w:fldChar w:fldCharType="begin"/>
            </w:r>
            <w:r>
              <w:rPr>
                <w:noProof/>
                <w:webHidden/>
              </w:rPr>
              <w:instrText xml:space="preserve"> PAGEREF _Toc19359167 \h </w:instrText>
            </w:r>
            <w:r>
              <w:rPr>
                <w:noProof/>
                <w:webHidden/>
              </w:rPr>
            </w:r>
            <w:r>
              <w:rPr>
                <w:noProof/>
                <w:webHidden/>
              </w:rPr>
              <w:fldChar w:fldCharType="separate"/>
            </w:r>
            <w:r>
              <w:rPr>
                <w:noProof/>
                <w:webHidden/>
              </w:rPr>
              <w:t>58</w:t>
            </w:r>
            <w:r>
              <w:rPr>
                <w:noProof/>
                <w:webHidden/>
              </w:rPr>
              <w:fldChar w:fldCharType="end"/>
            </w:r>
          </w:hyperlink>
        </w:p>
        <w:p w14:paraId="2089922E" w14:textId="3623AE47" w:rsidR="002A3555" w:rsidRDefault="002A3555">
          <w:pPr>
            <w:pStyle w:val="TM1"/>
            <w:tabs>
              <w:tab w:val="right" w:leader="dot" w:pos="9350"/>
            </w:tabs>
            <w:rPr>
              <w:rFonts w:asciiTheme="minorHAnsi" w:eastAsiaTheme="minorEastAsia" w:hAnsiTheme="minorHAnsi" w:cstheme="minorBidi"/>
              <w:noProof/>
              <w:lang w:val="fr-FR"/>
            </w:rPr>
          </w:pPr>
          <w:hyperlink w:anchor="_Toc19359168" w:history="1">
            <w:r w:rsidRPr="00111BC2">
              <w:rPr>
                <w:rStyle w:val="Lienhypertexte"/>
                <w:noProof/>
              </w:rPr>
              <w:t>Bibli</w:t>
            </w:r>
            <w:r w:rsidRPr="00111BC2">
              <w:rPr>
                <w:rStyle w:val="Lienhypertexte"/>
                <w:noProof/>
              </w:rPr>
              <w:t>o</w:t>
            </w:r>
            <w:r w:rsidRPr="00111BC2">
              <w:rPr>
                <w:rStyle w:val="Lienhypertexte"/>
                <w:noProof/>
              </w:rPr>
              <w:t>g</w:t>
            </w:r>
            <w:r w:rsidRPr="00111BC2">
              <w:rPr>
                <w:rStyle w:val="Lienhypertexte"/>
                <w:noProof/>
              </w:rPr>
              <w:t>r</w:t>
            </w:r>
            <w:r w:rsidRPr="00111BC2">
              <w:rPr>
                <w:rStyle w:val="Lienhypertexte"/>
                <w:noProof/>
              </w:rPr>
              <w:t>aphie</w:t>
            </w:r>
            <w:r>
              <w:rPr>
                <w:noProof/>
                <w:webHidden/>
              </w:rPr>
              <w:tab/>
            </w:r>
            <w:r>
              <w:rPr>
                <w:noProof/>
                <w:webHidden/>
              </w:rPr>
              <w:fldChar w:fldCharType="begin"/>
            </w:r>
            <w:r>
              <w:rPr>
                <w:noProof/>
                <w:webHidden/>
              </w:rPr>
              <w:instrText xml:space="preserve"> PAGEREF _Toc19359168 \h </w:instrText>
            </w:r>
            <w:r>
              <w:rPr>
                <w:noProof/>
                <w:webHidden/>
              </w:rPr>
            </w:r>
            <w:r>
              <w:rPr>
                <w:noProof/>
                <w:webHidden/>
              </w:rPr>
              <w:fldChar w:fldCharType="separate"/>
            </w:r>
            <w:r>
              <w:rPr>
                <w:noProof/>
                <w:webHidden/>
              </w:rPr>
              <w:t>60</w:t>
            </w:r>
            <w:r>
              <w:rPr>
                <w:noProof/>
                <w:webHidden/>
              </w:rPr>
              <w:fldChar w:fldCharType="end"/>
            </w:r>
          </w:hyperlink>
        </w:p>
        <w:p w14:paraId="58B9A628" w14:textId="68787050" w:rsidR="002A3555" w:rsidRDefault="002A3555">
          <w:pPr>
            <w:pStyle w:val="TM1"/>
            <w:tabs>
              <w:tab w:val="right" w:leader="dot" w:pos="9350"/>
            </w:tabs>
            <w:rPr>
              <w:rFonts w:asciiTheme="minorHAnsi" w:eastAsiaTheme="minorEastAsia" w:hAnsiTheme="minorHAnsi" w:cstheme="minorBidi"/>
              <w:noProof/>
              <w:lang w:val="fr-FR"/>
            </w:rPr>
          </w:pPr>
          <w:hyperlink w:anchor="_Toc19359169" w:history="1">
            <w:r w:rsidRPr="00111BC2">
              <w:rPr>
                <w:rStyle w:val="Lienhypertexte"/>
                <w:noProof/>
              </w:rPr>
              <w:t>A1. Distance des domaines de par leurs têtes spécifiques</w:t>
            </w:r>
            <w:r>
              <w:rPr>
                <w:noProof/>
                <w:webHidden/>
              </w:rPr>
              <w:tab/>
            </w:r>
            <w:r>
              <w:rPr>
                <w:noProof/>
                <w:webHidden/>
              </w:rPr>
              <w:fldChar w:fldCharType="begin"/>
            </w:r>
            <w:r>
              <w:rPr>
                <w:noProof/>
                <w:webHidden/>
              </w:rPr>
              <w:instrText xml:space="preserve"> PAGEREF _Toc19359169 \h </w:instrText>
            </w:r>
            <w:r>
              <w:rPr>
                <w:noProof/>
                <w:webHidden/>
              </w:rPr>
            </w:r>
            <w:r>
              <w:rPr>
                <w:noProof/>
                <w:webHidden/>
              </w:rPr>
              <w:fldChar w:fldCharType="separate"/>
            </w:r>
            <w:r>
              <w:rPr>
                <w:noProof/>
                <w:webHidden/>
              </w:rPr>
              <w:t>66</w:t>
            </w:r>
            <w:r>
              <w:rPr>
                <w:noProof/>
                <w:webHidden/>
              </w:rPr>
              <w:fldChar w:fldCharType="end"/>
            </w:r>
          </w:hyperlink>
        </w:p>
        <w:p w14:paraId="65283641" w14:textId="3B5933DB" w:rsidR="002A3555" w:rsidRDefault="002A3555">
          <w:pPr>
            <w:pStyle w:val="TM1"/>
            <w:tabs>
              <w:tab w:val="right" w:leader="dot" w:pos="9350"/>
            </w:tabs>
            <w:rPr>
              <w:rFonts w:asciiTheme="minorHAnsi" w:eastAsiaTheme="minorEastAsia" w:hAnsiTheme="minorHAnsi" w:cstheme="minorBidi"/>
              <w:noProof/>
              <w:lang w:val="fr-FR"/>
            </w:rPr>
          </w:pPr>
          <w:hyperlink w:anchor="_Toc19359170" w:history="1">
            <w:r w:rsidRPr="00111BC2">
              <w:rPr>
                <w:rStyle w:val="Lienhypertexte"/>
                <w:noProof/>
              </w:rPr>
              <w:t>A2. Combinaisons des têtes de titres bisegmentaux</w:t>
            </w:r>
            <w:r>
              <w:rPr>
                <w:noProof/>
                <w:webHidden/>
              </w:rPr>
              <w:tab/>
            </w:r>
            <w:r>
              <w:rPr>
                <w:noProof/>
                <w:webHidden/>
              </w:rPr>
              <w:fldChar w:fldCharType="begin"/>
            </w:r>
            <w:r>
              <w:rPr>
                <w:noProof/>
                <w:webHidden/>
              </w:rPr>
              <w:instrText xml:space="preserve"> PAGEREF _Toc19359170 \h </w:instrText>
            </w:r>
            <w:r>
              <w:rPr>
                <w:noProof/>
                <w:webHidden/>
              </w:rPr>
            </w:r>
            <w:r>
              <w:rPr>
                <w:noProof/>
                <w:webHidden/>
              </w:rPr>
              <w:fldChar w:fldCharType="separate"/>
            </w:r>
            <w:r>
              <w:rPr>
                <w:noProof/>
                <w:webHidden/>
              </w:rPr>
              <w:t>67</w:t>
            </w:r>
            <w:r>
              <w:rPr>
                <w:noProof/>
                <w:webHidden/>
              </w:rPr>
              <w:fldChar w:fldCharType="end"/>
            </w:r>
          </w:hyperlink>
        </w:p>
        <w:p w14:paraId="52B640C4" w14:textId="206BC1CA" w:rsidR="002A3555" w:rsidRDefault="002A3555">
          <w:pPr>
            <w:pStyle w:val="TM1"/>
            <w:tabs>
              <w:tab w:val="right" w:leader="dot" w:pos="9350"/>
            </w:tabs>
            <w:rPr>
              <w:rFonts w:asciiTheme="minorHAnsi" w:eastAsiaTheme="minorEastAsia" w:hAnsiTheme="minorHAnsi" w:cstheme="minorBidi"/>
              <w:noProof/>
              <w:lang w:val="fr-FR"/>
            </w:rPr>
          </w:pPr>
          <w:hyperlink w:anchor="_Toc19359171" w:history="1">
            <w:r w:rsidRPr="00111BC2">
              <w:rPr>
                <w:rStyle w:val="Lienhypertexte"/>
                <w:noProof/>
              </w:rPr>
              <w:t>A3. Liste des têtes transdisciplinaires</w:t>
            </w:r>
            <w:r>
              <w:rPr>
                <w:noProof/>
                <w:webHidden/>
              </w:rPr>
              <w:tab/>
            </w:r>
            <w:r>
              <w:rPr>
                <w:noProof/>
                <w:webHidden/>
              </w:rPr>
              <w:fldChar w:fldCharType="begin"/>
            </w:r>
            <w:r>
              <w:rPr>
                <w:noProof/>
                <w:webHidden/>
              </w:rPr>
              <w:instrText xml:space="preserve"> PAGEREF _Toc19359171 \h </w:instrText>
            </w:r>
            <w:r>
              <w:rPr>
                <w:noProof/>
                <w:webHidden/>
              </w:rPr>
            </w:r>
            <w:r>
              <w:rPr>
                <w:noProof/>
                <w:webHidden/>
              </w:rPr>
              <w:fldChar w:fldCharType="separate"/>
            </w:r>
            <w:r>
              <w:rPr>
                <w:noProof/>
                <w:webHidden/>
              </w:rPr>
              <w:t>69</w:t>
            </w:r>
            <w:r>
              <w:rPr>
                <w:noProof/>
                <w:webHidden/>
              </w:rPr>
              <w:fldChar w:fldCharType="end"/>
            </w:r>
          </w:hyperlink>
        </w:p>
        <w:p w14:paraId="34DF8149" w14:textId="309FC935" w:rsidR="002A3555" w:rsidRDefault="002A3555">
          <w:pPr>
            <w:pStyle w:val="TM1"/>
            <w:tabs>
              <w:tab w:val="right" w:leader="dot" w:pos="9350"/>
            </w:tabs>
            <w:rPr>
              <w:rFonts w:asciiTheme="minorHAnsi" w:eastAsiaTheme="minorEastAsia" w:hAnsiTheme="minorHAnsi" w:cstheme="minorBidi"/>
              <w:noProof/>
              <w:lang w:val="fr-FR"/>
            </w:rPr>
          </w:pPr>
          <w:hyperlink w:anchor="_Toc19359172" w:history="1">
            <w:r w:rsidRPr="00111BC2">
              <w:rPr>
                <w:rStyle w:val="Lienhypertexte"/>
                <w:noProof/>
              </w:rPr>
              <w:t>A4. Étiquettes utilisées par Talismane et HAL</w:t>
            </w:r>
            <w:r>
              <w:rPr>
                <w:noProof/>
                <w:webHidden/>
              </w:rPr>
              <w:tab/>
            </w:r>
            <w:r>
              <w:rPr>
                <w:noProof/>
                <w:webHidden/>
              </w:rPr>
              <w:fldChar w:fldCharType="begin"/>
            </w:r>
            <w:r>
              <w:rPr>
                <w:noProof/>
                <w:webHidden/>
              </w:rPr>
              <w:instrText xml:space="preserve"> PAGEREF _Toc19359172 \h </w:instrText>
            </w:r>
            <w:r>
              <w:rPr>
                <w:noProof/>
                <w:webHidden/>
              </w:rPr>
            </w:r>
            <w:r>
              <w:rPr>
                <w:noProof/>
                <w:webHidden/>
              </w:rPr>
              <w:fldChar w:fldCharType="separate"/>
            </w:r>
            <w:r>
              <w:rPr>
                <w:noProof/>
                <w:webHidden/>
              </w:rPr>
              <w:t>73</w:t>
            </w:r>
            <w:r>
              <w:rPr>
                <w:noProof/>
                <w:webHidden/>
              </w:rPr>
              <w:fldChar w:fldCharType="end"/>
            </w:r>
          </w:hyperlink>
        </w:p>
        <w:p w14:paraId="7D6F9E70" w14:textId="6C3EF579" w:rsidR="002A3555" w:rsidRDefault="002A3555">
          <w:pPr>
            <w:pStyle w:val="TM2"/>
            <w:tabs>
              <w:tab w:val="right" w:leader="dot" w:pos="9350"/>
            </w:tabs>
            <w:rPr>
              <w:rFonts w:asciiTheme="minorHAnsi" w:eastAsiaTheme="minorEastAsia" w:hAnsiTheme="minorHAnsi" w:cstheme="minorBidi"/>
              <w:noProof/>
              <w:lang w:val="fr-FR"/>
            </w:rPr>
          </w:pPr>
          <w:hyperlink w:anchor="_Toc19359173" w:history="1">
            <w:r w:rsidRPr="00111BC2">
              <w:rPr>
                <w:rStyle w:val="Lienhypertexte"/>
                <w:noProof/>
              </w:rPr>
              <w:t>A4.1 Catégories morphosyntaxiques de Talismane</w:t>
            </w:r>
            <w:r>
              <w:rPr>
                <w:noProof/>
                <w:webHidden/>
              </w:rPr>
              <w:tab/>
            </w:r>
            <w:r>
              <w:rPr>
                <w:noProof/>
                <w:webHidden/>
              </w:rPr>
              <w:fldChar w:fldCharType="begin"/>
            </w:r>
            <w:r>
              <w:rPr>
                <w:noProof/>
                <w:webHidden/>
              </w:rPr>
              <w:instrText xml:space="preserve"> PAGEREF _Toc19359173 \h </w:instrText>
            </w:r>
            <w:r>
              <w:rPr>
                <w:noProof/>
                <w:webHidden/>
              </w:rPr>
            </w:r>
            <w:r>
              <w:rPr>
                <w:noProof/>
                <w:webHidden/>
              </w:rPr>
              <w:fldChar w:fldCharType="separate"/>
            </w:r>
            <w:r>
              <w:rPr>
                <w:noProof/>
                <w:webHidden/>
              </w:rPr>
              <w:t>73</w:t>
            </w:r>
            <w:r>
              <w:rPr>
                <w:noProof/>
                <w:webHidden/>
              </w:rPr>
              <w:fldChar w:fldCharType="end"/>
            </w:r>
          </w:hyperlink>
        </w:p>
        <w:p w14:paraId="3E1E357C" w14:textId="7EC0FF4F" w:rsidR="002A3555" w:rsidRDefault="002A3555">
          <w:pPr>
            <w:pStyle w:val="TM2"/>
            <w:tabs>
              <w:tab w:val="right" w:leader="dot" w:pos="9350"/>
            </w:tabs>
            <w:rPr>
              <w:rFonts w:asciiTheme="minorHAnsi" w:eastAsiaTheme="minorEastAsia" w:hAnsiTheme="minorHAnsi" w:cstheme="minorBidi"/>
              <w:noProof/>
              <w:lang w:val="fr-FR"/>
            </w:rPr>
          </w:pPr>
          <w:hyperlink w:anchor="_Toc19359174" w:history="1">
            <w:r w:rsidRPr="00111BC2">
              <w:rPr>
                <w:rStyle w:val="Lienhypertexte"/>
                <w:noProof/>
              </w:rPr>
              <w:t>A4.2 Code des 27 domaines de HAL retenus</w:t>
            </w:r>
            <w:r>
              <w:rPr>
                <w:noProof/>
                <w:webHidden/>
              </w:rPr>
              <w:tab/>
            </w:r>
            <w:r>
              <w:rPr>
                <w:noProof/>
                <w:webHidden/>
              </w:rPr>
              <w:fldChar w:fldCharType="begin"/>
            </w:r>
            <w:r>
              <w:rPr>
                <w:noProof/>
                <w:webHidden/>
              </w:rPr>
              <w:instrText xml:space="preserve"> PAGEREF _Toc19359174 \h </w:instrText>
            </w:r>
            <w:r>
              <w:rPr>
                <w:noProof/>
                <w:webHidden/>
              </w:rPr>
            </w:r>
            <w:r>
              <w:rPr>
                <w:noProof/>
                <w:webHidden/>
              </w:rPr>
              <w:fldChar w:fldCharType="separate"/>
            </w:r>
            <w:r>
              <w:rPr>
                <w:noProof/>
                <w:webHidden/>
              </w:rPr>
              <w:t>74</w:t>
            </w:r>
            <w:r>
              <w:rPr>
                <w:noProof/>
                <w:webHidden/>
              </w:rPr>
              <w:fldChar w:fldCharType="end"/>
            </w:r>
          </w:hyperlink>
        </w:p>
        <w:p w14:paraId="27F6A732" w14:textId="35A19F96" w:rsidR="002A3555" w:rsidRDefault="002A3555">
          <w:pPr>
            <w:pStyle w:val="TM1"/>
            <w:tabs>
              <w:tab w:val="right" w:leader="dot" w:pos="9350"/>
            </w:tabs>
            <w:rPr>
              <w:rFonts w:asciiTheme="minorHAnsi" w:eastAsiaTheme="minorEastAsia" w:hAnsiTheme="minorHAnsi" w:cstheme="minorBidi"/>
              <w:noProof/>
              <w:lang w:val="fr-FR"/>
            </w:rPr>
          </w:pPr>
          <w:hyperlink w:anchor="_Toc19359175" w:history="1">
            <w:r w:rsidRPr="00111BC2">
              <w:rPr>
                <w:rStyle w:val="Lienhypertexte"/>
                <w:noProof/>
              </w:rPr>
              <w:t>A5. Éléments techniques</w:t>
            </w:r>
            <w:r>
              <w:rPr>
                <w:noProof/>
                <w:webHidden/>
              </w:rPr>
              <w:tab/>
            </w:r>
            <w:r>
              <w:rPr>
                <w:noProof/>
                <w:webHidden/>
              </w:rPr>
              <w:fldChar w:fldCharType="begin"/>
            </w:r>
            <w:r>
              <w:rPr>
                <w:noProof/>
                <w:webHidden/>
              </w:rPr>
              <w:instrText xml:space="preserve"> PAGEREF _Toc19359175 \h </w:instrText>
            </w:r>
            <w:r>
              <w:rPr>
                <w:noProof/>
                <w:webHidden/>
              </w:rPr>
            </w:r>
            <w:r>
              <w:rPr>
                <w:noProof/>
                <w:webHidden/>
              </w:rPr>
              <w:fldChar w:fldCharType="separate"/>
            </w:r>
            <w:r>
              <w:rPr>
                <w:noProof/>
                <w:webHidden/>
              </w:rPr>
              <w:t>76</w:t>
            </w:r>
            <w:r>
              <w:rPr>
                <w:noProof/>
                <w:webHidden/>
              </w:rPr>
              <w:fldChar w:fldCharType="end"/>
            </w:r>
          </w:hyperlink>
        </w:p>
        <w:p w14:paraId="3C78F824" w14:textId="72DB20A8" w:rsidR="002A3555" w:rsidRDefault="002A3555">
          <w:pPr>
            <w:pStyle w:val="TM2"/>
            <w:tabs>
              <w:tab w:val="right" w:leader="dot" w:pos="9350"/>
            </w:tabs>
            <w:rPr>
              <w:rFonts w:asciiTheme="minorHAnsi" w:eastAsiaTheme="minorEastAsia" w:hAnsiTheme="minorHAnsi" w:cstheme="minorBidi"/>
              <w:noProof/>
              <w:lang w:val="fr-FR"/>
            </w:rPr>
          </w:pPr>
          <w:hyperlink w:anchor="_Toc19359176" w:history="1">
            <w:r w:rsidRPr="00111BC2">
              <w:rPr>
                <w:rStyle w:val="Lienhypertexte"/>
                <w:noProof/>
              </w:rPr>
              <w:t>A5.A Présentation de l’API de requêtage de notre corpus</w:t>
            </w:r>
            <w:r>
              <w:rPr>
                <w:noProof/>
                <w:webHidden/>
              </w:rPr>
              <w:tab/>
            </w:r>
            <w:r>
              <w:rPr>
                <w:noProof/>
                <w:webHidden/>
              </w:rPr>
              <w:fldChar w:fldCharType="begin"/>
            </w:r>
            <w:r>
              <w:rPr>
                <w:noProof/>
                <w:webHidden/>
              </w:rPr>
              <w:instrText xml:space="preserve"> PAGEREF _Toc19359176 \h </w:instrText>
            </w:r>
            <w:r>
              <w:rPr>
                <w:noProof/>
                <w:webHidden/>
              </w:rPr>
            </w:r>
            <w:r>
              <w:rPr>
                <w:noProof/>
                <w:webHidden/>
              </w:rPr>
              <w:fldChar w:fldCharType="separate"/>
            </w:r>
            <w:r>
              <w:rPr>
                <w:noProof/>
                <w:webHidden/>
              </w:rPr>
              <w:t>76</w:t>
            </w:r>
            <w:r>
              <w:rPr>
                <w:noProof/>
                <w:webHidden/>
              </w:rPr>
              <w:fldChar w:fldCharType="end"/>
            </w:r>
          </w:hyperlink>
        </w:p>
        <w:p w14:paraId="07D441CB" w14:textId="227F138F" w:rsidR="002A3555" w:rsidRDefault="002A3555">
          <w:pPr>
            <w:pStyle w:val="TM2"/>
            <w:tabs>
              <w:tab w:val="right" w:leader="dot" w:pos="9350"/>
            </w:tabs>
            <w:rPr>
              <w:rFonts w:asciiTheme="minorHAnsi" w:eastAsiaTheme="minorEastAsia" w:hAnsiTheme="minorHAnsi" w:cstheme="minorBidi"/>
              <w:noProof/>
              <w:lang w:val="fr-FR"/>
            </w:rPr>
          </w:pPr>
          <w:hyperlink w:anchor="_Toc19359177" w:history="1">
            <w:r w:rsidRPr="00111BC2">
              <w:rPr>
                <w:rStyle w:val="Lienhypertexte"/>
                <w:noProof/>
              </w:rPr>
              <w:t>A5.B Description de nos données informatiques</w:t>
            </w:r>
            <w:r>
              <w:rPr>
                <w:noProof/>
                <w:webHidden/>
              </w:rPr>
              <w:tab/>
            </w:r>
            <w:r>
              <w:rPr>
                <w:noProof/>
                <w:webHidden/>
              </w:rPr>
              <w:fldChar w:fldCharType="begin"/>
            </w:r>
            <w:r>
              <w:rPr>
                <w:noProof/>
                <w:webHidden/>
              </w:rPr>
              <w:instrText xml:space="preserve"> PAGEREF _Toc19359177 \h </w:instrText>
            </w:r>
            <w:r>
              <w:rPr>
                <w:noProof/>
                <w:webHidden/>
              </w:rPr>
            </w:r>
            <w:r>
              <w:rPr>
                <w:noProof/>
                <w:webHidden/>
              </w:rPr>
              <w:fldChar w:fldCharType="separate"/>
            </w:r>
            <w:r>
              <w:rPr>
                <w:noProof/>
                <w:webHidden/>
              </w:rPr>
              <w:t>76</w:t>
            </w:r>
            <w:r>
              <w:rPr>
                <w:noProof/>
                <w:webHidden/>
              </w:rPr>
              <w:fldChar w:fldCharType="end"/>
            </w:r>
          </w:hyperlink>
        </w:p>
        <w:p w14:paraId="74ECAB83" w14:textId="37E4C9F7" w:rsidR="002A3555" w:rsidRDefault="002A3555">
          <w:pPr>
            <w:pStyle w:val="TM2"/>
            <w:tabs>
              <w:tab w:val="right" w:leader="dot" w:pos="9350"/>
            </w:tabs>
            <w:rPr>
              <w:rFonts w:asciiTheme="minorHAnsi" w:eastAsiaTheme="minorEastAsia" w:hAnsiTheme="minorHAnsi" w:cstheme="minorBidi"/>
              <w:noProof/>
              <w:lang w:val="fr-FR"/>
            </w:rPr>
          </w:pPr>
          <w:hyperlink w:anchor="_Toc19359178" w:history="1">
            <w:r w:rsidRPr="00111BC2">
              <w:rPr>
                <w:rStyle w:val="Lienhypertexte"/>
                <w:noProof/>
              </w:rPr>
              <w:t>A5.C Analyse de 100 titres traités par Talismane</w:t>
            </w:r>
            <w:r>
              <w:rPr>
                <w:noProof/>
                <w:webHidden/>
              </w:rPr>
              <w:tab/>
            </w:r>
            <w:r>
              <w:rPr>
                <w:noProof/>
                <w:webHidden/>
              </w:rPr>
              <w:fldChar w:fldCharType="begin"/>
            </w:r>
            <w:r>
              <w:rPr>
                <w:noProof/>
                <w:webHidden/>
              </w:rPr>
              <w:instrText xml:space="preserve"> PAGEREF _Toc19359178 \h </w:instrText>
            </w:r>
            <w:r>
              <w:rPr>
                <w:noProof/>
                <w:webHidden/>
              </w:rPr>
            </w:r>
            <w:r>
              <w:rPr>
                <w:noProof/>
                <w:webHidden/>
              </w:rPr>
              <w:fldChar w:fldCharType="separate"/>
            </w:r>
            <w:r>
              <w:rPr>
                <w:noProof/>
                <w:webHidden/>
              </w:rPr>
              <w:t>77</w:t>
            </w:r>
            <w:r>
              <w:rPr>
                <w:noProof/>
                <w:webHidden/>
              </w:rPr>
              <w:fldChar w:fldCharType="end"/>
            </w:r>
          </w:hyperlink>
        </w:p>
        <w:p w14:paraId="367CA538" w14:textId="71EA09F4" w:rsidR="002A3555" w:rsidRDefault="002A3555">
          <w:pPr>
            <w:pStyle w:val="TM1"/>
            <w:tabs>
              <w:tab w:val="right" w:leader="dot" w:pos="9350"/>
            </w:tabs>
            <w:rPr>
              <w:rFonts w:asciiTheme="minorHAnsi" w:eastAsiaTheme="minorEastAsia" w:hAnsiTheme="minorHAnsi" w:cstheme="minorBidi"/>
              <w:noProof/>
              <w:lang w:val="fr-FR"/>
            </w:rPr>
          </w:pPr>
          <w:hyperlink w:anchor="_Toc19359179" w:history="1">
            <w:r w:rsidRPr="00111BC2">
              <w:rPr>
                <w:rStyle w:val="Lienhypertexte"/>
                <w:noProof/>
              </w:rPr>
              <w:t>A6. Index des tableaux</w:t>
            </w:r>
            <w:r>
              <w:rPr>
                <w:noProof/>
                <w:webHidden/>
              </w:rPr>
              <w:tab/>
            </w:r>
            <w:r>
              <w:rPr>
                <w:noProof/>
                <w:webHidden/>
              </w:rPr>
              <w:fldChar w:fldCharType="begin"/>
            </w:r>
            <w:r>
              <w:rPr>
                <w:noProof/>
                <w:webHidden/>
              </w:rPr>
              <w:instrText xml:space="preserve"> PAGEREF _Toc19359179 \h </w:instrText>
            </w:r>
            <w:r>
              <w:rPr>
                <w:noProof/>
                <w:webHidden/>
              </w:rPr>
            </w:r>
            <w:r>
              <w:rPr>
                <w:noProof/>
                <w:webHidden/>
              </w:rPr>
              <w:fldChar w:fldCharType="separate"/>
            </w:r>
            <w:r>
              <w:rPr>
                <w:noProof/>
                <w:webHidden/>
              </w:rPr>
              <w:t>83</w:t>
            </w:r>
            <w:r>
              <w:rPr>
                <w:noProof/>
                <w:webHidden/>
              </w:rPr>
              <w:fldChar w:fldCharType="end"/>
            </w:r>
          </w:hyperlink>
        </w:p>
        <w:p w14:paraId="0602E1A6" w14:textId="6EE0273B" w:rsidR="00D81C86" w:rsidRDefault="00D81C86">
          <w:r>
            <w:rPr>
              <w:b/>
              <w:bCs/>
            </w:rPr>
            <w:fldChar w:fldCharType="end"/>
          </w:r>
        </w:p>
      </w:sdtContent>
    </w:sdt>
    <w:p w14:paraId="5A15CF24" w14:textId="318EA4F2" w:rsidR="0009702D" w:rsidRDefault="0009702D" w:rsidP="002A01C2">
      <w:pPr>
        <w:pStyle w:val="Titre1"/>
      </w:pPr>
      <w:bookmarkStart w:id="0" w:name="_Toc19359132"/>
      <w:r>
        <w:lastRenderedPageBreak/>
        <w:t>Résumé</w:t>
      </w:r>
      <w:bookmarkEnd w:id="0"/>
    </w:p>
    <w:p w14:paraId="485AABE9" w14:textId="6690F28D" w:rsidR="0009702D" w:rsidRDefault="0009702D" w:rsidP="0009702D">
      <w:pPr>
        <w:rPr>
          <w:lang w:val="fr-FR"/>
        </w:rPr>
      </w:pPr>
      <w:r>
        <w:rPr>
          <w:lang w:val="fr-FR"/>
        </w:rPr>
        <w:t xml:space="preserve">Nous étudions les têtes </w:t>
      </w:r>
      <w:r w:rsidR="008C22C0">
        <w:rPr>
          <w:lang w:val="fr-FR"/>
        </w:rPr>
        <w:t xml:space="preserve">transdisciplinaires </w:t>
      </w:r>
      <w:r>
        <w:rPr>
          <w:lang w:val="fr-FR"/>
        </w:rPr>
        <w:t>des titres de publications scientifiques</w:t>
      </w:r>
      <w:r w:rsidR="008C22C0">
        <w:rPr>
          <w:lang w:val="fr-FR"/>
        </w:rPr>
        <w:t> : des têtes très fréquentes dans de nombreu</w:t>
      </w:r>
      <w:r w:rsidR="00CE0D21">
        <w:rPr>
          <w:lang w:val="fr-FR"/>
        </w:rPr>
        <w:t>x domaines</w:t>
      </w:r>
      <w:r w:rsidR="008C22C0">
        <w:rPr>
          <w:lang w:val="fr-FR"/>
        </w:rPr>
        <w:t xml:space="preserve"> scientifiques. Nous </w:t>
      </w:r>
      <w:r>
        <w:rPr>
          <w:lang w:val="fr-FR"/>
        </w:rPr>
        <w:t xml:space="preserve">rapprochons </w:t>
      </w:r>
      <w:r w:rsidR="008C22C0">
        <w:rPr>
          <w:lang w:val="fr-FR"/>
        </w:rPr>
        <w:t xml:space="preserve">ces têtes transdisciplinaires des noms employés de façon </w:t>
      </w:r>
      <w:r>
        <w:rPr>
          <w:lang w:val="fr-FR"/>
        </w:rPr>
        <w:t>sous-spécifié</w:t>
      </w:r>
      <w:r w:rsidR="008C22C0">
        <w:rPr>
          <w:lang w:val="fr-FR"/>
        </w:rPr>
        <w:t>e : des noms dont la carence sémantique est comblée par le contexte, nom et contexte étant reliés par une construction spécificationnelle.</w:t>
      </w:r>
      <w:r w:rsidR="003463F1">
        <w:rPr>
          <w:lang w:val="fr-FR"/>
        </w:rPr>
        <w:t xml:space="preserve"> Pour </w:t>
      </w:r>
      <w:r w:rsidR="008C22C0">
        <w:rPr>
          <w:lang w:val="fr-FR"/>
        </w:rPr>
        <w:t>mener à bien ce rapprochement</w:t>
      </w:r>
      <w:r w:rsidR="003463F1">
        <w:rPr>
          <w:lang w:val="fr-FR"/>
        </w:rPr>
        <w:t xml:space="preserve">, nous étudions les schémas récurrents dans lesquels s’insèrent les têtes </w:t>
      </w:r>
      <w:r w:rsidR="008C22C0">
        <w:rPr>
          <w:lang w:val="fr-FR"/>
        </w:rPr>
        <w:t xml:space="preserve">transdisciplinaires </w:t>
      </w:r>
      <w:r w:rsidR="003463F1">
        <w:rPr>
          <w:lang w:val="fr-FR"/>
        </w:rPr>
        <w:t>des titres</w:t>
      </w:r>
      <w:r w:rsidR="00F7086F">
        <w:rPr>
          <w:lang w:val="fr-FR"/>
        </w:rPr>
        <w:t>. Nous étudions ces schémas pour les rapprocher des</w:t>
      </w:r>
      <w:r w:rsidR="008C22C0">
        <w:rPr>
          <w:lang w:val="fr-FR"/>
        </w:rPr>
        <w:t xml:space="preserve"> constructions spécificationnelles </w:t>
      </w:r>
      <w:r w:rsidR="00F7086F">
        <w:rPr>
          <w:lang w:val="fr-FR"/>
        </w:rPr>
        <w:t xml:space="preserve">déjà relevées dans la littérature. </w:t>
      </w:r>
      <w:r w:rsidR="008C22C0">
        <w:rPr>
          <w:lang w:val="fr-FR"/>
        </w:rPr>
        <w:t xml:space="preserve"> </w:t>
      </w:r>
      <w:r w:rsidR="00F7086F">
        <w:rPr>
          <w:lang w:val="fr-FR"/>
        </w:rPr>
        <w:t xml:space="preserve">Ce rapprochement syntaxique et fonctionnel nous permet de </w:t>
      </w:r>
      <w:r w:rsidR="008C22C0">
        <w:rPr>
          <w:lang w:val="fr-FR"/>
        </w:rPr>
        <w:t>dress</w:t>
      </w:r>
      <w:r w:rsidR="00F7086F">
        <w:rPr>
          <w:lang w:val="fr-FR"/>
        </w:rPr>
        <w:t>er</w:t>
      </w:r>
      <w:r w:rsidR="008C22C0">
        <w:rPr>
          <w:lang w:val="fr-FR"/>
        </w:rPr>
        <w:t xml:space="preserve"> une liste de têtes transdisciplinaires s’employant le plus souvent de façon sous-spécifiées</w:t>
      </w:r>
      <w:r w:rsidR="00F7086F">
        <w:rPr>
          <w:lang w:val="fr-FR"/>
        </w:rPr>
        <w:t>.</w:t>
      </w:r>
      <w:r w:rsidR="008C22C0">
        <w:rPr>
          <w:lang w:val="fr-FR"/>
        </w:rPr>
        <w:t xml:space="preserve"> </w:t>
      </w:r>
      <w:r w:rsidR="00F7086F">
        <w:rPr>
          <w:lang w:val="fr-FR"/>
        </w:rPr>
        <w:t xml:space="preserve">Enfin, nous mettons </w:t>
      </w:r>
      <w:r w:rsidR="008C22C0">
        <w:rPr>
          <w:lang w:val="fr-FR"/>
        </w:rPr>
        <w:t xml:space="preserve">en rapport les têtes et les schémas avec les différents </w:t>
      </w:r>
      <w:r w:rsidR="00CE0D21">
        <w:rPr>
          <w:lang w:val="fr-FR"/>
        </w:rPr>
        <w:t>domaines</w:t>
      </w:r>
      <w:r w:rsidR="008C22C0">
        <w:rPr>
          <w:lang w:val="fr-FR"/>
        </w:rPr>
        <w:t xml:space="preserve"> scientifiques.</w:t>
      </w:r>
    </w:p>
    <w:p w14:paraId="7CF417B4" w14:textId="227A8DFA" w:rsidR="003463F1" w:rsidRPr="0009702D" w:rsidRDefault="003463F1" w:rsidP="003463F1">
      <w:pPr>
        <w:rPr>
          <w:lang w:val="fr-FR"/>
        </w:rPr>
      </w:pPr>
      <w:r>
        <w:rPr>
          <w:lang w:val="fr-FR"/>
        </w:rPr>
        <w:t>Mots-clés : titre, tête, schéma, patron</w:t>
      </w:r>
      <w:r w:rsidR="008C22C0">
        <w:rPr>
          <w:lang w:val="fr-FR"/>
        </w:rPr>
        <w:t xml:space="preserve">, </w:t>
      </w:r>
      <w:r w:rsidR="003839EA">
        <w:rPr>
          <w:lang w:val="fr-FR"/>
        </w:rPr>
        <w:t xml:space="preserve">nom porteur, </w:t>
      </w:r>
      <w:r w:rsidR="008C22C0">
        <w:rPr>
          <w:lang w:val="fr-FR"/>
        </w:rPr>
        <w:t xml:space="preserve">emploi sous-spécifié, </w:t>
      </w:r>
      <w:r w:rsidR="00E841A6">
        <w:rPr>
          <w:lang w:val="fr-FR"/>
        </w:rPr>
        <w:t xml:space="preserve">sous-spécification, </w:t>
      </w:r>
      <w:r w:rsidR="008C22C0">
        <w:rPr>
          <w:lang w:val="fr-FR"/>
        </w:rPr>
        <w:t>construction spécificationnelle</w:t>
      </w:r>
      <w:r w:rsidR="00CE0D21">
        <w:rPr>
          <w:lang w:val="fr-FR"/>
        </w:rPr>
        <w:t xml:space="preserve">, </w:t>
      </w:r>
      <w:r w:rsidR="00E841A6">
        <w:rPr>
          <w:lang w:val="fr-FR"/>
        </w:rPr>
        <w:t xml:space="preserve">contenu spécifiant, </w:t>
      </w:r>
      <w:r w:rsidR="00CE0D21">
        <w:rPr>
          <w:lang w:val="fr-FR"/>
        </w:rPr>
        <w:t>publication, article, domaine, discipline</w:t>
      </w:r>
      <w:r w:rsidR="008C22C0">
        <w:rPr>
          <w:lang w:val="fr-FR"/>
        </w:rPr>
        <w:t>.</w:t>
      </w:r>
    </w:p>
    <w:p w14:paraId="0E3956E2" w14:textId="3AC229C2" w:rsidR="00333377" w:rsidRDefault="00333377" w:rsidP="002A01C2">
      <w:pPr>
        <w:pStyle w:val="Titre1"/>
      </w:pPr>
      <w:bookmarkStart w:id="1" w:name="_Toc19359133"/>
      <w:r>
        <w:lastRenderedPageBreak/>
        <w:t>Remerciements</w:t>
      </w:r>
    </w:p>
    <w:p w14:paraId="43A6B35D" w14:textId="63E3EE59" w:rsidR="00333377" w:rsidRDefault="00333377" w:rsidP="00333377">
      <w:pPr>
        <w:rPr>
          <w:lang w:val="fr-FR"/>
        </w:rPr>
      </w:pPr>
      <w:r>
        <w:rPr>
          <w:lang w:val="fr-FR"/>
        </w:rPr>
        <w:t>Je tiens à remercier mes deux codirecteurs de recherche, Mme Josette Rebeyrolle et M. Ludovic Tanguy</w:t>
      </w:r>
      <w:r w:rsidR="00553E34">
        <w:rPr>
          <w:lang w:val="fr-FR"/>
        </w:rPr>
        <w:t xml:space="preserve"> pour leur suivi, leur aide et leurs précieux retours sur mon travail tout au long de l’année</w:t>
      </w:r>
      <w:r>
        <w:rPr>
          <w:lang w:val="fr-FR"/>
        </w:rPr>
        <w:t>.</w:t>
      </w:r>
    </w:p>
    <w:p w14:paraId="05D26355" w14:textId="10D53259" w:rsidR="00553E34" w:rsidRDefault="00333377" w:rsidP="00333377">
      <w:pPr>
        <w:rPr>
          <w:lang w:val="fr-FR"/>
        </w:rPr>
      </w:pPr>
      <w:r>
        <w:rPr>
          <w:lang w:val="fr-FR"/>
        </w:rPr>
        <w:t>Mes remerciements vont également à Mme Cécile Fabre et Mme Lydia-Mai Ho-Dac qui, avec M. Tanguy, ont accueilli ma démarche de reprise d’études avec intérêts et bienveillance</w:t>
      </w:r>
      <w:r w:rsidR="00553E34">
        <w:rPr>
          <w:lang w:val="fr-FR"/>
        </w:rPr>
        <w:t xml:space="preserve">, me permettant d’intégrer le master LITL tout en </w:t>
      </w:r>
      <w:r w:rsidR="003342D4">
        <w:rPr>
          <w:lang w:val="fr-FR"/>
        </w:rPr>
        <w:t>conservant mon emploi salarié.</w:t>
      </w:r>
    </w:p>
    <w:p w14:paraId="45C8CE52" w14:textId="3668E8B7" w:rsidR="00333377" w:rsidRDefault="00553E34" w:rsidP="00333377">
      <w:pPr>
        <w:rPr>
          <w:lang w:val="fr-FR"/>
        </w:rPr>
      </w:pPr>
      <w:r>
        <w:rPr>
          <w:lang w:val="fr-FR"/>
        </w:rPr>
        <w:t xml:space="preserve">Je tiens également à remercier M. Jean Favre, M. Olivier </w:t>
      </w:r>
      <w:proofErr w:type="spellStart"/>
      <w:r>
        <w:rPr>
          <w:lang w:val="fr-FR"/>
        </w:rPr>
        <w:t>Dunyach</w:t>
      </w:r>
      <w:proofErr w:type="spellEnd"/>
      <w:r>
        <w:rPr>
          <w:lang w:val="fr-FR"/>
        </w:rPr>
        <w:t xml:space="preserve"> et M. Frédéric Gil </w:t>
      </w:r>
      <w:r w:rsidR="003342D4">
        <w:rPr>
          <w:lang w:val="fr-FR"/>
        </w:rPr>
        <w:t xml:space="preserve">de la société </w:t>
      </w:r>
      <w:proofErr w:type="spellStart"/>
      <w:r w:rsidR="003342D4">
        <w:rPr>
          <w:lang w:val="fr-FR"/>
        </w:rPr>
        <w:t>Scalian</w:t>
      </w:r>
      <w:proofErr w:type="spellEnd"/>
      <w:r w:rsidR="003342D4">
        <w:rPr>
          <w:lang w:val="fr-FR"/>
        </w:rPr>
        <w:t xml:space="preserve"> DS et M. Dimitri Cognet</w:t>
      </w:r>
      <w:r>
        <w:rPr>
          <w:lang w:val="fr-FR"/>
        </w:rPr>
        <w:t xml:space="preserve"> </w:t>
      </w:r>
      <w:r w:rsidR="003342D4">
        <w:rPr>
          <w:lang w:val="fr-FR"/>
        </w:rPr>
        <w:t xml:space="preserve">de la société Thales Alenia </w:t>
      </w:r>
      <w:proofErr w:type="spellStart"/>
      <w:r w:rsidR="003342D4">
        <w:rPr>
          <w:lang w:val="fr-FR"/>
        </w:rPr>
        <w:t>Space</w:t>
      </w:r>
      <w:proofErr w:type="spellEnd"/>
      <w:r w:rsidR="003342D4">
        <w:rPr>
          <w:lang w:val="fr-FR"/>
        </w:rPr>
        <w:t xml:space="preserve"> pour avoir accueilli mon projet de reprise d’études favorablement et avoir accepter les aménagements nécessaires à sa poursuite.</w:t>
      </w:r>
    </w:p>
    <w:p w14:paraId="1DA1F4D0" w14:textId="563CD097" w:rsidR="00553E34" w:rsidRDefault="00553E34" w:rsidP="00553E34">
      <w:pPr>
        <w:rPr>
          <w:lang w:val="fr-FR"/>
        </w:rPr>
      </w:pPr>
      <w:r>
        <w:rPr>
          <w:lang w:val="fr-FR"/>
        </w:rPr>
        <w:t>Je veux remercier aussi mes camarades de promotion du master 2 LITL qui ont bien voulu accepter mes contraintes d’emploi du temps liés à mon double statut d’étudiant et de salarié</w:t>
      </w:r>
      <w:r w:rsidR="003342D4">
        <w:rPr>
          <w:lang w:val="fr-FR"/>
        </w:rPr>
        <w:t xml:space="preserve"> et avec qui j’ai partagé de nombreux moments studieux et amicaux.</w:t>
      </w:r>
    </w:p>
    <w:p w14:paraId="4F0E5AF0" w14:textId="7D386CC0" w:rsidR="00553E34" w:rsidRPr="00333377" w:rsidRDefault="00553E34" w:rsidP="00333377">
      <w:pPr>
        <w:rPr>
          <w:lang w:val="fr-FR"/>
        </w:rPr>
      </w:pPr>
      <w:r>
        <w:rPr>
          <w:lang w:val="fr-FR"/>
        </w:rPr>
        <w:t>Enfin, je tiens à remercier ma famille et mes amis, pour leur patience et leurs encouragements</w:t>
      </w:r>
      <w:r w:rsidR="003342D4">
        <w:rPr>
          <w:lang w:val="fr-FR"/>
        </w:rPr>
        <w:t>, pour m’avoir eux aussi accompagnés durant les deux années qu’a duré ce projet.</w:t>
      </w:r>
    </w:p>
    <w:p w14:paraId="3762A869" w14:textId="7805B68E" w:rsidR="007D6EAF" w:rsidRPr="00237BDB" w:rsidRDefault="00BA0D17" w:rsidP="002A01C2">
      <w:pPr>
        <w:pStyle w:val="Titre1"/>
      </w:pPr>
      <w:r w:rsidRPr="002A01C2">
        <w:lastRenderedPageBreak/>
        <w:t>Introduction</w:t>
      </w:r>
      <w:bookmarkEnd w:id="1"/>
    </w:p>
    <w:p w14:paraId="26DE960B" w14:textId="6BF41900" w:rsidR="007A6A26" w:rsidRDefault="00BA0D17">
      <w:pPr>
        <w:spacing w:after="0"/>
        <w:ind w:firstLine="700"/>
        <w:rPr>
          <w:lang w:val="fr-FR"/>
        </w:rPr>
      </w:pPr>
      <w:r w:rsidRPr="00237BDB">
        <w:rPr>
          <w:lang w:val="fr-FR"/>
        </w:rPr>
        <w:t xml:space="preserve">Un titre de document scientifique est un énoncé singulier d’une importance cruciale. D’une part, il s’agit d’un texte très court d’une dizaine de mots. D’autre part, il constitue le premier contact entre </w:t>
      </w:r>
      <w:r w:rsidR="00F7086F">
        <w:rPr>
          <w:lang w:val="fr-FR"/>
        </w:rPr>
        <w:t>un</w:t>
      </w:r>
      <w:r w:rsidRPr="00237BDB">
        <w:rPr>
          <w:lang w:val="fr-FR"/>
        </w:rPr>
        <w:t xml:space="preserve"> document et </w:t>
      </w:r>
      <w:r w:rsidR="00F7086F">
        <w:rPr>
          <w:lang w:val="fr-FR"/>
        </w:rPr>
        <w:t>s</w:t>
      </w:r>
      <w:r w:rsidRPr="00237BDB">
        <w:rPr>
          <w:lang w:val="fr-FR"/>
        </w:rPr>
        <w:t>es lecteurs</w:t>
      </w:r>
      <w:r w:rsidR="00813D14">
        <w:rPr>
          <w:lang w:val="fr-FR"/>
        </w:rPr>
        <w:t xml:space="preserve">, </w:t>
      </w:r>
      <w:r w:rsidR="00813D14">
        <w:rPr>
          <w:lang w:val="fr-FR"/>
        </w:rPr>
        <w:t xml:space="preserve">suivi du résumé et enfin </w:t>
      </w:r>
      <w:r w:rsidR="00813D14">
        <w:rPr>
          <w:lang w:val="fr-FR"/>
        </w:rPr>
        <w:t>du</w:t>
      </w:r>
      <w:r w:rsidR="00813D14">
        <w:rPr>
          <w:lang w:val="fr-FR"/>
        </w:rPr>
        <w:t xml:space="preserve"> document </w:t>
      </w:r>
      <w:r w:rsidR="00813D14">
        <w:rPr>
          <w:lang w:val="fr-FR"/>
        </w:rPr>
        <w:t xml:space="preserve">en lui-même </w:t>
      </w:r>
      <w:r w:rsidR="00813D14">
        <w:rPr>
          <w:lang w:val="fr-FR"/>
        </w:rPr>
        <w:t>(</w:t>
      </w:r>
      <w:proofErr w:type="spellStart"/>
      <w:r w:rsidR="00813D14">
        <w:rPr>
          <w:lang w:val="fr-FR"/>
        </w:rPr>
        <w:t>Whissell</w:t>
      </w:r>
      <w:proofErr w:type="spellEnd"/>
      <w:r w:rsidR="00813D14">
        <w:rPr>
          <w:lang w:val="fr-FR"/>
        </w:rPr>
        <w:t>, 2012</w:t>
      </w:r>
      <w:r w:rsidR="00813D14" w:rsidRPr="00237BDB">
        <w:rPr>
          <w:lang w:val="fr-FR"/>
        </w:rPr>
        <w:t>).</w:t>
      </w:r>
      <w:r w:rsidR="00813D14">
        <w:rPr>
          <w:lang w:val="fr-FR"/>
        </w:rPr>
        <w:t xml:space="preserve"> D</w:t>
      </w:r>
      <w:r w:rsidRPr="00237BDB">
        <w:rPr>
          <w:lang w:val="fr-FR"/>
        </w:rPr>
        <w:t>ans 92</w:t>
      </w:r>
      <w:r w:rsidR="00813D14">
        <w:rPr>
          <w:lang w:val="fr-FR"/>
        </w:rPr>
        <w:t> </w:t>
      </w:r>
      <w:r w:rsidRPr="00237BDB">
        <w:rPr>
          <w:lang w:val="fr-FR"/>
        </w:rPr>
        <w:t xml:space="preserve">% des cas, </w:t>
      </w:r>
      <w:r w:rsidR="002A01C2">
        <w:rPr>
          <w:lang w:val="fr-FR"/>
        </w:rPr>
        <w:t>le</w:t>
      </w:r>
      <w:r w:rsidRPr="00237BDB">
        <w:rPr>
          <w:lang w:val="fr-FR"/>
        </w:rPr>
        <w:t xml:space="preserve"> lecteur</w:t>
      </w:r>
      <w:r w:rsidR="002A01C2">
        <w:rPr>
          <w:lang w:val="fr-FR"/>
        </w:rPr>
        <w:t xml:space="preserve"> ne lira ni le résumé ni l’article après avoir lu le titre</w:t>
      </w:r>
      <w:r w:rsidRPr="00237BDB">
        <w:rPr>
          <w:lang w:val="fr-FR"/>
        </w:rPr>
        <w:t xml:space="preserve"> (</w:t>
      </w:r>
      <w:proofErr w:type="spellStart"/>
      <w:r w:rsidRPr="00237BDB">
        <w:rPr>
          <w:lang w:val="fr-FR"/>
        </w:rPr>
        <w:t>Mabe</w:t>
      </w:r>
      <w:proofErr w:type="spellEnd"/>
      <w:r w:rsidRPr="00237BDB">
        <w:rPr>
          <w:lang w:val="fr-FR"/>
        </w:rPr>
        <w:t xml:space="preserve"> et Amin, 2002</w:t>
      </w:r>
      <w:r w:rsidR="007A6A26">
        <w:rPr>
          <w:lang w:val="fr-FR"/>
        </w:rPr>
        <w:t xml:space="preserve">). </w:t>
      </w:r>
      <w:r w:rsidRPr="00237BDB">
        <w:rPr>
          <w:lang w:val="fr-FR"/>
        </w:rPr>
        <w:t xml:space="preserve">C’est </w:t>
      </w:r>
      <w:r w:rsidR="00813D14">
        <w:rPr>
          <w:lang w:val="fr-FR"/>
        </w:rPr>
        <w:t xml:space="preserve">donc </w:t>
      </w:r>
      <w:r w:rsidRPr="00237BDB">
        <w:rPr>
          <w:lang w:val="fr-FR"/>
        </w:rPr>
        <w:t>sur la lecture du titre seul, indépendamment du document titré, que le chercheur fait son tri parmi la littérature scientifique (Goodman et al., 2001)</w:t>
      </w:r>
      <w:r w:rsidR="00813D14">
        <w:rPr>
          <w:lang w:val="fr-FR"/>
        </w:rPr>
        <w:t xml:space="preserve"> dont l</w:t>
      </w:r>
      <w:r w:rsidRPr="00237BDB">
        <w:rPr>
          <w:lang w:val="fr-FR"/>
        </w:rPr>
        <w:t xml:space="preserve">a production </w:t>
      </w:r>
      <w:r w:rsidR="00813D14">
        <w:rPr>
          <w:lang w:val="fr-FR"/>
        </w:rPr>
        <w:t>a</w:t>
      </w:r>
      <w:r w:rsidRPr="00237BDB">
        <w:rPr>
          <w:lang w:val="fr-FR"/>
        </w:rPr>
        <w:t>ugmente constamment en doublant tous les 12 ans (</w:t>
      </w:r>
      <w:proofErr w:type="spellStart"/>
      <w:r w:rsidRPr="00237BDB">
        <w:rPr>
          <w:lang w:val="fr-FR"/>
        </w:rPr>
        <w:t>Stix</w:t>
      </w:r>
      <w:proofErr w:type="spellEnd"/>
      <w:r w:rsidRPr="00237BDB">
        <w:rPr>
          <w:lang w:val="fr-FR"/>
        </w:rPr>
        <w:t xml:space="preserve">, cité dans </w:t>
      </w:r>
      <w:proofErr w:type="spellStart"/>
      <w:r w:rsidRPr="00237BDB">
        <w:rPr>
          <w:lang w:val="fr-FR"/>
        </w:rPr>
        <w:t>Salager</w:t>
      </w:r>
      <w:proofErr w:type="spellEnd"/>
      <w:r w:rsidRPr="00237BDB">
        <w:rPr>
          <w:lang w:val="fr-FR"/>
        </w:rPr>
        <w:t xml:space="preserve">-Meyer et </w:t>
      </w:r>
      <w:proofErr w:type="spellStart"/>
      <w:r w:rsidR="00AE7872">
        <w:rPr>
          <w:lang w:val="fr-FR"/>
        </w:rPr>
        <w:t>Alcaraz</w:t>
      </w:r>
      <w:proofErr w:type="spellEnd"/>
      <w:r w:rsidR="00AE7872">
        <w:rPr>
          <w:lang w:val="fr-FR"/>
        </w:rPr>
        <w:t xml:space="preserve"> </w:t>
      </w:r>
      <w:proofErr w:type="spellStart"/>
      <w:r w:rsidR="00AE7872">
        <w:rPr>
          <w:lang w:val="fr-FR"/>
        </w:rPr>
        <w:t>Ariza</w:t>
      </w:r>
      <w:proofErr w:type="spellEnd"/>
      <w:r w:rsidRPr="00237BDB">
        <w:rPr>
          <w:lang w:val="fr-FR"/>
        </w:rPr>
        <w:t>. 2013).</w:t>
      </w:r>
      <w:r w:rsidR="000E76AF">
        <w:rPr>
          <w:lang w:val="fr-FR"/>
        </w:rPr>
        <w:t xml:space="preserve"> Ce dernier article indique même que certains médecins vont jusqu’à prendre des décisions cliniques </w:t>
      </w:r>
      <w:r w:rsidR="00F218D2">
        <w:rPr>
          <w:lang w:val="fr-FR"/>
        </w:rPr>
        <w:t xml:space="preserve">fondées </w:t>
      </w:r>
      <w:r w:rsidR="000E76AF">
        <w:rPr>
          <w:lang w:val="fr-FR"/>
        </w:rPr>
        <w:t xml:space="preserve">uniquement </w:t>
      </w:r>
      <w:r w:rsidR="00F218D2">
        <w:rPr>
          <w:lang w:val="fr-FR"/>
        </w:rPr>
        <w:t>sur le</w:t>
      </w:r>
      <w:r w:rsidR="008260D4">
        <w:rPr>
          <w:lang w:val="fr-FR"/>
        </w:rPr>
        <w:t>s</w:t>
      </w:r>
      <w:r w:rsidR="000E76AF">
        <w:rPr>
          <w:lang w:val="fr-FR"/>
        </w:rPr>
        <w:t xml:space="preserve"> titre</w:t>
      </w:r>
      <w:r w:rsidR="008260D4">
        <w:rPr>
          <w:lang w:val="fr-FR"/>
        </w:rPr>
        <w:t>s</w:t>
      </w:r>
      <w:r w:rsidR="000E76AF">
        <w:rPr>
          <w:lang w:val="fr-FR"/>
        </w:rPr>
        <w:t>.</w:t>
      </w:r>
    </w:p>
    <w:p w14:paraId="5EE39D02" w14:textId="75819297" w:rsidR="002A01C2" w:rsidRDefault="00B0028A">
      <w:pPr>
        <w:spacing w:after="0"/>
        <w:ind w:firstLine="700"/>
        <w:rPr>
          <w:lang w:val="fr-FR"/>
        </w:rPr>
      </w:pPr>
      <w:r>
        <w:rPr>
          <w:lang w:val="fr-FR"/>
        </w:rPr>
        <w:t>L</w:t>
      </w:r>
      <w:r w:rsidR="00BA0D17" w:rsidRPr="00237BDB">
        <w:rPr>
          <w:lang w:val="fr-FR"/>
        </w:rPr>
        <w:t>e tri</w:t>
      </w:r>
      <w:r w:rsidR="000E76AF">
        <w:rPr>
          <w:lang w:val="fr-FR"/>
        </w:rPr>
        <w:t xml:space="preserve"> </w:t>
      </w:r>
      <w:r w:rsidR="002A01C2">
        <w:rPr>
          <w:lang w:val="fr-FR"/>
        </w:rPr>
        <w:t>effectué sur</w:t>
      </w:r>
      <w:r w:rsidR="00BA0D17" w:rsidRPr="00237BDB">
        <w:rPr>
          <w:lang w:val="fr-FR"/>
        </w:rPr>
        <w:t xml:space="preserve"> la </w:t>
      </w:r>
      <w:r w:rsidR="001C552B">
        <w:rPr>
          <w:lang w:val="fr-FR"/>
        </w:rPr>
        <w:t xml:space="preserve">seule </w:t>
      </w:r>
      <w:r w:rsidR="00BA0D17" w:rsidRPr="00237BDB">
        <w:rPr>
          <w:lang w:val="fr-FR"/>
        </w:rPr>
        <w:t xml:space="preserve">lecture du titre soulève </w:t>
      </w:r>
      <w:r w:rsidR="001C552B">
        <w:rPr>
          <w:lang w:val="fr-FR"/>
        </w:rPr>
        <w:t>de nombreuses questions : sur</w:t>
      </w:r>
      <w:r w:rsidR="00BA0D17" w:rsidRPr="00237BDB">
        <w:rPr>
          <w:lang w:val="fr-FR"/>
        </w:rPr>
        <w:t xml:space="preserve"> l’information qu</w:t>
      </w:r>
      <w:r w:rsidR="001C552B">
        <w:rPr>
          <w:lang w:val="fr-FR"/>
        </w:rPr>
        <w:t>e</w:t>
      </w:r>
      <w:r w:rsidR="00BA0D17" w:rsidRPr="00237BDB">
        <w:rPr>
          <w:lang w:val="fr-FR"/>
        </w:rPr>
        <w:t xml:space="preserve"> contient</w:t>
      </w:r>
      <w:r w:rsidR="001C552B">
        <w:rPr>
          <w:lang w:val="fr-FR"/>
        </w:rPr>
        <w:t xml:space="preserve"> un titre, sur </w:t>
      </w:r>
      <w:r w:rsidR="00BA0D17" w:rsidRPr="00237BDB">
        <w:rPr>
          <w:lang w:val="fr-FR"/>
        </w:rPr>
        <w:t xml:space="preserve">les mots et les structures utilisés pour convoyer </w:t>
      </w:r>
      <w:r w:rsidR="001C552B">
        <w:rPr>
          <w:lang w:val="fr-FR"/>
        </w:rPr>
        <w:t>l’</w:t>
      </w:r>
      <w:r w:rsidR="00BA0D17" w:rsidRPr="00237BDB">
        <w:rPr>
          <w:lang w:val="fr-FR"/>
        </w:rPr>
        <w:t>informati</w:t>
      </w:r>
      <w:r w:rsidR="001C552B">
        <w:rPr>
          <w:lang w:val="fr-FR"/>
        </w:rPr>
        <w:t>on</w:t>
      </w:r>
      <w:r w:rsidR="00813D14">
        <w:rPr>
          <w:lang w:val="fr-FR"/>
        </w:rPr>
        <w:t xml:space="preserve"> et leurs évolutions au fil du temps</w:t>
      </w:r>
      <w:r w:rsidR="001C552B">
        <w:rPr>
          <w:lang w:val="fr-FR"/>
        </w:rPr>
        <w:t>,</w:t>
      </w:r>
      <w:r w:rsidR="00813D14">
        <w:rPr>
          <w:lang w:val="fr-FR"/>
        </w:rPr>
        <w:t xml:space="preserve"> </w:t>
      </w:r>
      <w:r w:rsidR="001C552B">
        <w:rPr>
          <w:lang w:val="fr-FR"/>
        </w:rPr>
        <w:t xml:space="preserve">sur </w:t>
      </w:r>
      <w:r w:rsidR="00813D14">
        <w:rPr>
          <w:lang w:val="fr-FR"/>
        </w:rPr>
        <w:t>le</w:t>
      </w:r>
      <w:r w:rsidR="001C552B">
        <w:rPr>
          <w:lang w:val="fr-FR"/>
        </w:rPr>
        <w:t xml:space="preserve"> fonctionnement </w:t>
      </w:r>
      <w:r w:rsidR="00813D14">
        <w:rPr>
          <w:lang w:val="fr-FR"/>
        </w:rPr>
        <w:t xml:space="preserve">du titre </w:t>
      </w:r>
      <w:r w:rsidR="001C552B">
        <w:rPr>
          <w:lang w:val="fr-FR"/>
        </w:rPr>
        <w:t>et son intégration dans le discours, sur la recherche de règles prescriptives pour écrire un bon titre, sur la définition de ce qu’est un bon titre et sur différentes mesures de performances d’un titre, en fonction de mesures comme</w:t>
      </w:r>
      <w:r w:rsidR="00D87683">
        <w:rPr>
          <w:lang w:val="fr-FR"/>
        </w:rPr>
        <w:t>,</w:t>
      </w:r>
      <w:r w:rsidR="001C552B">
        <w:rPr>
          <w:lang w:val="fr-FR"/>
        </w:rPr>
        <w:t xml:space="preserve"> par exemple, le nombre de téléchargements ou de citations</w:t>
      </w:r>
      <w:r w:rsidR="00813D14">
        <w:rPr>
          <w:lang w:val="fr-FR"/>
        </w:rPr>
        <w:t xml:space="preserve"> du document</w:t>
      </w:r>
      <w:r w:rsidR="00BA0D17" w:rsidRPr="00237BDB">
        <w:rPr>
          <w:lang w:val="fr-FR"/>
        </w:rPr>
        <w:t xml:space="preserve">. </w:t>
      </w:r>
      <w:r w:rsidR="001C552B">
        <w:rPr>
          <w:lang w:val="fr-FR"/>
        </w:rPr>
        <w:t>L’i</w:t>
      </w:r>
      <w:r w:rsidR="00BA0D17" w:rsidRPr="00237BDB">
        <w:rPr>
          <w:lang w:val="fr-FR"/>
        </w:rPr>
        <w:t>ntérêt</w:t>
      </w:r>
      <w:r w:rsidR="001C552B">
        <w:rPr>
          <w:lang w:val="fr-FR"/>
        </w:rPr>
        <w:t xml:space="preserve"> des chercheurs pour ces questions</w:t>
      </w:r>
      <w:r w:rsidR="00BA0D17" w:rsidRPr="00237BDB">
        <w:rPr>
          <w:lang w:val="fr-FR"/>
        </w:rPr>
        <w:t xml:space="preserve"> s’est traduit par de nombreux articles sur les titres en anglais, mais les titres </w:t>
      </w:r>
      <w:r w:rsidR="002A01C2">
        <w:rPr>
          <w:lang w:val="fr-FR"/>
        </w:rPr>
        <w:t xml:space="preserve">en </w:t>
      </w:r>
      <w:r w:rsidR="00BA0D17" w:rsidRPr="00237BDB">
        <w:rPr>
          <w:lang w:val="fr-FR"/>
        </w:rPr>
        <w:t>français ont été moins étudiés</w:t>
      </w:r>
      <w:r w:rsidR="00F7086F">
        <w:rPr>
          <w:lang w:val="fr-FR"/>
        </w:rPr>
        <w:t>.</w:t>
      </w:r>
      <w:r w:rsidR="00BA0D17" w:rsidRPr="00237BDB">
        <w:rPr>
          <w:lang w:val="fr-FR"/>
        </w:rPr>
        <w:t xml:space="preserve"> </w:t>
      </w:r>
      <w:r w:rsidR="00F7086F">
        <w:rPr>
          <w:lang w:val="fr-FR"/>
        </w:rPr>
        <w:t>O</w:t>
      </w:r>
      <w:r w:rsidR="00BA0D17" w:rsidRPr="00237BDB">
        <w:rPr>
          <w:lang w:val="fr-FR"/>
        </w:rPr>
        <w:t>n peut</w:t>
      </w:r>
      <w:r w:rsidR="002A01C2">
        <w:rPr>
          <w:lang w:val="fr-FR"/>
        </w:rPr>
        <w:t xml:space="preserve"> néanmoins</w:t>
      </w:r>
      <w:r w:rsidR="00BA0D17" w:rsidRPr="00237BDB">
        <w:rPr>
          <w:lang w:val="fr-FR"/>
        </w:rPr>
        <w:t xml:space="preserve"> citer les travaux de Ho-Dac et al. (2001), Rebeyrolle et al. (2009) et Tanguy et Rebeyrolle (à paraître).</w:t>
      </w:r>
    </w:p>
    <w:p w14:paraId="0BD3AE74" w14:textId="6E97E585" w:rsidR="00345401" w:rsidRDefault="006E144B">
      <w:pPr>
        <w:spacing w:after="0"/>
        <w:ind w:firstLine="700"/>
        <w:rPr>
          <w:lang w:val="fr-FR"/>
        </w:rPr>
      </w:pPr>
      <w:r>
        <w:rPr>
          <w:lang w:val="fr-FR"/>
        </w:rPr>
        <w:t>Un consensus émerge pour accorder deux fonctions principales aux titres</w:t>
      </w:r>
      <w:r w:rsidR="00A61668">
        <w:rPr>
          <w:lang w:val="fr-FR"/>
        </w:rPr>
        <w:t xml:space="preserve"> </w:t>
      </w:r>
      <w:r w:rsidR="00A61668" w:rsidRPr="006E144B">
        <w:rPr>
          <w:lang w:val="fr-FR"/>
        </w:rPr>
        <w:t>(</w:t>
      </w:r>
      <w:proofErr w:type="spellStart"/>
      <w:r w:rsidR="00A61668">
        <w:rPr>
          <w:lang w:val="fr-FR"/>
        </w:rPr>
        <w:t>Haggan</w:t>
      </w:r>
      <w:proofErr w:type="spellEnd"/>
      <w:r w:rsidR="00A61668">
        <w:rPr>
          <w:lang w:val="fr-FR"/>
        </w:rPr>
        <w:t>, 200</w:t>
      </w:r>
      <w:r w:rsidR="00A61668">
        <w:rPr>
          <w:lang w:val="fr-FR"/>
        </w:rPr>
        <w:t>4</w:t>
      </w:r>
      <w:r w:rsidR="00A61668">
        <w:rPr>
          <w:lang w:val="fr-FR"/>
        </w:rPr>
        <w:t xml:space="preserve"> ; </w:t>
      </w:r>
      <w:r w:rsidR="00A61668" w:rsidRPr="006E144B">
        <w:rPr>
          <w:lang w:val="fr-FR"/>
        </w:rPr>
        <w:t xml:space="preserve">Hartley, </w:t>
      </w:r>
      <w:r w:rsidR="00BB083A">
        <w:rPr>
          <w:lang w:val="fr-FR"/>
        </w:rPr>
        <w:t xml:space="preserve">2005, </w:t>
      </w:r>
      <w:r w:rsidR="00A61668" w:rsidRPr="006E144B">
        <w:rPr>
          <w:lang w:val="fr-FR"/>
        </w:rPr>
        <w:t>200</w:t>
      </w:r>
      <w:r w:rsidR="00BB083A">
        <w:rPr>
          <w:lang w:val="fr-FR"/>
        </w:rPr>
        <w:t>7</w:t>
      </w:r>
      <w:r w:rsidR="00A61668">
        <w:rPr>
          <w:lang w:val="fr-FR"/>
        </w:rPr>
        <w:t xml:space="preserve"> ; </w:t>
      </w:r>
      <w:proofErr w:type="spellStart"/>
      <w:r w:rsidR="00B3281C" w:rsidRPr="00237BDB">
        <w:rPr>
          <w:lang w:val="fr-FR"/>
        </w:rPr>
        <w:t>Salager</w:t>
      </w:r>
      <w:proofErr w:type="spellEnd"/>
      <w:r w:rsidR="00B3281C" w:rsidRPr="00237BDB">
        <w:rPr>
          <w:lang w:val="fr-FR"/>
        </w:rPr>
        <w:t xml:space="preserve">-Meyer et </w:t>
      </w:r>
      <w:proofErr w:type="spellStart"/>
      <w:r w:rsidR="00B3281C">
        <w:rPr>
          <w:lang w:val="fr-FR"/>
        </w:rPr>
        <w:t>Alcaraz</w:t>
      </w:r>
      <w:proofErr w:type="spellEnd"/>
      <w:r w:rsidR="00B3281C">
        <w:rPr>
          <w:lang w:val="fr-FR"/>
        </w:rPr>
        <w:t xml:space="preserve"> </w:t>
      </w:r>
      <w:proofErr w:type="spellStart"/>
      <w:r w:rsidR="00B3281C">
        <w:rPr>
          <w:lang w:val="fr-FR"/>
        </w:rPr>
        <w:t>Ariza</w:t>
      </w:r>
      <w:proofErr w:type="spellEnd"/>
      <w:r w:rsidR="00B3281C" w:rsidRPr="00237BDB">
        <w:rPr>
          <w:lang w:val="fr-FR"/>
        </w:rPr>
        <w:t>. 2013</w:t>
      </w:r>
      <w:r w:rsidR="00B3281C">
        <w:rPr>
          <w:lang w:val="fr-FR"/>
        </w:rPr>
        <w:t xml:space="preserve"> ; </w:t>
      </w:r>
      <w:proofErr w:type="spellStart"/>
      <w:r w:rsidR="00A61668">
        <w:rPr>
          <w:lang w:val="fr-FR"/>
        </w:rPr>
        <w:t>Whissell</w:t>
      </w:r>
      <w:proofErr w:type="spellEnd"/>
      <w:r w:rsidR="00A61668">
        <w:rPr>
          <w:lang w:val="fr-FR"/>
        </w:rPr>
        <w:t>, 2012</w:t>
      </w:r>
      <w:r w:rsidR="00A61668" w:rsidRPr="006E144B">
        <w:rPr>
          <w:lang w:val="fr-FR"/>
        </w:rPr>
        <w:t>)</w:t>
      </w:r>
      <w:r w:rsidR="00A61668">
        <w:rPr>
          <w:lang w:val="fr-FR"/>
        </w:rPr>
        <w:t>. La première est</w:t>
      </w:r>
      <w:r>
        <w:rPr>
          <w:lang w:val="fr-FR"/>
        </w:rPr>
        <w:t xml:space="preserve"> d’informer le lecteur sur le contenu du document</w:t>
      </w:r>
      <w:r w:rsidR="00A61668">
        <w:rPr>
          <w:lang w:val="fr-FR"/>
        </w:rPr>
        <w:t xml:space="preserve"> en présentant ses points principaux</w:t>
      </w:r>
      <w:r w:rsidR="008C78E9">
        <w:rPr>
          <w:lang w:val="fr-FR"/>
        </w:rPr>
        <w:t> : son sujet</w:t>
      </w:r>
      <w:r w:rsidR="00EC7C45">
        <w:rPr>
          <w:lang w:val="fr-FR"/>
        </w:rPr>
        <w:t xml:space="preserve"> et</w:t>
      </w:r>
      <w:r w:rsidR="008C78E9">
        <w:rPr>
          <w:lang w:val="fr-FR"/>
        </w:rPr>
        <w:t xml:space="preserve"> son périmètre d’étude</w:t>
      </w:r>
      <w:r w:rsidR="00EC7C45">
        <w:rPr>
          <w:lang w:val="fr-FR"/>
        </w:rPr>
        <w:t xml:space="preserve"> au minimum et éventuellement </w:t>
      </w:r>
      <w:r w:rsidR="00EB480E">
        <w:rPr>
          <w:lang w:val="fr-FR"/>
        </w:rPr>
        <w:t>la méthode employée</w:t>
      </w:r>
      <w:r w:rsidR="008C78E9">
        <w:rPr>
          <w:lang w:val="fr-FR"/>
        </w:rPr>
        <w:t xml:space="preserve"> </w:t>
      </w:r>
      <w:r w:rsidR="008C78E9">
        <w:rPr>
          <w:lang w:val="fr-FR"/>
        </w:rPr>
        <w:t xml:space="preserve">et </w:t>
      </w:r>
      <w:r w:rsidR="00EC7C45">
        <w:rPr>
          <w:lang w:val="fr-FR"/>
        </w:rPr>
        <w:t>l</w:t>
      </w:r>
      <w:r w:rsidR="008C78E9">
        <w:rPr>
          <w:lang w:val="fr-FR"/>
        </w:rPr>
        <w:t>es résultats</w:t>
      </w:r>
      <w:r w:rsidR="00EC7C45">
        <w:rPr>
          <w:lang w:val="fr-FR"/>
        </w:rPr>
        <w:t xml:space="preserve"> obtenus</w:t>
      </w:r>
      <w:r w:rsidR="008C78E9">
        <w:rPr>
          <w:lang w:val="fr-FR"/>
        </w:rPr>
        <w:t xml:space="preserve"> </w:t>
      </w:r>
      <w:r w:rsidR="008C78E9">
        <w:rPr>
          <w:lang w:val="fr-FR"/>
        </w:rPr>
        <w:t>(</w:t>
      </w:r>
      <w:r w:rsidR="00EB480E">
        <w:rPr>
          <w:lang w:val="fr-FR"/>
        </w:rPr>
        <w:t>Anthony, 2001</w:t>
      </w:r>
      <w:r w:rsidR="00EB480E">
        <w:rPr>
          <w:lang w:val="fr-FR"/>
        </w:rPr>
        <w:t xml:space="preserve"> ; Cheng et al., 2012 ; </w:t>
      </w:r>
      <w:proofErr w:type="spellStart"/>
      <w:r w:rsidR="000868E6">
        <w:rPr>
          <w:lang w:val="fr-FR"/>
        </w:rPr>
        <w:t>Jamali</w:t>
      </w:r>
      <w:proofErr w:type="spellEnd"/>
      <w:r w:rsidR="000868E6">
        <w:rPr>
          <w:lang w:val="fr-FR"/>
        </w:rPr>
        <w:t xml:space="preserve"> et </w:t>
      </w:r>
      <w:proofErr w:type="spellStart"/>
      <w:r w:rsidR="000868E6">
        <w:rPr>
          <w:lang w:val="fr-FR"/>
        </w:rPr>
        <w:t>Nikzad</w:t>
      </w:r>
      <w:proofErr w:type="spellEnd"/>
      <w:r w:rsidR="000868E6">
        <w:rPr>
          <w:lang w:val="fr-FR"/>
        </w:rPr>
        <w:t xml:space="preserve">, 2011 ; </w:t>
      </w:r>
      <w:proofErr w:type="spellStart"/>
      <w:r w:rsidR="008C78E9">
        <w:rPr>
          <w:lang w:val="fr-FR"/>
        </w:rPr>
        <w:t>Swales</w:t>
      </w:r>
      <w:proofErr w:type="spellEnd"/>
      <w:r w:rsidR="008C78E9">
        <w:rPr>
          <w:lang w:val="fr-FR"/>
        </w:rPr>
        <w:t xml:space="preserve"> et </w:t>
      </w:r>
      <w:proofErr w:type="spellStart"/>
      <w:r w:rsidR="008C78E9">
        <w:rPr>
          <w:lang w:val="fr-FR"/>
        </w:rPr>
        <w:t>Feak</w:t>
      </w:r>
      <w:proofErr w:type="spellEnd"/>
      <w:r w:rsidR="008C78E9">
        <w:rPr>
          <w:lang w:val="fr-FR"/>
        </w:rPr>
        <w:t>, 1994)</w:t>
      </w:r>
      <w:r w:rsidR="00A61668">
        <w:rPr>
          <w:lang w:val="fr-FR"/>
        </w:rPr>
        <w:t xml:space="preserve">. La seconde </w:t>
      </w:r>
      <w:r w:rsidR="00A2770F">
        <w:rPr>
          <w:lang w:val="fr-FR"/>
        </w:rPr>
        <w:t xml:space="preserve">fonction </w:t>
      </w:r>
      <w:r w:rsidR="00A61668">
        <w:rPr>
          <w:lang w:val="fr-FR"/>
        </w:rPr>
        <w:t>est</w:t>
      </w:r>
      <w:r>
        <w:rPr>
          <w:lang w:val="fr-FR"/>
        </w:rPr>
        <w:t xml:space="preserve"> d’attirer </w:t>
      </w:r>
      <w:r w:rsidR="00A61668">
        <w:rPr>
          <w:lang w:val="fr-FR"/>
        </w:rPr>
        <w:t>l’attention du</w:t>
      </w:r>
      <w:r>
        <w:rPr>
          <w:lang w:val="fr-FR"/>
        </w:rPr>
        <w:t xml:space="preserve"> lecteur</w:t>
      </w:r>
      <w:r w:rsidR="008C78E9">
        <w:rPr>
          <w:lang w:val="fr-FR"/>
        </w:rPr>
        <w:t xml:space="preserve"> (Hartley, 2005)</w:t>
      </w:r>
      <w:r w:rsidR="00A61668">
        <w:rPr>
          <w:lang w:val="fr-FR"/>
        </w:rPr>
        <w:t xml:space="preserve">. </w:t>
      </w:r>
      <w:r>
        <w:rPr>
          <w:lang w:val="fr-FR"/>
        </w:rPr>
        <w:t>Dans notre travail, n</w:t>
      </w:r>
      <w:r w:rsidR="00BA0D17" w:rsidRPr="00237BDB">
        <w:rPr>
          <w:lang w:val="fr-FR"/>
        </w:rPr>
        <w:t xml:space="preserve">ous prenons en compte uniquement </w:t>
      </w:r>
      <w:r>
        <w:rPr>
          <w:lang w:val="fr-FR"/>
        </w:rPr>
        <w:t>l</w:t>
      </w:r>
      <w:r w:rsidR="00BA0D17" w:rsidRPr="00237BDB">
        <w:rPr>
          <w:lang w:val="fr-FR"/>
        </w:rPr>
        <w:t>a fonction informationnelle</w:t>
      </w:r>
      <w:r>
        <w:rPr>
          <w:lang w:val="fr-FR"/>
        </w:rPr>
        <w:t xml:space="preserve"> du titre</w:t>
      </w:r>
      <w:r w:rsidR="00BA0D17" w:rsidRPr="00237BDB">
        <w:rPr>
          <w:lang w:val="fr-FR"/>
        </w:rPr>
        <w:t>, considérant</w:t>
      </w:r>
      <w:r w:rsidR="00F7086F">
        <w:rPr>
          <w:lang w:val="fr-FR"/>
        </w:rPr>
        <w:t>,</w:t>
      </w:r>
      <w:r w:rsidR="00BA0D17" w:rsidRPr="00237BDB">
        <w:rPr>
          <w:lang w:val="fr-FR"/>
        </w:rPr>
        <w:t xml:space="preserve"> </w:t>
      </w:r>
      <w:r w:rsidR="00F7086F">
        <w:rPr>
          <w:lang w:val="fr-FR"/>
        </w:rPr>
        <w:t xml:space="preserve">comme </w:t>
      </w:r>
      <w:r w:rsidR="00813D14">
        <w:rPr>
          <w:lang w:val="fr-FR"/>
        </w:rPr>
        <w:t xml:space="preserve">Grant (2013), </w:t>
      </w:r>
      <w:proofErr w:type="spellStart"/>
      <w:r w:rsidR="00BA0D17" w:rsidRPr="00237BDB">
        <w:rPr>
          <w:lang w:val="fr-FR"/>
        </w:rPr>
        <w:t>Haggan</w:t>
      </w:r>
      <w:proofErr w:type="spellEnd"/>
      <w:r w:rsidR="00BA0D17" w:rsidRPr="00237BDB">
        <w:rPr>
          <w:lang w:val="fr-FR"/>
        </w:rPr>
        <w:t xml:space="preserve"> (2004) et Hartley (2005)</w:t>
      </w:r>
      <w:r w:rsidR="00F7086F">
        <w:rPr>
          <w:lang w:val="fr-FR"/>
        </w:rPr>
        <w:t xml:space="preserve">, </w:t>
      </w:r>
      <w:r w:rsidR="00F7086F" w:rsidRPr="00237BDB">
        <w:rPr>
          <w:lang w:val="fr-FR"/>
        </w:rPr>
        <w:t>qu’elle est la plus importante</w:t>
      </w:r>
      <w:r w:rsidR="00BA0D17" w:rsidRPr="00237BDB">
        <w:rPr>
          <w:lang w:val="fr-FR"/>
        </w:rPr>
        <w:t xml:space="preserve">. </w:t>
      </w:r>
      <w:r w:rsidR="00C055BB">
        <w:rPr>
          <w:lang w:val="fr-FR"/>
        </w:rPr>
        <w:t>Notamment car elle oblige à ce que les mots du titre reflètent le contenu du document</w:t>
      </w:r>
      <w:r w:rsidR="00A14C4D">
        <w:rPr>
          <w:lang w:val="fr-FR"/>
        </w:rPr>
        <w:t xml:space="preserve"> pour faciliter sa recherche</w:t>
      </w:r>
      <w:r w:rsidR="00EB480E">
        <w:rPr>
          <w:lang w:val="fr-FR"/>
        </w:rPr>
        <w:t xml:space="preserve"> manuelle ou automatique</w:t>
      </w:r>
      <w:r w:rsidR="00A14C4D">
        <w:rPr>
          <w:lang w:val="fr-FR"/>
        </w:rPr>
        <w:t xml:space="preserve"> (Hartley, 2007)</w:t>
      </w:r>
      <w:r w:rsidR="00C055BB">
        <w:rPr>
          <w:lang w:val="fr-FR"/>
        </w:rPr>
        <w:t xml:space="preserve">. </w:t>
      </w:r>
      <w:r w:rsidR="00040DE6">
        <w:rPr>
          <w:lang w:val="fr-FR"/>
        </w:rPr>
        <w:t>La</w:t>
      </w:r>
      <w:r w:rsidR="00BA0D17" w:rsidRPr="00237BDB">
        <w:rPr>
          <w:lang w:val="fr-FR"/>
        </w:rPr>
        <w:t xml:space="preserve"> </w:t>
      </w:r>
      <w:r w:rsidR="00040DE6">
        <w:rPr>
          <w:lang w:val="fr-FR"/>
        </w:rPr>
        <w:t>fonction</w:t>
      </w:r>
      <w:r w:rsidR="00BA0D17" w:rsidRPr="00237BDB">
        <w:rPr>
          <w:lang w:val="fr-FR"/>
        </w:rPr>
        <w:t xml:space="preserve"> </w:t>
      </w:r>
      <w:r w:rsidR="00040DE6">
        <w:rPr>
          <w:lang w:val="fr-FR"/>
        </w:rPr>
        <w:t xml:space="preserve">informationnelle </w:t>
      </w:r>
      <w:r w:rsidR="00BA0D17" w:rsidRPr="00237BDB">
        <w:rPr>
          <w:lang w:val="fr-FR"/>
        </w:rPr>
        <w:t>est également plus facile à analyser</w:t>
      </w:r>
      <w:r w:rsidR="00F7086F">
        <w:rPr>
          <w:lang w:val="fr-FR"/>
        </w:rPr>
        <w:t xml:space="preserve"> que</w:t>
      </w:r>
      <w:r w:rsidR="00BA0D17" w:rsidRPr="00237BDB">
        <w:rPr>
          <w:lang w:val="fr-FR"/>
        </w:rPr>
        <w:t xml:space="preserve"> la fonction d’attraction qui peut considérablement obscurcir </w:t>
      </w:r>
      <w:r w:rsidR="002A01C2">
        <w:rPr>
          <w:lang w:val="fr-FR"/>
        </w:rPr>
        <w:t>le</w:t>
      </w:r>
      <w:r w:rsidR="00BA0D17" w:rsidRPr="00237BDB">
        <w:rPr>
          <w:lang w:val="fr-FR"/>
        </w:rPr>
        <w:t xml:space="preserve"> sens</w:t>
      </w:r>
      <w:r w:rsidR="002A01C2">
        <w:rPr>
          <w:lang w:val="fr-FR"/>
        </w:rPr>
        <w:t xml:space="preserve"> d’un titre</w:t>
      </w:r>
      <w:r w:rsidR="00BA0D17" w:rsidRPr="00237BDB">
        <w:rPr>
          <w:lang w:val="fr-FR"/>
        </w:rPr>
        <w:t xml:space="preserve"> </w:t>
      </w:r>
      <w:r w:rsidR="00813D14">
        <w:rPr>
          <w:lang w:val="fr-FR"/>
        </w:rPr>
        <w:t xml:space="preserve">pour susciter l’intérêt </w:t>
      </w:r>
      <w:r w:rsidR="00BA0D17" w:rsidRPr="00237BDB">
        <w:rPr>
          <w:lang w:val="fr-FR"/>
        </w:rPr>
        <w:t>(Hartley, 2005) ou faire appel à des notions complexes pour le traitement automatique des langues comme l’humour (</w:t>
      </w:r>
      <w:proofErr w:type="spellStart"/>
      <w:r w:rsidR="00BA0D17" w:rsidRPr="00237BDB">
        <w:rPr>
          <w:lang w:val="fr-FR"/>
        </w:rPr>
        <w:t>Sagi</w:t>
      </w:r>
      <w:proofErr w:type="spellEnd"/>
      <w:r w:rsidR="00BA0D17" w:rsidRPr="00237BDB">
        <w:rPr>
          <w:lang w:val="fr-FR"/>
        </w:rPr>
        <w:t xml:space="preserve"> et </w:t>
      </w:r>
      <w:proofErr w:type="spellStart"/>
      <w:r w:rsidR="00BA0D17" w:rsidRPr="00237BDB">
        <w:rPr>
          <w:lang w:val="fr-FR"/>
        </w:rPr>
        <w:t>Yechiam</w:t>
      </w:r>
      <w:proofErr w:type="spellEnd"/>
      <w:r w:rsidR="00BA0D17" w:rsidRPr="00237BDB">
        <w:rPr>
          <w:lang w:val="fr-FR"/>
        </w:rPr>
        <w:t xml:space="preserve">, 2008 ; </w:t>
      </w:r>
      <w:proofErr w:type="spellStart"/>
      <w:r w:rsidR="00BA0D17" w:rsidRPr="00237BDB">
        <w:rPr>
          <w:lang w:val="fr-FR"/>
        </w:rPr>
        <w:t>Subotic</w:t>
      </w:r>
      <w:proofErr w:type="spellEnd"/>
      <w:r w:rsidR="00BA0D17" w:rsidRPr="00237BDB">
        <w:rPr>
          <w:lang w:val="fr-FR"/>
        </w:rPr>
        <w:t xml:space="preserve"> et Mukherjee, 2014).</w:t>
      </w:r>
    </w:p>
    <w:p w14:paraId="5D0B3FE6" w14:textId="2E3F6978" w:rsidR="007D6EAF" w:rsidRDefault="00345401">
      <w:pPr>
        <w:spacing w:after="0"/>
        <w:ind w:firstLine="700"/>
        <w:rPr>
          <w:lang w:val="fr-FR"/>
        </w:rPr>
      </w:pPr>
      <w:r w:rsidRPr="00237BDB">
        <w:rPr>
          <w:lang w:val="fr-FR"/>
        </w:rPr>
        <w:t xml:space="preserve">La majorité de la littérature </w:t>
      </w:r>
      <w:r>
        <w:rPr>
          <w:lang w:val="fr-FR"/>
        </w:rPr>
        <w:t xml:space="preserve">sur les titres </w:t>
      </w:r>
      <w:r w:rsidRPr="00237BDB">
        <w:rPr>
          <w:lang w:val="fr-FR"/>
        </w:rPr>
        <w:t>traitant d</w:t>
      </w:r>
      <w:r w:rsidR="00F7086F">
        <w:rPr>
          <w:lang w:val="fr-FR"/>
        </w:rPr>
        <w:t>e</w:t>
      </w:r>
      <w:r w:rsidRPr="00237BDB">
        <w:rPr>
          <w:lang w:val="fr-FR"/>
        </w:rPr>
        <w:t xml:space="preserve"> titres d’articles de journaux scientifiques, notre </w:t>
      </w:r>
      <w:r>
        <w:rPr>
          <w:lang w:val="fr-FR"/>
        </w:rPr>
        <w:t>travail</w:t>
      </w:r>
      <w:r w:rsidRPr="00237BDB">
        <w:rPr>
          <w:lang w:val="fr-FR"/>
        </w:rPr>
        <w:t xml:space="preserve"> se limite à </w:t>
      </w:r>
      <w:r>
        <w:rPr>
          <w:lang w:val="fr-FR"/>
        </w:rPr>
        <w:t>ce type de publication</w:t>
      </w:r>
      <w:r w:rsidRPr="00237BDB">
        <w:rPr>
          <w:lang w:val="fr-FR"/>
        </w:rPr>
        <w:t xml:space="preserve"> et </w:t>
      </w:r>
      <w:r>
        <w:rPr>
          <w:lang w:val="fr-FR"/>
        </w:rPr>
        <w:t>aux publications</w:t>
      </w:r>
      <w:r w:rsidRPr="00237BDB">
        <w:rPr>
          <w:lang w:val="fr-FR"/>
        </w:rPr>
        <w:t xml:space="preserve"> </w:t>
      </w:r>
      <w:r>
        <w:rPr>
          <w:lang w:val="fr-FR"/>
        </w:rPr>
        <w:t xml:space="preserve">dont les titres sont </w:t>
      </w:r>
      <w:r w:rsidRPr="00237BDB">
        <w:rPr>
          <w:lang w:val="fr-FR"/>
        </w:rPr>
        <w:t>construits de manière similaire : chapitres d’ouvrages collectifs</w:t>
      </w:r>
      <w:r>
        <w:rPr>
          <w:lang w:val="fr-FR"/>
        </w:rPr>
        <w:t xml:space="preserve"> et</w:t>
      </w:r>
      <w:r w:rsidRPr="00237BDB">
        <w:rPr>
          <w:lang w:val="fr-FR"/>
        </w:rPr>
        <w:t xml:space="preserve"> communications </w:t>
      </w:r>
      <w:r>
        <w:rPr>
          <w:lang w:val="fr-FR"/>
        </w:rPr>
        <w:t xml:space="preserve">ou posters </w:t>
      </w:r>
      <w:r w:rsidRPr="00237BDB">
        <w:rPr>
          <w:lang w:val="fr-FR"/>
        </w:rPr>
        <w:t xml:space="preserve">dans des </w:t>
      </w:r>
      <w:r>
        <w:rPr>
          <w:lang w:val="fr-FR"/>
        </w:rPr>
        <w:t xml:space="preserve">congrès ou des </w:t>
      </w:r>
      <w:r w:rsidRPr="00237BDB">
        <w:rPr>
          <w:lang w:val="fr-FR"/>
        </w:rPr>
        <w:t>conférences.</w:t>
      </w:r>
    </w:p>
    <w:p w14:paraId="34F364B7" w14:textId="00DA3E02" w:rsidR="00851C02" w:rsidRDefault="00851C02">
      <w:pPr>
        <w:spacing w:after="0"/>
        <w:ind w:firstLine="700"/>
        <w:rPr>
          <w:lang w:val="fr-FR"/>
        </w:rPr>
      </w:pPr>
      <w:r>
        <w:rPr>
          <w:lang w:val="fr-FR"/>
        </w:rPr>
        <w:t xml:space="preserve">Notre travail de première année avait constitué à étudier les noms apparaissant </w:t>
      </w:r>
      <w:r w:rsidR="006B0066">
        <w:rPr>
          <w:lang w:val="fr-FR"/>
        </w:rPr>
        <w:t xml:space="preserve">immédiatement </w:t>
      </w:r>
      <w:r>
        <w:rPr>
          <w:lang w:val="fr-FR"/>
        </w:rPr>
        <w:t xml:space="preserve">après un double point dans les titres de publications scientifiques. </w:t>
      </w:r>
      <w:r>
        <w:rPr>
          <w:lang w:val="fr-FR"/>
        </w:rPr>
        <w:t>Nous disposions d’un</w:t>
      </w:r>
      <w:r w:rsidRPr="00237BDB">
        <w:rPr>
          <w:lang w:val="fr-FR"/>
        </w:rPr>
        <w:t xml:space="preserve"> corpus de </w:t>
      </w:r>
      <w:r w:rsidRPr="00237BDB">
        <w:rPr>
          <w:lang w:val="fr-FR"/>
        </w:rPr>
        <w:lastRenderedPageBreak/>
        <w:t>85</w:t>
      </w:r>
      <w:r>
        <w:rPr>
          <w:lang w:val="fr-FR"/>
        </w:rPr>
        <w:t> </w:t>
      </w:r>
      <w:r w:rsidRPr="00237BDB">
        <w:rPr>
          <w:lang w:val="fr-FR"/>
        </w:rPr>
        <w:t>500 titres</w:t>
      </w:r>
      <w:r>
        <w:rPr>
          <w:lang w:val="fr-FR"/>
        </w:rPr>
        <w:t xml:space="preserve"> en français de différents types de publications scientifiques, dont les plus nombreux étaient les articles, les communications et les chapitres d’ouvrage, issus d’un grand nombre de domaines scientifiques (voir la partie </w:t>
      </w:r>
      <w:r>
        <w:rPr>
          <w:lang w:val="fr-FR"/>
        </w:rPr>
        <w:fldChar w:fldCharType="begin"/>
      </w:r>
      <w:r>
        <w:rPr>
          <w:lang w:val="fr-FR"/>
        </w:rPr>
        <w:instrText xml:space="preserve"> REF _Ref17903754 \h </w:instrText>
      </w:r>
      <w:r>
        <w:rPr>
          <w:lang w:val="fr-FR"/>
        </w:rPr>
      </w:r>
      <w:r>
        <w:rPr>
          <w:lang w:val="fr-FR"/>
        </w:rPr>
        <w:fldChar w:fldCharType="separate"/>
      </w:r>
      <w:r w:rsidRPr="00592B26">
        <w:rPr>
          <w:lang w:val="fr-FR"/>
        </w:rPr>
        <w:t>I.1.1 Récupé</w:t>
      </w:r>
      <w:r w:rsidRPr="00592B26">
        <w:rPr>
          <w:lang w:val="fr-FR"/>
        </w:rPr>
        <w:t>r</w:t>
      </w:r>
      <w:r w:rsidRPr="00592B26">
        <w:rPr>
          <w:lang w:val="fr-FR"/>
        </w:rPr>
        <w:t>ation des données</w:t>
      </w:r>
      <w:r>
        <w:rPr>
          <w:lang w:val="fr-FR"/>
        </w:rPr>
        <w:fldChar w:fldCharType="end"/>
      </w:r>
      <w:r>
        <w:rPr>
          <w:lang w:val="fr-FR"/>
        </w:rPr>
        <w:t xml:space="preserve"> qui reprend la méthode de constitution de ce premier corpus pour établir notre corpus de travail de cette année)</w:t>
      </w:r>
    </w:p>
    <w:p w14:paraId="5C0B6C82" w14:textId="5FFFBDDB" w:rsidR="00851C02" w:rsidRPr="00CE205C" w:rsidRDefault="00851C02" w:rsidP="00CE205C">
      <w:pPr>
        <w:rPr>
          <w:lang w:val="fr-FR"/>
        </w:rPr>
      </w:pPr>
      <w:r>
        <w:rPr>
          <w:lang w:val="fr-FR"/>
        </w:rPr>
        <w:t>Nous avions observé trois schémas lexico-syntaxique récurrents d’emplois de ces noms couvrant 65 % des titres de notre corpus : 1) un syntagme nominal dont le noyau avait pour complément un syntagme prépositionnel enchâssant lui-même un syntagme nominal, 2) un syntagme prépositionnel enchâssant le premier cas et 3) deux syntagmes nominaux coordonnées</w:t>
      </w:r>
      <w:r w:rsidR="00CE205C">
        <w:rPr>
          <w:lang w:val="fr-FR"/>
        </w:rPr>
        <w:t xml:space="preserve">. </w:t>
      </w:r>
      <w:r>
        <w:rPr>
          <w:lang w:val="fr-FR"/>
        </w:rPr>
        <w:t xml:space="preserve">Nous avions également constaté </w:t>
      </w:r>
      <w:r w:rsidRPr="00237BDB">
        <w:rPr>
          <w:lang w:val="fr-FR"/>
        </w:rPr>
        <w:t>l’utilisation récurrente et transdisciplinaire</w:t>
      </w:r>
      <w:r w:rsidR="003D1F75">
        <w:rPr>
          <w:lang w:val="fr-FR"/>
        </w:rPr>
        <w:t xml:space="preserve"> d’un lexique de noms communs</w:t>
      </w:r>
      <w:r w:rsidR="00CE205C">
        <w:rPr>
          <w:lang w:val="fr-FR"/>
        </w:rPr>
        <w:t xml:space="preserve"> placés immédiatement après le double point</w:t>
      </w:r>
      <w:r w:rsidRPr="00237BDB">
        <w:rPr>
          <w:lang w:val="fr-FR"/>
        </w:rPr>
        <w:t xml:space="preserve">, dont les </w:t>
      </w:r>
      <w:r>
        <w:rPr>
          <w:lang w:val="fr-FR"/>
        </w:rPr>
        <w:t>onze</w:t>
      </w:r>
      <w:r w:rsidRPr="00237BDB">
        <w:rPr>
          <w:lang w:val="fr-FR"/>
        </w:rPr>
        <w:t xml:space="preserve"> plus fréquents étaient :</w:t>
      </w:r>
      <w:r>
        <w:rPr>
          <w:lang w:val="fr-FR"/>
        </w:rPr>
        <w:t xml:space="preserve"> </w:t>
      </w:r>
      <w:r w:rsidRPr="00C12875">
        <w:rPr>
          <w:i/>
          <w:iCs/>
          <w:lang w:val="fr-FR"/>
        </w:rPr>
        <w:t>étude, cas, approche, analyse, application, pratique, exemple, enjeu, perspective, modélisation, limite</w:t>
      </w:r>
      <w:r w:rsidRPr="00355E9C">
        <w:rPr>
          <w:lang w:val="fr-FR"/>
        </w:rPr>
        <w:t>.</w:t>
      </w:r>
    </w:p>
    <w:p w14:paraId="78541272" w14:textId="0D7168C0" w:rsidR="006B0066" w:rsidRDefault="006B0066" w:rsidP="00153D93">
      <w:pPr>
        <w:rPr>
          <w:lang w:val="fr-FR"/>
        </w:rPr>
      </w:pPr>
      <w:r>
        <w:rPr>
          <w:lang w:val="fr-FR"/>
        </w:rPr>
        <w:t>L</w:t>
      </w:r>
      <w:r w:rsidR="00C12875">
        <w:rPr>
          <w:lang w:val="fr-FR"/>
        </w:rPr>
        <w:t xml:space="preserve">es noms </w:t>
      </w:r>
      <w:r>
        <w:rPr>
          <w:lang w:val="fr-FR"/>
        </w:rPr>
        <w:t xml:space="preserve">distingués </w:t>
      </w:r>
      <w:r w:rsidR="00B15543">
        <w:rPr>
          <w:lang w:val="fr-FR"/>
        </w:rPr>
        <w:t xml:space="preserve">sont </w:t>
      </w:r>
      <w:r>
        <w:rPr>
          <w:lang w:val="fr-FR"/>
        </w:rPr>
        <w:t xml:space="preserve">tous </w:t>
      </w:r>
      <w:r w:rsidR="00B15543">
        <w:rPr>
          <w:lang w:val="fr-FR"/>
        </w:rPr>
        <w:t>abstraits</w:t>
      </w:r>
      <w:r w:rsidR="00153D93">
        <w:rPr>
          <w:lang w:val="fr-FR"/>
        </w:rPr>
        <w:t>, ils ne dénotent pas un objet tangible du monde réel,</w:t>
      </w:r>
      <w:r w:rsidR="00B15543">
        <w:rPr>
          <w:lang w:val="fr-FR"/>
        </w:rPr>
        <w:t xml:space="preserve"> et </w:t>
      </w:r>
      <w:r w:rsidR="003D1F75">
        <w:rPr>
          <w:lang w:val="fr-FR"/>
        </w:rPr>
        <w:t xml:space="preserve">sont </w:t>
      </w:r>
      <w:r w:rsidR="00C12875">
        <w:rPr>
          <w:lang w:val="fr-FR"/>
        </w:rPr>
        <w:t xml:space="preserve">liés au </w:t>
      </w:r>
      <w:r w:rsidR="00C12875" w:rsidRPr="00237BDB">
        <w:rPr>
          <w:lang w:val="fr-FR"/>
        </w:rPr>
        <w:t>domaine scientifique</w:t>
      </w:r>
      <w:r w:rsidR="00B15543">
        <w:rPr>
          <w:lang w:val="fr-FR"/>
        </w:rPr>
        <w:t xml:space="preserve"> : </w:t>
      </w:r>
      <w:r w:rsidR="00C12875">
        <w:rPr>
          <w:lang w:val="fr-FR"/>
        </w:rPr>
        <w:t xml:space="preserve">on les retrouve </w:t>
      </w:r>
      <w:r w:rsidR="00B15543">
        <w:rPr>
          <w:lang w:val="fr-FR"/>
        </w:rPr>
        <w:t xml:space="preserve">tous, sauf </w:t>
      </w:r>
      <w:r w:rsidR="00B15543">
        <w:rPr>
          <w:i/>
          <w:iCs/>
          <w:lang w:val="fr-FR"/>
        </w:rPr>
        <w:t>enjeu</w:t>
      </w:r>
      <w:r w:rsidR="00B15543">
        <w:rPr>
          <w:lang w:val="fr-FR"/>
        </w:rPr>
        <w:t>,</w:t>
      </w:r>
      <w:r w:rsidR="00B15543" w:rsidRPr="00237BDB">
        <w:rPr>
          <w:lang w:val="fr-FR"/>
        </w:rPr>
        <w:t xml:space="preserve"> </w:t>
      </w:r>
      <w:r w:rsidR="00C12875">
        <w:rPr>
          <w:lang w:val="fr-FR"/>
        </w:rPr>
        <w:t xml:space="preserve">dans le lexique transdisciplinaire des écrits scientifiques (LTES) décrit par </w:t>
      </w:r>
      <w:proofErr w:type="spellStart"/>
      <w:r w:rsidR="00C12875">
        <w:rPr>
          <w:lang w:val="fr-FR"/>
        </w:rPr>
        <w:t>Tutin</w:t>
      </w:r>
      <w:proofErr w:type="spellEnd"/>
      <w:r w:rsidR="00C12875">
        <w:rPr>
          <w:lang w:val="fr-FR"/>
        </w:rPr>
        <w:t xml:space="preserve"> (2008).</w:t>
      </w:r>
      <w:r w:rsidR="00B15543">
        <w:rPr>
          <w:lang w:val="fr-FR"/>
        </w:rPr>
        <w:t xml:space="preserve"> </w:t>
      </w:r>
      <w:r w:rsidR="00C84EDB">
        <w:rPr>
          <w:lang w:val="fr-FR"/>
        </w:rPr>
        <w:t xml:space="preserve">Par ailleurs, nous avons remarqué une similitude lexicale avec </w:t>
      </w:r>
      <w:r w:rsidR="00FF1AE5">
        <w:rPr>
          <w:lang w:val="fr-FR"/>
        </w:rPr>
        <w:t xml:space="preserve">une liste de </w:t>
      </w:r>
      <w:r w:rsidR="00C84EDB">
        <w:rPr>
          <w:lang w:val="fr-FR"/>
        </w:rPr>
        <w:t xml:space="preserve">noms employés </w:t>
      </w:r>
      <w:r w:rsidR="00FF1AE5">
        <w:rPr>
          <w:lang w:val="fr-FR"/>
        </w:rPr>
        <w:t xml:space="preserve">de façon très fréquente </w:t>
      </w:r>
      <w:r w:rsidR="00C84EDB">
        <w:rPr>
          <w:lang w:val="fr-FR"/>
        </w:rPr>
        <w:t xml:space="preserve">dans le discours académique (Flowerdew et Forest, 2015, p. 1) </w:t>
      </w:r>
      <w:r w:rsidR="00FF1AE5">
        <w:rPr>
          <w:lang w:val="fr-FR"/>
        </w:rPr>
        <w:t xml:space="preserve">avec </w:t>
      </w:r>
      <w:r w:rsidR="00C84EDB">
        <w:rPr>
          <w:lang w:val="fr-FR"/>
        </w:rPr>
        <w:t xml:space="preserve">un contenu sémantique très faible spécifié par le contexte. </w:t>
      </w:r>
      <w:r w:rsidR="00D25D04">
        <w:rPr>
          <w:lang w:val="fr-FR"/>
        </w:rPr>
        <w:t xml:space="preserve">La question </w:t>
      </w:r>
      <w:r w:rsidR="000C6092">
        <w:rPr>
          <w:lang w:val="fr-FR"/>
        </w:rPr>
        <w:t xml:space="preserve">est donc posée </w:t>
      </w:r>
      <w:r w:rsidR="00D25D04">
        <w:rPr>
          <w:lang w:val="fr-FR"/>
        </w:rPr>
        <w:t xml:space="preserve">de la présence </w:t>
      </w:r>
      <w:r>
        <w:rPr>
          <w:lang w:val="fr-FR"/>
        </w:rPr>
        <w:t>de phénomènes de sous-spécification des noms employés dans les titres</w:t>
      </w:r>
      <w:r w:rsidR="00D25D04">
        <w:rPr>
          <w:lang w:val="fr-FR"/>
        </w:rPr>
        <w:t xml:space="preserve">. On parlera par la suite de noms </w:t>
      </w:r>
      <w:r w:rsidR="002D57EA">
        <w:rPr>
          <w:lang w:val="fr-FR"/>
        </w:rPr>
        <w:t xml:space="preserve">(en emploi) </w:t>
      </w:r>
      <w:r w:rsidR="00D25D04">
        <w:rPr>
          <w:lang w:val="fr-FR"/>
        </w:rPr>
        <w:t>sous-spécifiés (NSS)</w:t>
      </w:r>
      <w:r>
        <w:rPr>
          <w:lang w:val="fr-FR"/>
        </w:rPr>
        <w:t>.</w:t>
      </w:r>
    </w:p>
    <w:p w14:paraId="7167D332" w14:textId="27DD2C93" w:rsidR="004929A1" w:rsidRDefault="003D1F75" w:rsidP="004929A1">
      <w:pPr>
        <w:rPr>
          <w:lang w:val="fr-FR"/>
        </w:rPr>
      </w:pPr>
      <w:r>
        <w:rPr>
          <w:lang w:val="fr-FR"/>
        </w:rPr>
        <w:t xml:space="preserve">Pour enquêter </w:t>
      </w:r>
      <w:r w:rsidR="00CE205C">
        <w:rPr>
          <w:lang w:val="fr-FR"/>
        </w:rPr>
        <w:t xml:space="preserve">plus largement </w:t>
      </w:r>
      <w:r>
        <w:rPr>
          <w:lang w:val="fr-FR"/>
        </w:rPr>
        <w:t>sur ce phénomène de sous-spécification, nous souhaitons étendre notre périmètre d’étude à l’ensemble du titre, avant et après le double point, ou toute autre marque de ponctuation segmentant le titre en deux, et l’étendre également aux titres composés d’un seul segment.</w:t>
      </w:r>
      <w:r w:rsidR="00CE205C">
        <w:rPr>
          <w:lang w:val="fr-FR"/>
        </w:rPr>
        <w:t xml:space="preserve"> Nous prenons comme objet d’étude la tête, </w:t>
      </w:r>
      <w:r w:rsidR="00CE205C">
        <w:rPr>
          <w:lang w:val="fr-FR"/>
        </w:rPr>
        <w:t>aussi appelée noyau ou racin</w:t>
      </w:r>
      <w:r w:rsidR="00CE205C">
        <w:rPr>
          <w:lang w:val="fr-FR"/>
        </w:rPr>
        <w:t xml:space="preserve">e, de ces segments. Le premier nom immédiatement après le double point étudié en première année était, à une préposition près dans le cas du deuxième schéma, la tête du second segment du titre. La redéfinition de notre objet d’étude englobe donc </w:t>
      </w:r>
      <w:r w:rsidR="00D25D04">
        <w:rPr>
          <w:lang w:val="fr-FR"/>
        </w:rPr>
        <w:t xml:space="preserve">les noms appartenant au lexique </w:t>
      </w:r>
      <w:r w:rsidR="00CE205C">
        <w:rPr>
          <w:lang w:val="fr-FR"/>
        </w:rPr>
        <w:t>commun trouvé en première année.</w:t>
      </w:r>
      <w:r w:rsidR="00AA0DC4">
        <w:rPr>
          <w:lang w:val="fr-FR"/>
        </w:rPr>
        <w:t xml:space="preserve"> La question est donc de savoir si les têtes de segments sont employées de manière sous-spécifiée.</w:t>
      </w:r>
    </w:p>
    <w:p w14:paraId="694A8E07" w14:textId="33008020" w:rsidR="00D25D04" w:rsidRPr="00237BDB" w:rsidRDefault="00D25D04" w:rsidP="00D25D04">
      <w:pPr>
        <w:rPr>
          <w:lang w:val="fr-FR"/>
        </w:rPr>
      </w:pPr>
      <w:r w:rsidRPr="00237BDB">
        <w:rPr>
          <w:lang w:val="fr-FR"/>
        </w:rPr>
        <w:t xml:space="preserve">Dans </w:t>
      </w:r>
      <w:r>
        <w:rPr>
          <w:lang w:val="fr-FR"/>
        </w:rPr>
        <w:t>l’</w:t>
      </w:r>
      <w:r w:rsidRPr="00237BDB">
        <w:rPr>
          <w:lang w:val="fr-FR"/>
        </w:rPr>
        <w:t>exemple</w:t>
      </w:r>
      <w:r>
        <w:rPr>
          <w:lang w:val="fr-FR"/>
        </w:rPr>
        <w:t xml:space="preserve"> (</w:t>
      </w:r>
      <w:r w:rsidR="0089036E">
        <w:rPr>
          <w:lang w:val="fr-FR"/>
        </w:rPr>
        <w:t>1</w:t>
      </w:r>
      <w:r>
        <w:rPr>
          <w:lang w:val="fr-FR"/>
        </w:rPr>
        <w:t>)</w:t>
      </w:r>
      <w:r w:rsidR="0089036E" w:rsidRPr="0089036E">
        <w:rPr>
          <w:rStyle w:val="Appelnotedebasdep"/>
          <w:lang w:val="fr-FR"/>
        </w:rPr>
        <w:t xml:space="preserve"> </w:t>
      </w:r>
      <w:r w:rsidR="0089036E">
        <w:rPr>
          <w:rStyle w:val="Appelnotedebasdep"/>
          <w:lang w:val="fr-FR"/>
        </w:rPr>
        <w:footnoteReference w:id="1"/>
      </w:r>
      <w:r w:rsidRPr="00237BDB">
        <w:rPr>
          <w:lang w:val="fr-FR"/>
        </w:rPr>
        <w:t xml:space="preserve"> ci-dessous, le titre est constitué de deux segments, délimité</w:t>
      </w:r>
      <w:r>
        <w:rPr>
          <w:lang w:val="fr-FR"/>
        </w:rPr>
        <w:t>s</w:t>
      </w:r>
      <w:r w:rsidRPr="00237BDB">
        <w:rPr>
          <w:lang w:val="fr-FR"/>
        </w:rPr>
        <w:t xml:space="preserve"> par </w:t>
      </w:r>
      <w:r>
        <w:rPr>
          <w:lang w:val="fr-FR"/>
        </w:rPr>
        <w:t>un</w:t>
      </w:r>
      <w:r w:rsidRPr="00237BDB">
        <w:rPr>
          <w:lang w:val="fr-FR"/>
        </w:rPr>
        <w:t xml:space="preserve"> double point</w:t>
      </w:r>
      <w:r>
        <w:rPr>
          <w:lang w:val="fr-FR"/>
        </w:rPr>
        <w:t xml:space="preserve">. </w:t>
      </w:r>
      <w:r>
        <w:rPr>
          <w:lang w:val="fr-FR"/>
        </w:rPr>
        <w:t>L’exemple (</w:t>
      </w:r>
      <w:r w:rsidR="0089036E">
        <w:rPr>
          <w:lang w:val="fr-FR"/>
        </w:rPr>
        <w:t>2</w:t>
      </w:r>
      <w:r>
        <w:rPr>
          <w:lang w:val="fr-FR"/>
        </w:rPr>
        <w:t xml:space="preserve">) montre lui un titre constitué d’un seul segment. </w:t>
      </w:r>
      <w:r>
        <w:rPr>
          <w:lang w:val="fr-FR"/>
        </w:rPr>
        <w:t>Nous en mettons</w:t>
      </w:r>
      <w:r w:rsidRPr="00237BDB">
        <w:rPr>
          <w:lang w:val="fr-FR"/>
        </w:rPr>
        <w:t xml:space="preserve"> en gras l</w:t>
      </w:r>
      <w:r>
        <w:rPr>
          <w:lang w:val="fr-FR"/>
        </w:rPr>
        <w:t>a</w:t>
      </w:r>
      <w:r w:rsidRPr="00237BDB">
        <w:rPr>
          <w:lang w:val="fr-FR"/>
        </w:rPr>
        <w:t xml:space="preserve"> tête </w:t>
      </w:r>
      <w:r>
        <w:rPr>
          <w:lang w:val="fr-FR"/>
        </w:rPr>
        <w:t>de chaque segment.</w:t>
      </w:r>
    </w:p>
    <w:p w14:paraId="7232E459" w14:textId="6B97790E" w:rsidR="003D1F75" w:rsidRDefault="00D25D04" w:rsidP="00D25D04">
      <w:pPr>
        <w:pBdr>
          <w:top w:val="single" w:sz="8" w:space="2" w:color="666666"/>
          <w:left w:val="single" w:sz="8" w:space="2" w:color="666666"/>
          <w:bottom w:val="single" w:sz="8" w:space="2" w:color="666666"/>
          <w:right w:val="single" w:sz="8" w:space="2" w:color="666666"/>
        </w:pBdr>
        <w:shd w:val="clear" w:color="auto" w:fill="F3F3F3"/>
        <w:rPr>
          <w:lang w:val="fr-FR"/>
        </w:rPr>
      </w:pPr>
      <w:r w:rsidRPr="00237BDB">
        <w:rPr>
          <w:lang w:val="fr-FR"/>
        </w:rPr>
        <w:t>(</w:t>
      </w:r>
      <w:r w:rsidR="0089036E">
        <w:rPr>
          <w:lang w:val="fr-FR"/>
        </w:rPr>
        <w:t>1</w:t>
      </w:r>
      <w:r>
        <w:rPr>
          <w:lang w:val="fr-FR"/>
        </w:rPr>
        <w:t>a</w:t>
      </w:r>
      <w:r w:rsidRPr="00237BDB">
        <w:rPr>
          <w:lang w:val="fr-FR"/>
        </w:rPr>
        <w:t xml:space="preserve">) Un nouvel </w:t>
      </w:r>
      <w:r w:rsidRPr="00D25D04">
        <w:rPr>
          <w:b/>
          <w:bCs/>
          <w:lang w:val="fr-FR"/>
        </w:rPr>
        <w:t>OVNI</w:t>
      </w:r>
      <w:r w:rsidRPr="00D25D04">
        <w:rPr>
          <w:lang w:val="fr-FR"/>
        </w:rPr>
        <w:t xml:space="preserve"> </w:t>
      </w:r>
      <w:r w:rsidRPr="00237BDB">
        <w:rPr>
          <w:lang w:val="fr-FR"/>
        </w:rPr>
        <w:t xml:space="preserve">dans le ciel réunionnais : la </w:t>
      </w:r>
      <w:r w:rsidRPr="00D25D04">
        <w:rPr>
          <w:b/>
          <w:bCs/>
          <w:lang w:val="fr-FR"/>
        </w:rPr>
        <w:t>transparence</w:t>
      </w:r>
      <w:r w:rsidRPr="00D25D04">
        <w:rPr>
          <w:lang w:val="fr-FR"/>
        </w:rPr>
        <w:t xml:space="preserve"> </w:t>
      </w:r>
      <w:r w:rsidRPr="00237BDB">
        <w:rPr>
          <w:lang w:val="fr-FR"/>
        </w:rPr>
        <w:t>des prix</w:t>
      </w:r>
    </w:p>
    <w:p w14:paraId="10E59A27" w14:textId="3D8258C6" w:rsidR="00D25D04" w:rsidRDefault="00D25D04" w:rsidP="00D25D04">
      <w:pPr>
        <w:pBdr>
          <w:top w:val="single" w:sz="8" w:space="2" w:color="666666"/>
          <w:left w:val="single" w:sz="8" w:space="2" w:color="666666"/>
          <w:bottom w:val="single" w:sz="8" w:space="2" w:color="666666"/>
          <w:right w:val="single" w:sz="8" w:space="2" w:color="666666"/>
        </w:pBdr>
        <w:shd w:val="clear" w:color="auto" w:fill="F3F3F3"/>
        <w:rPr>
          <w:lang w:val="fr-FR"/>
        </w:rPr>
      </w:pPr>
      <w:r>
        <w:rPr>
          <w:lang w:val="fr-FR"/>
        </w:rPr>
        <w:t>(</w:t>
      </w:r>
      <w:r w:rsidR="0089036E">
        <w:rPr>
          <w:lang w:val="fr-FR"/>
        </w:rPr>
        <w:t>1</w:t>
      </w:r>
      <w:r>
        <w:rPr>
          <w:lang w:val="fr-FR"/>
        </w:rPr>
        <w:t xml:space="preserve">b) </w:t>
      </w:r>
      <w:r w:rsidRPr="00D25D04">
        <w:rPr>
          <w:b/>
          <w:bCs/>
          <w:lang w:val="fr-FR"/>
        </w:rPr>
        <w:t>Problème</w:t>
      </w:r>
      <w:r w:rsidRPr="00D25D04">
        <w:rPr>
          <w:lang w:val="fr-FR"/>
        </w:rPr>
        <w:t xml:space="preserve"> d'acquisition de données par une torpille</w:t>
      </w:r>
    </w:p>
    <w:p w14:paraId="62122E16" w14:textId="19CEA16F" w:rsidR="00D25D04" w:rsidRDefault="00D25D04" w:rsidP="00D25D04">
      <w:pPr>
        <w:rPr>
          <w:lang w:val="fr-FR"/>
        </w:rPr>
      </w:pPr>
      <w:r>
        <w:rPr>
          <w:lang w:val="fr-FR"/>
        </w:rPr>
        <w:t>C</w:t>
      </w:r>
      <w:r w:rsidRPr="00237BDB">
        <w:rPr>
          <w:lang w:val="fr-FR"/>
        </w:rPr>
        <w:t>e nouveau travail</w:t>
      </w:r>
      <w:r>
        <w:rPr>
          <w:lang w:val="fr-FR"/>
        </w:rPr>
        <w:t xml:space="preserve"> doit donc commencer par</w:t>
      </w:r>
      <w:r w:rsidRPr="00237BDB">
        <w:rPr>
          <w:lang w:val="fr-FR"/>
        </w:rPr>
        <w:t xml:space="preserve"> </w:t>
      </w:r>
      <w:r>
        <w:rPr>
          <w:lang w:val="fr-FR"/>
        </w:rPr>
        <w:t xml:space="preserve">le </w:t>
      </w:r>
      <w:r w:rsidRPr="00237BDB">
        <w:rPr>
          <w:lang w:val="fr-FR"/>
        </w:rPr>
        <w:t>découp</w:t>
      </w:r>
      <w:r>
        <w:rPr>
          <w:lang w:val="fr-FR"/>
        </w:rPr>
        <w:t>age de</w:t>
      </w:r>
      <w:r w:rsidRPr="00237BDB">
        <w:rPr>
          <w:lang w:val="fr-FR"/>
        </w:rPr>
        <w:t xml:space="preserve"> nos titres en segments en reprenant et en amendant une liste de signes de ponctuation qui segmentent les titres en anglais</w:t>
      </w:r>
      <w:r>
        <w:rPr>
          <w:lang w:val="fr-FR"/>
        </w:rPr>
        <w:t>,</w:t>
      </w:r>
      <w:r w:rsidRPr="00237BDB">
        <w:rPr>
          <w:lang w:val="fr-FR"/>
        </w:rPr>
        <w:t xml:space="preserve"> établie par Anthony (2001). Ensuite, pour trouver les têtes de syntagmes, plutôt que de simplement parcourir le segment et prendre le premier nom rencontré comme nous le faisions en première année, nous avons décidé d’utiliser l’analyse syntaxique en dépendances (</w:t>
      </w:r>
      <w:proofErr w:type="spellStart"/>
      <w:r w:rsidRPr="00237BDB">
        <w:rPr>
          <w:lang w:val="fr-FR"/>
        </w:rPr>
        <w:t>Tesnière</w:t>
      </w:r>
      <w:proofErr w:type="spellEnd"/>
      <w:r w:rsidRPr="00237BDB">
        <w:rPr>
          <w:lang w:val="fr-FR"/>
        </w:rPr>
        <w:t xml:space="preserve">, dans </w:t>
      </w:r>
      <w:proofErr w:type="spellStart"/>
      <w:r w:rsidRPr="00237BDB">
        <w:rPr>
          <w:lang w:val="fr-FR"/>
        </w:rPr>
        <w:t>Schwischay</w:t>
      </w:r>
      <w:proofErr w:type="spellEnd"/>
      <w:r w:rsidRPr="00237BDB">
        <w:rPr>
          <w:lang w:val="fr-FR"/>
        </w:rPr>
        <w:t xml:space="preserve">, 2001) </w:t>
      </w:r>
      <w:r>
        <w:rPr>
          <w:lang w:val="fr-FR"/>
        </w:rPr>
        <w:t>pour identifier les têtes de segments.</w:t>
      </w:r>
    </w:p>
    <w:p w14:paraId="2713DCC4" w14:textId="398E6C4A" w:rsidR="004929A1" w:rsidRDefault="004929A1" w:rsidP="004929A1">
      <w:pPr>
        <w:rPr>
          <w:lang w:val="fr-FR"/>
        </w:rPr>
      </w:pPr>
      <w:r>
        <w:rPr>
          <w:lang w:val="fr-FR"/>
        </w:rPr>
        <w:lastRenderedPageBreak/>
        <w:t>Ce sont les têtes transdisciplinaires qui nous semblent les meilleures candidates pour être rapprochées des NSS. On prend pour hypothèse que leur capacité à apparaître très fréquemment dans la plupart des domaines n’est possible qu’à cause d’un faible contenu sémantique et que seule la prise en compte du contexte de la tête transdisciplinaire permet d’accéder à son sens complet.</w:t>
      </w:r>
    </w:p>
    <w:p w14:paraId="3CC6F8A7" w14:textId="7981F019" w:rsidR="002540AB" w:rsidRDefault="002540AB" w:rsidP="002540AB">
      <w:pPr>
        <w:rPr>
          <w:lang w:val="fr-FR"/>
        </w:rPr>
      </w:pPr>
      <w:r>
        <w:rPr>
          <w:lang w:val="fr-FR"/>
        </w:rPr>
        <w:t xml:space="preserve">Deux difficultés apparaissent déjà : </w:t>
      </w:r>
      <w:r w:rsidR="00892429">
        <w:rPr>
          <w:lang w:val="fr-FR"/>
        </w:rPr>
        <w:t>les NSS sont une</w:t>
      </w:r>
      <w:r>
        <w:rPr>
          <w:lang w:val="fr-FR"/>
        </w:rPr>
        <w:t xml:space="preserve"> classe </w:t>
      </w:r>
      <w:r w:rsidR="00892429">
        <w:rPr>
          <w:lang w:val="fr-FR"/>
        </w:rPr>
        <w:t xml:space="preserve">considérée comme </w:t>
      </w:r>
      <w:r>
        <w:rPr>
          <w:lang w:val="fr-FR"/>
        </w:rPr>
        <w:t>ouverte (Flowerdew et Forest, 2015, p. 12 ; Schmid, 2000 , p. 4) et une classe d’emploi, non une nature lexicale (Flowerdew et Forest, 2015, p. 7 ; Schmid, 2000, p. 13). On ne peut donc déterminer s’il s’agit d’un NSS qu’en fonction de son contexte</w:t>
      </w:r>
      <w:r w:rsidR="00FF1AE5">
        <w:rPr>
          <w:lang w:val="fr-FR"/>
        </w:rPr>
        <w:t xml:space="preserve"> où il est relié à un contenu qui le spécifie. La liaison entre le contenu spécifiant et le NSS se fait via une </w:t>
      </w:r>
      <w:r w:rsidRPr="00237BDB">
        <w:rPr>
          <w:lang w:val="fr-FR"/>
        </w:rPr>
        <w:t>construction spécificationnelle</w:t>
      </w:r>
      <w:r w:rsidR="00892429">
        <w:rPr>
          <w:lang w:val="fr-FR"/>
        </w:rPr>
        <w:t xml:space="preserve"> (CS)</w:t>
      </w:r>
      <w:r>
        <w:rPr>
          <w:lang w:val="fr-FR"/>
        </w:rPr>
        <w:t>. Les deux constructions</w:t>
      </w:r>
      <w:r w:rsidRPr="002540AB">
        <w:rPr>
          <w:iCs/>
          <w:lang w:val="fr-FR"/>
        </w:rPr>
        <w:t xml:space="preserve"> </w:t>
      </w:r>
      <w:r w:rsidRPr="003C2FD8">
        <w:rPr>
          <w:iCs/>
          <w:lang w:val="fr-FR"/>
        </w:rPr>
        <w:t>spécificationnelles</w:t>
      </w:r>
      <w:r w:rsidRPr="00237BDB">
        <w:rPr>
          <w:lang w:val="fr-FR"/>
        </w:rPr>
        <w:t xml:space="preserve"> </w:t>
      </w:r>
      <w:r>
        <w:rPr>
          <w:lang w:val="fr-FR"/>
        </w:rPr>
        <w:t xml:space="preserve">les </w:t>
      </w:r>
      <w:r w:rsidRPr="00237BDB">
        <w:rPr>
          <w:lang w:val="fr-FR"/>
        </w:rPr>
        <w:t xml:space="preserve">plus </w:t>
      </w:r>
      <w:r>
        <w:rPr>
          <w:lang w:val="fr-FR"/>
        </w:rPr>
        <w:t>fréquemment étudiées</w:t>
      </w:r>
      <w:r w:rsidR="00FF1AE5">
        <w:rPr>
          <w:lang w:val="fr-FR"/>
        </w:rPr>
        <w:t>, notamment</w:t>
      </w:r>
      <w:r>
        <w:rPr>
          <w:lang w:val="fr-FR"/>
        </w:rPr>
        <w:t xml:space="preserve"> par Schmid (2000, p. 22) pour l’anglais et transposées par Legallois (2008, p. 2) en français</w:t>
      </w:r>
      <w:r w:rsidR="00FF1AE5">
        <w:rPr>
          <w:lang w:val="fr-FR"/>
        </w:rPr>
        <w:t>,</w:t>
      </w:r>
      <w:r>
        <w:rPr>
          <w:lang w:val="fr-FR"/>
        </w:rPr>
        <w:t> sont :</w:t>
      </w:r>
    </w:p>
    <w:p w14:paraId="2C57E67B" w14:textId="179C76BA" w:rsidR="002540AB" w:rsidRPr="00237BDB" w:rsidRDefault="00454F36" w:rsidP="002540AB">
      <w:pPr>
        <w:pStyle w:val="Sous-titre"/>
        <w:numPr>
          <w:ilvl w:val="0"/>
          <w:numId w:val="2"/>
        </w:numPr>
        <w:jc w:val="left"/>
        <w:rPr>
          <w:lang w:val="fr-FR"/>
        </w:rPr>
      </w:pPr>
      <w:r>
        <w:rPr>
          <w:b/>
          <w:lang w:val="fr-FR"/>
        </w:rPr>
        <w:t>NSS</w:t>
      </w:r>
      <w:r w:rsidR="002540AB" w:rsidRPr="00237BDB">
        <w:rPr>
          <w:lang w:val="fr-FR"/>
        </w:rPr>
        <w:t xml:space="preserve"> + </w:t>
      </w:r>
      <w:r w:rsidR="002540AB" w:rsidRPr="002540AB">
        <w:rPr>
          <w:i/>
          <w:iCs/>
          <w:lang w:val="fr-FR"/>
        </w:rPr>
        <w:t>être</w:t>
      </w:r>
      <w:r w:rsidR="002540AB" w:rsidRPr="00237BDB">
        <w:rPr>
          <w:lang w:val="fr-FR"/>
        </w:rPr>
        <w:t xml:space="preserve"> +</w:t>
      </w:r>
      <w:r w:rsidR="002540AB" w:rsidRPr="00F4593E">
        <w:rPr>
          <w:iCs/>
          <w:lang w:val="fr-FR"/>
        </w:rPr>
        <w:t xml:space="preserve"> proposition subordonnée conjonctive </w:t>
      </w:r>
      <w:r w:rsidR="002540AB">
        <w:rPr>
          <w:iCs/>
          <w:lang w:val="fr-FR"/>
        </w:rPr>
        <w:t xml:space="preserve">commençant par </w:t>
      </w:r>
      <w:r w:rsidR="002540AB">
        <w:rPr>
          <w:i/>
          <w:lang w:val="fr-FR"/>
        </w:rPr>
        <w:t>que </w:t>
      </w:r>
      <w:r w:rsidR="002540AB" w:rsidRPr="00237BDB">
        <w:rPr>
          <w:lang w:val="fr-FR"/>
        </w:rPr>
        <w:t xml:space="preserve">: </w:t>
      </w:r>
      <w:r w:rsidR="002540AB">
        <w:rPr>
          <w:lang w:val="fr-FR"/>
        </w:rPr>
        <w:br/>
        <w:t>Le</w:t>
      </w:r>
      <w:r w:rsidR="002540AB" w:rsidRPr="00237BDB">
        <w:rPr>
          <w:lang w:val="fr-FR"/>
        </w:rPr>
        <w:t xml:space="preserve"> </w:t>
      </w:r>
      <w:r w:rsidR="002540AB" w:rsidRPr="00237BDB">
        <w:rPr>
          <w:b/>
          <w:lang w:val="fr-FR"/>
        </w:rPr>
        <w:t xml:space="preserve">problème </w:t>
      </w:r>
      <w:r w:rsidR="002540AB" w:rsidRPr="00237BDB">
        <w:rPr>
          <w:lang w:val="fr-FR"/>
        </w:rPr>
        <w:t xml:space="preserve">est </w:t>
      </w:r>
      <w:r w:rsidR="002540AB" w:rsidRPr="00F4593E">
        <w:rPr>
          <w:iCs/>
          <w:u w:val="single"/>
          <w:lang w:val="fr-FR"/>
        </w:rPr>
        <w:t xml:space="preserve">que </w:t>
      </w:r>
      <w:r w:rsidR="002540AB">
        <w:rPr>
          <w:iCs/>
          <w:u w:val="single"/>
          <w:lang w:val="fr-FR"/>
        </w:rPr>
        <w:t>je n’avais pas d’argent</w:t>
      </w:r>
      <w:r w:rsidR="002540AB">
        <w:rPr>
          <w:lang w:val="fr-FR"/>
        </w:rPr>
        <w:t>.</w:t>
      </w:r>
    </w:p>
    <w:p w14:paraId="64E83753" w14:textId="18AE0757" w:rsidR="001F43A6" w:rsidRPr="002540AB" w:rsidRDefault="00454F36" w:rsidP="002540AB">
      <w:pPr>
        <w:pStyle w:val="Sous-titre"/>
        <w:numPr>
          <w:ilvl w:val="0"/>
          <w:numId w:val="2"/>
        </w:numPr>
        <w:spacing w:line="271" w:lineRule="auto"/>
        <w:jc w:val="left"/>
        <w:rPr>
          <w:lang w:val="fr-FR"/>
        </w:rPr>
      </w:pPr>
      <w:r>
        <w:rPr>
          <w:b/>
          <w:lang w:val="fr-FR"/>
        </w:rPr>
        <w:t>NSS</w:t>
      </w:r>
      <w:r w:rsidR="002540AB" w:rsidRPr="00237BDB">
        <w:rPr>
          <w:lang w:val="fr-FR"/>
        </w:rPr>
        <w:t xml:space="preserve"> + </w:t>
      </w:r>
      <w:r w:rsidR="002540AB" w:rsidRPr="002540AB">
        <w:rPr>
          <w:i/>
          <w:iCs/>
          <w:lang w:val="fr-FR"/>
        </w:rPr>
        <w:t>être</w:t>
      </w:r>
      <w:r w:rsidR="002540AB" w:rsidRPr="00237BDB">
        <w:rPr>
          <w:lang w:val="fr-FR"/>
        </w:rPr>
        <w:t xml:space="preserve"> +</w:t>
      </w:r>
      <w:r w:rsidR="002540AB" w:rsidRPr="00F4593E">
        <w:rPr>
          <w:iCs/>
          <w:lang w:val="fr-FR"/>
        </w:rPr>
        <w:t>proposition subordonnée infinitive</w:t>
      </w:r>
      <w:r w:rsidR="002540AB">
        <w:rPr>
          <w:iCs/>
          <w:lang w:val="fr-FR"/>
        </w:rPr>
        <w:t xml:space="preserve"> commençant par </w:t>
      </w:r>
      <w:r w:rsidR="002540AB" w:rsidRPr="002540AB">
        <w:rPr>
          <w:i/>
          <w:lang w:val="fr-FR"/>
        </w:rPr>
        <w:t>de</w:t>
      </w:r>
      <w:r w:rsidR="002540AB" w:rsidRPr="00237BDB">
        <w:rPr>
          <w:lang w:val="fr-FR"/>
        </w:rPr>
        <w:t xml:space="preserve"> : </w:t>
      </w:r>
      <w:r w:rsidR="002540AB">
        <w:rPr>
          <w:lang w:val="fr-FR"/>
        </w:rPr>
        <w:br/>
        <w:t>L</w:t>
      </w:r>
      <w:r w:rsidR="002540AB" w:rsidRPr="00237BDB">
        <w:rPr>
          <w:lang w:val="fr-FR"/>
        </w:rPr>
        <w:t xml:space="preserve">e </w:t>
      </w:r>
      <w:r w:rsidR="002540AB" w:rsidRPr="00237BDB">
        <w:rPr>
          <w:b/>
          <w:lang w:val="fr-FR"/>
        </w:rPr>
        <w:t xml:space="preserve">problème </w:t>
      </w:r>
      <w:r w:rsidR="002540AB" w:rsidRPr="00237BDB">
        <w:rPr>
          <w:lang w:val="fr-FR"/>
        </w:rPr>
        <w:t xml:space="preserve">est </w:t>
      </w:r>
      <w:r w:rsidR="002540AB" w:rsidRPr="002540AB">
        <w:rPr>
          <w:bCs/>
          <w:u w:val="single"/>
          <w:lang w:val="fr-FR"/>
        </w:rPr>
        <w:t>de ne pas avoir d’argent</w:t>
      </w:r>
      <w:r w:rsidR="002540AB" w:rsidRPr="00237BDB">
        <w:rPr>
          <w:lang w:val="fr-FR"/>
        </w:rPr>
        <w:t>.</w:t>
      </w:r>
    </w:p>
    <w:p w14:paraId="629BF852" w14:textId="3E37D07D" w:rsidR="00563EDC" w:rsidRDefault="00FF1AE5" w:rsidP="001C2FC3">
      <w:pPr>
        <w:rPr>
          <w:lang w:val="fr-FR"/>
        </w:rPr>
      </w:pPr>
      <w:r>
        <w:rPr>
          <w:lang w:val="fr-FR"/>
        </w:rPr>
        <w:t>La question se pose</w:t>
      </w:r>
      <w:r w:rsidR="00892429">
        <w:rPr>
          <w:lang w:val="fr-FR"/>
        </w:rPr>
        <w:t xml:space="preserve"> de savoir si on retrouve nos noms dans de telles constructions dans les titres. </w:t>
      </w:r>
      <w:r w:rsidR="002540AB">
        <w:rPr>
          <w:lang w:val="fr-FR"/>
        </w:rPr>
        <w:t xml:space="preserve">Si le verbe </w:t>
      </w:r>
      <w:r w:rsidR="002540AB" w:rsidRPr="001C2FC3">
        <w:rPr>
          <w:i/>
          <w:iCs/>
          <w:lang w:val="fr-FR"/>
        </w:rPr>
        <w:t>être</w:t>
      </w:r>
      <w:r w:rsidR="002540AB">
        <w:rPr>
          <w:lang w:val="fr-FR"/>
        </w:rPr>
        <w:t xml:space="preserve"> est optionnel pour Schmid (2000, p. 22), il n’en reste pas moins que la proposition doit contenir un verbe, conjugué dans le cas d’une proposition subordonnée conjonctive ou à l’infinitif pour une proposition subordonnée infinitive. </w:t>
      </w:r>
      <w:r w:rsidR="001070F0" w:rsidRPr="003C5CB3">
        <w:rPr>
          <w:lang w:val="fr-FR"/>
        </w:rPr>
        <w:t>Or, de nombreux travaux (</w:t>
      </w:r>
      <w:proofErr w:type="spellStart"/>
      <w:r w:rsidR="001070F0" w:rsidRPr="003C5CB3">
        <w:rPr>
          <w:lang w:val="fr-FR"/>
        </w:rPr>
        <w:t>Leech</w:t>
      </w:r>
      <w:proofErr w:type="spellEnd"/>
      <w:r w:rsidR="001070F0" w:rsidRPr="003C5CB3">
        <w:rPr>
          <w:lang w:val="fr-FR"/>
        </w:rPr>
        <w:t xml:space="preserve">, 2000 ; </w:t>
      </w:r>
      <w:proofErr w:type="spellStart"/>
      <w:r w:rsidR="001070F0" w:rsidRPr="003C5CB3">
        <w:rPr>
          <w:lang w:val="fr-FR"/>
        </w:rPr>
        <w:t>Haggan</w:t>
      </w:r>
      <w:proofErr w:type="spellEnd"/>
      <w:r w:rsidR="001070F0" w:rsidRPr="003C5CB3">
        <w:rPr>
          <w:lang w:val="fr-FR"/>
        </w:rPr>
        <w:t>, 2004 ; Soler, 2007 ; Cheng et al., 2012 ; Wang et Bai, 2007) soulignent la nature nominale des titres</w:t>
      </w:r>
      <w:r w:rsidR="001C2FC3">
        <w:rPr>
          <w:lang w:val="fr-FR"/>
        </w:rPr>
        <w:t>. Un milieu largement « averbal » comme les t</w:t>
      </w:r>
      <w:r w:rsidR="00563EDC">
        <w:rPr>
          <w:lang w:val="fr-FR"/>
        </w:rPr>
        <w:t>itres fait douter de retrouver l</w:t>
      </w:r>
      <w:r w:rsidR="001C2FC3">
        <w:rPr>
          <w:lang w:val="fr-FR"/>
        </w:rPr>
        <w:t>es CS</w:t>
      </w:r>
      <w:r w:rsidR="00563EDC">
        <w:rPr>
          <w:lang w:val="fr-FR"/>
        </w:rPr>
        <w:t>-I et CS-II</w:t>
      </w:r>
      <w:r w:rsidR="001C2FC3">
        <w:rPr>
          <w:lang w:val="fr-FR"/>
        </w:rPr>
        <w:t xml:space="preserve"> dedans</w:t>
      </w:r>
      <w:r w:rsidR="00563EDC">
        <w:rPr>
          <w:lang w:val="fr-FR"/>
        </w:rPr>
        <w:t>.</w:t>
      </w:r>
    </w:p>
    <w:p w14:paraId="65A7DC39" w14:textId="01AFB768" w:rsidR="00087780" w:rsidRDefault="00563EDC" w:rsidP="00087780">
      <w:pPr>
        <w:rPr>
          <w:lang w:val="fr-FR"/>
        </w:rPr>
      </w:pPr>
      <w:r>
        <w:rPr>
          <w:lang w:val="fr-FR"/>
        </w:rPr>
        <w:t xml:space="preserve">Néanmoins, Schmid (2000, p. 26) mentionne une autre CS de la forme </w:t>
      </w:r>
      <w:r w:rsidRPr="00E324F2">
        <w:rPr>
          <w:b/>
          <w:lang w:val="fr-FR"/>
        </w:rPr>
        <w:t>NSS</w:t>
      </w:r>
      <w:r>
        <w:rPr>
          <w:lang w:val="fr-FR"/>
        </w:rPr>
        <w:t xml:space="preserve"> + de + syntagme nominal. Or, la complémentation des noms est une </w:t>
      </w:r>
      <w:r w:rsidRPr="00237BDB">
        <w:rPr>
          <w:lang w:val="fr-FR"/>
        </w:rPr>
        <w:t>caractéristique de l’écriture académique (</w:t>
      </w:r>
      <w:r>
        <w:rPr>
          <w:lang w:val="fr-FR"/>
        </w:rPr>
        <w:t>Biber et Gray, 2010)</w:t>
      </w:r>
      <w:r w:rsidR="00087780">
        <w:rPr>
          <w:lang w:val="fr-FR"/>
        </w:rPr>
        <w:t>, nos noms pourraient donc s’insérer dans cette CS</w:t>
      </w:r>
      <w:r>
        <w:rPr>
          <w:lang w:val="fr-FR"/>
        </w:rPr>
        <w:t xml:space="preserve">. </w:t>
      </w:r>
      <w:r w:rsidR="00087780">
        <w:rPr>
          <w:lang w:val="fr-FR"/>
        </w:rPr>
        <w:t>Prenons les deux exemples</w:t>
      </w:r>
      <w:r w:rsidR="00B13E35">
        <w:rPr>
          <w:lang w:val="fr-FR"/>
        </w:rPr>
        <w:t xml:space="preserve"> </w:t>
      </w:r>
      <w:r w:rsidR="0089036E">
        <w:rPr>
          <w:lang w:val="fr-FR"/>
        </w:rPr>
        <w:t>(3a)</w:t>
      </w:r>
      <w:r w:rsidR="00087780">
        <w:rPr>
          <w:lang w:val="fr-FR"/>
        </w:rPr>
        <w:t xml:space="preserve"> et </w:t>
      </w:r>
      <w:r w:rsidR="0089036E">
        <w:rPr>
          <w:lang w:val="fr-FR"/>
        </w:rPr>
        <w:t>(3b)</w:t>
      </w:r>
      <w:r w:rsidR="00087780">
        <w:rPr>
          <w:lang w:val="fr-FR"/>
        </w:rPr>
        <w:t>, pour éclairer l’hypothèse d’un rapprochement possible entre nos noms et les NSS :</w:t>
      </w:r>
    </w:p>
    <w:p w14:paraId="73B86EE4" w14:textId="5F12149B" w:rsidR="00087780" w:rsidRDefault="00087780" w:rsidP="00087780">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w:t>
      </w:r>
      <w:r w:rsidR="0089036E">
        <w:rPr>
          <w:lang w:val="fr-FR"/>
        </w:rPr>
        <w:t>3a</w:t>
      </w:r>
      <w:r>
        <w:rPr>
          <w:lang w:val="fr-FR"/>
        </w:rPr>
        <w:t xml:space="preserve">) </w:t>
      </w:r>
      <w:r w:rsidRPr="007E0BAF">
        <w:rPr>
          <w:lang w:val="fr-FR"/>
        </w:rPr>
        <w:t xml:space="preserve">Le </w:t>
      </w:r>
      <w:r w:rsidRPr="007E0BAF">
        <w:rPr>
          <w:b/>
          <w:bCs/>
          <w:lang w:val="fr-FR"/>
        </w:rPr>
        <w:t>problème</w:t>
      </w:r>
      <w:r w:rsidRPr="007E0BAF">
        <w:rPr>
          <w:lang w:val="fr-FR"/>
        </w:rPr>
        <w:t xml:space="preserve"> de l'abandon de l'habitat dans la Corse médiévale</w:t>
      </w:r>
    </w:p>
    <w:p w14:paraId="05830828" w14:textId="53AD749F" w:rsidR="00087780" w:rsidRDefault="00087780" w:rsidP="00087780">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w:t>
      </w:r>
      <w:r w:rsidR="0089036E">
        <w:rPr>
          <w:lang w:val="fr-FR"/>
        </w:rPr>
        <w:t>3b</w:t>
      </w:r>
      <w:r>
        <w:rPr>
          <w:lang w:val="fr-FR"/>
        </w:rPr>
        <w:t xml:space="preserve">) </w:t>
      </w:r>
      <w:r w:rsidRPr="007E0BAF">
        <w:rPr>
          <w:lang w:val="fr-FR"/>
        </w:rPr>
        <w:t xml:space="preserve">Le </w:t>
      </w:r>
      <w:r w:rsidRPr="007E0BAF">
        <w:rPr>
          <w:b/>
          <w:bCs/>
          <w:lang w:val="fr-FR"/>
        </w:rPr>
        <w:t>problème</w:t>
      </w:r>
      <w:r w:rsidRPr="007E0BAF">
        <w:rPr>
          <w:lang w:val="fr-FR"/>
        </w:rPr>
        <w:t xml:space="preserve"> du Paléolithique final de Haute-Normandie</w:t>
      </w:r>
    </w:p>
    <w:p w14:paraId="0C74C1BF" w14:textId="5A0CA6BA" w:rsidR="00087780" w:rsidRDefault="00087780" w:rsidP="00087780">
      <w:pPr>
        <w:rPr>
          <w:lang w:val="fr-FR"/>
        </w:rPr>
      </w:pPr>
      <w:r w:rsidRPr="007E0BAF">
        <w:rPr>
          <w:i/>
          <w:iCs/>
          <w:lang w:val="fr-FR"/>
        </w:rPr>
        <w:t>Problème</w:t>
      </w:r>
      <w:r>
        <w:rPr>
          <w:lang w:val="fr-FR"/>
        </w:rPr>
        <w:t xml:space="preserve"> est un terme listé comme employé très fréquemment dans un emploi sous-spécifié par Flowerdew et Forest (2015) et Schmid (2000, p. 85). Selon </w:t>
      </w:r>
      <w:r w:rsidR="00EA0EB3">
        <w:rPr>
          <w:lang w:val="fr-FR"/>
        </w:rPr>
        <w:t>Schmid (2018, p.118)</w:t>
      </w:r>
      <w:r>
        <w:rPr>
          <w:lang w:val="fr-FR"/>
        </w:rPr>
        <w:t>, ce qui unit les contenus désignés comme un problème</w:t>
      </w:r>
      <w:r w:rsidR="00EA0EB3">
        <w:rPr>
          <w:lang w:val="fr-FR"/>
        </w:rPr>
        <w:t xml:space="preserve"> </w:t>
      </w:r>
      <w:r>
        <w:rPr>
          <w:lang w:val="fr-FR"/>
        </w:rPr>
        <w:t xml:space="preserve">est qu’il s’agit d’un </w:t>
      </w:r>
      <w:r w:rsidRPr="00175FCF">
        <w:rPr>
          <w:i/>
          <w:iCs/>
          <w:lang w:val="fr-FR"/>
        </w:rPr>
        <w:t>« </w:t>
      </w:r>
      <w:r>
        <w:rPr>
          <w:i/>
          <w:iCs/>
          <w:lang w:val="fr-FR"/>
        </w:rPr>
        <w:t xml:space="preserve">fait étant un obstacle au progrès » </w:t>
      </w:r>
      <w:r>
        <w:rPr>
          <w:lang w:val="fr-FR"/>
        </w:rPr>
        <w:t xml:space="preserve">ou, citant </w:t>
      </w:r>
      <w:proofErr w:type="spellStart"/>
      <w:r>
        <w:rPr>
          <w:lang w:val="fr-FR"/>
        </w:rPr>
        <w:t>Tuggy</w:t>
      </w:r>
      <w:proofErr w:type="spellEnd"/>
      <w:r>
        <w:rPr>
          <w:lang w:val="fr-FR"/>
        </w:rPr>
        <w:t xml:space="preserve"> dans ce même article (2018, p. 122), </w:t>
      </w:r>
      <w:r>
        <w:rPr>
          <w:i/>
          <w:iCs/>
          <w:lang w:val="fr-FR"/>
        </w:rPr>
        <w:t>« une chose qui n’est pas en conformité avec quelque chose établi ou désiré »</w:t>
      </w:r>
      <w:r>
        <w:rPr>
          <w:lang w:val="fr-FR"/>
        </w:rPr>
        <w:t>. On peut rajouter à ces définitions, une chose qui a des conséquences négatives. Ainsi est catégorisé à chaque fois un concept temporaire créé par l’énoncé : l’abandon de l’habitat dans la Corse médiévale pour (</w:t>
      </w:r>
      <w:r w:rsidR="0089036E">
        <w:rPr>
          <w:lang w:val="fr-FR"/>
        </w:rPr>
        <w:t>3a</w:t>
      </w:r>
      <w:r>
        <w:rPr>
          <w:lang w:val="fr-FR"/>
        </w:rPr>
        <w:t>) et le Paléolithique final de Haute-Normandie pour (</w:t>
      </w:r>
      <w:r w:rsidR="0089036E">
        <w:rPr>
          <w:lang w:val="fr-FR"/>
        </w:rPr>
        <w:t>3b</w:t>
      </w:r>
      <w:r>
        <w:rPr>
          <w:lang w:val="fr-FR"/>
        </w:rPr>
        <w:t xml:space="preserve">). Le choix de catégoriser ce concept de </w:t>
      </w:r>
      <w:r w:rsidRPr="00F85F29">
        <w:rPr>
          <w:i/>
          <w:iCs/>
          <w:lang w:val="fr-FR"/>
        </w:rPr>
        <w:t>problème</w:t>
      </w:r>
      <w:r>
        <w:rPr>
          <w:lang w:val="fr-FR"/>
        </w:rPr>
        <w:t xml:space="preserve">, au lieu de </w:t>
      </w:r>
      <w:r w:rsidRPr="00F85F29">
        <w:rPr>
          <w:i/>
          <w:iCs/>
          <w:lang w:val="fr-FR"/>
        </w:rPr>
        <w:t>question</w:t>
      </w:r>
      <w:r>
        <w:rPr>
          <w:lang w:val="fr-FR"/>
        </w:rPr>
        <w:t xml:space="preserve"> par exemple, indique une volonté de l’interlocuteur de souligner qu’il y a un obstacle ou du moins un imprévu dans le raisonnement scientifique. On peut également voir que </w:t>
      </w:r>
      <w:r w:rsidRPr="00672E0D">
        <w:rPr>
          <w:i/>
          <w:iCs/>
          <w:lang w:val="fr-FR"/>
        </w:rPr>
        <w:t>problème</w:t>
      </w:r>
      <w:r>
        <w:rPr>
          <w:lang w:val="fr-FR"/>
        </w:rPr>
        <w:t xml:space="preserve"> crée une </w:t>
      </w:r>
      <w:r w:rsidR="00EA0EB3">
        <w:rPr>
          <w:lang w:val="fr-FR"/>
        </w:rPr>
        <w:t xml:space="preserve">liaison </w:t>
      </w:r>
      <w:r>
        <w:rPr>
          <w:lang w:val="fr-FR"/>
        </w:rPr>
        <w:t xml:space="preserve">à son contenu spécificationnel dès le titre. Il pourra également créer des </w:t>
      </w:r>
      <w:r w:rsidR="00FC33CB">
        <w:rPr>
          <w:lang w:val="fr-FR"/>
        </w:rPr>
        <w:t xml:space="preserve">références </w:t>
      </w:r>
      <w:r>
        <w:rPr>
          <w:lang w:val="fr-FR"/>
        </w:rPr>
        <w:t>anaphoriques en étant repris</w:t>
      </w:r>
      <w:r w:rsidR="00FC33CB">
        <w:rPr>
          <w:lang w:val="fr-FR"/>
        </w:rPr>
        <w:t xml:space="preserve"> avec un démonstratif, </w:t>
      </w:r>
      <w:r w:rsidR="00FC33CB">
        <w:rPr>
          <w:i/>
          <w:lang w:val="fr-FR"/>
        </w:rPr>
        <w:t xml:space="preserve">ce </w:t>
      </w:r>
      <w:r w:rsidR="00FC33CB">
        <w:rPr>
          <w:i/>
          <w:lang w:val="fr-FR"/>
        </w:rPr>
        <w:lastRenderedPageBreak/>
        <w:t>problème</w:t>
      </w:r>
      <w:r>
        <w:rPr>
          <w:lang w:val="fr-FR"/>
        </w:rPr>
        <w:t xml:space="preserve">, </w:t>
      </w:r>
      <w:r w:rsidR="00FC33CB">
        <w:rPr>
          <w:lang w:val="fr-FR"/>
        </w:rPr>
        <w:t>si ce n’est dans</w:t>
      </w:r>
      <w:r>
        <w:rPr>
          <w:lang w:val="fr-FR"/>
        </w:rPr>
        <w:t xml:space="preserve"> le titre </w:t>
      </w:r>
      <w:r w:rsidR="00FC33CB">
        <w:rPr>
          <w:lang w:val="fr-FR"/>
        </w:rPr>
        <w:t xml:space="preserve">du fait sa trop grande concision, </w:t>
      </w:r>
      <w:r>
        <w:rPr>
          <w:lang w:val="fr-FR"/>
        </w:rPr>
        <w:t>dans le résumé ou le texte de la publication scientifique</w:t>
      </w:r>
      <w:r w:rsidR="005B520F">
        <w:rPr>
          <w:rStyle w:val="Appelnotedebasdep"/>
          <w:lang w:val="fr-FR"/>
        </w:rPr>
        <w:footnoteReference w:id="2"/>
      </w:r>
      <w:r>
        <w:rPr>
          <w:lang w:val="fr-FR"/>
        </w:rPr>
        <w:t>.</w:t>
      </w:r>
    </w:p>
    <w:p w14:paraId="1C61B3B9" w14:textId="2E5307F2" w:rsidR="004929A1" w:rsidRDefault="004929A1" w:rsidP="00087780">
      <w:pPr>
        <w:rPr>
          <w:lang w:val="fr-FR"/>
        </w:rPr>
      </w:pPr>
      <w:r>
        <w:rPr>
          <w:lang w:val="fr-FR"/>
        </w:rPr>
        <w:t>Outre les trois CS déjà mentionnées, i</w:t>
      </w:r>
      <w:r w:rsidR="00FB67F8">
        <w:rPr>
          <w:lang w:val="fr-FR"/>
        </w:rPr>
        <w:t xml:space="preserve">l est </w:t>
      </w:r>
      <w:r>
        <w:rPr>
          <w:lang w:val="fr-FR"/>
        </w:rPr>
        <w:t>également</w:t>
      </w:r>
      <w:r w:rsidR="00FB67F8">
        <w:rPr>
          <w:lang w:val="fr-FR"/>
        </w:rPr>
        <w:t xml:space="preserve"> possible que </w:t>
      </w:r>
      <w:r w:rsidR="008E175A">
        <w:rPr>
          <w:lang w:val="fr-FR"/>
        </w:rPr>
        <w:t>les têtes</w:t>
      </w:r>
      <w:r w:rsidR="00FB67F8">
        <w:rPr>
          <w:lang w:val="fr-FR"/>
        </w:rPr>
        <w:t xml:space="preserve"> s’intègrent à d’autres schémas d’utilisation très fréquents qui pourraient jouer le rôle de CS.</w:t>
      </w:r>
    </w:p>
    <w:p w14:paraId="6A5202E1" w14:textId="56F453FB" w:rsidR="004929A1" w:rsidRDefault="004929A1" w:rsidP="004929A1">
      <w:pPr>
        <w:rPr>
          <w:lang w:val="fr-FR"/>
        </w:rPr>
      </w:pPr>
      <w:r>
        <w:rPr>
          <w:lang w:val="fr-FR"/>
        </w:rPr>
        <w:t>De précédents travaux ont montré qu’il existe</w:t>
      </w:r>
      <w:r w:rsidRPr="00237BDB">
        <w:rPr>
          <w:lang w:val="fr-FR"/>
        </w:rPr>
        <w:t xml:space="preserve"> de</w:t>
      </w:r>
      <w:r>
        <w:rPr>
          <w:lang w:val="fr-FR"/>
        </w:rPr>
        <w:t>s</w:t>
      </w:r>
      <w:r w:rsidRPr="00237BDB">
        <w:rPr>
          <w:lang w:val="fr-FR"/>
        </w:rPr>
        <w:t xml:space="preserve"> spécificités disciplinaires dans l’écriture des titres pour l’anglais (</w:t>
      </w:r>
      <w:proofErr w:type="spellStart"/>
      <w:r w:rsidRPr="00237BDB">
        <w:rPr>
          <w:lang w:val="fr-FR"/>
        </w:rPr>
        <w:t>Haggan</w:t>
      </w:r>
      <w:proofErr w:type="spellEnd"/>
      <w:r w:rsidRPr="00237BDB">
        <w:rPr>
          <w:lang w:val="fr-FR"/>
        </w:rPr>
        <w:t xml:space="preserve">, 2004 ; </w:t>
      </w:r>
      <w:proofErr w:type="spellStart"/>
      <w:r w:rsidRPr="00237BDB">
        <w:rPr>
          <w:lang w:val="fr-FR"/>
        </w:rPr>
        <w:t>Lewison</w:t>
      </w:r>
      <w:proofErr w:type="spellEnd"/>
      <w:r w:rsidRPr="00237BDB">
        <w:rPr>
          <w:lang w:val="fr-FR"/>
        </w:rPr>
        <w:t xml:space="preserve"> et Hartley, 2005 ; Soler, 2007, 2011 ; Nagano, 2015)</w:t>
      </w:r>
      <w:r>
        <w:rPr>
          <w:lang w:val="fr-FR"/>
        </w:rPr>
        <w:t xml:space="preserve"> et le français (</w:t>
      </w:r>
      <w:r w:rsidRPr="00237BDB">
        <w:rPr>
          <w:lang w:val="fr-FR"/>
        </w:rPr>
        <w:t xml:space="preserve">Tanguy et Rebeyrolle, à paraître). Nous ne manquerons pas de déterminer dans le cadre de notre problématique s’il existe des variations des </w:t>
      </w:r>
      <w:r>
        <w:rPr>
          <w:lang w:val="fr-FR"/>
        </w:rPr>
        <w:t>têtes</w:t>
      </w:r>
      <w:r w:rsidRPr="00237BDB">
        <w:rPr>
          <w:lang w:val="fr-FR"/>
        </w:rPr>
        <w:t xml:space="preserve"> et des schémas suivant les </w:t>
      </w:r>
      <w:r>
        <w:rPr>
          <w:lang w:val="fr-FR"/>
        </w:rPr>
        <w:t>domaines. Nous pourrions ainsi mettre au jour des têtes spécifiques à certaines domaines et d’autres qui seraient transdisciplinaires.</w:t>
      </w:r>
    </w:p>
    <w:p w14:paraId="26C42198" w14:textId="7C2FA131" w:rsidR="001070F0" w:rsidRDefault="0001657C" w:rsidP="001070F0">
      <w:pPr>
        <w:rPr>
          <w:lang w:val="fr-FR"/>
        </w:rPr>
      </w:pPr>
      <w:r>
        <w:rPr>
          <w:lang w:val="fr-FR"/>
        </w:rPr>
        <w:t xml:space="preserve">Nous voulons déterminer </w:t>
      </w:r>
      <w:r w:rsidR="008E175A">
        <w:rPr>
          <w:lang w:val="fr-FR"/>
        </w:rPr>
        <w:t>la</w:t>
      </w:r>
      <w:r w:rsidR="003C5CB3">
        <w:rPr>
          <w:lang w:val="fr-FR"/>
        </w:rPr>
        <w:t xml:space="preserve"> proximité de fonctionnement</w:t>
      </w:r>
      <w:r>
        <w:rPr>
          <w:lang w:val="fr-FR"/>
        </w:rPr>
        <w:t xml:space="preserve"> entre têtes t</w:t>
      </w:r>
      <w:r w:rsidR="003C5CB3">
        <w:rPr>
          <w:lang w:val="fr-FR"/>
        </w:rPr>
        <w:t xml:space="preserve">ransdisciplinaires et </w:t>
      </w:r>
      <w:r w:rsidR="00454F36">
        <w:rPr>
          <w:lang w:val="fr-FR"/>
        </w:rPr>
        <w:t>NSS</w:t>
      </w:r>
      <w:r w:rsidR="00071789">
        <w:rPr>
          <w:lang w:val="fr-FR"/>
        </w:rPr>
        <w:t xml:space="preserve"> en identifiant</w:t>
      </w:r>
      <w:r w:rsidR="00454F36">
        <w:rPr>
          <w:lang w:val="fr-FR"/>
        </w:rPr>
        <w:t> </w:t>
      </w:r>
      <w:r w:rsidR="00071789">
        <w:rPr>
          <w:lang w:val="fr-FR"/>
        </w:rPr>
        <w:t>:</w:t>
      </w:r>
    </w:p>
    <w:p w14:paraId="36A27B1C" w14:textId="4CFD32B9" w:rsidR="00071789" w:rsidRDefault="00071789" w:rsidP="00071789">
      <w:pPr>
        <w:pStyle w:val="Paragraphedeliste"/>
        <w:numPr>
          <w:ilvl w:val="0"/>
          <w:numId w:val="19"/>
        </w:numPr>
        <w:rPr>
          <w:lang w:val="fr-FR"/>
        </w:rPr>
      </w:pPr>
      <w:r>
        <w:rPr>
          <w:lang w:val="fr-FR"/>
        </w:rPr>
        <w:t xml:space="preserve">Une liste de têtes transdisciplinaires </w:t>
      </w:r>
      <w:r w:rsidR="0001657C">
        <w:rPr>
          <w:lang w:val="fr-FR"/>
        </w:rPr>
        <w:t xml:space="preserve">à rapprocher des </w:t>
      </w:r>
      <w:r>
        <w:rPr>
          <w:lang w:val="fr-FR"/>
        </w:rPr>
        <w:t>NSS</w:t>
      </w:r>
      <w:r w:rsidR="0001657C">
        <w:rPr>
          <w:lang w:val="fr-FR"/>
        </w:rPr>
        <w:t>.</w:t>
      </w:r>
    </w:p>
    <w:p w14:paraId="3C5B1DFA" w14:textId="288FAF57" w:rsidR="00071789" w:rsidRDefault="00071789" w:rsidP="00071789">
      <w:pPr>
        <w:pStyle w:val="Paragraphedeliste"/>
        <w:numPr>
          <w:ilvl w:val="0"/>
          <w:numId w:val="19"/>
        </w:numPr>
        <w:rPr>
          <w:lang w:val="fr-FR"/>
        </w:rPr>
      </w:pPr>
      <w:r>
        <w:rPr>
          <w:lang w:val="fr-FR"/>
        </w:rPr>
        <w:t>Une liste de schéma récurrents dans lesquels s’inscrivent nos têtes transdisciplinaires</w:t>
      </w:r>
      <w:r w:rsidR="0001657C">
        <w:rPr>
          <w:lang w:val="fr-FR"/>
        </w:rPr>
        <w:t xml:space="preserve"> à rapprocher des constructions spécificationnelles dans lesquelles les NSS s’inscrivent.</w:t>
      </w:r>
    </w:p>
    <w:p w14:paraId="3F0C30F5" w14:textId="6E2E1C59" w:rsidR="00071789" w:rsidRDefault="00071789" w:rsidP="00071789">
      <w:pPr>
        <w:pStyle w:val="Paragraphedeliste"/>
        <w:numPr>
          <w:ilvl w:val="0"/>
          <w:numId w:val="19"/>
        </w:numPr>
        <w:rPr>
          <w:lang w:val="fr-FR"/>
        </w:rPr>
      </w:pPr>
      <w:r>
        <w:rPr>
          <w:lang w:val="fr-FR"/>
        </w:rPr>
        <w:t xml:space="preserve">Une répartition des têtes transdisciplinaires et des schémas par rapport aux </w:t>
      </w:r>
      <w:r w:rsidR="00CE0D21">
        <w:rPr>
          <w:lang w:val="fr-FR"/>
        </w:rPr>
        <w:t>domaines</w:t>
      </w:r>
      <w:r>
        <w:rPr>
          <w:lang w:val="fr-FR"/>
        </w:rPr>
        <w:t xml:space="preserve"> scientifiques</w:t>
      </w:r>
      <w:r w:rsidR="0001657C">
        <w:rPr>
          <w:lang w:val="fr-FR"/>
        </w:rPr>
        <w:t>.</w:t>
      </w:r>
      <w:bookmarkStart w:id="2" w:name="_GoBack"/>
      <w:bookmarkEnd w:id="2"/>
    </w:p>
    <w:p w14:paraId="7A028634" w14:textId="47D524DF" w:rsidR="004929A1" w:rsidRPr="004929A1" w:rsidRDefault="004929A1" w:rsidP="004929A1">
      <w:pPr>
        <w:rPr>
          <w:lang w:val="fr-FR"/>
        </w:rPr>
      </w:pPr>
      <w:r>
        <w:rPr>
          <w:lang w:val="fr-FR"/>
        </w:rPr>
        <w:t xml:space="preserve">Pour ce programme, </w:t>
      </w:r>
      <w:r w:rsidRPr="00237BDB">
        <w:rPr>
          <w:lang w:val="fr-FR"/>
        </w:rPr>
        <w:t>nous utiliserons une approche se basant sur le traitement automatique des langues et la linguistique de corpus (Cori et David, 2008).</w:t>
      </w:r>
      <w:r>
        <w:rPr>
          <w:lang w:val="fr-FR"/>
        </w:rPr>
        <w:t xml:space="preserve"> Pour les NSS, nous nous appuyons plus particulière sur Legallois (2008), Schmid (2000) et Flowerdew et Forest (2015). </w:t>
      </w:r>
    </w:p>
    <w:p w14:paraId="4D499DE8" w14:textId="005E4F32" w:rsidR="007D6EAF" w:rsidRPr="00237BDB" w:rsidRDefault="001070F0" w:rsidP="0055249D">
      <w:pPr>
        <w:rPr>
          <w:lang w:val="fr-FR"/>
        </w:rPr>
      </w:pPr>
      <w:r w:rsidRPr="00237BDB">
        <w:rPr>
          <w:lang w:val="fr-FR"/>
        </w:rPr>
        <w:t xml:space="preserve">Notre étude se déroulera en </w:t>
      </w:r>
      <w:r w:rsidR="00F97247">
        <w:rPr>
          <w:lang w:val="fr-FR"/>
        </w:rPr>
        <w:t>trois</w:t>
      </w:r>
      <w:r w:rsidRPr="00237BDB">
        <w:rPr>
          <w:lang w:val="fr-FR"/>
        </w:rPr>
        <w:t xml:space="preserve"> temps. Dans un premier temps, </w:t>
      </w:r>
      <w:r w:rsidR="00F97247">
        <w:rPr>
          <w:lang w:val="fr-FR"/>
        </w:rPr>
        <w:t xml:space="preserve">nous partons des données rassemblées pour délimiter un corpus de travail. Nous décrivons certains traits saillants de notre corpus </w:t>
      </w:r>
      <w:r w:rsidRPr="00237BDB">
        <w:rPr>
          <w:lang w:val="fr-FR"/>
        </w:rPr>
        <w:t xml:space="preserve">à l’aide de différentes mesures, en faisant référence aux nombreux travaux existants. </w:t>
      </w:r>
      <w:r w:rsidR="00504D67">
        <w:rPr>
          <w:lang w:val="fr-FR"/>
        </w:rPr>
        <w:t>Nous nous réassurerons de la nature éminemment nominale des titres</w:t>
      </w:r>
      <w:r w:rsidR="00F97247">
        <w:rPr>
          <w:lang w:val="fr-FR"/>
        </w:rPr>
        <w:t xml:space="preserve"> et étudions les variations entre les différents domaines scientifiques, notamment les têtes de segments spécifiques à certains domaines</w:t>
      </w:r>
      <w:r w:rsidR="00504D67">
        <w:rPr>
          <w:lang w:val="fr-FR"/>
        </w:rPr>
        <w:t xml:space="preserve">. </w:t>
      </w:r>
      <w:r w:rsidRPr="00237BDB">
        <w:rPr>
          <w:lang w:val="fr-FR"/>
        </w:rPr>
        <w:t xml:space="preserve">Dans un deuxième temps, nous construisons la liste des têtes de segments </w:t>
      </w:r>
      <w:r w:rsidR="008833D3">
        <w:rPr>
          <w:lang w:val="fr-FR"/>
        </w:rPr>
        <w:t xml:space="preserve">transdisciplinaires. </w:t>
      </w:r>
      <w:r w:rsidR="00F97247">
        <w:rPr>
          <w:lang w:val="fr-FR"/>
        </w:rPr>
        <w:t>N</w:t>
      </w:r>
      <w:r w:rsidRPr="00237BDB">
        <w:rPr>
          <w:lang w:val="fr-FR"/>
        </w:rPr>
        <w:t>ous rappelons les apports de</w:t>
      </w:r>
      <w:r w:rsidR="008833D3">
        <w:rPr>
          <w:lang w:val="fr-FR"/>
        </w:rPr>
        <w:t>s travaux</w:t>
      </w:r>
      <w:r w:rsidRPr="00237BDB">
        <w:rPr>
          <w:lang w:val="fr-FR"/>
        </w:rPr>
        <w:t xml:space="preserve"> sur les </w:t>
      </w:r>
      <w:r w:rsidR="00E04CE0">
        <w:rPr>
          <w:lang w:val="fr-FR"/>
        </w:rPr>
        <w:t>noms sous-</w:t>
      </w:r>
      <w:r w:rsidRPr="00237BDB">
        <w:rPr>
          <w:lang w:val="fr-FR"/>
        </w:rPr>
        <w:t>spécifiés</w:t>
      </w:r>
      <w:r w:rsidR="00F97247">
        <w:rPr>
          <w:lang w:val="fr-FR"/>
        </w:rPr>
        <w:t xml:space="preserve"> et </w:t>
      </w:r>
      <w:r w:rsidR="00504D67">
        <w:rPr>
          <w:lang w:val="fr-FR"/>
        </w:rPr>
        <w:t xml:space="preserve">essayons de détecter les constructions spécificationnelles </w:t>
      </w:r>
      <w:r w:rsidR="00504D67" w:rsidRPr="00237BDB">
        <w:rPr>
          <w:lang w:val="fr-FR"/>
        </w:rPr>
        <w:t>dans lesquelles ils s’inscrivent généralement</w:t>
      </w:r>
      <w:r w:rsidR="00504D67">
        <w:rPr>
          <w:lang w:val="fr-FR"/>
        </w:rPr>
        <w:t xml:space="preserve"> </w:t>
      </w:r>
      <w:r w:rsidR="00F97247">
        <w:rPr>
          <w:lang w:val="fr-FR"/>
        </w:rPr>
        <w:t xml:space="preserve">dans notre corpus. Nous détectons </w:t>
      </w:r>
      <w:r w:rsidR="00480C04">
        <w:rPr>
          <w:lang w:val="fr-FR"/>
        </w:rPr>
        <w:t xml:space="preserve">ensuite </w:t>
      </w:r>
      <w:r w:rsidR="00504D67">
        <w:rPr>
          <w:lang w:val="fr-FR"/>
        </w:rPr>
        <w:t xml:space="preserve">les schémas récurrents </w:t>
      </w:r>
      <w:r w:rsidR="00F97247">
        <w:rPr>
          <w:lang w:val="fr-FR"/>
        </w:rPr>
        <w:t xml:space="preserve">dans lesquels s’inscrivent nos têtes transdisciplinaires pour </w:t>
      </w:r>
      <w:r w:rsidR="0055249D">
        <w:rPr>
          <w:lang w:val="fr-FR"/>
        </w:rPr>
        <w:t xml:space="preserve">essayer de </w:t>
      </w:r>
      <w:r w:rsidR="00F97247">
        <w:rPr>
          <w:lang w:val="fr-FR"/>
        </w:rPr>
        <w:t>rapprocher</w:t>
      </w:r>
      <w:r w:rsidR="0055249D">
        <w:rPr>
          <w:lang w:val="fr-FR"/>
        </w:rPr>
        <w:t xml:space="preserve"> les schémas des constructions spécificationnelles et les têtes transdisciplinaires</w:t>
      </w:r>
      <w:r w:rsidR="00F97247">
        <w:rPr>
          <w:lang w:val="fr-FR"/>
        </w:rPr>
        <w:t xml:space="preserve"> des noms sous-spécifiés. </w:t>
      </w:r>
      <w:r w:rsidR="00504D67">
        <w:rPr>
          <w:lang w:val="fr-FR"/>
        </w:rPr>
        <w:t xml:space="preserve">Nous nous appuierons notamment </w:t>
      </w:r>
      <w:r w:rsidR="00504D67" w:rsidRPr="00237BDB">
        <w:rPr>
          <w:lang w:val="fr-FR"/>
        </w:rPr>
        <w:t>sur l</w:t>
      </w:r>
      <w:r w:rsidR="0055249D">
        <w:rPr>
          <w:lang w:val="fr-FR"/>
        </w:rPr>
        <w:t>a</w:t>
      </w:r>
      <w:r w:rsidR="00504D67" w:rsidRPr="00237BDB">
        <w:rPr>
          <w:lang w:val="fr-FR"/>
        </w:rPr>
        <w:t xml:space="preserve"> forte fréquence et l</w:t>
      </w:r>
      <w:r w:rsidR="0055249D">
        <w:rPr>
          <w:lang w:val="fr-FR"/>
        </w:rPr>
        <w:t>a</w:t>
      </w:r>
      <w:r w:rsidR="00504D67" w:rsidRPr="00237BDB">
        <w:rPr>
          <w:lang w:val="fr-FR"/>
        </w:rPr>
        <w:t xml:space="preserve"> transdisciplinarité</w:t>
      </w:r>
      <w:r w:rsidR="0055249D">
        <w:rPr>
          <w:lang w:val="fr-FR"/>
        </w:rPr>
        <w:t xml:space="preserve"> des têtes transdisciplinaires pour </w:t>
      </w:r>
      <w:r w:rsidR="00071789">
        <w:rPr>
          <w:lang w:val="fr-FR"/>
        </w:rPr>
        <w:t>fournir une liste de têtes transdisciplinaires se comportant comme des NSS</w:t>
      </w:r>
      <w:r w:rsidR="00504D67">
        <w:rPr>
          <w:lang w:val="fr-FR"/>
        </w:rPr>
        <w:t xml:space="preserve">. </w:t>
      </w:r>
      <w:r w:rsidR="00504D67" w:rsidRPr="00237BDB">
        <w:rPr>
          <w:lang w:val="fr-FR"/>
        </w:rPr>
        <w:t xml:space="preserve">Enfin, dans un </w:t>
      </w:r>
      <w:r w:rsidR="00480C04">
        <w:rPr>
          <w:lang w:val="fr-FR"/>
        </w:rPr>
        <w:t>troisième</w:t>
      </w:r>
      <w:r w:rsidR="00504D67" w:rsidRPr="00237BDB">
        <w:rPr>
          <w:lang w:val="fr-FR"/>
        </w:rPr>
        <w:t xml:space="preserve"> temps, nous discutons </w:t>
      </w:r>
      <w:r w:rsidR="00504D67">
        <w:rPr>
          <w:lang w:val="fr-FR"/>
        </w:rPr>
        <w:t xml:space="preserve">de </w:t>
      </w:r>
      <w:r w:rsidR="00504D67" w:rsidRPr="00237BDB">
        <w:rPr>
          <w:lang w:val="fr-FR"/>
        </w:rPr>
        <w:t>nos résultats</w:t>
      </w:r>
      <w:r w:rsidR="00504D67">
        <w:rPr>
          <w:lang w:val="fr-FR"/>
        </w:rPr>
        <w:t>, des limites de notre travail</w:t>
      </w:r>
      <w:r w:rsidR="00504D67" w:rsidRPr="00237BDB">
        <w:rPr>
          <w:lang w:val="fr-FR"/>
        </w:rPr>
        <w:t xml:space="preserve"> et ouvrons de nouvelles perspectives</w:t>
      </w:r>
      <w:r w:rsidR="00BA0D17" w:rsidRPr="00237BDB">
        <w:rPr>
          <w:lang w:val="fr-FR"/>
        </w:rPr>
        <w:t>.</w:t>
      </w:r>
    </w:p>
    <w:p w14:paraId="1C3BB762" w14:textId="77777777" w:rsidR="007D6EAF" w:rsidRPr="00237BDB" w:rsidRDefault="00BA0D17" w:rsidP="002A01C2">
      <w:pPr>
        <w:pStyle w:val="Titre1"/>
      </w:pPr>
      <w:bookmarkStart w:id="3" w:name="_Toc19359134"/>
      <w:r w:rsidRPr="00237BDB">
        <w:lastRenderedPageBreak/>
        <w:t>I. Exploration du corpus à la lumière de l’état de l’art</w:t>
      </w:r>
      <w:bookmarkEnd w:id="3"/>
    </w:p>
    <w:p w14:paraId="39F6E5DF" w14:textId="5C883721" w:rsidR="007D6EAF" w:rsidRPr="00237BDB" w:rsidRDefault="00BA0D17" w:rsidP="003C2FD8">
      <w:pPr>
        <w:pStyle w:val="Titre2"/>
      </w:pPr>
      <w:bookmarkStart w:id="4" w:name="_Toc19359135"/>
      <w:r w:rsidRPr="00237BDB">
        <w:t xml:space="preserve">I.1 Origine </w:t>
      </w:r>
      <w:r w:rsidR="00027528">
        <w:t xml:space="preserve">et prétraitements </w:t>
      </w:r>
      <w:r w:rsidRPr="00237BDB">
        <w:t>des données</w:t>
      </w:r>
      <w:bookmarkEnd w:id="4"/>
    </w:p>
    <w:p w14:paraId="4FDD697D" w14:textId="77777777" w:rsidR="007D6EAF" w:rsidRPr="00237BDB" w:rsidRDefault="00BA0D17" w:rsidP="003C2FD8">
      <w:pPr>
        <w:pStyle w:val="Titre3"/>
      </w:pPr>
      <w:bookmarkStart w:id="5" w:name="_Ref17903754"/>
      <w:bookmarkStart w:id="6" w:name="_Toc19359136"/>
      <w:r w:rsidRPr="00237BDB">
        <w:t>I.1.1 Récupération des données</w:t>
      </w:r>
      <w:bookmarkEnd w:id="5"/>
      <w:bookmarkEnd w:id="6"/>
    </w:p>
    <w:p w14:paraId="7C24B334" w14:textId="71B3DCA2" w:rsidR="007D6EAF" w:rsidRPr="00237BDB" w:rsidRDefault="00BA0D17">
      <w:pPr>
        <w:ind w:firstLine="700"/>
        <w:rPr>
          <w:lang w:val="fr-FR"/>
        </w:rPr>
      </w:pPr>
      <w:r w:rsidRPr="00237BDB">
        <w:rPr>
          <w:lang w:val="fr-FR"/>
        </w:rPr>
        <w:t>L’accès aux titres a été grandement facilité par la création de bases de données bibliographiques, dont celles des archives ouvertes. Chaque chercheur, quelle que soit s</w:t>
      </w:r>
      <w:r w:rsidR="00CE0D21">
        <w:rPr>
          <w:lang w:val="fr-FR"/>
        </w:rPr>
        <w:t>on domaine</w:t>
      </w:r>
      <w:r w:rsidRPr="00237BDB">
        <w:rPr>
          <w:lang w:val="fr-FR"/>
        </w:rPr>
        <w:t xml:space="preserve">, ou documentaliste d’un centre de recherche, est libre de déposer un document sur </w:t>
      </w:r>
      <w:r w:rsidR="009A2742">
        <w:rPr>
          <w:lang w:val="fr-FR"/>
        </w:rPr>
        <w:t>une archive ouverte</w:t>
      </w:r>
      <w:r w:rsidRPr="00237BDB">
        <w:rPr>
          <w:lang w:val="fr-FR"/>
        </w:rPr>
        <w:t xml:space="preserve"> avec l’accord de</w:t>
      </w:r>
      <w:r w:rsidR="00504D67">
        <w:rPr>
          <w:lang w:val="fr-FR"/>
        </w:rPr>
        <w:t xml:space="preserve"> se</w:t>
      </w:r>
      <w:r w:rsidRPr="00237BDB">
        <w:rPr>
          <w:lang w:val="fr-FR"/>
        </w:rPr>
        <w:t xml:space="preserve">s auteurs. Une archive ouverte présente l’avantage de centraliser l’accès aux travaux scientifiques, d’aider à leur diffusion et de les conserver </w:t>
      </w:r>
      <w:r w:rsidR="00504D67">
        <w:rPr>
          <w:lang w:val="fr-FR"/>
        </w:rPr>
        <w:t xml:space="preserve">de </w:t>
      </w:r>
      <w:r w:rsidRPr="00237BDB">
        <w:rPr>
          <w:lang w:val="fr-FR"/>
        </w:rPr>
        <w:t>manière pérenne, par rapport au site d’une institution particulière ou le site web personnel d’un chercheur, et de façon gratuite et accessible à tous, au contraire des éditeurs.</w:t>
      </w:r>
    </w:p>
    <w:p w14:paraId="26FBC715" w14:textId="39A1BED7" w:rsidR="007D6EAF" w:rsidRPr="00237BDB" w:rsidRDefault="00BA0D17">
      <w:pPr>
        <w:ind w:firstLine="700"/>
        <w:rPr>
          <w:lang w:val="fr-FR"/>
        </w:rPr>
      </w:pPr>
      <w:r w:rsidRPr="00237BDB">
        <w:rPr>
          <w:lang w:val="fr-FR"/>
        </w:rPr>
        <w:t>Nous utilisons le corpus constitué par Tanguy et Rebeyrolle (à paraître) comprenant près de 340  000 titres. Pour obtenir une si grande quantité de titres français, ils se sont tournés vers l’archive ouverte Hyper Article en Ligne</w:t>
      </w:r>
      <w:r w:rsidRPr="00237BDB">
        <w:rPr>
          <w:sz w:val="14"/>
          <w:szCs w:val="14"/>
          <w:lang w:val="fr-FR"/>
        </w:rPr>
        <w:t xml:space="preserve"> </w:t>
      </w:r>
      <w:r w:rsidRPr="00237BDB">
        <w:rPr>
          <w:lang w:val="fr-FR"/>
        </w:rPr>
        <w:t xml:space="preserve">(HAL, </w:t>
      </w:r>
      <w:hyperlink r:id="rId9">
        <w:r w:rsidRPr="00237BDB">
          <w:rPr>
            <w:color w:val="1155CC"/>
            <w:u w:val="single"/>
            <w:lang w:val="fr-FR"/>
          </w:rPr>
          <w:t>https://hal.archives-ouvertes.fr</w:t>
        </w:r>
      </w:hyperlink>
      <w:r w:rsidRPr="00237BDB">
        <w:rPr>
          <w:lang w:val="fr-FR"/>
        </w:rPr>
        <w:t>) (</w:t>
      </w:r>
      <w:proofErr w:type="spellStart"/>
      <w:r w:rsidRPr="00237BDB">
        <w:rPr>
          <w:lang w:val="fr-FR"/>
        </w:rPr>
        <w:t>Nivard</w:t>
      </w:r>
      <w:proofErr w:type="spellEnd"/>
      <w:r w:rsidRPr="00237BDB">
        <w:rPr>
          <w:lang w:val="fr-FR"/>
        </w:rPr>
        <w:t xml:space="preserve">, 2010). Cette archive fonctionne depuis 2001 et est gérée par le Centre pour la Communication Scientifique directe du Centre National pour la Recherche Scientifique (CNRS). Elle contient plus de 1,6 millions de références, soit de travaux dont elle possède une copie, soit par le biais d’une notice. </w:t>
      </w:r>
      <w:r w:rsidR="00ED717B" w:rsidRPr="00237BDB">
        <w:rPr>
          <w:lang w:val="fr-FR"/>
        </w:rPr>
        <w:t>HAL possède de nombreux types de documents différents</w:t>
      </w:r>
      <w:r w:rsidR="00ED717B">
        <w:rPr>
          <w:lang w:val="fr-FR"/>
        </w:rPr>
        <w:t xml:space="preserve"> : articles scientifiques mais aussi vidéo, cours, ouvrages ou thèses. </w:t>
      </w:r>
      <w:r w:rsidRPr="00237BDB">
        <w:rPr>
          <w:lang w:val="fr-FR"/>
        </w:rPr>
        <w:t>Plusieurs institutions, dont le CNRS, encourage</w:t>
      </w:r>
      <w:r w:rsidR="009A2742">
        <w:rPr>
          <w:lang w:val="fr-FR"/>
        </w:rPr>
        <w:t>nt</w:t>
      </w:r>
      <w:r w:rsidRPr="00237BDB">
        <w:rPr>
          <w:lang w:val="fr-FR"/>
        </w:rPr>
        <w:t xml:space="preserve"> le dépôt </w:t>
      </w:r>
      <w:proofErr w:type="gramStart"/>
      <w:r w:rsidRPr="00237BDB">
        <w:rPr>
          <w:lang w:val="fr-FR"/>
        </w:rPr>
        <w:t>sur</w:t>
      </w:r>
      <w:proofErr w:type="gramEnd"/>
      <w:r w:rsidRPr="00237BDB">
        <w:rPr>
          <w:lang w:val="fr-FR"/>
        </w:rPr>
        <w:t xml:space="preserve"> HAL des travaux produits par leurs chercheurs, garantissant un nombre important de titres issus de plusieurs </w:t>
      </w:r>
      <w:r w:rsidR="00CE0D21">
        <w:rPr>
          <w:lang w:val="fr-FR"/>
        </w:rPr>
        <w:t>domaines scientifiques</w:t>
      </w:r>
      <w:r w:rsidRPr="00237BDB">
        <w:rPr>
          <w:lang w:val="fr-FR"/>
        </w:rPr>
        <w:t>. Alors que la majorité de la littérature traite des titres en anglais, HAL permet d’avoir accès à un grand corpus de titres en français. Nous veillerons dans ce premier chapitre à vérifier sur notre corpus certains enseignements tirés de l’étude des titres en anglais</w:t>
      </w:r>
      <w:r w:rsidR="00504D67">
        <w:rPr>
          <w:lang w:val="fr-FR"/>
        </w:rPr>
        <w:t>, notamment la nature des titres</w:t>
      </w:r>
      <w:r w:rsidRPr="00237BDB">
        <w:rPr>
          <w:lang w:val="fr-FR"/>
        </w:rPr>
        <w:t>.</w:t>
      </w:r>
    </w:p>
    <w:p w14:paraId="24112767" w14:textId="6F4A49A6" w:rsidR="007D6EAF" w:rsidRPr="00237BDB" w:rsidRDefault="001A4D09">
      <w:pPr>
        <w:ind w:firstLine="700"/>
        <w:rPr>
          <w:lang w:val="fr-FR"/>
        </w:rPr>
      </w:pPr>
      <w:r>
        <w:rPr>
          <w:lang w:val="fr-FR"/>
        </w:rPr>
        <w:t>Notre</w:t>
      </w:r>
      <w:r w:rsidR="00B0558A">
        <w:rPr>
          <w:lang w:val="fr-FR"/>
        </w:rPr>
        <w:t xml:space="preserve"> matière de départ</w:t>
      </w:r>
      <w:r>
        <w:rPr>
          <w:lang w:val="fr-FR"/>
        </w:rPr>
        <w:t xml:space="preserve"> se restreint aux titres en français, d’articles scientifiques, de chapitre, de poster ou de communication</w:t>
      </w:r>
      <w:r w:rsidR="00ED717B">
        <w:rPr>
          <w:lang w:val="fr-FR"/>
        </w:rPr>
        <w:t>, car nous prenons comme hypothèse qu’ils sont construits de manière similaire. Chaque titre est fourni</w:t>
      </w:r>
      <w:r w:rsidR="00BA0D17" w:rsidRPr="00237BDB">
        <w:rPr>
          <w:lang w:val="fr-FR"/>
        </w:rPr>
        <w:t xml:space="preserve"> avec cinq informations supplémentaires relatives à la publication titrée</w:t>
      </w:r>
      <w:r w:rsidR="00667FAA">
        <w:rPr>
          <w:lang w:val="fr-FR"/>
        </w:rPr>
        <w:t> </w:t>
      </w:r>
      <w:r w:rsidR="00BA0D17" w:rsidRPr="00237BDB">
        <w:rPr>
          <w:lang w:val="fr-FR"/>
        </w:rPr>
        <w:t>:</w:t>
      </w:r>
    </w:p>
    <w:p w14:paraId="41216BCA" w14:textId="77777777" w:rsidR="007D6EAF" w:rsidRPr="00237BDB" w:rsidRDefault="00BA0D17">
      <w:pPr>
        <w:numPr>
          <w:ilvl w:val="0"/>
          <w:numId w:val="14"/>
        </w:numPr>
        <w:spacing w:after="0"/>
        <w:rPr>
          <w:lang w:val="fr-FR"/>
        </w:rPr>
      </w:pPr>
      <w:r w:rsidRPr="00237BDB">
        <w:rPr>
          <w:lang w:val="fr-FR"/>
        </w:rPr>
        <w:t xml:space="preserve">un </w:t>
      </w:r>
      <w:r w:rsidRPr="00237BDB">
        <w:rPr>
          <w:b/>
          <w:lang w:val="fr-FR"/>
        </w:rPr>
        <w:t xml:space="preserve">identifiant </w:t>
      </w:r>
      <w:r w:rsidRPr="00237BDB">
        <w:rPr>
          <w:lang w:val="fr-FR"/>
        </w:rPr>
        <w:t>unique de la publication et donc du titre</w:t>
      </w:r>
    </w:p>
    <w:p w14:paraId="3A310843" w14:textId="77777777" w:rsidR="007D6EAF" w:rsidRPr="00237BDB" w:rsidRDefault="00BA0D17">
      <w:pPr>
        <w:numPr>
          <w:ilvl w:val="0"/>
          <w:numId w:val="14"/>
        </w:numPr>
        <w:spacing w:before="0" w:after="0"/>
        <w:rPr>
          <w:lang w:val="fr-FR"/>
        </w:rPr>
      </w:pPr>
      <w:r w:rsidRPr="00237BDB">
        <w:rPr>
          <w:lang w:val="fr-FR"/>
        </w:rPr>
        <w:t xml:space="preserve">les prénoms et noms des </w:t>
      </w:r>
      <w:r w:rsidRPr="00237BDB">
        <w:rPr>
          <w:b/>
          <w:lang w:val="fr-FR"/>
        </w:rPr>
        <w:t xml:space="preserve">auteurs </w:t>
      </w:r>
      <w:r w:rsidRPr="00237BDB">
        <w:rPr>
          <w:lang w:val="fr-FR"/>
        </w:rPr>
        <w:t>de la publication dont on peut déduire le nombre d’auteurs,</w:t>
      </w:r>
    </w:p>
    <w:p w14:paraId="0616D10E" w14:textId="3A26DACB" w:rsidR="007D6EAF" w:rsidRPr="00237BDB" w:rsidRDefault="00BA0D17">
      <w:pPr>
        <w:numPr>
          <w:ilvl w:val="0"/>
          <w:numId w:val="14"/>
        </w:numPr>
        <w:spacing w:before="0" w:after="0"/>
        <w:rPr>
          <w:lang w:val="fr-FR"/>
        </w:rPr>
      </w:pPr>
      <w:r w:rsidRPr="00237BDB">
        <w:rPr>
          <w:lang w:val="fr-FR"/>
        </w:rPr>
        <w:t xml:space="preserve">le </w:t>
      </w:r>
      <w:r w:rsidRPr="00237BDB">
        <w:rPr>
          <w:b/>
          <w:lang w:val="fr-FR"/>
        </w:rPr>
        <w:t xml:space="preserve">type </w:t>
      </w:r>
      <w:r w:rsidRPr="00237BDB">
        <w:rPr>
          <w:lang w:val="fr-FR"/>
        </w:rPr>
        <w:t xml:space="preserve">du document qui </w:t>
      </w:r>
      <w:r w:rsidR="00ED717B">
        <w:rPr>
          <w:lang w:val="fr-FR"/>
        </w:rPr>
        <w:t xml:space="preserve">ne </w:t>
      </w:r>
      <w:r w:rsidRPr="00237BDB">
        <w:rPr>
          <w:lang w:val="fr-FR"/>
        </w:rPr>
        <w:t>peut</w:t>
      </w:r>
      <w:r w:rsidR="00ED717B">
        <w:rPr>
          <w:lang w:val="fr-FR"/>
        </w:rPr>
        <w:t xml:space="preserve"> </w:t>
      </w:r>
      <w:r w:rsidRPr="00237BDB">
        <w:rPr>
          <w:lang w:val="fr-FR"/>
        </w:rPr>
        <w:t xml:space="preserve">être </w:t>
      </w:r>
      <w:r w:rsidR="00ED717B">
        <w:rPr>
          <w:lang w:val="fr-FR"/>
        </w:rPr>
        <w:t>qu’</w:t>
      </w:r>
      <w:r w:rsidRPr="00237BDB">
        <w:rPr>
          <w:lang w:val="fr-FR"/>
        </w:rPr>
        <w:t>un article scientifique, un chapitre d’un ouvrage collectif</w:t>
      </w:r>
      <w:r w:rsidR="001A4D09">
        <w:rPr>
          <w:lang w:val="fr-FR"/>
        </w:rPr>
        <w:t>,</w:t>
      </w:r>
      <w:r w:rsidRPr="00237BDB">
        <w:rPr>
          <w:lang w:val="fr-FR"/>
        </w:rPr>
        <w:t xml:space="preserve"> une communication </w:t>
      </w:r>
      <w:r w:rsidR="001A4D09">
        <w:rPr>
          <w:lang w:val="fr-FR"/>
        </w:rPr>
        <w:t xml:space="preserve">ou un poster </w:t>
      </w:r>
      <w:r w:rsidRPr="00237BDB">
        <w:rPr>
          <w:lang w:val="fr-FR"/>
        </w:rPr>
        <w:t xml:space="preserve">dans un congrès ou une conférence, </w:t>
      </w:r>
    </w:p>
    <w:p w14:paraId="345EA9FA" w14:textId="77777777" w:rsidR="007D6EAF" w:rsidRPr="00237BDB" w:rsidRDefault="00BA0D17">
      <w:pPr>
        <w:numPr>
          <w:ilvl w:val="0"/>
          <w:numId w:val="14"/>
        </w:numPr>
        <w:spacing w:before="0" w:after="0"/>
        <w:rPr>
          <w:lang w:val="fr-FR"/>
        </w:rPr>
      </w:pPr>
      <w:r w:rsidRPr="00237BDB">
        <w:rPr>
          <w:lang w:val="fr-FR"/>
        </w:rPr>
        <w:t>l’</w:t>
      </w:r>
      <w:r w:rsidRPr="00237BDB">
        <w:rPr>
          <w:b/>
          <w:lang w:val="fr-FR"/>
        </w:rPr>
        <w:t>année</w:t>
      </w:r>
      <w:r w:rsidRPr="00237BDB">
        <w:rPr>
          <w:lang w:val="fr-FR"/>
        </w:rPr>
        <w:t xml:space="preserve"> de publication,</w:t>
      </w:r>
    </w:p>
    <w:p w14:paraId="2EABB5E3" w14:textId="77777777" w:rsidR="007D6EAF" w:rsidRPr="00237BDB" w:rsidRDefault="00BA0D17">
      <w:pPr>
        <w:numPr>
          <w:ilvl w:val="0"/>
          <w:numId w:val="14"/>
        </w:numPr>
        <w:spacing w:before="0"/>
        <w:rPr>
          <w:lang w:val="fr-FR"/>
        </w:rPr>
      </w:pPr>
      <w:r w:rsidRPr="00237BDB">
        <w:rPr>
          <w:lang w:val="fr-FR"/>
        </w:rPr>
        <w:t xml:space="preserve">les </w:t>
      </w:r>
      <w:r w:rsidRPr="00237BDB">
        <w:rPr>
          <w:b/>
          <w:lang w:val="fr-FR"/>
        </w:rPr>
        <w:t>domaines scientifiques</w:t>
      </w:r>
      <w:r w:rsidRPr="00237BDB">
        <w:rPr>
          <w:lang w:val="fr-FR"/>
        </w:rPr>
        <w:t xml:space="preserve">, ou disciplines académiques, auxquels est associée la publication dont nous déduisons un domaine principal selon la méthode </w:t>
      </w:r>
      <w:r w:rsidR="00B0558A">
        <w:rPr>
          <w:lang w:val="fr-FR"/>
        </w:rPr>
        <w:t>établie par</w:t>
      </w:r>
      <w:r w:rsidRPr="00237BDB">
        <w:rPr>
          <w:lang w:val="fr-FR"/>
        </w:rPr>
        <w:t xml:space="preserve"> Tanguy et Rebeyrolle (à paraître).</w:t>
      </w:r>
    </w:p>
    <w:p w14:paraId="0C6D85AF" w14:textId="05EC69AF" w:rsidR="007D6EAF" w:rsidRPr="00237BDB" w:rsidRDefault="00BA0D17">
      <w:pPr>
        <w:rPr>
          <w:lang w:val="fr-FR"/>
        </w:rPr>
      </w:pPr>
      <w:r w:rsidRPr="00237BDB">
        <w:rPr>
          <w:lang w:val="fr-FR"/>
        </w:rPr>
        <w:t xml:space="preserve">L’exemple </w:t>
      </w:r>
      <w:r w:rsidR="00B0558A">
        <w:rPr>
          <w:lang w:val="fr-FR"/>
        </w:rPr>
        <w:t>(</w:t>
      </w:r>
      <w:r w:rsidR="00B13E35">
        <w:rPr>
          <w:lang w:val="fr-FR"/>
        </w:rPr>
        <w:t>4</w:t>
      </w:r>
      <w:r w:rsidR="00B0558A">
        <w:rPr>
          <w:lang w:val="fr-FR"/>
        </w:rPr>
        <w:t xml:space="preserve">) </w:t>
      </w:r>
      <w:r w:rsidRPr="00237BDB">
        <w:rPr>
          <w:lang w:val="fr-FR"/>
        </w:rPr>
        <w:t xml:space="preserve"> ci-dessous montre les différentes informations pour un titre donné : </w:t>
      </w:r>
    </w:p>
    <w:p w14:paraId="60AE313C" w14:textId="44764610" w:rsidR="007D6EAF" w:rsidRPr="00237BDB" w:rsidRDefault="00BA0D17" w:rsidP="00BB4711">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sidRPr="00237BDB">
        <w:rPr>
          <w:lang w:val="fr-FR"/>
        </w:rPr>
        <w:lastRenderedPageBreak/>
        <w:tab/>
        <w:t>(</w:t>
      </w:r>
      <w:r w:rsidR="00B13E35">
        <w:rPr>
          <w:lang w:val="fr-FR"/>
        </w:rPr>
        <w:t>4</w:t>
      </w:r>
      <w:r w:rsidRPr="00237BDB">
        <w:rPr>
          <w:lang w:val="fr-FR"/>
        </w:rPr>
        <w:t xml:space="preserve">) Villes durables et changement climatique : quelques enjeux sur le renouvellement des </w:t>
      </w:r>
      <w:r w:rsidR="00BB4711">
        <w:rPr>
          <w:lang w:val="fr-FR"/>
        </w:rPr>
        <w:br/>
        <w:t xml:space="preserve">                    </w:t>
      </w:r>
      <w:r w:rsidRPr="00237BDB">
        <w:rPr>
          <w:lang w:val="fr-FR"/>
        </w:rPr>
        <w:t>ressources urbaines</w:t>
      </w:r>
      <w:r w:rsidR="00BB4711">
        <w:rPr>
          <w:lang w:val="fr-FR"/>
        </w:rPr>
        <w:br/>
        <w:t xml:space="preserve">               </w:t>
      </w:r>
      <w:r w:rsidR="00BB4711" w:rsidRPr="00BB4711">
        <w:rPr>
          <w:b/>
          <w:bCs/>
          <w:lang w:val="fr-FR"/>
        </w:rPr>
        <w:t>Identifiant</w:t>
      </w:r>
      <w:r w:rsidR="00BB4711">
        <w:rPr>
          <w:lang w:val="fr-FR"/>
        </w:rPr>
        <w:tab/>
      </w:r>
      <w:r w:rsidR="00BB4711">
        <w:rPr>
          <w:lang w:val="fr-FR"/>
        </w:rPr>
        <w:tab/>
        <w:t>609897</w:t>
      </w:r>
      <w:r w:rsidR="00BB4711">
        <w:rPr>
          <w:lang w:val="fr-FR"/>
        </w:rPr>
        <w:br/>
        <w:t xml:space="preserve">               </w:t>
      </w:r>
      <w:r w:rsidR="00BB4711" w:rsidRPr="00BB4711">
        <w:rPr>
          <w:b/>
          <w:bCs/>
          <w:lang w:val="fr-FR"/>
        </w:rPr>
        <w:t>Auteurs</w:t>
      </w:r>
      <w:r w:rsidR="00BB4711">
        <w:rPr>
          <w:lang w:val="fr-FR"/>
        </w:rPr>
        <w:tab/>
      </w:r>
      <w:r w:rsidR="00BB4711">
        <w:rPr>
          <w:lang w:val="fr-FR"/>
        </w:rPr>
        <w:tab/>
      </w:r>
      <w:r w:rsidR="00BB4711" w:rsidRPr="00237BDB">
        <w:rPr>
          <w:lang w:val="fr-FR"/>
        </w:rPr>
        <w:t xml:space="preserve">Véronique </w:t>
      </w:r>
      <w:proofErr w:type="spellStart"/>
      <w:r w:rsidR="00BB4711" w:rsidRPr="00237BDB">
        <w:rPr>
          <w:lang w:val="fr-FR"/>
        </w:rPr>
        <w:t>Peyrache-Gadeau</w:t>
      </w:r>
      <w:proofErr w:type="spellEnd"/>
      <w:r w:rsidR="00BB4711">
        <w:rPr>
          <w:lang w:val="fr-FR"/>
        </w:rPr>
        <w:t xml:space="preserve"> et</w:t>
      </w:r>
      <w:r w:rsidR="00BB4711" w:rsidRPr="00237BDB">
        <w:rPr>
          <w:lang w:val="fr-FR"/>
        </w:rPr>
        <w:t xml:space="preserve"> Bernard Pecqueur</w:t>
      </w:r>
      <w:r w:rsidR="00BB4711">
        <w:rPr>
          <w:lang w:val="fr-FR"/>
        </w:rPr>
        <w:br/>
        <w:t xml:space="preserve">               </w:t>
      </w:r>
      <w:r w:rsidR="00BB4711" w:rsidRPr="00BB4711">
        <w:rPr>
          <w:b/>
          <w:bCs/>
          <w:lang w:val="fr-FR"/>
        </w:rPr>
        <w:t>Type de document</w:t>
      </w:r>
      <w:r w:rsidR="00BB4711">
        <w:rPr>
          <w:lang w:val="fr-FR"/>
        </w:rPr>
        <w:tab/>
        <w:t xml:space="preserve">Article scientifique (code </w:t>
      </w:r>
      <w:r w:rsidR="00BB4711" w:rsidRPr="00237BDB">
        <w:rPr>
          <w:lang w:val="fr-FR"/>
        </w:rPr>
        <w:t>ART</w:t>
      </w:r>
      <w:r w:rsidR="00BB4711">
        <w:rPr>
          <w:lang w:val="fr-FR"/>
        </w:rPr>
        <w:t>)</w:t>
      </w:r>
      <w:r w:rsidR="00BB4711">
        <w:rPr>
          <w:lang w:val="fr-FR"/>
        </w:rPr>
        <w:br/>
        <w:t xml:space="preserve">               </w:t>
      </w:r>
      <w:r w:rsidR="00BB4711" w:rsidRPr="00BB4711">
        <w:rPr>
          <w:b/>
          <w:bCs/>
          <w:lang w:val="fr-FR"/>
        </w:rPr>
        <w:t>Année de publication</w:t>
      </w:r>
      <w:r w:rsidR="00BB4711">
        <w:rPr>
          <w:lang w:val="fr-FR"/>
        </w:rPr>
        <w:t> </w:t>
      </w:r>
      <w:r w:rsidR="00BB4711">
        <w:rPr>
          <w:lang w:val="fr-FR"/>
        </w:rPr>
        <w:tab/>
      </w:r>
      <w:r w:rsidRPr="00237BDB">
        <w:rPr>
          <w:lang w:val="fr-FR"/>
        </w:rPr>
        <w:t>2011</w:t>
      </w:r>
      <w:r w:rsidR="00BB4711">
        <w:rPr>
          <w:lang w:val="fr-FR"/>
        </w:rPr>
        <w:br/>
      </w:r>
      <w:r w:rsidR="00BB4711" w:rsidRPr="00BB4711">
        <w:rPr>
          <w:b/>
          <w:bCs/>
          <w:lang w:val="fr-FR"/>
        </w:rPr>
        <w:t xml:space="preserve">               Domaines scientifiques</w:t>
      </w:r>
      <w:r w:rsidR="00BB4711">
        <w:rPr>
          <w:lang w:val="fr-FR"/>
        </w:rPr>
        <w:tab/>
      </w:r>
      <w:r w:rsidRPr="00237BDB">
        <w:rPr>
          <w:lang w:val="fr-FR"/>
        </w:rPr>
        <w:t>0.sde</w:t>
      </w:r>
      <w:r w:rsidR="00BB4711">
        <w:rPr>
          <w:lang w:val="fr-FR"/>
        </w:rPr>
        <w:t xml:space="preserve"> et </w:t>
      </w:r>
      <w:r w:rsidRPr="00237BDB">
        <w:rPr>
          <w:lang w:val="fr-FR"/>
        </w:rPr>
        <w:t>1.sde.mcg</w:t>
      </w:r>
      <w:r w:rsidR="00BB4711">
        <w:rPr>
          <w:lang w:val="fr-FR"/>
        </w:rPr>
        <w:t xml:space="preserve">, le premier correspond aux sciences de </w:t>
      </w:r>
      <w:r w:rsidR="00BB4711">
        <w:rPr>
          <w:lang w:val="fr-FR"/>
        </w:rPr>
        <w:br/>
        <w:t xml:space="preserve">               l’environnement</w:t>
      </w:r>
      <w:r w:rsidR="00E34644">
        <w:rPr>
          <w:lang w:val="fr-FR"/>
        </w:rPr>
        <w:t xml:space="preserve"> et</w:t>
      </w:r>
      <w:r w:rsidR="00BB4711">
        <w:rPr>
          <w:lang w:val="fr-FR"/>
        </w:rPr>
        <w:t xml:space="preserve"> le second à un sous-</w:t>
      </w:r>
      <w:r w:rsidR="00CE0D21">
        <w:rPr>
          <w:lang w:val="fr-FR"/>
        </w:rPr>
        <w:t>domaine</w:t>
      </w:r>
      <w:r w:rsidR="00BB4711">
        <w:rPr>
          <w:lang w:val="fr-FR"/>
        </w:rPr>
        <w:t xml:space="preserve"> des sciences de l’environnement</w:t>
      </w:r>
      <w:r w:rsidR="00E34644">
        <w:rPr>
          <w:lang w:val="fr-FR"/>
        </w:rPr>
        <w:t>.</w:t>
      </w:r>
    </w:p>
    <w:p w14:paraId="36A0EE69" w14:textId="151C3B30" w:rsidR="00BD4860" w:rsidRDefault="00BA0D17">
      <w:pPr>
        <w:rPr>
          <w:lang w:val="fr-FR"/>
        </w:rPr>
      </w:pPr>
      <w:r w:rsidRPr="00237BDB">
        <w:rPr>
          <w:lang w:val="fr-FR"/>
        </w:rPr>
        <w:t>HAL permet d’attribuer plusieurs domaines à un document. Les domaines sont organisés en un</w:t>
      </w:r>
      <w:r w:rsidR="00954BA0">
        <w:rPr>
          <w:lang w:val="fr-FR"/>
        </w:rPr>
        <w:t>e</w:t>
      </w:r>
      <w:r w:rsidRPr="00237BDB">
        <w:rPr>
          <w:lang w:val="fr-FR"/>
        </w:rPr>
        <w:t xml:space="preserve"> </w:t>
      </w:r>
      <w:r w:rsidR="00954BA0">
        <w:rPr>
          <w:lang w:val="fr-FR"/>
        </w:rPr>
        <w:t>taxonomie</w:t>
      </w:r>
      <w:r w:rsidRPr="00237BDB">
        <w:rPr>
          <w:lang w:val="fr-FR"/>
        </w:rPr>
        <w:t xml:space="preserve"> possédant quatre niveaux de profondeur, néanmoins la granularité des branches est très variable : « Sciences de l'Homme et Société » est une des racines de l’arbre, regroupant </w:t>
      </w:r>
      <w:r w:rsidR="00B0558A">
        <w:rPr>
          <w:lang w:val="fr-FR"/>
        </w:rPr>
        <w:t xml:space="preserve">sous son égide </w:t>
      </w:r>
      <w:r w:rsidRPr="00237BDB">
        <w:rPr>
          <w:lang w:val="fr-FR"/>
        </w:rPr>
        <w:t>de nombreu</w:t>
      </w:r>
      <w:r w:rsidR="00CE0D21">
        <w:rPr>
          <w:lang w:val="fr-FR"/>
        </w:rPr>
        <w:t xml:space="preserve">x domaines </w:t>
      </w:r>
      <w:r w:rsidRPr="00237BDB">
        <w:rPr>
          <w:lang w:val="fr-FR"/>
        </w:rPr>
        <w:t>scientifiques</w:t>
      </w:r>
      <w:r w:rsidR="00B0558A">
        <w:rPr>
          <w:lang w:val="fr-FR"/>
        </w:rPr>
        <w:t>, allant de l’histoire aux littératures, alors que toutes les sciences exactes bénéficient elles d’une racine propre comme informatique ou chimie.</w:t>
      </w:r>
      <w:r w:rsidRPr="00237BDB">
        <w:rPr>
          <w:lang w:val="fr-FR"/>
        </w:rPr>
        <w:t xml:space="preserve"> Tanguy et Rebeyrolle (à paraître) </w:t>
      </w:r>
      <w:r w:rsidR="00954BA0">
        <w:rPr>
          <w:lang w:val="fr-FR"/>
        </w:rPr>
        <w:t>ont proposé</w:t>
      </w:r>
      <w:r w:rsidRPr="00237BDB">
        <w:rPr>
          <w:lang w:val="fr-FR"/>
        </w:rPr>
        <w:t xml:space="preserve"> une méthode de recodage des domaines pour n’en garder qu’un seul, le plus important et discriminant, que nous utilisons. Dorénavant, un titre est associé à un seul domaine principal</w:t>
      </w:r>
      <w:r w:rsidR="00BD4860">
        <w:rPr>
          <w:lang w:val="fr-FR"/>
        </w:rPr>
        <w:t> : le domaine de premier niveau pour les sciences exactes, le domaine de second niveau pour les sciences humaines et sociales.</w:t>
      </w:r>
    </w:p>
    <w:p w14:paraId="461D22C7" w14:textId="17C73094" w:rsidR="007D6EAF" w:rsidRPr="00237BDB" w:rsidRDefault="00BD4860">
      <w:pPr>
        <w:rPr>
          <w:lang w:val="fr-FR"/>
        </w:rPr>
      </w:pPr>
      <w:r>
        <w:rPr>
          <w:lang w:val="fr-FR"/>
        </w:rPr>
        <w:t>Nous avons relevé les domaines suivant, avec en gras les sciences exactes</w:t>
      </w:r>
      <w:r w:rsidR="00D30421">
        <w:rPr>
          <w:lang w:val="fr-FR"/>
        </w:rPr>
        <w:t xml:space="preserve"> (voir pour l’annexe </w:t>
      </w:r>
      <w:r w:rsidR="00067BBF" w:rsidRPr="00067BBF">
        <w:rPr>
          <w:b/>
          <w:bCs/>
          <w:color w:val="4F81BD" w:themeColor="accent1"/>
          <w:lang w:val="fr-FR"/>
        </w:rPr>
        <w:t>A4.2 Code des 27 domaines de HAL retenues</w:t>
      </w:r>
      <w:r w:rsidR="00D30421">
        <w:rPr>
          <w:lang w:val="fr-FR"/>
        </w:rPr>
        <w:t xml:space="preserve"> pour une correspondance entre les codes et les </w:t>
      </w:r>
      <w:r w:rsidR="00CE0D21">
        <w:rPr>
          <w:lang w:val="fr-FR"/>
        </w:rPr>
        <w:t>domaines scientifiques</w:t>
      </w:r>
      <w:r w:rsidR="00D30421">
        <w:rPr>
          <w:lang w:val="fr-FR"/>
        </w:rPr>
        <w:t>)</w:t>
      </w:r>
      <w:r w:rsidR="00954BA0">
        <w:rPr>
          <w:lang w:val="fr-FR"/>
        </w:rPr>
        <w:t xml:space="preserve"> : </w:t>
      </w:r>
      <w:r>
        <w:rPr>
          <w:lang w:val="fr-FR"/>
        </w:rPr>
        <w:t xml:space="preserve">anthropologie, archéologie et préhistoire, architecture, art et histoire de l’art, autres, </w:t>
      </w:r>
      <w:r w:rsidRPr="00BD4860">
        <w:rPr>
          <w:b/>
          <w:bCs/>
          <w:lang w:val="fr-FR"/>
        </w:rPr>
        <w:t>chimie</w:t>
      </w:r>
      <w:r>
        <w:rPr>
          <w:lang w:val="fr-FR"/>
        </w:rPr>
        <w:t xml:space="preserve">, </w:t>
      </w:r>
      <w:r w:rsidR="00954BA0">
        <w:rPr>
          <w:lang w:val="fr-FR"/>
        </w:rPr>
        <w:t xml:space="preserve">droit, </w:t>
      </w:r>
      <w:r w:rsidRPr="00BD4860">
        <w:rPr>
          <w:b/>
          <w:bCs/>
          <w:lang w:val="fr-FR"/>
        </w:rPr>
        <w:t>économie et finance quantitative</w:t>
      </w:r>
      <w:r>
        <w:rPr>
          <w:lang w:val="fr-FR"/>
        </w:rPr>
        <w:t xml:space="preserve">, éducation, géographie, gestion et management, </w:t>
      </w:r>
      <w:r w:rsidR="00954BA0">
        <w:rPr>
          <w:lang w:val="fr-FR"/>
        </w:rPr>
        <w:t xml:space="preserve">histoire, </w:t>
      </w:r>
      <w:r w:rsidRPr="00BD4860">
        <w:rPr>
          <w:b/>
          <w:bCs/>
          <w:lang w:val="fr-FR"/>
        </w:rPr>
        <w:t>informatique</w:t>
      </w:r>
      <w:r>
        <w:rPr>
          <w:lang w:val="fr-FR"/>
        </w:rPr>
        <w:t xml:space="preserve">, linguistique, littératures, </w:t>
      </w:r>
      <w:r w:rsidRPr="00BD4860">
        <w:rPr>
          <w:b/>
          <w:bCs/>
          <w:lang w:val="fr-FR"/>
        </w:rPr>
        <w:t>mathématiques</w:t>
      </w:r>
      <w:r>
        <w:rPr>
          <w:lang w:val="fr-FR"/>
        </w:rPr>
        <w:t xml:space="preserve">, philosophie, </w:t>
      </w:r>
      <w:r w:rsidR="00954BA0" w:rsidRPr="00BD4860">
        <w:rPr>
          <w:b/>
          <w:bCs/>
          <w:lang w:val="fr-FR"/>
        </w:rPr>
        <w:t>physique</w:t>
      </w:r>
      <w:r w:rsidR="00954BA0">
        <w:rPr>
          <w:lang w:val="fr-FR"/>
        </w:rPr>
        <w:t xml:space="preserve">, </w:t>
      </w:r>
      <w:r w:rsidRPr="00BD4860">
        <w:rPr>
          <w:b/>
          <w:bCs/>
          <w:lang w:val="fr-FR"/>
        </w:rPr>
        <w:t>planète et univers</w:t>
      </w:r>
      <w:r>
        <w:rPr>
          <w:lang w:val="fr-FR"/>
        </w:rPr>
        <w:t xml:space="preserve">, psychologie, science politique, </w:t>
      </w:r>
      <w:r w:rsidRPr="00BD4860">
        <w:rPr>
          <w:b/>
          <w:bCs/>
          <w:lang w:val="fr-FR"/>
        </w:rPr>
        <w:t>sciences cognitives</w:t>
      </w:r>
      <w:r>
        <w:rPr>
          <w:lang w:val="fr-FR"/>
        </w:rPr>
        <w:t xml:space="preserve">, </w:t>
      </w:r>
      <w:r w:rsidRPr="00BD4860">
        <w:rPr>
          <w:b/>
          <w:bCs/>
          <w:lang w:val="fr-FR"/>
        </w:rPr>
        <w:t>sciences de l’environnement</w:t>
      </w:r>
      <w:r>
        <w:rPr>
          <w:lang w:val="fr-FR"/>
        </w:rPr>
        <w:t xml:space="preserve">, sciences de l’information et de la communication, </w:t>
      </w:r>
      <w:r w:rsidRPr="00BD4860">
        <w:rPr>
          <w:b/>
          <w:bCs/>
          <w:lang w:val="fr-FR"/>
        </w:rPr>
        <w:t>sciences du vivant</w:t>
      </w:r>
      <w:r>
        <w:rPr>
          <w:lang w:val="fr-FR"/>
        </w:rPr>
        <w:t xml:space="preserve"> et </w:t>
      </w:r>
      <w:r w:rsidR="00954BA0">
        <w:rPr>
          <w:lang w:val="fr-FR"/>
        </w:rPr>
        <w:t>sociologi</w:t>
      </w:r>
      <w:r>
        <w:rPr>
          <w:lang w:val="fr-FR"/>
        </w:rPr>
        <w:t>e.</w:t>
      </w:r>
    </w:p>
    <w:p w14:paraId="66CC072E" w14:textId="77777777" w:rsidR="007D6EAF" w:rsidRPr="00237BDB" w:rsidRDefault="00BA0D17" w:rsidP="003C2FD8">
      <w:pPr>
        <w:pStyle w:val="Titre3"/>
      </w:pPr>
      <w:bookmarkStart w:id="7" w:name="_Toc19359137"/>
      <w:r w:rsidRPr="00237BDB">
        <w:t>I.1.2 Étiquetage et analyse syntaxique en dépendances</w:t>
      </w:r>
      <w:bookmarkEnd w:id="7"/>
    </w:p>
    <w:p w14:paraId="3C3C5637" w14:textId="0272134D" w:rsidR="007D6EAF" w:rsidRPr="00237BDB" w:rsidRDefault="00BA0D17">
      <w:pPr>
        <w:ind w:firstLine="700"/>
        <w:rPr>
          <w:lang w:val="fr-FR"/>
        </w:rPr>
      </w:pPr>
      <w:r w:rsidRPr="00237BDB">
        <w:rPr>
          <w:lang w:val="fr-FR"/>
        </w:rPr>
        <w:t>Les titres ont été analysé</w:t>
      </w:r>
      <w:r w:rsidR="00756010">
        <w:rPr>
          <w:lang w:val="fr-FR"/>
        </w:rPr>
        <w:t>s</w:t>
      </w:r>
      <w:r w:rsidRPr="00237BDB">
        <w:rPr>
          <w:lang w:val="fr-FR"/>
        </w:rPr>
        <w:t xml:space="preserve"> à l’aide du logiciel Talismane (</w:t>
      </w:r>
      <w:proofErr w:type="spellStart"/>
      <w:r w:rsidRPr="00237BDB">
        <w:rPr>
          <w:lang w:val="fr-FR"/>
        </w:rPr>
        <w:t>Urieli</w:t>
      </w:r>
      <w:proofErr w:type="spellEnd"/>
      <w:r w:rsidRPr="00237BDB">
        <w:rPr>
          <w:lang w:val="fr-FR"/>
        </w:rPr>
        <w:t xml:space="preserve"> et Tanguy, 2013 ; </w:t>
      </w:r>
      <w:proofErr w:type="spellStart"/>
      <w:r w:rsidRPr="00237BDB">
        <w:rPr>
          <w:lang w:val="fr-FR"/>
        </w:rPr>
        <w:t>Urieli</w:t>
      </w:r>
      <w:proofErr w:type="spellEnd"/>
      <w:r w:rsidRPr="00237BDB">
        <w:rPr>
          <w:lang w:val="fr-FR"/>
        </w:rPr>
        <w:t xml:space="preserve">, 2013) qui fournit un découpage en différents </w:t>
      </w:r>
      <w:r w:rsidR="003C5CB3">
        <w:rPr>
          <w:lang w:val="fr-FR"/>
        </w:rPr>
        <w:t>tokens</w:t>
      </w:r>
      <w:r w:rsidRPr="00237BDB">
        <w:rPr>
          <w:lang w:val="fr-FR"/>
        </w:rPr>
        <w:t xml:space="preserve">, mots et signes de ponctuation, et </w:t>
      </w:r>
      <w:r w:rsidR="00B0558A">
        <w:rPr>
          <w:lang w:val="fr-FR"/>
        </w:rPr>
        <w:t>réalise</w:t>
      </w:r>
      <w:r w:rsidRPr="00237BDB">
        <w:rPr>
          <w:lang w:val="fr-FR"/>
        </w:rPr>
        <w:t xml:space="preserve"> un étiquetage morphosyntaxique des mots et une analyse syntaxique en dépendances des </w:t>
      </w:r>
      <w:r w:rsidR="003C5CB3">
        <w:rPr>
          <w:lang w:val="fr-FR"/>
        </w:rPr>
        <w:t>tokens</w:t>
      </w:r>
      <w:r w:rsidRPr="00237BDB">
        <w:rPr>
          <w:lang w:val="fr-FR"/>
        </w:rPr>
        <w:t xml:space="preserve">. Pour chaque </w:t>
      </w:r>
      <w:r w:rsidR="003C5CB3">
        <w:rPr>
          <w:lang w:val="fr-FR"/>
        </w:rPr>
        <w:t>token</w:t>
      </w:r>
      <w:r w:rsidR="003C5CB3" w:rsidRPr="00237BDB">
        <w:rPr>
          <w:lang w:val="fr-FR"/>
        </w:rPr>
        <w:t xml:space="preserve"> </w:t>
      </w:r>
      <w:r w:rsidRPr="00237BDB">
        <w:rPr>
          <w:lang w:val="fr-FR"/>
        </w:rPr>
        <w:t>du titre nous avons :</w:t>
      </w:r>
    </w:p>
    <w:p w14:paraId="71C44209" w14:textId="77777777" w:rsidR="007D6EAF" w:rsidRPr="00237BDB" w:rsidRDefault="00BA0D17">
      <w:pPr>
        <w:numPr>
          <w:ilvl w:val="0"/>
          <w:numId w:val="6"/>
        </w:numPr>
        <w:spacing w:after="0"/>
        <w:rPr>
          <w:lang w:val="fr-FR"/>
        </w:rPr>
      </w:pPr>
      <w:r w:rsidRPr="00237BDB">
        <w:rPr>
          <w:lang w:val="fr-FR"/>
        </w:rPr>
        <w:t xml:space="preserve">sa </w:t>
      </w:r>
      <w:r w:rsidRPr="00237BDB">
        <w:rPr>
          <w:b/>
          <w:lang w:val="fr-FR"/>
        </w:rPr>
        <w:t xml:space="preserve">forme </w:t>
      </w:r>
      <w:r w:rsidRPr="00237BDB">
        <w:rPr>
          <w:lang w:val="fr-FR"/>
        </w:rPr>
        <w:t>dans le titre,</w:t>
      </w:r>
    </w:p>
    <w:p w14:paraId="11264D1B" w14:textId="77777777" w:rsidR="007D6EAF" w:rsidRPr="00237BDB" w:rsidRDefault="00BA0D17">
      <w:pPr>
        <w:numPr>
          <w:ilvl w:val="0"/>
          <w:numId w:val="6"/>
        </w:numPr>
        <w:spacing w:before="0" w:after="0"/>
        <w:rPr>
          <w:lang w:val="fr-FR"/>
        </w:rPr>
      </w:pPr>
      <w:r w:rsidRPr="00237BDB">
        <w:rPr>
          <w:lang w:val="fr-FR"/>
        </w:rPr>
        <w:t xml:space="preserve">son </w:t>
      </w:r>
      <w:r w:rsidRPr="00237BDB">
        <w:rPr>
          <w:b/>
          <w:lang w:val="fr-FR"/>
        </w:rPr>
        <w:t xml:space="preserve">lemme </w:t>
      </w:r>
      <w:r w:rsidRPr="00237BDB">
        <w:rPr>
          <w:lang w:val="fr-FR"/>
        </w:rPr>
        <w:t xml:space="preserve">(pour les mots), </w:t>
      </w:r>
    </w:p>
    <w:p w14:paraId="0568C5C6" w14:textId="77777777" w:rsidR="007D6EAF" w:rsidRPr="00237BDB" w:rsidRDefault="00BA0D17">
      <w:pPr>
        <w:numPr>
          <w:ilvl w:val="0"/>
          <w:numId w:val="6"/>
        </w:numPr>
        <w:spacing w:before="0" w:after="0"/>
        <w:rPr>
          <w:lang w:val="fr-FR"/>
        </w:rPr>
      </w:pPr>
      <w:r w:rsidRPr="00237BDB">
        <w:rPr>
          <w:lang w:val="fr-FR"/>
        </w:rPr>
        <w:t>sa</w:t>
      </w:r>
      <w:r w:rsidRPr="00237BDB">
        <w:rPr>
          <w:b/>
          <w:lang w:val="fr-FR"/>
        </w:rPr>
        <w:t xml:space="preserve"> classe grammaticale/catégorie </w:t>
      </w:r>
      <w:r w:rsidRPr="00237BDB">
        <w:rPr>
          <w:lang w:val="fr-FR"/>
        </w:rPr>
        <w:t>(pour les mots, sinon nous avons “signe de ponctuation”)</w:t>
      </w:r>
    </w:p>
    <w:p w14:paraId="1F7802EA" w14:textId="77777777" w:rsidR="007D6EAF" w:rsidRPr="00237BDB" w:rsidRDefault="00BA0D17">
      <w:pPr>
        <w:numPr>
          <w:ilvl w:val="0"/>
          <w:numId w:val="6"/>
        </w:numPr>
        <w:spacing w:before="0" w:after="0"/>
        <w:rPr>
          <w:lang w:val="fr-FR"/>
        </w:rPr>
      </w:pPr>
      <w:r w:rsidRPr="00237BDB">
        <w:rPr>
          <w:lang w:val="fr-FR"/>
        </w:rPr>
        <w:t xml:space="preserve">des </w:t>
      </w:r>
      <w:r w:rsidRPr="00237BDB">
        <w:rPr>
          <w:b/>
          <w:lang w:val="fr-FR"/>
        </w:rPr>
        <w:t>informations complémentaires</w:t>
      </w:r>
    </w:p>
    <w:p w14:paraId="5A149782" w14:textId="78003072" w:rsidR="007D6EAF" w:rsidRPr="00237BDB" w:rsidRDefault="00BA0D17">
      <w:pPr>
        <w:numPr>
          <w:ilvl w:val="0"/>
          <w:numId w:val="6"/>
        </w:numPr>
        <w:spacing w:before="0" w:after="0"/>
        <w:rPr>
          <w:lang w:val="fr-FR"/>
        </w:rPr>
      </w:pPr>
      <w:r w:rsidRPr="00237BDB">
        <w:rPr>
          <w:lang w:val="fr-FR"/>
        </w:rPr>
        <w:t xml:space="preserve">son </w:t>
      </w:r>
      <w:r w:rsidR="003C5CB3">
        <w:rPr>
          <w:lang w:val="fr-FR"/>
        </w:rPr>
        <w:t>token</w:t>
      </w:r>
      <w:r w:rsidRPr="00237BDB">
        <w:rPr>
          <w:lang w:val="fr-FR"/>
        </w:rPr>
        <w:t xml:space="preserve"> </w:t>
      </w:r>
      <w:r w:rsidR="003C5CB3">
        <w:rPr>
          <w:b/>
          <w:lang w:val="fr-FR"/>
        </w:rPr>
        <w:t>recteur</w:t>
      </w:r>
      <w:r w:rsidRPr="00237BDB">
        <w:rPr>
          <w:lang w:val="fr-FR"/>
        </w:rPr>
        <w:t xml:space="preserve">, </w:t>
      </w:r>
    </w:p>
    <w:p w14:paraId="63054186" w14:textId="3405F513" w:rsidR="007D6EAF" w:rsidRPr="00237BDB" w:rsidRDefault="00BA0D17">
      <w:pPr>
        <w:numPr>
          <w:ilvl w:val="0"/>
          <w:numId w:val="6"/>
        </w:numPr>
        <w:spacing w:before="0"/>
        <w:rPr>
          <w:lang w:val="fr-FR"/>
        </w:rPr>
      </w:pPr>
      <w:r w:rsidRPr="00237BDB">
        <w:rPr>
          <w:lang w:val="fr-FR"/>
        </w:rPr>
        <w:t>l</w:t>
      </w:r>
      <w:r w:rsidR="00756010">
        <w:rPr>
          <w:lang w:val="fr-FR"/>
        </w:rPr>
        <w:t>a</w:t>
      </w:r>
      <w:r w:rsidRPr="00237BDB">
        <w:rPr>
          <w:lang w:val="fr-FR"/>
        </w:rPr>
        <w:t xml:space="preserve"> </w:t>
      </w:r>
      <w:r w:rsidR="00756010">
        <w:rPr>
          <w:b/>
          <w:lang w:val="fr-FR"/>
        </w:rPr>
        <w:t>relation</w:t>
      </w:r>
      <w:r w:rsidRPr="00237BDB">
        <w:rPr>
          <w:b/>
          <w:lang w:val="fr-FR"/>
        </w:rPr>
        <w:t xml:space="preserve"> de dépendance</w:t>
      </w:r>
      <w:r w:rsidRPr="00237BDB">
        <w:rPr>
          <w:lang w:val="fr-FR"/>
        </w:rPr>
        <w:t xml:space="preserve"> qui le lie à son </w:t>
      </w:r>
      <w:r w:rsidR="003C5CB3">
        <w:rPr>
          <w:lang w:val="fr-FR"/>
        </w:rPr>
        <w:t>recteur</w:t>
      </w:r>
      <w:r w:rsidRPr="00237BDB">
        <w:rPr>
          <w:lang w:val="fr-FR"/>
        </w:rPr>
        <w:t>.</w:t>
      </w:r>
    </w:p>
    <w:p w14:paraId="5BAF8FB7" w14:textId="68372245" w:rsidR="007D6EAF" w:rsidRPr="00237BDB" w:rsidRDefault="00BA0D17">
      <w:pPr>
        <w:rPr>
          <w:lang w:val="fr-FR"/>
        </w:rPr>
      </w:pPr>
      <w:r w:rsidRPr="00237BDB">
        <w:rPr>
          <w:lang w:val="fr-FR"/>
        </w:rPr>
        <w:t xml:space="preserve">Les informations complémentaires dépendent de la classe grammaticale, comme le genre pour les noms, le mode et le temps pour les verbes. Les titres étant des textes très travaillés, ils ne nécessitent pas de prétraitement pour corriger les fautes, même s’il y en a de très rares comme </w:t>
      </w:r>
      <w:r w:rsidR="00756010">
        <w:rPr>
          <w:lang w:val="fr-FR"/>
        </w:rPr>
        <w:t xml:space="preserve">la </w:t>
      </w:r>
      <w:r w:rsidR="00756010">
        <w:rPr>
          <w:lang w:val="fr-FR"/>
        </w:rPr>
        <w:lastRenderedPageBreak/>
        <w:t>concaténation d’un titre et d’un sous-titre sans token séparateur</w:t>
      </w:r>
      <w:r w:rsidRPr="00237BDB">
        <w:rPr>
          <w:lang w:val="fr-FR"/>
        </w:rPr>
        <w:t xml:space="preserve"> (</w:t>
      </w:r>
      <w:r w:rsidR="00954BA0">
        <w:rPr>
          <w:lang w:val="fr-FR"/>
        </w:rPr>
        <w:t>5</w:t>
      </w:r>
      <w:r w:rsidRPr="00237BDB">
        <w:rPr>
          <w:lang w:val="fr-FR"/>
        </w:rPr>
        <w:t>) ou le redoublement d’une préposition (</w:t>
      </w:r>
      <w:r w:rsidR="00954BA0">
        <w:rPr>
          <w:lang w:val="fr-FR"/>
        </w:rPr>
        <w:t>6</w:t>
      </w:r>
      <w:r w:rsidRPr="00237BDB">
        <w:rPr>
          <w:lang w:val="fr-FR"/>
        </w:rPr>
        <w:t>) :</w:t>
      </w:r>
    </w:p>
    <w:p w14:paraId="792937BE" w14:textId="6ED3EE3E"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954BA0">
        <w:rPr>
          <w:lang w:val="fr-FR"/>
        </w:rPr>
        <w:t>5</w:t>
      </w:r>
      <w:r w:rsidRPr="00237BDB">
        <w:rPr>
          <w:lang w:val="fr-FR"/>
        </w:rPr>
        <w:t>) Développement stratégique du tourisme sportif de rivière par régulatio</w:t>
      </w:r>
      <w:r w:rsidR="00954BA0">
        <w:rPr>
          <w:lang w:val="fr-FR"/>
        </w:rPr>
        <w:t>n</w:t>
      </w:r>
      <w:r w:rsidRPr="00237BDB">
        <w:rPr>
          <w:lang w:val="fr-FR"/>
        </w:rPr>
        <w:t xml:space="preserve"> corporatiste </w:t>
      </w:r>
      <w:r w:rsidRPr="00237BDB">
        <w:rPr>
          <w:b/>
          <w:lang w:val="fr-FR"/>
        </w:rPr>
        <w:t>L'</w:t>
      </w:r>
      <w:r w:rsidRPr="00237BDB">
        <w:rPr>
          <w:lang w:val="fr-FR"/>
        </w:rPr>
        <w:t>expérience du bassin de Saint Anne (Québec) appliquée aux Rivières de Provence</w:t>
      </w:r>
    </w:p>
    <w:p w14:paraId="3D4C732D" w14:textId="231F82DD"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954BA0">
        <w:rPr>
          <w:lang w:val="fr-FR"/>
        </w:rPr>
        <w:t>6</w:t>
      </w:r>
      <w:r w:rsidRPr="00237BDB">
        <w:rPr>
          <w:lang w:val="fr-FR"/>
        </w:rPr>
        <w:t xml:space="preserve">) Dispositif </w:t>
      </w:r>
      <w:r w:rsidRPr="00237BDB">
        <w:rPr>
          <w:b/>
          <w:lang w:val="fr-FR"/>
        </w:rPr>
        <w:t>de de</w:t>
      </w:r>
      <w:r w:rsidRPr="00237BDB">
        <w:rPr>
          <w:lang w:val="fr-FR"/>
        </w:rPr>
        <w:t xml:space="preserve"> </w:t>
      </w:r>
      <w:r w:rsidR="00237BDB" w:rsidRPr="00237BDB">
        <w:rPr>
          <w:lang w:val="fr-FR"/>
        </w:rPr>
        <w:t>caractérisation</w:t>
      </w:r>
      <w:r w:rsidRPr="00237BDB">
        <w:rPr>
          <w:lang w:val="fr-FR"/>
        </w:rPr>
        <w:t xml:space="preserve"> simultanée de l'abondance de pucerons et de la croissance végétative d'arbres fruitiers</w:t>
      </w:r>
    </w:p>
    <w:p w14:paraId="38EB68A1" w14:textId="78060F4A" w:rsidR="007D6EAF" w:rsidRPr="00237BDB" w:rsidRDefault="00BA0D17">
      <w:pPr>
        <w:rPr>
          <w:lang w:val="fr-FR"/>
        </w:rPr>
      </w:pPr>
      <w:r w:rsidRPr="00237BDB">
        <w:rPr>
          <w:lang w:val="fr-FR"/>
        </w:rPr>
        <w:t xml:space="preserve">Il est à noter que Talismane a été conçu pour analyser des </w:t>
      </w:r>
      <w:r w:rsidR="00756010">
        <w:rPr>
          <w:lang w:val="fr-FR"/>
        </w:rPr>
        <w:t>phrases</w:t>
      </w:r>
      <w:r w:rsidRPr="00237BDB">
        <w:rPr>
          <w:lang w:val="fr-FR"/>
        </w:rPr>
        <w:t xml:space="preserve"> beaucoup plus long</w:t>
      </w:r>
      <w:r w:rsidR="00756010">
        <w:rPr>
          <w:lang w:val="fr-FR"/>
        </w:rPr>
        <w:t>ue</w:t>
      </w:r>
      <w:r w:rsidRPr="00237BDB">
        <w:rPr>
          <w:lang w:val="fr-FR"/>
        </w:rPr>
        <w:t>s que des titres et entraîné sur de tels textes. On peut donc douter de sa capacité à analyser correctement les titres. Notamment, comme nous le verrons plus tard, les titres ne comportent souvent pas de verbes conjugués au contraire des phrases plus long</w:t>
      </w:r>
      <w:r w:rsidR="00756010">
        <w:rPr>
          <w:lang w:val="fr-FR"/>
        </w:rPr>
        <w:t>ue</w:t>
      </w:r>
      <w:r w:rsidRPr="00237BDB">
        <w:rPr>
          <w:lang w:val="fr-FR"/>
        </w:rPr>
        <w:t>s, ce qui pourrait pousser Talismane à reconnaître comme verbe</w:t>
      </w:r>
      <w:r w:rsidR="00B0558A">
        <w:rPr>
          <w:lang w:val="fr-FR"/>
        </w:rPr>
        <w:t>s</w:t>
      </w:r>
      <w:r w:rsidRPr="00237BDB">
        <w:rPr>
          <w:lang w:val="fr-FR"/>
        </w:rPr>
        <w:t xml:space="preserve"> des mots n’en étant pas. Nous avons </w:t>
      </w:r>
      <w:r w:rsidR="009217C6">
        <w:rPr>
          <w:lang w:val="fr-FR"/>
        </w:rPr>
        <w:t xml:space="preserve">donc </w:t>
      </w:r>
      <w:r w:rsidRPr="00237BDB">
        <w:rPr>
          <w:lang w:val="fr-FR"/>
        </w:rPr>
        <w:t xml:space="preserve">décidé d’inclure une phrase de vérification de l’analyse de </w:t>
      </w:r>
      <w:r w:rsidR="00D30421" w:rsidRPr="00237BDB">
        <w:rPr>
          <w:lang w:val="fr-FR"/>
        </w:rPr>
        <w:t>Talismane</w:t>
      </w:r>
      <w:r w:rsidRPr="00237BDB">
        <w:rPr>
          <w:lang w:val="fr-FR"/>
        </w:rPr>
        <w:t xml:space="preserve"> lors de l’étape de sélection des </w:t>
      </w:r>
      <w:r w:rsidR="006B68EA">
        <w:rPr>
          <w:lang w:val="fr-FR"/>
        </w:rPr>
        <w:t>têtes</w:t>
      </w:r>
      <w:r w:rsidR="009217C6">
        <w:rPr>
          <w:lang w:val="fr-FR"/>
        </w:rPr>
        <w:t xml:space="preserve"> pour vérifier son comportement</w:t>
      </w:r>
      <w:r w:rsidRPr="00237BDB">
        <w:rPr>
          <w:lang w:val="fr-FR"/>
        </w:rPr>
        <w:t>.</w:t>
      </w:r>
    </w:p>
    <w:p w14:paraId="3A19B5D1" w14:textId="77777777" w:rsidR="007D6EAF" w:rsidRPr="00237BDB" w:rsidRDefault="00BA0D17" w:rsidP="003C2FD8">
      <w:pPr>
        <w:pStyle w:val="Titre3"/>
      </w:pPr>
      <w:bookmarkStart w:id="8" w:name="_Toc19359138"/>
      <w:r w:rsidRPr="00237BDB">
        <w:t>I.1.3 Segmentation des titres</w:t>
      </w:r>
      <w:bookmarkEnd w:id="8"/>
    </w:p>
    <w:p w14:paraId="0760D7CA" w14:textId="47CE53E4" w:rsidR="007D6EAF" w:rsidRPr="00237BDB" w:rsidRDefault="00BA0D17">
      <w:pPr>
        <w:rPr>
          <w:lang w:val="fr-FR"/>
        </w:rPr>
      </w:pPr>
      <w:r w:rsidRPr="00237BDB">
        <w:rPr>
          <w:lang w:val="fr-FR"/>
        </w:rPr>
        <w:t>Nous avons segmenté les titres selon la liste des signes de ponctuation segmentant</w:t>
      </w:r>
      <w:r w:rsidR="009217C6">
        <w:rPr>
          <w:lang w:val="fr-FR"/>
        </w:rPr>
        <w:t>s</w:t>
      </w:r>
      <w:r w:rsidRPr="00237BDB">
        <w:rPr>
          <w:lang w:val="fr-FR"/>
        </w:rPr>
        <w:t xml:space="preserve"> établie par Anthony (2001). Nous en retranchons le tiret car il est utilisé pour lier de nombreux mots en français</w:t>
      </w:r>
      <w:r w:rsidR="00B0558A">
        <w:rPr>
          <w:lang w:val="fr-FR"/>
        </w:rPr>
        <w:t xml:space="preserve"> comme </w:t>
      </w:r>
      <w:r w:rsidR="00B0558A">
        <w:rPr>
          <w:i/>
          <w:iCs/>
          <w:lang w:val="fr-FR"/>
        </w:rPr>
        <w:t>e-commerce</w:t>
      </w:r>
      <w:r w:rsidR="00CE6304">
        <w:rPr>
          <w:i/>
          <w:iCs/>
          <w:lang w:val="fr-FR"/>
        </w:rPr>
        <w:t>, semi-figement</w:t>
      </w:r>
      <w:r w:rsidR="00B0558A">
        <w:rPr>
          <w:lang w:val="fr-FR"/>
        </w:rPr>
        <w:t xml:space="preserve"> ou </w:t>
      </w:r>
      <w:r w:rsidR="00B0558A">
        <w:rPr>
          <w:i/>
          <w:iCs/>
          <w:lang w:val="fr-FR"/>
        </w:rPr>
        <w:t>petit-déjeuner</w:t>
      </w:r>
      <w:r w:rsidR="009217C6">
        <w:rPr>
          <w:lang w:val="fr-FR"/>
        </w:rPr>
        <w:t xml:space="preserve">. Nous avons pu vérifier que Talismane traitait les formes en </w:t>
      </w:r>
      <w:r w:rsidR="009217C6" w:rsidRPr="009217C6">
        <w:rPr>
          <w:i/>
          <w:iCs/>
          <w:lang w:val="fr-FR"/>
        </w:rPr>
        <w:t>e-X</w:t>
      </w:r>
      <w:r w:rsidR="009217C6">
        <w:rPr>
          <w:lang w:val="fr-FR"/>
        </w:rPr>
        <w:t xml:space="preserve"> </w:t>
      </w:r>
      <w:r w:rsidR="00CE6304">
        <w:rPr>
          <w:lang w:val="fr-FR"/>
        </w:rPr>
        <w:t xml:space="preserve">et </w:t>
      </w:r>
      <w:r w:rsidR="00CE6304" w:rsidRPr="00CE6304">
        <w:rPr>
          <w:i/>
          <w:iCs/>
          <w:lang w:val="fr-FR"/>
        </w:rPr>
        <w:t>semi-X</w:t>
      </w:r>
      <w:r w:rsidR="00CE6304">
        <w:rPr>
          <w:lang w:val="fr-FR"/>
        </w:rPr>
        <w:t xml:space="preserve"> </w:t>
      </w:r>
      <w:r w:rsidR="009217C6">
        <w:rPr>
          <w:lang w:val="fr-FR"/>
        </w:rPr>
        <w:t xml:space="preserve">comme un </w:t>
      </w:r>
      <w:r w:rsidR="009217C6" w:rsidRPr="009217C6">
        <w:rPr>
          <w:i/>
          <w:iCs/>
          <w:lang w:val="fr-FR"/>
        </w:rPr>
        <w:t>e</w:t>
      </w:r>
      <w:r w:rsidR="009217C6">
        <w:rPr>
          <w:lang w:val="fr-FR"/>
        </w:rPr>
        <w:t xml:space="preserve"> </w:t>
      </w:r>
      <w:r w:rsidR="00CE6304">
        <w:rPr>
          <w:lang w:val="fr-FR"/>
        </w:rPr>
        <w:t xml:space="preserve">ou </w:t>
      </w:r>
      <w:r w:rsidR="00CE6304" w:rsidRPr="00CE6304">
        <w:rPr>
          <w:i/>
          <w:iCs/>
          <w:lang w:val="fr-FR"/>
        </w:rPr>
        <w:t>semi</w:t>
      </w:r>
      <w:r w:rsidR="00CE6304">
        <w:rPr>
          <w:lang w:val="fr-FR"/>
        </w:rPr>
        <w:t xml:space="preserve"> </w:t>
      </w:r>
      <w:r w:rsidR="009217C6">
        <w:rPr>
          <w:lang w:val="fr-FR"/>
        </w:rPr>
        <w:t xml:space="preserve">suivi d’un tiret suivi d’un nom (voir la section </w:t>
      </w:r>
      <w:r w:rsidR="009217C6">
        <w:rPr>
          <w:lang w:val="fr-FR"/>
        </w:rPr>
        <w:fldChar w:fldCharType="begin"/>
      </w:r>
      <w:r w:rsidR="009217C6">
        <w:rPr>
          <w:lang w:val="fr-FR"/>
        </w:rPr>
        <w:instrText xml:space="preserve"> REF _Ref17926866 \h </w:instrText>
      </w:r>
      <w:r w:rsidR="009217C6">
        <w:rPr>
          <w:lang w:val="fr-FR"/>
        </w:rPr>
      </w:r>
      <w:r w:rsidR="009217C6">
        <w:rPr>
          <w:lang w:val="fr-FR"/>
        </w:rPr>
        <w:fldChar w:fldCharType="separate"/>
      </w:r>
      <w:r w:rsidR="00592B26">
        <w:rPr>
          <w:b/>
          <w:bCs/>
          <w:lang w:val="fr-FR"/>
        </w:rPr>
        <w:t>Erreur ! Source du renvoi introuvable.</w:t>
      </w:r>
      <w:r w:rsidR="009217C6">
        <w:rPr>
          <w:lang w:val="fr-FR"/>
        </w:rPr>
        <w:fldChar w:fldCharType="end"/>
      </w:r>
      <w:r w:rsidR="009217C6">
        <w:rPr>
          <w:lang w:val="fr-FR"/>
        </w:rPr>
        <w:t>).</w:t>
      </w:r>
      <w:r w:rsidRPr="00237BDB">
        <w:rPr>
          <w:lang w:val="fr-FR"/>
        </w:rPr>
        <w:t xml:space="preserve"> Nous y ajoutons le point d’exclamation et les points de suspension</w:t>
      </w:r>
      <w:r w:rsidR="00B0558A">
        <w:rPr>
          <w:lang w:val="fr-FR"/>
        </w:rPr>
        <w:t xml:space="preserve"> dont l’absence ne nous semble pas justifiée</w:t>
      </w:r>
      <w:r w:rsidRPr="00237BDB">
        <w:rPr>
          <w:lang w:val="fr-FR"/>
        </w:rPr>
        <w:t>. Nous avons donc les signes segmentant</w:t>
      </w:r>
      <w:r w:rsidR="003D7645">
        <w:rPr>
          <w:lang w:val="fr-FR"/>
        </w:rPr>
        <w:t>s</w:t>
      </w:r>
      <w:r w:rsidRPr="00237BDB">
        <w:rPr>
          <w:lang w:val="fr-FR"/>
        </w:rPr>
        <w:t xml:space="preserve"> suivant</w:t>
      </w:r>
      <w:r w:rsidR="009217C6">
        <w:rPr>
          <w:lang w:val="fr-FR"/>
        </w:rPr>
        <w:t>s</w:t>
      </w:r>
      <w:r w:rsidRPr="00237BDB">
        <w:rPr>
          <w:lang w:val="fr-FR"/>
        </w:rPr>
        <w:t xml:space="preserve"> :</w:t>
      </w:r>
    </w:p>
    <w:tbl>
      <w:tblPr>
        <w:tblStyle w:val="a"/>
        <w:tblW w:w="790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5385"/>
      </w:tblGrid>
      <w:tr w:rsidR="00B0558A" w:rsidRPr="00237BDB" w14:paraId="6E1F42A7" w14:textId="77777777">
        <w:trPr>
          <w:trHeight w:val="420"/>
          <w:jc w:val="center"/>
        </w:trPr>
        <w:tc>
          <w:tcPr>
            <w:tcW w:w="2520" w:type="dxa"/>
            <w:shd w:val="clear" w:color="auto" w:fill="auto"/>
            <w:tcMar>
              <w:top w:w="100" w:type="dxa"/>
              <w:left w:w="100" w:type="dxa"/>
              <w:bottom w:w="100" w:type="dxa"/>
              <w:right w:w="100" w:type="dxa"/>
            </w:tcMar>
          </w:tcPr>
          <w:p w14:paraId="29431117" w14:textId="77777777" w:rsidR="00B0558A" w:rsidRPr="00B0558A" w:rsidRDefault="00B0558A">
            <w:pPr>
              <w:widowControl w:val="0"/>
              <w:pBdr>
                <w:top w:val="nil"/>
                <w:left w:val="nil"/>
                <w:bottom w:val="nil"/>
                <w:right w:val="nil"/>
                <w:between w:val="nil"/>
              </w:pBdr>
              <w:spacing w:before="0" w:after="0" w:line="240" w:lineRule="auto"/>
              <w:ind w:firstLine="0"/>
              <w:jc w:val="left"/>
              <w:rPr>
                <w:b/>
                <w:bCs/>
                <w:lang w:val="fr-FR"/>
              </w:rPr>
            </w:pPr>
            <w:r>
              <w:rPr>
                <w:b/>
                <w:bCs/>
                <w:lang w:val="fr-FR"/>
              </w:rPr>
              <w:t>Type de ponctuation</w:t>
            </w:r>
          </w:p>
        </w:tc>
        <w:tc>
          <w:tcPr>
            <w:tcW w:w="5385" w:type="dxa"/>
            <w:shd w:val="clear" w:color="auto" w:fill="auto"/>
            <w:tcMar>
              <w:top w:w="100" w:type="dxa"/>
              <w:left w:w="100" w:type="dxa"/>
              <w:bottom w:w="100" w:type="dxa"/>
              <w:right w:w="100" w:type="dxa"/>
            </w:tcMar>
          </w:tcPr>
          <w:p w14:paraId="0CF35562" w14:textId="77777777" w:rsidR="00B0558A" w:rsidRPr="00B0558A" w:rsidRDefault="00B0558A">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Signe de ponctuation</w:t>
            </w:r>
          </w:p>
        </w:tc>
      </w:tr>
      <w:tr w:rsidR="007D6EAF" w:rsidRPr="00237BDB" w14:paraId="37CE1C02" w14:textId="77777777">
        <w:trPr>
          <w:trHeight w:val="420"/>
          <w:jc w:val="center"/>
        </w:trPr>
        <w:tc>
          <w:tcPr>
            <w:tcW w:w="2520" w:type="dxa"/>
            <w:shd w:val="clear" w:color="auto" w:fill="auto"/>
            <w:tcMar>
              <w:top w:w="100" w:type="dxa"/>
              <w:left w:w="100" w:type="dxa"/>
              <w:bottom w:w="100" w:type="dxa"/>
              <w:right w:w="100" w:type="dxa"/>
            </w:tcMar>
          </w:tcPr>
          <w:p w14:paraId="404CE765" w14:textId="77777777" w:rsidR="007D6EAF" w:rsidRPr="00B0558A" w:rsidRDefault="00BA0D17">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Ponctuation forte</w:t>
            </w:r>
          </w:p>
        </w:tc>
        <w:tc>
          <w:tcPr>
            <w:tcW w:w="5385" w:type="dxa"/>
            <w:shd w:val="clear" w:color="auto" w:fill="auto"/>
            <w:tcMar>
              <w:top w:w="100" w:type="dxa"/>
              <w:left w:w="100" w:type="dxa"/>
              <w:bottom w:w="100" w:type="dxa"/>
              <w:right w:w="100" w:type="dxa"/>
            </w:tcMar>
          </w:tcPr>
          <w:p w14:paraId="6155E8B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 ? ! ...</w:t>
            </w:r>
          </w:p>
        </w:tc>
      </w:tr>
      <w:tr w:rsidR="007D6EAF" w:rsidRPr="00237BDB" w14:paraId="06AB82A3" w14:textId="77777777">
        <w:trPr>
          <w:trHeight w:val="420"/>
          <w:jc w:val="center"/>
        </w:trPr>
        <w:tc>
          <w:tcPr>
            <w:tcW w:w="2520" w:type="dxa"/>
            <w:shd w:val="clear" w:color="auto" w:fill="auto"/>
            <w:tcMar>
              <w:top w:w="100" w:type="dxa"/>
              <w:left w:w="100" w:type="dxa"/>
              <w:bottom w:w="100" w:type="dxa"/>
              <w:right w:w="100" w:type="dxa"/>
            </w:tcMar>
          </w:tcPr>
          <w:p w14:paraId="79155CE7" w14:textId="77777777" w:rsidR="007D6EAF" w:rsidRPr="00B0558A" w:rsidRDefault="00BA0D17">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Ponctuation faible</w:t>
            </w:r>
          </w:p>
        </w:tc>
        <w:tc>
          <w:tcPr>
            <w:tcW w:w="5385" w:type="dxa"/>
            <w:shd w:val="clear" w:color="auto" w:fill="auto"/>
            <w:tcMar>
              <w:top w:w="100" w:type="dxa"/>
              <w:left w:w="100" w:type="dxa"/>
              <w:bottom w:w="100" w:type="dxa"/>
              <w:right w:w="100" w:type="dxa"/>
            </w:tcMar>
          </w:tcPr>
          <w:p w14:paraId="439A0480" w14:textId="77777777" w:rsidR="007D6EAF" w:rsidRPr="00237BDB" w:rsidRDefault="00BA0D17" w:rsidP="00E9110D">
            <w:pPr>
              <w:keepNext/>
              <w:widowControl w:val="0"/>
              <w:pBdr>
                <w:top w:val="nil"/>
                <w:left w:val="nil"/>
                <w:bottom w:val="nil"/>
                <w:right w:val="nil"/>
                <w:between w:val="nil"/>
              </w:pBdr>
              <w:spacing w:before="0" w:after="0" w:line="240" w:lineRule="auto"/>
              <w:ind w:firstLine="0"/>
              <w:jc w:val="left"/>
              <w:rPr>
                <w:lang w:val="fr-FR"/>
              </w:rPr>
            </w:pPr>
            <w:r w:rsidRPr="00237BDB">
              <w:rPr>
                <w:lang w:val="fr-FR"/>
              </w:rPr>
              <w:t>; :</w:t>
            </w:r>
          </w:p>
        </w:tc>
      </w:tr>
    </w:tbl>
    <w:p w14:paraId="7CBF5C69" w14:textId="608ED4CC" w:rsidR="00E9110D" w:rsidRPr="006F723D" w:rsidRDefault="00E9110D" w:rsidP="00E9110D">
      <w:pPr>
        <w:pStyle w:val="Lgende"/>
        <w:jc w:val="center"/>
        <w:rPr>
          <w:lang w:val="fr-FR"/>
        </w:rPr>
      </w:pPr>
      <w:bookmarkStart w:id="9" w:name="_Toc18509510"/>
      <w:r w:rsidRPr="006F723D">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1</w:t>
      </w:r>
      <w:r w:rsidR="0040240C">
        <w:rPr>
          <w:lang w:val="fr-FR"/>
        </w:rPr>
        <w:fldChar w:fldCharType="end"/>
      </w:r>
      <w:r w:rsidRPr="006F723D">
        <w:rPr>
          <w:lang w:val="fr-FR"/>
        </w:rPr>
        <w:t>: signes de ponctuation segmentant</w:t>
      </w:r>
      <w:r w:rsidR="00C001AC">
        <w:rPr>
          <w:lang w:val="fr-FR"/>
        </w:rPr>
        <w:t>s</w:t>
      </w:r>
      <w:bookmarkEnd w:id="9"/>
    </w:p>
    <w:p w14:paraId="544926FF" w14:textId="5459C75F" w:rsidR="007D6EAF" w:rsidRDefault="00BA0D17">
      <w:pPr>
        <w:rPr>
          <w:lang w:val="fr-FR"/>
        </w:rPr>
      </w:pPr>
      <w:r w:rsidRPr="00237BDB">
        <w:rPr>
          <w:lang w:val="fr-FR"/>
        </w:rPr>
        <w:t xml:space="preserve">Il y a dans cette liste des signes de ponctuation forte, comme le point ou le point d’interrogation, et des signes de ponctuation faible comme le point-virgule ou le double-point. </w:t>
      </w:r>
      <w:r w:rsidR="0087231E">
        <w:rPr>
          <w:lang w:val="fr-FR"/>
        </w:rPr>
        <w:t>Le type de segmentation</w:t>
      </w:r>
      <w:r w:rsidR="00527D07">
        <w:rPr>
          <w:lang w:val="fr-FR"/>
        </w:rPr>
        <w:t xml:space="preserve"> effectuée</w:t>
      </w:r>
      <w:r w:rsidR="0087231E">
        <w:rPr>
          <w:lang w:val="fr-FR"/>
        </w:rPr>
        <w:t xml:space="preserve"> découle directement du type de ponctuation : forte ou faible.</w:t>
      </w:r>
    </w:p>
    <w:p w14:paraId="134264F3" w14:textId="0076D0E2" w:rsidR="00AA111A" w:rsidRDefault="00AA111A">
      <w:pPr>
        <w:rPr>
          <w:lang w:val="fr-FR"/>
        </w:rPr>
      </w:pPr>
      <w:r>
        <w:rPr>
          <w:lang w:val="fr-FR"/>
        </w:rPr>
        <w:t xml:space="preserve">L’avantage d’utiliser le segment est qu’il s’agit d’une unité </w:t>
      </w:r>
      <w:r w:rsidR="000B7F07">
        <w:rPr>
          <w:lang w:val="fr-FR"/>
        </w:rPr>
        <w:t xml:space="preserve">que nous définissons </w:t>
      </w:r>
      <w:r>
        <w:rPr>
          <w:lang w:val="fr-FR"/>
        </w:rPr>
        <w:t xml:space="preserve">clairement </w:t>
      </w:r>
      <w:r w:rsidR="000B7F07">
        <w:rPr>
          <w:lang w:val="fr-FR"/>
        </w:rPr>
        <w:t>à la suite d’Anthony (2001)</w:t>
      </w:r>
      <w:r w:rsidR="004302DA">
        <w:rPr>
          <w:lang w:val="fr-FR"/>
        </w:rPr>
        <w:t xml:space="preserve">, directement applicable computationnellement, </w:t>
      </w:r>
      <w:r w:rsidR="000B7F07">
        <w:rPr>
          <w:lang w:val="fr-FR"/>
        </w:rPr>
        <w:t xml:space="preserve">au contraire de la proposition dont la définition est selon </w:t>
      </w:r>
      <w:r w:rsidR="00B579A2" w:rsidRPr="00B579A2">
        <w:rPr>
          <w:lang w:val="fr-FR"/>
        </w:rPr>
        <w:t>Joseph Donato</w:t>
      </w:r>
      <w:r w:rsidR="00B579A2">
        <w:rPr>
          <w:lang w:val="fr-FR"/>
        </w:rPr>
        <w:t xml:space="preserve"> </w:t>
      </w:r>
      <w:r w:rsidR="000B7F07">
        <w:rPr>
          <w:lang w:val="fr-FR"/>
        </w:rPr>
        <w:t xml:space="preserve">dans </w:t>
      </w:r>
      <w:r w:rsidR="004302DA">
        <w:rPr>
          <w:lang w:val="fr-FR"/>
        </w:rPr>
        <w:t xml:space="preserve">l’ouvrage collectif sous la direction de </w:t>
      </w:r>
      <w:proofErr w:type="spellStart"/>
      <w:r w:rsidR="000B7F07">
        <w:rPr>
          <w:lang w:val="fr-FR"/>
        </w:rPr>
        <w:t>Mounin</w:t>
      </w:r>
      <w:proofErr w:type="spellEnd"/>
      <w:r w:rsidR="000B7F07">
        <w:rPr>
          <w:lang w:val="fr-FR"/>
        </w:rPr>
        <w:t xml:space="preserve"> (1974) </w:t>
      </w:r>
      <w:r w:rsidR="000B7F07" w:rsidRPr="000B7F07">
        <w:rPr>
          <w:i/>
          <w:iCs/>
          <w:lang w:val="fr-FR"/>
        </w:rPr>
        <w:t>« très empirique »</w:t>
      </w:r>
      <w:r w:rsidR="000B7F07">
        <w:rPr>
          <w:lang w:val="fr-FR"/>
        </w:rPr>
        <w:t xml:space="preserve"> et pour la laquelle la </w:t>
      </w:r>
      <w:r w:rsidR="000B7F07" w:rsidRPr="000B7F07">
        <w:rPr>
          <w:i/>
          <w:iCs/>
          <w:lang w:val="fr-FR"/>
        </w:rPr>
        <w:t>« distinction entre syntagme et proposition n’était pas toujours très claire ni très systématique dans l’analyse des phrases spécifiques »</w:t>
      </w:r>
      <w:r w:rsidR="000B7F07">
        <w:rPr>
          <w:lang w:val="fr-FR"/>
        </w:rPr>
        <w:t>.</w:t>
      </w:r>
    </w:p>
    <w:p w14:paraId="0001167C" w14:textId="77777777" w:rsidR="004302DA" w:rsidRPr="00237BDB" w:rsidRDefault="004302DA" w:rsidP="004302DA">
      <w:pPr>
        <w:pStyle w:val="Titre3"/>
      </w:pPr>
      <w:bookmarkStart w:id="10" w:name="_Toc19359139"/>
      <w:r w:rsidRPr="00237BDB">
        <w:t xml:space="preserve">I.1.4 Sélection de la </w:t>
      </w:r>
      <w:r>
        <w:t>tête</w:t>
      </w:r>
      <w:r w:rsidRPr="00237BDB">
        <w:t xml:space="preserve"> des segments</w:t>
      </w:r>
      <w:bookmarkEnd w:id="10"/>
    </w:p>
    <w:p w14:paraId="57D7DE69" w14:textId="608296F1" w:rsidR="004302DA" w:rsidRDefault="004302DA">
      <w:pPr>
        <w:rPr>
          <w:lang w:val="fr-FR"/>
        </w:rPr>
      </w:pPr>
      <w:r>
        <w:rPr>
          <w:lang w:val="fr-FR"/>
        </w:rPr>
        <w:t xml:space="preserve">Nous voulons ensuite récupérer la tête des segments, qui s’assimile à la notion de prédicat suivant la définition de </w:t>
      </w:r>
      <w:r w:rsidRPr="004302DA">
        <w:rPr>
          <w:lang w:val="fr-FR"/>
        </w:rPr>
        <w:t>Conrad Bureau</w:t>
      </w:r>
      <w:r>
        <w:rPr>
          <w:lang w:val="fr-FR"/>
        </w:rPr>
        <w:t xml:space="preserve">, toujours dans </w:t>
      </w:r>
      <w:proofErr w:type="spellStart"/>
      <w:r>
        <w:rPr>
          <w:lang w:val="fr-FR"/>
        </w:rPr>
        <w:t>Mounin</w:t>
      </w:r>
      <w:proofErr w:type="spellEnd"/>
      <w:r>
        <w:rPr>
          <w:lang w:val="fr-FR"/>
        </w:rPr>
        <w:t xml:space="preserve"> (1974) :</w:t>
      </w:r>
    </w:p>
    <w:p w14:paraId="69955641" w14:textId="0E174BB0" w:rsidR="004302DA" w:rsidRPr="004302DA" w:rsidRDefault="004302DA">
      <w:pPr>
        <w:rPr>
          <w:i/>
          <w:iCs/>
          <w:lang w:val="fr-FR"/>
        </w:rPr>
      </w:pPr>
      <w:r w:rsidRPr="004302DA">
        <w:rPr>
          <w:i/>
          <w:iCs/>
          <w:lang w:val="fr-FR"/>
        </w:rPr>
        <w:lastRenderedPageBreak/>
        <w:t>« Désigne, en syntaxe, l'élément central de la phrase, celui par rapport auquel tous les autres éléments de la phrase marquent leur fonction. Est prédicat celui des éléments : 1° qui ne dépend syntaxiquement d'aucun autre élément ; 2° par rapport auquel la phrase s'organise, et 3° dont la disparition détruit l'énoncé. »</w:t>
      </w:r>
    </w:p>
    <w:p w14:paraId="16EDEC9C" w14:textId="5154F01D" w:rsidR="004302DA" w:rsidRDefault="004302DA" w:rsidP="004302DA">
      <w:pPr>
        <w:rPr>
          <w:lang w:val="fr-FR"/>
        </w:rPr>
      </w:pPr>
      <w:r w:rsidRPr="00237BDB">
        <w:rPr>
          <w:lang w:val="fr-FR"/>
        </w:rPr>
        <w:t>Pour trouver</w:t>
      </w:r>
      <w:r>
        <w:rPr>
          <w:lang w:val="fr-FR"/>
        </w:rPr>
        <w:t xml:space="preserve"> les têtes</w:t>
      </w:r>
      <w:r w:rsidRPr="00237BDB">
        <w:rPr>
          <w:lang w:val="fr-FR"/>
        </w:rPr>
        <w:t xml:space="preserve"> et les compter, deux solutions s’offraient à nous. La première est une règle qui consiste à prendre le verbe conjugué du segment comme tête s’il y en a un, sinon une préposition si elle occupe la première position du segment et sinon le premier nom rencontré. Cette solution présente l’avantage d’être très simple mais nous avions peur de manquer des phénomènes remarquables ou de sélectionner le mauvais mot comme tête en nous basant si fortement sur la position.</w:t>
      </w:r>
    </w:p>
    <w:p w14:paraId="7A877DD9" w14:textId="211A5CD7" w:rsidR="00593D07" w:rsidRDefault="00487576" w:rsidP="00593D07">
      <w:pPr>
        <w:rPr>
          <w:lang w:val="fr-FR"/>
        </w:rPr>
      </w:pPr>
      <w:r w:rsidRPr="00237BDB">
        <w:rPr>
          <w:lang w:val="fr-FR"/>
        </w:rPr>
        <w:t>Nous avons donc opté pour la seconde solution qui consiste à utiliser l’outil Talismane pour effect</w:t>
      </w:r>
      <w:r>
        <w:rPr>
          <w:lang w:val="fr-FR"/>
        </w:rPr>
        <w:t>u</w:t>
      </w:r>
      <w:r w:rsidRPr="00237BDB">
        <w:rPr>
          <w:lang w:val="fr-FR"/>
        </w:rPr>
        <w:t>er une analyse syntaxique en dépendances</w:t>
      </w:r>
      <w:r w:rsidR="00593D07">
        <w:rPr>
          <w:lang w:val="fr-FR"/>
        </w:rPr>
        <w:t xml:space="preserve"> du titre. </w:t>
      </w:r>
      <w:r w:rsidR="00593D07" w:rsidRPr="00237BDB">
        <w:rPr>
          <w:lang w:val="fr-FR"/>
        </w:rPr>
        <w:t>Il s’agit d’une utilisation a minima de l’analyse en dépendances</w:t>
      </w:r>
      <w:r w:rsidR="00593D07">
        <w:rPr>
          <w:lang w:val="fr-FR"/>
        </w:rPr>
        <w:t>, uniquement p</w:t>
      </w:r>
      <w:r w:rsidR="00593D07" w:rsidRPr="00237BDB">
        <w:rPr>
          <w:lang w:val="fr-FR"/>
        </w:rPr>
        <w:t xml:space="preserve">our faire émerger une tête mais cela n’a </w:t>
      </w:r>
      <w:r w:rsidR="00593D07">
        <w:rPr>
          <w:lang w:val="fr-FR"/>
        </w:rPr>
        <w:t xml:space="preserve">toutefois </w:t>
      </w:r>
      <w:r w:rsidR="00593D07" w:rsidRPr="00237BDB">
        <w:rPr>
          <w:lang w:val="fr-FR"/>
        </w:rPr>
        <w:t xml:space="preserve">pas été sans </w:t>
      </w:r>
      <w:r w:rsidR="00DF2A5F">
        <w:rPr>
          <w:lang w:val="fr-FR"/>
        </w:rPr>
        <w:t xml:space="preserve">soulever deux </w:t>
      </w:r>
      <w:r w:rsidR="00593D07" w:rsidRPr="00237BDB">
        <w:rPr>
          <w:lang w:val="fr-FR"/>
        </w:rPr>
        <w:t>problème</w:t>
      </w:r>
      <w:r w:rsidR="00DF2A5F">
        <w:rPr>
          <w:lang w:val="fr-FR"/>
        </w:rPr>
        <w:t>s</w:t>
      </w:r>
      <w:r w:rsidR="00593D07" w:rsidRPr="00237BDB">
        <w:rPr>
          <w:lang w:val="fr-FR"/>
        </w:rPr>
        <w:t>.</w:t>
      </w:r>
    </w:p>
    <w:p w14:paraId="76061A05" w14:textId="50B2CEDA" w:rsidR="00A94D73" w:rsidRDefault="00593D07" w:rsidP="00593D07">
      <w:pPr>
        <w:rPr>
          <w:lang w:val="fr-FR"/>
        </w:rPr>
      </w:pPr>
      <w:r>
        <w:rPr>
          <w:lang w:val="fr-FR"/>
        </w:rPr>
        <w:t>Notre but est que chaque segment ait une tête correctement identifiée mais l</w:t>
      </w:r>
      <w:r w:rsidRPr="00237BDB">
        <w:rPr>
          <w:lang w:val="fr-FR"/>
        </w:rPr>
        <w:t>a segmentation que nous effectuons, basé</w:t>
      </w:r>
      <w:r>
        <w:rPr>
          <w:lang w:val="fr-FR"/>
        </w:rPr>
        <w:t>e</w:t>
      </w:r>
      <w:r w:rsidRPr="00237BDB">
        <w:rPr>
          <w:lang w:val="fr-FR"/>
        </w:rPr>
        <w:t xml:space="preserve"> sur des signes de ponctuation, est décorrélée de l’analyse de </w:t>
      </w:r>
      <w:r>
        <w:rPr>
          <w:lang w:val="fr-FR"/>
        </w:rPr>
        <w:t>Talismane</w:t>
      </w:r>
      <w:r w:rsidR="00A94D73">
        <w:rPr>
          <w:lang w:val="fr-FR"/>
        </w:rPr>
        <w:t xml:space="preserve"> qui possède sa propre segmentation que nous nommerons </w:t>
      </w:r>
      <w:r w:rsidR="00CD0BCD">
        <w:rPr>
          <w:lang w:val="fr-FR"/>
        </w:rPr>
        <w:t xml:space="preserve">partition et le résultat des </w:t>
      </w:r>
      <w:r w:rsidR="00A94D73">
        <w:rPr>
          <w:lang w:val="fr-FR"/>
        </w:rPr>
        <w:t>parties pour les distinguer de nos segments</w:t>
      </w:r>
      <w:r>
        <w:rPr>
          <w:lang w:val="fr-FR"/>
        </w:rPr>
        <w:t xml:space="preserve">. </w:t>
      </w:r>
      <w:r w:rsidR="00A94D73">
        <w:rPr>
          <w:lang w:val="fr-FR"/>
        </w:rPr>
        <w:t xml:space="preserve">Talismane va produire </w:t>
      </w:r>
      <w:r w:rsidR="00EC7B1C">
        <w:rPr>
          <w:lang w:val="fr-FR"/>
        </w:rPr>
        <w:t xml:space="preserve">pour chaque partie </w:t>
      </w:r>
      <w:r w:rsidR="00A94D73">
        <w:rPr>
          <w:lang w:val="fr-FR"/>
        </w:rPr>
        <w:t xml:space="preserve">un arbre </w:t>
      </w:r>
      <w:r w:rsidR="00EC7B1C">
        <w:rPr>
          <w:lang w:val="fr-FR"/>
        </w:rPr>
        <w:t xml:space="preserve">avec </w:t>
      </w:r>
      <w:r w:rsidR="00A94D73">
        <w:rPr>
          <w:lang w:val="fr-FR"/>
        </w:rPr>
        <w:t>une racine unique. Dans le cas nominal, chaque partie de Talismane correspond à un segment, et la tête de chaque segment est directement la racine de l’arbre produit par Talismane.</w:t>
      </w:r>
    </w:p>
    <w:p w14:paraId="149F8DDE" w14:textId="0550ECA8" w:rsidR="00A94D73" w:rsidRPr="00237BDB" w:rsidRDefault="00A94D73" w:rsidP="00A94D73">
      <w:pPr>
        <w:rPr>
          <w:lang w:val="fr-FR"/>
        </w:rPr>
      </w:pPr>
      <w:r>
        <w:rPr>
          <w:lang w:val="fr-FR"/>
        </w:rPr>
        <w:t xml:space="preserve">Mais si notre titre est constitué d’une seule partie </w:t>
      </w:r>
      <w:r w:rsidR="00F00041">
        <w:rPr>
          <w:lang w:val="fr-FR"/>
        </w:rPr>
        <w:t>elle-même constituée de</w:t>
      </w:r>
      <w:r>
        <w:rPr>
          <w:lang w:val="fr-FR"/>
        </w:rPr>
        <w:t xml:space="preserve"> plusieurs segments, </w:t>
      </w:r>
      <w:r w:rsidRPr="00237BDB">
        <w:rPr>
          <w:lang w:val="fr-FR"/>
        </w:rPr>
        <w:t xml:space="preserve">nous obtenons des segments sans tête. </w:t>
      </w:r>
      <w:r>
        <w:rPr>
          <w:lang w:val="fr-FR"/>
        </w:rPr>
        <w:t>Nous avons décidé de</w:t>
      </w:r>
      <w:r w:rsidRPr="00237BDB">
        <w:rPr>
          <w:lang w:val="fr-FR"/>
        </w:rPr>
        <w:t xml:space="preserve"> nous limit</w:t>
      </w:r>
      <w:r>
        <w:rPr>
          <w:lang w:val="fr-FR"/>
        </w:rPr>
        <w:t>er</w:t>
      </w:r>
      <w:r w:rsidRPr="00237BDB">
        <w:rPr>
          <w:lang w:val="fr-FR"/>
        </w:rPr>
        <w:t xml:space="preserve"> aux titres avec au maximum deux </w:t>
      </w:r>
      <w:r w:rsidR="00F00041">
        <w:rPr>
          <w:lang w:val="fr-FR"/>
        </w:rPr>
        <w:t xml:space="preserve">parties et deux </w:t>
      </w:r>
      <w:r w:rsidRPr="00237BDB">
        <w:rPr>
          <w:lang w:val="fr-FR"/>
        </w:rPr>
        <w:t>segments</w:t>
      </w:r>
      <w:r>
        <w:rPr>
          <w:lang w:val="fr-FR"/>
        </w:rPr>
        <w:t> car ils sont les plus nombreux dans notre matériau</w:t>
      </w:r>
      <w:r w:rsidR="00EC7B1C">
        <w:rPr>
          <w:lang w:val="fr-FR"/>
        </w:rPr>
        <w:t xml:space="preserve"> : nous comptons 87 % de titres avec une partie et 11 % avec deux et </w:t>
      </w:r>
      <w:r w:rsidR="00DF2A5F">
        <w:rPr>
          <w:lang w:val="fr-FR"/>
        </w:rPr>
        <w:t>58 % titres avec un segment et 37 % avec deux.</w:t>
      </w:r>
      <w:r w:rsidR="00EC7B1C">
        <w:rPr>
          <w:lang w:val="fr-FR"/>
        </w:rPr>
        <w:t xml:space="preserve"> </w:t>
      </w:r>
      <w:r w:rsidRPr="00237BDB">
        <w:rPr>
          <w:lang w:val="fr-FR"/>
        </w:rPr>
        <w:t xml:space="preserve">On peut classer nos résultats </w:t>
      </w:r>
      <w:r w:rsidR="00DF2A5F">
        <w:rPr>
          <w:lang w:val="fr-FR"/>
        </w:rPr>
        <w:t xml:space="preserve">d’analyse </w:t>
      </w:r>
      <w:r w:rsidRPr="00237BDB">
        <w:rPr>
          <w:lang w:val="fr-FR"/>
        </w:rPr>
        <w:t xml:space="preserve">en trois </w:t>
      </w:r>
      <w:r w:rsidR="00F00041">
        <w:rPr>
          <w:lang w:val="fr-FR"/>
        </w:rPr>
        <w:t>cas</w:t>
      </w:r>
      <w:r w:rsidR="00F00041" w:rsidRPr="00EC7B1C">
        <w:rPr>
          <w:lang w:val="fr-FR"/>
        </w:rPr>
        <w:t> </w:t>
      </w:r>
      <w:r w:rsidRPr="00237BDB">
        <w:rPr>
          <w:lang w:val="fr-FR"/>
        </w:rPr>
        <w:t>:</w:t>
      </w:r>
    </w:p>
    <w:p w14:paraId="481241D5" w14:textId="77777777" w:rsidR="00A94D73" w:rsidRPr="00237BDB" w:rsidRDefault="00A94D73" w:rsidP="00A94D73">
      <w:pPr>
        <w:numPr>
          <w:ilvl w:val="0"/>
          <w:numId w:val="8"/>
        </w:numPr>
        <w:spacing w:after="0"/>
        <w:rPr>
          <w:lang w:val="fr-FR"/>
        </w:rPr>
      </w:pPr>
      <w:r w:rsidRPr="00237BDB">
        <w:rPr>
          <w:lang w:val="fr-FR"/>
        </w:rPr>
        <w:t xml:space="preserve">Des titres ayant un segment et une </w:t>
      </w:r>
      <w:r>
        <w:rPr>
          <w:lang w:val="fr-FR"/>
        </w:rPr>
        <w:t>tête</w:t>
      </w:r>
    </w:p>
    <w:p w14:paraId="7F746D74" w14:textId="77777777" w:rsidR="00A94D73" w:rsidRPr="00237BDB" w:rsidRDefault="00A94D73" w:rsidP="00A94D73">
      <w:pPr>
        <w:numPr>
          <w:ilvl w:val="0"/>
          <w:numId w:val="8"/>
        </w:numPr>
        <w:spacing w:before="0" w:after="0"/>
        <w:rPr>
          <w:lang w:val="fr-FR"/>
        </w:rPr>
      </w:pPr>
      <w:r w:rsidRPr="00237BDB">
        <w:rPr>
          <w:lang w:val="fr-FR"/>
        </w:rPr>
        <w:t xml:space="preserve">Des titres ayant deux segments dont un seul a une </w:t>
      </w:r>
      <w:r>
        <w:rPr>
          <w:lang w:val="fr-FR"/>
        </w:rPr>
        <w:t>tête</w:t>
      </w:r>
      <w:r w:rsidRPr="00237BDB">
        <w:rPr>
          <w:lang w:val="fr-FR"/>
        </w:rPr>
        <w:t xml:space="preserve"> (soit le premier, soit le second)</w:t>
      </w:r>
    </w:p>
    <w:p w14:paraId="3097FC9E" w14:textId="77777777" w:rsidR="00A94D73" w:rsidRPr="00237BDB" w:rsidRDefault="00A94D73" w:rsidP="00A94D73">
      <w:pPr>
        <w:numPr>
          <w:ilvl w:val="0"/>
          <w:numId w:val="8"/>
        </w:numPr>
        <w:spacing w:before="0"/>
        <w:rPr>
          <w:lang w:val="fr-FR"/>
        </w:rPr>
      </w:pPr>
      <w:r w:rsidRPr="00237BDB">
        <w:rPr>
          <w:lang w:val="fr-FR"/>
        </w:rPr>
        <w:t xml:space="preserve">Des titres ayant deux segments avec une </w:t>
      </w:r>
      <w:r>
        <w:rPr>
          <w:lang w:val="fr-FR"/>
        </w:rPr>
        <w:t>tête</w:t>
      </w:r>
      <w:r w:rsidRPr="00237BDB">
        <w:rPr>
          <w:lang w:val="fr-FR"/>
        </w:rPr>
        <w:t xml:space="preserve"> dans chaque</w:t>
      </w:r>
    </w:p>
    <w:p w14:paraId="1569F269" w14:textId="69578506" w:rsidR="007D6EAF" w:rsidRPr="00237BDB" w:rsidRDefault="00DF2A5F" w:rsidP="00DF2A5F">
      <w:pPr>
        <w:rPr>
          <w:lang w:val="fr-FR"/>
        </w:rPr>
      </w:pPr>
      <w:r>
        <w:rPr>
          <w:lang w:val="fr-FR"/>
        </w:rPr>
        <w:t>L’exemple (7) montre un titre à deux segments avec une segmentation faible, le double-point et l’exemple (8) montre un titre à deux segments avec une segmentation forte, le point. Les deux exemples ont pour Talismane une seule partie.</w:t>
      </w:r>
    </w:p>
    <w:p w14:paraId="1C855D98" w14:textId="452B62A8"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121358">
        <w:rPr>
          <w:lang w:val="fr-FR"/>
        </w:rPr>
        <w:t>7</w:t>
      </w:r>
      <w:r w:rsidRPr="00237BDB">
        <w:rPr>
          <w:lang w:val="fr-FR"/>
        </w:rPr>
        <w:t>) L'</w:t>
      </w:r>
      <w:r w:rsidRPr="00237BDB">
        <w:rPr>
          <w:b/>
          <w:lang w:val="fr-FR"/>
        </w:rPr>
        <w:t>omniprésence</w:t>
      </w:r>
      <w:r w:rsidRPr="00237BDB">
        <w:rPr>
          <w:lang w:val="fr-FR"/>
        </w:rPr>
        <w:t xml:space="preserve"> de la famille au sein de l'exploitation agricole : une </w:t>
      </w:r>
      <w:r w:rsidRPr="00237BDB">
        <w:rPr>
          <w:i/>
          <w:lang w:val="fr-FR"/>
        </w:rPr>
        <w:t xml:space="preserve">situation </w:t>
      </w:r>
      <w:r w:rsidRPr="00237BDB">
        <w:rPr>
          <w:lang w:val="fr-FR"/>
        </w:rPr>
        <w:t>de fait encouragé par les règles de droit</w:t>
      </w:r>
    </w:p>
    <w:p w14:paraId="43645394" w14:textId="69D4E736" w:rsidR="007D6EAF" w:rsidRPr="00237BDB" w:rsidRDefault="00BA0D17" w:rsidP="00D30421">
      <w:pPr>
        <w:pBdr>
          <w:top w:val="single" w:sz="8" w:space="2" w:color="999999"/>
          <w:left w:val="single" w:sz="8" w:space="2" w:color="999999"/>
          <w:bottom w:val="single" w:sz="8" w:space="2" w:color="999999"/>
          <w:right w:val="single" w:sz="8" w:space="2" w:color="999999"/>
        </w:pBdr>
        <w:shd w:val="clear" w:color="auto" w:fill="F3F3F3"/>
        <w:rPr>
          <w:lang w:val="fr-FR"/>
        </w:rPr>
      </w:pPr>
      <w:r w:rsidRPr="00237BDB">
        <w:rPr>
          <w:lang w:val="fr-FR"/>
        </w:rPr>
        <w:t>(</w:t>
      </w:r>
      <w:r w:rsidR="00121358">
        <w:rPr>
          <w:lang w:val="fr-FR"/>
        </w:rPr>
        <w:t>8</w:t>
      </w:r>
      <w:r w:rsidRPr="00237BDB">
        <w:rPr>
          <w:lang w:val="fr-FR"/>
        </w:rPr>
        <w:t xml:space="preserve">) </w:t>
      </w:r>
      <w:r w:rsidRPr="00237BDB">
        <w:rPr>
          <w:b/>
          <w:lang w:val="fr-FR"/>
        </w:rPr>
        <w:t xml:space="preserve">MODÈLES </w:t>
      </w:r>
      <w:r w:rsidRPr="00237BDB">
        <w:rPr>
          <w:lang w:val="fr-FR"/>
        </w:rPr>
        <w:t xml:space="preserve">THÉOTIQUES DE LA STRUCTURE DES JOINTS DE GRAINS.LES </w:t>
      </w:r>
      <w:r w:rsidRPr="00237BDB">
        <w:rPr>
          <w:i/>
          <w:lang w:val="fr-FR"/>
        </w:rPr>
        <w:t xml:space="preserve">MODÈLES </w:t>
      </w:r>
      <w:r w:rsidRPr="00237BDB">
        <w:rPr>
          <w:lang w:val="fr-FR"/>
        </w:rPr>
        <w:t>DE STRUCTURE DES JOINTS DE GRAINS ET LEUR UTILISATION</w:t>
      </w:r>
      <w:r w:rsidR="00FA049B">
        <w:rPr>
          <w:rStyle w:val="Appelnotedebasdep"/>
          <w:lang w:val="fr-FR"/>
        </w:rPr>
        <w:footnoteReference w:id="3"/>
      </w:r>
    </w:p>
    <w:p w14:paraId="653B11C9" w14:textId="572ECC4B" w:rsidR="00FA049B" w:rsidRDefault="00BA0D17" w:rsidP="00FA049B">
      <w:pPr>
        <w:rPr>
          <w:lang w:val="fr-FR"/>
        </w:rPr>
      </w:pPr>
      <w:r w:rsidRPr="00237BDB">
        <w:rPr>
          <w:lang w:val="fr-FR"/>
        </w:rPr>
        <w:lastRenderedPageBreak/>
        <w:t xml:space="preserve">Dans les deux exemples précédents, </w:t>
      </w:r>
      <w:r w:rsidRPr="00ED0A6A">
        <w:rPr>
          <w:i/>
          <w:iCs/>
          <w:lang w:val="fr-FR"/>
        </w:rPr>
        <w:t>omniprésence</w:t>
      </w:r>
      <w:r w:rsidRPr="00237BDB">
        <w:rPr>
          <w:lang w:val="fr-FR"/>
        </w:rPr>
        <w:t xml:space="preserve"> et </w:t>
      </w:r>
      <w:r w:rsidRPr="00ED0A6A">
        <w:rPr>
          <w:i/>
          <w:iCs/>
          <w:lang w:val="fr-FR"/>
        </w:rPr>
        <w:t>modèles</w:t>
      </w:r>
      <w:r w:rsidRPr="00237BDB">
        <w:rPr>
          <w:lang w:val="fr-FR"/>
        </w:rPr>
        <w:t xml:space="preserve"> (en gras) sont reconnus comme des têtes d</w:t>
      </w:r>
      <w:r w:rsidR="00ED0A6A">
        <w:rPr>
          <w:lang w:val="fr-FR"/>
        </w:rPr>
        <w:t>es premiers</w:t>
      </w:r>
      <w:r w:rsidRPr="00237BDB">
        <w:rPr>
          <w:lang w:val="fr-FR"/>
        </w:rPr>
        <w:t xml:space="preserve"> segments mais pas </w:t>
      </w:r>
      <w:r w:rsidRPr="00ED0A6A">
        <w:rPr>
          <w:i/>
          <w:iCs/>
          <w:lang w:val="fr-FR"/>
        </w:rPr>
        <w:t>situation</w:t>
      </w:r>
      <w:r w:rsidRPr="00237BDB">
        <w:rPr>
          <w:lang w:val="fr-FR"/>
        </w:rPr>
        <w:t xml:space="preserve"> et </w:t>
      </w:r>
      <w:r w:rsidRPr="00ED0A6A">
        <w:rPr>
          <w:i/>
          <w:iCs/>
          <w:lang w:val="fr-FR"/>
        </w:rPr>
        <w:t>modèles</w:t>
      </w:r>
      <w:r w:rsidRPr="00237BDB">
        <w:rPr>
          <w:lang w:val="fr-FR"/>
        </w:rPr>
        <w:t xml:space="preserve"> (en italique)</w:t>
      </w:r>
      <w:r w:rsidR="00ED0A6A">
        <w:rPr>
          <w:lang w:val="fr-FR"/>
        </w:rPr>
        <w:t xml:space="preserve"> pour les seconds segments</w:t>
      </w:r>
      <w:r w:rsidRPr="00237BDB">
        <w:rPr>
          <w:lang w:val="fr-FR"/>
        </w:rPr>
        <w:t>.</w:t>
      </w:r>
      <w:r w:rsidR="00CD0BCD">
        <w:rPr>
          <w:lang w:val="fr-FR"/>
        </w:rPr>
        <w:t xml:space="preserve"> Nous utilisons Talismane comme une « boîte noire » et nous ne voulons pas entrer dans les détails de sa partition des titres et de son analyse. Nous voulons néanmoins prendre en compte les spécificités des résultats donnés pour </w:t>
      </w:r>
      <w:r w:rsidR="005A6C81">
        <w:rPr>
          <w:lang w:val="fr-FR"/>
        </w:rPr>
        <w:t>mieux les exploiter dans la perspective de notre travail : trouver des têtes aux différents segments d’un titre.</w:t>
      </w:r>
    </w:p>
    <w:p w14:paraId="63B7612D" w14:textId="29BD1669" w:rsidR="007D6EAF" w:rsidRPr="00237BDB" w:rsidRDefault="00DF2A5F" w:rsidP="00067BBF">
      <w:pPr>
        <w:rPr>
          <w:lang w:val="fr-FR"/>
        </w:rPr>
      </w:pPr>
      <w:r w:rsidRPr="00082420">
        <w:rPr>
          <w:lang w:val="fr-FR"/>
        </w:rPr>
        <w:t xml:space="preserve">Avant d’aborder notre méthode pour résoudre le premier problème des segments sans tête, nous devons présenter le second problème de notre approche. </w:t>
      </w:r>
      <w:r w:rsidR="00BA0D17" w:rsidRPr="00F97AC9">
        <w:rPr>
          <w:lang w:val="fr-FR"/>
        </w:rPr>
        <w:t xml:space="preserve">La fiabilité de Talismane n’étant pas assurée sur des énoncés courts et généralement averbaux comme des titres, nous avons décidé d’estimer sa fiabilité. Nous avons choisi un échantillon de 20 titres aléatoirement pour chaque structure, en différenciant le cas </w:t>
      </w:r>
      <w:r w:rsidR="005A6C81" w:rsidRPr="00F97AC9">
        <w:rPr>
          <w:lang w:val="fr-FR"/>
        </w:rPr>
        <w:t xml:space="preserve">numéro </w:t>
      </w:r>
      <w:r w:rsidR="00BA0D17" w:rsidRPr="00F97AC9">
        <w:rPr>
          <w:lang w:val="fr-FR"/>
        </w:rPr>
        <w:t xml:space="preserve">deux selon que le segment sans </w:t>
      </w:r>
      <w:r w:rsidR="00766646" w:rsidRPr="00F97AC9">
        <w:rPr>
          <w:lang w:val="fr-FR"/>
        </w:rPr>
        <w:t xml:space="preserve">tête </w:t>
      </w:r>
      <w:r w:rsidR="00BA0D17" w:rsidRPr="00F97AC9">
        <w:rPr>
          <w:lang w:val="fr-FR"/>
        </w:rPr>
        <w:t xml:space="preserve">est le premier et le second. Nous avons également choisi 20 titres ayant un segment et deux </w:t>
      </w:r>
      <w:r w:rsidR="00766646" w:rsidRPr="00F97AC9">
        <w:rPr>
          <w:lang w:val="fr-FR"/>
        </w:rPr>
        <w:t xml:space="preserve">têtes </w:t>
      </w:r>
      <w:r w:rsidR="00BA0D17" w:rsidRPr="00F97AC9">
        <w:rPr>
          <w:lang w:val="fr-FR"/>
        </w:rPr>
        <w:t xml:space="preserve">pour observer cet ensemble et éventuellement tenter d’en reprendre des titres. Nous avons vérifié manuellement </w:t>
      </w:r>
      <w:r w:rsidR="00D438AA" w:rsidRPr="00F97AC9">
        <w:rPr>
          <w:lang w:val="fr-FR"/>
        </w:rPr>
        <w:t xml:space="preserve">pour ces 100 titres </w:t>
      </w:r>
      <w:r w:rsidR="00BA0D17" w:rsidRPr="00F97AC9">
        <w:rPr>
          <w:lang w:val="fr-FR"/>
        </w:rPr>
        <w:t xml:space="preserve">le choix de la </w:t>
      </w:r>
      <w:r w:rsidR="00766646" w:rsidRPr="00F97AC9">
        <w:rPr>
          <w:lang w:val="fr-FR"/>
        </w:rPr>
        <w:t>tête</w:t>
      </w:r>
      <w:r w:rsidR="00BA0D17" w:rsidRPr="00F97AC9">
        <w:rPr>
          <w:lang w:val="fr-FR"/>
        </w:rPr>
        <w:t xml:space="preserve">, sa catégorisation morphosyntaxique et son lemme. </w:t>
      </w:r>
      <w:r w:rsidR="00BA0D17" w:rsidRPr="00067BBF">
        <w:rPr>
          <w:lang w:val="fr-FR"/>
        </w:rPr>
        <w:t>Les résultats complets sont dans l’annexe</w:t>
      </w:r>
      <w:r w:rsidR="00067BBF">
        <w:rPr>
          <w:lang w:val="fr-FR"/>
        </w:rPr>
        <w:t xml:space="preserve"> </w:t>
      </w:r>
      <w:r w:rsidR="00067BBF" w:rsidRPr="00067BBF">
        <w:rPr>
          <w:b/>
          <w:bCs/>
          <w:color w:val="4F81BD" w:themeColor="accent1"/>
          <w:lang w:val="fr-FR"/>
        </w:rPr>
        <w:t>A5.C Analyse de 100 titres traités par Talismane</w:t>
      </w:r>
      <w:r w:rsidR="00BA0D17" w:rsidRPr="00237BDB">
        <w:rPr>
          <w:lang w:val="fr-FR"/>
        </w:rPr>
        <w:t xml:space="preserve">. Si globalement, Talismane arrive à étiqueter morphosyntaxiquement et à trouver le lemme correctement dans des énoncés aussi courts que des titres, la fiabilité pour </w:t>
      </w:r>
      <w:r w:rsidR="00D30421" w:rsidRPr="00237BDB">
        <w:rPr>
          <w:lang w:val="fr-FR"/>
        </w:rPr>
        <w:t>sélectionner</w:t>
      </w:r>
      <w:r w:rsidR="00BA0D17" w:rsidRPr="00237BDB">
        <w:rPr>
          <w:lang w:val="fr-FR"/>
        </w:rPr>
        <w:t xml:space="preserve"> l</w:t>
      </w:r>
      <w:r w:rsidR="005968BF">
        <w:rPr>
          <w:lang w:val="fr-FR"/>
        </w:rPr>
        <w:t>es têtes</w:t>
      </w:r>
      <w:r w:rsidR="00BA0D17" w:rsidRPr="00237BDB">
        <w:rPr>
          <w:lang w:val="fr-FR"/>
        </w:rPr>
        <w:t xml:space="preserve"> diffère grandement selon la structure segments-</w:t>
      </w:r>
      <w:r w:rsidR="00766646">
        <w:rPr>
          <w:lang w:val="fr-FR"/>
        </w:rPr>
        <w:t>têtes</w:t>
      </w:r>
      <w:r w:rsidR="00BA0D17" w:rsidRPr="00237BDB">
        <w:rPr>
          <w:lang w:val="fr-FR"/>
        </w:rPr>
        <w:t>.</w:t>
      </w:r>
    </w:p>
    <w:p w14:paraId="0D17E1A1" w14:textId="68345BAA" w:rsidR="007D6EAF" w:rsidRPr="00237BDB" w:rsidRDefault="00BA0D17">
      <w:pPr>
        <w:rPr>
          <w:lang w:val="fr-FR"/>
        </w:rPr>
      </w:pPr>
      <w:r w:rsidRPr="00237BDB">
        <w:rPr>
          <w:lang w:val="fr-FR"/>
        </w:rPr>
        <w:t xml:space="preserve">Avant d’aborder les résultats structure par structure, un premier point émerge : Talismane ne catégorise comme </w:t>
      </w:r>
      <w:r w:rsidR="00D438AA">
        <w:rPr>
          <w:lang w:val="fr-FR"/>
        </w:rPr>
        <w:t>type</w:t>
      </w:r>
      <w:r w:rsidRPr="00237BDB">
        <w:rPr>
          <w:lang w:val="fr-FR"/>
        </w:rPr>
        <w:t xml:space="preserve"> de dépendance racine</w:t>
      </w:r>
      <w:r w:rsidR="00D438AA">
        <w:rPr>
          <w:lang w:val="fr-FR"/>
        </w:rPr>
        <w:t>,</w:t>
      </w:r>
      <w:r w:rsidRPr="00237BDB">
        <w:rPr>
          <w:lang w:val="fr-FR"/>
        </w:rPr>
        <w:t xml:space="preserve"> </w:t>
      </w:r>
      <w:r w:rsidR="00D438AA">
        <w:rPr>
          <w:lang w:val="fr-FR"/>
        </w:rPr>
        <w:t>« </w:t>
      </w:r>
      <w:r w:rsidRPr="00237BDB">
        <w:rPr>
          <w:lang w:val="fr-FR"/>
        </w:rPr>
        <w:t>root</w:t>
      </w:r>
      <w:r w:rsidR="00D438AA">
        <w:rPr>
          <w:lang w:val="fr-FR"/>
        </w:rPr>
        <w:t> » dans sa nomenclature,</w:t>
      </w:r>
      <w:r w:rsidRPr="00237BDB">
        <w:rPr>
          <w:lang w:val="fr-FR"/>
        </w:rPr>
        <w:t xml:space="preserve"> que les verbes. Pour les autres catégories, il reconnaît que la tête est </w:t>
      </w:r>
      <w:r w:rsidR="003C5CB3">
        <w:rPr>
          <w:lang w:val="fr-FR"/>
        </w:rPr>
        <w:t>le token</w:t>
      </w:r>
      <w:r w:rsidRPr="00237BDB">
        <w:rPr>
          <w:lang w:val="fr-FR"/>
        </w:rPr>
        <w:t xml:space="preserve"> racine de l’arbre de l’analyse en dépendances mais sans qualifier</w:t>
      </w:r>
      <w:r w:rsidR="00D438AA">
        <w:rPr>
          <w:lang w:val="fr-FR"/>
        </w:rPr>
        <w:t xml:space="preserve"> </w:t>
      </w:r>
      <w:r w:rsidR="005A6C81">
        <w:rPr>
          <w:lang w:val="fr-FR"/>
        </w:rPr>
        <w:t>sa</w:t>
      </w:r>
      <w:r w:rsidR="00D438AA">
        <w:rPr>
          <w:lang w:val="fr-FR"/>
        </w:rPr>
        <w:t xml:space="preserve"> </w:t>
      </w:r>
      <w:r w:rsidR="005A6C81">
        <w:rPr>
          <w:lang w:val="fr-FR"/>
        </w:rPr>
        <w:t>relation</w:t>
      </w:r>
      <w:r w:rsidR="00D438AA">
        <w:rPr>
          <w:lang w:val="fr-FR"/>
        </w:rPr>
        <w:t xml:space="preserve"> de dépendance</w:t>
      </w:r>
      <w:r w:rsidRPr="00237BDB">
        <w:rPr>
          <w:lang w:val="fr-FR"/>
        </w:rPr>
        <w:t xml:space="preserve"> de racine</w:t>
      </w:r>
      <w:r w:rsidR="00D438AA">
        <w:rPr>
          <w:lang w:val="fr-FR"/>
        </w:rPr>
        <w:t> : il indique « </w:t>
      </w:r>
      <w:r w:rsidRPr="00237BDB">
        <w:rPr>
          <w:lang w:val="fr-FR"/>
        </w:rPr>
        <w:t>_</w:t>
      </w:r>
      <w:r w:rsidR="00D438AA">
        <w:rPr>
          <w:lang w:val="fr-FR"/>
        </w:rPr>
        <w:t> » au lieu de « root »</w:t>
      </w:r>
      <w:r w:rsidRPr="00237BDB">
        <w:rPr>
          <w:lang w:val="fr-FR"/>
        </w:rPr>
        <w:t xml:space="preserve">. Le second point qui émerge concerne les segments sans racine dans les titres ayant deux segments : on constate l’existence d’un mot qui est </w:t>
      </w:r>
      <w:r w:rsidR="00D438AA">
        <w:rPr>
          <w:lang w:val="fr-FR"/>
        </w:rPr>
        <w:t xml:space="preserve">uniquement </w:t>
      </w:r>
      <w:r w:rsidRPr="00237BDB">
        <w:rPr>
          <w:lang w:val="fr-FR"/>
        </w:rPr>
        <w:t xml:space="preserve">régi par un mot de l’autre segment. D’après nos analyses manuelles, ce mot est </w:t>
      </w:r>
      <w:r w:rsidR="00D438AA">
        <w:rPr>
          <w:lang w:val="fr-FR"/>
        </w:rPr>
        <w:t xml:space="preserve">le plus souvent </w:t>
      </w:r>
      <w:r w:rsidRPr="00237BDB">
        <w:rPr>
          <w:lang w:val="fr-FR"/>
        </w:rPr>
        <w:t>la tête de l’autre segment. Nous avons donc développé un algorithme de sélection des têtes pour suppléer les déficiences de Talismane tout en gardant le bénéfice de l’analyse syntaxique en dépendances. Notre algorithme est présenté en détail après les résultats.</w:t>
      </w:r>
    </w:p>
    <w:p w14:paraId="68378EA4" w14:textId="31BEFE45" w:rsidR="007D6EAF" w:rsidRPr="00237BDB" w:rsidRDefault="00BA0D17">
      <w:pPr>
        <w:pStyle w:val="Titre4"/>
        <w:ind w:firstLine="0"/>
        <w:rPr>
          <w:lang w:val="fr-FR"/>
        </w:rPr>
      </w:pPr>
      <w:r w:rsidRPr="00237BDB">
        <w:rPr>
          <w:lang w:val="fr-FR"/>
        </w:rPr>
        <w:t xml:space="preserve">A. Titres avec un segment et une </w:t>
      </w:r>
      <w:r w:rsidR="006D2120">
        <w:rPr>
          <w:lang w:val="fr-FR"/>
        </w:rPr>
        <w:t>tête</w:t>
      </w:r>
    </w:p>
    <w:p w14:paraId="3668096A" w14:textId="62726DBC" w:rsidR="007D6EAF" w:rsidRPr="00237BDB" w:rsidRDefault="00BA0D17">
      <w:pPr>
        <w:rPr>
          <w:lang w:val="fr-FR"/>
        </w:rPr>
      </w:pPr>
      <w:r w:rsidRPr="00237BDB">
        <w:rPr>
          <w:lang w:val="fr-FR"/>
        </w:rPr>
        <w:t xml:space="preserve">Sur les 20 titres pris, Talismane a à chaque fois détecté la bonne </w:t>
      </w:r>
      <w:r w:rsidR="00766646">
        <w:rPr>
          <w:lang w:val="fr-FR"/>
        </w:rPr>
        <w:t>tête</w:t>
      </w:r>
      <w:r w:rsidRPr="00237BDB">
        <w:rPr>
          <w:lang w:val="fr-FR"/>
        </w:rPr>
        <w:t>, avec la bonne catégorie morphosyntaxique et le bon lemme, sauf une fois, où l'absence d'un accent ne lui a pas permi</w:t>
      </w:r>
      <w:r w:rsidR="007D4F99">
        <w:rPr>
          <w:lang w:val="fr-FR"/>
        </w:rPr>
        <w:t>s</w:t>
      </w:r>
      <w:r w:rsidRPr="00237BDB">
        <w:rPr>
          <w:lang w:val="fr-FR"/>
        </w:rPr>
        <w:t xml:space="preserve"> de </w:t>
      </w:r>
      <w:r w:rsidR="00D438AA">
        <w:rPr>
          <w:lang w:val="fr-FR"/>
        </w:rPr>
        <w:t>retrouver le l</w:t>
      </w:r>
      <w:r w:rsidRPr="00237BDB">
        <w:rPr>
          <w:lang w:val="fr-FR"/>
        </w:rPr>
        <w:t>emme</w:t>
      </w:r>
      <w:r w:rsidR="00D438AA">
        <w:rPr>
          <w:lang w:val="fr-FR"/>
        </w:rPr>
        <w:t xml:space="preserve"> à partir de la forme.</w:t>
      </w:r>
      <w:r w:rsidRPr="00237BDB">
        <w:rPr>
          <w:lang w:val="fr-FR"/>
        </w:rPr>
        <w:t xml:space="preserve"> On peut donc estimer que les titres qui suivent cette structure sont correctement analysés par Talismane.</w:t>
      </w:r>
    </w:p>
    <w:p w14:paraId="503DE732" w14:textId="571BF01E" w:rsidR="007D6EAF" w:rsidRPr="00237BDB" w:rsidRDefault="00BA0D17">
      <w:pPr>
        <w:pStyle w:val="Titre4"/>
        <w:ind w:firstLine="0"/>
        <w:rPr>
          <w:lang w:val="fr-FR"/>
        </w:rPr>
      </w:pPr>
      <w:r w:rsidRPr="00237BDB">
        <w:rPr>
          <w:lang w:val="fr-FR"/>
        </w:rPr>
        <w:t xml:space="preserve">B. Titres avec un segment et deux </w:t>
      </w:r>
      <w:r w:rsidR="006D2120">
        <w:rPr>
          <w:lang w:val="fr-FR"/>
        </w:rPr>
        <w:t>têtes</w:t>
      </w:r>
    </w:p>
    <w:p w14:paraId="71DB5223" w14:textId="77777777" w:rsidR="007D6EAF" w:rsidRPr="00237BDB" w:rsidRDefault="00BA0D17">
      <w:pPr>
        <w:rPr>
          <w:lang w:val="fr-FR"/>
        </w:rPr>
      </w:pPr>
      <w:r w:rsidRPr="00237BDB">
        <w:rPr>
          <w:lang w:val="fr-FR"/>
        </w:rPr>
        <w:t>Sur les 20 titres pris, Talismane a analysé incorrectement 12 titres et 8 ont une analyse discutable. Nous ne considérons pas le tiret et la virgule comme des caractères segmentants alors qu'ils sont clairement utilisés comme tels par un titre pour le tiret et deux titres pour la virgule. De plus, les mots composés</w:t>
      </w:r>
      <w:r w:rsidR="00237BDB">
        <w:rPr>
          <w:lang w:val="fr-FR"/>
        </w:rPr>
        <w:t xml:space="preserve"> </w:t>
      </w:r>
      <w:r w:rsidR="00EE6846">
        <w:rPr>
          <w:lang w:val="fr-FR"/>
        </w:rPr>
        <w:t xml:space="preserve">provoquent </w:t>
      </w:r>
      <w:r w:rsidRPr="00237BDB">
        <w:rPr>
          <w:lang w:val="fr-FR"/>
        </w:rPr>
        <w:t>des erreurs d'analyse dans Talismane qui désigne comme tête la partie après le tiret. Enfin, on remarque un oubli de signe de ponctuation segmentant et un crochet droit utilisé comme signe de ponctuation segmentant</w:t>
      </w:r>
      <w:r w:rsidR="00EE6846">
        <w:rPr>
          <w:lang w:val="fr-FR"/>
        </w:rPr>
        <w:t xml:space="preserve"> qui entraînent à chaque fois une mauvaise analyse.</w:t>
      </w:r>
    </w:p>
    <w:p w14:paraId="05EAF4EA" w14:textId="77777777" w:rsidR="007D6EAF" w:rsidRPr="00237BDB" w:rsidRDefault="00BA0D17">
      <w:pPr>
        <w:rPr>
          <w:lang w:val="fr-FR"/>
        </w:rPr>
      </w:pPr>
      <w:r w:rsidRPr="00237BDB">
        <w:rPr>
          <w:lang w:val="fr-FR"/>
        </w:rPr>
        <w:lastRenderedPageBreak/>
        <w:t>Nous pourrions changer notre liste de caractères segmentants, mais cela reviendrait à créer potentiellement de nouvelles erreurs. Nous décidons donc de ne pas utiliser les titres ayant deux têtes dans un seul segment.</w:t>
      </w:r>
    </w:p>
    <w:p w14:paraId="21C27393" w14:textId="63041D91" w:rsidR="007D6EAF" w:rsidRPr="00237BDB" w:rsidRDefault="00BA0D17">
      <w:pPr>
        <w:pStyle w:val="Titre4"/>
        <w:ind w:firstLine="0"/>
        <w:rPr>
          <w:lang w:val="fr-FR"/>
        </w:rPr>
      </w:pPr>
      <w:r w:rsidRPr="00237BDB">
        <w:rPr>
          <w:lang w:val="fr-FR"/>
        </w:rPr>
        <w:t xml:space="preserve">C. Titres avec un segment ayant </w:t>
      </w:r>
      <w:r w:rsidR="00237BDB" w:rsidRPr="00237BDB">
        <w:rPr>
          <w:lang w:val="fr-FR"/>
        </w:rPr>
        <w:t xml:space="preserve">une </w:t>
      </w:r>
      <w:r w:rsidR="006D2120">
        <w:rPr>
          <w:lang w:val="fr-FR"/>
        </w:rPr>
        <w:t xml:space="preserve">tête </w:t>
      </w:r>
      <w:r w:rsidR="00237BDB" w:rsidRPr="00237BDB">
        <w:rPr>
          <w:lang w:val="fr-FR"/>
        </w:rPr>
        <w:t>suivie</w:t>
      </w:r>
      <w:r w:rsidRPr="00237BDB">
        <w:rPr>
          <w:lang w:val="fr-FR"/>
        </w:rPr>
        <w:t xml:space="preserve"> d’un segment sans </w:t>
      </w:r>
      <w:r w:rsidR="006D2120">
        <w:rPr>
          <w:lang w:val="fr-FR"/>
        </w:rPr>
        <w:t>tête</w:t>
      </w:r>
    </w:p>
    <w:p w14:paraId="3BD89B94" w14:textId="56FB5088" w:rsidR="007D6EAF" w:rsidRPr="00237BDB" w:rsidRDefault="00BA0D17">
      <w:pPr>
        <w:rPr>
          <w:lang w:val="fr-FR"/>
        </w:rPr>
      </w:pPr>
      <w:r w:rsidRPr="00237BDB">
        <w:rPr>
          <w:lang w:val="fr-FR"/>
        </w:rPr>
        <w:t xml:space="preserve">Sur les 20 titres, notre algorithme permet de sélectionner une tête valide dans le segment n'en contenant pas pour 17 d'entre eux. Deux titres utilisent la virgule comme un caractère segmentant. Enfin un dernier échappe à notre algorithme de </w:t>
      </w:r>
      <w:r w:rsidR="00EE6846">
        <w:rPr>
          <w:lang w:val="fr-FR"/>
        </w:rPr>
        <w:t xml:space="preserve">sélection d’un mot pour sa promotion en </w:t>
      </w:r>
      <w:r w:rsidR="00CA03A0">
        <w:rPr>
          <w:lang w:val="fr-FR"/>
        </w:rPr>
        <w:t>tête</w:t>
      </w:r>
      <w:r w:rsidR="00EE6846">
        <w:rPr>
          <w:lang w:val="fr-FR"/>
        </w:rPr>
        <w:t xml:space="preserve"> de segment.</w:t>
      </w:r>
    </w:p>
    <w:p w14:paraId="7FD55A0C" w14:textId="5AF3F9D0" w:rsidR="007D6EAF" w:rsidRPr="00237BDB" w:rsidRDefault="00BA0D17">
      <w:pPr>
        <w:pStyle w:val="Titre4"/>
        <w:ind w:firstLine="0"/>
        <w:rPr>
          <w:lang w:val="fr-FR"/>
        </w:rPr>
      </w:pPr>
      <w:r w:rsidRPr="00237BDB">
        <w:rPr>
          <w:lang w:val="fr-FR"/>
        </w:rPr>
        <w:t xml:space="preserve">D. Titres avec un segment sans </w:t>
      </w:r>
      <w:r w:rsidR="006D2120">
        <w:rPr>
          <w:lang w:val="fr-FR"/>
        </w:rPr>
        <w:t xml:space="preserve">tête </w:t>
      </w:r>
      <w:r w:rsidRPr="00237BDB">
        <w:rPr>
          <w:lang w:val="fr-FR"/>
        </w:rPr>
        <w:t xml:space="preserve">suivi d’un segment avec </w:t>
      </w:r>
      <w:r w:rsidR="006D2120">
        <w:rPr>
          <w:lang w:val="fr-FR"/>
        </w:rPr>
        <w:t>tête</w:t>
      </w:r>
    </w:p>
    <w:p w14:paraId="36EC8408" w14:textId="77777777" w:rsidR="007D6EAF" w:rsidRPr="00237BDB" w:rsidRDefault="00BA0D17">
      <w:pPr>
        <w:rPr>
          <w:lang w:val="fr-FR"/>
        </w:rPr>
      </w:pPr>
      <w:r w:rsidRPr="00237BDB">
        <w:rPr>
          <w:lang w:val="fr-FR"/>
        </w:rPr>
        <w:t>Sur les 20 titres, notre algorithme permet de sélectionner une tête valide dans le segment n'en contenant pas pour 18 d'entre eux. On note des erreurs d'analyse de Talismane liées à une mauvaise catégorisation morphosyntaxique de mots dont cinq entraîne</w:t>
      </w:r>
      <w:r w:rsidR="00EE6846">
        <w:rPr>
          <w:lang w:val="fr-FR"/>
        </w:rPr>
        <w:t>nt</w:t>
      </w:r>
      <w:r w:rsidRPr="00237BDB">
        <w:rPr>
          <w:lang w:val="fr-FR"/>
        </w:rPr>
        <w:t xml:space="preserve"> une mauvaise sélection de la tête.</w:t>
      </w:r>
    </w:p>
    <w:p w14:paraId="2A92028C" w14:textId="090845DD" w:rsidR="007D6EAF" w:rsidRPr="00237BDB" w:rsidRDefault="00BA0D17">
      <w:pPr>
        <w:pStyle w:val="Titre4"/>
        <w:ind w:firstLine="0"/>
        <w:rPr>
          <w:lang w:val="fr-FR"/>
        </w:rPr>
      </w:pPr>
      <w:r w:rsidRPr="00237BDB">
        <w:rPr>
          <w:lang w:val="fr-FR"/>
        </w:rPr>
        <w:t xml:space="preserve">E. Titres avec un segment avec </w:t>
      </w:r>
      <w:r w:rsidR="006D2120">
        <w:rPr>
          <w:lang w:val="fr-FR"/>
        </w:rPr>
        <w:t xml:space="preserve">tête </w:t>
      </w:r>
      <w:r w:rsidRPr="00237BDB">
        <w:rPr>
          <w:lang w:val="fr-FR"/>
        </w:rPr>
        <w:t xml:space="preserve">suivi d’un segment avec </w:t>
      </w:r>
      <w:r w:rsidR="006D2120">
        <w:rPr>
          <w:lang w:val="fr-FR"/>
        </w:rPr>
        <w:t>tête</w:t>
      </w:r>
    </w:p>
    <w:p w14:paraId="3E786DF5" w14:textId="77777777" w:rsidR="007D6EAF" w:rsidRPr="00237BDB" w:rsidRDefault="00BA0D17">
      <w:pPr>
        <w:rPr>
          <w:lang w:val="fr-FR"/>
        </w:rPr>
      </w:pPr>
      <w:r w:rsidRPr="00237BDB">
        <w:rPr>
          <w:lang w:val="fr-FR"/>
        </w:rPr>
        <w:t xml:space="preserve">Sur les 20 titres, 16 sont correctement analysés par Talismane qui trouve les têtes des segments. Pour trois titres la tête est mal </w:t>
      </w:r>
      <w:r w:rsidR="00237BDB" w:rsidRPr="00237BDB">
        <w:rPr>
          <w:lang w:val="fr-FR"/>
        </w:rPr>
        <w:t>catégorisée</w:t>
      </w:r>
      <w:r w:rsidRPr="00237BDB">
        <w:rPr>
          <w:lang w:val="fr-FR"/>
        </w:rPr>
        <w:t xml:space="preserve"> et pour un dernier le lemme n'est pas trouvé.</w:t>
      </w:r>
    </w:p>
    <w:p w14:paraId="2D1F1337" w14:textId="77777777" w:rsidR="007D6EAF" w:rsidRPr="00237BDB" w:rsidRDefault="00BA0D17">
      <w:pPr>
        <w:pStyle w:val="Titre4"/>
        <w:ind w:firstLine="0"/>
        <w:rPr>
          <w:lang w:val="fr-FR"/>
        </w:rPr>
      </w:pPr>
      <w:r w:rsidRPr="00237BDB">
        <w:rPr>
          <w:lang w:val="fr-FR"/>
        </w:rPr>
        <w:t>F. Algorithme de sélection de tête de segment</w:t>
      </w:r>
    </w:p>
    <w:p w14:paraId="1C30FC33" w14:textId="1FF44E59" w:rsidR="007D6EAF" w:rsidRDefault="00BA0D17">
      <w:pPr>
        <w:rPr>
          <w:lang w:val="fr-FR"/>
        </w:rPr>
      </w:pPr>
      <w:r w:rsidRPr="00237BDB">
        <w:rPr>
          <w:lang w:val="fr-FR"/>
        </w:rPr>
        <w:t xml:space="preserve">Notre algorithme pour détecter la tête d’un segment </w:t>
      </w:r>
      <w:r w:rsidR="005A6C81">
        <w:rPr>
          <w:lang w:val="fr-FR"/>
        </w:rPr>
        <w:t>à partir du résultat de l’analyse de</w:t>
      </w:r>
      <w:r w:rsidRPr="00237BDB">
        <w:rPr>
          <w:lang w:val="fr-FR"/>
        </w:rPr>
        <w:t xml:space="preserve"> Talismane est le suivant :</w:t>
      </w:r>
    </w:p>
    <w:p w14:paraId="6A31C096" w14:textId="31ACB7F1" w:rsidR="005A6C81" w:rsidRPr="005A6C81" w:rsidRDefault="005A6C81" w:rsidP="005A6C81">
      <w:pPr>
        <w:pStyle w:val="Paragraphedeliste"/>
        <w:numPr>
          <w:ilvl w:val="0"/>
          <w:numId w:val="21"/>
        </w:numPr>
        <w:rPr>
          <w:lang w:val="fr-FR"/>
        </w:rPr>
      </w:pPr>
      <w:r>
        <w:rPr>
          <w:lang w:val="fr-FR"/>
        </w:rPr>
        <w:t xml:space="preserve">Soit un mot du segment sans tête est régi par la tête de l’autre </w:t>
      </w:r>
      <w:r w:rsidRPr="005A6C81">
        <w:rPr>
          <w:lang w:val="fr-FR"/>
        </w:rPr>
        <w:sym w:font="Wingdings" w:char="F0E8"/>
      </w:r>
      <w:r>
        <w:rPr>
          <w:lang w:val="fr-FR"/>
        </w:rPr>
        <w:t xml:space="preserve"> promotion de ce mot comme tête. </w:t>
      </w:r>
      <w:r w:rsidRPr="005A6C81">
        <w:rPr>
          <w:lang w:val="fr-FR"/>
        </w:rPr>
        <w:t>46</w:t>
      </w:r>
      <w:r>
        <w:rPr>
          <w:lang w:val="fr-FR"/>
        </w:rPr>
        <w:t> </w:t>
      </w:r>
      <w:r w:rsidRPr="005A6C81">
        <w:rPr>
          <w:lang w:val="fr-FR"/>
        </w:rPr>
        <w:t>798</w:t>
      </w:r>
      <w:r>
        <w:rPr>
          <w:lang w:val="fr-FR"/>
        </w:rPr>
        <w:t xml:space="preserve"> titres ont une tête sélectionnée de cette façon.</w:t>
      </w:r>
    </w:p>
    <w:p w14:paraId="629337B2" w14:textId="34DD2AD6" w:rsidR="005A6C81" w:rsidRDefault="005A6C81" w:rsidP="005A6C81">
      <w:pPr>
        <w:pStyle w:val="Paragraphedeliste"/>
        <w:numPr>
          <w:ilvl w:val="0"/>
          <w:numId w:val="21"/>
        </w:numPr>
        <w:rPr>
          <w:lang w:val="fr-FR"/>
        </w:rPr>
      </w:pPr>
      <w:r>
        <w:rPr>
          <w:lang w:val="fr-FR"/>
        </w:rPr>
        <w:t xml:space="preserve">Soit le premier mot du segment sans tête est régi par un mot de l’autre segment </w:t>
      </w:r>
      <w:r w:rsidRPr="005A6C81">
        <w:rPr>
          <w:lang w:val="fr-FR"/>
        </w:rPr>
        <w:sym w:font="Wingdings" w:char="F0E8"/>
      </w:r>
      <w:r>
        <w:rPr>
          <w:lang w:val="fr-FR"/>
        </w:rPr>
        <w:t xml:space="preserve"> promotion de ce mot comme tête. </w:t>
      </w:r>
      <w:r w:rsidRPr="005A6C81">
        <w:rPr>
          <w:lang w:val="fr-FR"/>
        </w:rPr>
        <w:t>8</w:t>
      </w:r>
      <w:r>
        <w:rPr>
          <w:lang w:val="fr-FR"/>
        </w:rPr>
        <w:t> </w:t>
      </w:r>
      <w:r w:rsidRPr="005A6C81">
        <w:rPr>
          <w:lang w:val="fr-FR"/>
        </w:rPr>
        <w:t>866</w:t>
      </w:r>
      <w:r>
        <w:rPr>
          <w:lang w:val="fr-FR"/>
        </w:rPr>
        <w:t xml:space="preserve"> titres ont une tête sélectionnée ainsi.</w:t>
      </w:r>
    </w:p>
    <w:p w14:paraId="43944F19" w14:textId="0FBA3A51" w:rsidR="005A6C81" w:rsidRDefault="005A6C81">
      <w:pPr>
        <w:rPr>
          <w:lang w:val="fr-FR"/>
        </w:rPr>
      </w:pPr>
      <w:r>
        <w:rPr>
          <w:lang w:val="fr-FR"/>
        </w:rPr>
        <w:t xml:space="preserve">Nous récupérons en tout </w:t>
      </w:r>
      <w:r w:rsidRPr="005A6C81">
        <w:rPr>
          <w:lang w:val="fr-FR"/>
        </w:rPr>
        <w:t>55</w:t>
      </w:r>
      <w:r>
        <w:rPr>
          <w:lang w:val="fr-FR"/>
        </w:rPr>
        <w:t> </w:t>
      </w:r>
      <w:r w:rsidRPr="005A6C81">
        <w:rPr>
          <w:lang w:val="fr-FR"/>
        </w:rPr>
        <w:t>664</w:t>
      </w:r>
      <w:r>
        <w:rPr>
          <w:lang w:val="fr-FR"/>
        </w:rPr>
        <w:t xml:space="preserve"> titres</w:t>
      </w:r>
      <w:r w:rsidR="00A60914">
        <w:rPr>
          <w:lang w:val="fr-FR"/>
        </w:rPr>
        <w:t>, soit 98 % des</w:t>
      </w:r>
      <w:r>
        <w:rPr>
          <w:lang w:val="fr-FR"/>
        </w:rPr>
        <w:t xml:space="preserve"> </w:t>
      </w:r>
      <w:r w:rsidRPr="005A6C81">
        <w:rPr>
          <w:lang w:val="fr-FR"/>
        </w:rPr>
        <w:t>56</w:t>
      </w:r>
      <w:r>
        <w:rPr>
          <w:lang w:val="fr-FR"/>
        </w:rPr>
        <w:t> </w:t>
      </w:r>
      <w:r w:rsidRPr="005A6C81">
        <w:rPr>
          <w:lang w:val="fr-FR"/>
        </w:rPr>
        <w:t>851</w:t>
      </w:r>
      <w:r>
        <w:rPr>
          <w:lang w:val="fr-FR"/>
        </w:rPr>
        <w:t xml:space="preserve"> </w:t>
      </w:r>
      <w:r w:rsidR="00A60914">
        <w:rPr>
          <w:lang w:val="fr-FR"/>
        </w:rPr>
        <w:t xml:space="preserve">titres </w:t>
      </w:r>
      <w:r>
        <w:rPr>
          <w:lang w:val="fr-FR"/>
        </w:rPr>
        <w:t>ayant deux segments mais une seule tête</w:t>
      </w:r>
      <w:r w:rsidR="00A60914">
        <w:rPr>
          <w:lang w:val="fr-FR"/>
        </w:rPr>
        <w:t xml:space="preserve">. Ces titres problématiques comptent pour 18 % de l’ensemble des titres à un ou deux segments. </w:t>
      </w:r>
      <w:r>
        <w:rPr>
          <w:lang w:val="fr-FR"/>
        </w:rPr>
        <w:t xml:space="preserve"> Cela nous permet de récupérer plus de titres valides selon notre définition qu’il doit y avoir une tête par segment et au maximum deux segments par titre.</w:t>
      </w:r>
    </w:p>
    <w:p w14:paraId="497B2F95" w14:textId="23C12424" w:rsidR="007D6EAF" w:rsidRPr="00237BDB" w:rsidRDefault="00BA0D17">
      <w:pPr>
        <w:rPr>
          <w:lang w:val="fr-FR"/>
        </w:rPr>
      </w:pPr>
      <w:r w:rsidRPr="00237BDB">
        <w:rPr>
          <w:lang w:val="fr-FR"/>
        </w:rPr>
        <w:t>Une fois les données récupérées et prétraitées, nous constituons notre corpus de travail. Il faut pour cela établir un périmètre qui délimitera notre corpus de travail. Il faut expliquer le choix de notre périmètre et effectuer des mesures dessus, afin de mettre en relation notre corpus de travail avec ceux étudiés précédemment dans la littérature.</w:t>
      </w:r>
    </w:p>
    <w:p w14:paraId="15DD4E9C" w14:textId="3719D850" w:rsidR="007D6EAF" w:rsidRDefault="00BA0D17" w:rsidP="003C2FD8">
      <w:pPr>
        <w:pStyle w:val="Titre2"/>
      </w:pPr>
      <w:bookmarkStart w:id="11" w:name="_Toc19359140"/>
      <w:r w:rsidRPr="00237BDB">
        <w:t>I.</w:t>
      </w:r>
      <w:r w:rsidR="00EF7BF8">
        <w:t>2</w:t>
      </w:r>
      <w:r w:rsidRPr="00237BDB">
        <w:t xml:space="preserve"> </w:t>
      </w:r>
      <w:r w:rsidR="00EF7BF8">
        <w:t xml:space="preserve">Constitution d’un </w:t>
      </w:r>
      <w:r w:rsidR="00A32BAC">
        <w:t>corpus de travail</w:t>
      </w:r>
      <w:r w:rsidR="00EF7BF8">
        <w:t xml:space="preserve"> représentatif</w:t>
      </w:r>
      <w:bookmarkEnd w:id="11"/>
    </w:p>
    <w:p w14:paraId="758C3D11" w14:textId="717C2CC2" w:rsidR="00EF7BF8" w:rsidRPr="00EF7BF8" w:rsidRDefault="00EF7BF8" w:rsidP="00EF7BF8">
      <w:pPr>
        <w:rPr>
          <w:lang w:val="fr-FR"/>
        </w:rPr>
      </w:pPr>
      <w:r>
        <w:rPr>
          <w:lang w:val="fr-FR"/>
        </w:rPr>
        <w:t xml:space="preserve">Un périmètre de recherche établit dans le matériau de base une dichotomie claire entre ce que nous allons étudier et ce que nous n’étudierons pas. Plus il est large, plus il donne une fondation solide pour la confirmation ou l’infirmation d’hypothèses dessus. Mais plus il est large, plus nous risquons de nous confronter à des hapax, des phénomènes extrêmement rares remettant en cause confirmations et </w:t>
      </w:r>
      <w:r>
        <w:rPr>
          <w:lang w:val="fr-FR"/>
        </w:rPr>
        <w:lastRenderedPageBreak/>
        <w:t>infirmations ou rendant l’établissement de celles-ci beaucoup plus difficile. Nous pensons que, pour notre travail, le juste milieu est d’essayer de prendre le maximum de matériel tout en écartant les cas les plus rares. Notre périmètre sera constitué sur deux points : la structure segmentale des titres et la nature des têtes.</w:t>
      </w:r>
    </w:p>
    <w:p w14:paraId="027C2BF1" w14:textId="417F33AF" w:rsidR="007D6EAF" w:rsidRPr="00237BDB" w:rsidRDefault="00BA0D17" w:rsidP="00EF7BF8">
      <w:pPr>
        <w:pStyle w:val="Titre3"/>
      </w:pPr>
      <w:bookmarkStart w:id="12" w:name="_Toc19359141"/>
      <w:r w:rsidRPr="00237BDB">
        <w:t>I.</w:t>
      </w:r>
      <w:r w:rsidR="00EF7BF8">
        <w:t>2</w:t>
      </w:r>
      <w:r w:rsidRPr="00237BDB">
        <w:t>.</w:t>
      </w:r>
      <w:r w:rsidR="00EF7BF8">
        <w:t>1</w:t>
      </w:r>
      <w:r w:rsidRPr="00237BDB">
        <w:t xml:space="preserve"> Sélection </w:t>
      </w:r>
      <w:r w:rsidR="00EF7BF8">
        <w:t>selon la structure des titres</w:t>
      </w:r>
      <w:bookmarkEnd w:id="12"/>
    </w:p>
    <w:p w14:paraId="70AE7BB6" w14:textId="77777777" w:rsidR="007D6EAF" w:rsidRPr="00237BDB" w:rsidRDefault="00BA0D17">
      <w:pPr>
        <w:rPr>
          <w:lang w:val="fr-FR"/>
        </w:rPr>
      </w:pPr>
      <w:r w:rsidRPr="00237BDB">
        <w:rPr>
          <w:lang w:val="fr-FR"/>
        </w:rPr>
        <w:t xml:space="preserve">Nous avons </w:t>
      </w:r>
      <w:r w:rsidR="00237BDB" w:rsidRPr="00237BDB">
        <w:rPr>
          <w:lang w:val="fr-FR"/>
        </w:rPr>
        <w:t>décidé</w:t>
      </w:r>
      <w:r w:rsidRPr="00237BDB">
        <w:rPr>
          <w:lang w:val="fr-FR"/>
        </w:rPr>
        <w:t xml:space="preserve"> de prendre les titres composés de </w:t>
      </w:r>
      <w:r w:rsidR="00154F57">
        <w:rPr>
          <w:lang w:val="fr-FR"/>
        </w:rPr>
        <w:t>seulement un</w:t>
      </w:r>
      <w:r w:rsidRPr="00237BDB">
        <w:rPr>
          <w:lang w:val="fr-FR"/>
        </w:rPr>
        <w:t xml:space="preserve"> ou </w:t>
      </w:r>
      <w:r w:rsidR="00154F57">
        <w:rPr>
          <w:lang w:val="fr-FR"/>
        </w:rPr>
        <w:t>deux</w:t>
      </w:r>
      <w:r w:rsidRPr="00237BDB">
        <w:rPr>
          <w:lang w:val="fr-FR"/>
        </w:rPr>
        <w:t xml:space="preserve"> segments. Nous justifions ce choix par le fait qu’il s’agit de la plus grande majorité des titres (320</w:t>
      </w:r>
      <w:r w:rsidR="00154F57">
        <w:rPr>
          <w:lang w:val="fr-FR"/>
        </w:rPr>
        <w:t> </w:t>
      </w:r>
      <w:r w:rsidRPr="00237BDB">
        <w:rPr>
          <w:lang w:val="fr-FR"/>
        </w:rPr>
        <w:t>561 soit</w:t>
      </w:r>
      <w:r w:rsidR="00154F57">
        <w:rPr>
          <w:lang w:val="fr-FR"/>
        </w:rPr>
        <w:t> </w:t>
      </w:r>
      <w:r w:rsidRPr="00237BDB">
        <w:rPr>
          <w:lang w:val="fr-FR"/>
        </w:rPr>
        <w:t>94 % des titres initiaux) et qu’ils sont plus faciles à analyser. De nombreux travaux didactiques sur l’écriture des titres (Aleixandre-</w:t>
      </w:r>
      <w:proofErr w:type="spellStart"/>
      <w:r w:rsidRPr="00237BDB">
        <w:rPr>
          <w:lang w:val="fr-FR"/>
        </w:rPr>
        <w:t>Benavent</w:t>
      </w:r>
      <w:proofErr w:type="spellEnd"/>
      <w:r w:rsidRPr="00237BDB">
        <w:rPr>
          <w:lang w:val="fr-FR"/>
        </w:rPr>
        <w:t xml:space="preserve"> et al., 2014 ; </w:t>
      </w:r>
      <w:proofErr w:type="spellStart"/>
      <w:r w:rsidRPr="00237BDB">
        <w:rPr>
          <w:lang w:val="fr-FR"/>
        </w:rPr>
        <w:t>Swales</w:t>
      </w:r>
      <w:proofErr w:type="spellEnd"/>
      <w:r w:rsidRPr="00237BDB">
        <w:rPr>
          <w:lang w:val="fr-FR"/>
        </w:rPr>
        <w:t xml:space="preserve"> et </w:t>
      </w:r>
      <w:proofErr w:type="spellStart"/>
      <w:r w:rsidRPr="00237BDB">
        <w:rPr>
          <w:lang w:val="fr-FR"/>
        </w:rPr>
        <w:t>Feak</w:t>
      </w:r>
      <w:proofErr w:type="spellEnd"/>
      <w:r w:rsidRPr="00237BDB">
        <w:rPr>
          <w:lang w:val="fr-FR"/>
        </w:rPr>
        <w:t xml:space="preserve">, 1994 ; </w:t>
      </w:r>
      <w:proofErr w:type="spellStart"/>
      <w:r w:rsidRPr="00237BDB">
        <w:rPr>
          <w:lang w:val="fr-FR"/>
        </w:rPr>
        <w:t>Gustavii</w:t>
      </w:r>
      <w:proofErr w:type="spellEnd"/>
      <w:r w:rsidRPr="00237BDB">
        <w:rPr>
          <w:lang w:val="fr-FR"/>
        </w:rPr>
        <w:t xml:space="preserve">, 2008) conseillent </w:t>
      </w:r>
      <w:r w:rsidR="00154F57">
        <w:rPr>
          <w:lang w:val="fr-FR"/>
        </w:rPr>
        <w:t xml:space="preserve">d’ailleurs </w:t>
      </w:r>
      <w:r w:rsidRPr="00237BDB">
        <w:rPr>
          <w:lang w:val="fr-FR"/>
        </w:rPr>
        <w:t xml:space="preserve">d’organiser les titres en deux segments autour d’un double point </w:t>
      </w:r>
      <w:r w:rsidR="00154F57">
        <w:rPr>
          <w:lang w:val="fr-FR"/>
        </w:rPr>
        <w:t>soit la forme</w:t>
      </w:r>
      <w:r w:rsidRPr="00237BDB">
        <w:rPr>
          <w:lang w:val="fr-FR"/>
        </w:rPr>
        <w:t xml:space="preserve"> </w:t>
      </w:r>
      <w:r w:rsidR="00154F57" w:rsidRPr="00154F57">
        <w:rPr>
          <w:i/>
          <w:iCs/>
          <w:lang w:val="fr-FR"/>
        </w:rPr>
        <w:t>segment 1</w:t>
      </w:r>
      <w:r w:rsidRPr="00154F57">
        <w:rPr>
          <w:i/>
          <w:iCs/>
          <w:lang w:val="fr-FR"/>
        </w:rPr>
        <w:t xml:space="preserve">: </w:t>
      </w:r>
      <w:r w:rsidR="00154F57">
        <w:rPr>
          <w:i/>
          <w:iCs/>
          <w:lang w:val="fr-FR"/>
        </w:rPr>
        <w:t>segment 2</w:t>
      </w:r>
      <w:r w:rsidRPr="00237BDB">
        <w:rPr>
          <w:lang w:val="fr-FR"/>
        </w:rPr>
        <w:t>.</w:t>
      </w:r>
    </w:p>
    <w:p w14:paraId="70CCFA0A" w14:textId="18509D6B" w:rsidR="007D6EAF" w:rsidRDefault="00BA0D17">
      <w:pPr>
        <w:rPr>
          <w:lang w:val="fr-FR"/>
        </w:rPr>
      </w:pPr>
      <w:r w:rsidRPr="00237BDB">
        <w:rPr>
          <w:lang w:val="fr-FR"/>
        </w:rPr>
        <w:t xml:space="preserve">Un autre délimiteur que nous utilisons pour établir notre périmètre, en plus du nombre de segments dans le titre, et le nombre de têtes par segments. Nous nous limiterons aux titres avec au maximum une tête par segment. On distingue donc deux cas : les titres composé d’un seul segment </w:t>
      </w:r>
      <w:r w:rsidR="00154F57">
        <w:rPr>
          <w:lang w:val="fr-FR"/>
        </w:rPr>
        <w:t xml:space="preserve">avec une tête </w:t>
      </w:r>
      <w:r w:rsidRPr="00237BDB">
        <w:rPr>
          <w:lang w:val="fr-FR"/>
        </w:rPr>
        <w:t>et les titres composés de deux segments</w:t>
      </w:r>
      <w:r w:rsidR="00154F57">
        <w:rPr>
          <w:lang w:val="fr-FR"/>
        </w:rPr>
        <w:t xml:space="preserve"> avec une tête chacun</w:t>
      </w:r>
      <w:r w:rsidRPr="00237BDB">
        <w:rPr>
          <w:lang w:val="fr-FR"/>
        </w:rPr>
        <w:t>.</w:t>
      </w:r>
    </w:p>
    <w:p w14:paraId="0FE69648" w14:textId="1DDC56A7" w:rsidR="006B3372" w:rsidRDefault="00EF7BF8" w:rsidP="006B3372">
      <w:pPr>
        <w:rPr>
          <w:lang w:val="fr-FR"/>
        </w:rPr>
      </w:pPr>
      <w:r w:rsidRPr="00237BDB">
        <w:rPr>
          <w:lang w:val="fr-FR"/>
        </w:rPr>
        <w:t>Il y a 171</w:t>
      </w:r>
      <w:r>
        <w:rPr>
          <w:lang w:val="fr-FR"/>
        </w:rPr>
        <w:t> </w:t>
      </w:r>
      <w:r w:rsidRPr="00237BDB">
        <w:rPr>
          <w:lang w:val="fr-FR"/>
        </w:rPr>
        <w:t>890 titres composé</w:t>
      </w:r>
      <w:r>
        <w:rPr>
          <w:lang w:val="fr-FR"/>
        </w:rPr>
        <w:t>s</w:t>
      </w:r>
      <w:r w:rsidRPr="00237BDB">
        <w:rPr>
          <w:lang w:val="fr-FR"/>
        </w:rPr>
        <w:t xml:space="preserve"> d’un seul segment ayant une seule tête de segment, soit près de 51</w:t>
      </w:r>
      <w:r>
        <w:rPr>
          <w:lang w:val="fr-FR"/>
        </w:rPr>
        <w:t> </w:t>
      </w:r>
      <w:r w:rsidRPr="00237BDB">
        <w:rPr>
          <w:lang w:val="fr-FR"/>
        </w:rPr>
        <w:t xml:space="preserve">% </w:t>
      </w:r>
      <w:r w:rsidR="006B3372" w:rsidRPr="00237BDB">
        <w:rPr>
          <w:lang w:val="fr-FR"/>
        </w:rPr>
        <w:t xml:space="preserve">des </w:t>
      </w:r>
      <w:r w:rsidR="006B3372">
        <w:rPr>
          <w:lang w:val="fr-FR"/>
        </w:rPr>
        <w:t>données initiales, comme les exemples (9) et (10)</w:t>
      </w:r>
      <w:r w:rsidRPr="00237BDB">
        <w:rPr>
          <w:lang w:val="fr-FR"/>
        </w:rPr>
        <w:t>.</w:t>
      </w:r>
      <w:r w:rsidR="006B3372">
        <w:rPr>
          <w:lang w:val="fr-FR"/>
        </w:rPr>
        <w:t xml:space="preserve"> </w:t>
      </w:r>
      <w:r w:rsidRPr="00237BDB">
        <w:rPr>
          <w:lang w:val="fr-FR"/>
        </w:rPr>
        <w:t>Il y a 124</w:t>
      </w:r>
      <w:r>
        <w:rPr>
          <w:lang w:val="fr-FR"/>
        </w:rPr>
        <w:t> </w:t>
      </w:r>
      <w:r w:rsidRPr="00237BDB">
        <w:rPr>
          <w:lang w:val="fr-FR"/>
        </w:rPr>
        <w:t>938 titres composé</w:t>
      </w:r>
      <w:r>
        <w:rPr>
          <w:lang w:val="fr-FR"/>
        </w:rPr>
        <w:t>s</w:t>
      </w:r>
      <w:r w:rsidRPr="00237BDB">
        <w:rPr>
          <w:lang w:val="fr-FR"/>
        </w:rPr>
        <w:t xml:space="preserve"> de deux segments, soit près de 37</w:t>
      </w:r>
      <w:r>
        <w:rPr>
          <w:lang w:val="fr-FR"/>
        </w:rPr>
        <w:t> </w:t>
      </w:r>
      <w:r w:rsidRPr="00237BDB">
        <w:rPr>
          <w:lang w:val="fr-FR"/>
        </w:rPr>
        <w:t xml:space="preserve">% des </w:t>
      </w:r>
      <w:r w:rsidR="006B3372">
        <w:rPr>
          <w:lang w:val="fr-FR"/>
        </w:rPr>
        <w:t>données initiales, comme les exemples (11</w:t>
      </w:r>
      <w:r w:rsidR="004C40D9">
        <w:rPr>
          <w:lang w:val="fr-FR"/>
        </w:rPr>
        <w:t>a</w:t>
      </w:r>
      <w:r w:rsidR="006B3372">
        <w:rPr>
          <w:lang w:val="fr-FR"/>
        </w:rPr>
        <w:t>)</w:t>
      </w:r>
      <w:r w:rsidR="004C40D9">
        <w:rPr>
          <w:lang w:val="fr-FR"/>
        </w:rPr>
        <w:t>, (11b)</w:t>
      </w:r>
      <w:r w:rsidR="006B3372">
        <w:rPr>
          <w:lang w:val="fr-FR"/>
        </w:rPr>
        <w:t xml:space="preserve"> et (12).</w:t>
      </w:r>
      <w:r w:rsidRPr="00237BDB">
        <w:rPr>
          <w:lang w:val="fr-FR"/>
        </w:rPr>
        <w:t xml:space="preserve"> </w:t>
      </w:r>
      <w:r w:rsidR="004C40D9">
        <w:rPr>
          <w:lang w:val="fr-FR"/>
        </w:rPr>
        <w:t>Nous indiquons entre indice la catégorie morphosyntaxique du lemme.</w:t>
      </w:r>
    </w:p>
    <w:p w14:paraId="6B821F86" w14:textId="4AA821F2"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(9) </w:t>
      </w:r>
      <w:r w:rsidRPr="006B3372">
        <w:rPr>
          <w:lang w:val="fr-FR"/>
        </w:rPr>
        <w:t>L'</w:t>
      </w:r>
      <w:r w:rsidRPr="006B3372">
        <w:rPr>
          <w:b/>
          <w:bCs/>
          <w:lang w:val="fr-FR"/>
        </w:rPr>
        <w:t>actualité</w:t>
      </w:r>
      <w:r w:rsidR="004C40D9">
        <w:rPr>
          <w:b/>
          <w:bCs/>
          <w:lang w:val="fr-FR"/>
        </w:rPr>
        <w:t xml:space="preserve"> </w:t>
      </w:r>
      <w:r w:rsidR="004C40D9" w:rsidRPr="004C40D9">
        <w:rPr>
          <w:vertAlign w:val="subscript"/>
          <w:lang w:val="fr-FR"/>
        </w:rPr>
        <w:t xml:space="preserve">nom </w:t>
      </w:r>
      <w:r w:rsidRPr="006B3372">
        <w:rPr>
          <w:lang w:val="fr-FR"/>
        </w:rPr>
        <w:t>de la jurisprudence communautaire et internationale</w:t>
      </w:r>
    </w:p>
    <w:p w14:paraId="0210ABB4" w14:textId="357779A7"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(10)</w:t>
      </w:r>
      <w:r w:rsidRPr="006B3372">
        <w:rPr>
          <w:lang w:val="fr-FR"/>
        </w:rPr>
        <w:t xml:space="preserve"> </w:t>
      </w:r>
      <w:r w:rsidRPr="006B3372">
        <w:rPr>
          <w:b/>
          <w:bCs/>
          <w:lang w:val="fr-FR"/>
        </w:rPr>
        <w:t>Doit</w:t>
      </w:r>
      <w:r w:rsidR="004C40D9">
        <w:rPr>
          <w:b/>
          <w:bCs/>
          <w:lang w:val="fr-FR"/>
        </w:rPr>
        <w:t xml:space="preserve"> </w:t>
      </w:r>
      <w:r w:rsidR="004C40D9" w:rsidRPr="004C40D9">
        <w:rPr>
          <w:vertAlign w:val="subscript"/>
          <w:lang w:val="fr-FR"/>
        </w:rPr>
        <w:t>verbe</w:t>
      </w:r>
      <w:r w:rsidR="004C40D9">
        <w:rPr>
          <w:lang w:val="fr-FR"/>
        </w:rPr>
        <w:t xml:space="preserve"> </w:t>
      </w:r>
      <w:r w:rsidRPr="006B3372">
        <w:rPr>
          <w:lang w:val="fr-FR"/>
        </w:rPr>
        <w:t>-on écouter Björk ?</w:t>
      </w:r>
    </w:p>
    <w:p w14:paraId="36A05300" w14:textId="059B1B89"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(11a) </w:t>
      </w:r>
      <w:r w:rsidRPr="006B3372">
        <w:rPr>
          <w:lang w:val="fr-FR"/>
        </w:rPr>
        <w:t xml:space="preserve">Un nouvel </w:t>
      </w:r>
      <w:r w:rsidRPr="006B3372">
        <w:rPr>
          <w:b/>
          <w:bCs/>
          <w:lang w:val="fr-FR"/>
        </w:rPr>
        <w:t>OVNI</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dans le  ciel réunionnais : la </w:t>
      </w:r>
      <w:r w:rsidRPr="006B3372">
        <w:rPr>
          <w:b/>
          <w:bCs/>
          <w:lang w:val="fr-FR"/>
        </w:rPr>
        <w:t>transparence</w:t>
      </w:r>
      <w:r w:rsidRPr="006B3372">
        <w:rPr>
          <w:lang w:val="fr-FR"/>
        </w:rPr>
        <w:t xml:space="preserve"> </w:t>
      </w:r>
      <w:r w:rsidR="004C40D9">
        <w:rPr>
          <w:lang w:val="fr-FR"/>
        </w:rPr>
        <w:t xml:space="preserve">nom </w:t>
      </w:r>
      <w:r w:rsidRPr="006B3372">
        <w:rPr>
          <w:lang w:val="fr-FR"/>
        </w:rPr>
        <w:t>des prix</w:t>
      </w:r>
    </w:p>
    <w:p w14:paraId="7E33300E" w14:textId="03BD9AAF"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(11a) </w:t>
      </w:r>
      <w:r w:rsidRPr="006B3372">
        <w:rPr>
          <w:lang w:val="fr-FR"/>
        </w:rPr>
        <w:t xml:space="preserve">La  </w:t>
      </w:r>
      <w:r w:rsidRPr="006B3372">
        <w:rPr>
          <w:b/>
          <w:bCs/>
          <w:lang w:val="fr-FR"/>
        </w:rPr>
        <w:t>performativité</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de l'évidence : </w:t>
      </w:r>
      <w:r w:rsidRPr="006B3372">
        <w:rPr>
          <w:b/>
          <w:bCs/>
          <w:lang w:val="fr-FR"/>
        </w:rPr>
        <w:t>analyse</w:t>
      </w:r>
      <w:r w:rsidRPr="006B3372">
        <w:rPr>
          <w:lang w:val="fr-FR"/>
        </w:rPr>
        <w:t xml:space="preserve"> </w:t>
      </w:r>
      <w:r w:rsidR="004C40D9">
        <w:rPr>
          <w:lang w:val="fr-FR"/>
        </w:rPr>
        <w:t xml:space="preserve">nom </w:t>
      </w:r>
      <w:r w:rsidRPr="006B3372">
        <w:rPr>
          <w:lang w:val="fr-FR"/>
        </w:rPr>
        <w:t>du  discours néolibéral</w:t>
      </w:r>
    </w:p>
    <w:p w14:paraId="1D7B227E" w14:textId="3C0C9B21"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(12) </w:t>
      </w:r>
      <w:r w:rsidRPr="006B3372">
        <w:rPr>
          <w:b/>
          <w:bCs/>
          <w:lang w:val="fr-FR"/>
        </w:rPr>
        <w:t>Traces</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de contenus africains sur Internet : </w:t>
      </w:r>
      <w:r w:rsidRPr="006B3372">
        <w:rPr>
          <w:b/>
          <w:bCs/>
          <w:lang w:val="fr-FR"/>
        </w:rPr>
        <w:t>entre</w:t>
      </w:r>
      <w:r w:rsidRPr="006B3372">
        <w:rPr>
          <w:lang w:val="fr-FR"/>
        </w:rPr>
        <w:t xml:space="preserve"> </w:t>
      </w:r>
      <w:r w:rsidR="004C40D9" w:rsidRPr="004C40D9">
        <w:rPr>
          <w:vertAlign w:val="subscript"/>
          <w:lang w:val="fr-FR"/>
        </w:rPr>
        <w:t>préposition</w:t>
      </w:r>
      <w:r w:rsidR="004C40D9">
        <w:rPr>
          <w:lang w:val="fr-FR"/>
        </w:rPr>
        <w:t xml:space="preserve"> </w:t>
      </w:r>
      <w:r w:rsidRPr="006B3372">
        <w:rPr>
          <w:lang w:val="fr-FR"/>
        </w:rPr>
        <w:t>homogénéité et identité</w:t>
      </w:r>
    </w:p>
    <w:p w14:paraId="2C047365" w14:textId="53CE8863" w:rsidR="00EF7BF8" w:rsidRPr="00237BDB" w:rsidRDefault="006B3372" w:rsidP="00EF7BF8">
      <w:pPr>
        <w:rPr>
          <w:lang w:val="fr-FR"/>
        </w:rPr>
      </w:pPr>
      <w:r>
        <w:rPr>
          <w:lang w:val="fr-FR"/>
        </w:rPr>
        <w:t>D</w:t>
      </w:r>
      <w:r w:rsidR="00EF7BF8" w:rsidRPr="00237BDB">
        <w:rPr>
          <w:lang w:val="fr-FR"/>
        </w:rPr>
        <w:t xml:space="preserve">u fait des limites entre les capacités de Talismane et notre définition des segments, certains segments n’ont pas de tête. Nous avons </w:t>
      </w:r>
      <w:r w:rsidR="00EF7BF8">
        <w:rPr>
          <w:lang w:val="fr-FR"/>
        </w:rPr>
        <w:t>appliqué notre</w:t>
      </w:r>
      <w:r w:rsidR="00EF7BF8" w:rsidRPr="00237BDB">
        <w:rPr>
          <w:lang w:val="fr-FR"/>
        </w:rPr>
        <w:t xml:space="preserve"> algorithme </w:t>
      </w:r>
      <w:r w:rsidR="00EF7BF8">
        <w:rPr>
          <w:lang w:val="fr-FR"/>
        </w:rPr>
        <w:t xml:space="preserve">créé </w:t>
      </w:r>
      <w:r w:rsidR="00EF7BF8" w:rsidRPr="00237BDB">
        <w:rPr>
          <w:lang w:val="fr-FR"/>
        </w:rPr>
        <w:t>pour suppléer ces limitations.</w:t>
      </w:r>
    </w:p>
    <w:p w14:paraId="41CBA376" w14:textId="516E785E" w:rsidR="00EF7BF8" w:rsidRPr="00237BDB" w:rsidRDefault="00EF7BF8" w:rsidP="00EF7BF8">
      <w:pPr>
        <w:rPr>
          <w:highlight w:val="yellow"/>
          <w:lang w:val="fr-FR"/>
        </w:rPr>
      </w:pPr>
      <w:r w:rsidRPr="00237BDB">
        <w:rPr>
          <w:lang w:val="fr-FR"/>
        </w:rPr>
        <w:t>Pour finir</w:t>
      </w:r>
      <w:r>
        <w:rPr>
          <w:lang w:val="fr-FR"/>
        </w:rPr>
        <w:t>,</w:t>
      </w:r>
      <w:r w:rsidRPr="00237BDB">
        <w:rPr>
          <w:lang w:val="fr-FR"/>
        </w:rPr>
        <w:t xml:space="preserve"> nous gardons 110 785 titres </w:t>
      </w:r>
      <w:r>
        <w:rPr>
          <w:lang w:val="fr-FR"/>
        </w:rPr>
        <w:t>composés de</w:t>
      </w:r>
      <w:r w:rsidRPr="00237BDB">
        <w:rPr>
          <w:lang w:val="fr-FR"/>
        </w:rPr>
        <w:t xml:space="preserve"> deux segments avec une tête dans chaque. Nous avons donc 171 890 titres monosegmentaux (61 %), 110 785 bisegmentaux (39 %), soit un corpus de travail de 282 675 titres, ce qui représente 83 % du matériau </w:t>
      </w:r>
      <w:r>
        <w:rPr>
          <w:lang w:val="fr-FR"/>
        </w:rPr>
        <w:t>initial</w:t>
      </w:r>
      <w:r w:rsidRPr="00237BDB">
        <w:rPr>
          <w:lang w:val="fr-FR"/>
        </w:rPr>
        <w:t xml:space="preserve">, les presque 340 000 titres collectés </w:t>
      </w:r>
      <w:proofErr w:type="gramStart"/>
      <w:r w:rsidRPr="00237BDB">
        <w:rPr>
          <w:lang w:val="fr-FR"/>
        </w:rPr>
        <w:t>sur</w:t>
      </w:r>
      <w:proofErr w:type="gramEnd"/>
      <w:r w:rsidRPr="00237BDB">
        <w:rPr>
          <w:lang w:val="fr-FR"/>
        </w:rPr>
        <w:t xml:space="preserve"> HAL. Nous avons réussi à conserver 83 % du matériau initial dans cette première étape de définition du périmètre de notre corpus de travail, néanmoins nous restreignons encore notre périmètre dans l’étape suivante pour nous intéresser à une catégorie morphosyntaxique particulière.</w:t>
      </w:r>
    </w:p>
    <w:p w14:paraId="3125E0F3" w14:textId="41667985" w:rsidR="00EF7BF8" w:rsidRPr="00237BDB" w:rsidRDefault="00EF7BF8" w:rsidP="00EF7BF8">
      <w:pPr>
        <w:pStyle w:val="Titre3"/>
      </w:pPr>
      <w:bookmarkStart w:id="13" w:name="_Toc19359142"/>
      <w:r w:rsidRPr="00237BDB">
        <w:t>I.</w:t>
      </w:r>
      <w:r>
        <w:t>2</w:t>
      </w:r>
      <w:r w:rsidRPr="00237BDB">
        <w:t>.</w:t>
      </w:r>
      <w:r>
        <w:t>2</w:t>
      </w:r>
      <w:r w:rsidRPr="00237BDB">
        <w:t xml:space="preserve"> Sélection </w:t>
      </w:r>
      <w:r>
        <w:t>selon la nature des têtes</w:t>
      </w:r>
      <w:bookmarkEnd w:id="13"/>
    </w:p>
    <w:p w14:paraId="1A1638C3" w14:textId="20C27242" w:rsidR="003D20C1" w:rsidRDefault="003D20C1" w:rsidP="003D20C1">
      <w:pPr>
        <w:pStyle w:val="Titre4"/>
        <w:rPr>
          <w:lang w:val="fr-FR"/>
        </w:rPr>
      </w:pPr>
      <w:r>
        <w:rPr>
          <w:lang w:val="fr-FR"/>
        </w:rPr>
        <w:t>A) Répartition des nature</w:t>
      </w:r>
      <w:r w:rsidR="00454F36">
        <w:rPr>
          <w:lang w:val="fr-FR"/>
        </w:rPr>
        <w:t>s</w:t>
      </w:r>
      <w:r>
        <w:rPr>
          <w:lang w:val="fr-FR"/>
        </w:rPr>
        <w:t xml:space="preserve"> des têtes</w:t>
      </w:r>
    </w:p>
    <w:p w14:paraId="07CE2631" w14:textId="2CC6F061" w:rsidR="007D6EAF" w:rsidRPr="00237BDB" w:rsidRDefault="00BA0D17">
      <w:pPr>
        <w:rPr>
          <w:lang w:val="fr-FR"/>
        </w:rPr>
      </w:pPr>
      <w:r w:rsidRPr="00237BDB">
        <w:rPr>
          <w:lang w:val="fr-FR"/>
        </w:rPr>
        <w:t xml:space="preserve">Nous nous sommes </w:t>
      </w:r>
      <w:r w:rsidR="00237BDB" w:rsidRPr="00237BDB">
        <w:rPr>
          <w:lang w:val="fr-FR"/>
        </w:rPr>
        <w:t>interrogés</w:t>
      </w:r>
      <w:r w:rsidRPr="00237BDB">
        <w:rPr>
          <w:lang w:val="fr-FR"/>
        </w:rPr>
        <w:t xml:space="preserve"> sur la nature de la tête des segments pour opérer une sélection sur ce </w:t>
      </w:r>
      <w:r w:rsidR="00237BDB">
        <w:rPr>
          <w:lang w:val="fr-FR"/>
        </w:rPr>
        <w:t>critère</w:t>
      </w:r>
      <w:r w:rsidRPr="00237BDB">
        <w:rPr>
          <w:lang w:val="fr-FR"/>
        </w:rPr>
        <w:t xml:space="preserve">. Cette question est directement liée à la question de la nature des titres. D’après </w:t>
      </w:r>
      <w:proofErr w:type="spellStart"/>
      <w:r w:rsidRPr="00237BDB">
        <w:rPr>
          <w:lang w:val="fr-FR"/>
        </w:rPr>
        <w:lastRenderedPageBreak/>
        <w:t>Schwischay</w:t>
      </w:r>
      <w:proofErr w:type="spellEnd"/>
      <w:r w:rsidRPr="00237BDB">
        <w:rPr>
          <w:lang w:val="fr-FR"/>
        </w:rPr>
        <w:t xml:space="preserve"> (2001), </w:t>
      </w:r>
      <w:r w:rsidRPr="009B5851">
        <w:rPr>
          <w:i/>
          <w:iCs/>
          <w:lang w:val="fr-FR"/>
        </w:rPr>
        <w:t>« un nœud forme avec tous les nœuds qu’il domine (directement ou indirectement) un syntagme ; et, par convention, ce syntagme porte le nom du nœud dominant »</w:t>
      </w:r>
      <w:r w:rsidRPr="00237BDB">
        <w:rPr>
          <w:lang w:val="fr-FR"/>
        </w:rPr>
        <w:t>. Nous pouvons donc, grâce à la complémentarité du modèle de l’analyse en constituants immédiats et celui de l’analyse en dépendances, déterminer le type de syntagme de chaque segment en étudiant la catégorie morphosyntaxique de sa tête</w:t>
      </w:r>
      <w:r w:rsidR="006F723D">
        <w:rPr>
          <w:lang w:val="fr-FR"/>
        </w:rPr>
        <w:t xml:space="preserve"> à l’aide du tableau (2).</w:t>
      </w:r>
      <w:r w:rsidR="00974175">
        <w:rPr>
          <w:lang w:val="fr-FR"/>
        </w:rPr>
        <w:t xml:space="preserve"> La dernière colonne indique ces valeurs sur tous les segments des titres, soit </w:t>
      </w:r>
      <w:r w:rsidR="00974175" w:rsidRPr="00974175">
        <w:rPr>
          <w:lang w:val="fr-FR"/>
        </w:rPr>
        <w:t>354</w:t>
      </w:r>
      <w:r w:rsidR="00974175">
        <w:rPr>
          <w:lang w:val="fr-FR"/>
        </w:rPr>
        <w:t> </w:t>
      </w:r>
      <w:r w:rsidR="00974175" w:rsidRPr="00974175">
        <w:rPr>
          <w:lang w:val="fr-FR"/>
        </w:rPr>
        <w:t>168</w:t>
      </w:r>
      <w:r w:rsidR="00974175">
        <w:rPr>
          <w:lang w:val="fr-FR"/>
        </w:rPr>
        <w:t xml:space="preserve"> segments, en considérant les segments des titres bisegmentaux de façon indépendante.</w:t>
      </w:r>
    </w:p>
    <w:tbl>
      <w:tblPr>
        <w:tblStyle w:val="a0"/>
        <w:tblW w:w="10349" w:type="dxa"/>
        <w:tblInd w:w="-3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5"/>
        <w:gridCol w:w="1990"/>
        <w:gridCol w:w="1985"/>
        <w:gridCol w:w="1984"/>
        <w:gridCol w:w="1985"/>
      </w:tblGrid>
      <w:tr w:rsidR="00974175" w:rsidRPr="00D81C86" w14:paraId="2400976C" w14:textId="2B0636F7" w:rsidTr="00CD7403">
        <w:tc>
          <w:tcPr>
            <w:tcW w:w="2405" w:type="dxa"/>
            <w:shd w:val="clear" w:color="auto" w:fill="auto"/>
            <w:tcMar>
              <w:top w:w="100" w:type="dxa"/>
              <w:left w:w="100" w:type="dxa"/>
              <w:bottom w:w="100" w:type="dxa"/>
              <w:right w:w="100" w:type="dxa"/>
            </w:tcMar>
          </w:tcPr>
          <w:p w14:paraId="0A9BCE44" w14:textId="452DC206"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Catégorie morphosyntaxique</w:t>
            </w:r>
            <w:r>
              <w:rPr>
                <w:b/>
                <w:lang w:val="fr-FR"/>
              </w:rPr>
              <w:t xml:space="preserve"> de la tête du segment</w:t>
            </w:r>
          </w:p>
        </w:tc>
        <w:tc>
          <w:tcPr>
            <w:tcW w:w="1990" w:type="dxa"/>
            <w:shd w:val="clear" w:color="auto" w:fill="auto"/>
            <w:tcMar>
              <w:top w:w="100" w:type="dxa"/>
              <w:left w:w="100" w:type="dxa"/>
              <w:bottom w:w="100" w:type="dxa"/>
              <w:right w:w="100" w:type="dxa"/>
            </w:tcMar>
          </w:tcPr>
          <w:p w14:paraId="1644BD7B"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monosegmentaux</w:t>
            </w:r>
          </w:p>
        </w:tc>
        <w:tc>
          <w:tcPr>
            <w:tcW w:w="1985" w:type="dxa"/>
            <w:shd w:val="clear" w:color="auto" w:fill="auto"/>
            <w:tcMar>
              <w:top w:w="100" w:type="dxa"/>
              <w:left w:w="100" w:type="dxa"/>
              <w:bottom w:w="100" w:type="dxa"/>
              <w:right w:w="100" w:type="dxa"/>
            </w:tcMar>
          </w:tcPr>
          <w:p w14:paraId="6625C2B1"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bisegmentaux, segment 1</w:t>
            </w:r>
          </w:p>
        </w:tc>
        <w:tc>
          <w:tcPr>
            <w:tcW w:w="1984" w:type="dxa"/>
            <w:shd w:val="clear" w:color="auto" w:fill="auto"/>
            <w:tcMar>
              <w:top w:w="100" w:type="dxa"/>
              <w:left w:w="100" w:type="dxa"/>
              <w:bottom w:w="100" w:type="dxa"/>
              <w:right w:w="100" w:type="dxa"/>
            </w:tcMar>
          </w:tcPr>
          <w:p w14:paraId="51AAE42E"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bisegmentaux, segment 2</w:t>
            </w:r>
          </w:p>
        </w:tc>
        <w:tc>
          <w:tcPr>
            <w:tcW w:w="1985" w:type="dxa"/>
          </w:tcPr>
          <w:p w14:paraId="22427A76" w14:textId="4DDF6FEC" w:rsidR="00974175"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Sur </w:t>
            </w:r>
            <w:r w:rsidR="00CD7403">
              <w:rPr>
                <w:b/>
                <w:lang w:val="fr-FR"/>
              </w:rPr>
              <w:t xml:space="preserve">tous </w:t>
            </w:r>
            <w:r>
              <w:rPr>
                <w:b/>
                <w:lang w:val="fr-FR"/>
              </w:rPr>
              <w:t>les</w:t>
            </w:r>
          </w:p>
          <w:p w14:paraId="0FD58269" w14:textId="77777777" w:rsidR="00974175"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segments</w:t>
            </w:r>
          </w:p>
          <w:p w14:paraId="2877682A" w14:textId="0730B64C" w:rsidR="00CD7403" w:rsidRPr="00237BDB" w:rsidRDefault="00CD7403">
            <w:pPr>
              <w:widowControl w:val="0"/>
              <w:pBdr>
                <w:top w:val="nil"/>
                <w:left w:val="nil"/>
                <w:bottom w:val="nil"/>
                <w:right w:val="nil"/>
                <w:between w:val="nil"/>
              </w:pBdr>
              <w:spacing w:before="0" w:after="0" w:line="240" w:lineRule="auto"/>
              <w:ind w:firstLine="0"/>
              <w:jc w:val="left"/>
              <w:rPr>
                <w:b/>
                <w:lang w:val="fr-FR"/>
              </w:rPr>
            </w:pPr>
            <w:r>
              <w:rPr>
                <w:b/>
                <w:lang w:val="fr-FR"/>
              </w:rPr>
              <w:t>(</w:t>
            </w:r>
            <w:r w:rsidRPr="00CD7403">
              <w:rPr>
                <w:b/>
                <w:lang w:val="fr-FR"/>
              </w:rPr>
              <w:t>354168</w:t>
            </w:r>
            <w:r>
              <w:rPr>
                <w:b/>
                <w:lang w:val="fr-FR"/>
              </w:rPr>
              <w:t xml:space="preserve"> segments)</w:t>
            </w:r>
          </w:p>
        </w:tc>
      </w:tr>
      <w:tr w:rsidR="00974175" w:rsidRPr="00237BDB" w14:paraId="68502A75" w14:textId="07E3E336" w:rsidTr="00CD7403">
        <w:tc>
          <w:tcPr>
            <w:tcW w:w="2405" w:type="dxa"/>
            <w:shd w:val="clear" w:color="auto" w:fill="auto"/>
            <w:tcMar>
              <w:top w:w="100" w:type="dxa"/>
              <w:left w:w="100" w:type="dxa"/>
              <w:bottom w:w="100" w:type="dxa"/>
              <w:right w:w="100" w:type="dxa"/>
            </w:tcMar>
          </w:tcPr>
          <w:p w14:paraId="45BDD47D" w14:textId="23436893" w:rsidR="00974175" w:rsidRPr="00237BDB" w:rsidRDefault="00CD7403" w:rsidP="00974175">
            <w:pPr>
              <w:widowControl w:val="0"/>
              <w:spacing w:before="0" w:after="0" w:line="240" w:lineRule="auto"/>
              <w:ind w:firstLine="0"/>
              <w:jc w:val="left"/>
              <w:rPr>
                <w:b/>
                <w:lang w:val="fr-FR"/>
              </w:rPr>
            </w:pPr>
            <w:r>
              <w:rPr>
                <w:b/>
                <w:lang w:val="fr-FR"/>
              </w:rPr>
              <w:t xml:space="preserve">  </w:t>
            </w:r>
            <w:r w:rsidR="00974175" w:rsidRPr="00237BDB">
              <w:rPr>
                <w:b/>
                <w:lang w:val="fr-FR"/>
              </w:rPr>
              <w:t>Noms communs</w:t>
            </w:r>
          </w:p>
        </w:tc>
        <w:tc>
          <w:tcPr>
            <w:tcW w:w="1990" w:type="dxa"/>
            <w:shd w:val="clear" w:color="auto" w:fill="auto"/>
            <w:tcMar>
              <w:top w:w="100" w:type="dxa"/>
              <w:left w:w="100" w:type="dxa"/>
              <w:bottom w:w="100" w:type="dxa"/>
              <w:right w:w="100" w:type="dxa"/>
            </w:tcMar>
          </w:tcPr>
          <w:p w14:paraId="1E8D997A" w14:textId="54682CFF" w:rsidR="00974175" w:rsidRPr="00237BDB" w:rsidRDefault="00974175" w:rsidP="00974175">
            <w:pPr>
              <w:widowControl w:val="0"/>
              <w:spacing w:before="0" w:after="0" w:line="240" w:lineRule="auto"/>
              <w:ind w:firstLine="0"/>
              <w:jc w:val="right"/>
              <w:rPr>
                <w:rFonts w:ascii="Consolas" w:eastAsia="Consolas" w:hAnsi="Consolas" w:cs="Consolas"/>
                <w:lang w:val="fr-FR"/>
              </w:rPr>
            </w:pPr>
            <w:r w:rsidRPr="00237BDB">
              <w:rPr>
                <w:rFonts w:ascii="Consolas" w:eastAsia="Consolas" w:hAnsi="Consolas" w:cs="Consolas"/>
                <w:lang w:val="fr-FR"/>
              </w:rPr>
              <w:t xml:space="preserve">136 734 </w:t>
            </w:r>
            <w:r>
              <w:rPr>
                <w:rFonts w:ascii="Consolas" w:eastAsia="Consolas" w:hAnsi="Consolas" w:cs="Consolas"/>
                <w:lang w:val="fr-FR"/>
              </w:rPr>
              <w:t>| 80 %</w:t>
            </w:r>
          </w:p>
        </w:tc>
        <w:tc>
          <w:tcPr>
            <w:tcW w:w="1985" w:type="dxa"/>
            <w:shd w:val="clear" w:color="auto" w:fill="auto"/>
            <w:tcMar>
              <w:top w:w="100" w:type="dxa"/>
              <w:left w:w="100" w:type="dxa"/>
              <w:bottom w:w="100" w:type="dxa"/>
              <w:right w:w="100" w:type="dxa"/>
            </w:tcMar>
          </w:tcPr>
          <w:p w14:paraId="39459D89" w14:textId="21A1C659" w:rsidR="00974175" w:rsidRPr="00237BDB" w:rsidRDefault="00974175" w:rsidP="00974175">
            <w:pPr>
              <w:widowControl w:val="0"/>
              <w:pBdr>
                <w:top w:val="nil"/>
                <w:left w:val="nil"/>
                <w:bottom w:val="nil"/>
                <w:right w:val="nil"/>
                <w:between w:val="nil"/>
              </w:pBdr>
              <w:spacing w:before="0" w:after="0" w:line="240" w:lineRule="auto"/>
              <w:ind w:firstLine="0"/>
              <w:jc w:val="right"/>
              <w:rPr>
                <w:lang w:val="fr-FR"/>
              </w:rPr>
            </w:pPr>
            <w:r w:rsidRPr="00237BDB">
              <w:rPr>
                <w:rFonts w:ascii="Consolas" w:eastAsia="Consolas" w:hAnsi="Consolas" w:cs="Consolas"/>
                <w:lang w:val="fr-FR"/>
              </w:rPr>
              <w:t xml:space="preserve">82 959 </w:t>
            </w:r>
            <w:r>
              <w:rPr>
                <w:rFonts w:ascii="Consolas" w:eastAsia="Consolas" w:hAnsi="Consolas" w:cs="Consolas"/>
                <w:lang w:val="fr-FR"/>
              </w:rPr>
              <w:t xml:space="preserve">| </w:t>
            </w:r>
            <w:r w:rsidRPr="00237BDB">
              <w:rPr>
                <w:rFonts w:ascii="Consolas" w:eastAsia="Consolas" w:hAnsi="Consolas" w:cs="Consolas"/>
                <w:lang w:val="fr-FR"/>
              </w:rPr>
              <w:t>75 %</w:t>
            </w:r>
          </w:p>
        </w:tc>
        <w:tc>
          <w:tcPr>
            <w:tcW w:w="1984" w:type="dxa"/>
            <w:shd w:val="clear" w:color="auto" w:fill="auto"/>
            <w:tcMar>
              <w:top w:w="100" w:type="dxa"/>
              <w:left w:w="100" w:type="dxa"/>
              <w:bottom w:w="100" w:type="dxa"/>
              <w:right w:w="100" w:type="dxa"/>
            </w:tcMar>
          </w:tcPr>
          <w:p w14:paraId="3EB95DCC" w14:textId="0522104B"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84 960 |</w:t>
            </w:r>
            <w:r w:rsidRPr="00237BDB">
              <w:rPr>
                <w:rFonts w:ascii="Consolas" w:eastAsia="Consolas" w:hAnsi="Consolas" w:cs="Consolas"/>
                <w:lang w:val="fr-FR"/>
              </w:rPr>
              <w:t xml:space="preserve"> 77 %</w:t>
            </w:r>
          </w:p>
        </w:tc>
        <w:tc>
          <w:tcPr>
            <w:tcW w:w="1985" w:type="dxa"/>
          </w:tcPr>
          <w:p w14:paraId="4C903AD3" w14:textId="5DF1988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974175">
              <w:rPr>
                <w:rFonts w:ascii="Consolas" w:eastAsia="Consolas" w:hAnsi="Consolas" w:cs="Consolas"/>
                <w:lang w:val="fr-FR"/>
              </w:rPr>
              <w:t>304</w:t>
            </w:r>
            <w:r>
              <w:rPr>
                <w:rFonts w:ascii="Consolas" w:eastAsia="Consolas" w:hAnsi="Consolas" w:cs="Consolas"/>
                <w:lang w:val="fr-FR"/>
              </w:rPr>
              <w:t> </w:t>
            </w:r>
            <w:r w:rsidRPr="00974175">
              <w:rPr>
                <w:rFonts w:ascii="Consolas" w:eastAsia="Consolas" w:hAnsi="Consolas" w:cs="Consolas"/>
                <w:lang w:val="fr-FR"/>
              </w:rPr>
              <w:t>653</w:t>
            </w:r>
            <w:r>
              <w:rPr>
                <w:rFonts w:ascii="Consolas" w:eastAsia="Consolas" w:hAnsi="Consolas" w:cs="Consolas"/>
                <w:lang w:val="fr-FR"/>
              </w:rPr>
              <w:t xml:space="preserve"> | 86 %</w:t>
            </w:r>
          </w:p>
        </w:tc>
      </w:tr>
      <w:tr w:rsidR="00974175" w:rsidRPr="00237BDB" w14:paraId="6EBCD711" w14:textId="542D90EF" w:rsidTr="00CD7403">
        <w:tc>
          <w:tcPr>
            <w:tcW w:w="2405" w:type="dxa"/>
            <w:shd w:val="clear" w:color="auto" w:fill="auto"/>
            <w:tcMar>
              <w:top w:w="100" w:type="dxa"/>
              <w:left w:w="100" w:type="dxa"/>
              <w:bottom w:w="100" w:type="dxa"/>
              <w:right w:w="100" w:type="dxa"/>
            </w:tcMar>
          </w:tcPr>
          <w:p w14:paraId="6679B20E"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Noms propres</w:t>
            </w:r>
          </w:p>
        </w:tc>
        <w:tc>
          <w:tcPr>
            <w:tcW w:w="1990" w:type="dxa"/>
            <w:shd w:val="clear" w:color="auto" w:fill="auto"/>
            <w:tcMar>
              <w:top w:w="100" w:type="dxa"/>
              <w:left w:w="100" w:type="dxa"/>
              <w:bottom w:w="100" w:type="dxa"/>
              <w:right w:w="100" w:type="dxa"/>
            </w:tcMar>
          </w:tcPr>
          <w:p w14:paraId="65B09DF9" w14:textId="46DCB549" w:rsidR="00974175" w:rsidRPr="00237BDB" w:rsidRDefault="00974175" w:rsidP="00974175">
            <w:pPr>
              <w:widowControl w:val="0"/>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11 094 | </w:t>
            </w:r>
            <w:r w:rsidRPr="00237BDB">
              <w:rPr>
                <w:rFonts w:ascii="Consolas" w:eastAsia="Consolas" w:hAnsi="Consolas" w:cs="Consolas"/>
                <w:lang w:val="fr-FR"/>
              </w:rPr>
              <w:t xml:space="preserve"> 6 %</w:t>
            </w:r>
          </w:p>
        </w:tc>
        <w:tc>
          <w:tcPr>
            <w:tcW w:w="1985" w:type="dxa"/>
            <w:shd w:val="clear" w:color="auto" w:fill="auto"/>
            <w:tcMar>
              <w:top w:w="100" w:type="dxa"/>
              <w:left w:w="100" w:type="dxa"/>
              <w:bottom w:w="100" w:type="dxa"/>
              <w:right w:w="100" w:type="dxa"/>
            </w:tcMar>
          </w:tcPr>
          <w:p w14:paraId="43A93FF6" w14:textId="5BD17241" w:rsidR="00974175" w:rsidRPr="00237BDB" w:rsidRDefault="00974175" w:rsidP="00974175">
            <w:pPr>
              <w:widowControl w:val="0"/>
              <w:spacing w:before="0" w:after="0" w:line="240" w:lineRule="auto"/>
              <w:ind w:firstLine="0"/>
              <w:jc w:val="right"/>
              <w:rPr>
                <w:lang w:val="fr-FR"/>
              </w:rPr>
            </w:pPr>
            <w:r>
              <w:rPr>
                <w:rFonts w:ascii="Consolas" w:eastAsia="Consolas" w:hAnsi="Consolas" w:cs="Consolas"/>
                <w:lang w:val="fr-FR"/>
              </w:rPr>
              <w:t xml:space="preserve"> 10 406 |  9 %</w:t>
            </w:r>
          </w:p>
        </w:tc>
        <w:tc>
          <w:tcPr>
            <w:tcW w:w="1984" w:type="dxa"/>
            <w:shd w:val="clear" w:color="auto" w:fill="auto"/>
            <w:tcMar>
              <w:top w:w="100" w:type="dxa"/>
              <w:left w:w="100" w:type="dxa"/>
              <w:bottom w:w="100" w:type="dxa"/>
              <w:right w:w="100" w:type="dxa"/>
            </w:tcMar>
          </w:tcPr>
          <w:p w14:paraId="4F07866D" w14:textId="0E46D82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4 758 |  4 %</w:t>
            </w:r>
          </w:p>
        </w:tc>
        <w:tc>
          <w:tcPr>
            <w:tcW w:w="1985" w:type="dxa"/>
          </w:tcPr>
          <w:p w14:paraId="731E0A52" w14:textId="1198C51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974175">
              <w:rPr>
                <w:rFonts w:ascii="Consolas" w:eastAsia="Consolas" w:hAnsi="Consolas" w:cs="Consolas"/>
                <w:lang w:val="fr-FR"/>
              </w:rPr>
              <w:t>26</w:t>
            </w:r>
            <w:r>
              <w:rPr>
                <w:rFonts w:ascii="Consolas" w:eastAsia="Consolas" w:hAnsi="Consolas" w:cs="Consolas"/>
                <w:lang w:val="fr-FR"/>
              </w:rPr>
              <w:t> </w:t>
            </w:r>
            <w:r w:rsidRPr="00974175">
              <w:rPr>
                <w:rFonts w:ascii="Consolas" w:eastAsia="Consolas" w:hAnsi="Consolas" w:cs="Consolas"/>
                <w:lang w:val="fr-FR"/>
              </w:rPr>
              <w:t>258</w:t>
            </w:r>
            <w:r>
              <w:rPr>
                <w:rFonts w:ascii="Consolas" w:eastAsia="Consolas" w:hAnsi="Consolas" w:cs="Consolas"/>
                <w:lang w:val="fr-FR"/>
              </w:rPr>
              <w:t xml:space="preserve"> |  7 %</w:t>
            </w:r>
          </w:p>
        </w:tc>
      </w:tr>
      <w:tr w:rsidR="00974175" w:rsidRPr="00CD7403" w14:paraId="004B5A51" w14:textId="627EE266" w:rsidTr="00CD7403">
        <w:tc>
          <w:tcPr>
            <w:tcW w:w="2405" w:type="dxa"/>
            <w:shd w:val="clear" w:color="auto" w:fill="auto"/>
            <w:tcMar>
              <w:top w:w="100" w:type="dxa"/>
              <w:left w:w="100" w:type="dxa"/>
              <w:bottom w:w="100" w:type="dxa"/>
              <w:right w:w="100" w:type="dxa"/>
            </w:tcMar>
          </w:tcPr>
          <w:p w14:paraId="5D938E5A" w14:textId="61027FAC"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Noms</w:t>
            </w:r>
            <w:r w:rsidR="00CD7403">
              <w:rPr>
                <w:b/>
                <w:lang w:val="fr-FR"/>
              </w:rPr>
              <w:t xml:space="preserve"> c. et p.</w:t>
            </w:r>
          </w:p>
        </w:tc>
        <w:tc>
          <w:tcPr>
            <w:tcW w:w="1990" w:type="dxa"/>
            <w:shd w:val="clear" w:color="auto" w:fill="auto"/>
            <w:tcMar>
              <w:top w:w="100" w:type="dxa"/>
              <w:left w:w="100" w:type="dxa"/>
              <w:bottom w:w="100" w:type="dxa"/>
              <w:right w:w="100" w:type="dxa"/>
            </w:tcMar>
          </w:tcPr>
          <w:p w14:paraId="00C8F12F" w14:textId="155AF5B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147 828 | </w:t>
            </w:r>
            <w:r w:rsidRPr="00237BDB">
              <w:rPr>
                <w:rFonts w:ascii="Consolas" w:eastAsia="Consolas" w:hAnsi="Consolas" w:cs="Consolas"/>
                <w:b/>
                <w:lang w:val="fr-FR"/>
              </w:rPr>
              <w:t>86 %</w:t>
            </w:r>
          </w:p>
        </w:tc>
        <w:tc>
          <w:tcPr>
            <w:tcW w:w="1985" w:type="dxa"/>
            <w:shd w:val="clear" w:color="auto" w:fill="auto"/>
            <w:tcMar>
              <w:top w:w="100" w:type="dxa"/>
              <w:left w:w="100" w:type="dxa"/>
              <w:bottom w:w="100" w:type="dxa"/>
              <w:right w:w="100" w:type="dxa"/>
            </w:tcMar>
          </w:tcPr>
          <w:p w14:paraId="37D94D6D" w14:textId="280FB803" w:rsidR="00974175" w:rsidRPr="00237BDB" w:rsidRDefault="00974175" w:rsidP="00974175">
            <w:pPr>
              <w:widowControl w:val="0"/>
              <w:pBdr>
                <w:top w:val="nil"/>
                <w:left w:val="nil"/>
                <w:bottom w:val="nil"/>
                <w:right w:val="nil"/>
                <w:between w:val="nil"/>
              </w:pBdr>
              <w:spacing w:before="0" w:after="0" w:line="240" w:lineRule="auto"/>
              <w:ind w:firstLine="0"/>
              <w:jc w:val="right"/>
              <w:rPr>
                <w:b/>
                <w:lang w:val="fr-FR"/>
              </w:rPr>
            </w:pPr>
            <w:r w:rsidRPr="00237BDB">
              <w:rPr>
                <w:rFonts w:ascii="Consolas" w:eastAsia="Consolas" w:hAnsi="Consolas" w:cs="Consolas"/>
                <w:b/>
                <w:lang w:val="fr-FR"/>
              </w:rPr>
              <w:t xml:space="preserve"> 93 365 </w:t>
            </w:r>
            <w:r>
              <w:rPr>
                <w:rFonts w:ascii="Consolas" w:eastAsia="Consolas" w:hAnsi="Consolas" w:cs="Consolas"/>
                <w:b/>
                <w:lang w:val="fr-FR"/>
              </w:rPr>
              <w:t>| 84 %</w:t>
            </w:r>
          </w:p>
        </w:tc>
        <w:tc>
          <w:tcPr>
            <w:tcW w:w="1984" w:type="dxa"/>
            <w:shd w:val="clear" w:color="auto" w:fill="auto"/>
            <w:tcMar>
              <w:top w:w="100" w:type="dxa"/>
              <w:left w:w="100" w:type="dxa"/>
              <w:bottom w:w="100" w:type="dxa"/>
              <w:right w:w="100" w:type="dxa"/>
            </w:tcMar>
          </w:tcPr>
          <w:p w14:paraId="267C0EAA" w14:textId="197AAF8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89 718 | 81 %</w:t>
            </w:r>
          </w:p>
        </w:tc>
        <w:tc>
          <w:tcPr>
            <w:tcW w:w="1985" w:type="dxa"/>
          </w:tcPr>
          <w:p w14:paraId="38C05193" w14:textId="0B8FCBEC"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330</w:t>
            </w:r>
            <w:r>
              <w:rPr>
                <w:rFonts w:ascii="Consolas" w:eastAsia="Consolas" w:hAnsi="Consolas" w:cs="Consolas"/>
                <w:b/>
                <w:lang w:val="fr-FR"/>
              </w:rPr>
              <w:t> </w:t>
            </w:r>
            <w:r w:rsidRPr="00CD7403">
              <w:rPr>
                <w:rFonts w:ascii="Consolas" w:eastAsia="Consolas" w:hAnsi="Consolas" w:cs="Consolas"/>
                <w:b/>
                <w:lang w:val="fr-FR"/>
              </w:rPr>
              <w:t>911</w:t>
            </w:r>
            <w:r>
              <w:rPr>
                <w:rFonts w:ascii="Consolas" w:eastAsia="Consolas" w:hAnsi="Consolas" w:cs="Consolas"/>
                <w:b/>
                <w:lang w:val="fr-FR"/>
              </w:rPr>
              <w:t xml:space="preserve"> | 93 %</w:t>
            </w:r>
          </w:p>
        </w:tc>
      </w:tr>
      <w:tr w:rsidR="00974175" w:rsidRPr="00237BDB" w14:paraId="27092DBF" w14:textId="45064B2B" w:rsidTr="00CD7403">
        <w:tc>
          <w:tcPr>
            <w:tcW w:w="2405" w:type="dxa"/>
            <w:shd w:val="clear" w:color="auto" w:fill="auto"/>
            <w:tcMar>
              <w:top w:w="100" w:type="dxa"/>
              <w:left w:w="100" w:type="dxa"/>
              <w:bottom w:w="100" w:type="dxa"/>
              <w:right w:w="100" w:type="dxa"/>
            </w:tcMar>
          </w:tcPr>
          <w:p w14:paraId="65D47EA2"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Verbes à l’indicatif</w:t>
            </w:r>
          </w:p>
        </w:tc>
        <w:tc>
          <w:tcPr>
            <w:tcW w:w="1990" w:type="dxa"/>
            <w:shd w:val="clear" w:color="auto" w:fill="auto"/>
            <w:tcMar>
              <w:top w:w="100" w:type="dxa"/>
              <w:left w:w="100" w:type="dxa"/>
              <w:bottom w:w="100" w:type="dxa"/>
              <w:right w:w="100" w:type="dxa"/>
            </w:tcMar>
          </w:tcPr>
          <w:p w14:paraId="240B0950" w14:textId="0583337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8 186 |</w:t>
            </w:r>
            <w:r w:rsidRPr="00237BDB">
              <w:rPr>
                <w:rFonts w:ascii="Consolas" w:eastAsia="Consolas" w:hAnsi="Consolas" w:cs="Consolas"/>
                <w:lang w:val="fr-FR"/>
              </w:rPr>
              <w:t xml:space="preserve"> 5 %</w:t>
            </w:r>
          </w:p>
        </w:tc>
        <w:tc>
          <w:tcPr>
            <w:tcW w:w="1985" w:type="dxa"/>
            <w:shd w:val="clear" w:color="auto" w:fill="auto"/>
            <w:tcMar>
              <w:top w:w="100" w:type="dxa"/>
              <w:left w:w="100" w:type="dxa"/>
              <w:bottom w:w="100" w:type="dxa"/>
              <w:right w:w="100" w:type="dxa"/>
            </w:tcMar>
          </w:tcPr>
          <w:p w14:paraId="5670F89C" w14:textId="33571154"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3 478 |  3 %</w:t>
            </w:r>
          </w:p>
        </w:tc>
        <w:tc>
          <w:tcPr>
            <w:tcW w:w="1984" w:type="dxa"/>
            <w:shd w:val="clear" w:color="auto" w:fill="auto"/>
            <w:tcMar>
              <w:top w:w="100" w:type="dxa"/>
              <w:left w:w="100" w:type="dxa"/>
              <w:bottom w:w="100" w:type="dxa"/>
              <w:right w:w="100" w:type="dxa"/>
            </w:tcMar>
          </w:tcPr>
          <w:p w14:paraId="46FE5B81" w14:textId="28D7CC4F"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3 513 |  3 %</w:t>
            </w:r>
          </w:p>
        </w:tc>
        <w:tc>
          <w:tcPr>
            <w:tcW w:w="1985" w:type="dxa"/>
          </w:tcPr>
          <w:p w14:paraId="1D7E9780" w14:textId="7EF6E7AF"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CD7403">
              <w:rPr>
                <w:rFonts w:ascii="Consolas" w:eastAsia="Consolas" w:hAnsi="Consolas" w:cs="Consolas"/>
                <w:lang w:val="fr-FR"/>
              </w:rPr>
              <w:t>15</w:t>
            </w:r>
            <w:r>
              <w:rPr>
                <w:rFonts w:ascii="Consolas" w:eastAsia="Consolas" w:hAnsi="Consolas" w:cs="Consolas"/>
                <w:lang w:val="fr-FR"/>
              </w:rPr>
              <w:t> </w:t>
            </w:r>
            <w:r w:rsidRPr="00CD7403">
              <w:rPr>
                <w:rFonts w:ascii="Consolas" w:eastAsia="Consolas" w:hAnsi="Consolas" w:cs="Consolas"/>
                <w:lang w:val="fr-FR"/>
              </w:rPr>
              <w:t>177</w:t>
            </w:r>
            <w:r>
              <w:rPr>
                <w:rFonts w:ascii="Consolas" w:eastAsia="Consolas" w:hAnsi="Consolas" w:cs="Consolas"/>
                <w:lang w:val="fr-FR"/>
              </w:rPr>
              <w:t xml:space="preserve"> |  4 %</w:t>
            </w:r>
          </w:p>
        </w:tc>
      </w:tr>
      <w:tr w:rsidR="00974175" w:rsidRPr="00237BDB" w14:paraId="317C9993" w14:textId="1C86CC0A" w:rsidTr="00CD7403">
        <w:tc>
          <w:tcPr>
            <w:tcW w:w="2405" w:type="dxa"/>
            <w:shd w:val="clear" w:color="auto" w:fill="auto"/>
            <w:tcMar>
              <w:top w:w="100" w:type="dxa"/>
              <w:left w:w="100" w:type="dxa"/>
              <w:bottom w:w="100" w:type="dxa"/>
              <w:right w:w="100" w:type="dxa"/>
            </w:tcMar>
          </w:tcPr>
          <w:p w14:paraId="262CAF9C"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Verbes à l’infinitif</w:t>
            </w:r>
          </w:p>
        </w:tc>
        <w:tc>
          <w:tcPr>
            <w:tcW w:w="1990" w:type="dxa"/>
            <w:shd w:val="clear" w:color="auto" w:fill="auto"/>
            <w:tcMar>
              <w:top w:w="100" w:type="dxa"/>
              <w:left w:w="100" w:type="dxa"/>
              <w:bottom w:w="100" w:type="dxa"/>
              <w:right w:w="100" w:type="dxa"/>
            </w:tcMar>
          </w:tcPr>
          <w:p w14:paraId="1B59C87E" w14:textId="0A33EFC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5 135 |</w:t>
            </w:r>
            <w:r w:rsidRPr="00237BDB">
              <w:rPr>
                <w:rFonts w:ascii="Consolas" w:eastAsia="Consolas" w:hAnsi="Consolas" w:cs="Consolas"/>
                <w:lang w:val="fr-FR"/>
              </w:rPr>
              <w:t xml:space="preserve"> 3 %</w:t>
            </w:r>
          </w:p>
        </w:tc>
        <w:tc>
          <w:tcPr>
            <w:tcW w:w="1985" w:type="dxa"/>
            <w:shd w:val="clear" w:color="auto" w:fill="auto"/>
            <w:tcMar>
              <w:top w:w="100" w:type="dxa"/>
              <w:left w:w="100" w:type="dxa"/>
              <w:bottom w:w="100" w:type="dxa"/>
              <w:right w:w="100" w:type="dxa"/>
            </w:tcMar>
          </w:tcPr>
          <w:p w14:paraId="5E6D54ED" w14:textId="285319FC"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6 004 |  5 %</w:t>
            </w:r>
          </w:p>
        </w:tc>
        <w:tc>
          <w:tcPr>
            <w:tcW w:w="1984" w:type="dxa"/>
            <w:shd w:val="clear" w:color="auto" w:fill="auto"/>
            <w:tcMar>
              <w:top w:w="100" w:type="dxa"/>
              <w:left w:w="100" w:type="dxa"/>
              <w:bottom w:w="100" w:type="dxa"/>
              <w:right w:w="100" w:type="dxa"/>
            </w:tcMar>
          </w:tcPr>
          <w:p w14:paraId="235FE90F" w14:textId="797FFD51"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237BDB">
              <w:rPr>
                <w:rFonts w:ascii="Consolas" w:eastAsia="Consolas" w:hAnsi="Consolas" w:cs="Consolas"/>
                <w:lang w:val="fr-FR"/>
              </w:rPr>
              <w:t xml:space="preserve">  2 140 </w:t>
            </w:r>
            <w:r>
              <w:rPr>
                <w:rFonts w:ascii="Consolas" w:eastAsia="Consolas" w:hAnsi="Consolas" w:cs="Consolas"/>
                <w:lang w:val="fr-FR"/>
              </w:rPr>
              <w:t>|  2 %</w:t>
            </w:r>
          </w:p>
        </w:tc>
        <w:tc>
          <w:tcPr>
            <w:tcW w:w="1985" w:type="dxa"/>
          </w:tcPr>
          <w:p w14:paraId="7A4E5A7F" w14:textId="0DA30C53" w:rsidR="00974175" w:rsidRPr="00237BDB" w:rsidRDefault="00CD7403" w:rsidP="00CD7403">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CD7403">
              <w:rPr>
                <w:rFonts w:ascii="Consolas" w:eastAsia="Consolas" w:hAnsi="Consolas" w:cs="Consolas"/>
                <w:lang w:val="fr-FR"/>
              </w:rPr>
              <w:t>13</w:t>
            </w:r>
            <w:r>
              <w:rPr>
                <w:rFonts w:ascii="Consolas" w:eastAsia="Consolas" w:hAnsi="Consolas" w:cs="Consolas"/>
                <w:lang w:val="fr-FR"/>
              </w:rPr>
              <w:t> </w:t>
            </w:r>
            <w:r w:rsidRPr="00CD7403">
              <w:rPr>
                <w:rFonts w:ascii="Consolas" w:eastAsia="Consolas" w:hAnsi="Consolas" w:cs="Consolas"/>
                <w:lang w:val="fr-FR"/>
              </w:rPr>
              <w:t>279</w:t>
            </w:r>
            <w:r>
              <w:rPr>
                <w:rFonts w:ascii="Consolas" w:eastAsia="Consolas" w:hAnsi="Consolas" w:cs="Consolas"/>
                <w:lang w:val="fr-FR"/>
              </w:rPr>
              <w:t xml:space="preserve"> |  4 %  </w:t>
            </w:r>
          </w:p>
        </w:tc>
      </w:tr>
      <w:tr w:rsidR="00974175" w:rsidRPr="00237BDB" w14:paraId="5626675B" w14:textId="2AF2A330" w:rsidTr="00CD7403">
        <w:tc>
          <w:tcPr>
            <w:tcW w:w="2405" w:type="dxa"/>
            <w:shd w:val="clear" w:color="auto" w:fill="auto"/>
            <w:tcMar>
              <w:top w:w="100" w:type="dxa"/>
              <w:left w:w="100" w:type="dxa"/>
              <w:bottom w:w="100" w:type="dxa"/>
              <w:right w:w="100" w:type="dxa"/>
            </w:tcMar>
          </w:tcPr>
          <w:p w14:paraId="141C6DED" w14:textId="2BC35067" w:rsidR="00974175" w:rsidRPr="00237BDB" w:rsidRDefault="00CD7403" w:rsidP="00CD7403">
            <w:pPr>
              <w:widowControl w:val="0"/>
              <w:pBdr>
                <w:top w:val="nil"/>
                <w:left w:val="nil"/>
                <w:bottom w:val="nil"/>
                <w:right w:val="nil"/>
                <w:between w:val="nil"/>
              </w:pBdr>
              <w:spacing w:before="0" w:after="0" w:line="240" w:lineRule="auto"/>
              <w:ind w:firstLine="0"/>
              <w:jc w:val="left"/>
              <w:rPr>
                <w:b/>
                <w:lang w:val="fr-FR"/>
              </w:rPr>
            </w:pPr>
            <w:r>
              <w:rPr>
                <w:b/>
                <w:lang w:val="fr-FR"/>
              </w:rPr>
              <w:t>Tous les v</w:t>
            </w:r>
            <w:r w:rsidR="00974175" w:rsidRPr="00237BDB">
              <w:rPr>
                <w:b/>
                <w:lang w:val="fr-FR"/>
              </w:rPr>
              <w:t>erbes</w:t>
            </w:r>
            <w:r>
              <w:rPr>
                <w:b/>
                <w:lang w:val="fr-FR"/>
              </w:rPr>
              <w:t xml:space="preserve"> </w:t>
            </w:r>
          </w:p>
        </w:tc>
        <w:tc>
          <w:tcPr>
            <w:tcW w:w="1990" w:type="dxa"/>
            <w:shd w:val="clear" w:color="auto" w:fill="auto"/>
            <w:tcMar>
              <w:top w:w="100" w:type="dxa"/>
              <w:left w:w="100" w:type="dxa"/>
              <w:bottom w:w="100" w:type="dxa"/>
              <w:right w:w="100" w:type="dxa"/>
            </w:tcMar>
          </w:tcPr>
          <w:p w14:paraId="21B1E88D" w14:textId="4E7C1B66"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15 749 |</w:t>
            </w:r>
            <w:r w:rsidRPr="00237BDB">
              <w:rPr>
                <w:rFonts w:ascii="Consolas" w:eastAsia="Consolas" w:hAnsi="Consolas" w:cs="Consolas"/>
                <w:b/>
                <w:lang w:val="fr-FR"/>
              </w:rPr>
              <w:t xml:space="preserve"> 9 %</w:t>
            </w:r>
          </w:p>
        </w:tc>
        <w:tc>
          <w:tcPr>
            <w:tcW w:w="1985" w:type="dxa"/>
            <w:shd w:val="clear" w:color="auto" w:fill="auto"/>
            <w:tcMar>
              <w:top w:w="100" w:type="dxa"/>
              <w:left w:w="100" w:type="dxa"/>
              <w:bottom w:w="100" w:type="dxa"/>
              <w:right w:w="100" w:type="dxa"/>
            </w:tcMar>
          </w:tcPr>
          <w:p w14:paraId="41333FB1" w14:textId="771B6CC9"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10 672 | 10 %</w:t>
            </w:r>
          </w:p>
        </w:tc>
        <w:tc>
          <w:tcPr>
            <w:tcW w:w="1984" w:type="dxa"/>
            <w:shd w:val="clear" w:color="auto" w:fill="auto"/>
            <w:tcMar>
              <w:top w:w="100" w:type="dxa"/>
              <w:left w:w="100" w:type="dxa"/>
              <w:bottom w:w="100" w:type="dxa"/>
              <w:right w:w="100" w:type="dxa"/>
            </w:tcMar>
          </w:tcPr>
          <w:p w14:paraId="661F344D" w14:textId="6AA3B989"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6 549 |  6 %</w:t>
            </w:r>
          </w:p>
        </w:tc>
        <w:tc>
          <w:tcPr>
            <w:tcW w:w="1985" w:type="dxa"/>
          </w:tcPr>
          <w:p w14:paraId="396B353D" w14:textId="595E553D"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32</w:t>
            </w:r>
            <w:r>
              <w:rPr>
                <w:rFonts w:ascii="Consolas" w:eastAsia="Consolas" w:hAnsi="Consolas" w:cs="Consolas"/>
                <w:b/>
                <w:lang w:val="fr-FR"/>
              </w:rPr>
              <w:t> </w:t>
            </w:r>
            <w:r w:rsidRPr="00CD7403">
              <w:rPr>
                <w:rFonts w:ascii="Consolas" w:eastAsia="Consolas" w:hAnsi="Consolas" w:cs="Consolas"/>
                <w:b/>
                <w:lang w:val="fr-FR"/>
              </w:rPr>
              <w:t>970</w:t>
            </w:r>
            <w:r>
              <w:rPr>
                <w:rFonts w:ascii="Consolas" w:eastAsia="Consolas" w:hAnsi="Consolas" w:cs="Consolas"/>
                <w:b/>
                <w:lang w:val="fr-FR"/>
              </w:rPr>
              <w:t xml:space="preserve"> |  9 %  </w:t>
            </w:r>
          </w:p>
        </w:tc>
      </w:tr>
      <w:tr w:rsidR="00974175" w:rsidRPr="00237BDB" w14:paraId="6B15382D" w14:textId="60E645F7" w:rsidTr="00CD7403">
        <w:tc>
          <w:tcPr>
            <w:tcW w:w="2405" w:type="dxa"/>
            <w:shd w:val="clear" w:color="auto" w:fill="auto"/>
            <w:tcMar>
              <w:top w:w="100" w:type="dxa"/>
              <w:left w:w="100" w:type="dxa"/>
              <w:bottom w:w="100" w:type="dxa"/>
              <w:right w:w="100" w:type="dxa"/>
            </w:tcMar>
          </w:tcPr>
          <w:p w14:paraId="1A57F1CA"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Prépositions</w:t>
            </w:r>
          </w:p>
        </w:tc>
        <w:tc>
          <w:tcPr>
            <w:tcW w:w="1990" w:type="dxa"/>
            <w:shd w:val="clear" w:color="auto" w:fill="auto"/>
            <w:tcMar>
              <w:top w:w="100" w:type="dxa"/>
              <w:left w:w="100" w:type="dxa"/>
              <w:bottom w:w="100" w:type="dxa"/>
              <w:right w:w="100" w:type="dxa"/>
            </w:tcMar>
          </w:tcPr>
          <w:p w14:paraId="3AE3A328" w14:textId="61066C7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6 792 | 4 %</w:t>
            </w:r>
          </w:p>
        </w:tc>
        <w:tc>
          <w:tcPr>
            <w:tcW w:w="1985" w:type="dxa"/>
            <w:shd w:val="clear" w:color="auto" w:fill="auto"/>
            <w:tcMar>
              <w:top w:w="100" w:type="dxa"/>
              <w:left w:w="100" w:type="dxa"/>
              <w:bottom w:w="100" w:type="dxa"/>
              <w:right w:w="100" w:type="dxa"/>
            </w:tcMar>
          </w:tcPr>
          <w:p w14:paraId="49F70807" w14:textId="4EECD81E"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5 456 |  5 %</w:t>
            </w:r>
          </w:p>
        </w:tc>
        <w:tc>
          <w:tcPr>
            <w:tcW w:w="1984" w:type="dxa"/>
            <w:shd w:val="clear" w:color="auto" w:fill="auto"/>
            <w:tcMar>
              <w:top w:w="100" w:type="dxa"/>
              <w:left w:w="100" w:type="dxa"/>
              <w:bottom w:w="100" w:type="dxa"/>
              <w:right w:w="100" w:type="dxa"/>
            </w:tcMar>
          </w:tcPr>
          <w:p w14:paraId="24FBCDDC" w14:textId="5137058C" w:rsidR="00974175" w:rsidRPr="00237BDB" w:rsidRDefault="00974175" w:rsidP="00974175">
            <w:pPr>
              <w:keepNext/>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10 456 |  9 %</w:t>
            </w:r>
          </w:p>
        </w:tc>
        <w:tc>
          <w:tcPr>
            <w:tcW w:w="1985" w:type="dxa"/>
          </w:tcPr>
          <w:p w14:paraId="7D1708A4" w14:textId="49106DE7" w:rsidR="00974175" w:rsidRPr="00237BDB" w:rsidRDefault="00CD7403" w:rsidP="00974175">
            <w:pPr>
              <w:keepNext/>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22</w:t>
            </w:r>
            <w:r>
              <w:rPr>
                <w:rFonts w:ascii="Consolas" w:eastAsia="Consolas" w:hAnsi="Consolas" w:cs="Consolas"/>
                <w:b/>
                <w:lang w:val="fr-FR"/>
              </w:rPr>
              <w:t> </w:t>
            </w:r>
            <w:r w:rsidRPr="00CD7403">
              <w:rPr>
                <w:rFonts w:ascii="Consolas" w:eastAsia="Consolas" w:hAnsi="Consolas" w:cs="Consolas"/>
                <w:b/>
                <w:lang w:val="fr-FR"/>
              </w:rPr>
              <w:t>704</w:t>
            </w:r>
            <w:r>
              <w:rPr>
                <w:rFonts w:ascii="Consolas" w:eastAsia="Consolas" w:hAnsi="Consolas" w:cs="Consolas"/>
                <w:b/>
                <w:lang w:val="fr-FR"/>
              </w:rPr>
              <w:t xml:space="preserve"> |  6 %</w:t>
            </w:r>
          </w:p>
        </w:tc>
      </w:tr>
    </w:tbl>
    <w:p w14:paraId="28190C96" w14:textId="1CC41361" w:rsidR="006F723D" w:rsidRPr="006F723D" w:rsidRDefault="006F723D" w:rsidP="006F723D">
      <w:pPr>
        <w:pStyle w:val="Lgende"/>
        <w:ind w:firstLine="0"/>
        <w:jc w:val="center"/>
        <w:rPr>
          <w:lang w:val="fr-FR"/>
        </w:rPr>
      </w:pPr>
      <w:bookmarkStart w:id="14" w:name="_Toc18509511"/>
      <w:r w:rsidRPr="006F723D">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2</w:t>
      </w:r>
      <w:r w:rsidR="0040240C">
        <w:rPr>
          <w:lang w:val="fr-FR"/>
        </w:rPr>
        <w:fldChar w:fldCharType="end"/>
      </w:r>
      <w:r w:rsidRPr="006F723D">
        <w:rPr>
          <w:lang w:val="fr-FR"/>
        </w:rPr>
        <w:t>: Distribution des catégories morphosyntaxiques des têtes de segment</w:t>
      </w:r>
      <w:r>
        <w:rPr>
          <w:lang w:val="fr-FR"/>
        </w:rPr>
        <w:t>s</w:t>
      </w:r>
      <w:bookmarkEnd w:id="14"/>
    </w:p>
    <w:p w14:paraId="6404A23E" w14:textId="77777777" w:rsidR="007D6EAF" w:rsidRPr="00237BDB" w:rsidRDefault="00BA0D17">
      <w:pPr>
        <w:rPr>
          <w:lang w:val="fr-FR"/>
        </w:rPr>
      </w:pPr>
      <w:r w:rsidRPr="00237BDB">
        <w:rPr>
          <w:lang w:val="fr-FR"/>
        </w:rPr>
        <w:t>On peut remarquer des points communs :  la grande majorité des têtes sont des noms, et a fortiori des noms communs, pour toutes les configurations segmentales. Les autres catégories les plus représentées sont les verbes à l’indicatif ou à l’infinitif et les prépositions. La différence la plus notable entre les premiers et seconds segments des titres bisegmentaux e</w:t>
      </w:r>
      <w:r w:rsidR="006F723D">
        <w:rPr>
          <w:lang w:val="fr-FR"/>
        </w:rPr>
        <w:t>s</w:t>
      </w:r>
      <w:r w:rsidRPr="00237BDB">
        <w:rPr>
          <w:lang w:val="fr-FR"/>
        </w:rPr>
        <w:t xml:space="preserve">t que pour les seconds segments, </w:t>
      </w:r>
      <w:r w:rsidR="00237BDB" w:rsidRPr="00237BDB">
        <w:rPr>
          <w:lang w:val="fr-FR"/>
        </w:rPr>
        <w:t>la seconde catégorie</w:t>
      </w:r>
      <w:r w:rsidRPr="00237BDB">
        <w:rPr>
          <w:lang w:val="fr-FR"/>
        </w:rPr>
        <w:t xml:space="preserve"> la plus fréquente sont les prépositions et non les verbes : les têtes prépositionnelles sont presque deux fois plus fréquentes</w:t>
      </w:r>
      <w:r w:rsidR="006F723D">
        <w:rPr>
          <w:lang w:val="fr-FR"/>
        </w:rPr>
        <w:t xml:space="preserve"> (9 %)</w:t>
      </w:r>
      <w:r w:rsidRPr="00237BDB">
        <w:rPr>
          <w:lang w:val="fr-FR"/>
        </w:rPr>
        <w:t xml:space="preserve"> que dans les segments des titres monosegmentaux </w:t>
      </w:r>
      <w:r w:rsidR="006F723D">
        <w:rPr>
          <w:lang w:val="fr-FR"/>
        </w:rPr>
        <w:t xml:space="preserve">(4 %) </w:t>
      </w:r>
      <w:r w:rsidRPr="00237BDB">
        <w:rPr>
          <w:lang w:val="fr-FR"/>
        </w:rPr>
        <w:t>et dans les premiers segments des titres bisegmentaux</w:t>
      </w:r>
      <w:r w:rsidR="006F723D">
        <w:rPr>
          <w:lang w:val="fr-FR"/>
        </w:rPr>
        <w:t xml:space="preserve"> (5 %)</w:t>
      </w:r>
      <w:r w:rsidRPr="00237BDB">
        <w:rPr>
          <w:lang w:val="fr-FR"/>
        </w:rPr>
        <w:t>.</w:t>
      </w:r>
    </w:p>
    <w:p w14:paraId="7FC8E434" w14:textId="4F03F4EC" w:rsidR="007D6EAF" w:rsidRPr="00237BDB" w:rsidRDefault="00BA0D17" w:rsidP="004C40D9">
      <w:pPr>
        <w:rPr>
          <w:lang w:val="fr-FR"/>
        </w:rPr>
      </w:pPr>
      <w:r w:rsidRPr="00237BDB">
        <w:rPr>
          <w:lang w:val="fr-FR"/>
        </w:rPr>
        <w:t xml:space="preserve">On peut ensuite s’interroger sur les combinaisons possibles dans les titres bisegmentaux entre les catégories des deux têtes de segments. </w:t>
      </w:r>
      <w:r w:rsidR="00D91653">
        <w:rPr>
          <w:lang w:val="fr-FR"/>
        </w:rPr>
        <w:t xml:space="preserve">Nous agrégeons les différentes </w:t>
      </w:r>
      <w:r w:rsidR="00D91653" w:rsidRPr="00237BDB">
        <w:rPr>
          <w:lang w:val="fr-FR"/>
        </w:rPr>
        <w:t>catégories nominales, verbales et prépositionnelles en trois catégories : Nom, Verbe et Préposition.</w:t>
      </w:r>
      <w:r w:rsidR="00D91653">
        <w:rPr>
          <w:lang w:val="fr-FR"/>
        </w:rPr>
        <w:t xml:space="preserve"> </w:t>
      </w:r>
      <w:r w:rsidRPr="00237BDB">
        <w:rPr>
          <w:lang w:val="fr-FR"/>
        </w:rPr>
        <w:t xml:space="preserve">Le tableau </w:t>
      </w:r>
      <w:r w:rsidR="006F723D">
        <w:rPr>
          <w:lang w:val="fr-FR"/>
        </w:rPr>
        <w:t xml:space="preserve">(3) </w:t>
      </w:r>
      <w:r w:rsidRPr="00237BDB">
        <w:rPr>
          <w:lang w:val="fr-FR"/>
        </w:rPr>
        <w:t xml:space="preserve">présente les </w:t>
      </w:r>
      <w:r w:rsidR="00D91653">
        <w:rPr>
          <w:lang w:val="fr-FR"/>
        </w:rPr>
        <w:t xml:space="preserve">cinq </w:t>
      </w:r>
      <w:r w:rsidRPr="00237BDB">
        <w:rPr>
          <w:lang w:val="fr-FR"/>
        </w:rPr>
        <w:t>combinaisons les plus fréquentes</w:t>
      </w:r>
      <w:r w:rsidR="00D91653">
        <w:rPr>
          <w:lang w:val="fr-FR"/>
        </w:rPr>
        <w:t xml:space="preserve">, sur 96 en tout. </w:t>
      </w:r>
      <w:r w:rsidR="008B43E3">
        <w:rPr>
          <w:lang w:val="fr-FR"/>
        </w:rPr>
        <w:t xml:space="preserve">L’annexe </w:t>
      </w:r>
      <w:r w:rsidR="008B43E3" w:rsidRPr="00067BBF">
        <w:rPr>
          <w:b/>
          <w:bCs/>
          <w:color w:val="4F81BD" w:themeColor="accent1"/>
          <w:lang w:val="fr-FR"/>
        </w:rPr>
        <w:fldChar w:fldCharType="begin"/>
      </w:r>
      <w:r w:rsidR="008B43E3" w:rsidRPr="00067BBF">
        <w:rPr>
          <w:b/>
          <w:bCs/>
          <w:color w:val="4F81BD" w:themeColor="accent1"/>
          <w:lang w:val="fr-FR"/>
        </w:rPr>
        <w:instrText xml:space="preserve"> REF _Ref18509715 \h </w:instrText>
      </w:r>
      <w:r w:rsidR="00067BBF">
        <w:rPr>
          <w:b/>
          <w:bCs/>
          <w:color w:val="4F81BD" w:themeColor="accent1"/>
          <w:lang w:val="fr-FR"/>
        </w:rPr>
        <w:instrText xml:space="preserve"> \* MERGEFORMAT </w:instrText>
      </w:r>
      <w:r w:rsidR="008B43E3" w:rsidRPr="00067BBF">
        <w:rPr>
          <w:b/>
          <w:bCs/>
          <w:color w:val="4F81BD" w:themeColor="accent1"/>
          <w:lang w:val="fr-FR"/>
        </w:rPr>
      </w:r>
      <w:r w:rsidR="008B43E3" w:rsidRPr="00067BBF">
        <w:rPr>
          <w:b/>
          <w:bCs/>
          <w:color w:val="4F81BD" w:themeColor="accent1"/>
          <w:lang w:val="fr-FR"/>
        </w:rPr>
        <w:fldChar w:fldCharType="separate"/>
      </w:r>
      <w:r w:rsidR="00592B26" w:rsidRPr="00592B26">
        <w:rPr>
          <w:b/>
          <w:bCs/>
          <w:color w:val="4F81BD" w:themeColor="accent1"/>
          <w:lang w:val="fr-FR"/>
        </w:rPr>
        <w:t>A2. Combinaisons des têtes de titres bisegmentaux</w:t>
      </w:r>
      <w:r w:rsidR="008B43E3" w:rsidRPr="00067BBF">
        <w:rPr>
          <w:b/>
          <w:bCs/>
          <w:color w:val="4F81BD" w:themeColor="accent1"/>
          <w:lang w:val="fr-FR"/>
        </w:rPr>
        <w:fldChar w:fldCharType="end"/>
      </w:r>
      <w:r w:rsidR="008B43E3">
        <w:rPr>
          <w:lang w:val="fr-FR"/>
        </w:rPr>
        <w:t xml:space="preserve"> liste l’ensemble des 96 combinaisons existantes. L</w:t>
      </w:r>
      <w:r w:rsidR="00D91653">
        <w:rPr>
          <w:lang w:val="fr-FR"/>
        </w:rPr>
        <w:t xml:space="preserve">es cinq combinaisons </w:t>
      </w:r>
      <w:r w:rsidR="008B43E3">
        <w:rPr>
          <w:lang w:val="fr-FR"/>
        </w:rPr>
        <w:t xml:space="preserve">les plus fréquentes </w:t>
      </w:r>
      <w:r w:rsidR="00D91653">
        <w:rPr>
          <w:lang w:val="fr-FR"/>
        </w:rPr>
        <w:t>couvre</w:t>
      </w:r>
      <w:r w:rsidRPr="00237BDB">
        <w:rPr>
          <w:lang w:val="fr-FR"/>
        </w:rPr>
        <w:t>nt 9</w:t>
      </w:r>
      <w:r w:rsidR="004C40D9">
        <w:rPr>
          <w:lang w:val="fr-FR"/>
        </w:rPr>
        <w:t>3</w:t>
      </w:r>
      <w:r w:rsidRPr="00237BDB">
        <w:rPr>
          <w:lang w:val="fr-FR"/>
        </w:rPr>
        <w:t xml:space="preserve"> % des titres bisegmentaux</w:t>
      </w:r>
      <w:r w:rsidR="00D91653">
        <w:rPr>
          <w:lang w:val="fr-FR"/>
        </w:rPr>
        <w:t>.</w:t>
      </w:r>
      <w:r w:rsidRPr="00237BDB">
        <w:rPr>
          <w:lang w:val="fr-FR"/>
        </w:rPr>
        <w:t xml:space="preserve"> </w:t>
      </w:r>
      <w:r w:rsidR="003D20C1">
        <w:rPr>
          <w:lang w:val="fr-FR"/>
        </w:rPr>
        <w:t>On constate là-aussi que la grande majorité des titres bisegmentaux ont à chaque fois un nom pour tête de segment.</w:t>
      </w: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D6EAF" w:rsidRPr="00D81C86" w14:paraId="38BACE9E" w14:textId="77777777">
        <w:tc>
          <w:tcPr>
            <w:tcW w:w="3120" w:type="dxa"/>
            <w:shd w:val="clear" w:color="auto" w:fill="auto"/>
            <w:tcMar>
              <w:top w:w="100" w:type="dxa"/>
              <w:left w:w="100" w:type="dxa"/>
              <w:bottom w:w="100" w:type="dxa"/>
              <w:right w:w="100" w:type="dxa"/>
            </w:tcMar>
          </w:tcPr>
          <w:p w14:paraId="58E79F5B" w14:textId="77777777" w:rsidR="007D6EAF" w:rsidRPr="00237BDB" w:rsidRDefault="00BA0D17">
            <w:pPr>
              <w:widowControl w:val="0"/>
              <w:spacing w:before="0" w:after="0" w:line="240" w:lineRule="auto"/>
              <w:ind w:firstLine="0"/>
              <w:jc w:val="left"/>
              <w:rPr>
                <w:b/>
                <w:lang w:val="fr-FR"/>
              </w:rPr>
            </w:pPr>
            <w:r w:rsidRPr="00237BDB">
              <w:rPr>
                <w:b/>
                <w:lang w:val="fr-FR"/>
              </w:rPr>
              <w:t>Catégorie de la tête du premier segment</w:t>
            </w:r>
          </w:p>
        </w:tc>
        <w:tc>
          <w:tcPr>
            <w:tcW w:w="3120" w:type="dxa"/>
            <w:shd w:val="clear" w:color="auto" w:fill="auto"/>
            <w:tcMar>
              <w:top w:w="100" w:type="dxa"/>
              <w:left w:w="100" w:type="dxa"/>
              <w:bottom w:w="100" w:type="dxa"/>
              <w:right w:w="100" w:type="dxa"/>
            </w:tcMar>
          </w:tcPr>
          <w:p w14:paraId="48D93D0D" w14:textId="77777777" w:rsidR="007D6EAF" w:rsidRPr="00237BDB" w:rsidRDefault="00BA0D17">
            <w:pPr>
              <w:widowControl w:val="0"/>
              <w:spacing w:before="0" w:after="0" w:line="240" w:lineRule="auto"/>
              <w:ind w:firstLine="0"/>
              <w:jc w:val="left"/>
              <w:rPr>
                <w:b/>
                <w:lang w:val="fr-FR"/>
              </w:rPr>
            </w:pPr>
            <w:r w:rsidRPr="00237BDB">
              <w:rPr>
                <w:b/>
                <w:lang w:val="fr-FR"/>
              </w:rPr>
              <w:t>Catégorie de la tête du second segment</w:t>
            </w:r>
          </w:p>
        </w:tc>
        <w:tc>
          <w:tcPr>
            <w:tcW w:w="3120" w:type="dxa"/>
            <w:shd w:val="clear" w:color="auto" w:fill="auto"/>
            <w:tcMar>
              <w:top w:w="100" w:type="dxa"/>
              <w:left w:w="100" w:type="dxa"/>
              <w:bottom w:w="100" w:type="dxa"/>
              <w:right w:w="100" w:type="dxa"/>
            </w:tcMar>
          </w:tcPr>
          <w:p w14:paraId="5107F124" w14:textId="77777777" w:rsidR="007D6EAF" w:rsidRPr="00237BDB" w:rsidRDefault="00BA0D17">
            <w:pPr>
              <w:widowControl w:val="0"/>
              <w:spacing w:before="0" w:after="0" w:line="240" w:lineRule="auto"/>
              <w:ind w:firstLine="0"/>
              <w:jc w:val="left"/>
              <w:rPr>
                <w:b/>
                <w:lang w:val="fr-FR"/>
              </w:rPr>
            </w:pPr>
            <w:r w:rsidRPr="00237BDB">
              <w:rPr>
                <w:b/>
                <w:lang w:val="fr-FR"/>
              </w:rPr>
              <w:t>Nombre de titres et pourcentage</w:t>
            </w:r>
          </w:p>
        </w:tc>
      </w:tr>
      <w:tr w:rsidR="007D6EAF" w:rsidRPr="00237BDB" w14:paraId="02617FB6" w14:textId="77777777">
        <w:tc>
          <w:tcPr>
            <w:tcW w:w="3120" w:type="dxa"/>
            <w:shd w:val="clear" w:color="auto" w:fill="auto"/>
            <w:tcMar>
              <w:top w:w="100" w:type="dxa"/>
              <w:left w:w="100" w:type="dxa"/>
              <w:bottom w:w="100" w:type="dxa"/>
              <w:right w:w="100" w:type="dxa"/>
            </w:tcMar>
          </w:tcPr>
          <w:p w14:paraId="7195436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6470B7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6E8F1690"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75 592 ( 68 % )</w:t>
            </w:r>
          </w:p>
        </w:tc>
      </w:tr>
      <w:tr w:rsidR="007D6EAF" w:rsidRPr="00237BDB" w14:paraId="4A323704" w14:textId="77777777">
        <w:tc>
          <w:tcPr>
            <w:tcW w:w="3120" w:type="dxa"/>
            <w:shd w:val="clear" w:color="auto" w:fill="auto"/>
            <w:tcMar>
              <w:top w:w="100" w:type="dxa"/>
              <w:left w:w="100" w:type="dxa"/>
              <w:bottom w:w="100" w:type="dxa"/>
              <w:right w:w="100" w:type="dxa"/>
            </w:tcMar>
          </w:tcPr>
          <w:p w14:paraId="716D241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lastRenderedPageBreak/>
              <w:t>Nom</w:t>
            </w:r>
          </w:p>
        </w:tc>
        <w:tc>
          <w:tcPr>
            <w:tcW w:w="3120" w:type="dxa"/>
            <w:shd w:val="clear" w:color="auto" w:fill="auto"/>
            <w:tcMar>
              <w:top w:w="100" w:type="dxa"/>
              <w:left w:w="100" w:type="dxa"/>
              <w:bottom w:w="100" w:type="dxa"/>
              <w:right w:w="100" w:type="dxa"/>
            </w:tcMar>
          </w:tcPr>
          <w:p w14:paraId="030E37F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c>
          <w:tcPr>
            <w:tcW w:w="3120" w:type="dxa"/>
            <w:shd w:val="clear" w:color="auto" w:fill="auto"/>
            <w:tcMar>
              <w:top w:w="100" w:type="dxa"/>
              <w:left w:w="100" w:type="dxa"/>
              <w:bottom w:w="100" w:type="dxa"/>
              <w:right w:w="100" w:type="dxa"/>
            </w:tcMar>
          </w:tcPr>
          <w:p w14:paraId="5385AC5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8 996 (  8 % )</w:t>
            </w:r>
          </w:p>
        </w:tc>
      </w:tr>
      <w:tr w:rsidR="007D6EAF" w:rsidRPr="00237BDB" w14:paraId="5962A79E" w14:textId="77777777">
        <w:tc>
          <w:tcPr>
            <w:tcW w:w="3120" w:type="dxa"/>
            <w:shd w:val="clear" w:color="auto" w:fill="auto"/>
            <w:tcMar>
              <w:top w:w="100" w:type="dxa"/>
              <w:left w:w="100" w:type="dxa"/>
              <w:bottom w:w="100" w:type="dxa"/>
              <w:right w:w="100" w:type="dxa"/>
            </w:tcMar>
          </w:tcPr>
          <w:p w14:paraId="03756D0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w:t>
            </w:r>
          </w:p>
        </w:tc>
        <w:tc>
          <w:tcPr>
            <w:tcW w:w="3120" w:type="dxa"/>
            <w:shd w:val="clear" w:color="auto" w:fill="auto"/>
            <w:tcMar>
              <w:top w:w="100" w:type="dxa"/>
              <w:left w:w="100" w:type="dxa"/>
              <w:bottom w:w="100" w:type="dxa"/>
              <w:right w:w="100" w:type="dxa"/>
            </w:tcMar>
          </w:tcPr>
          <w:p w14:paraId="4AE4271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2DBD7C9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8 506 (  8 % )</w:t>
            </w:r>
          </w:p>
        </w:tc>
      </w:tr>
      <w:tr w:rsidR="007D6EAF" w:rsidRPr="00237BDB" w14:paraId="0C10E2DF" w14:textId="77777777">
        <w:tc>
          <w:tcPr>
            <w:tcW w:w="3120" w:type="dxa"/>
            <w:shd w:val="clear" w:color="auto" w:fill="auto"/>
            <w:tcMar>
              <w:top w:w="100" w:type="dxa"/>
              <w:left w:w="100" w:type="dxa"/>
              <w:bottom w:w="100" w:type="dxa"/>
              <w:right w:w="100" w:type="dxa"/>
            </w:tcMar>
          </w:tcPr>
          <w:p w14:paraId="38C539A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141B30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w:t>
            </w:r>
          </w:p>
        </w:tc>
        <w:tc>
          <w:tcPr>
            <w:tcW w:w="3120" w:type="dxa"/>
            <w:shd w:val="clear" w:color="auto" w:fill="auto"/>
            <w:tcMar>
              <w:top w:w="100" w:type="dxa"/>
              <w:left w:w="100" w:type="dxa"/>
              <w:bottom w:w="100" w:type="dxa"/>
              <w:right w:w="100" w:type="dxa"/>
            </w:tcMar>
          </w:tcPr>
          <w:p w14:paraId="507DFAF1"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5 426 (  5 % )</w:t>
            </w:r>
          </w:p>
        </w:tc>
      </w:tr>
      <w:tr w:rsidR="007D6EAF" w:rsidRPr="00237BDB" w14:paraId="3FCFAD90" w14:textId="77777777">
        <w:tc>
          <w:tcPr>
            <w:tcW w:w="3120" w:type="dxa"/>
            <w:shd w:val="clear" w:color="auto" w:fill="auto"/>
            <w:tcMar>
              <w:top w:w="100" w:type="dxa"/>
              <w:left w:w="100" w:type="dxa"/>
              <w:bottom w:w="100" w:type="dxa"/>
              <w:right w:w="100" w:type="dxa"/>
            </w:tcMar>
          </w:tcPr>
          <w:p w14:paraId="7EDC327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c>
          <w:tcPr>
            <w:tcW w:w="3120" w:type="dxa"/>
            <w:shd w:val="clear" w:color="auto" w:fill="auto"/>
            <w:tcMar>
              <w:top w:w="100" w:type="dxa"/>
              <w:left w:w="100" w:type="dxa"/>
              <w:bottom w:w="100" w:type="dxa"/>
              <w:right w:w="100" w:type="dxa"/>
            </w:tcMar>
          </w:tcPr>
          <w:p w14:paraId="6089EF6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26B318EB" w14:textId="77777777" w:rsidR="007D6EAF" w:rsidRPr="00237BDB" w:rsidRDefault="00BA0D17" w:rsidP="00A80128">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4 650 (  4 % )</w:t>
            </w:r>
          </w:p>
        </w:tc>
      </w:tr>
    </w:tbl>
    <w:p w14:paraId="1D423E03" w14:textId="387EC2CD" w:rsidR="00A80128" w:rsidRPr="00A80128" w:rsidRDefault="00A80128" w:rsidP="00A80128">
      <w:pPr>
        <w:pStyle w:val="Lgende"/>
        <w:ind w:firstLine="0"/>
        <w:jc w:val="center"/>
        <w:rPr>
          <w:lang w:val="fr-FR"/>
        </w:rPr>
      </w:pPr>
      <w:bookmarkStart w:id="15" w:name="_Toc18509512"/>
      <w:r w:rsidRPr="00A80128">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3</w:t>
      </w:r>
      <w:r w:rsidR="0040240C">
        <w:rPr>
          <w:lang w:val="fr-FR"/>
        </w:rPr>
        <w:fldChar w:fldCharType="end"/>
      </w:r>
      <w:r w:rsidRPr="00A80128">
        <w:rPr>
          <w:lang w:val="fr-FR"/>
        </w:rPr>
        <w:t xml:space="preserve"> : Combinaisons agrégées les plus fréquentes de têtes dans les titres bisegmentaux</w:t>
      </w:r>
      <w:bookmarkEnd w:id="15"/>
    </w:p>
    <w:p w14:paraId="24329616" w14:textId="63559C4B" w:rsidR="00454F36" w:rsidRDefault="00454F36" w:rsidP="00454F36">
      <w:pPr>
        <w:rPr>
          <w:lang w:val="fr-FR"/>
        </w:rPr>
      </w:pPr>
      <w:r>
        <w:rPr>
          <w:lang w:val="fr-FR"/>
        </w:rPr>
        <w:t xml:space="preserve">Notons qu’il existe </w:t>
      </w:r>
      <w:r w:rsidRPr="004845CA">
        <w:rPr>
          <w:lang w:val="fr-FR"/>
        </w:rPr>
        <w:t>409</w:t>
      </w:r>
      <w:r>
        <w:rPr>
          <w:lang w:val="fr-FR"/>
        </w:rPr>
        <w:t xml:space="preserve"> titres dont le premier et le second segment ont le même lemme pour tête. Ce qui vient à l’esprit en regardant les exemples de (13) à (18), c’est la possibilité d’achever un effet stylistique de répétition et la possibilité d’introduire une comparaison ou un questionnement :</w:t>
      </w:r>
    </w:p>
    <w:p w14:paraId="43B47E71"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(13) </w:t>
      </w:r>
      <w:r w:rsidRPr="004845CA">
        <w:rPr>
          <w:lang w:val="fr-FR"/>
        </w:rPr>
        <w:t xml:space="preserve">La </w:t>
      </w:r>
      <w:r w:rsidRPr="00D04162">
        <w:rPr>
          <w:b/>
          <w:bCs/>
          <w:lang w:val="fr-FR"/>
        </w:rPr>
        <w:t>crise</w:t>
      </w:r>
      <w:r w:rsidRPr="004845CA">
        <w:rPr>
          <w:lang w:val="fr-FR"/>
        </w:rPr>
        <w:t xml:space="preserve"> ? Quelle </w:t>
      </w:r>
      <w:r w:rsidRPr="00D04162">
        <w:rPr>
          <w:b/>
          <w:bCs/>
          <w:lang w:val="fr-FR"/>
        </w:rPr>
        <w:t>crise</w:t>
      </w:r>
      <w:r w:rsidRPr="004845CA">
        <w:rPr>
          <w:lang w:val="fr-FR"/>
        </w:rPr>
        <w:t xml:space="preserve"> ?</w:t>
      </w:r>
    </w:p>
    <w:p w14:paraId="7E639495"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(14) </w:t>
      </w:r>
      <w:r>
        <w:rPr>
          <w:b/>
          <w:bCs/>
          <w:lang w:val="fr-FR"/>
        </w:rPr>
        <w:t>Cr</w:t>
      </w:r>
      <w:r w:rsidRPr="00D04162">
        <w:rPr>
          <w:b/>
          <w:bCs/>
          <w:lang w:val="fr-FR"/>
        </w:rPr>
        <w:t>ise</w:t>
      </w:r>
      <w:r w:rsidRPr="004845CA">
        <w:rPr>
          <w:lang w:val="fr-FR"/>
        </w:rPr>
        <w:t xml:space="preserve"> du logement ? Quelle </w:t>
      </w:r>
      <w:r w:rsidRPr="00D04162">
        <w:rPr>
          <w:b/>
          <w:bCs/>
          <w:lang w:val="fr-FR"/>
        </w:rPr>
        <w:t>crise</w:t>
      </w:r>
      <w:r w:rsidRPr="004845CA">
        <w:rPr>
          <w:lang w:val="fr-FR"/>
        </w:rPr>
        <w:t xml:space="preserve"> ?</w:t>
      </w:r>
    </w:p>
    <w:p w14:paraId="4D4808AC"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(15) </w:t>
      </w:r>
      <w:r w:rsidRPr="00D04162">
        <w:rPr>
          <w:b/>
          <w:bCs/>
          <w:lang w:val="fr-FR"/>
        </w:rPr>
        <w:t>Ville</w:t>
      </w:r>
      <w:r w:rsidRPr="004845CA">
        <w:rPr>
          <w:lang w:val="fr-FR"/>
        </w:rPr>
        <w:t xml:space="preserve"> de jour. </w:t>
      </w:r>
      <w:r w:rsidRPr="00D04162">
        <w:rPr>
          <w:b/>
          <w:bCs/>
          <w:lang w:val="fr-FR"/>
        </w:rPr>
        <w:t>Ville</w:t>
      </w:r>
      <w:r w:rsidRPr="004845CA">
        <w:rPr>
          <w:lang w:val="fr-FR"/>
        </w:rPr>
        <w:t xml:space="preserve"> de nuit</w:t>
      </w:r>
    </w:p>
    <w:p w14:paraId="5F8181BA"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(16) </w:t>
      </w:r>
      <w:r w:rsidRPr="00D04162">
        <w:rPr>
          <w:b/>
          <w:bCs/>
          <w:lang w:val="fr-FR"/>
        </w:rPr>
        <w:t>Linux</w:t>
      </w:r>
      <w:r w:rsidRPr="004845CA">
        <w:rPr>
          <w:lang w:val="fr-FR"/>
        </w:rPr>
        <w:t xml:space="preserve"> embarqué. </w:t>
      </w:r>
      <w:r w:rsidRPr="00D04162">
        <w:rPr>
          <w:b/>
          <w:bCs/>
          <w:lang w:val="fr-FR"/>
        </w:rPr>
        <w:t>Linux</w:t>
      </w:r>
      <w:r w:rsidRPr="004845CA">
        <w:rPr>
          <w:lang w:val="fr-FR"/>
        </w:rPr>
        <w:t xml:space="preserve"> Temps Réel</w:t>
      </w:r>
    </w:p>
    <w:p w14:paraId="065AB535" w14:textId="77777777" w:rsidR="00454F36" w:rsidRPr="004845CA"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(17) </w:t>
      </w:r>
      <w:r w:rsidRPr="00D04162">
        <w:rPr>
          <w:b/>
          <w:bCs/>
          <w:lang w:val="fr-FR"/>
        </w:rPr>
        <w:t>Feu</w:t>
      </w:r>
      <w:r w:rsidRPr="004845CA">
        <w:rPr>
          <w:lang w:val="fr-FR"/>
        </w:rPr>
        <w:t xml:space="preserve"> l'arrêt Mercier ! </w:t>
      </w:r>
      <w:r w:rsidRPr="00D04162">
        <w:rPr>
          <w:b/>
          <w:bCs/>
          <w:lang w:val="fr-FR"/>
        </w:rPr>
        <w:t>Feu</w:t>
      </w:r>
      <w:r w:rsidRPr="004845CA">
        <w:rPr>
          <w:lang w:val="fr-FR"/>
        </w:rPr>
        <w:t xml:space="preserve"> l'arrêt Mercier ?</w:t>
      </w:r>
    </w:p>
    <w:p w14:paraId="23197F3A" w14:textId="6659C209"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(18) </w:t>
      </w:r>
      <w:r w:rsidRPr="00D04162">
        <w:rPr>
          <w:b/>
          <w:bCs/>
          <w:lang w:val="fr-FR"/>
        </w:rPr>
        <w:t>Corps</w:t>
      </w:r>
      <w:r w:rsidRPr="004845CA">
        <w:rPr>
          <w:lang w:val="fr-FR"/>
        </w:rPr>
        <w:t xml:space="preserve"> dansant. </w:t>
      </w:r>
      <w:r w:rsidRPr="00D04162">
        <w:rPr>
          <w:b/>
          <w:bCs/>
          <w:lang w:val="fr-FR"/>
        </w:rPr>
        <w:t>Corps</w:t>
      </w:r>
      <w:r w:rsidRPr="004845CA">
        <w:rPr>
          <w:lang w:val="fr-FR"/>
        </w:rPr>
        <w:t xml:space="preserve"> glorieux</w:t>
      </w:r>
    </w:p>
    <w:p w14:paraId="73A497F4" w14:textId="5EA60BA4" w:rsidR="003D20C1" w:rsidRDefault="003D20C1" w:rsidP="003D20C1">
      <w:pPr>
        <w:pStyle w:val="Titre4"/>
        <w:rPr>
          <w:lang w:val="fr-FR"/>
        </w:rPr>
      </w:pPr>
      <w:r>
        <w:rPr>
          <w:lang w:val="fr-FR"/>
        </w:rPr>
        <w:t xml:space="preserve">B) </w:t>
      </w:r>
      <w:r w:rsidR="00406717">
        <w:rPr>
          <w:lang w:val="fr-FR"/>
        </w:rPr>
        <w:t>La n</w:t>
      </w:r>
      <w:r>
        <w:rPr>
          <w:lang w:val="fr-FR"/>
        </w:rPr>
        <w:t>ature</w:t>
      </w:r>
      <w:r w:rsidR="00406717">
        <w:rPr>
          <w:lang w:val="fr-FR"/>
        </w:rPr>
        <w:t xml:space="preserve"> nominale</w:t>
      </w:r>
      <w:r>
        <w:rPr>
          <w:lang w:val="fr-FR"/>
        </w:rPr>
        <w:t xml:space="preserve"> des titres</w:t>
      </w:r>
    </w:p>
    <w:p w14:paraId="1151C49F" w14:textId="59966BDC" w:rsidR="007D6EAF" w:rsidRPr="00237BDB" w:rsidRDefault="003D20C1">
      <w:pPr>
        <w:ind w:firstLine="0"/>
        <w:rPr>
          <w:lang w:val="fr-FR"/>
        </w:rPr>
      </w:pPr>
      <w:r>
        <w:rPr>
          <w:lang w:val="fr-FR"/>
        </w:rPr>
        <w:tab/>
        <w:t xml:space="preserve">Chercher la nature d’un titre revient à s’interroger sur la nature de ses têtes de segments. </w:t>
      </w:r>
      <w:r w:rsidR="00BA0D17" w:rsidRPr="00237BDB">
        <w:rPr>
          <w:lang w:val="fr-FR"/>
        </w:rPr>
        <w:t xml:space="preserve">Pour les titres monosegmentaux, déterminer la nature du titre revient à prendre la nature de son unique segment. On obtient </w:t>
      </w:r>
      <w:r>
        <w:rPr>
          <w:lang w:val="fr-FR"/>
        </w:rPr>
        <w:t xml:space="preserve">à partir du tableau (2) directement </w:t>
      </w:r>
      <w:r w:rsidR="00BA0D17" w:rsidRPr="00237BDB">
        <w:rPr>
          <w:lang w:val="fr-FR"/>
        </w:rPr>
        <w:t xml:space="preserve">86 % de titres nominaux. Pour les titres bisegmentaux, on peut considérer </w:t>
      </w:r>
      <w:r>
        <w:rPr>
          <w:lang w:val="fr-FR"/>
        </w:rPr>
        <w:t xml:space="preserve">deux options. La première est </w:t>
      </w:r>
      <w:r w:rsidR="00BA0D17" w:rsidRPr="00237BDB">
        <w:rPr>
          <w:lang w:val="fr-FR"/>
        </w:rPr>
        <w:t xml:space="preserve">qu’un titre est nominal si son premier segment l’est. On obtient alors 84 % de titres nominaux. </w:t>
      </w:r>
      <w:r>
        <w:rPr>
          <w:lang w:val="fr-FR"/>
        </w:rPr>
        <w:t xml:space="preserve">L’autre option </w:t>
      </w:r>
      <w:r w:rsidR="00BA0D17" w:rsidRPr="00237BDB">
        <w:rPr>
          <w:lang w:val="fr-FR"/>
        </w:rPr>
        <w:t>est de considérer qu’un titre est “purement” nominal si et seulement si les deux têtes de ses segments sont des noms. On obtient alors 68 % de titres nominaux.</w:t>
      </w:r>
    </w:p>
    <w:p w14:paraId="08F0BED6" w14:textId="77777777" w:rsidR="007D6EAF" w:rsidRPr="00237BDB" w:rsidRDefault="00BA0D17">
      <w:pPr>
        <w:rPr>
          <w:lang w:val="fr-FR"/>
        </w:rPr>
      </w:pPr>
      <w:r w:rsidRPr="00237BDB">
        <w:rPr>
          <w:lang w:val="fr-FR"/>
        </w:rPr>
        <w:t>Quelle que soit la solution choisie, les titres sont majoritairement constitués d’un ou plusieurs syntagmes nominaux</w:t>
      </w:r>
      <w:r w:rsidR="00A80128" w:rsidRPr="00A80128">
        <w:rPr>
          <w:lang w:val="fr-FR"/>
        </w:rPr>
        <w:t xml:space="preserve"> </w:t>
      </w:r>
      <w:r w:rsidR="00A80128" w:rsidRPr="00237BDB">
        <w:rPr>
          <w:lang w:val="fr-FR"/>
        </w:rPr>
        <w:t>et non d’une phrase avec un noyau verbal</w:t>
      </w:r>
      <w:r w:rsidRPr="00237BDB">
        <w:rPr>
          <w:lang w:val="fr-FR"/>
        </w:rPr>
        <w:t>, ce qui rejoint les conclusions de nos prédécesseurs (</w:t>
      </w:r>
      <w:proofErr w:type="spellStart"/>
      <w:r w:rsidRPr="00237BDB">
        <w:rPr>
          <w:lang w:val="fr-FR"/>
        </w:rPr>
        <w:t>Leech</w:t>
      </w:r>
      <w:proofErr w:type="spellEnd"/>
      <w:r w:rsidRPr="00237BDB">
        <w:rPr>
          <w:lang w:val="fr-FR"/>
        </w:rPr>
        <w:t xml:space="preserve">, 2000 ; </w:t>
      </w:r>
      <w:proofErr w:type="spellStart"/>
      <w:r w:rsidRPr="00237BDB">
        <w:rPr>
          <w:lang w:val="fr-FR"/>
        </w:rPr>
        <w:t>Haggan</w:t>
      </w:r>
      <w:proofErr w:type="spellEnd"/>
      <w:r w:rsidRPr="00237BDB">
        <w:rPr>
          <w:lang w:val="fr-FR"/>
        </w:rPr>
        <w:t>, 2004 ; Soler, 2007 ; Cheng et al., 2012 ; Wang et Bai, 2007)</w:t>
      </w:r>
      <w:r w:rsidR="00A80128">
        <w:rPr>
          <w:lang w:val="fr-FR"/>
        </w:rPr>
        <w:t xml:space="preserve">. </w:t>
      </w:r>
      <w:r w:rsidR="00A80128" w:rsidRPr="00237BDB">
        <w:rPr>
          <w:lang w:val="fr-FR"/>
        </w:rPr>
        <w:t xml:space="preserve">Cheng et al. (2012) </w:t>
      </w:r>
      <w:r w:rsidR="00A80128">
        <w:rPr>
          <w:lang w:val="fr-FR"/>
        </w:rPr>
        <w:t>relèvent</w:t>
      </w:r>
      <w:r w:rsidRPr="00237BDB">
        <w:rPr>
          <w:lang w:val="fr-FR"/>
        </w:rPr>
        <w:t xml:space="preserve"> jusqu’à 93 % de titres nominaux pour le</w:t>
      </w:r>
      <w:r w:rsidR="00A80128">
        <w:rPr>
          <w:lang w:val="fr-FR"/>
        </w:rPr>
        <w:t>ur</w:t>
      </w:r>
      <w:r w:rsidRPr="00237BDB">
        <w:rPr>
          <w:lang w:val="fr-FR"/>
        </w:rPr>
        <w:t xml:space="preserve"> corpus et </w:t>
      </w:r>
      <w:r w:rsidR="00A80128" w:rsidRPr="00237BDB">
        <w:rPr>
          <w:lang w:val="fr-FR"/>
        </w:rPr>
        <w:t>Wang et Bai (2007)</w:t>
      </w:r>
      <w:r w:rsidR="00A80128">
        <w:rPr>
          <w:lang w:val="fr-FR"/>
        </w:rPr>
        <w:t xml:space="preserve"> relèvent </w:t>
      </w:r>
      <w:r w:rsidRPr="00237BDB">
        <w:rPr>
          <w:lang w:val="fr-FR"/>
        </w:rPr>
        <w:t xml:space="preserve">99 % </w:t>
      </w:r>
      <w:r w:rsidR="00A80128">
        <w:rPr>
          <w:lang w:val="fr-FR"/>
        </w:rPr>
        <w:t>pour leur corpus.</w:t>
      </w:r>
    </w:p>
    <w:p w14:paraId="16D5DEA1" w14:textId="3ED7F343" w:rsidR="007D6EAF" w:rsidRPr="00237BDB" w:rsidRDefault="00BA0D17" w:rsidP="00006E63">
      <w:pPr>
        <w:rPr>
          <w:lang w:val="fr-FR"/>
        </w:rPr>
      </w:pPr>
      <w:r w:rsidRPr="00237BDB">
        <w:rPr>
          <w:lang w:val="fr-FR"/>
        </w:rPr>
        <w:t xml:space="preserve">Pour notre corpus de travail, nous décidons de nous restreindre aux titres monosegmentaux dont la tête est un nom et aux titres bisegmentaux dont au moins une des têtes de ses segments est un nom, l’autre pouvant être un nom, une préposition ou un verbe. Ce choix nous permet de garder la </w:t>
      </w:r>
      <w:r w:rsidR="00006E63">
        <w:rPr>
          <w:lang w:val="fr-FR"/>
        </w:rPr>
        <w:t xml:space="preserve">grande </w:t>
      </w:r>
      <w:r w:rsidRPr="00237BDB">
        <w:rPr>
          <w:lang w:val="fr-FR"/>
        </w:rPr>
        <w:t xml:space="preserve">majorité de nos titres et d’éliminer les cas </w:t>
      </w:r>
      <w:r w:rsidR="00A80128">
        <w:rPr>
          <w:lang w:val="fr-FR"/>
        </w:rPr>
        <w:t>les moins</w:t>
      </w:r>
      <w:r w:rsidRPr="00237BDB">
        <w:rPr>
          <w:lang w:val="fr-FR"/>
        </w:rPr>
        <w:t xml:space="preserve"> fréquents</w:t>
      </w:r>
      <w:r w:rsidR="004C40D9">
        <w:rPr>
          <w:lang w:val="fr-FR"/>
        </w:rPr>
        <w:t xml:space="preserve">, suivant ainsi le principe de </w:t>
      </w:r>
      <w:proofErr w:type="spellStart"/>
      <w:r w:rsidR="004C40D9">
        <w:rPr>
          <w:i/>
          <w:iCs/>
          <w:lang w:val="fr-FR"/>
        </w:rPr>
        <w:t>From</w:t>
      </w:r>
      <w:proofErr w:type="spellEnd"/>
      <w:r w:rsidR="004C40D9">
        <w:rPr>
          <w:i/>
          <w:iCs/>
          <w:lang w:val="fr-FR"/>
        </w:rPr>
        <w:t xml:space="preserve">-Corpus-To-Cognition </w:t>
      </w:r>
      <w:r w:rsidR="004C40D9">
        <w:rPr>
          <w:lang w:val="fr-FR"/>
        </w:rPr>
        <w:t xml:space="preserve">de Schmid (2000, p. 47) qui est que </w:t>
      </w:r>
      <w:r w:rsidR="004C40D9">
        <w:rPr>
          <w:i/>
          <w:iCs/>
          <w:lang w:val="fr-FR"/>
        </w:rPr>
        <w:t>« </w:t>
      </w:r>
      <w:proofErr w:type="spellStart"/>
      <w:r w:rsidR="004C40D9">
        <w:rPr>
          <w:i/>
          <w:iCs/>
          <w:lang w:val="fr-FR"/>
        </w:rPr>
        <w:t>depsite</w:t>
      </w:r>
      <w:proofErr w:type="spellEnd"/>
      <w:r w:rsidR="004C40D9">
        <w:rPr>
          <w:i/>
          <w:iCs/>
          <w:lang w:val="fr-FR"/>
        </w:rPr>
        <w:t xml:space="preserve"> the indisputable </w:t>
      </w:r>
      <w:proofErr w:type="spellStart"/>
      <w:r w:rsidR="004C40D9">
        <w:rPr>
          <w:i/>
          <w:iCs/>
          <w:lang w:val="fr-FR"/>
        </w:rPr>
        <w:t>charm</w:t>
      </w:r>
      <w:proofErr w:type="spellEnd"/>
      <w:r w:rsidR="004C40D9">
        <w:rPr>
          <w:i/>
          <w:iCs/>
          <w:lang w:val="fr-FR"/>
        </w:rPr>
        <w:t xml:space="preserve"> of rare or </w:t>
      </w:r>
      <w:proofErr w:type="spellStart"/>
      <w:r w:rsidR="004C40D9">
        <w:rPr>
          <w:i/>
          <w:iCs/>
          <w:lang w:val="fr-FR"/>
        </w:rPr>
        <w:t>exotic</w:t>
      </w:r>
      <w:proofErr w:type="spellEnd"/>
      <w:r w:rsidR="004C40D9">
        <w:rPr>
          <w:i/>
          <w:iCs/>
          <w:lang w:val="fr-FR"/>
        </w:rPr>
        <w:t xml:space="preserve"> </w:t>
      </w:r>
      <w:proofErr w:type="spellStart"/>
      <w:r w:rsidR="004C40D9">
        <w:rPr>
          <w:i/>
          <w:iCs/>
          <w:lang w:val="fr-FR"/>
        </w:rPr>
        <w:t>examples</w:t>
      </w:r>
      <w:proofErr w:type="spellEnd"/>
      <w:r w:rsidR="004C40D9">
        <w:rPr>
          <w:i/>
          <w:iCs/>
          <w:lang w:val="fr-FR"/>
        </w:rPr>
        <w:t xml:space="preserve">, one </w:t>
      </w:r>
      <w:proofErr w:type="spellStart"/>
      <w:r w:rsidR="004C40D9">
        <w:rPr>
          <w:i/>
          <w:iCs/>
          <w:lang w:val="fr-FR"/>
        </w:rPr>
        <w:t>should</w:t>
      </w:r>
      <w:proofErr w:type="spellEnd"/>
      <w:r w:rsidR="004C40D9">
        <w:rPr>
          <w:i/>
          <w:iCs/>
          <w:lang w:val="fr-FR"/>
        </w:rPr>
        <w:t xml:space="preserve"> </w:t>
      </w:r>
      <w:proofErr w:type="spellStart"/>
      <w:r w:rsidR="004C40D9">
        <w:rPr>
          <w:i/>
          <w:iCs/>
          <w:lang w:val="fr-FR"/>
        </w:rPr>
        <w:t>mainly</w:t>
      </w:r>
      <w:proofErr w:type="spellEnd"/>
      <w:r w:rsidR="004C40D9">
        <w:rPr>
          <w:i/>
          <w:iCs/>
          <w:lang w:val="fr-FR"/>
        </w:rPr>
        <w:t xml:space="preserve"> </w:t>
      </w:r>
      <w:proofErr w:type="spellStart"/>
      <w:r w:rsidR="004C40D9">
        <w:rPr>
          <w:i/>
          <w:iCs/>
          <w:lang w:val="fr-FR"/>
        </w:rPr>
        <w:t>be</w:t>
      </w:r>
      <w:proofErr w:type="spellEnd"/>
      <w:r w:rsidR="004C40D9">
        <w:rPr>
          <w:i/>
          <w:iCs/>
          <w:lang w:val="fr-FR"/>
        </w:rPr>
        <w:t xml:space="preserve"> </w:t>
      </w:r>
      <w:proofErr w:type="spellStart"/>
      <w:r w:rsidR="004C40D9">
        <w:rPr>
          <w:i/>
          <w:iCs/>
          <w:lang w:val="fr-FR"/>
        </w:rPr>
        <w:t>interested</w:t>
      </w:r>
      <w:proofErr w:type="spellEnd"/>
      <w:r w:rsidR="004C40D9">
        <w:rPr>
          <w:i/>
          <w:iCs/>
          <w:lang w:val="fr-FR"/>
        </w:rPr>
        <w:t xml:space="preserve"> in </w:t>
      </w:r>
      <w:proofErr w:type="spellStart"/>
      <w:r w:rsidR="004C40D9">
        <w:rPr>
          <w:i/>
          <w:iCs/>
          <w:lang w:val="fr-FR"/>
        </w:rPr>
        <w:t>frequent</w:t>
      </w:r>
      <w:proofErr w:type="spellEnd"/>
      <w:r w:rsidR="004C40D9">
        <w:rPr>
          <w:i/>
          <w:iCs/>
          <w:lang w:val="fr-FR"/>
        </w:rPr>
        <w:t xml:space="preserve"> and </w:t>
      </w:r>
      <w:proofErr w:type="spellStart"/>
      <w:r w:rsidR="004C40D9">
        <w:rPr>
          <w:i/>
          <w:iCs/>
          <w:lang w:val="fr-FR"/>
        </w:rPr>
        <w:t>therefore</w:t>
      </w:r>
      <w:proofErr w:type="spellEnd"/>
      <w:r w:rsidR="004C40D9">
        <w:rPr>
          <w:i/>
          <w:iCs/>
          <w:lang w:val="fr-FR"/>
        </w:rPr>
        <w:t xml:space="preserve"> </w:t>
      </w:r>
      <w:proofErr w:type="spellStart"/>
      <w:r w:rsidR="004C40D9">
        <w:rPr>
          <w:i/>
          <w:iCs/>
          <w:lang w:val="fr-FR"/>
        </w:rPr>
        <w:t>systemically</w:t>
      </w:r>
      <w:proofErr w:type="spellEnd"/>
      <w:r w:rsidR="004C40D9">
        <w:rPr>
          <w:i/>
          <w:iCs/>
          <w:lang w:val="fr-FR"/>
        </w:rPr>
        <w:t xml:space="preserve"> and </w:t>
      </w:r>
      <w:proofErr w:type="spellStart"/>
      <w:r w:rsidR="004C40D9">
        <w:rPr>
          <w:i/>
          <w:iCs/>
          <w:lang w:val="fr-FR"/>
        </w:rPr>
        <w:t>cognitively</w:t>
      </w:r>
      <w:proofErr w:type="spellEnd"/>
      <w:r w:rsidR="004C40D9">
        <w:rPr>
          <w:i/>
          <w:iCs/>
          <w:lang w:val="fr-FR"/>
        </w:rPr>
        <w:t xml:space="preserve"> more important items »</w:t>
      </w:r>
      <w:r w:rsidRPr="00237BDB">
        <w:rPr>
          <w:lang w:val="fr-FR"/>
        </w:rPr>
        <w:t>.</w:t>
      </w:r>
      <w:r w:rsidR="00006E63">
        <w:rPr>
          <w:lang w:val="fr-FR"/>
        </w:rPr>
        <w:t xml:space="preserve"> </w:t>
      </w:r>
      <w:r w:rsidR="00006E63" w:rsidRPr="00237BDB">
        <w:rPr>
          <w:lang w:val="fr-FR"/>
        </w:rPr>
        <w:t>Nous obtenons un corpus de 250</w:t>
      </w:r>
      <w:r w:rsidR="00006E63">
        <w:rPr>
          <w:lang w:val="fr-FR"/>
        </w:rPr>
        <w:t> </w:t>
      </w:r>
      <w:r w:rsidR="00006E63" w:rsidRPr="00237BDB">
        <w:rPr>
          <w:lang w:val="fr-FR"/>
        </w:rPr>
        <w:t>998 titres, soit 74</w:t>
      </w:r>
      <w:r w:rsidR="00006E63">
        <w:rPr>
          <w:lang w:val="fr-FR"/>
        </w:rPr>
        <w:t> </w:t>
      </w:r>
      <w:r w:rsidR="00006E63" w:rsidRPr="00237BDB">
        <w:rPr>
          <w:lang w:val="fr-FR"/>
        </w:rPr>
        <w:t>% du matériau initial</w:t>
      </w:r>
      <w:r w:rsidR="00006E63">
        <w:rPr>
          <w:lang w:val="fr-FR"/>
        </w:rPr>
        <w:t xml:space="preserve">, ce qui </w:t>
      </w:r>
      <w:r w:rsidR="00006E63">
        <w:rPr>
          <w:lang w:val="fr-FR"/>
        </w:rPr>
        <w:lastRenderedPageBreak/>
        <w:t>nous semblait important pour renforcer nos hypothèses en les établissant sur le plus grand nombre possible de faits linguistiques</w:t>
      </w:r>
      <w:r w:rsidR="00006E63" w:rsidRPr="00237BDB">
        <w:rPr>
          <w:lang w:val="fr-FR"/>
        </w:rPr>
        <w:t>.</w:t>
      </w:r>
    </w:p>
    <w:p w14:paraId="25CA7386" w14:textId="792422FD" w:rsidR="007D6EAF" w:rsidRDefault="00BA0D17">
      <w:pPr>
        <w:pBdr>
          <w:top w:val="nil"/>
          <w:left w:val="nil"/>
          <w:bottom w:val="nil"/>
          <w:right w:val="nil"/>
          <w:between w:val="nil"/>
        </w:pBdr>
        <w:rPr>
          <w:lang w:val="fr-FR"/>
        </w:rPr>
      </w:pPr>
      <w:r w:rsidRPr="00237BDB">
        <w:rPr>
          <w:lang w:val="fr-FR"/>
        </w:rPr>
        <w:t>Une fois le périmètre des titres étudiés défini sur la structure segmentale des titres et la nature grammaticale de leu</w:t>
      </w:r>
      <w:r w:rsidR="00237BDB">
        <w:rPr>
          <w:lang w:val="fr-FR"/>
        </w:rPr>
        <w:t>r</w:t>
      </w:r>
      <w:r w:rsidRPr="00237BDB">
        <w:rPr>
          <w:lang w:val="fr-FR"/>
        </w:rPr>
        <w:t xml:space="preserve">s têtes, nous avons constitué notre corpus de travail. Nous pouvons alors effectuer plusieurs mesures </w:t>
      </w:r>
      <w:r w:rsidR="00A80128">
        <w:rPr>
          <w:lang w:val="fr-FR"/>
        </w:rPr>
        <w:t>sur notre corpus</w:t>
      </w:r>
      <w:r w:rsidRPr="00237BDB">
        <w:rPr>
          <w:lang w:val="fr-FR"/>
        </w:rPr>
        <w:t xml:space="preserve"> et les mettre en rapport avec les mêmes mesures effectuées dans des travaux précédents, avant d’étudier plus avant les têtes de syntagmes.</w:t>
      </w:r>
    </w:p>
    <w:p w14:paraId="4C85D8E9" w14:textId="16A13AB0" w:rsidR="00704515" w:rsidRPr="00237BDB" w:rsidRDefault="00704515" w:rsidP="00704515">
      <w:pPr>
        <w:pStyle w:val="Titre3"/>
      </w:pPr>
      <w:bookmarkStart w:id="16" w:name="_Toc19359143"/>
      <w:r w:rsidRPr="00237BDB">
        <w:t>I.2.</w:t>
      </w:r>
      <w:r>
        <w:t>3</w:t>
      </w:r>
      <w:r w:rsidRPr="00237BDB">
        <w:t xml:space="preserve"> </w:t>
      </w:r>
      <w:r>
        <w:t>Un corpus de travail représentatif du matériau de base</w:t>
      </w:r>
      <w:bookmarkEnd w:id="16"/>
    </w:p>
    <w:p w14:paraId="447B1836" w14:textId="315939BF" w:rsidR="007D6EAF" w:rsidRDefault="00BA0D17">
      <w:pPr>
        <w:rPr>
          <w:lang w:val="fr-FR"/>
        </w:rPr>
      </w:pPr>
      <w:r w:rsidRPr="00237BDB">
        <w:rPr>
          <w:lang w:val="fr-FR"/>
        </w:rPr>
        <w:t xml:space="preserve">Nous avons défini notre périmètre d’étude comme portant sur </w:t>
      </w:r>
      <w:r w:rsidR="00006E63" w:rsidRPr="00237BDB">
        <w:rPr>
          <w:lang w:val="fr-FR"/>
        </w:rPr>
        <w:t>250</w:t>
      </w:r>
      <w:r w:rsidR="00006E63">
        <w:rPr>
          <w:lang w:val="fr-FR"/>
        </w:rPr>
        <w:t> </w:t>
      </w:r>
      <w:r w:rsidR="00006E63" w:rsidRPr="00237BDB">
        <w:rPr>
          <w:lang w:val="fr-FR"/>
        </w:rPr>
        <w:t>998</w:t>
      </w:r>
      <w:r w:rsidR="00006E63">
        <w:rPr>
          <w:lang w:val="fr-FR"/>
        </w:rPr>
        <w:t xml:space="preserve"> </w:t>
      </w:r>
      <w:r w:rsidRPr="00237BDB">
        <w:rPr>
          <w:lang w:val="fr-FR"/>
        </w:rPr>
        <w:t>titres constitués d’un ou deux segments. Les titres monosegmentaux (147</w:t>
      </w:r>
      <w:r w:rsidR="00A80128">
        <w:rPr>
          <w:lang w:val="fr-FR"/>
        </w:rPr>
        <w:t> </w:t>
      </w:r>
      <w:r w:rsidRPr="00237BDB">
        <w:rPr>
          <w:lang w:val="fr-FR"/>
        </w:rPr>
        <w:t>828</w:t>
      </w:r>
      <w:r w:rsidR="00A80128">
        <w:rPr>
          <w:lang w:val="fr-FR"/>
        </w:rPr>
        <w:t xml:space="preserve"> soit</w:t>
      </w:r>
      <w:r w:rsidRPr="00237BDB">
        <w:rPr>
          <w:lang w:val="fr-FR"/>
        </w:rPr>
        <w:t xml:space="preserve"> 59</w:t>
      </w:r>
      <w:r w:rsidR="00A80128">
        <w:rPr>
          <w:lang w:val="fr-FR"/>
        </w:rPr>
        <w:t> </w:t>
      </w:r>
      <w:r w:rsidRPr="00237BDB">
        <w:rPr>
          <w:lang w:val="fr-FR"/>
        </w:rPr>
        <w:t xml:space="preserve">%) ont une tête nominale, les titres </w:t>
      </w:r>
      <w:r w:rsidR="00237BDB" w:rsidRPr="00237BDB">
        <w:rPr>
          <w:lang w:val="fr-FR"/>
        </w:rPr>
        <w:t>bisegmentaux</w:t>
      </w:r>
      <w:r w:rsidRPr="00237BDB">
        <w:rPr>
          <w:lang w:val="fr-FR"/>
        </w:rPr>
        <w:t xml:space="preserve"> (103</w:t>
      </w:r>
      <w:r w:rsidR="00A80128">
        <w:rPr>
          <w:lang w:val="fr-FR"/>
        </w:rPr>
        <w:t> </w:t>
      </w:r>
      <w:r w:rsidRPr="00237BDB">
        <w:rPr>
          <w:lang w:val="fr-FR"/>
        </w:rPr>
        <w:t>170, 41</w:t>
      </w:r>
      <w:r w:rsidR="00A80128">
        <w:rPr>
          <w:lang w:val="fr-FR"/>
        </w:rPr>
        <w:t> </w:t>
      </w:r>
      <w:r w:rsidRPr="00237BDB">
        <w:rPr>
          <w:lang w:val="fr-FR"/>
        </w:rPr>
        <w:t xml:space="preserve">%) ont </w:t>
      </w:r>
      <w:r w:rsidR="00006E63">
        <w:rPr>
          <w:lang w:val="fr-FR"/>
        </w:rPr>
        <w:t xml:space="preserve">au moins </w:t>
      </w:r>
      <w:r w:rsidRPr="00237BDB">
        <w:rPr>
          <w:lang w:val="fr-FR"/>
        </w:rPr>
        <w:t>un segment ayant une tête nominale, l’autre ayant une tête verbale, nominale ou prépositionnelle.</w:t>
      </w:r>
    </w:p>
    <w:p w14:paraId="470931AC" w14:textId="3CCF63F9" w:rsidR="00EF7BF8" w:rsidRPr="00237BDB" w:rsidRDefault="00EF7BF8" w:rsidP="00EF7BF8">
      <w:pPr>
        <w:rPr>
          <w:lang w:val="fr-FR"/>
        </w:rPr>
      </w:pPr>
      <w:r w:rsidRPr="00237BDB">
        <w:rPr>
          <w:lang w:val="fr-FR"/>
        </w:rPr>
        <w:t xml:space="preserve">On notera que les différentes </w:t>
      </w:r>
      <w:r>
        <w:rPr>
          <w:lang w:val="fr-FR"/>
        </w:rPr>
        <w:t>caractéristiques des titres</w:t>
      </w:r>
      <w:r w:rsidRPr="00237BDB">
        <w:rPr>
          <w:lang w:val="fr-FR"/>
        </w:rPr>
        <w:t xml:space="preserve"> ne sont pas indépendantes : Kutch (1978), </w:t>
      </w:r>
      <w:proofErr w:type="spellStart"/>
      <w:r w:rsidRPr="00237BDB">
        <w:rPr>
          <w:lang w:val="fr-FR"/>
        </w:rPr>
        <w:t>Yitzhaki</w:t>
      </w:r>
      <w:proofErr w:type="spellEnd"/>
      <w:r w:rsidRPr="00237BDB">
        <w:rPr>
          <w:lang w:val="fr-FR"/>
        </w:rPr>
        <w:t xml:space="preserve"> (1994) et Tanguy et Rebeyrolle (à paraître) ont ainsi montré que le nombre d’auteurs e</w:t>
      </w:r>
      <w:r>
        <w:rPr>
          <w:lang w:val="fr-FR"/>
        </w:rPr>
        <w:t>s</w:t>
      </w:r>
      <w:r w:rsidRPr="00237BDB">
        <w:rPr>
          <w:lang w:val="fr-FR"/>
        </w:rPr>
        <w:t xml:space="preserve">t corrélé positivement à la longueur du titre. </w:t>
      </w:r>
      <w:proofErr w:type="spellStart"/>
      <w:r w:rsidRPr="00237BDB">
        <w:rPr>
          <w:lang w:val="fr-FR"/>
        </w:rPr>
        <w:t>Larivière</w:t>
      </w:r>
      <w:proofErr w:type="spellEnd"/>
      <w:r w:rsidRPr="00237BDB">
        <w:rPr>
          <w:lang w:val="fr-FR"/>
        </w:rPr>
        <w:t xml:space="preserve"> et al. (2015) </w:t>
      </w:r>
      <w:r>
        <w:rPr>
          <w:lang w:val="fr-FR"/>
        </w:rPr>
        <w:t xml:space="preserve">ont montré </w:t>
      </w:r>
      <w:r w:rsidRPr="00237BDB">
        <w:rPr>
          <w:lang w:val="fr-FR"/>
        </w:rPr>
        <w:t xml:space="preserve">que le domaine est lié au nombre d’auteurs : il y a en moyenne plus d’auteurs dans les sciences exactes. </w:t>
      </w:r>
      <w:proofErr w:type="spellStart"/>
      <w:r w:rsidRPr="00237BDB">
        <w:rPr>
          <w:lang w:val="fr-FR"/>
        </w:rPr>
        <w:t>Baethge</w:t>
      </w:r>
      <w:proofErr w:type="spellEnd"/>
      <w:r w:rsidRPr="00237BDB">
        <w:rPr>
          <w:lang w:val="fr-FR"/>
        </w:rPr>
        <w:t xml:space="preserve"> (2008) a montré que le nombre d’auteurs augmente avec le temps. Tanguy et Rebeyrolle (à paraître) ont également montré, en partant des mêmes données de base et donc avec le même déséquilibre de répartition, que la longueur était très légèrement corrélée à l’année de publication.</w:t>
      </w:r>
    </w:p>
    <w:p w14:paraId="415CA3FD" w14:textId="77777777" w:rsidR="007D6EAF" w:rsidRPr="00237BDB" w:rsidRDefault="00BA0D17" w:rsidP="00237BDB">
      <w:pPr>
        <w:rPr>
          <w:lang w:val="fr-FR"/>
        </w:rPr>
      </w:pPr>
      <w:r w:rsidRPr="00237BDB">
        <w:rPr>
          <w:lang w:val="fr-FR"/>
        </w:rPr>
        <w:t>Sur la longueur des titres, les titres monosegmentaux ont une longueur moyenne de 10,38 mots, avec une longueur minim</w:t>
      </w:r>
      <w:r w:rsidR="00A80128">
        <w:rPr>
          <w:lang w:val="fr-FR"/>
        </w:rPr>
        <w:t>ale</w:t>
      </w:r>
      <w:r w:rsidRPr="00237BDB">
        <w:rPr>
          <w:lang w:val="fr-FR"/>
        </w:rPr>
        <w:t xml:space="preserve"> de 1 mot et un</w:t>
      </w:r>
      <w:r w:rsidR="00A80128">
        <w:rPr>
          <w:lang w:val="fr-FR"/>
        </w:rPr>
        <w:t>e longueur</w:t>
      </w:r>
      <w:r w:rsidRPr="00237BDB">
        <w:rPr>
          <w:lang w:val="fr-FR"/>
        </w:rPr>
        <w:t xml:space="preserve"> maxim</w:t>
      </w:r>
      <w:r w:rsidR="00A80128">
        <w:rPr>
          <w:lang w:val="fr-FR"/>
        </w:rPr>
        <w:t>ale</w:t>
      </w:r>
      <w:r w:rsidRPr="00237BDB">
        <w:rPr>
          <w:lang w:val="fr-FR"/>
        </w:rPr>
        <w:t xml:space="preserve"> de 77 mots, tandis que les titres bisegmentaux ont une longueur moyenne de 14,45 mots, avec une longueur minim</w:t>
      </w:r>
      <w:r w:rsidR="00A80128">
        <w:rPr>
          <w:lang w:val="fr-FR"/>
        </w:rPr>
        <w:t>ale</w:t>
      </w:r>
      <w:r w:rsidRPr="00237BDB">
        <w:rPr>
          <w:lang w:val="fr-FR"/>
        </w:rPr>
        <w:t xml:space="preserve"> de 2 mots et une longueur maxim</w:t>
      </w:r>
      <w:r w:rsidR="00A80128">
        <w:rPr>
          <w:lang w:val="fr-FR"/>
        </w:rPr>
        <w:t>ale</w:t>
      </w:r>
      <w:r w:rsidRPr="00237BDB">
        <w:rPr>
          <w:lang w:val="fr-FR"/>
        </w:rPr>
        <w:t xml:space="preserve"> de 228 mots. Les titres bisegmentaux les plus courts sont au nombre de 64, 49 utilisent comme signe segmentateur le double point et 51 sont des chapitres d’ouvrage dont 29 sont de la forme </w:t>
      </w:r>
      <w:r w:rsidRPr="00A80128">
        <w:rPr>
          <w:i/>
          <w:iCs/>
          <w:lang w:val="fr-FR"/>
        </w:rPr>
        <w:t>Entrée : NC</w:t>
      </w:r>
      <w:r w:rsidRPr="00237BDB">
        <w:rPr>
          <w:lang w:val="fr-FR"/>
        </w:rPr>
        <w:t xml:space="preserve">, indiquant une entrée dans un ouvrage de type dictionnaire ou encyclopédie. </w:t>
      </w:r>
      <w:r w:rsidR="00237BDB" w:rsidRPr="00237BDB">
        <w:rPr>
          <w:lang w:val="fr-FR"/>
        </w:rPr>
        <w:t>La longueur supérieure</w:t>
      </w:r>
      <w:r w:rsidRPr="00237BDB">
        <w:rPr>
          <w:lang w:val="fr-FR"/>
        </w:rPr>
        <w:t xml:space="preserve"> des titres bisegmentaux s’explique par la facilité de traitement qu’apporte la segmentation à l’interlocuteur : la segmentation sert à la fois de pause et d’articulation pour sa compréhension. La longueur moyenne des titres du corpus de travail est de 12,05 mots, alors que celle des données de départ est de 13,8 mots. </w:t>
      </w:r>
      <w:r w:rsidR="00A80128">
        <w:rPr>
          <w:lang w:val="fr-FR"/>
        </w:rPr>
        <w:t>Cette constatation est</w:t>
      </w:r>
      <w:r w:rsidRPr="00237BDB">
        <w:rPr>
          <w:lang w:val="fr-FR"/>
        </w:rPr>
        <w:t xml:space="preserve"> normal</w:t>
      </w:r>
      <w:r w:rsidR="00A80128">
        <w:rPr>
          <w:lang w:val="fr-FR"/>
        </w:rPr>
        <w:t>e</w:t>
      </w:r>
      <w:r w:rsidRPr="00237BDB">
        <w:rPr>
          <w:lang w:val="fr-FR"/>
        </w:rPr>
        <w:t xml:space="preserve"> car il existe des titres ayant plus de deux segments que notre corpus de travail n’inclut pas. </w:t>
      </w:r>
    </w:p>
    <w:p w14:paraId="1A0BE89F" w14:textId="77777777" w:rsidR="007D6EAF" w:rsidRPr="00237BDB" w:rsidRDefault="00BA0D17">
      <w:pPr>
        <w:rPr>
          <w:lang w:val="fr-FR"/>
        </w:rPr>
      </w:pPr>
      <w:r w:rsidRPr="00237BDB">
        <w:rPr>
          <w:lang w:val="fr-FR"/>
        </w:rPr>
        <w:t xml:space="preserve">On peut regarder  comme nos corpus se répartit en fonction du type de publication scientifique : </w:t>
      </w: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D6EAF" w:rsidRPr="00237BDB" w14:paraId="046CD966" w14:textId="77777777">
        <w:tc>
          <w:tcPr>
            <w:tcW w:w="2340" w:type="dxa"/>
            <w:shd w:val="clear" w:color="auto" w:fill="auto"/>
            <w:tcMar>
              <w:top w:w="100" w:type="dxa"/>
              <w:left w:w="100" w:type="dxa"/>
              <w:bottom w:w="100" w:type="dxa"/>
              <w:right w:w="100" w:type="dxa"/>
            </w:tcMar>
          </w:tcPr>
          <w:p w14:paraId="55E7C8B8"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Type de publication</w:t>
            </w:r>
          </w:p>
        </w:tc>
        <w:tc>
          <w:tcPr>
            <w:tcW w:w="2340" w:type="dxa"/>
            <w:shd w:val="clear" w:color="auto" w:fill="auto"/>
            <w:tcMar>
              <w:top w:w="100" w:type="dxa"/>
              <w:left w:w="100" w:type="dxa"/>
              <w:bottom w:w="100" w:type="dxa"/>
              <w:right w:w="100" w:type="dxa"/>
            </w:tcMar>
          </w:tcPr>
          <w:p w14:paraId="380C1416"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monoseg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426B5048"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biseg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29F3AE27"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Corpus</w:t>
            </w:r>
          </w:p>
        </w:tc>
      </w:tr>
      <w:tr w:rsidR="007D6EAF" w:rsidRPr="00237BDB" w14:paraId="7E074019" w14:textId="77777777">
        <w:tc>
          <w:tcPr>
            <w:tcW w:w="2340" w:type="dxa"/>
            <w:shd w:val="clear" w:color="auto" w:fill="auto"/>
            <w:tcMar>
              <w:top w:w="100" w:type="dxa"/>
              <w:left w:w="100" w:type="dxa"/>
              <w:bottom w:w="100" w:type="dxa"/>
              <w:right w:w="100" w:type="dxa"/>
            </w:tcMar>
          </w:tcPr>
          <w:p w14:paraId="5EDCDF9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Article</w:t>
            </w:r>
          </w:p>
        </w:tc>
        <w:tc>
          <w:tcPr>
            <w:tcW w:w="2340" w:type="dxa"/>
            <w:shd w:val="clear" w:color="auto" w:fill="auto"/>
            <w:tcMar>
              <w:top w:w="100" w:type="dxa"/>
              <w:left w:w="100" w:type="dxa"/>
              <w:bottom w:w="100" w:type="dxa"/>
              <w:right w:w="100" w:type="dxa"/>
            </w:tcMar>
          </w:tcPr>
          <w:p w14:paraId="5A7B87C3"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63 993  43 %</w:t>
            </w:r>
          </w:p>
        </w:tc>
        <w:tc>
          <w:tcPr>
            <w:tcW w:w="2340" w:type="dxa"/>
            <w:shd w:val="clear" w:color="auto" w:fill="auto"/>
            <w:tcMar>
              <w:top w:w="100" w:type="dxa"/>
              <w:left w:w="100" w:type="dxa"/>
              <w:bottom w:w="100" w:type="dxa"/>
              <w:right w:w="100" w:type="dxa"/>
            </w:tcMar>
          </w:tcPr>
          <w:p w14:paraId="50143C19" w14:textId="3A8B1CFF"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45 827 44 %</w:t>
            </w:r>
          </w:p>
        </w:tc>
        <w:tc>
          <w:tcPr>
            <w:tcW w:w="2340" w:type="dxa"/>
            <w:shd w:val="clear" w:color="auto" w:fill="auto"/>
            <w:tcMar>
              <w:top w:w="100" w:type="dxa"/>
              <w:left w:w="100" w:type="dxa"/>
              <w:bottom w:w="100" w:type="dxa"/>
              <w:right w:w="100" w:type="dxa"/>
            </w:tcMar>
          </w:tcPr>
          <w:p w14:paraId="33527961"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109 820  44 %</w:t>
            </w:r>
          </w:p>
        </w:tc>
      </w:tr>
      <w:tr w:rsidR="007D6EAF" w:rsidRPr="00237BDB" w14:paraId="557D77B3" w14:textId="77777777">
        <w:tc>
          <w:tcPr>
            <w:tcW w:w="2340" w:type="dxa"/>
            <w:shd w:val="clear" w:color="auto" w:fill="auto"/>
            <w:tcMar>
              <w:top w:w="100" w:type="dxa"/>
              <w:left w:w="100" w:type="dxa"/>
              <w:bottom w:w="100" w:type="dxa"/>
              <w:right w:w="100" w:type="dxa"/>
            </w:tcMar>
          </w:tcPr>
          <w:p w14:paraId="7732F25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Communication</w:t>
            </w:r>
          </w:p>
        </w:tc>
        <w:tc>
          <w:tcPr>
            <w:tcW w:w="2340" w:type="dxa"/>
            <w:shd w:val="clear" w:color="auto" w:fill="auto"/>
            <w:tcMar>
              <w:top w:w="100" w:type="dxa"/>
              <w:left w:w="100" w:type="dxa"/>
              <w:bottom w:w="100" w:type="dxa"/>
              <w:right w:w="100" w:type="dxa"/>
            </w:tcMar>
          </w:tcPr>
          <w:p w14:paraId="78871BB6"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53 148  36 %</w:t>
            </w:r>
          </w:p>
        </w:tc>
        <w:tc>
          <w:tcPr>
            <w:tcW w:w="2340" w:type="dxa"/>
            <w:shd w:val="clear" w:color="auto" w:fill="auto"/>
            <w:tcMar>
              <w:top w:w="100" w:type="dxa"/>
              <w:left w:w="100" w:type="dxa"/>
              <w:bottom w:w="100" w:type="dxa"/>
              <w:right w:w="100" w:type="dxa"/>
            </w:tcMar>
          </w:tcPr>
          <w:p w14:paraId="723F12E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35 350 34 %</w:t>
            </w:r>
          </w:p>
        </w:tc>
        <w:tc>
          <w:tcPr>
            <w:tcW w:w="2340" w:type="dxa"/>
            <w:shd w:val="clear" w:color="auto" w:fill="auto"/>
            <w:tcMar>
              <w:top w:w="100" w:type="dxa"/>
              <w:left w:w="100" w:type="dxa"/>
              <w:bottom w:w="100" w:type="dxa"/>
              <w:right w:w="100" w:type="dxa"/>
            </w:tcMar>
          </w:tcPr>
          <w:p w14:paraId="78C5C0A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88 498  35 %</w:t>
            </w:r>
          </w:p>
        </w:tc>
      </w:tr>
      <w:tr w:rsidR="007D6EAF" w:rsidRPr="00237BDB" w14:paraId="63D77805" w14:textId="77777777">
        <w:tc>
          <w:tcPr>
            <w:tcW w:w="2340" w:type="dxa"/>
            <w:shd w:val="clear" w:color="auto" w:fill="auto"/>
            <w:tcMar>
              <w:top w:w="100" w:type="dxa"/>
              <w:left w:w="100" w:type="dxa"/>
              <w:bottom w:w="100" w:type="dxa"/>
              <w:right w:w="100" w:type="dxa"/>
            </w:tcMar>
          </w:tcPr>
          <w:p w14:paraId="4965F98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Chapitre d’ouvrage</w:t>
            </w:r>
          </w:p>
        </w:tc>
        <w:tc>
          <w:tcPr>
            <w:tcW w:w="2340" w:type="dxa"/>
            <w:shd w:val="clear" w:color="auto" w:fill="auto"/>
            <w:tcMar>
              <w:top w:w="100" w:type="dxa"/>
              <w:left w:w="100" w:type="dxa"/>
              <w:bottom w:w="100" w:type="dxa"/>
              <w:right w:w="100" w:type="dxa"/>
            </w:tcMar>
          </w:tcPr>
          <w:p w14:paraId="682362C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29 413  20 %</w:t>
            </w:r>
          </w:p>
        </w:tc>
        <w:tc>
          <w:tcPr>
            <w:tcW w:w="2340" w:type="dxa"/>
            <w:shd w:val="clear" w:color="auto" w:fill="auto"/>
            <w:tcMar>
              <w:top w:w="100" w:type="dxa"/>
              <w:left w:w="100" w:type="dxa"/>
              <w:bottom w:w="100" w:type="dxa"/>
              <w:right w:w="100" w:type="dxa"/>
            </w:tcMar>
          </w:tcPr>
          <w:p w14:paraId="30921E60"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21 221 21 %</w:t>
            </w:r>
          </w:p>
        </w:tc>
        <w:tc>
          <w:tcPr>
            <w:tcW w:w="2340" w:type="dxa"/>
            <w:shd w:val="clear" w:color="auto" w:fill="auto"/>
            <w:tcMar>
              <w:top w:w="100" w:type="dxa"/>
              <w:left w:w="100" w:type="dxa"/>
              <w:bottom w:w="100" w:type="dxa"/>
              <w:right w:w="100" w:type="dxa"/>
            </w:tcMar>
          </w:tcPr>
          <w:p w14:paraId="70A422C9"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50 634  20 %</w:t>
            </w:r>
          </w:p>
        </w:tc>
      </w:tr>
      <w:tr w:rsidR="007D6EAF" w:rsidRPr="00237BDB" w14:paraId="66DA9395" w14:textId="77777777">
        <w:tc>
          <w:tcPr>
            <w:tcW w:w="2340" w:type="dxa"/>
            <w:shd w:val="clear" w:color="auto" w:fill="auto"/>
            <w:tcMar>
              <w:top w:w="100" w:type="dxa"/>
              <w:left w:w="100" w:type="dxa"/>
              <w:bottom w:w="100" w:type="dxa"/>
              <w:right w:w="100" w:type="dxa"/>
            </w:tcMar>
          </w:tcPr>
          <w:p w14:paraId="5C24538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Poster</w:t>
            </w:r>
          </w:p>
        </w:tc>
        <w:tc>
          <w:tcPr>
            <w:tcW w:w="2340" w:type="dxa"/>
            <w:shd w:val="clear" w:color="auto" w:fill="auto"/>
            <w:tcMar>
              <w:top w:w="100" w:type="dxa"/>
              <w:left w:w="100" w:type="dxa"/>
              <w:bottom w:w="100" w:type="dxa"/>
              <w:right w:w="100" w:type="dxa"/>
            </w:tcMar>
          </w:tcPr>
          <w:p w14:paraId="78A5113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1 274   1 %</w:t>
            </w:r>
          </w:p>
        </w:tc>
        <w:tc>
          <w:tcPr>
            <w:tcW w:w="2340" w:type="dxa"/>
            <w:shd w:val="clear" w:color="auto" w:fill="auto"/>
            <w:tcMar>
              <w:top w:w="100" w:type="dxa"/>
              <w:left w:w="100" w:type="dxa"/>
              <w:bottom w:w="100" w:type="dxa"/>
              <w:right w:w="100" w:type="dxa"/>
            </w:tcMar>
          </w:tcPr>
          <w:p w14:paraId="6F93885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772  1 %</w:t>
            </w:r>
          </w:p>
        </w:tc>
        <w:tc>
          <w:tcPr>
            <w:tcW w:w="2340" w:type="dxa"/>
            <w:shd w:val="clear" w:color="auto" w:fill="auto"/>
            <w:tcMar>
              <w:top w:w="100" w:type="dxa"/>
              <w:left w:w="100" w:type="dxa"/>
              <w:bottom w:w="100" w:type="dxa"/>
              <w:right w:w="100" w:type="dxa"/>
            </w:tcMar>
          </w:tcPr>
          <w:p w14:paraId="09E30F9C" w14:textId="77777777" w:rsidR="007D6EAF" w:rsidRPr="00237BDB" w:rsidRDefault="00BA0D17" w:rsidP="00F0696F">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2 046   1 %</w:t>
            </w:r>
          </w:p>
        </w:tc>
      </w:tr>
    </w:tbl>
    <w:p w14:paraId="507CB76B" w14:textId="55E903E0" w:rsidR="00F0696F" w:rsidRPr="00F0696F" w:rsidRDefault="00F0696F" w:rsidP="00F0696F">
      <w:pPr>
        <w:pStyle w:val="Lgende"/>
        <w:jc w:val="center"/>
        <w:rPr>
          <w:lang w:val="fr-FR"/>
        </w:rPr>
      </w:pPr>
      <w:bookmarkStart w:id="17" w:name="_Toc18509513"/>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4</w:t>
      </w:r>
      <w:r>
        <w:fldChar w:fldCharType="end"/>
      </w:r>
      <w:r w:rsidRPr="00F0696F">
        <w:rPr>
          <w:lang w:val="fr-FR"/>
        </w:rPr>
        <w:t>: Distribution des structures des tit</w:t>
      </w:r>
      <w:r>
        <w:rPr>
          <w:lang w:val="fr-FR"/>
        </w:rPr>
        <w:t>res selon le type</w:t>
      </w:r>
      <w:bookmarkEnd w:id="17"/>
    </w:p>
    <w:p w14:paraId="6A5CB902" w14:textId="77777777" w:rsidR="007D6EAF" w:rsidRPr="00237BDB" w:rsidRDefault="00BA0D17" w:rsidP="00A80128">
      <w:pPr>
        <w:rPr>
          <w:lang w:val="fr-FR"/>
        </w:rPr>
      </w:pPr>
      <w:r w:rsidRPr="00237BDB">
        <w:rPr>
          <w:lang w:val="fr-FR"/>
        </w:rPr>
        <w:lastRenderedPageBreak/>
        <w:t>La structure des titres n’est pas corrélée au type de publication, la distribution des deux ensembles étant presque identique. De plus, cette répartition est quasi identique à celle de l’ensemble des 340 000 titres qui constituent nos données de départ (Tanguy et Rebeyrolle, à paraître).</w:t>
      </w:r>
    </w:p>
    <w:p w14:paraId="02326190" w14:textId="77777777" w:rsidR="007D6EAF" w:rsidRPr="00237BDB" w:rsidRDefault="00BA0D17" w:rsidP="00A80128">
      <w:pPr>
        <w:rPr>
          <w:lang w:val="fr-FR"/>
        </w:rPr>
      </w:pPr>
      <w:r w:rsidRPr="00237BDB">
        <w:rPr>
          <w:lang w:val="fr-FR"/>
        </w:rPr>
        <w:t>On peut aussi mesurer le nombre d’auteurs en fonction de la structure du titre :</w:t>
      </w: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D6EAF" w:rsidRPr="00237BDB" w14:paraId="4D2D1B31" w14:textId="77777777">
        <w:tc>
          <w:tcPr>
            <w:tcW w:w="2340" w:type="dxa"/>
            <w:shd w:val="clear" w:color="auto" w:fill="auto"/>
            <w:tcMar>
              <w:top w:w="100" w:type="dxa"/>
              <w:left w:w="100" w:type="dxa"/>
              <w:bottom w:w="100" w:type="dxa"/>
              <w:right w:w="100" w:type="dxa"/>
            </w:tcMar>
          </w:tcPr>
          <w:p w14:paraId="61D59100"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Nombre d’auteurs</w:t>
            </w:r>
          </w:p>
        </w:tc>
        <w:tc>
          <w:tcPr>
            <w:tcW w:w="2340" w:type="dxa"/>
            <w:shd w:val="clear" w:color="auto" w:fill="auto"/>
            <w:tcMar>
              <w:top w:w="100" w:type="dxa"/>
              <w:left w:w="100" w:type="dxa"/>
              <w:bottom w:w="100" w:type="dxa"/>
              <w:right w:w="100" w:type="dxa"/>
            </w:tcMar>
          </w:tcPr>
          <w:p w14:paraId="592895FA"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monoseg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050E74A9"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biseg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169E2CE5"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Corpus</w:t>
            </w:r>
          </w:p>
        </w:tc>
      </w:tr>
      <w:tr w:rsidR="007D6EAF" w:rsidRPr="00237BDB" w14:paraId="592B6BEF" w14:textId="77777777">
        <w:tc>
          <w:tcPr>
            <w:tcW w:w="2340" w:type="dxa"/>
            <w:shd w:val="clear" w:color="auto" w:fill="auto"/>
            <w:tcMar>
              <w:top w:w="100" w:type="dxa"/>
              <w:left w:w="100" w:type="dxa"/>
              <w:bottom w:w="100" w:type="dxa"/>
              <w:right w:w="100" w:type="dxa"/>
            </w:tcMar>
          </w:tcPr>
          <w:p w14:paraId="56790403"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w:t>
            </w:r>
          </w:p>
        </w:tc>
        <w:tc>
          <w:tcPr>
            <w:tcW w:w="2340" w:type="dxa"/>
            <w:shd w:val="clear" w:color="auto" w:fill="auto"/>
            <w:tcMar>
              <w:top w:w="100" w:type="dxa"/>
              <w:left w:w="100" w:type="dxa"/>
              <w:bottom w:w="100" w:type="dxa"/>
              <w:right w:w="100" w:type="dxa"/>
            </w:tcMar>
          </w:tcPr>
          <w:p w14:paraId="7B9BBF6D"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87 646  59 %</w:t>
            </w:r>
          </w:p>
        </w:tc>
        <w:tc>
          <w:tcPr>
            <w:tcW w:w="2340" w:type="dxa"/>
            <w:shd w:val="clear" w:color="auto" w:fill="auto"/>
            <w:tcMar>
              <w:top w:w="100" w:type="dxa"/>
              <w:left w:w="100" w:type="dxa"/>
              <w:bottom w:w="100" w:type="dxa"/>
              <w:right w:w="100" w:type="dxa"/>
            </w:tcMar>
          </w:tcPr>
          <w:p w14:paraId="210BBEB9"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65 199  63 %</w:t>
            </w:r>
          </w:p>
        </w:tc>
        <w:tc>
          <w:tcPr>
            <w:tcW w:w="2340" w:type="dxa"/>
            <w:shd w:val="clear" w:color="auto" w:fill="auto"/>
            <w:tcMar>
              <w:top w:w="100" w:type="dxa"/>
              <w:left w:w="100" w:type="dxa"/>
              <w:bottom w:w="100" w:type="dxa"/>
              <w:right w:w="100" w:type="dxa"/>
            </w:tcMar>
          </w:tcPr>
          <w:p w14:paraId="5AA07814"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152 845  61 %</w:t>
            </w:r>
          </w:p>
        </w:tc>
      </w:tr>
      <w:tr w:rsidR="007D6EAF" w:rsidRPr="00237BDB" w14:paraId="096D7676" w14:textId="77777777">
        <w:tc>
          <w:tcPr>
            <w:tcW w:w="2340" w:type="dxa"/>
            <w:shd w:val="clear" w:color="auto" w:fill="auto"/>
            <w:tcMar>
              <w:top w:w="100" w:type="dxa"/>
              <w:left w:w="100" w:type="dxa"/>
              <w:bottom w:w="100" w:type="dxa"/>
              <w:right w:w="100" w:type="dxa"/>
            </w:tcMar>
          </w:tcPr>
          <w:p w14:paraId="71D89367"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1-4</w:t>
            </w:r>
          </w:p>
        </w:tc>
        <w:tc>
          <w:tcPr>
            <w:tcW w:w="2340" w:type="dxa"/>
            <w:shd w:val="clear" w:color="auto" w:fill="auto"/>
            <w:tcMar>
              <w:top w:w="100" w:type="dxa"/>
              <w:left w:w="100" w:type="dxa"/>
              <w:bottom w:w="100" w:type="dxa"/>
              <w:right w:w="100" w:type="dxa"/>
            </w:tcMar>
          </w:tcPr>
          <w:p w14:paraId="1C9BBF9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135 564  92 %</w:t>
            </w:r>
          </w:p>
        </w:tc>
        <w:tc>
          <w:tcPr>
            <w:tcW w:w="2340" w:type="dxa"/>
            <w:shd w:val="clear" w:color="auto" w:fill="auto"/>
            <w:tcMar>
              <w:top w:w="100" w:type="dxa"/>
              <w:left w:w="100" w:type="dxa"/>
              <w:bottom w:w="100" w:type="dxa"/>
              <w:right w:w="100" w:type="dxa"/>
            </w:tcMar>
          </w:tcPr>
          <w:p w14:paraId="1E12EB24"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96 581  94 %</w:t>
            </w:r>
          </w:p>
        </w:tc>
        <w:tc>
          <w:tcPr>
            <w:tcW w:w="2340" w:type="dxa"/>
            <w:shd w:val="clear" w:color="auto" w:fill="auto"/>
            <w:tcMar>
              <w:top w:w="100" w:type="dxa"/>
              <w:left w:w="100" w:type="dxa"/>
              <w:bottom w:w="100" w:type="dxa"/>
              <w:right w:w="100" w:type="dxa"/>
            </w:tcMar>
          </w:tcPr>
          <w:p w14:paraId="56D37647"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232 145  92 %</w:t>
            </w:r>
          </w:p>
        </w:tc>
      </w:tr>
      <w:tr w:rsidR="007D6EAF" w:rsidRPr="00237BDB" w14:paraId="1002527D" w14:textId="77777777">
        <w:tc>
          <w:tcPr>
            <w:tcW w:w="2340" w:type="dxa"/>
            <w:shd w:val="clear" w:color="auto" w:fill="auto"/>
            <w:tcMar>
              <w:top w:w="100" w:type="dxa"/>
              <w:left w:w="100" w:type="dxa"/>
              <w:bottom w:w="100" w:type="dxa"/>
              <w:right w:w="100" w:type="dxa"/>
            </w:tcMar>
          </w:tcPr>
          <w:p w14:paraId="4766393A"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1-9</w:t>
            </w:r>
          </w:p>
        </w:tc>
        <w:tc>
          <w:tcPr>
            <w:tcW w:w="2340" w:type="dxa"/>
            <w:shd w:val="clear" w:color="auto" w:fill="auto"/>
            <w:tcMar>
              <w:top w:w="100" w:type="dxa"/>
              <w:left w:w="100" w:type="dxa"/>
              <w:bottom w:w="100" w:type="dxa"/>
              <w:right w:w="100" w:type="dxa"/>
            </w:tcMar>
          </w:tcPr>
          <w:p w14:paraId="37AE2DED"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146 767  99 %</w:t>
            </w:r>
          </w:p>
        </w:tc>
        <w:tc>
          <w:tcPr>
            <w:tcW w:w="2340" w:type="dxa"/>
            <w:shd w:val="clear" w:color="auto" w:fill="auto"/>
            <w:tcMar>
              <w:top w:w="100" w:type="dxa"/>
              <w:left w:w="100" w:type="dxa"/>
              <w:bottom w:w="100" w:type="dxa"/>
              <w:right w:w="100" w:type="dxa"/>
            </w:tcMar>
          </w:tcPr>
          <w:p w14:paraId="3024BE5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102 307  99 %</w:t>
            </w:r>
          </w:p>
        </w:tc>
        <w:tc>
          <w:tcPr>
            <w:tcW w:w="2340" w:type="dxa"/>
            <w:shd w:val="clear" w:color="auto" w:fill="auto"/>
            <w:tcMar>
              <w:top w:w="100" w:type="dxa"/>
              <w:left w:w="100" w:type="dxa"/>
              <w:bottom w:w="100" w:type="dxa"/>
              <w:right w:w="100" w:type="dxa"/>
            </w:tcMar>
          </w:tcPr>
          <w:p w14:paraId="0CA77A0F" w14:textId="77777777" w:rsidR="007D6EAF" w:rsidRPr="00237BDB" w:rsidRDefault="00BA0D17" w:rsidP="00F0696F">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249 074  99 %</w:t>
            </w:r>
          </w:p>
        </w:tc>
      </w:tr>
    </w:tbl>
    <w:p w14:paraId="73415669" w14:textId="71DFA054" w:rsidR="00F0696F" w:rsidRPr="00F0696F" w:rsidRDefault="00F0696F" w:rsidP="00F0696F">
      <w:pPr>
        <w:pStyle w:val="Lgende"/>
        <w:jc w:val="center"/>
        <w:rPr>
          <w:lang w:val="fr-FR"/>
        </w:rPr>
      </w:pPr>
      <w:bookmarkStart w:id="18" w:name="_Toc18509514"/>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5</w:t>
      </w:r>
      <w:r>
        <w:fldChar w:fldCharType="end"/>
      </w:r>
      <w:r w:rsidRPr="00F0696F">
        <w:rPr>
          <w:lang w:val="fr-FR"/>
        </w:rPr>
        <w:t xml:space="preserve"> : Distribution des structures des titres selon le nombre d'auteur</w:t>
      </w:r>
      <w:bookmarkEnd w:id="18"/>
    </w:p>
    <w:p w14:paraId="4423525D" w14:textId="77777777" w:rsidR="007D6EAF" w:rsidRPr="00237BDB" w:rsidRDefault="00BA0D17" w:rsidP="00A80128">
      <w:pPr>
        <w:rPr>
          <w:lang w:val="fr-FR"/>
        </w:rPr>
      </w:pPr>
      <w:r w:rsidRPr="00237BDB">
        <w:rPr>
          <w:lang w:val="fr-FR"/>
        </w:rPr>
        <w:t xml:space="preserve">On voit bien que quelle que soit </w:t>
      </w:r>
      <w:r w:rsidR="00A80128">
        <w:rPr>
          <w:lang w:val="fr-FR"/>
        </w:rPr>
        <w:t>l</w:t>
      </w:r>
      <w:r w:rsidRPr="00237BDB">
        <w:rPr>
          <w:lang w:val="fr-FR"/>
        </w:rPr>
        <w:t>a structure</w:t>
      </w:r>
      <w:r w:rsidR="00A80128">
        <w:rPr>
          <w:lang w:val="fr-FR"/>
        </w:rPr>
        <w:t xml:space="preserve"> du titre</w:t>
      </w:r>
      <w:r w:rsidRPr="00237BDB">
        <w:rPr>
          <w:lang w:val="fr-FR"/>
        </w:rPr>
        <w:t>, la répartition par le nombre d’auteurs e</w:t>
      </w:r>
      <w:r w:rsidR="000332EB">
        <w:rPr>
          <w:lang w:val="fr-FR"/>
        </w:rPr>
        <w:t>s</w:t>
      </w:r>
      <w:r w:rsidRPr="00237BDB">
        <w:rPr>
          <w:lang w:val="fr-FR"/>
        </w:rPr>
        <w:t>t la même pour les deux sous-ensembles de notre corpus de travail que pour le corpus de travail pris dans sa totalité et sur l’ensemble des données</w:t>
      </w:r>
      <w:r w:rsidR="000332EB">
        <w:rPr>
          <w:lang w:val="fr-FR"/>
        </w:rPr>
        <w:t xml:space="preserve"> où</w:t>
      </w:r>
      <w:r w:rsidRPr="00237BDB">
        <w:rPr>
          <w:lang w:val="fr-FR"/>
        </w:rPr>
        <w:t xml:space="preserve"> 62 % des articles avaient également un seul auteur.</w:t>
      </w:r>
    </w:p>
    <w:p w14:paraId="1A1B822B" w14:textId="61E2FA77" w:rsidR="007D6EAF" w:rsidRDefault="00BA0D17" w:rsidP="000332EB">
      <w:pPr>
        <w:rPr>
          <w:lang w:val="fr-FR"/>
        </w:rPr>
      </w:pPr>
      <w:r w:rsidRPr="00237BDB">
        <w:rPr>
          <w:lang w:val="fr-FR"/>
        </w:rPr>
        <w:t>On regarde également la répartition par années de publication. Pour l’ensemble du corpus, elles s’étendent de 2019 pour les sept publications les plus récentes à 1779 pour la plus ancienne. On note que 85</w:t>
      </w:r>
      <w:r w:rsidR="000332EB">
        <w:rPr>
          <w:lang w:val="fr-FR"/>
        </w:rPr>
        <w:t> </w:t>
      </w:r>
      <w:r w:rsidRPr="00237BDB">
        <w:rPr>
          <w:lang w:val="fr-FR"/>
        </w:rPr>
        <w:t>% des publications ont été publié</w:t>
      </w:r>
      <w:r w:rsidR="00006E63">
        <w:rPr>
          <w:lang w:val="fr-FR"/>
        </w:rPr>
        <w:t>es</w:t>
      </w:r>
      <w:r w:rsidRPr="00237BDB">
        <w:rPr>
          <w:lang w:val="fr-FR"/>
        </w:rPr>
        <w:t xml:space="preserve"> en 2000 ou après, 90</w:t>
      </w:r>
      <w:r w:rsidR="000332EB">
        <w:rPr>
          <w:lang w:val="fr-FR"/>
        </w:rPr>
        <w:t> </w:t>
      </w:r>
      <w:r w:rsidRPr="00237BDB">
        <w:rPr>
          <w:lang w:val="fr-FR"/>
        </w:rPr>
        <w:t>% après 1994 et 99</w:t>
      </w:r>
      <w:r w:rsidR="000332EB">
        <w:rPr>
          <w:lang w:val="fr-FR"/>
        </w:rPr>
        <w:t> </w:t>
      </w:r>
      <w:r w:rsidRPr="00237BDB">
        <w:rPr>
          <w:lang w:val="fr-FR"/>
        </w:rPr>
        <w:t>% après 1933. Pour l’ensemble des données</w:t>
      </w:r>
      <w:r w:rsidR="000332EB">
        <w:rPr>
          <w:lang w:val="fr-FR"/>
        </w:rPr>
        <w:t>,</w:t>
      </w:r>
      <w:r w:rsidRPr="00237BDB">
        <w:rPr>
          <w:lang w:val="fr-FR"/>
        </w:rPr>
        <w:t xml:space="preserve"> Tanguy et Rebeyrolle (à paraître) trouve</w:t>
      </w:r>
      <w:r w:rsidR="000332EB">
        <w:rPr>
          <w:lang w:val="fr-FR"/>
        </w:rPr>
        <w:t>nt</w:t>
      </w:r>
      <w:r w:rsidRPr="00237BDB">
        <w:rPr>
          <w:lang w:val="fr-FR"/>
        </w:rPr>
        <w:t xml:space="preserve"> les mêmes années pour les deux premiers pourcentages et un peu plus tard, 1940, pour le dernier. Notre corpus ne peut donc pas servir pour des études diachroniques du fait de sa répartition totalement inégale sur le temps. La période qui comporte le plus de titres, de 2005 à 2017, </w:t>
      </w:r>
      <w:r w:rsidR="000332EB">
        <w:rPr>
          <w:lang w:val="fr-FR"/>
        </w:rPr>
        <w:t xml:space="preserve">soit </w:t>
      </w:r>
      <w:r w:rsidRPr="00237BDB">
        <w:rPr>
          <w:lang w:val="fr-FR"/>
        </w:rPr>
        <w:t>74</w:t>
      </w:r>
      <w:r w:rsidR="000332EB">
        <w:rPr>
          <w:lang w:val="fr-FR"/>
        </w:rPr>
        <w:t> </w:t>
      </w:r>
      <w:r w:rsidRPr="00237BDB">
        <w:rPr>
          <w:lang w:val="fr-FR"/>
        </w:rPr>
        <w:t>%</w:t>
      </w:r>
      <w:r w:rsidR="000332EB">
        <w:rPr>
          <w:lang w:val="fr-FR"/>
        </w:rPr>
        <w:t xml:space="preserve"> </w:t>
      </w:r>
      <w:r w:rsidRPr="00237BDB">
        <w:rPr>
          <w:lang w:val="fr-FR"/>
        </w:rPr>
        <w:t>du corpus, est également trop courte. La répartition est similaire pour nos deux sous-corpus, titres monosegmentaux et bisegmentaux.</w:t>
      </w:r>
      <w:r w:rsidR="004C40D9">
        <w:rPr>
          <w:lang w:val="fr-FR"/>
        </w:rPr>
        <w:t xml:space="preserve"> Nous pouvons à présent étudier comment la structure segmentaire des titres et les têtes varient selon les domaines.</w:t>
      </w:r>
    </w:p>
    <w:p w14:paraId="5FA4CBBA" w14:textId="5A143E72" w:rsidR="00704515" w:rsidRDefault="00704515" w:rsidP="00704515">
      <w:pPr>
        <w:pStyle w:val="Titre2"/>
      </w:pPr>
      <w:bookmarkStart w:id="19" w:name="_Toc19359144"/>
      <w:r>
        <w:t xml:space="preserve">I.3 </w:t>
      </w:r>
      <w:r w:rsidR="00DB710F">
        <w:t>Structures semblables des domaines et têtes spécifiques</w:t>
      </w:r>
      <w:bookmarkEnd w:id="19"/>
    </w:p>
    <w:p w14:paraId="1D4397FF" w14:textId="08D3C456" w:rsidR="00A32BAC" w:rsidRPr="00A32BAC" w:rsidRDefault="00A32BAC" w:rsidP="00A32BAC">
      <w:pPr>
        <w:pStyle w:val="Titre3"/>
      </w:pPr>
      <w:bookmarkStart w:id="20" w:name="_Toc19359145"/>
      <w:r w:rsidRPr="00237BDB">
        <w:t>I.</w:t>
      </w:r>
      <w:r>
        <w:t>3</w:t>
      </w:r>
      <w:r w:rsidRPr="00237BDB">
        <w:t>.</w:t>
      </w:r>
      <w:r w:rsidR="00704515">
        <w:t>1</w:t>
      </w:r>
      <w:r w:rsidRPr="00237BDB">
        <w:t xml:space="preserve"> </w:t>
      </w:r>
      <w:r>
        <w:t>V</w:t>
      </w:r>
      <w:r w:rsidRPr="00A32BAC">
        <w:t xml:space="preserve">ariations </w:t>
      </w:r>
      <w:r w:rsidR="00A2173C">
        <w:t>de la structure</w:t>
      </w:r>
      <w:r w:rsidRPr="00A32BAC">
        <w:t xml:space="preserve"> en fonction du domaine</w:t>
      </w:r>
      <w:bookmarkEnd w:id="20"/>
    </w:p>
    <w:p w14:paraId="2C5D70EE" w14:textId="77777777" w:rsidR="007D6EAF" w:rsidRPr="00237BDB" w:rsidRDefault="00BA0D17" w:rsidP="000332EB">
      <w:pPr>
        <w:rPr>
          <w:lang w:val="fr-FR"/>
        </w:rPr>
      </w:pPr>
      <w:r w:rsidRPr="00237BDB">
        <w:rPr>
          <w:lang w:val="fr-FR"/>
        </w:rPr>
        <w:t xml:space="preserve">Nous regardons </w:t>
      </w:r>
      <w:r w:rsidR="000332EB">
        <w:rPr>
          <w:lang w:val="fr-FR"/>
        </w:rPr>
        <w:t xml:space="preserve">à présent </w:t>
      </w:r>
      <w:r w:rsidRPr="00237BDB">
        <w:rPr>
          <w:lang w:val="fr-FR"/>
        </w:rPr>
        <w:t xml:space="preserve">la répartition des titres par domaine pour le corpus et les </w:t>
      </w:r>
      <w:r w:rsidR="00237BDB" w:rsidRPr="00237BDB">
        <w:rPr>
          <w:lang w:val="fr-FR"/>
        </w:rPr>
        <w:t>deux</w:t>
      </w:r>
      <w:r w:rsidRPr="00237BDB">
        <w:rPr>
          <w:lang w:val="fr-FR"/>
        </w:rPr>
        <w:t xml:space="preserve"> sous-corpus. Nous rappelons que nous avons sélectionné, grâce à la méthode décrite dans Tanguy et Rebeyrolle (à paraître)</w:t>
      </w:r>
      <w:r w:rsidR="000332EB">
        <w:rPr>
          <w:lang w:val="fr-FR"/>
        </w:rPr>
        <w:t>,</w:t>
      </w:r>
      <w:r w:rsidRPr="00237BDB">
        <w:rPr>
          <w:lang w:val="fr-FR"/>
        </w:rPr>
        <w:t xml:space="preserve"> </w:t>
      </w:r>
      <w:r w:rsidR="00237BDB" w:rsidRPr="00237BDB">
        <w:rPr>
          <w:lang w:val="fr-FR"/>
        </w:rPr>
        <w:t>un seul domaine principal</w:t>
      </w:r>
      <w:r w:rsidRPr="00237BDB">
        <w:rPr>
          <w:lang w:val="fr-FR"/>
        </w:rPr>
        <w:t xml:space="preserve"> pour chaque titre. Le </w:t>
      </w:r>
      <w:r w:rsidR="00237BDB" w:rsidRPr="00237BDB">
        <w:rPr>
          <w:lang w:val="fr-FR"/>
        </w:rPr>
        <w:t>tableau</w:t>
      </w:r>
      <w:r w:rsidRPr="00237BDB">
        <w:rPr>
          <w:lang w:val="fr-FR"/>
        </w:rPr>
        <w:t xml:space="preserve"> </w:t>
      </w:r>
      <w:r w:rsidR="00237BDB" w:rsidRPr="00237BDB">
        <w:rPr>
          <w:lang w:val="fr-FR"/>
        </w:rPr>
        <w:t>suivant</w:t>
      </w:r>
      <w:r w:rsidRPr="00237BDB">
        <w:rPr>
          <w:lang w:val="fr-FR"/>
        </w:rPr>
        <w:t xml:space="preserve"> présente les 27 domaines qui existent dans notre corpus. Nous avons mis en gras les domaines des sciences exactes.</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2580"/>
        <w:gridCol w:w="2325"/>
        <w:gridCol w:w="1950"/>
        <w:gridCol w:w="2040"/>
      </w:tblGrid>
      <w:tr w:rsidR="007D6EAF" w:rsidRPr="00237BDB" w14:paraId="1857B509" w14:textId="77777777">
        <w:trPr>
          <w:trHeight w:val="440"/>
        </w:trPr>
        <w:tc>
          <w:tcPr>
            <w:tcW w:w="465" w:type="dxa"/>
            <w:vMerge w:val="restart"/>
            <w:shd w:val="clear" w:color="auto" w:fill="auto"/>
            <w:tcMar>
              <w:top w:w="100" w:type="dxa"/>
              <w:left w:w="100" w:type="dxa"/>
              <w:bottom w:w="100" w:type="dxa"/>
              <w:right w:w="100" w:type="dxa"/>
            </w:tcMar>
          </w:tcPr>
          <w:p w14:paraId="17C234FA" w14:textId="77777777" w:rsidR="007D6EAF" w:rsidRPr="00237BDB" w:rsidRDefault="007D6EAF">
            <w:pPr>
              <w:widowControl w:val="0"/>
              <w:spacing w:before="0" w:after="0" w:line="240" w:lineRule="auto"/>
              <w:ind w:firstLine="0"/>
              <w:jc w:val="left"/>
              <w:rPr>
                <w:b/>
                <w:lang w:val="fr-FR"/>
              </w:rPr>
            </w:pPr>
          </w:p>
          <w:p w14:paraId="10771E7C" w14:textId="77777777" w:rsidR="007D6EAF" w:rsidRPr="00237BDB" w:rsidRDefault="00BA0D17">
            <w:pPr>
              <w:widowControl w:val="0"/>
              <w:spacing w:before="0" w:after="0" w:line="240" w:lineRule="auto"/>
              <w:ind w:firstLine="0"/>
              <w:jc w:val="left"/>
              <w:rPr>
                <w:b/>
                <w:lang w:val="fr-FR"/>
              </w:rPr>
            </w:pPr>
            <w:r w:rsidRPr="00237BDB">
              <w:rPr>
                <w:b/>
                <w:lang w:val="fr-FR"/>
              </w:rPr>
              <w:t>N°</w:t>
            </w:r>
          </w:p>
        </w:tc>
        <w:tc>
          <w:tcPr>
            <w:tcW w:w="2580" w:type="dxa"/>
            <w:vMerge w:val="restart"/>
            <w:shd w:val="clear" w:color="auto" w:fill="auto"/>
            <w:tcMar>
              <w:top w:w="100" w:type="dxa"/>
              <w:left w:w="100" w:type="dxa"/>
              <w:bottom w:w="100" w:type="dxa"/>
              <w:right w:w="100" w:type="dxa"/>
            </w:tcMar>
          </w:tcPr>
          <w:p w14:paraId="44D92F59" w14:textId="77777777" w:rsidR="007D6EAF" w:rsidRPr="00237BDB" w:rsidRDefault="007D6EAF">
            <w:pPr>
              <w:widowControl w:val="0"/>
              <w:spacing w:before="0" w:after="0" w:line="240" w:lineRule="auto"/>
              <w:ind w:firstLine="0"/>
              <w:jc w:val="left"/>
              <w:rPr>
                <w:b/>
                <w:lang w:val="fr-FR"/>
              </w:rPr>
            </w:pPr>
          </w:p>
          <w:p w14:paraId="5AFA3AED" w14:textId="77777777" w:rsidR="007D6EAF" w:rsidRPr="00237BDB" w:rsidRDefault="00BA0D17">
            <w:pPr>
              <w:widowControl w:val="0"/>
              <w:spacing w:before="0" w:after="0" w:line="240" w:lineRule="auto"/>
              <w:ind w:firstLine="0"/>
              <w:jc w:val="left"/>
              <w:rPr>
                <w:b/>
                <w:lang w:val="fr-FR"/>
              </w:rPr>
            </w:pPr>
            <w:r w:rsidRPr="00237BDB">
              <w:rPr>
                <w:b/>
                <w:lang w:val="fr-FR"/>
              </w:rPr>
              <w:t>Domaine</w:t>
            </w:r>
          </w:p>
        </w:tc>
        <w:tc>
          <w:tcPr>
            <w:tcW w:w="2325" w:type="dxa"/>
            <w:vMerge w:val="restart"/>
            <w:shd w:val="clear" w:color="auto" w:fill="auto"/>
            <w:tcMar>
              <w:top w:w="100" w:type="dxa"/>
              <w:left w:w="100" w:type="dxa"/>
              <w:bottom w:w="100" w:type="dxa"/>
              <w:right w:w="100" w:type="dxa"/>
            </w:tcMar>
          </w:tcPr>
          <w:p w14:paraId="4CB38EE2" w14:textId="77777777" w:rsidR="007D6EAF" w:rsidRPr="00237BDB" w:rsidRDefault="007D6EAF">
            <w:pPr>
              <w:widowControl w:val="0"/>
              <w:spacing w:before="0" w:after="0" w:line="240" w:lineRule="auto"/>
              <w:ind w:firstLine="0"/>
              <w:jc w:val="left"/>
              <w:rPr>
                <w:b/>
                <w:lang w:val="fr-FR"/>
              </w:rPr>
            </w:pPr>
          </w:p>
          <w:p w14:paraId="1F7D4673" w14:textId="77777777" w:rsidR="007D6EAF" w:rsidRPr="00237BDB" w:rsidRDefault="00BA0D17">
            <w:pPr>
              <w:widowControl w:val="0"/>
              <w:spacing w:before="0" w:after="0" w:line="240" w:lineRule="auto"/>
              <w:ind w:firstLine="0"/>
              <w:jc w:val="left"/>
              <w:rPr>
                <w:b/>
                <w:lang w:val="fr-FR"/>
              </w:rPr>
            </w:pPr>
            <w:r w:rsidRPr="00237BDB">
              <w:rPr>
                <w:b/>
                <w:lang w:val="fr-FR"/>
              </w:rPr>
              <w:t>Corpus</w:t>
            </w:r>
          </w:p>
          <w:p w14:paraId="24047528" w14:textId="77777777" w:rsidR="007D6EAF" w:rsidRPr="00237BDB" w:rsidRDefault="00BA0D17">
            <w:pPr>
              <w:widowControl w:val="0"/>
              <w:spacing w:before="0" w:after="0" w:line="240" w:lineRule="auto"/>
              <w:ind w:firstLine="0"/>
              <w:jc w:val="left"/>
              <w:rPr>
                <w:b/>
                <w:lang w:val="fr-FR"/>
              </w:rPr>
            </w:pPr>
            <w:r w:rsidRPr="00237BDB">
              <w:rPr>
                <w:b/>
                <w:lang w:val="fr-FR"/>
              </w:rPr>
              <w:t>Nb/</w:t>
            </w:r>
            <w:proofErr w:type="spellStart"/>
            <w:r w:rsidRPr="00237BDB">
              <w:rPr>
                <w:b/>
                <w:lang w:val="fr-FR"/>
              </w:rPr>
              <w:t>fréq</w:t>
            </w:r>
            <w:proofErr w:type="spellEnd"/>
            <w:r w:rsidRPr="00237BDB">
              <w:rPr>
                <w:b/>
                <w:lang w:val="fr-FR"/>
              </w:rPr>
              <w:t>/</w:t>
            </w:r>
            <w:proofErr w:type="spellStart"/>
            <w:r w:rsidRPr="00237BDB">
              <w:rPr>
                <w:b/>
                <w:lang w:val="fr-FR"/>
              </w:rPr>
              <w:t>fréq</w:t>
            </w:r>
            <w:proofErr w:type="spellEnd"/>
            <w:r w:rsidRPr="00237BDB">
              <w:rPr>
                <w:b/>
                <w:lang w:val="fr-FR"/>
              </w:rPr>
              <w:t>. cumul</w:t>
            </w:r>
          </w:p>
        </w:tc>
        <w:tc>
          <w:tcPr>
            <w:tcW w:w="3990" w:type="dxa"/>
            <w:gridSpan w:val="2"/>
            <w:shd w:val="clear" w:color="auto" w:fill="auto"/>
            <w:tcMar>
              <w:top w:w="100" w:type="dxa"/>
              <w:left w:w="100" w:type="dxa"/>
              <w:bottom w:w="100" w:type="dxa"/>
              <w:right w:w="100" w:type="dxa"/>
            </w:tcMar>
          </w:tcPr>
          <w:p w14:paraId="5A0F4F07" w14:textId="77777777" w:rsidR="007D6EAF" w:rsidRPr="00237BDB" w:rsidRDefault="00BA0D17">
            <w:pPr>
              <w:widowControl w:val="0"/>
              <w:spacing w:before="0" w:after="0" w:line="240" w:lineRule="auto"/>
              <w:ind w:firstLine="0"/>
              <w:jc w:val="center"/>
              <w:rPr>
                <w:b/>
                <w:lang w:val="fr-FR"/>
              </w:rPr>
            </w:pPr>
            <w:r w:rsidRPr="00237BDB">
              <w:rPr>
                <w:b/>
                <w:lang w:val="fr-FR"/>
              </w:rPr>
              <w:t>Répartition entre</w:t>
            </w:r>
          </w:p>
        </w:tc>
      </w:tr>
      <w:tr w:rsidR="007D6EAF" w:rsidRPr="00237BDB" w14:paraId="5EB2A61B" w14:textId="77777777">
        <w:trPr>
          <w:trHeight w:val="420"/>
        </w:trPr>
        <w:tc>
          <w:tcPr>
            <w:tcW w:w="465" w:type="dxa"/>
            <w:vMerge/>
            <w:shd w:val="clear" w:color="auto" w:fill="auto"/>
            <w:tcMar>
              <w:top w:w="100" w:type="dxa"/>
              <w:left w:w="100" w:type="dxa"/>
              <w:bottom w:w="100" w:type="dxa"/>
              <w:right w:w="100" w:type="dxa"/>
            </w:tcMar>
          </w:tcPr>
          <w:p w14:paraId="77C8C68D" w14:textId="77777777" w:rsidR="007D6EAF" w:rsidRPr="00237BDB" w:rsidRDefault="007D6EAF">
            <w:pPr>
              <w:widowControl w:val="0"/>
              <w:spacing w:before="0" w:after="0" w:line="240" w:lineRule="auto"/>
              <w:ind w:firstLine="0"/>
              <w:jc w:val="left"/>
              <w:rPr>
                <w:b/>
                <w:lang w:val="fr-FR"/>
              </w:rPr>
            </w:pPr>
          </w:p>
        </w:tc>
        <w:tc>
          <w:tcPr>
            <w:tcW w:w="2580" w:type="dxa"/>
            <w:vMerge/>
            <w:shd w:val="clear" w:color="auto" w:fill="auto"/>
            <w:tcMar>
              <w:top w:w="100" w:type="dxa"/>
              <w:left w:w="100" w:type="dxa"/>
              <w:bottom w:w="100" w:type="dxa"/>
              <w:right w:w="100" w:type="dxa"/>
            </w:tcMar>
          </w:tcPr>
          <w:p w14:paraId="6C75F679" w14:textId="77777777" w:rsidR="007D6EAF" w:rsidRPr="00237BDB" w:rsidRDefault="007D6EAF">
            <w:pPr>
              <w:widowControl w:val="0"/>
              <w:spacing w:before="0" w:after="0" w:line="240" w:lineRule="auto"/>
              <w:ind w:firstLine="0"/>
              <w:jc w:val="left"/>
              <w:rPr>
                <w:b/>
                <w:lang w:val="fr-FR"/>
              </w:rPr>
            </w:pPr>
          </w:p>
        </w:tc>
        <w:tc>
          <w:tcPr>
            <w:tcW w:w="2325" w:type="dxa"/>
            <w:vMerge/>
            <w:shd w:val="clear" w:color="auto" w:fill="auto"/>
            <w:tcMar>
              <w:top w:w="100" w:type="dxa"/>
              <w:left w:w="100" w:type="dxa"/>
              <w:bottom w:w="100" w:type="dxa"/>
              <w:right w:w="100" w:type="dxa"/>
            </w:tcMar>
          </w:tcPr>
          <w:p w14:paraId="047D657D" w14:textId="77777777" w:rsidR="007D6EAF" w:rsidRPr="00237BDB" w:rsidRDefault="007D6EAF">
            <w:pPr>
              <w:widowControl w:val="0"/>
              <w:spacing w:before="0" w:after="0" w:line="240" w:lineRule="auto"/>
              <w:ind w:firstLine="0"/>
              <w:jc w:val="left"/>
              <w:rPr>
                <w:b/>
                <w:lang w:val="fr-FR"/>
              </w:rPr>
            </w:pPr>
          </w:p>
        </w:tc>
        <w:tc>
          <w:tcPr>
            <w:tcW w:w="1950" w:type="dxa"/>
            <w:shd w:val="clear" w:color="auto" w:fill="auto"/>
            <w:tcMar>
              <w:top w:w="100" w:type="dxa"/>
              <w:left w:w="100" w:type="dxa"/>
              <w:bottom w:w="100" w:type="dxa"/>
              <w:right w:w="100" w:type="dxa"/>
            </w:tcMar>
          </w:tcPr>
          <w:p w14:paraId="59AB24AE" w14:textId="77777777" w:rsidR="007D6EAF" w:rsidRPr="00237BDB" w:rsidRDefault="00BA0D17">
            <w:pPr>
              <w:widowControl w:val="0"/>
              <w:spacing w:before="0" w:after="0" w:line="240" w:lineRule="auto"/>
              <w:ind w:firstLine="0"/>
              <w:jc w:val="left"/>
              <w:rPr>
                <w:b/>
                <w:lang w:val="fr-FR"/>
              </w:rPr>
            </w:pPr>
            <w:r w:rsidRPr="00237BDB">
              <w:rPr>
                <w:b/>
                <w:lang w:val="fr-FR"/>
              </w:rPr>
              <w:t>Titres monosegmentaux</w:t>
            </w:r>
          </w:p>
        </w:tc>
        <w:tc>
          <w:tcPr>
            <w:tcW w:w="2040" w:type="dxa"/>
            <w:shd w:val="clear" w:color="auto" w:fill="auto"/>
            <w:tcMar>
              <w:top w:w="100" w:type="dxa"/>
              <w:left w:w="100" w:type="dxa"/>
              <w:bottom w:w="100" w:type="dxa"/>
              <w:right w:w="100" w:type="dxa"/>
            </w:tcMar>
          </w:tcPr>
          <w:p w14:paraId="15AB10DD" w14:textId="77777777" w:rsidR="007D6EAF" w:rsidRPr="00237BDB" w:rsidRDefault="00BA0D17">
            <w:pPr>
              <w:widowControl w:val="0"/>
              <w:spacing w:before="0" w:after="0" w:line="240" w:lineRule="auto"/>
              <w:ind w:firstLine="0"/>
              <w:jc w:val="left"/>
              <w:rPr>
                <w:b/>
                <w:lang w:val="fr-FR"/>
              </w:rPr>
            </w:pPr>
            <w:r w:rsidRPr="00237BDB">
              <w:rPr>
                <w:b/>
                <w:lang w:val="fr-FR"/>
              </w:rPr>
              <w:t>Titres bisegmentaux</w:t>
            </w:r>
          </w:p>
        </w:tc>
      </w:tr>
      <w:tr w:rsidR="007D6EAF" w:rsidRPr="00237BDB" w14:paraId="5FB8AD1E" w14:textId="77777777">
        <w:tc>
          <w:tcPr>
            <w:tcW w:w="465" w:type="dxa"/>
            <w:shd w:val="clear" w:color="auto" w:fill="auto"/>
            <w:tcMar>
              <w:top w:w="100" w:type="dxa"/>
              <w:left w:w="100" w:type="dxa"/>
              <w:bottom w:w="100" w:type="dxa"/>
              <w:right w:w="100" w:type="dxa"/>
            </w:tcMar>
          </w:tcPr>
          <w:p w14:paraId="069B4004" w14:textId="77777777" w:rsidR="007D6EAF" w:rsidRPr="00237BDB" w:rsidRDefault="00BA0D17">
            <w:pPr>
              <w:widowControl w:val="0"/>
              <w:spacing w:before="0" w:after="0" w:line="240" w:lineRule="auto"/>
              <w:ind w:firstLine="0"/>
              <w:jc w:val="left"/>
              <w:rPr>
                <w:b/>
                <w:lang w:val="fr-FR"/>
              </w:rPr>
            </w:pPr>
            <w:r w:rsidRPr="00237BDB">
              <w:rPr>
                <w:b/>
                <w:lang w:val="fr-FR"/>
              </w:rPr>
              <w:t>01</w:t>
            </w:r>
          </w:p>
        </w:tc>
        <w:tc>
          <w:tcPr>
            <w:tcW w:w="2580" w:type="dxa"/>
            <w:shd w:val="clear" w:color="auto" w:fill="auto"/>
            <w:tcMar>
              <w:top w:w="100" w:type="dxa"/>
              <w:left w:w="100" w:type="dxa"/>
              <w:bottom w:w="100" w:type="dxa"/>
              <w:right w:w="100" w:type="dxa"/>
            </w:tcMar>
          </w:tcPr>
          <w:p w14:paraId="0CF383A4" w14:textId="77777777" w:rsidR="007D6EAF" w:rsidRPr="00237BDB" w:rsidRDefault="00BA0D17">
            <w:pPr>
              <w:widowControl w:val="0"/>
              <w:spacing w:before="0" w:after="0" w:line="240" w:lineRule="auto"/>
              <w:ind w:firstLine="0"/>
              <w:jc w:val="left"/>
              <w:rPr>
                <w:b/>
                <w:lang w:val="fr-FR"/>
              </w:rPr>
            </w:pPr>
            <w:r w:rsidRPr="00237BDB">
              <w:rPr>
                <w:b/>
                <w:lang w:val="fr-FR"/>
              </w:rPr>
              <w:t>Physique</w:t>
            </w:r>
          </w:p>
        </w:tc>
        <w:tc>
          <w:tcPr>
            <w:tcW w:w="2325" w:type="dxa"/>
            <w:shd w:val="clear" w:color="auto" w:fill="auto"/>
            <w:tcMar>
              <w:top w:w="100" w:type="dxa"/>
              <w:left w:w="100" w:type="dxa"/>
              <w:bottom w:w="100" w:type="dxa"/>
              <w:right w:w="100" w:type="dxa"/>
            </w:tcMar>
          </w:tcPr>
          <w:p w14:paraId="750DE82B" w14:textId="77777777" w:rsidR="007D6EAF" w:rsidRPr="00237BDB" w:rsidRDefault="00BA0D17">
            <w:pPr>
              <w:widowControl w:val="0"/>
              <w:spacing w:before="0" w:after="0" w:line="240" w:lineRule="auto"/>
              <w:ind w:firstLine="0"/>
              <w:jc w:val="left"/>
              <w:rPr>
                <w:b/>
                <w:lang w:val="fr-FR"/>
              </w:rPr>
            </w:pPr>
            <w:r w:rsidRPr="00237BDB">
              <w:rPr>
                <w:rFonts w:ascii="Consolas" w:eastAsia="Consolas" w:hAnsi="Consolas" w:cs="Consolas"/>
                <w:lang w:val="fr-FR"/>
              </w:rPr>
              <w:t xml:space="preserve"> 26 559  11%  11%</w:t>
            </w:r>
          </w:p>
        </w:tc>
        <w:tc>
          <w:tcPr>
            <w:tcW w:w="1950" w:type="dxa"/>
            <w:shd w:val="clear" w:color="auto" w:fill="auto"/>
            <w:tcMar>
              <w:top w:w="100" w:type="dxa"/>
              <w:left w:w="100" w:type="dxa"/>
              <w:bottom w:w="100" w:type="dxa"/>
              <w:right w:w="100" w:type="dxa"/>
            </w:tcMar>
          </w:tcPr>
          <w:p w14:paraId="31909F4D" w14:textId="77777777" w:rsidR="007D6EAF" w:rsidRPr="00237BDB" w:rsidRDefault="00BA0D17">
            <w:pPr>
              <w:widowControl w:val="0"/>
              <w:spacing w:before="0" w:after="0" w:line="240" w:lineRule="auto"/>
              <w:ind w:firstLine="0"/>
              <w:jc w:val="center"/>
              <w:rPr>
                <w:b/>
                <w:lang w:val="fr-FR"/>
              </w:rPr>
            </w:pPr>
            <w:r w:rsidRPr="00237BDB">
              <w:rPr>
                <w:b/>
                <w:lang w:val="fr-FR"/>
              </w:rPr>
              <w:t>81 %</w:t>
            </w:r>
          </w:p>
        </w:tc>
        <w:tc>
          <w:tcPr>
            <w:tcW w:w="2040" w:type="dxa"/>
            <w:shd w:val="clear" w:color="auto" w:fill="auto"/>
            <w:tcMar>
              <w:top w:w="100" w:type="dxa"/>
              <w:left w:w="100" w:type="dxa"/>
              <w:bottom w:w="100" w:type="dxa"/>
              <w:right w:w="100" w:type="dxa"/>
            </w:tcMar>
          </w:tcPr>
          <w:p w14:paraId="143C132F" w14:textId="77777777" w:rsidR="007D6EAF" w:rsidRPr="00237BDB" w:rsidRDefault="00BA0D17">
            <w:pPr>
              <w:widowControl w:val="0"/>
              <w:spacing w:before="0" w:after="0" w:line="240" w:lineRule="auto"/>
              <w:ind w:firstLine="0"/>
              <w:jc w:val="center"/>
              <w:rPr>
                <w:lang w:val="fr-FR"/>
              </w:rPr>
            </w:pPr>
            <w:r w:rsidRPr="00237BDB">
              <w:rPr>
                <w:lang w:val="fr-FR"/>
              </w:rPr>
              <w:t>19 %</w:t>
            </w:r>
          </w:p>
        </w:tc>
      </w:tr>
      <w:tr w:rsidR="007D6EAF" w:rsidRPr="00237BDB" w14:paraId="78CE929D" w14:textId="77777777">
        <w:tc>
          <w:tcPr>
            <w:tcW w:w="465" w:type="dxa"/>
            <w:shd w:val="clear" w:color="auto" w:fill="auto"/>
            <w:tcMar>
              <w:top w:w="100" w:type="dxa"/>
              <w:left w:w="100" w:type="dxa"/>
              <w:bottom w:w="100" w:type="dxa"/>
              <w:right w:w="100" w:type="dxa"/>
            </w:tcMar>
          </w:tcPr>
          <w:p w14:paraId="4AD636D5" w14:textId="77777777" w:rsidR="007D6EAF" w:rsidRPr="00237BDB" w:rsidRDefault="00BA0D17">
            <w:pPr>
              <w:widowControl w:val="0"/>
              <w:spacing w:before="0" w:after="0" w:line="240" w:lineRule="auto"/>
              <w:ind w:firstLine="0"/>
              <w:jc w:val="left"/>
              <w:rPr>
                <w:lang w:val="fr-FR"/>
              </w:rPr>
            </w:pPr>
            <w:r w:rsidRPr="00237BDB">
              <w:rPr>
                <w:lang w:val="fr-FR"/>
              </w:rPr>
              <w:t>02</w:t>
            </w:r>
          </w:p>
        </w:tc>
        <w:tc>
          <w:tcPr>
            <w:tcW w:w="2580" w:type="dxa"/>
            <w:shd w:val="clear" w:color="auto" w:fill="auto"/>
            <w:tcMar>
              <w:top w:w="100" w:type="dxa"/>
              <w:left w:w="100" w:type="dxa"/>
              <w:bottom w:w="100" w:type="dxa"/>
              <w:right w:w="100" w:type="dxa"/>
            </w:tcMar>
          </w:tcPr>
          <w:p w14:paraId="1702688A" w14:textId="77777777" w:rsidR="007D6EAF" w:rsidRPr="00237BDB" w:rsidRDefault="00BA0D17">
            <w:pPr>
              <w:widowControl w:val="0"/>
              <w:spacing w:before="0" w:after="0" w:line="240" w:lineRule="auto"/>
              <w:ind w:firstLine="0"/>
              <w:jc w:val="left"/>
              <w:rPr>
                <w:b/>
                <w:lang w:val="fr-FR"/>
              </w:rPr>
            </w:pPr>
            <w:r w:rsidRPr="00237BDB">
              <w:rPr>
                <w:lang w:val="fr-FR"/>
              </w:rPr>
              <w:t>Sociologie</w:t>
            </w:r>
          </w:p>
        </w:tc>
        <w:tc>
          <w:tcPr>
            <w:tcW w:w="2325" w:type="dxa"/>
            <w:shd w:val="clear" w:color="auto" w:fill="auto"/>
            <w:tcMar>
              <w:top w:w="100" w:type="dxa"/>
              <w:left w:w="100" w:type="dxa"/>
              <w:bottom w:w="100" w:type="dxa"/>
              <w:right w:w="100" w:type="dxa"/>
            </w:tcMar>
          </w:tcPr>
          <w:p w14:paraId="527143D5"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23 732   9%  20%</w:t>
            </w:r>
          </w:p>
        </w:tc>
        <w:tc>
          <w:tcPr>
            <w:tcW w:w="1950" w:type="dxa"/>
            <w:shd w:val="clear" w:color="auto" w:fill="auto"/>
            <w:tcMar>
              <w:top w:w="100" w:type="dxa"/>
              <w:left w:w="100" w:type="dxa"/>
              <w:bottom w:w="100" w:type="dxa"/>
              <w:right w:w="100" w:type="dxa"/>
            </w:tcMar>
          </w:tcPr>
          <w:p w14:paraId="5E442A14" w14:textId="77777777" w:rsidR="007D6EAF" w:rsidRPr="00237BDB" w:rsidRDefault="00BA0D17">
            <w:pPr>
              <w:widowControl w:val="0"/>
              <w:spacing w:before="0" w:after="0" w:line="240" w:lineRule="auto"/>
              <w:ind w:firstLine="0"/>
              <w:jc w:val="center"/>
              <w:rPr>
                <w:lang w:val="fr-FR"/>
              </w:rPr>
            </w:pPr>
            <w:r w:rsidRPr="00237BDB">
              <w:rPr>
                <w:lang w:val="fr-FR"/>
              </w:rPr>
              <w:t>48 %</w:t>
            </w:r>
          </w:p>
        </w:tc>
        <w:tc>
          <w:tcPr>
            <w:tcW w:w="2040" w:type="dxa"/>
            <w:shd w:val="clear" w:color="auto" w:fill="auto"/>
            <w:tcMar>
              <w:top w:w="100" w:type="dxa"/>
              <w:left w:w="100" w:type="dxa"/>
              <w:bottom w:w="100" w:type="dxa"/>
              <w:right w:w="100" w:type="dxa"/>
            </w:tcMar>
          </w:tcPr>
          <w:p w14:paraId="780F2A16" w14:textId="77777777" w:rsidR="007D6EAF" w:rsidRPr="00237BDB" w:rsidRDefault="00BA0D17">
            <w:pPr>
              <w:widowControl w:val="0"/>
              <w:spacing w:before="0" w:after="0" w:line="240" w:lineRule="auto"/>
              <w:ind w:firstLine="0"/>
              <w:jc w:val="center"/>
              <w:rPr>
                <w:lang w:val="fr-FR"/>
              </w:rPr>
            </w:pPr>
            <w:r w:rsidRPr="00237BDB">
              <w:rPr>
                <w:lang w:val="fr-FR"/>
              </w:rPr>
              <w:t>52 %</w:t>
            </w:r>
          </w:p>
        </w:tc>
      </w:tr>
      <w:tr w:rsidR="007D6EAF" w:rsidRPr="00237BDB" w14:paraId="78B7316C" w14:textId="77777777">
        <w:tc>
          <w:tcPr>
            <w:tcW w:w="465" w:type="dxa"/>
            <w:shd w:val="clear" w:color="auto" w:fill="auto"/>
            <w:tcMar>
              <w:top w:w="100" w:type="dxa"/>
              <w:left w:w="100" w:type="dxa"/>
              <w:bottom w:w="100" w:type="dxa"/>
              <w:right w:w="100" w:type="dxa"/>
            </w:tcMar>
          </w:tcPr>
          <w:p w14:paraId="27DB7E5B" w14:textId="77777777" w:rsidR="007D6EAF" w:rsidRPr="00237BDB" w:rsidRDefault="00BA0D17">
            <w:pPr>
              <w:widowControl w:val="0"/>
              <w:spacing w:before="0" w:after="0" w:line="240" w:lineRule="auto"/>
              <w:ind w:firstLine="0"/>
              <w:jc w:val="left"/>
              <w:rPr>
                <w:lang w:val="fr-FR"/>
              </w:rPr>
            </w:pPr>
            <w:r w:rsidRPr="00237BDB">
              <w:rPr>
                <w:lang w:val="fr-FR"/>
              </w:rPr>
              <w:lastRenderedPageBreak/>
              <w:t>03</w:t>
            </w:r>
          </w:p>
        </w:tc>
        <w:tc>
          <w:tcPr>
            <w:tcW w:w="2580" w:type="dxa"/>
            <w:shd w:val="clear" w:color="auto" w:fill="auto"/>
            <w:tcMar>
              <w:top w:w="100" w:type="dxa"/>
              <w:left w:w="100" w:type="dxa"/>
              <w:bottom w:w="100" w:type="dxa"/>
              <w:right w:w="100" w:type="dxa"/>
            </w:tcMar>
          </w:tcPr>
          <w:p w14:paraId="2A8B4380" w14:textId="77777777" w:rsidR="007D6EAF" w:rsidRPr="00237BDB" w:rsidRDefault="00BA0D17">
            <w:pPr>
              <w:widowControl w:val="0"/>
              <w:spacing w:before="0" w:after="0" w:line="240" w:lineRule="auto"/>
              <w:ind w:firstLine="0"/>
              <w:jc w:val="left"/>
              <w:rPr>
                <w:lang w:val="fr-FR"/>
              </w:rPr>
            </w:pPr>
            <w:r w:rsidRPr="00237BDB">
              <w:rPr>
                <w:lang w:val="fr-FR"/>
              </w:rPr>
              <w:t>Droit</w:t>
            </w:r>
          </w:p>
        </w:tc>
        <w:tc>
          <w:tcPr>
            <w:tcW w:w="2325" w:type="dxa"/>
            <w:shd w:val="clear" w:color="auto" w:fill="auto"/>
            <w:tcMar>
              <w:top w:w="100" w:type="dxa"/>
              <w:left w:w="100" w:type="dxa"/>
              <w:bottom w:w="100" w:type="dxa"/>
              <w:right w:w="100" w:type="dxa"/>
            </w:tcMar>
          </w:tcPr>
          <w:p w14:paraId="3BA9423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21 486   9%  29%</w:t>
            </w:r>
          </w:p>
        </w:tc>
        <w:tc>
          <w:tcPr>
            <w:tcW w:w="1950" w:type="dxa"/>
            <w:shd w:val="clear" w:color="auto" w:fill="auto"/>
            <w:tcMar>
              <w:top w:w="100" w:type="dxa"/>
              <w:left w:w="100" w:type="dxa"/>
              <w:bottom w:w="100" w:type="dxa"/>
              <w:right w:w="100" w:type="dxa"/>
            </w:tcMar>
          </w:tcPr>
          <w:p w14:paraId="675D3095" w14:textId="77777777" w:rsidR="007D6EAF" w:rsidRPr="00237BDB" w:rsidRDefault="00BA0D17">
            <w:pPr>
              <w:widowControl w:val="0"/>
              <w:spacing w:before="0" w:after="0" w:line="240" w:lineRule="auto"/>
              <w:ind w:firstLine="0"/>
              <w:jc w:val="center"/>
              <w:rPr>
                <w:lang w:val="fr-FR"/>
              </w:rPr>
            </w:pPr>
            <w:r w:rsidRPr="00237BDB">
              <w:rPr>
                <w:lang w:val="fr-FR"/>
              </w:rPr>
              <w:t>67 %</w:t>
            </w:r>
          </w:p>
        </w:tc>
        <w:tc>
          <w:tcPr>
            <w:tcW w:w="2040" w:type="dxa"/>
            <w:shd w:val="clear" w:color="auto" w:fill="auto"/>
            <w:tcMar>
              <w:top w:w="100" w:type="dxa"/>
              <w:left w:w="100" w:type="dxa"/>
              <w:bottom w:w="100" w:type="dxa"/>
              <w:right w:w="100" w:type="dxa"/>
            </w:tcMar>
          </w:tcPr>
          <w:p w14:paraId="7D1DBBB6" w14:textId="77777777" w:rsidR="007D6EAF" w:rsidRPr="00237BDB" w:rsidRDefault="00BA0D17">
            <w:pPr>
              <w:widowControl w:val="0"/>
              <w:spacing w:before="0" w:after="0" w:line="240" w:lineRule="auto"/>
              <w:ind w:firstLine="0"/>
              <w:jc w:val="center"/>
              <w:rPr>
                <w:lang w:val="fr-FR"/>
              </w:rPr>
            </w:pPr>
            <w:r w:rsidRPr="00237BDB">
              <w:rPr>
                <w:lang w:val="fr-FR"/>
              </w:rPr>
              <w:t>33 %</w:t>
            </w:r>
          </w:p>
        </w:tc>
      </w:tr>
      <w:tr w:rsidR="007D6EAF" w:rsidRPr="00237BDB" w14:paraId="2B73EF80" w14:textId="77777777">
        <w:tc>
          <w:tcPr>
            <w:tcW w:w="465" w:type="dxa"/>
            <w:shd w:val="clear" w:color="auto" w:fill="auto"/>
            <w:tcMar>
              <w:top w:w="100" w:type="dxa"/>
              <w:left w:w="100" w:type="dxa"/>
              <w:bottom w:w="100" w:type="dxa"/>
              <w:right w:w="100" w:type="dxa"/>
            </w:tcMar>
          </w:tcPr>
          <w:p w14:paraId="26EFE343" w14:textId="77777777" w:rsidR="007D6EAF" w:rsidRPr="00237BDB" w:rsidRDefault="00BA0D17">
            <w:pPr>
              <w:widowControl w:val="0"/>
              <w:spacing w:before="0" w:after="0" w:line="240" w:lineRule="auto"/>
              <w:ind w:firstLine="0"/>
              <w:jc w:val="left"/>
              <w:rPr>
                <w:lang w:val="fr-FR"/>
              </w:rPr>
            </w:pPr>
            <w:r w:rsidRPr="00237BDB">
              <w:rPr>
                <w:lang w:val="fr-FR"/>
              </w:rPr>
              <w:t>04</w:t>
            </w:r>
          </w:p>
        </w:tc>
        <w:tc>
          <w:tcPr>
            <w:tcW w:w="2580" w:type="dxa"/>
            <w:shd w:val="clear" w:color="auto" w:fill="auto"/>
            <w:tcMar>
              <w:top w:w="100" w:type="dxa"/>
              <w:left w:w="100" w:type="dxa"/>
              <w:bottom w:w="100" w:type="dxa"/>
              <w:right w:w="100" w:type="dxa"/>
            </w:tcMar>
          </w:tcPr>
          <w:p w14:paraId="5BEE51E3" w14:textId="77777777" w:rsidR="007D6EAF" w:rsidRPr="00237BDB" w:rsidRDefault="00BA0D17">
            <w:pPr>
              <w:widowControl w:val="0"/>
              <w:spacing w:before="0" w:after="0" w:line="240" w:lineRule="auto"/>
              <w:ind w:firstLine="0"/>
              <w:jc w:val="left"/>
              <w:rPr>
                <w:lang w:val="fr-FR"/>
              </w:rPr>
            </w:pPr>
            <w:r w:rsidRPr="00237BDB">
              <w:rPr>
                <w:lang w:val="fr-FR"/>
              </w:rPr>
              <w:t>Histoire</w:t>
            </w:r>
          </w:p>
        </w:tc>
        <w:tc>
          <w:tcPr>
            <w:tcW w:w="2325" w:type="dxa"/>
            <w:shd w:val="clear" w:color="auto" w:fill="auto"/>
            <w:tcMar>
              <w:top w:w="100" w:type="dxa"/>
              <w:left w:w="100" w:type="dxa"/>
              <w:bottom w:w="100" w:type="dxa"/>
              <w:right w:w="100" w:type="dxa"/>
            </w:tcMar>
          </w:tcPr>
          <w:p w14:paraId="60C8556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19 093   8%  36%</w:t>
            </w:r>
          </w:p>
        </w:tc>
        <w:tc>
          <w:tcPr>
            <w:tcW w:w="1950" w:type="dxa"/>
            <w:shd w:val="clear" w:color="auto" w:fill="auto"/>
            <w:tcMar>
              <w:top w:w="100" w:type="dxa"/>
              <w:left w:w="100" w:type="dxa"/>
              <w:bottom w:w="100" w:type="dxa"/>
              <w:right w:w="100" w:type="dxa"/>
            </w:tcMar>
          </w:tcPr>
          <w:p w14:paraId="0081CF8E"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F041A5C"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0C922724" w14:textId="77777777">
        <w:tc>
          <w:tcPr>
            <w:tcW w:w="465" w:type="dxa"/>
            <w:shd w:val="clear" w:color="auto" w:fill="auto"/>
            <w:tcMar>
              <w:top w:w="100" w:type="dxa"/>
              <w:left w:w="100" w:type="dxa"/>
              <w:bottom w:w="100" w:type="dxa"/>
              <w:right w:w="100" w:type="dxa"/>
            </w:tcMar>
          </w:tcPr>
          <w:p w14:paraId="19B7C9B2" w14:textId="77777777" w:rsidR="007D6EAF" w:rsidRPr="00237BDB" w:rsidRDefault="00BA0D17">
            <w:pPr>
              <w:widowControl w:val="0"/>
              <w:spacing w:before="0" w:after="0" w:line="240" w:lineRule="auto"/>
              <w:ind w:firstLine="0"/>
              <w:jc w:val="left"/>
              <w:rPr>
                <w:lang w:val="fr-FR"/>
              </w:rPr>
            </w:pPr>
            <w:r w:rsidRPr="00237BDB">
              <w:rPr>
                <w:lang w:val="fr-FR"/>
              </w:rPr>
              <w:t>05</w:t>
            </w:r>
          </w:p>
        </w:tc>
        <w:tc>
          <w:tcPr>
            <w:tcW w:w="2580" w:type="dxa"/>
            <w:shd w:val="clear" w:color="auto" w:fill="auto"/>
            <w:tcMar>
              <w:top w:w="100" w:type="dxa"/>
              <w:left w:w="100" w:type="dxa"/>
              <w:bottom w:w="100" w:type="dxa"/>
              <w:right w:w="100" w:type="dxa"/>
            </w:tcMar>
          </w:tcPr>
          <w:p w14:paraId="3AC178BC" w14:textId="77777777" w:rsidR="007D6EAF" w:rsidRPr="00237BDB" w:rsidRDefault="00BA0D17">
            <w:pPr>
              <w:widowControl w:val="0"/>
              <w:spacing w:before="0" w:after="0" w:line="240" w:lineRule="auto"/>
              <w:ind w:firstLine="0"/>
              <w:jc w:val="left"/>
              <w:rPr>
                <w:lang w:val="fr-FR"/>
              </w:rPr>
            </w:pPr>
            <w:r w:rsidRPr="00237BDB">
              <w:rPr>
                <w:lang w:val="fr-FR"/>
              </w:rPr>
              <w:t>Pas de domaine associé</w:t>
            </w:r>
          </w:p>
        </w:tc>
        <w:tc>
          <w:tcPr>
            <w:tcW w:w="2325" w:type="dxa"/>
            <w:shd w:val="clear" w:color="auto" w:fill="auto"/>
            <w:tcMar>
              <w:top w:w="100" w:type="dxa"/>
              <w:left w:w="100" w:type="dxa"/>
              <w:bottom w:w="100" w:type="dxa"/>
              <w:right w:w="100" w:type="dxa"/>
            </w:tcMar>
          </w:tcPr>
          <w:p w14:paraId="2B4195EF"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18 941   8%  44%</w:t>
            </w:r>
          </w:p>
        </w:tc>
        <w:tc>
          <w:tcPr>
            <w:tcW w:w="1950" w:type="dxa"/>
            <w:shd w:val="clear" w:color="auto" w:fill="auto"/>
            <w:tcMar>
              <w:top w:w="100" w:type="dxa"/>
              <w:left w:w="100" w:type="dxa"/>
              <w:bottom w:w="100" w:type="dxa"/>
              <w:right w:w="100" w:type="dxa"/>
            </w:tcMar>
          </w:tcPr>
          <w:p w14:paraId="0E21B484" w14:textId="77777777" w:rsidR="007D6EAF" w:rsidRPr="00237BDB" w:rsidRDefault="00BA0D17">
            <w:pPr>
              <w:widowControl w:val="0"/>
              <w:spacing w:before="0" w:after="0" w:line="240" w:lineRule="auto"/>
              <w:ind w:firstLine="0"/>
              <w:jc w:val="center"/>
              <w:rPr>
                <w:lang w:val="fr-FR"/>
              </w:rPr>
            </w:pPr>
            <w:r w:rsidRPr="00237BDB">
              <w:rPr>
                <w:lang w:val="fr-FR"/>
              </w:rPr>
              <w:t>59 %</w:t>
            </w:r>
          </w:p>
        </w:tc>
        <w:tc>
          <w:tcPr>
            <w:tcW w:w="2040" w:type="dxa"/>
            <w:shd w:val="clear" w:color="auto" w:fill="auto"/>
            <w:tcMar>
              <w:top w:w="100" w:type="dxa"/>
              <w:left w:w="100" w:type="dxa"/>
              <w:bottom w:w="100" w:type="dxa"/>
              <w:right w:w="100" w:type="dxa"/>
            </w:tcMar>
          </w:tcPr>
          <w:p w14:paraId="3E16D264" w14:textId="77777777" w:rsidR="007D6EAF" w:rsidRPr="00237BDB" w:rsidRDefault="00BA0D17">
            <w:pPr>
              <w:widowControl w:val="0"/>
              <w:spacing w:before="0" w:after="0" w:line="240" w:lineRule="auto"/>
              <w:ind w:firstLine="0"/>
              <w:jc w:val="center"/>
              <w:rPr>
                <w:lang w:val="fr-FR"/>
              </w:rPr>
            </w:pPr>
            <w:r w:rsidRPr="00237BDB">
              <w:rPr>
                <w:lang w:val="fr-FR"/>
              </w:rPr>
              <w:t>41 %</w:t>
            </w:r>
          </w:p>
        </w:tc>
      </w:tr>
      <w:tr w:rsidR="007D6EAF" w:rsidRPr="00237BDB" w14:paraId="3F653492" w14:textId="77777777">
        <w:tc>
          <w:tcPr>
            <w:tcW w:w="465" w:type="dxa"/>
            <w:shd w:val="clear" w:color="auto" w:fill="auto"/>
            <w:tcMar>
              <w:top w:w="100" w:type="dxa"/>
              <w:left w:w="100" w:type="dxa"/>
              <w:bottom w:w="100" w:type="dxa"/>
              <w:right w:w="100" w:type="dxa"/>
            </w:tcMar>
          </w:tcPr>
          <w:p w14:paraId="5DF43744" w14:textId="77777777" w:rsidR="007D6EAF" w:rsidRPr="00237BDB" w:rsidRDefault="00BA0D17">
            <w:pPr>
              <w:widowControl w:val="0"/>
              <w:spacing w:before="0" w:after="0" w:line="240" w:lineRule="auto"/>
              <w:ind w:firstLine="0"/>
              <w:jc w:val="left"/>
              <w:rPr>
                <w:lang w:val="fr-FR"/>
              </w:rPr>
            </w:pPr>
            <w:r w:rsidRPr="00237BDB">
              <w:rPr>
                <w:lang w:val="fr-FR"/>
              </w:rPr>
              <w:t>06</w:t>
            </w:r>
          </w:p>
        </w:tc>
        <w:tc>
          <w:tcPr>
            <w:tcW w:w="2580" w:type="dxa"/>
            <w:shd w:val="clear" w:color="auto" w:fill="auto"/>
            <w:tcMar>
              <w:top w:w="100" w:type="dxa"/>
              <w:left w:w="100" w:type="dxa"/>
              <w:bottom w:w="100" w:type="dxa"/>
              <w:right w:w="100" w:type="dxa"/>
            </w:tcMar>
          </w:tcPr>
          <w:p w14:paraId="7CF90577" w14:textId="77777777" w:rsidR="007D6EAF" w:rsidRPr="00237BDB" w:rsidRDefault="00BA0D17">
            <w:pPr>
              <w:widowControl w:val="0"/>
              <w:spacing w:before="0" w:after="0" w:line="240" w:lineRule="auto"/>
              <w:ind w:firstLine="0"/>
              <w:jc w:val="left"/>
              <w:rPr>
                <w:lang w:val="fr-FR"/>
              </w:rPr>
            </w:pPr>
            <w:r w:rsidRPr="00237BDB">
              <w:rPr>
                <w:lang w:val="fr-FR"/>
              </w:rPr>
              <w:t>Gestion et management</w:t>
            </w:r>
          </w:p>
        </w:tc>
        <w:tc>
          <w:tcPr>
            <w:tcW w:w="2325" w:type="dxa"/>
            <w:shd w:val="clear" w:color="auto" w:fill="auto"/>
            <w:tcMar>
              <w:top w:w="100" w:type="dxa"/>
              <w:left w:w="100" w:type="dxa"/>
              <w:bottom w:w="100" w:type="dxa"/>
              <w:right w:w="100" w:type="dxa"/>
            </w:tcMar>
          </w:tcPr>
          <w:p w14:paraId="7853974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18 318   7%  51%</w:t>
            </w:r>
          </w:p>
        </w:tc>
        <w:tc>
          <w:tcPr>
            <w:tcW w:w="1950" w:type="dxa"/>
            <w:shd w:val="clear" w:color="auto" w:fill="auto"/>
            <w:tcMar>
              <w:top w:w="100" w:type="dxa"/>
              <w:left w:w="100" w:type="dxa"/>
              <w:bottom w:w="100" w:type="dxa"/>
              <w:right w:w="100" w:type="dxa"/>
            </w:tcMar>
          </w:tcPr>
          <w:p w14:paraId="39E01C32" w14:textId="77777777" w:rsidR="007D6EAF" w:rsidRPr="00237BDB" w:rsidRDefault="00BA0D17">
            <w:pPr>
              <w:widowControl w:val="0"/>
              <w:spacing w:before="0" w:after="0" w:line="240" w:lineRule="auto"/>
              <w:ind w:firstLine="0"/>
              <w:jc w:val="center"/>
              <w:rPr>
                <w:lang w:val="fr-FR"/>
              </w:rPr>
            </w:pPr>
            <w:r w:rsidRPr="00237BDB">
              <w:rPr>
                <w:lang w:val="fr-FR"/>
              </w:rPr>
              <w:t>45 %</w:t>
            </w:r>
          </w:p>
        </w:tc>
        <w:tc>
          <w:tcPr>
            <w:tcW w:w="2040" w:type="dxa"/>
            <w:shd w:val="clear" w:color="auto" w:fill="auto"/>
            <w:tcMar>
              <w:top w:w="100" w:type="dxa"/>
              <w:left w:w="100" w:type="dxa"/>
              <w:bottom w:w="100" w:type="dxa"/>
              <w:right w:w="100" w:type="dxa"/>
            </w:tcMar>
          </w:tcPr>
          <w:p w14:paraId="65A67F0E" w14:textId="77777777" w:rsidR="007D6EAF" w:rsidRPr="00237BDB" w:rsidRDefault="00BA0D17">
            <w:pPr>
              <w:widowControl w:val="0"/>
              <w:spacing w:before="0" w:after="0" w:line="240" w:lineRule="auto"/>
              <w:ind w:firstLine="0"/>
              <w:jc w:val="center"/>
              <w:rPr>
                <w:lang w:val="fr-FR"/>
              </w:rPr>
            </w:pPr>
            <w:r w:rsidRPr="00237BDB">
              <w:rPr>
                <w:lang w:val="fr-FR"/>
              </w:rPr>
              <w:t>55 %</w:t>
            </w:r>
          </w:p>
        </w:tc>
      </w:tr>
      <w:tr w:rsidR="007D6EAF" w:rsidRPr="00237BDB" w14:paraId="62CABB90" w14:textId="77777777">
        <w:tc>
          <w:tcPr>
            <w:tcW w:w="465" w:type="dxa"/>
            <w:shd w:val="clear" w:color="auto" w:fill="auto"/>
            <w:tcMar>
              <w:top w:w="100" w:type="dxa"/>
              <w:left w:w="100" w:type="dxa"/>
              <w:bottom w:w="100" w:type="dxa"/>
              <w:right w:w="100" w:type="dxa"/>
            </w:tcMar>
          </w:tcPr>
          <w:p w14:paraId="289EA1E1" w14:textId="77777777" w:rsidR="007D6EAF" w:rsidRPr="00237BDB" w:rsidRDefault="00BA0D17">
            <w:pPr>
              <w:widowControl w:val="0"/>
              <w:spacing w:before="0" w:after="0" w:line="240" w:lineRule="auto"/>
              <w:ind w:firstLine="0"/>
              <w:jc w:val="left"/>
              <w:rPr>
                <w:b/>
                <w:lang w:val="fr-FR"/>
              </w:rPr>
            </w:pPr>
            <w:r w:rsidRPr="00237BDB">
              <w:rPr>
                <w:b/>
                <w:lang w:val="fr-FR"/>
              </w:rPr>
              <w:t>07</w:t>
            </w:r>
          </w:p>
        </w:tc>
        <w:tc>
          <w:tcPr>
            <w:tcW w:w="2580" w:type="dxa"/>
            <w:shd w:val="clear" w:color="auto" w:fill="auto"/>
            <w:tcMar>
              <w:top w:w="100" w:type="dxa"/>
              <w:left w:w="100" w:type="dxa"/>
              <w:bottom w:w="100" w:type="dxa"/>
              <w:right w:w="100" w:type="dxa"/>
            </w:tcMar>
          </w:tcPr>
          <w:p w14:paraId="68B4EA3C" w14:textId="77777777" w:rsidR="007D6EAF" w:rsidRPr="00237BDB" w:rsidRDefault="00BA0D17">
            <w:pPr>
              <w:widowControl w:val="0"/>
              <w:spacing w:before="0" w:after="0" w:line="240" w:lineRule="auto"/>
              <w:ind w:firstLine="0"/>
              <w:jc w:val="left"/>
              <w:rPr>
                <w:lang w:val="fr-FR"/>
              </w:rPr>
            </w:pPr>
            <w:r w:rsidRPr="00237BDB">
              <w:rPr>
                <w:b/>
                <w:lang w:val="fr-FR"/>
              </w:rPr>
              <w:t>Sciences du vivant</w:t>
            </w:r>
          </w:p>
        </w:tc>
        <w:tc>
          <w:tcPr>
            <w:tcW w:w="2325" w:type="dxa"/>
            <w:shd w:val="clear" w:color="auto" w:fill="auto"/>
            <w:tcMar>
              <w:top w:w="100" w:type="dxa"/>
              <w:left w:w="100" w:type="dxa"/>
              <w:bottom w:w="100" w:type="dxa"/>
              <w:right w:w="100" w:type="dxa"/>
            </w:tcMar>
          </w:tcPr>
          <w:p w14:paraId="7F8AF42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17 498   7%  58%</w:t>
            </w:r>
          </w:p>
        </w:tc>
        <w:tc>
          <w:tcPr>
            <w:tcW w:w="1950" w:type="dxa"/>
            <w:shd w:val="clear" w:color="auto" w:fill="auto"/>
            <w:tcMar>
              <w:top w:w="100" w:type="dxa"/>
              <w:left w:w="100" w:type="dxa"/>
              <w:bottom w:w="100" w:type="dxa"/>
              <w:right w:w="100" w:type="dxa"/>
            </w:tcMar>
          </w:tcPr>
          <w:p w14:paraId="10C5A61C" w14:textId="77777777" w:rsidR="007D6EAF" w:rsidRPr="00237BDB" w:rsidRDefault="00BA0D17">
            <w:pPr>
              <w:widowControl w:val="0"/>
              <w:spacing w:before="0" w:after="0" w:line="240" w:lineRule="auto"/>
              <w:ind w:firstLine="0"/>
              <w:jc w:val="center"/>
              <w:rPr>
                <w:b/>
                <w:lang w:val="fr-FR"/>
              </w:rPr>
            </w:pPr>
            <w:r w:rsidRPr="00237BDB">
              <w:rPr>
                <w:b/>
                <w:lang w:val="fr-FR"/>
              </w:rPr>
              <w:t>66 %</w:t>
            </w:r>
          </w:p>
        </w:tc>
        <w:tc>
          <w:tcPr>
            <w:tcW w:w="2040" w:type="dxa"/>
            <w:shd w:val="clear" w:color="auto" w:fill="auto"/>
            <w:tcMar>
              <w:top w:w="100" w:type="dxa"/>
              <w:left w:w="100" w:type="dxa"/>
              <w:bottom w:w="100" w:type="dxa"/>
              <w:right w:w="100" w:type="dxa"/>
            </w:tcMar>
          </w:tcPr>
          <w:p w14:paraId="09823227" w14:textId="77777777" w:rsidR="007D6EAF" w:rsidRPr="00237BDB" w:rsidRDefault="00BA0D17">
            <w:pPr>
              <w:widowControl w:val="0"/>
              <w:spacing w:before="0" w:after="0" w:line="240" w:lineRule="auto"/>
              <w:ind w:firstLine="0"/>
              <w:jc w:val="center"/>
              <w:rPr>
                <w:lang w:val="fr-FR"/>
              </w:rPr>
            </w:pPr>
            <w:r w:rsidRPr="00237BDB">
              <w:rPr>
                <w:lang w:val="fr-FR"/>
              </w:rPr>
              <w:t>34 %</w:t>
            </w:r>
          </w:p>
        </w:tc>
      </w:tr>
      <w:tr w:rsidR="007D6EAF" w:rsidRPr="00237BDB" w14:paraId="5B55218F" w14:textId="77777777">
        <w:tc>
          <w:tcPr>
            <w:tcW w:w="465" w:type="dxa"/>
            <w:shd w:val="clear" w:color="auto" w:fill="auto"/>
            <w:tcMar>
              <w:top w:w="100" w:type="dxa"/>
              <w:left w:w="100" w:type="dxa"/>
              <w:bottom w:w="100" w:type="dxa"/>
              <w:right w:w="100" w:type="dxa"/>
            </w:tcMar>
          </w:tcPr>
          <w:p w14:paraId="168A6266" w14:textId="77777777" w:rsidR="007D6EAF" w:rsidRPr="00237BDB" w:rsidRDefault="00BA0D17">
            <w:pPr>
              <w:widowControl w:val="0"/>
              <w:spacing w:before="0" w:after="0" w:line="240" w:lineRule="auto"/>
              <w:ind w:firstLine="0"/>
              <w:jc w:val="left"/>
              <w:rPr>
                <w:b/>
                <w:lang w:val="fr-FR"/>
              </w:rPr>
            </w:pPr>
            <w:r w:rsidRPr="00237BDB">
              <w:rPr>
                <w:b/>
                <w:lang w:val="fr-FR"/>
              </w:rPr>
              <w:t>08</w:t>
            </w:r>
          </w:p>
        </w:tc>
        <w:tc>
          <w:tcPr>
            <w:tcW w:w="2580" w:type="dxa"/>
            <w:shd w:val="clear" w:color="auto" w:fill="auto"/>
            <w:tcMar>
              <w:top w:w="100" w:type="dxa"/>
              <w:left w:w="100" w:type="dxa"/>
              <w:bottom w:w="100" w:type="dxa"/>
              <w:right w:w="100" w:type="dxa"/>
            </w:tcMar>
          </w:tcPr>
          <w:p w14:paraId="55EDA9C9" w14:textId="77777777" w:rsidR="007D6EAF" w:rsidRPr="00237BDB" w:rsidRDefault="00BA0D17">
            <w:pPr>
              <w:widowControl w:val="0"/>
              <w:spacing w:before="0" w:after="0" w:line="240" w:lineRule="auto"/>
              <w:ind w:firstLine="0"/>
              <w:jc w:val="left"/>
              <w:rPr>
                <w:b/>
                <w:lang w:val="fr-FR"/>
              </w:rPr>
            </w:pPr>
            <w:r w:rsidRPr="00237BDB">
              <w:rPr>
                <w:b/>
                <w:lang w:val="fr-FR"/>
              </w:rPr>
              <w:t>Informatique</w:t>
            </w:r>
          </w:p>
        </w:tc>
        <w:tc>
          <w:tcPr>
            <w:tcW w:w="2325" w:type="dxa"/>
            <w:shd w:val="clear" w:color="auto" w:fill="auto"/>
            <w:tcMar>
              <w:top w:w="100" w:type="dxa"/>
              <w:left w:w="100" w:type="dxa"/>
              <w:bottom w:w="100" w:type="dxa"/>
              <w:right w:w="100" w:type="dxa"/>
            </w:tcMar>
          </w:tcPr>
          <w:p w14:paraId="19976FD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13 505   5%  63%</w:t>
            </w:r>
          </w:p>
        </w:tc>
        <w:tc>
          <w:tcPr>
            <w:tcW w:w="1950" w:type="dxa"/>
            <w:shd w:val="clear" w:color="auto" w:fill="auto"/>
            <w:tcMar>
              <w:top w:w="100" w:type="dxa"/>
              <w:left w:w="100" w:type="dxa"/>
              <w:bottom w:w="100" w:type="dxa"/>
              <w:right w:w="100" w:type="dxa"/>
            </w:tcMar>
          </w:tcPr>
          <w:p w14:paraId="61AA738E" w14:textId="77777777" w:rsidR="007D6EAF" w:rsidRPr="00237BDB" w:rsidRDefault="00BA0D17">
            <w:pPr>
              <w:widowControl w:val="0"/>
              <w:spacing w:before="0" w:after="0" w:line="240" w:lineRule="auto"/>
              <w:ind w:firstLine="0"/>
              <w:jc w:val="center"/>
              <w:rPr>
                <w:b/>
                <w:lang w:val="fr-FR"/>
              </w:rPr>
            </w:pPr>
            <w:r w:rsidRPr="00237BDB">
              <w:rPr>
                <w:b/>
                <w:lang w:val="fr-FR"/>
              </w:rPr>
              <w:t>74 %</w:t>
            </w:r>
          </w:p>
        </w:tc>
        <w:tc>
          <w:tcPr>
            <w:tcW w:w="2040" w:type="dxa"/>
            <w:shd w:val="clear" w:color="auto" w:fill="auto"/>
            <w:tcMar>
              <w:top w:w="100" w:type="dxa"/>
              <w:left w:w="100" w:type="dxa"/>
              <w:bottom w:w="100" w:type="dxa"/>
              <w:right w:w="100" w:type="dxa"/>
            </w:tcMar>
          </w:tcPr>
          <w:p w14:paraId="631FF05E" w14:textId="77777777" w:rsidR="007D6EAF" w:rsidRPr="00237BDB" w:rsidRDefault="00BA0D17">
            <w:pPr>
              <w:widowControl w:val="0"/>
              <w:spacing w:before="0" w:after="0" w:line="240" w:lineRule="auto"/>
              <w:ind w:firstLine="0"/>
              <w:jc w:val="center"/>
              <w:rPr>
                <w:lang w:val="fr-FR"/>
              </w:rPr>
            </w:pPr>
            <w:r w:rsidRPr="00237BDB">
              <w:rPr>
                <w:lang w:val="fr-FR"/>
              </w:rPr>
              <w:t>26 %</w:t>
            </w:r>
          </w:p>
        </w:tc>
      </w:tr>
      <w:tr w:rsidR="007D6EAF" w:rsidRPr="00237BDB" w14:paraId="1ADE1B9B" w14:textId="77777777">
        <w:tc>
          <w:tcPr>
            <w:tcW w:w="465" w:type="dxa"/>
            <w:shd w:val="clear" w:color="auto" w:fill="auto"/>
            <w:tcMar>
              <w:top w:w="100" w:type="dxa"/>
              <w:left w:w="100" w:type="dxa"/>
              <w:bottom w:w="100" w:type="dxa"/>
              <w:right w:w="100" w:type="dxa"/>
            </w:tcMar>
          </w:tcPr>
          <w:p w14:paraId="6BF55BDD" w14:textId="77777777" w:rsidR="007D6EAF" w:rsidRPr="001653FF" w:rsidRDefault="00BA0D17">
            <w:pPr>
              <w:widowControl w:val="0"/>
              <w:spacing w:before="0" w:after="0" w:line="240" w:lineRule="auto"/>
              <w:ind w:firstLine="0"/>
              <w:jc w:val="left"/>
              <w:rPr>
                <w:bCs/>
                <w:lang w:val="fr-FR"/>
              </w:rPr>
            </w:pPr>
            <w:r w:rsidRPr="001653FF">
              <w:rPr>
                <w:bCs/>
                <w:lang w:val="fr-FR"/>
              </w:rPr>
              <w:t>09</w:t>
            </w:r>
          </w:p>
        </w:tc>
        <w:tc>
          <w:tcPr>
            <w:tcW w:w="2580" w:type="dxa"/>
            <w:shd w:val="clear" w:color="auto" w:fill="auto"/>
            <w:tcMar>
              <w:top w:w="100" w:type="dxa"/>
              <w:left w:w="100" w:type="dxa"/>
              <w:bottom w:w="100" w:type="dxa"/>
              <w:right w:w="100" w:type="dxa"/>
            </w:tcMar>
          </w:tcPr>
          <w:p w14:paraId="3ED22339" w14:textId="77777777" w:rsidR="007D6EAF" w:rsidRPr="00237BDB" w:rsidRDefault="00BA0D17">
            <w:pPr>
              <w:widowControl w:val="0"/>
              <w:spacing w:before="0" w:after="0" w:line="240" w:lineRule="auto"/>
              <w:ind w:firstLine="0"/>
              <w:jc w:val="left"/>
              <w:rPr>
                <w:b/>
                <w:lang w:val="fr-FR"/>
              </w:rPr>
            </w:pPr>
            <w:r w:rsidRPr="00237BDB">
              <w:rPr>
                <w:lang w:val="fr-FR"/>
              </w:rPr>
              <w:t>Linguistique</w:t>
            </w:r>
          </w:p>
        </w:tc>
        <w:tc>
          <w:tcPr>
            <w:tcW w:w="2325" w:type="dxa"/>
            <w:shd w:val="clear" w:color="auto" w:fill="auto"/>
            <w:tcMar>
              <w:top w:w="100" w:type="dxa"/>
              <w:left w:w="100" w:type="dxa"/>
              <w:bottom w:w="100" w:type="dxa"/>
              <w:right w:w="100" w:type="dxa"/>
            </w:tcMar>
          </w:tcPr>
          <w:p w14:paraId="1E9E17F4"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11 556   5%  68%</w:t>
            </w:r>
          </w:p>
        </w:tc>
        <w:tc>
          <w:tcPr>
            <w:tcW w:w="1950" w:type="dxa"/>
            <w:shd w:val="clear" w:color="auto" w:fill="auto"/>
            <w:tcMar>
              <w:top w:w="100" w:type="dxa"/>
              <w:left w:w="100" w:type="dxa"/>
              <w:bottom w:w="100" w:type="dxa"/>
              <w:right w:w="100" w:type="dxa"/>
            </w:tcMar>
          </w:tcPr>
          <w:p w14:paraId="3209A1BD" w14:textId="77777777" w:rsidR="007D6EAF" w:rsidRPr="00237BDB" w:rsidRDefault="00BA0D17">
            <w:pPr>
              <w:widowControl w:val="0"/>
              <w:spacing w:before="0" w:after="0" w:line="240" w:lineRule="auto"/>
              <w:ind w:firstLine="0"/>
              <w:jc w:val="center"/>
              <w:rPr>
                <w:lang w:val="fr-FR"/>
              </w:rPr>
            </w:pPr>
            <w:r w:rsidRPr="00237BDB">
              <w:rPr>
                <w:lang w:val="fr-FR"/>
              </w:rPr>
              <w:t>52 %</w:t>
            </w:r>
          </w:p>
        </w:tc>
        <w:tc>
          <w:tcPr>
            <w:tcW w:w="2040" w:type="dxa"/>
            <w:shd w:val="clear" w:color="auto" w:fill="auto"/>
            <w:tcMar>
              <w:top w:w="100" w:type="dxa"/>
              <w:left w:w="100" w:type="dxa"/>
              <w:bottom w:w="100" w:type="dxa"/>
              <w:right w:w="100" w:type="dxa"/>
            </w:tcMar>
          </w:tcPr>
          <w:p w14:paraId="368EAF0B" w14:textId="77777777" w:rsidR="007D6EAF" w:rsidRPr="00237BDB" w:rsidRDefault="00BA0D17">
            <w:pPr>
              <w:widowControl w:val="0"/>
              <w:spacing w:before="0" w:after="0" w:line="240" w:lineRule="auto"/>
              <w:ind w:firstLine="0"/>
              <w:jc w:val="center"/>
              <w:rPr>
                <w:lang w:val="fr-FR"/>
              </w:rPr>
            </w:pPr>
            <w:r w:rsidRPr="00237BDB">
              <w:rPr>
                <w:lang w:val="fr-FR"/>
              </w:rPr>
              <w:t>48 %</w:t>
            </w:r>
          </w:p>
        </w:tc>
      </w:tr>
      <w:tr w:rsidR="007D6EAF" w:rsidRPr="00237BDB" w14:paraId="4C7A9137" w14:textId="77777777">
        <w:tc>
          <w:tcPr>
            <w:tcW w:w="465" w:type="dxa"/>
            <w:shd w:val="clear" w:color="auto" w:fill="auto"/>
            <w:tcMar>
              <w:top w:w="100" w:type="dxa"/>
              <w:left w:w="100" w:type="dxa"/>
              <w:bottom w:w="100" w:type="dxa"/>
              <w:right w:w="100" w:type="dxa"/>
            </w:tcMar>
          </w:tcPr>
          <w:p w14:paraId="55D5BE48" w14:textId="77777777" w:rsidR="007D6EAF" w:rsidRPr="00237BDB" w:rsidRDefault="00BA0D17">
            <w:pPr>
              <w:widowControl w:val="0"/>
              <w:spacing w:before="0" w:after="0" w:line="240" w:lineRule="auto"/>
              <w:ind w:firstLine="0"/>
              <w:jc w:val="left"/>
              <w:rPr>
                <w:lang w:val="fr-FR"/>
              </w:rPr>
            </w:pPr>
            <w:r w:rsidRPr="00237BDB">
              <w:rPr>
                <w:lang w:val="fr-FR"/>
              </w:rPr>
              <w:t>10</w:t>
            </w:r>
          </w:p>
        </w:tc>
        <w:tc>
          <w:tcPr>
            <w:tcW w:w="2580" w:type="dxa"/>
            <w:shd w:val="clear" w:color="auto" w:fill="auto"/>
            <w:tcMar>
              <w:top w:w="100" w:type="dxa"/>
              <w:left w:w="100" w:type="dxa"/>
              <w:bottom w:w="100" w:type="dxa"/>
              <w:right w:w="100" w:type="dxa"/>
            </w:tcMar>
          </w:tcPr>
          <w:p w14:paraId="03F1BA1C" w14:textId="77777777" w:rsidR="007D6EAF" w:rsidRPr="00237BDB" w:rsidRDefault="00BA0D17">
            <w:pPr>
              <w:widowControl w:val="0"/>
              <w:spacing w:before="0" w:after="0" w:line="240" w:lineRule="auto"/>
              <w:ind w:firstLine="0"/>
              <w:jc w:val="left"/>
              <w:rPr>
                <w:lang w:val="fr-FR"/>
              </w:rPr>
            </w:pPr>
            <w:r w:rsidRPr="00237BDB">
              <w:rPr>
                <w:lang w:val="fr-FR"/>
              </w:rPr>
              <w:t>Littératures</w:t>
            </w:r>
          </w:p>
        </w:tc>
        <w:tc>
          <w:tcPr>
            <w:tcW w:w="2325" w:type="dxa"/>
            <w:shd w:val="clear" w:color="auto" w:fill="auto"/>
            <w:tcMar>
              <w:top w:w="100" w:type="dxa"/>
              <w:left w:w="100" w:type="dxa"/>
              <w:bottom w:w="100" w:type="dxa"/>
              <w:right w:w="100" w:type="dxa"/>
            </w:tcMar>
          </w:tcPr>
          <w:p w14:paraId="6B7D7180"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10 712   4%  72%</w:t>
            </w:r>
          </w:p>
        </w:tc>
        <w:tc>
          <w:tcPr>
            <w:tcW w:w="1950" w:type="dxa"/>
            <w:shd w:val="clear" w:color="auto" w:fill="auto"/>
            <w:tcMar>
              <w:top w:w="100" w:type="dxa"/>
              <w:left w:w="100" w:type="dxa"/>
              <w:bottom w:w="100" w:type="dxa"/>
              <w:right w:w="100" w:type="dxa"/>
            </w:tcMar>
          </w:tcPr>
          <w:p w14:paraId="46783795" w14:textId="77777777" w:rsidR="007D6EAF" w:rsidRPr="00237BDB" w:rsidRDefault="00BA0D17">
            <w:pPr>
              <w:widowControl w:val="0"/>
              <w:spacing w:before="0" w:after="0" w:line="240" w:lineRule="auto"/>
              <w:ind w:firstLine="0"/>
              <w:jc w:val="center"/>
              <w:rPr>
                <w:lang w:val="fr-FR"/>
              </w:rPr>
            </w:pPr>
            <w:r w:rsidRPr="00237BDB">
              <w:rPr>
                <w:lang w:val="fr-FR"/>
              </w:rPr>
              <w:t>52 %</w:t>
            </w:r>
          </w:p>
        </w:tc>
        <w:tc>
          <w:tcPr>
            <w:tcW w:w="2040" w:type="dxa"/>
            <w:shd w:val="clear" w:color="auto" w:fill="auto"/>
            <w:tcMar>
              <w:top w:w="100" w:type="dxa"/>
              <w:left w:w="100" w:type="dxa"/>
              <w:bottom w:w="100" w:type="dxa"/>
              <w:right w:w="100" w:type="dxa"/>
            </w:tcMar>
          </w:tcPr>
          <w:p w14:paraId="0CF9212E" w14:textId="77777777" w:rsidR="007D6EAF" w:rsidRPr="00237BDB" w:rsidRDefault="00BA0D17">
            <w:pPr>
              <w:widowControl w:val="0"/>
              <w:spacing w:before="0" w:after="0" w:line="240" w:lineRule="auto"/>
              <w:ind w:firstLine="0"/>
              <w:jc w:val="center"/>
              <w:rPr>
                <w:lang w:val="fr-FR"/>
              </w:rPr>
            </w:pPr>
            <w:r w:rsidRPr="00237BDB">
              <w:rPr>
                <w:lang w:val="fr-FR"/>
              </w:rPr>
              <w:t>48 %</w:t>
            </w:r>
          </w:p>
        </w:tc>
      </w:tr>
      <w:tr w:rsidR="007D6EAF" w:rsidRPr="00237BDB" w14:paraId="03A6D1C0" w14:textId="77777777">
        <w:tc>
          <w:tcPr>
            <w:tcW w:w="465" w:type="dxa"/>
            <w:shd w:val="clear" w:color="auto" w:fill="auto"/>
            <w:tcMar>
              <w:top w:w="100" w:type="dxa"/>
              <w:left w:w="100" w:type="dxa"/>
              <w:bottom w:w="100" w:type="dxa"/>
              <w:right w:w="100" w:type="dxa"/>
            </w:tcMar>
          </w:tcPr>
          <w:p w14:paraId="1521CAF7" w14:textId="77777777" w:rsidR="007D6EAF" w:rsidRPr="00237BDB" w:rsidRDefault="00BA0D17">
            <w:pPr>
              <w:widowControl w:val="0"/>
              <w:spacing w:before="0" w:after="0" w:line="240" w:lineRule="auto"/>
              <w:ind w:firstLine="0"/>
              <w:jc w:val="left"/>
              <w:rPr>
                <w:lang w:val="fr-FR"/>
              </w:rPr>
            </w:pPr>
            <w:r w:rsidRPr="00237BDB">
              <w:rPr>
                <w:lang w:val="fr-FR"/>
              </w:rPr>
              <w:t>11</w:t>
            </w:r>
          </w:p>
        </w:tc>
        <w:tc>
          <w:tcPr>
            <w:tcW w:w="2580" w:type="dxa"/>
            <w:shd w:val="clear" w:color="auto" w:fill="auto"/>
            <w:tcMar>
              <w:top w:w="100" w:type="dxa"/>
              <w:left w:w="100" w:type="dxa"/>
              <w:bottom w:w="100" w:type="dxa"/>
              <w:right w:w="100" w:type="dxa"/>
            </w:tcMar>
          </w:tcPr>
          <w:p w14:paraId="4C74335B" w14:textId="77777777" w:rsidR="007D6EAF" w:rsidRPr="00237BDB" w:rsidRDefault="00BA0D17">
            <w:pPr>
              <w:widowControl w:val="0"/>
              <w:spacing w:before="0" w:after="0" w:line="240" w:lineRule="auto"/>
              <w:ind w:firstLine="0"/>
              <w:jc w:val="left"/>
              <w:rPr>
                <w:lang w:val="fr-FR"/>
              </w:rPr>
            </w:pPr>
            <w:r w:rsidRPr="00237BDB">
              <w:rPr>
                <w:lang w:val="fr-FR"/>
              </w:rPr>
              <w:t>Archéologie et Préhistoire</w:t>
            </w:r>
          </w:p>
        </w:tc>
        <w:tc>
          <w:tcPr>
            <w:tcW w:w="2325" w:type="dxa"/>
            <w:shd w:val="clear" w:color="auto" w:fill="auto"/>
            <w:tcMar>
              <w:top w:w="100" w:type="dxa"/>
              <w:left w:w="100" w:type="dxa"/>
              <w:bottom w:w="100" w:type="dxa"/>
              <w:right w:w="100" w:type="dxa"/>
            </w:tcMar>
          </w:tcPr>
          <w:p w14:paraId="20E30AC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10 124   4%  76%</w:t>
            </w:r>
          </w:p>
        </w:tc>
        <w:tc>
          <w:tcPr>
            <w:tcW w:w="1950" w:type="dxa"/>
            <w:shd w:val="clear" w:color="auto" w:fill="auto"/>
            <w:tcMar>
              <w:top w:w="100" w:type="dxa"/>
              <w:left w:w="100" w:type="dxa"/>
              <w:bottom w:w="100" w:type="dxa"/>
              <w:right w:w="100" w:type="dxa"/>
            </w:tcMar>
          </w:tcPr>
          <w:p w14:paraId="4121D454" w14:textId="77777777" w:rsidR="007D6EAF" w:rsidRPr="00237BDB" w:rsidRDefault="00BA0D17">
            <w:pPr>
              <w:widowControl w:val="0"/>
              <w:spacing w:before="0" w:after="0" w:line="240" w:lineRule="auto"/>
              <w:ind w:firstLine="0"/>
              <w:jc w:val="center"/>
              <w:rPr>
                <w:lang w:val="fr-FR"/>
              </w:rPr>
            </w:pPr>
            <w:r w:rsidRPr="00237BDB">
              <w:rPr>
                <w:lang w:val="fr-FR"/>
              </w:rPr>
              <w:t>61 %</w:t>
            </w:r>
          </w:p>
        </w:tc>
        <w:tc>
          <w:tcPr>
            <w:tcW w:w="2040" w:type="dxa"/>
            <w:shd w:val="clear" w:color="auto" w:fill="auto"/>
            <w:tcMar>
              <w:top w:w="100" w:type="dxa"/>
              <w:left w:w="100" w:type="dxa"/>
              <w:bottom w:w="100" w:type="dxa"/>
              <w:right w:w="100" w:type="dxa"/>
            </w:tcMar>
          </w:tcPr>
          <w:p w14:paraId="49DB7867" w14:textId="77777777" w:rsidR="007D6EAF" w:rsidRPr="00237BDB" w:rsidRDefault="00BA0D17">
            <w:pPr>
              <w:widowControl w:val="0"/>
              <w:spacing w:before="0" w:after="0" w:line="240" w:lineRule="auto"/>
              <w:ind w:firstLine="0"/>
              <w:jc w:val="center"/>
              <w:rPr>
                <w:lang w:val="fr-FR"/>
              </w:rPr>
            </w:pPr>
            <w:r w:rsidRPr="00237BDB">
              <w:rPr>
                <w:lang w:val="fr-FR"/>
              </w:rPr>
              <w:t>39 %</w:t>
            </w:r>
          </w:p>
        </w:tc>
      </w:tr>
      <w:tr w:rsidR="007D6EAF" w:rsidRPr="00237BDB" w14:paraId="37A747B8" w14:textId="77777777">
        <w:tc>
          <w:tcPr>
            <w:tcW w:w="465" w:type="dxa"/>
            <w:shd w:val="clear" w:color="auto" w:fill="auto"/>
            <w:tcMar>
              <w:top w:w="100" w:type="dxa"/>
              <w:left w:w="100" w:type="dxa"/>
              <w:bottom w:w="100" w:type="dxa"/>
              <w:right w:w="100" w:type="dxa"/>
            </w:tcMar>
          </w:tcPr>
          <w:p w14:paraId="31C96D6C" w14:textId="77777777" w:rsidR="007D6EAF" w:rsidRPr="00237BDB" w:rsidRDefault="00BA0D17">
            <w:pPr>
              <w:widowControl w:val="0"/>
              <w:spacing w:before="0" w:after="0" w:line="240" w:lineRule="auto"/>
              <w:ind w:firstLine="0"/>
              <w:jc w:val="left"/>
              <w:rPr>
                <w:lang w:val="fr-FR"/>
              </w:rPr>
            </w:pPr>
            <w:r w:rsidRPr="00237BDB">
              <w:rPr>
                <w:lang w:val="fr-FR"/>
              </w:rPr>
              <w:t>12</w:t>
            </w:r>
          </w:p>
        </w:tc>
        <w:tc>
          <w:tcPr>
            <w:tcW w:w="2580" w:type="dxa"/>
            <w:shd w:val="clear" w:color="auto" w:fill="auto"/>
            <w:tcMar>
              <w:top w:w="100" w:type="dxa"/>
              <w:left w:w="100" w:type="dxa"/>
              <w:bottom w:w="100" w:type="dxa"/>
              <w:right w:w="100" w:type="dxa"/>
            </w:tcMar>
          </w:tcPr>
          <w:p w14:paraId="17778454" w14:textId="77777777" w:rsidR="007D6EAF" w:rsidRPr="00237BDB" w:rsidRDefault="00BA0D17">
            <w:pPr>
              <w:widowControl w:val="0"/>
              <w:spacing w:before="0" w:after="0" w:line="240" w:lineRule="auto"/>
              <w:ind w:firstLine="0"/>
              <w:jc w:val="left"/>
              <w:rPr>
                <w:lang w:val="fr-FR"/>
              </w:rPr>
            </w:pPr>
            <w:r w:rsidRPr="00237BDB">
              <w:rPr>
                <w:lang w:val="fr-FR"/>
              </w:rPr>
              <w:t>Science politique</w:t>
            </w:r>
          </w:p>
        </w:tc>
        <w:tc>
          <w:tcPr>
            <w:tcW w:w="2325" w:type="dxa"/>
            <w:shd w:val="clear" w:color="auto" w:fill="auto"/>
            <w:tcMar>
              <w:top w:w="100" w:type="dxa"/>
              <w:left w:w="100" w:type="dxa"/>
              <w:bottom w:w="100" w:type="dxa"/>
              <w:right w:w="100" w:type="dxa"/>
            </w:tcMar>
          </w:tcPr>
          <w:p w14:paraId="5F1C57EA"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7 152   3%  79%</w:t>
            </w:r>
          </w:p>
        </w:tc>
        <w:tc>
          <w:tcPr>
            <w:tcW w:w="1950" w:type="dxa"/>
            <w:shd w:val="clear" w:color="auto" w:fill="auto"/>
            <w:tcMar>
              <w:top w:w="100" w:type="dxa"/>
              <w:left w:w="100" w:type="dxa"/>
              <w:bottom w:w="100" w:type="dxa"/>
              <w:right w:w="100" w:type="dxa"/>
            </w:tcMar>
          </w:tcPr>
          <w:p w14:paraId="5D659E32" w14:textId="77777777" w:rsidR="007D6EAF" w:rsidRPr="00237BDB" w:rsidRDefault="00BA0D17">
            <w:pPr>
              <w:widowControl w:val="0"/>
              <w:spacing w:before="0" w:after="0" w:line="240" w:lineRule="auto"/>
              <w:ind w:firstLine="0"/>
              <w:jc w:val="center"/>
              <w:rPr>
                <w:lang w:val="fr-FR"/>
              </w:rPr>
            </w:pPr>
            <w:r w:rsidRPr="00237BDB">
              <w:rPr>
                <w:lang w:val="fr-FR"/>
              </w:rPr>
              <w:t>46 %</w:t>
            </w:r>
          </w:p>
        </w:tc>
        <w:tc>
          <w:tcPr>
            <w:tcW w:w="2040" w:type="dxa"/>
            <w:shd w:val="clear" w:color="auto" w:fill="auto"/>
            <w:tcMar>
              <w:top w:w="100" w:type="dxa"/>
              <w:left w:w="100" w:type="dxa"/>
              <w:bottom w:w="100" w:type="dxa"/>
              <w:right w:w="100" w:type="dxa"/>
            </w:tcMar>
          </w:tcPr>
          <w:p w14:paraId="1E72DD7A" w14:textId="77777777" w:rsidR="007D6EAF" w:rsidRPr="00237BDB" w:rsidRDefault="00BA0D17">
            <w:pPr>
              <w:widowControl w:val="0"/>
              <w:spacing w:before="0" w:after="0" w:line="240" w:lineRule="auto"/>
              <w:ind w:firstLine="0"/>
              <w:jc w:val="center"/>
              <w:rPr>
                <w:lang w:val="fr-FR"/>
              </w:rPr>
            </w:pPr>
            <w:r w:rsidRPr="00237BDB">
              <w:rPr>
                <w:lang w:val="fr-FR"/>
              </w:rPr>
              <w:t>54 %</w:t>
            </w:r>
          </w:p>
        </w:tc>
      </w:tr>
      <w:tr w:rsidR="007D6EAF" w:rsidRPr="00237BDB" w14:paraId="1133C645" w14:textId="77777777">
        <w:tc>
          <w:tcPr>
            <w:tcW w:w="465" w:type="dxa"/>
            <w:shd w:val="clear" w:color="auto" w:fill="auto"/>
            <w:tcMar>
              <w:top w:w="100" w:type="dxa"/>
              <w:left w:w="100" w:type="dxa"/>
              <w:bottom w:w="100" w:type="dxa"/>
              <w:right w:w="100" w:type="dxa"/>
            </w:tcMar>
          </w:tcPr>
          <w:p w14:paraId="277732BD" w14:textId="77777777" w:rsidR="007D6EAF" w:rsidRPr="00237BDB" w:rsidRDefault="00BA0D17">
            <w:pPr>
              <w:widowControl w:val="0"/>
              <w:spacing w:before="0" w:after="0" w:line="240" w:lineRule="auto"/>
              <w:ind w:firstLine="0"/>
              <w:jc w:val="left"/>
              <w:rPr>
                <w:lang w:val="fr-FR"/>
              </w:rPr>
            </w:pPr>
            <w:r w:rsidRPr="00237BDB">
              <w:rPr>
                <w:lang w:val="fr-FR"/>
              </w:rPr>
              <w:t>13</w:t>
            </w:r>
          </w:p>
        </w:tc>
        <w:tc>
          <w:tcPr>
            <w:tcW w:w="2580" w:type="dxa"/>
            <w:shd w:val="clear" w:color="auto" w:fill="auto"/>
            <w:tcMar>
              <w:top w:w="100" w:type="dxa"/>
              <w:left w:w="100" w:type="dxa"/>
              <w:bottom w:w="100" w:type="dxa"/>
              <w:right w:w="100" w:type="dxa"/>
            </w:tcMar>
          </w:tcPr>
          <w:p w14:paraId="22E24EC9" w14:textId="77777777" w:rsidR="007D6EAF" w:rsidRPr="00237BDB" w:rsidRDefault="00BA0D17">
            <w:pPr>
              <w:widowControl w:val="0"/>
              <w:spacing w:before="0" w:after="0" w:line="240" w:lineRule="auto"/>
              <w:ind w:firstLine="0"/>
              <w:jc w:val="left"/>
              <w:rPr>
                <w:lang w:val="fr-FR"/>
              </w:rPr>
            </w:pPr>
            <w:r w:rsidRPr="00237BDB">
              <w:rPr>
                <w:lang w:val="fr-FR"/>
              </w:rPr>
              <w:t>Éducation</w:t>
            </w:r>
          </w:p>
        </w:tc>
        <w:tc>
          <w:tcPr>
            <w:tcW w:w="2325" w:type="dxa"/>
            <w:shd w:val="clear" w:color="auto" w:fill="auto"/>
            <w:tcMar>
              <w:top w:w="100" w:type="dxa"/>
              <w:left w:w="100" w:type="dxa"/>
              <w:bottom w:w="100" w:type="dxa"/>
              <w:right w:w="100" w:type="dxa"/>
            </w:tcMar>
          </w:tcPr>
          <w:p w14:paraId="5EF52B7E"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7 062   3%  82%</w:t>
            </w:r>
          </w:p>
        </w:tc>
        <w:tc>
          <w:tcPr>
            <w:tcW w:w="1950" w:type="dxa"/>
            <w:shd w:val="clear" w:color="auto" w:fill="auto"/>
            <w:tcMar>
              <w:top w:w="100" w:type="dxa"/>
              <w:left w:w="100" w:type="dxa"/>
              <w:bottom w:w="100" w:type="dxa"/>
              <w:right w:w="100" w:type="dxa"/>
            </w:tcMar>
          </w:tcPr>
          <w:p w14:paraId="7E925CA2" w14:textId="77777777" w:rsidR="007D6EAF" w:rsidRPr="00237BDB" w:rsidRDefault="00BA0D17">
            <w:pPr>
              <w:widowControl w:val="0"/>
              <w:spacing w:before="0" w:after="0" w:line="240" w:lineRule="auto"/>
              <w:ind w:firstLine="0"/>
              <w:jc w:val="center"/>
              <w:rPr>
                <w:lang w:val="fr-FR"/>
              </w:rPr>
            </w:pPr>
            <w:r w:rsidRPr="00237BDB">
              <w:rPr>
                <w:lang w:val="fr-FR"/>
              </w:rPr>
              <w:t>50 %</w:t>
            </w:r>
          </w:p>
        </w:tc>
        <w:tc>
          <w:tcPr>
            <w:tcW w:w="2040" w:type="dxa"/>
            <w:shd w:val="clear" w:color="auto" w:fill="auto"/>
            <w:tcMar>
              <w:top w:w="100" w:type="dxa"/>
              <w:left w:w="100" w:type="dxa"/>
              <w:bottom w:w="100" w:type="dxa"/>
              <w:right w:w="100" w:type="dxa"/>
            </w:tcMar>
          </w:tcPr>
          <w:p w14:paraId="4FF8A737" w14:textId="77777777" w:rsidR="007D6EAF" w:rsidRPr="00237BDB" w:rsidRDefault="00BA0D17">
            <w:pPr>
              <w:widowControl w:val="0"/>
              <w:spacing w:before="0" w:after="0" w:line="240" w:lineRule="auto"/>
              <w:ind w:firstLine="0"/>
              <w:jc w:val="center"/>
              <w:rPr>
                <w:lang w:val="fr-FR"/>
              </w:rPr>
            </w:pPr>
            <w:r w:rsidRPr="00237BDB">
              <w:rPr>
                <w:lang w:val="fr-FR"/>
              </w:rPr>
              <w:t>50 %</w:t>
            </w:r>
          </w:p>
        </w:tc>
      </w:tr>
      <w:tr w:rsidR="007D6EAF" w:rsidRPr="00237BDB" w14:paraId="150035DD" w14:textId="77777777">
        <w:tc>
          <w:tcPr>
            <w:tcW w:w="465" w:type="dxa"/>
            <w:shd w:val="clear" w:color="auto" w:fill="auto"/>
            <w:tcMar>
              <w:top w:w="100" w:type="dxa"/>
              <w:left w:w="100" w:type="dxa"/>
              <w:bottom w:w="100" w:type="dxa"/>
              <w:right w:w="100" w:type="dxa"/>
            </w:tcMar>
          </w:tcPr>
          <w:p w14:paraId="0A49FE04" w14:textId="77777777" w:rsidR="007D6EAF" w:rsidRPr="00237BDB" w:rsidRDefault="00BA0D17">
            <w:pPr>
              <w:widowControl w:val="0"/>
              <w:spacing w:before="0" w:after="0" w:line="240" w:lineRule="auto"/>
              <w:ind w:firstLine="0"/>
              <w:jc w:val="left"/>
              <w:rPr>
                <w:lang w:val="fr-FR"/>
              </w:rPr>
            </w:pPr>
            <w:r w:rsidRPr="00237BDB">
              <w:rPr>
                <w:lang w:val="fr-FR"/>
              </w:rPr>
              <w:t>14</w:t>
            </w:r>
          </w:p>
        </w:tc>
        <w:tc>
          <w:tcPr>
            <w:tcW w:w="2580" w:type="dxa"/>
            <w:shd w:val="clear" w:color="auto" w:fill="auto"/>
            <w:tcMar>
              <w:top w:w="100" w:type="dxa"/>
              <w:left w:w="100" w:type="dxa"/>
              <w:bottom w:w="100" w:type="dxa"/>
              <w:right w:w="100" w:type="dxa"/>
            </w:tcMar>
          </w:tcPr>
          <w:p w14:paraId="53A294BA" w14:textId="77777777" w:rsidR="007D6EAF" w:rsidRPr="00237BDB" w:rsidRDefault="00BA0D17">
            <w:pPr>
              <w:widowControl w:val="0"/>
              <w:spacing w:before="0" w:after="0" w:line="240" w:lineRule="auto"/>
              <w:ind w:firstLine="0"/>
              <w:jc w:val="left"/>
              <w:rPr>
                <w:lang w:val="fr-FR"/>
              </w:rPr>
            </w:pPr>
            <w:r w:rsidRPr="00237BDB">
              <w:rPr>
                <w:lang w:val="fr-FR"/>
              </w:rPr>
              <w:t>Art et histoire de l'art</w:t>
            </w:r>
          </w:p>
        </w:tc>
        <w:tc>
          <w:tcPr>
            <w:tcW w:w="2325" w:type="dxa"/>
            <w:shd w:val="clear" w:color="auto" w:fill="auto"/>
            <w:tcMar>
              <w:top w:w="100" w:type="dxa"/>
              <w:left w:w="100" w:type="dxa"/>
              <w:bottom w:w="100" w:type="dxa"/>
              <w:right w:w="100" w:type="dxa"/>
            </w:tcMar>
          </w:tcPr>
          <w:p w14:paraId="1F30830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6 471   3%  85%</w:t>
            </w:r>
          </w:p>
        </w:tc>
        <w:tc>
          <w:tcPr>
            <w:tcW w:w="1950" w:type="dxa"/>
            <w:shd w:val="clear" w:color="auto" w:fill="auto"/>
            <w:tcMar>
              <w:top w:w="100" w:type="dxa"/>
              <w:left w:w="100" w:type="dxa"/>
              <w:bottom w:w="100" w:type="dxa"/>
              <w:right w:w="100" w:type="dxa"/>
            </w:tcMar>
          </w:tcPr>
          <w:p w14:paraId="231F8D1E" w14:textId="77777777" w:rsidR="007D6EAF" w:rsidRPr="00237BDB" w:rsidRDefault="00BA0D17">
            <w:pPr>
              <w:widowControl w:val="0"/>
              <w:spacing w:before="0" w:after="0" w:line="240" w:lineRule="auto"/>
              <w:ind w:firstLine="0"/>
              <w:jc w:val="center"/>
              <w:rPr>
                <w:lang w:val="fr-FR"/>
              </w:rPr>
            </w:pPr>
            <w:r w:rsidRPr="00237BDB">
              <w:rPr>
                <w:lang w:val="fr-FR"/>
              </w:rPr>
              <w:t>53 %</w:t>
            </w:r>
          </w:p>
        </w:tc>
        <w:tc>
          <w:tcPr>
            <w:tcW w:w="2040" w:type="dxa"/>
            <w:shd w:val="clear" w:color="auto" w:fill="auto"/>
            <w:tcMar>
              <w:top w:w="100" w:type="dxa"/>
              <w:left w:w="100" w:type="dxa"/>
              <w:bottom w:w="100" w:type="dxa"/>
              <w:right w:w="100" w:type="dxa"/>
            </w:tcMar>
          </w:tcPr>
          <w:p w14:paraId="0C758F1E" w14:textId="77777777" w:rsidR="007D6EAF" w:rsidRPr="00237BDB" w:rsidRDefault="00BA0D17">
            <w:pPr>
              <w:widowControl w:val="0"/>
              <w:spacing w:before="0" w:after="0" w:line="240" w:lineRule="auto"/>
              <w:ind w:firstLine="0"/>
              <w:jc w:val="center"/>
              <w:rPr>
                <w:lang w:val="fr-FR"/>
              </w:rPr>
            </w:pPr>
            <w:r w:rsidRPr="00237BDB">
              <w:rPr>
                <w:lang w:val="fr-FR"/>
              </w:rPr>
              <w:t>47 %</w:t>
            </w:r>
          </w:p>
        </w:tc>
      </w:tr>
      <w:tr w:rsidR="007D6EAF" w:rsidRPr="00237BDB" w14:paraId="07E9DE3E" w14:textId="77777777">
        <w:tc>
          <w:tcPr>
            <w:tcW w:w="465" w:type="dxa"/>
            <w:shd w:val="clear" w:color="auto" w:fill="auto"/>
            <w:tcMar>
              <w:top w:w="100" w:type="dxa"/>
              <w:left w:w="100" w:type="dxa"/>
              <w:bottom w:w="100" w:type="dxa"/>
              <w:right w:w="100" w:type="dxa"/>
            </w:tcMar>
          </w:tcPr>
          <w:p w14:paraId="441F0918" w14:textId="77777777" w:rsidR="007D6EAF" w:rsidRPr="00237BDB" w:rsidRDefault="00BA0D17">
            <w:pPr>
              <w:widowControl w:val="0"/>
              <w:spacing w:before="0" w:after="0" w:line="240" w:lineRule="auto"/>
              <w:ind w:firstLine="0"/>
              <w:jc w:val="left"/>
              <w:rPr>
                <w:lang w:val="fr-FR"/>
              </w:rPr>
            </w:pPr>
            <w:r w:rsidRPr="00237BDB">
              <w:rPr>
                <w:lang w:val="fr-FR"/>
              </w:rPr>
              <w:t>15</w:t>
            </w:r>
          </w:p>
        </w:tc>
        <w:tc>
          <w:tcPr>
            <w:tcW w:w="2580" w:type="dxa"/>
            <w:shd w:val="clear" w:color="auto" w:fill="auto"/>
            <w:tcMar>
              <w:top w:w="100" w:type="dxa"/>
              <w:left w:w="100" w:type="dxa"/>
              <w:bottom w:w="100" w:type="dxa"/>
              <w:right w:w="100" w:type="dxa"/>
            </w:tcMar>
          </w:tcPr>
          <w:p w14:paraId="75ACC531" w14:textId="77777777" w:rsidR="007D6EAF" w:rsidRPr="00237BDB" w:rsidRDefault="00BA0D17">
            <w:pPr>
              <w:widowControl w:val="0"/>
              <w:spacing w:before="0" w:after="0" w:line="240" w:lineRule="auto"/>
              <w:ind w:firstLine="0"/>
              <w:jc w:val="left"/>
              <w:rPr>
                <w:lang w:val="fr-FR"/>
              </w:rPr>
            </w:pPr>
            <w:r w:rsidRPr="00237BDB">
              <w:rPr>
                <w:lang w:val="fr-FR"/>
              </w:rPr>
              <w:t>Philosophie</w:t>
            </w:r>
          </w:p>
        </w:tc>
        <w:tc>
          <w:tcPr>
            <w:tcW w:w="2325" w:type="dxa"/>
            <w:shd w:val="clear" w:color="auto" w:fill="auto"/>
            <w:tcMar>
              <w:top w:w="100" w:type="dxa"/>
              <w:left w:w="100" w:type="dxa"/>
              <w:bottom w:w="100" w:type="dxa"/>
              <w:right w:w="100" w:type="dxa"/>
            </w:tcMar>
          </w:tcPr>
          <w:p w14:paraId="0015E317"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6 152   2%  87%</w:t>
            </w:r>
          </w:p>
        </w:tc>
        <w:tc>
          <w:tcPr>
            <w:tcW w:w="1950" w:type="dxa"/>
            <w:shd w:val="clear" w:color="auto" w:fill="auto"/>
            <w:tcMar>
              <w:top w:w="100" w:type="dxa"/>
              <w:left w:w="100" w:type="dxa"/>
              <w:bottom w:w="100" w:type="dxa"/>
              <w:right w:w="100" w:type="dxa"/>
            </w:tcMar>
          </w:tcPr>
          <w:p w14:paraId="62B58740" w14:textId="77777777" w:rsidR="007D6EAF" w:rsidRPr="00237BDB" w:rsidRDefault="00BA0D17">
            <w:pPr>
              <w:widowControl w:val="0"/>
              <w:spacing w:before="0" w:after="0" w:line="240" w:lineRule="auto"/>
              <w:ind w:firstLine="0"/>
              <w:jc w:val="center"/>
              <w:rPr>
                <w:lang w:val="fr-FR"/>
              </w:rPr>
            </w:pPr>
            <w:r w:rsidRPr="00237BDB">
              <w:rPr>
                <w:lang w:val="fr-FR"/>
              </w:rPr>
              <w:t>60 %</w:t>
            </w:r>
          </w:p>
        </w:tc>
        <w:tc>
          <w:tcPr>
            <w:tcW w:w="2040" w:type="dxa"/>
            <w:shd w:val="clear" w:color="auto" w:fill="auto"/>
            <w:tcMar>
              <w:top w:w="100" w:type="dxa"/>
              <w:left w:w="100" w:type="dxa"/>
              <w:bottom w:w="100" w:type="dxa"/>
              <w:right w:w="100" w:type="dxa"/>
            </w:tcMar>
          </w:tcPr>
          <w:p w14:paraId="69128E4C" w14:textId="77777777" w:rsidR="007D6EAF" w:rsidRPr="00237BDB" w:rsidRDefault="00BA0D17">
            <w:pPr>
              <w:widowControl w:val="0"/>
              <w:spacing w:before="0" w:after="0" w:line="240" w:lineRule="auto"/>
              <w:ind w:firstLine="0"/>
              <w:jc w:val="center"/>
              <w:rPr>
                <w:lang w:val="fr-FR"/>
              </w:rPr>
            </w:pPr>
            <w:r w:rsidRPr="00237BDB">
              <w:rPr>
                <w:lang w:val="fr-FR"/>
              </w:rPr>
              <w:t>40 %</w:t>
            </w:r>
          </w:p>
        </w:tc>
      </w:tr>
      <w:tr w:rsidR="007D6EAF" w:rsidRPr="00237BDB" w14:paraId="27E134B8" w14:textId="77777777">
        <w:tc>
          <w:tcPr>
            <w:tcW w:w="465" w:type="dxa"/>
            <w:shd w:val="clear" w:color="auto" w:fill="auto"/>
            <w:tcMar>
              <w:top w:w="100" w:type="dxa"/>
              <w:left w:w="100" w:type="dxa"/>
              <w:bottom w:w="100" w:type="dxa"/>
              <w:right w:w="100" w:type="dxa"/>
            </w:tcMar>
          </w:tcPr>
          <w:p w14:paraId="31FFA1D4" w14:textId="77777777" w:rsidR="007D6EAF" w:rsidRPr="00237BDB" w:rsidRDefault="00BA0D17">
            <w:pPr>
              <w:widowControl w:val="0"/>
              <w:spacing w:before="0" w:after="0" w:line="240" w:lineRule="auto"/>
              <w:ind w:firstLine="0"/>
              <w:jc w:val="left"/>
              <w:rPr>
                <w:lang w:val="fr-FR"/>
              </w:rPr>
            </w:pPr>
            <w:r w:rsidRPr="00237BDB">
              <w:rPr>
                <w:lang w:val="fr-FR"/>
              </w:rPr>
              <w:t>16</w:t>
            </w:r>
          </w:p>
        </w:tc>
        <w:tc>
          <w:tcPr>
            <w:tcW w:w="2580" w:type="dxa"/>
            <w:shd w:val="clear" w:color="auto" w:fill="auto"/>
            <w:tcMar>
              <w:top w:w="100" w:type="dxa"/>
              <w:left w:w="100" w:type="dxa"/>
              <w:bottom w:w="100" w:type="dxa"/>
              <w:right w:w="100" w:type="dxa"/>
            </w:tcMar>
          </w:tcPr>
          <w:p w14:paraId="36F0096C" w14:textId="77777777" w:rsidR="007D6EAF" w:rsidRPr="00237BDB" w:rsidRDefault="00BA0D17">
            <w:pPr>
              <w:widowControl w:val="0"/>
              <w:spacing w:before="0" w:after="0" w:line="240" w:lineRule="auto"/>
              <w:ind w:firstLine="0"/>
              <w:jc w:val="left"/>
              <w:rPr>
                <w:b/>
                <w:lang w:val="fr-FR"/>
              </w:rPr>
            </w:pPr>
            <w:r w:rsidRPr="00237BDB">
              <w:rPr>
                <w:b/>
                <w:lang w:val="fr-FR"/>
              </w:rPr>
              <w:t>Sciences de l'environnement</w:t>
            </w:r>
          </w:p>
        </w:tc>
        <w:tc>
          <w:tcPr>
            <w:tcW w:w="2325" w:type="dxa"/>
            <w:shd w:val="clear" w:color="auto" w:fill="auto"/>
            <w:tcMar>
              <w:top w:w="100" w:type="dxa"/>
              <w:left w:w="100" w:type="dxa"/>
              <w:bottom w:w="100" w:type="dxa"/>
              <w:right w:w="100" w:type="dxa"/>
            </w:tcMar>
          </w:tcPr>
          <w:p w14:paraId="31A6520C"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5 542   2%  89%</w:t>
            </w:r>
          </w:p>
        </w:tc>
        <w:tc>
          <w:tcPr>
            <w:tcW w:w="1950" w:type="dxa"/>
            <w:shd w:val="clear" w:color="auto" w:fill="auto"/>
            <w:tcMar>
              <w:top w:w="100" w:type="dxa"/>
              <w:left w:w="100" w:type="dxa"/>
              <w:bottom w:w="100" w:type="dxa"/>
              <w:right w:w="100" w:type="dxa"/>
            </w:tcMar>
          </w:tcPr>
          <w:p w14:paraId="54A659B8"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CCCCD00"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3B401127" w14:textId="77777777">
        <w:tc>
          <w:tcPr>
            <w:tcW w:w="465" w:type="dxa"/>
            <w:shd w:val="clear" w:color="auto" w:fill="auto"/>
            <w:tcMar>
              <w:top w:w="100" w:type="dxa"/>
              <w:left w:w="100" w:type="dxa"/>
              <w:bottom w:w="100" w:type="dxa"/>
              <w:right w:w="100" w:type="dxa"/>
            </w:tcMar>
          </w:tcPr>
          <w:p w14:paraId="05B047C5" w14:textId="77777777" w:rsidR="007D6EAF" w:rsidRPr="00237BDB" w:rsidRDefault="00BA0D17">
            <w:pPr>
              <w:widowControl w:val="0"/>
              <w:spacing w:before="0" w:after="0" w:line="240" w:lineRule="auto"/>
              <w:ind w:firstLine="0"/>
              <w:jc w:val="left"/>
              <w:rPr>
                <w:lang w:val="fr-FR"/>
              </w:rPr>
            </w:pPr>
            <w:r w:rsidRPr="00237BDB">
              <w:rPr>
                <w:lang w:val="fr-FR"/>
              </w:rPr>
              <w:t>17</w:t>
            </w:r>
          </w:p>
        </w:tc>
        <w:tc>
          <w:tcPr>
            <w:tcW w:w="2580" w:type="dxa"/>
            <w:shd w:val="clear" w:color="auto" w:fill="auto"/>
            <w:tcMar>
              <w:top w:w="100" w:type="dxa"/>
              <w:left w:w="100" w:type="dxa"/>
              <w:bottom w:w="100" w:type="dxa"/>
              <w:right w:w="100" w:type="dxa"/>
            </w:tcMar>
          </w:tcPr>
          <w:p w14:paraId="56BE0AA3" w14:textId="77777777" w:rsidR="007D6EAF" w:rsidRPr="00237BDB" w:rsidRDefault="00BA0D17">
            <w:pPr>
              <w:widowControl w:val="0"/>
              <w:spacing w:before="0" w:after="0" w:line="240" w:lineRule="auto"/>
              <w:ind w:firstLine="0"/>
              <w:jc w:val="left"/>
              <w:rPr>
                <w:lang w:val="fr-FR"/>
              </w:rPr>
            </w:pPr>
            <w:r w:rsidRPr="00237BDB">
              <w:rPr>
                <w:lang w:val="fr-FR"/>
              </w:rPr>
              <w:t>Sciences de l'information et de la communication</w:t>
            </w:r>
          </w:p>
        </w:tc>
        <w:tc>
          <w:tcPr>
            <w:tcW w:w="2325" w:type="dxa"/>
            <w:shd w:val="clear" w:color="auto" w:fill="auto"/>
            <w:tcMar>
              <w:top w:w="100" w:type="dxa"/>
              <w:left w:w="100" w:type="dxa"/>
              <w:bottom w:w="100" w:type="dxa"/>
              <w:right w:w="100" w:type="dxa"/>
            </w:tcMar>
          </w:tcPr>
          <w:p w14:paraId="53AAE049"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5 481   2%  91%</w:t>
            </w:r>
          </w:p>
        </w:tc>
        <w:tc>
          <w:tcPr>
            <w:tcW w:w="1950" w:type="dxa"/>
            <w:shd w:val="clear" w:color="auto" w:fill="auto"/>
            <w:tcMar>
              <w:top w:w="100" w:type="dxa"/>
              <w:left w:w="100" w:type="dxa"/>
              <w:bottom w:w="100" w:type="dxa"/>
              <w:right w:w="100" w:type="dxa"/>
            </w:tcMar>
          </w:tcPr>
          <w:p w14:paraId="5D6B3EE3" w14:textId="77777777" w:rsidR="007D6EAF" w:rsidRPr="00237BDB" w:rsidRDefault="00BA0D17">
            <w:pPr>
              <w:widowControl w:val="0"/>
              <w:spacing w:before="0" w:after="0" w:line="240" w:lineRule="auto"/>
              <w:ind w:firstLine="0"/>
              <w:jc w:val="center"/>
              <w:rPr>
                <w:lang w:val="fr-FR"/>
              </w:rPr>
            </w:pPr>
            <w:r w:rsidRPr="00237BDB">
              <w:rPr>
                <w:lang w:val="fr-FR"/>
              </w:rPr>
              <w:t>46 %</w:t>
            </w:r>
          </w:p>
        </w:tc>
        <w:tc>
          <w:tcPr>
            <w:tcW w:w="2040" w:type="dxa"/>
            <w:shd w:val="clear" w:color="auto" w:fill="auto"/>
            <w:tcMar>
              <w:top w:w="100" w:type="dxa"/>
              <w:left w:w="100" w:type="dxa"/>
              <w:bottom w:w="100" w:type="dxa"/>
              <w:right w:w="100" w:type="dxa"/>
            </w:tcMar>
          </w:tcPr>
          <w:p w14:paraId="765879A8" w14:textId="77777777" w:rsidR="007D6EAF" w:rsidRPr="00237BDB" w:rsidRDefault="00BA0D17">
            <w:pPr>
              <w:widowControl w:val="0"/>
              <w:spacing w:before="0" w:after="0" w:line="240" w:lineRule="auto"/>
              <w:ind w:firstLine="0"/>
              <w:jc w:val="center"/>
              <w:rPr>
                <w:lang w:val="fr-FR"/>
              </w:rPr>
            </w:pPr>
            <w:r w:rsidRPr="00237BDB">
              <w:rPr>
                <w:lang w:val="fr-FR"/>
              </w:rPr>
              <w:t>54 %</w:t>
            </w:r>
          </w:p>
        </w:tc>
      </w:tr>
      <w:tr w:rsidR="007D6EAF" w:rsidRPr="00237BDB" w14:paraId="53FE3FDF" w14:textId="77777777">
        <w:tc>
          <w:tcPr>
            <w:tcW w:w="465" w:type="dxa"/>
            <w:shd w:val="clear" w:color="auto" w:fill="auto"/>
            <w:tcMar>
              <w:top w:w="100" w:type="dxa"/>
              <w:left w:w="100" w:type="dxa"/>
              <w:bottom w:w="100" w:type="dxa"/>
              <w:right w:w="100" w:type="dxa"/>
            </w:tcMar>
          </w:tcPr>
          <w:p w14:paraId="23DEC708" w14:textId="77777777" w:rsidR="007D6EAF" w:rsidRPr="00237BDB" w:rsidRDefault="00BA0D17">
            <w:pPr>
              <w:widowControl w:val="0"/>
              <w:spacing w:before="0" w:after="0" w:line="240" w:lineRule="auto"/>
              <w:ind w:firstLine="0"/>
              <w:jc w:val="left"/>
              <w:rPr>
                <w:lang w:val="fr-FR"/>
              </w:rPr>
            </w:pPr>
            <w:r w:rsidRPr="00237BDB">
              <w:rPr>
                <w:lang w:val="fr-FR"/>
              </w:rPr>
              <w:t>18</w:t>
            </w:r>
          </w:p>
        </w:tc>
        <w:tc>
          <w:tcPr>
            <w:tcW w:w="2580" w:type="dxa"/>
            <w:shd w:val="clear" w:color="auto" w:fill="auto"/>
            <w:tcMar>
              <w:top w:w="100" w:type="dxa"/>
              <w:left w:w="100" w:type="dxa"/>
              <w:bottom w:w="100" w:type="dxa"/>
              <w:right w:w="100" w:type="dxa"/>
            </w:tcMar>
          </w:tcPr>
          <w:p w14:paraId="34864AC9" w14:textId="77777777" w:rsidR="007D6EAF" w:rsidRPr="00237BDB" w:rsidRDefault="00BA0D17">
            <w:pPr>
              <w:widowControl w:val="0"/>
              <w:spacing w:before="0" w:after="0" w:line="240" w:lineRule="auto"/>
              <w:ind w:firstLine="0"/>
              <w:jc w:val="left"/>
              <w:rPr>
                <w:lang w:val="fr-FR"/>
              </w:rPr>
            </w:pPr>
            <w:r w:rsidRPr="00237BDB">
              <w:rPr>
                <w:lang w:val="fr-FR"/>
              </w:rPr>
              <w:t>Anthropologie</w:t>
            </w:r>
          </w:p>
        </w:tc>
        <w:tc>
          <w:tcPr>
            <w:tcW w:w="2325" w:type="dxa"/>
            <w:shd w:val="clear" w:color="auto" w:fill="auto"/>
            <w:tcMar>
              <w:top w:w="100" w:type="dxa"/>
              <w:left w:w="100" w:type="dxa"/>
              <w:bottom w:w="100" w:type="dxa"/>
              <w:right w:w="100" w:type="dxa"/>
            </w:tcMar>
          </w:tcPr>
          <w:p w14:paraId="1EEFC26F"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5 166   2%  93%</w:t>
            </w:r>
          </w:p>
        </w:tc>
        <w:tc>
          <w:tcPr>
            <w:tcW w:w="1950" w:type="dxa"/>
            <w:shd w:val="clear" w:color="auto" w:fill="auto"/>
            <w:tcMar>
              <w:top w:w="100" w:type="dxa"/>
              <w:left w:w="100" w:type="dxa"/>
              <w:bottom w:w="100" w:type="dxa"/>
              <w:right w:w="100" w:type="dxa"/>
            </w:tcMar>
          </w:tcPr>
          <w:p w14:paraId="6F02E5C0"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5D34F740"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0CD12F46" w14:textId="77777777">
        <w:tc>
          <w:tcPr>
            <w:tcW w:w="465" w:type="dxa"/>
            <w:shd w:val="clear" w:color="auto" w:fill="auto"/>
            <w:tcMar>
              <w:top w:w="100" w:type="dxa"/>
              <w:left w:w="100" w:type="dxa"/>
              <w:bottom w:w="100" w:type="dxa"/>
              <w:right w:w="100" w:type="dxa"/>
            </w:tcMar>
          </w:tcPr>
          <w:p w14:paraId="5BE51DE2" w14:textId="77777777" w:rsidR="007D6EAF" w:rsidRPr="00237BDB" w:rsidRDefault="00BA0D17">
            <w:pPr>
              <w:widowControl w:val="0"/>
              <w:spacing w:before="0" w:after="0" w:line="240" w:lineRule="auto"/>
              <w:ind w:firstLine="0"/>
              <w:jc w:val="left"/>
              <w:rPr>
                <w:lang w:val="fr-FR"/>
              </w:rPr>
            </w:pPr>
            <w:r w:rsidRPr="00237BDB">
              <w:rPr>
                <w:lang w:val="fr-FR"/>
              </w:rPr>
              <w:t>19</w:t>
            </w:r>
          </w:p>
        </w:tc>
        <w:tc>
          <w:tcPr>
            <w:tcW w:w="2580" w:type="dxa"/>
            <w:shd w:val="clear" w:color="auto" w:fill="auto"/>
            <w:tcMar>
              <w:top w:w="100" w:type="dxa"/>
              <w:left w:w="100" w:type="dxa"/>
              <w:bottom w:w="100" w:type="dxa"/>
              <w:right w:w="100" w:type="dxa"/>
            </w:tcMar>
          </w:tcPr>
          <w:p w14:paraId="7FB85910" w14:textId="77777777" w:rsidR="007D6EAF" w:rsidRPr="00237BDB" w:rsidRDefault="00BA0D17">
            <w:pPr>
              <w:widowControl w:val="0"/>
              <w:spacing w:before="0" w:after="0" w:line="240" w:lineRule="auto"/>
              <w:ind w:firstLine="0"/>
              <w:jc w:val="left"/>
              <w:rPr>
                <w:lang w:val="fr-FR"/>
              </w:rPr>
            </w:pPr>
            <w:r w:rsidRPr="00237BDB">
              <w:rPr>
                <w:lang w:val="fr-FR"/>
              </w:rPr>
              <w:t>Architecture</w:t>
            </w:r>
          </w:p>
        </w:tc>
        <w:tc>
          <w:tcPr>
            <w:tcW w:w="2325" w:type="dxa"/>
            <w:shd w:val="clear" w:color="auto" w:fill="auto"/>
            <w:tcMar>
              <w:top w:w="100" w:type="dxa"/>
              <w:left w:w="100" w:type="dxa"/>
              <w:bottom w:w="100" w:type="dxa"/>
              <w:right w:w="100" w:type="dxa"/>
            </w:tcMar>
          </w:tcPr>
          <w:p w14:paraId="5E3DC594"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3 444   1%  95%</w:t>
            </w:r>
          </w:p>
        </w:tc>
        <w:tc>
          <w:tcPr>
            <w:tcW w:w="1950" w:type="dxa"/>
            <w:shd w:val="clear" w:color="auto" w:fill="auto"/>
            <w:tcMar>
              <w:top w:w="100" w:type="dxa"/>
              <w:left w:w="100" w:type="dxa"/>
              <w:bottom w:w="100" w:type="dxa"/>
              <w:right w:w="100" w:type="dxa"/>
            </w:tcMar>
          </w:tcPr>
          <w:p w14:paraId="02D1A7E5"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4022A999"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0A714AD5" w14:textId="77777777">
        <w:tc>
          <w:tcPr>
            <w:tcW w:w="465" w:type="dxa"/>
            <w:shd w:val="clear" w:color="auto" w:fill="auto"/>
            <w:tcMar>
              <w:top w:w="100" w:type="dxa"/>
              <w:left w:w="100" w:type="dxa"/>
              <w:bottom w:w="100" w:type="dxa"/>
              <w:right w:w="100" w:type="dxa"/>
            </w:tcMar>
          </w:tcPr>
          <w:p w14:paraId="500F4EFF" w14:textId="77777777" w:rsidR="007D6EAF" w:rsidRPr="00237BDB" w:rsidRDefault="00BA0D17">
            <w:pPr>
              <w:widowControl w:val="0"/>
              <w:spacing w:before="0" w:after="0" w:line="240" w:lineRule="auto"/>
              <w:ind w:firstLine="0"/>
              <w:jc w:val="left"/>
              <w:rPr>
                <w:lang w:val="fr-FR"/>
              </w:rPr>
            </w:pPr>
            <w:r w:rsidRPr="00237BDB">
              <w:rPr>
                <w:lang w:val="fr-FR"/>
              </w:rPr>
              <w:t>20</w:t>
            </w:r>
          </w:p>
        </w:tc>
        <w:tc>
          <w:tcPr>
            <w:tcW w:w="2580" w:type="dxa"/>
            <w:shd w:val="clear" w:color="auto" w:fill="auto"/>
            <w:tcMar>
              <w:top w:w="100" w:type="dxa"/>
              <w:left w:w="100" w:type="dxa"/>
              <w:bottom w:w="100" w:type="dxa"/>
              <w:right w:w="100" w:type="dxa"/>
            </w:tcMar>
          </w:tcPr>
          <w:p w14:paraId="765659CF" w14:textId="77777777" w:rsidR="007D6EAF" w:rsidRPr="00237BDB" w:rsidRDefault="00BA0D17">
            <w:pPr>
              <w:widowControl w:val="0"/>
              <w:spacing w:before="0" w:after="0" w:line="240" w:lineRule="auto"/>
              <w:ind w:firstLine="0"/>
              <w:jc w:val="left"/>
              <w:rPr>
                <w:b/>
                <w:lang w:val="fr-FR"/>
              </w:rPr>
            </w:pPr>
            <w:r w:rsidRPr="00237BDB">
              <w:rPr>
                <w:b/>
                <w:lang w:val="fr-FR"/>
              </w:rPr>
              <w:t>Planète et Univers</w:t>
            </w:r>
          </w:p>
        </w:tc>
        <w:tc>
          <w:tcPr>
            <w:tcW w:w="2325" w:type="dxa"/>
            <w:shd w:val="clear" w:color="auto" w:fill="auto"/>
            <w:tcMar>
              <w:top w:w="100" w:type="dxa"/>
              <w:left w:w="100" w:type="dxa"/>
              <w:bottom w:w="100" w:type="dxa"/>
              <w:right w:w="100" w:type="dxa"/>
            </w:tcMar>
          </w:tcPr>
          <w:p w14:paraId="69C05DD9"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2 781   1%  96%</w:t>
            </w:r>
          </w:p>
        </w:tc>
        <w:tc>
          <w:tcPr>
            <w:tcW w:w="1950" w:type="dxa"/>
            <w:shd w:val="clear" w:color="auto" w:fill="auto"/>
            <w:tcMar>
              <w:top w:w="100" w:type="dxa"/>
              <w:left w:w="100" w:type="dxa"/>
              <w:bottom w:w="100" w:type="dxa"/>
              <w:right w:w="100" w:type="dxa"/>
            </w:tcMar>
          </w:tcPr>
          <w:p w14:paraId="13DD2D38" w14:textId="77777777" w:rsidR="007D6EAF" w:rsidRPr="00237BDB" w:rsidRDefault="00BA0D17">
            <w:pPr>
              <w:widowControl w:val="0"/>
              <w:spacing w:before="0" w:after="0" w:line="240" w:lineRule="auto"/>
              <w:ind w:firstLine="0"/>
              <w:jc w:val="center"/>
              <w:rPr>
                <w:b/>
                <w:lang w:val="fr-FR"/>
              </w:rPr>
            </w:pPr>
            <w:r w:rsidRPr="00237BDB">
              <w:rPr>
                <w:b/>
                <w:lang w:val="fr-FR"/>
              </w:rPr>
              <w:t>62 %</w:t>
            </w:r>
          </w:p>
        </w:tc>
        <w:tc>
          <w:tcPr>
            <w:tcW w:w="2040" w:type="dxa"/>
            <w:shd w:val="clear" w:color="auto" w:fill="auto"/>
            <w:tcMar>
              <w:top w:w="100" w:type="dxa"/>
              <w:left w:w="100" w:type="dxa"/>
              <w:bottom w:w="100" w:type="dxa"/>
              <w:right w:w="100" w:type="dxa"/>
            </w:tcMar>
          </w:tcPr>
          <w:p w14:paraId="271C7997" w14:textId="77777777" w:rsidR="007D6EAF" w:rsidRPr="00237BDB" w:rsidRDefault="00BA0D17">
            <w:pPr>
              <w:widowControl w:val="0"/>
              <w:spacing w:before="0" w:after="0" w:line="240" w:lineRule="auto"/>
              <w:ind w:firstLine="0"/>
              <w:jc w:val="center"/>
              <w:rPr>
                <w:lang w:val="fr-FR"/>
              </w:rPr>
            </w:pPr>
            <w:r w:rsidRPr="00237BDB">
              <w:rPr>
                <w:lang w:val="fr-FR"/>
              </w:rPr>
              <w:t>38 %</w:t>
            </w:r>
          </w:p>
        </w:tc>
      </w:tr>
      <w:tr w:rsidR="007D6EAF" w:rsidRPr="00237BDB" w14:paraId="2F4044A3" w14:textId="77777777">
        <w:tc>
          <w:tcPr>
            <w:tcW w:w="465" w:type="dxa"/>
            <w:shd w:val="clear" w:color="auto" w:fill="auto"/>
            <w:tcMar>
              <w:top w:w="100" w:type="dxa"/>
              <w:left w:w="100" w:type="dxa"/>
              <w:bottom w:w="100" w:type="dxa"/>
              <w:right w:w="100" w:type="dxa"/>
            </w:tcMar>
          </w:tcPr>
          <w:p w14:paraId="375090F7" w14:textId="77777777" w:rsidR="007D6EAF" w:rsidRPr="00237BDB" w:rsidRDefault="00BA0D17">
            <w:pPr>
              <w:widowControl w:val="0"/>
              <w:spacing w:before="0" w:after="0" w:line="240" w:lineRule="auto"/>
              <w:ind w:firstLine="0"/>
              <w:jc w:val="left"/>
              <w:rPr>
                <w:lang w:val="fr-FR"/>
              </w:rPr>
            </w:pPr>
            <w:r w:rsidRPr="00237BDB">
              <w:rPr>
                <w:lang w:val="fr-FR"/>
              </w:rPr>
              <w:t>21</w:t>
            </w:r>
          </w:p>
        </w:tc>
        <w:tc>
          <w:tcPr>
            <w:tcW w:w="2580" w:type="dxa"/>
            <w:shd w:val="clear" w:color="auto" w:fill="auto"/>
            <w:tcMar>
              <w:top w:w="100" w:type="dxa"/>
              <w:left w:w="100" w:type="dxa"/>
              <w:bottom w:w="100" w:type="dxa"/>
              <w:right w:w="100" w:type="dxa"/>
            </w:tcMar>
          </w:tcPr>
          <w:p w14:paraId="28D6276D" w14:textId="77777777" w:rsidR="007D6EAF" w:rsidRPr="00237BDB" w:rsidRDefault="00BA0D17">
            <w:pPr>
              <w:widowControl w:val="0"/>
              <w:spacing w:before="0" w:after="0" w:line="240" w:lineRule="auto"/>
              <w:ind w:firstLine="0"/>
              <w:jc w:val="left"/>
              <w:rPr>
                <w:b/>
                <w:lang w:val="fr-FR"/>
              </w:rPr>
            </w:pPr>
            <w:r w:rsidRPr="00237BDB">
              <w:rPr>
                <w:b/>
                <w:lang w:val="fr-FR"/>
              </w:rPr>
              <w:t>Mathématiques</w:t>
            </w:r>
          </w:p>
        </w:tc>
        <w:tc>
          <w:tcPr>
            <w:tcW w:w="2325" w:type="dxa"/>
            <w:shd w:val="clear" w:color="auto" w:fill="auto"/>
            <w:tcMar>
              <w:top w:w="100" w:type="dxa"/>
              <w:left w:w="100" w:type="dxa"/>
              <w:bottom w:w="100" w:type="dxa"/>
              <w:right w:w="100" w:type="dxa"/>
            </w:tcMar>
          </w:tcPr>
          <w:p w14:paraId="3AB3565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2 377   1%  97%</w:t>
            </w:r>
          </w:p>
        </w:tc>
        <w:tc>
          <w:tcPr>
            <w:tcW w:w="1950" w:type="dxa"/>
            <w:shd w:val="clear" w:color="auto" w:fill="auto"/>
            <w:tcMar>
              <w:top w:w="100" w:type="dxa"/>
              <w:left w:w="100" w:type="dxa"/>
              <w:bottom w:w="100" w:type="dxa"/>
              <w:right w:w="100" w:type="dxa"/>
            </w:tcMar>
          </w:tcPr>
          <w:p w14:paraId="0D03337A" w14:textId="77777777" w:rsidR="007D6EAF" w:rsidRPr="00237BDB" w:rsidRDefault="00BA0D17">
            <w:pPr>
              <w:widowControl w:val="0"/>
              <w:spacing w:before="0" w:after="0" w:line="240" w:lineRule="auto"/>
              <w:ind w:firstLine="0"/>
              <w:jc w:val="center"/>
              <w:rPr>
                <w:b/>
                <w:lang w:val="fr-FR"/>
              </w:rPr>
            </w:pPr>
            <w:r w:rsidRPr="00237BDB">
              <w:rPr>
                <w:b/>
                <w:lang w:val="fr-FR"/>
              </w:rPr>
              <w:t>81 %</w:t>
            </w:r>
          </w:p>
        </w:tc>
        <w:tc>
          <w:tcPr>
            <w:tcW w:w="2040" w:type="dxa"/>
            <w:shd w:val="clear" w:color="auto" w:fill="auto"/>
            <w:tcMar>
              <w:top w:w="100" w:type="dxa"/>
              <w:left w:w="100" w:type="dxa"/>
              <w:bottom w:w="100" w:type="dxa"/>
              <w:right w:w="100" w:type="dxa"/>
            </w:tcMar>
          </w:tcPr>
          <w:p w14:paraId="4EDA7ED3" w14:textId="77777777" w:rsidR="007D6EAF" w:rsidRPr="00237BDB" w:rsidRDefault="00BA0D17">
            <w:pPr>
              <w:widowControl w:val="0"/>
              <w:spacing w:before="0" w:after="0" w:line="240" w:lineRule="auto"/>
              <w:ind w:firstLine="0"/>
              <w:jc w:val="center"/>
              <w:rPr>
                <w:lang w:val="fr-FR"/>
              </w:rPr>
            </w:pPr>
            <w:r w:rsidRPr="00237BDB">
              <w:rPr>
                <w:lang w:val="fr-FR"/>
              </w:rPr>
              <w:t>19 %</w:t>
            </w:r>
          </w:p>
        </w:tc>
      </w:tr>
      <w:tr w:rsidR="007D6EAF" w:rsidRPr="00237BDB" w14:paraId="47FDEF16" w14:textId="77777777">
        <w:tc>
          <w:tcPr>
            <w:tcW w:w="465" w:type="dxa"/>
            <w:shd w:val="clear" w:color="auto" w:fill="auto"/>
            <w:tcMar>
              <w:top w:w="100" w:type="dxa"/>
              <w:left w:w="100" w:type="dxa"/>
              <w:bottom w:w="100" w:type="dxa"/>
              <w:right w:w="100" w:type="dxa"/>
            </w:tcMar>
          </w:tcPr>
          <w:p w14:paraId="4F95EED7" w14:textId="77777777" w:rsidR="007D6EAF" w:rsidRPr="00237BDB" w:rsidRDefault="00BA0D17">
            <w:pPr>
              <w:widowControl w:val="0"/>
              <w:spacing w:before="0" w:after="0" w:line="240" w:lineRule="auto"/>
              <w:ind w:firstLine="0"/>
              <w:jc w:val="left"/>
              <w:rPr>
                <w:lang w:val="fr-FR"/>
              </w:rPr>
            </w:pPr>
            <w:r w:rsidRPr="00237BDB">
              <w:rPr>
                <w:lang w:val="fr-FR"/>
              </w:rPr>
              <w:t>22</w:t>
            </w:r>
          </w:p>
        </w:tc>
        <w:tc>
          <w:tcPr>
            <w:tcW w:w="2580" w:type="dxa"/>
            <w:shd w:val="clear" w:color="auto" w:fill="auto"/>
            <w:tcMar>
              <w:top w:w="100" w:type="dxa"/>
              <w:left w:w="100" w:type="dxa"/>
              <w:bottom w:w="100" w:type="dxa"/>
              <w:right w:w="100" w:type="dxa"/>
            </w:tcMar>
          </w:tcPr>
          <w:p w14:paraId="45F88ED6" w14:textId="77777777" w:rsidR="007D6EAF" w:rsidRPr="00237BDB" w:rsidRDefault="00BA0D17">
            <w:pPr>
              <w:widowControl w:val="0"/>
              <w:spacing w:before="0" w:after="0" w:line="240" w:lineRule="auto"/>
              <w:ind w:firstLine="0"/>
              <w:jc w:val="left"/>
              <w:rPr>
                <w:b/>
                <w:lang w:val="fr-FR"/>
              </w:rPr>
            </w:pPr>
            <w:r w:rsidRPr="00237BDB">
              <w:rPr>
                <w:b/>
                <w:lang w:val="fr-FR"/>
              </w:rPr>
              <w:t>Sciences cognitives</w:t>
            </w:r>
          </w:p>
        </w:tc>
        <w:tc>
          <w:tcPr>
            <w:tcW w:w="2325" w:type="dxa"/>
            <w:shd w:val="clear" w:color="auto" w:fill="auto"/>
            <w:tcMar>
              <w:top w:w="100" w:type="dxa"/>
              <w:left w:w="100" w:type="dxa"/>
              <w:bottom w:w="100" w:type="dxa"/>
              <w:right w:w="100" w:type="dxa"/>
            </w:tcMar>
          </w:tcPr>
          <w:p w14:paraId="6B8C94B0"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2 370   1%  98%</w:t>
            </w:r>
          </w:p>
        </w:tc>
        <w:tc>
          <w:tcPr>
            <w:tcW w:w="1950" w:type="dxa"/>
            <w:shd w:val="clear" w:color="auto" w:fill="auto"/>
            <w:tcMar>
              <w:top w:w="100" w:type="dxa"/>
              <w:left w:w="100" w:type="dxa"/>
              <w:bottom w:w="100" w:type="dxa"/>
              <w:right w:w="100" w:type="dxa"/>
            </w:tcMar>
          </w:tcPr>
          <w:p w14:paraId="0B3101D4" w14:textId="77777777" w:rsidR="007D6EAF" w:rsidRPr="00237BDB" w:rsidRDefault="00BA0D17">
            <w:pPr>
              <w:widowControl w:val="0"/>
              <w:spacing w:before="0" w:after="0" w:line="240" w:lineRule="auto"/>
              <w:ind w:firstLine="0"/>
              <w:jc w:val="center"/>
              <w:rPr>
                <w:lang w:val="fr-FR"/>
              </w:rPr>
            </w:pPr>
            <w:r w:rsidRPr="00237BDB">
              <w:rPr>
                <w:lang w:val="fr-FR"/>
              </w:rPr>
              <w:t>53 %</w:t>
            </w:r>
          </w:p>
        </w:tc>
        <w:tc>
          <w:tcPr>
            <w:tcW w:w="2040" w:type="dxa"/>
            <w:shd w:val="clear" w:color="auto" w:fill="auto"/>
            <w:tcMar>
              <w:top w:w="100" w:type="dxa"/>
              <w:left w:w="100" w:type="dxa"/>
              <w:bottom w:w="100" w:type="dxa"/>
              <w:right w:w="100" w:type="dxa"/>
            </w:tcMar>
          </w:tcPr>
          <w:p w14:paraId="721FC60E" w14:textId="77777777" w:rsidR="007D6EAF" w:rsidRPr="00237BDB" w:rsidRDefault="00BA0D17">
            <w:pPr>
              <w:widowControl w:val="0"/>
              <w:spacing w:before="0" w:after="0" w:line="240" w:lineRule="auto"/>
              <w:ind w:firstLine="0"/>
              <w:jc w:val="center"/>
              <w:rPr>
                <w:lang w:val="fr-FR"/>
              </w:rPr>
            </w:pPr>
            <w:r w:rsidRPr="00237BDB">
              <w:rPr>
                <w:lang w:val="fr-FR"/>
              </w:rPr>
              <w:t>47 %</w:t>
            </w:r>
          </w:p>
        </w:tc>
      </w:tr>
      <w:tr w:rsidR="007D6EAF" w:rsidRPr="00237BDB" w14:paraId="166A0CFE" w14:textId="77777777">
        <w:tc>
          <w:tcPr>
            <w:tcW w:w="465" w:type="dxa"/>
            <w:shd w:val="clear" w:color="auto" w:fill="auto"/>
            <w:tcMar>
              <w:top w:w="100" w:type="dxa"/>
              <w:left w:w="100" w:type="dxa"/>
              <w:bottom w:w="100" w:type="dxa"/>
              <w:right w:w="100" w:type="dxa"/>
            </w:tcMar>
          </w:tcPr>
          <w:p w14:paraId="73C9FD53" w14:textId="77777777" w:rsidR="007D6EAF" w:rsidRPr="00237BDB" w:rsidRDefault="00BA0D17">
            <w:pPr>
              <w:widowControl w:val="0"/>
              <w:spacing w:before="0" w:after="0" w:line="240" w:lineRule="auto"/>
              <w:ind w:firstLine="0"/>
              <w:jc w:val="left"/>
              <w:rPr>
                <w:lang w:val="fr-FR"/>
              </w:rPr>
            </w:pPr>
            <w:r w:rsidRPr="00237BDB">
              <w:rPr>
                <w:lang w:val="fr-FR"/>
              </w:rPr>
              <w:t>23</w:t>
            </w:r>
          </w:p>
        </w:tc>
        <w:tc>
          <w:tcPr>
            <w:tcW w:w="2580" w:type="dxa"/>
            <w:shd w:val="clear" w:color="auto" w:fill="auto"/>
            <w:tcMar>
              <w:top w:w="100" w:type="dxa"/>
              <w:left w:w="100" w:type="dxa"/>
              <w:bottom w:w="100" w:type="dxa"/>
              <w:right w:w="100" w:type="dxa"/>
            </w:tcMar>
          </w:tcPr>
          <w:p w14:paraId="27084D4B" w14:textId="77777777" w:rsidR="007D6EAF" w:rsidRPr="00237BDB" w:rsidRDefault="00BA0D17">
            <w:pPr>
              <w:widowControl w:val="0"/>
              <w:spacing w:before="0" w:after="0" w:line="240" w:lineRule="auto"/>
              <w:ind w:firstLine="0"/>
              <w:jc w:val="left"/>
              <w:rPr>
                <w:b/>
                <w:lang w:val="fr-FR"/>
              </w:rPr>
            </w:pPr>
            <w:r w:rsidRPr="00237BDB">
              <w:rPr>
                <w:b/>
                <w:lang w:val="fr-FR"/>
              </w:rPr>
              <w:t>Chimie</w:t>
            </w:r>
          </w:p>
        </w:tc>
        <w:tc>
          <w:tcPr>
            <w:tcW w:w="2325" w:type="dxa"/>
            <w:shd w:val="clear" w:color="auto" w:fill="auto"/>
            <w:tcMar>
              <w:top w:w="100" w:type="dxa"/>
              <w:left w:w="100" w:type="dxa"/>
              <w:bottom w:w="100" w:type="dxa"/>
              <w:right w:w="100" w:type="dxa"/>
            </w:tcMar>
          </w:tcPr>
          <w:p w14:paraId="0489FEB5"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2 185   1%  99%</w:t>
            </w:r>
          </w:p>
        </w:tc>
        <w:tc>
          <w:tcPr>
            <w:tcW w:w="1950" w:type="dxa"/>
            <w:shd w:val="clear" w:color="auto" w:fill="auto"/>
            <w:tcMar>
              <w:top w:w="100" w:type="dxa"/>
              <w:left w:w="100" w:type="dxa"/>
              <w:bottom w:w="100" w:type="dxa"/>
              <w:right w:w="100" w:type="dxa"/>
            </w:tcMar>
          </w:tcPr>
          <w:p w14:paraId="3CFD0BAB" w14:textId="77777777" w:rsidR="007D6EAF" w:rsidRPr="00237BDB" w:rsidRDefault="00BA0D17">
            <w:pPr>
              <w:widowControl w:val="0"/>
              <w:spacing w:before="0" w:after="0" w:line="240" w:lineRule="auto"/>
              <w:ind w:firstLine="0"/>
              <w:jc w:val="center"/>
              <w:rPr>
                <w:b/>
                <w:lang w:val="fr-FR"/>
              </w:rPr>
            </w:pPr>
            <w:r w:rsidRPr="00237BDB">
              <w:rPr>
                <w:b/>
                <w:lang w:val="fr-FR"/>
              </w:rPr>
              <w:t>69 %</w:t>
            </w:r>
          </w:p>
        </w:tc>
        <w:tc>
          <w:tcPr>
            <w:tcW w:w="2040" w:type="dxa"/>
            <w:shd w:val="clear" w:color="auto" w:fill="auto"/>
            <w:tcMar>
              <w:top w:w="100" w:type="dxa"/>
              <w:left w:w="100" w:type="dxa"/>
              <w:bottom w:w="100" w:type="dxa"/>
              <w:right w:w="100" w:type="dxa"/>
            </w:tcMar>
          </w:tcPr>
          <w:p w14:paraId="52B57583" w14:textId="77777777" w:rsidR="007D6EAF" w:rsidRPr="00237BDB" w:rsidRDefault="00BA0D17">
            <w:pPr>
              <w:widowControl w:val="0"/>
              <w:spacing w:before="0" w:after="0" w:line="240" w:lineRule="auto"/>
              <w:ind w:firstLine="0"/>
              <w:jc w:val="center"/>
              <w:rPr>
                <w:lang w:val="fr-FR"/>
              </w:rPr>
            </w:pPr>
            <w:r w:rsidRPr="00237BDB">
              <w:rPr>
                <w:lang w:val="fr-FR"/>
              </w:rPr>
              <w:t>31 %</w:t>
            </w:r>
          </w:p>
        </w:tc>
      </w:tr>
      <w:tr w:rsidR="007D6EAF" w:rsidRPr="00237BDB" w14:paraId="0DEE9188" w14:textId="77777777">
        <w:tc>
          <w:tcPr>
            <w:tcW w:w="465" w:type="dxa"/>
            <w:shd w:val="clear" w:color="auto" w:fill="auto"/>
            <w:tcMar>
              <w:top w:w="100" w:type="dxa"/>
              <w:left w:w="100" w:type="dxa"/>
              <w:bottom w:w="100" w:type="dxa"/>
              <w:right w:w="100" w:type="dxa"/>
            </w:tcMar>
          </w:tcPr>
          <w:p w14:paraId="7D811D0C" w14:textId="77777777" w:rsidR="007D6EAF" w:rsidRPr="00237BDB" w:rsidRDefault="00BA0D17">
            <w:pPr>
              <w:widowControl w:val="0"/>
              <w:spacing w:before="0" w:after="0" w:line="240" w:lineRule="auto"/>
              <w:ind w:firstLine="0"/>
              <w:jc w:val="left"/>
              <w:rPr>
                <w:lang w:val="fr-FR"/>
              </w:rPr>
            </w:pPr>
            <w:r w:rsidRPr="00237BDB">
              <w:rPr>
                <w:lang w:val="fr-FR"/>
              </w:rPr>
              <w:t>24</w:t>
            </w:r>
          </w:p>
        </w:tc>
        <w:tc>
          <w:tcPr>
            <w:tcW w:w="2580" w:type="dxa"/>
            <w:shd w:val="clear" w:color="auto" w:fill="auto"/>
            <w:tcMar>
              <w:top w:w="100" w:type="dxa"/>
              <w:left w:w="100" w:type="dxa"/>
              <w:bottom w:w="100" w:type="dxa"/>
              <w:right w:w="100" w:type="dxa"/>
            </w:tcMar>
          </w:tcPr>
          <w:p w14:paraId="5D445F13" w14:textId="77777777" w:rsidR="007D6EAF" w:rsidRPr="00237BDB" w:rsidRDefault="00237BDB">
            <w:pPr>
              <w:widowControl w:val="0"/>
              <w:spacing w:before="0" w:after="0" w:line="240" w:lineRule="auto"/>
              <w:ind w:firstLine="0"/>
              <w:jc w:val="left"/>
              <w:rPr>
                <w:lang w:val="fr-FR"/>
              </w:rPr>
            </w:pPr>
            <w:r w:rsidRPr="00237BDB">
              <w:rPr>
                <w:lang w:val="fr-FR"/>
              </w:rPr>
              <w:t>Psychologie</w:t>
            </w:r>
          </w:p>
        </w:tc>
        <w:tc>
          <w:tcPr>
            <w:tcW w:w="2325" w:type="dxa"/>
            <w:shd w:val="clear" w:color="auto" w:fill="auto"/>
            <w:tcMar>
              <w:top w:w="100" w:type="dxa"/>
              <w:left w:w="100" w:type="dxa"/>
              <w:bottom w:w="100" w:type="dxa"/>
              <w:right w:w="100" w:type="dxa"/>
            </w:tcMar>
          </w:tcPr>
          <w:p w14:paraId="230056B6"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2 006   1%  99%</w:t>
            </w:r>
          </w:p>
        </w:tc>
        <w:tc>
          <w:tcPr>
            <w:tcW w:w="1950" w:type="dxa"/>
            <w:shd w:val="clear" w:color="auto" w:fill="auto"/>
            <w:tcMar>
              <w:top w:w="100" w:type="dxa"/>
              <w:left w:w="100" w:type="dxa"/>
              <w:bottom w:w="100" w:type="dxa"/>
              <w:right w:w="100" w:type="dxa"/>
            </w:tcMar>
          </w:tcPr>
          <w:p w14:paraId="5F0B52CA"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507404F2"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7292D3A1" w14:textId="77777777">
        <w:tc>
          <w:tcPr>
            <w:tcW w:w="465" w:type="dxa"/>
            <w:shd w:val="clear" w:color="auto" w:fill="auto"/>
            <w:tcMar>
              <w:top w:w="100" w:type="dxa"/>
              <w:left w:w="100" w:type="dxa"/>
              <w:bottom w:w="100" w:type="dxa"/>
              <w:right w:w="100" w:type="dxa"/>
            </w:tcMar>
          </w:tcPr>
          <w:p w14:paraId="1451CB2D" w14:textId="77777777" w:rsidR="007D6EAF" w:rsidRPr="00237BDB" w:rsidRDefault="00BA0D17">
            <w:pPr>
              <w:widowControl w:val="0"/>
              <w:spacing w:before="0" w:after="0" w:line="240" w:lineRule="auto"/>
              <w:ind w:firstLine="0"/>
              <w:jc w:val="left"/>
              <w:rPr>
                <w:lang w:val="fr-FR"/>
              </w:rPr>
            </w:pPr>
            <w:r w:rsidRPr="00237BDB">
              <w:rPr>
                <w:lang w:val="fr-FR"/>
              </w:rPr>
              <w:t>25</w:t>
            </w:r>
          </w:p>
        </w:tc>
        <w:tc>
          <w:tcPr>
            <w:tcW w:w="2580" w:type="dxa"/>
            <w:shd w:val="clear" w:color="auto" w:fill="auto"/>
            <w:tcMar>
              <w:top w:w="100" w:type="dxa"/>
              <w:left w:w="100" w:type="dxa"/>
              <w:bottom w:w="100" w:type="dxa"/>
              <w:right w:w="100" w:type="dxa"/>
            </w:tcMar>
          </w:tcPr>
          <w:p w14:paraId="20EC3CBD" w14:textId="77777777" w:rsidR="007D6EAF" w:rsidRPr="00237BDB" w:rsidRDefault="00BA0D17">
            <w:pPr>
              <w:widowControl w:val="0"/>
              <w:spacing w:before="0" w:after="0" w:line="240" w:lineRule="auto"/>
              <w:ind w:firstLine="0"/>
              <w:jc w:val="left"/>
              <w:rPr>
                <w:lang w:val="fr-FR"/>
              </w:rPr>
            </w:pPr>
            <w:r w:rsidRPr="00237BDB">
              <w:rPr>
                <w:lang w:val="fr-FR"/>
              </w:rPr>
              <w:t>Géographie</w:t>
            </w:r>
          </w:p>
        </w:tc>
        <w:tc>
          <w:tcPr>
            <w:tcW w:w="2325" w:type="dxa"/>
            <w:shd w:val="clear" w:color="auto" w:fill="auto"/>
            <w:tcMar>
              <w:top w:w="100" w:type="dxa"/>
              <w:left w:w="100" w:type="dxa"/>
              <w:bottom w:w="100" w:type="dxa"/>
              <w:right w:w="100" w:type="dxa"/>
            </w:tcMar>
          </w:tcPr>
          <w:p w14:paraId="21E2EBC3"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860   0% 100%</w:t>
            </w:r>
          </w:p>
        </w:tc>
        <w:tc>
          <w:tcPr>
            <w:tcW w:w="1950" w:type="dxa"/>
            <w:shd w:val="clear" w:color="auto" w:fill="auto"/>
            <w:tcMar>
              <w:top w:w="100" w:type="dxa"/>
              <w:left w:w="100" w:type="dxa"/>
              <w:bottom w:w="100" w:type="dxa"/>
              <w:right w:w="100" w:type="dxa"/>
            </w:tcMar>
          </w:tcPr>
          <w:p w14:paraId="197B6E29"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2F3DD7F6"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41A8B9BA" w14:textId="77777777">
        <w:tc>
          <w:tcPr>
            <w:tcW w:w="465" w:type="dxa"/>
            <w:shd w:val="clear" w:color="auto" w:fill="auto"/>
            <w:tcMar>
              <w:top w:w="100" w:type="dxa"/>
              <w:left w:w="100" w:type="dxa"/>
              <w:bottom w:w="100" w:type="dxa"/>
              <w:right w:w="100" w:type="dxa"/>
            </w:tcMar>
          </w:tcPr>
          <w:p w14:paraId="05CDAA79" w14:textId="77777777" w:rsidR="007D6EAF" w:rsidRPr="00237BDB" w:rsidRDefault="00BA0D17">
            <w:pPr>
              <w:widowControl w:val="0"/>
              <w:spacing w:before="0" w:after="0" w:line="240" w:lineRule="auto"/>
              <w:ind w:firstLine="0"/>
              <w:jc w:val="left"/>
              <w:rPr>
                <w:lang w:val="fr-FR"/>
              </w:rPr>
            </w:pPr>
            <w:r w:rsidRPr="00237BDB">
              <w:rPr>
                <w:lang w:val="fr-FR"/>
              </w:rPr>
              <w:t>26</w:t>
            </w:r>
          </w:p>
        </w:tc>
        <w:tc>
          <w:tcPr>
            <w:tcW w:w="2580" w:type="dxa"/>
            <w:shd w:val="clear" w:color="auto" w:fill="auto"/>
            <w:tcMar>
              <w:top w:w="100" w:type="dxa"/>
              <w:left w:w="100" w:type="dxa"/>
              <w:bottom w:w="100" w:type="dxa"/>
              <w:right w:w="100" w:type="dxa"/>
            </w:tcMar>
          </w:tcPr>
          <w:p w14:paraId="3E11957C" w14:textId="77777777" w:rsidR="007D6EAF" w:rsidRPr="00237BDB" w:rsidRDefault="00BA0D17">
            <w:pPr>
              <w:widowControl w:val="0"/>
              <w:spacing w:before="0" w:after="0" w:line="240" w:lineRule="auto"/>
              <w:ind w:firstLine="0"/>
              <w:jc w:val="left"/>
              <w:rPr>
                <w:b/>
                <w:lang w:val="fr-FR"/>
              </w:rPr>
            </w:pPr>
            <w:r w:rsidRPr="00237BDB">
              <w:rPr>
                <w:b/>
                <w:lang w:val="fr-FR"/>
              </w:rPr>
              <w:t>Économie et finance quantitative</w:t>
            </w:r>
          </w:p>
        </w:tc>
        <w:tc>
          <w:tcPr>
            <w:tcW w:w="2325" w:type="dxa"/>
            <w:shd w:val="clear" w:color="auto" w:fill="auto"/>
            <w:tcMar>
              <w:top w:w="100" w:type="dxa"/>
              <w:left w:w="100" w:type="dxa"/>
              <w:bottom w:w="100" w:type="dxa"/>
              <w:right w:w="100" w:type="dxa"/>
            </w:tcMar>
          </w:tcPr>
          <w:p w14:paraId="43A0925C"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346   0% 100%</w:t>
            </w:r>
          </w:p>
        </w:tc>
        <w:tc>
          <w:tcPr>
            <w:tcW w:w="1950" w:type="dxa"/>
            <w:shd w:val="clear" w:color="auto" w:fill="auto"/>
            <w:tcMar>
              <w:top w:w="100" w:type="dxa"/>
              <w:left w:w="100" w:type="dxa"/>
              <w:bottom w:w="100" w:type="dxa"/>
              <w:right w:w="100" w:type="dxa"/>
            </w:tcMar>
          </w:tcPr>
          <w:p w14:paraId="021BA4DF" w14:textId="77777777" w:rsidR="007D6EAF" w:rsidRPr="00237BDB" w:rsidRDefault="00BA0D17">
            <w:pPr>
              <w:widowControl w:val="0"/>
              <w:spacing w:before="0" w:after="0" w:line="240" w:lineRule="auto"/>
              <w:ind w:firstLine="0"/>
              <w:jc w:val="center"/>
              <w:rPr>
                <w:lang w:val="fr-FR"/>
              </w:rPr>
            </w:pPr>
            <w:r w:rsidRPr="00237BDB">
              <w:rPr>
                <w:lang w:val="fr-FR"/>
              </w:rPr>
              <w:t>47 %</w:t>
            </w:r>
          </w:p>
        </w:tc>
        <w:tc>
          <w:tcPr>
            <w:tcW w:w="2040" w:type="dxa"/>
            <w:shd w:val="clear" w:color="auto" w:fill="auto"/>
            <w:tcMar>
              <w:top w:w="100" w:type="dxa"/>
              <w:left w:w="100" w:type="dxa"/>
              <w:bottom w:w="100" w:type="dxa"/>
              <w:right w:w="100" w:type="dxa"/>
            </w:tcMar>
          </w:tcPr>
          <w:p w14:paraId="7990C37E" w14:textId="77777777" w:rsidR="007D6EAF" w:rsidRPr="00237BDB" w:rsidRDefault="00BA0D17">
            <w:pPr>
              <w:widowControl w:val="0"/>
              <w:spacing w:before="0" w:after="0" w:line="240" w:lineRule="auto"/>
              <w:ind w:firstLine="0"/>
              <w:jc w:val="center"/>
              <w:rPr>
                <w:lang w:val="fr-FR"/>
              </w:rPr>
            </w:pPr>
            <w:r w:rsidRPr="00237BDB">
              <w:rPr>
                <w:lang w:val="fr-FR"/>
              </w:rPr>
              <w:t>53 %</w:t>
            </w:r>
          </w:p>
        </w:tc>
      </w:tr>
      <w:tr w:rsidR="007D6EAF" w:rsidRPr="00237BDB" w14:paraId="3E25E4A2" w14:textId="77777777">
        <w:tc>
          <w:tcPr>
            <w:tcW w:w="465" w:type="dxa"/>
            <w:shd w:val="clear" w:color="auto" w:fill="auto"/>
            <w:tcMar>
              <w:top w:w="100" w:type="dxa"/>
              <w:left w:w="100" w:type="dxa"/>
              <w:bottom w:w="100" w:type="dxa"/>
              <w:right w:w="100" w:type="dxa"/>
            </w:tcMar>
          </w:tcPr>
          <w:p w14:paraId="00E9F635" w14:textId="77777777" w:rsidR="007D6EAF" w:rsidRPr="00237BDB" w:rsidRDefault="00BA0D17">
            <w:pPr>
              <w:widowControl w:val="0"/>
              <w:spacing w:before="0" w:after="0" w:line="240" w:lineRule="auto"/>
              <w:ind w:firstLine="0"/>
              <w:jc w:val="left"/>
              <w:rPr>
                <w:lang w:val="fr-FR"/>
              </w:rPr>
            </w:pPr>
            <w:r w:rsidRPr="00237BDB">
              <w:rPr>
                <w:lang w:val="fr-FR"/>
              </w:rPr>
              <w:lastRenderedPageBreak/>
              <w:t>27</w:t>
            </w:r>
          </w:p>
        </w:tc>
        <w:tc>
          <w:tcPr>
            <w:tcW w:w="2580" w:type="dxa"/>
            <w:shd w:val="clear" w:color="auto" w:fill="auto"/>
            <w:tcMar>
              <w:top w:w="100" w:type="dxa"/>
              <w:left w:w="100" w:type="dxa"/>
              <w:bottom w:w="100" w:type="dxa"/>
              <w:right w:w="100" w:type="dxa"/>
            </w:tcMar>
          </w:tcPr>
          <w:p w14:paraId="2A96F65E" w14:textId="77777777" w:rsidR="007D6EAF" w:rsidRPr="00237BDB" w:rsidRDefault="00BA0D17">
            <w:pPr>
              <w:widowControl w:val="0"/>
              <w:spacing w:before="0" w:after="0" w:line="240" w:lineRule="auto"/>
              <w:ind w:firstLine="0"/>
              <w:jc w:val="left"/>
              <w:rPr>
                <w:lang w:val="fr-FR"/>
              </w:rPr>
            </w:pPr>
            <w:r w:rsidRPr="00237BDB">
              <w:rPr>
                <w:lang w:val="fr-FR"/>
              </w:rPr>
              <w:t>Autres</w:t>
            </w:r>
          </w:p>
        </w:tc>
        <w:tc>
          <w:tcPr>
            <w:tcW w:w="2325" w:type="dxa"/>
            <w:shd w:val="clear" w:color="auto" w:fill="auto"/>
            <w:tcMar>
              <w:top w:w="100" w:type="dxa"/>
              <w:left w:w="100" w:type="dxa"/>
              <w:bottom w:w="100" w:type="dxa"/>
              <w:right w:w="100" w:type="dxa"/>
            </w:tcMar>
          </w:tcPr>
          <w:p w14:paraId="7C7646F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79   0% 100%</w:t>
            </w:r>
          </w:p>
        </w:tc>
        <w:tc>
          <w:tcPr>
            <w:tcW w:w="1950" w:type="dxa"/>
            <w:shd w:val="clear" w:color="auto" w:fill="auto"/>
            <w:tcMar>
              <w:top w:w="100" w:type="dxa"/>
              <w:left w:w="100" w:type="dxa"/>
              <w:bottom w:w="100" w:type="dxa"/>
              <w:right w:w="100" w:type="dxa"/>
            </w:tcMar>
          </w:tcPr>
          <w:p w14:paraId="608C8C3D"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AECEBFC"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35562D07" w14:textId="77777777">
        <w:trPr>
          <w:trHeight w:val="420"/>
        </w:trPr>
        <w:tc>
          <w:tcPr>
            <w:tcW w:w="465" w:type="dxa"/>
            <w:vMerge w:val="restart"/>
            <w:shd w:val="clear" w:color="auto" w:fill="auto"/>
            <w:tcMar>
              <w:top w:w="100" w:type="dxa"/>
              <w:left w:w="100" w:type="dxa"/>
              <w:bottom w:w="100" w:type="dxa"/>
              <w:right w:w="100" w:type="dxa"/>
            </w:tcMar>
          </w:tcPr>
          <w:p w14:paraId="4EC0FCA2" w14:textId="77777777" w:rsidR="007D6EAF" w:rsidRPr="00237BDB" w:rsidRDefault="007D6EAF">
            <w:pPr>
              <w:widowControl w:val="0"/>
              <w:spacing w:before="0" w:after="0" w:line="240" w:lineRule="auto"/>
              <w:ind w:firstLine="0"/>
              <w:jc w:val="left"/>
              <w:rPr>
                <w:lang w:val="fr-FR"/>
              </w:rPr>
            </w:pPr>
          </w:p>
        </w:tc>
        <w:tc>
          <w:tcPr>
            <w:tcW w:w="2580" w:type="dxa"/>
            <w:vMerge w:val="restart"/>
            <w:shd w:val="clear" w:color="auto" w:fill="auto"/>
            <w:tcMar>
              <w:top w:w="100" w:type="dxa"/>
              <w:left w:w="100" w:type="dxa"/>
              <w:bottom w:w="100" w:type="dxa"/>
              <w:right w:w="100" w:type="dxa"/>
            </w:tcMar>
          </w:tcPr>
          <w:p w14:paraId="5CA8AE43" w14:textId="77777777" w:rsidR="007D6EAF" w:rsidRPr="00237BDB" w:rsidRDefault="00BA0D17">
            <w:pPr>
              <w:widowControl w:val="0"/>
              <w:spacing w:before="0" w:after="0" w:line="240" w:lineRule="auto"/>
              <w:ind w:firstLine="0"/>
              <w:jc w:val="left"/>
              <w:rPr>
                <w:b/>
                <w:lang w:val="fr-FR"/>
              </w:rPr>
            </w:pPr>
            <w:r w:rsidRPr="00237BDB">
              <w:rPr>
                <w:b/>
                <w:lang w:val="fr-FR"/>
              </w:rPr>
              <w:t>Sciences exactes</w:t>
            </w:r>
          </w:p>
        </w:tc>
        <w:tc>
          <w:tcPr>
            <w:tcW w:w="2325" w:type="dxa"/>
            <w:vMerge w:val="restart"/>
            <w:shd w:val="clear" w:color="auto" w:fill="auto"/>
            <w:tcMar>
              <w:top w:w="100" w:type="dxa"/>
              <w:left w:w="100" w:type="dxa"/>
              <w:bottom w:w="100" w:type="dxa"/>
              <w:right w:w="100" w:type="dxa"/>
            </w:tcMar>
          </w:tcPr>
          <w:p w14:paraId="4E323142"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73 163  29%</w:t>
            </w:r>
          </w:p>
        </w:tc>
        <w:tc>
          <w:tcPr>
            <w:tcW w:w="1950" w:type="dxa"/>
            <w:shd w:val="clear" w:color="auto" w:fill="auto"/>
            <w:tcMar>
              <w:top w:w="100" w:type="dxa"/>
              <w:left w:w="100" w:type="dxa"/>
              <w:bottom w:w="100" w:type="dxa"/>
              <w:right w:w="100" w:type="dxa"/>
            </w:tcMar>
          </w:tcPr>
          <w:p w14:paraId="7698808C" w14:textId="77777777" w:rsidR="007D6EAF" w:rsidRPr="00237BDB" w:rsidRDefault="00BA0D17">
            <w:pPr>
              <w:widowControl w:val="0"/>
              <w:spacing w:before="0" w:after="0" w:line="240" w:lineRule="auto"/>
              <w:ind w:firstLine="0"/>
              <w:jc w:val="center"/>
              <w:rPr>
                <w:lang w:val="fr-FR"/>
              </w:rPr>
            </w:pPr>
            <w:r w:rsidRPr="00237BDB">
              <w:rPr>
                <w:lang w:val="fr-FR"/>
              </w:rPr>
              <w:t>72 %</w:t>
            </w:r>
          </w:p>
        </w:tc>
        <w:tc>
          <w:tcPr>
            <w:tcW w:w="2040" w:type="dxa"/>
            <w:shd w:val="clear" w:color="auto" w:fill="auto"/>
            <w:tcMar>
              <w:top w:w="100" w:type="dxa"/>
              <w:left w:w="100" w:type="dxa"/>
              <w:bottom w:w="100" w:type="dxa"/>
              <w:right w:w="100" w:type="dxa"/>
            </w:tcMar>
          </w:tcPr>
          <w:p w14:paraId="53887750" w14:textId="77777777" w:rsidR="007D6EAF" w:rsidRPr="00237BDB" w:rsidRDefault="00BA0D17">
            <w:pPr>
              <w:widowControl w:val="0"/>
              <w:spacing w:before="0" w:after="0" w:line="240" w:lineRule="auto"/>
              <w:ind w:firstLine="0"/>
              <w:jc w:val="center"/>
              <w:rPr>
                <w:lang w:val="fr-FR"/>
              </w:rPr>
            </w:pPr>
            <w:r w:rsidRPr="00237BDB">
              <w:rPr>
                <w:lang w:val="fr-FR"/>
              </w:rPr>
              <w:t>28 %</w:t>
            </w:r>
          </w:p>
        </w:tc>
      </w:tr>
      <w:tr w:rsidR="007D6EAF" w:rsidRPr="00D81C86" w14:paraId="3C212FB8" w14:textId="77777777">
        <w:trPr>
          <w:trHeight w:val="420"/>
        </w:trPr>
        <w:tc>
          <w:tcPr>
            <w:tcW w:w="465" w:type="dxa"/>
            <w:vMerge/>
            <w:shd w:val="clear" w:color="auto" w:fill="auto"/>
            <w:tcMar>
              <w:top w:w="100" w:type="dxa"/>
              <w:left w:w="100" w:type="dxa"/>
              <w:bottom w:w="100" w:type="dxa"/>
              <w:right w:w="100" w:type="dxa"/>
            </w:tcMar>
          </w:tcPr>
          <w:p w14:paraId="460A2DC6" w14:textId="77777777" w:rsidR="007D6EAF" w:rsidRPr="00237BDB" w:rsidRDefault="007D6EAF">
            <w:pPr>
              <w:widowControl w:val="0"/>
              <w:spacing w:before="0" w:after="0" w:line="240" w:lineRule="auto"/>
              <w:ind w:firstLine="0"/>
              <w:jc w:val="left"/>
              <w:rPr>
                <w:lang w:val="fr-FR"/>
              </w:rPr>
            </w:pPr>
          </w:p>
        </w:tc>
        <w:tc>
          <w:tcPr>
            <w:tcW w:w="2580" w:type="dxa"/>
            <w:vMerge/>
            <w:shd w:val="clear" w:color="auto" w:fill="auto"/>
            <w:tcMar>
              <w:top w:w="100" w:type="dxa"/>
              <w:left w:w="100" w:type="dxa"/>
              <w:bottom w:w="100" w:type="dxa"/>
              <w:right w:w="100" w:type="dxa"/>
            </w:tcMar>
          </w:tcPr>
          <w:p w14:paraId="0F8AE2AB" w14:textId="77777777" w:rsidR="007D6EAF" w:rsidRPr="00237BDB" w:rsidRDefault="007D6EAF">
            <w:pPr>
              <w:widowControl w:val="0"/>
              <w:spacing w:before="0" w:after="0" w:line="240" w:lineRule="auto"/>
              <w:ind w:firstLine="0"/>
              <w:jc w:val="left"/>
              <w:rPr>
                <w:b/>
                <w:lang w:val="fr-FR"/>
              </w:rPr>
            </w:pPr>
          </w:p>
        </w:tc>
        <w:tc>
          <w:tcPr>
            <w:tcW w:w="2325" w:type="dxa"/>
            <w:vMerge/>
            <w:shd w:val="clear" w:color="auto" w:fill="auto"/>
            <w:tcMar>
              <w:top w:w="100" w:type="dxa"/>
              <w:left w:w="100" w:type="dxa"/>
              <w:bottom w:w="100" w:type="dxa"/>
              <w:right w:w="100" w:type="dxa"/>
            </w:tcMar>
          </w:tcPr>
          <w:p w14:paraId="5E267683" w14:textId="77777777" w:rsidR="007D6EAF" w:rsidRPr="00237BDB" w:rsidRDefault="007D6EAF">
            <w:pPr>
              <w:widowControl w:val="0"/>
              <w:spacing w:before="0" w:after="0" w:line="240" w:lineRule="auto"/>
              <w:ind w:firstLine="0"/>
              <w:jc w:val="left"/>
              <w:rPr>
                <w:rFonts w:ascii="Consolas" w:eastAsia="Consolas" w:hAnsi="Consolas" w:cs="Consolas"/>
                <w:lang w:val="fr-FR"/>
              </w:rPr>
            </w:pPr>
          </w:p>
        </w:tc>
        <w:tc>
          <w:tcPr>
            <w:tcW w:w="3990" w:type="dxa"/>
            <w:gridSpan w:val="2"/>
            <w:shd w:val="clear" w:color="auto" w:fill="auto"/>
            <w:tcMar>
              <w:top w:w="100" w:type="dxa"/>
              <w:left w:w="100" w:type="dxa"/>
              <w:bottom w:w="100" w:type="dxa"/>
              <w:right w:w="100" w:type="dxa"/>
            </w:tcMar>
          </w:tcPr>
          <w:p w14:paraId="049D68DE" w14:textId="77777777" w:rsidR="007D6EAF" w:rsidRPr="00237BDB" w:rsidRDefault="00BA0D17">
            <w:pPr>
              <w:widowControl w:val="0"/>
              <w:spacing w:before="0" w:after="0" w:line="240" w:lineRule="auto"/>
              <w:ind w:firstLine="0"/>
              <w:jc w:val="center"/>
              <w:rPr>
                <w:lang w:val="fr-FR"/>
              </w:rPr>
            </w:pPr>
            <w:r w:rsidRPr="00237BDB">
              <w:rPr>
                <w:lang w:val="fr-FR"/>
              </w:rPr>
              <w:t>moyenne              65 %</w:t>
            </w:r>
            <w:r w:rsidRPr="00237BDB">
              <w:rPr>
                <w:lang w:val="fr-FR"/>
              </w:rPr>
              <w:br/>
              <w:t>écart-type             0.11</w:t>
            </w:r>
          </w:p>
          <w:p w14:paraId="25CCC7FE" w14:textId="77777777" w:rsidR="007D6EAF" w:rsidRPr="00237BDB" w:rsidRDefault="00BA0D17">
            <w:pPr>
              <w:widowControl w:val="0"/>
              <w:spacing w:before="0" w:after="0" w:line="240" w:lineRule="auto"/>
              <w:ind w:firstLine="0"/>
              <w:jc w:val="center"/>
              <w:rPr>
                <w:lang w:val="fr-FR"/>
              </w:rPr>
            </w:pPr>
            <w:r w:rsidRPr="00237BDB">
              <w:rPr>
                <w:lang w:val="fr-FR"/>
              </w:rPr>
              <w:t>écart-type relatif 18 %</w:t>
            </w:r>
          </w:p>
        </w:tc>
      </w:tr>
      <w:tr w:rsidR="007D6EAF" w:rsidRPr="00237BDB" w14:paraId="1C73BCF6" w14:textId="77777777">
        <w:trPr>
          <w:trHeight w:val="420"/>
        </w:trPr>
        <w:tc>
          <w:tcPr>
            <w:tcW w:w="465" w:type="dxa"/>
            <w:vMerge w:val="restart"/>
            <w:shd w:val="clear" w:color="auto" w:fill="auto"/>
            <w:tcMar>
              <w:top w:w="100" w:type="dxa"/>
              <w:left w:w="100" w:type="dxa"/>
              <w:bottom w:w="100" w:type="dxa"/>
              <w:right w:w="100" w:type="dxa"/>
            </w:tcMar>
          </w:tcPr>
          <w:p w14:paraId="60307484" w14:textId="77777777" w:rsidR="007D6EAF" w:rsidRPr="00237BDB" w:rsidRDefault="007D6EAF">
            <w:pPr>
              <w:widowControl w:val="0"/>
              <w:spacing w:before="0" w:after="0" w:line="240" w:lineRule="auto"/>
              <w:ind w:firstLine="0"/>
              <w:jc w:val="left"/>
              <w:rPr>
                <w:lang w:val="fr-FR"/>
              </w:rPr>
            </w:pPr>
          </w:p>
        </w:tc>
        <w:tc>
          <w:tcPr>
            <w:tcW w:w="2580" w:type="dxa"/>
            <w:vMerge w:val="restart"/>
            <w:shd w:val="clear" w:color="auto" w:fill="auto"/>
            <w:tcMar>
              <w:top w:w="100" w:type="dxa"/>
              <w:left w:w="100" w:type="dxa"/>
              <w:bottom w:w="100" w:type="dxa"/>
              <w:right w:w="100" w:type="dxa"/>
            </w:tcMar>
          </w:tcPr>
          <w:p w14:paraId="3DF2E184" w14:textId="77777777" w:rsidR="007D6EAF" w:rsidRPr="00237BDB" w:rsidRDefault="00BA0D17">
            <w:pPr>
              <w:widowControl w:val="0"/>
              <w:spacing w:before="0" w:after="0" w:line="240" w:lineRule="auto"/>
              <w:ind w:firstLine="0"/>
              <w:jc w:val="left"/>
              <w:rPr>
                <w:lang w:val="fr-FR"/>
              </w:rPr>
            </w:pPr>
            <w:r w:rsidRPr="00237BDB">
              <w:rPr>
                <w:lang w:val="fr-FR"/>
              </w:rPr>
              <w:t>Sciences humaines et sociales</w:t>
            </w:r>
          </w:p>
        </w:tc>
        <w:tc>
          <w:tcPr>
            <w:tcW w:w="2325" w:type="dxa"/>
            <w:vMerge w:val="restart"/>
            <w:shd w:val="clear" w:color="auto" w:fill="auto"/>
            <w:tcMar>
              <w:top w:w="100" w:type="dxa"/>
              <w:left w:w="100" w:type="dxa"/>
              <w:bottom w:w="100" w:type="dxa"/>
              <w:right w:w="100" w:type="dxa"/>
            </w:tcMar>
          </w:tcPr>
          <w:p w14:paraId="29C25E92"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177 835  71%</w:t>
            </w:r>
          </w:p>
        </w:tc>
        <w:tc>
          <w:tcPr>
            <w:tcW w:w="1950" w:type="dxa"/>
            <w:shd w:val="clear" w:color="auto" w:fill="auto"/>
            <w:tcMar>
              <w:top w:w="100" w:type="dxa"/>
              <w:left w:w="100" w:type="dxa"/>
              <w:bottom w:w="100" w:type="dxa"/>
              <w:right w:w="100" w:type="dxa"/>
            </w:tcMar>
          </w:tcPr>
          <w:p w14:paraId="20B2C3CF"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50E9B98"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D81C86" w14:paraId="6D44D227" w14:textId="77777777">
        <w:trPr>
          <w:trHeight w:val="420"/>
        </w:trPr>
        <w:tc>
          <w:tcPr>
            <w:tcW w:w="465" w:type="dxa"/>
            <w:vMerge/>
            <w:shd w:val="clear" w:color="auto" w:fill="auto"/>
            <w:tcMar>
              <w:top w:w="100" w:type="dxa"/>
              <w:left w:w="100" w:type="dxa"/>
              <w:bottom w:w="100" w:type="dxa"/>
              <w:right w:w="100" w:type="dxa"/>
            </w:tcMar>
          </w:tcPr>
          <w:p w14:paraId="1F24D953" w14:textId="77777777" w:rsidR="007D6EAF" w:rsidRPr="00237BDB" w:rsidRDefault="007D6EAF">
            <w:pPr>
              <w:widowControl w:val="0"/>
              <w:spacing w:before="0" w:after="0" w:line="240" w:lineRule="auto"/>
              <w:ind w:firstLine="0"/>
              <w:jc w:val="left"/>
              <w:rPr>
                <w:lang w:val="fr-FR"/>
              </w:rPr>
            </w:pPr>
          </w:p>
        </w:tc>
        <w:tc>
          <w:tcPr>
            <w:tcW w:w="2580" w:type="dxa"/>
            <w:vMerge/>
            <w:shd w:val="clear" w:color="auto" w:fill="auto"/>
            <w:tcMar>
              <w:top w:w="100" w:type="dxa"/>
              <w:left w:w="100" w:type="dxa"/>
              <w:bottom w:w="100" w:type="dxa"/>
              <w:right w:w="100" w:type="dxa"/>
            </w:tcMar>
          </w:tcPr>
          <w:p w14:paraId="63B20238" w14:textId="77777777" w:rsidR="007D6EAF" w:rsidRPr="00237BDB" w:rsidRDefault="007D6EAF">
            <w:pPr>
              <w:widowControl w:val="0"/>
              <w:spacing w:before="0" w:after="0" w:line="240" w:lineRule="auto"/>
              <w:ind w:firstLine="0"/>
              <w:jc w:val="left"/>
              <w:rPr>
                <w:lang w:val="fr-FR"/>
              </w:rPr>
            </w:pPr>
          </w:p>
        </w:tc>
        <w:tc>
          <w:tcPr>
            <w:tcW w:w="2325" w:type="dxa"/>
            <w:vMerge/>
            <w:shd w:val="clear" w:color="auto" w:fill="auto"/>
            <w:tcMar>
              <w:top w:w="100" w:type="dxa"/>
              <w:left w:w="100" w:type="dxa"/>
              <w:bottom w:w="100" w:type="dxa"/>
              <w:right w:w="100" w:type="dxa"/>
            </w:tcMar>
          </w:tcPr>
          <w:p w14:paraId="3F0BF99B" w14:textId="77777777" w:rsidR="007D6EAF" w:rsidRPr="00237BDB" w:rsidRDefault="007D6EAF">
            <w:pPr>
              <w:widowControl w:val="0"/>
              <w:spacing w:before="0" w:after="0" w:line="240" w:lineRule="auto"/>
              <w:ind w:firstLine="0"/>
              <w:jc w:val="left"/>
              <w:rPr>
                <w:rFonts w:ascii="Consolas" w:eastAsia="Consolas" w:hAnsi="Consolas" w:cs="Consolas"/>
                <w:lang w:val="fr-FR"/>
              </w:rPr>
            </w:pPr>
          </w:p>
        </w:tc>
        <w:tc>
          <w:tcPr>
            <w:tcW w:w="3990" w:type="dxa"/>
            <w:gridSpan w:val="2"/>
            <w:shd w:val="clear" w:color="auto" w:fill="auto"/>
            <w:tcMar>
              <w:top w:w="100" w:type="dxa"/>
              <w:left w:w="100" w:type="dxa"/>
              <w:bottom w:w="100" w:type="dxa"/>
              <w:right w:w="100" w:type="dxa"/>
            </w:tcMar>
          </w:tcPr>
          <w:p w14:paraId="4973924A" w14:textId="77777777" w:rsidR="007D6EAF" w:rsidRPr="00237BDB" w:rsidRDefault="00BA0D17">
            <w:pPr>
              <w:widowControl w:val="0"/>
              <w:spacing w:before="0" w:after="0" w:line="240" w:lineRule="auto"/>
              <w:ind w:firstLine="0"/>
              <w:jc w:val="center"/>
              <w:rPr>
                <w:lang w:val="fr-FR"/>
              </w:rPr>
            </w:pPr>
            <w:r w:rsidRPr="00237BDB">
              <w:rPr>
                <w:lang w:val="fr-FR"/>
              </w:rPr>
              <w:t>moyenne              53 %</w:t>
            </w:r>
          </w:p>
          <w:p w14:paraId="71BFF8B2" w14:textId="77777777" w:rsidR="007D6EAF" w:rsidRPr="00237BDB" w:rsidRDefault="00BA0D17">
            <w:pPr>
              <w:widowControl w:val="0"/>
              <w:spacing w:before="0" w:after="0" w:line="240" w:lineRule="auto"/>
              <w:ind w:firstLine="0"/>
              <w:jc w:val="center"/>
              <w:rPr>
                <w:lang w:val="fr-FR"/>
              </w:rPr>
            </w:pPr>
            <w:r w:rsidRPr="00237BDB">
              <w:rPr>
                <w:lang w:val="fr-FR"/>
              </w:rPr>
              <w:t>écart-type            0.06</w:t>
            </w:r>
          </w:p>
          <w:p w14:paraId="6CB4C05E" w14:textId="77777777" w:rsidR="007D6EAF" w:rsidRPr="00237BDB" w:rsidRDefault="00BA0D17" w:rsidP="00F0696F">
            <w:pPr>
              <w:keepNext/>
              <w:widowControl w:val="0"/>
              <w:spacing w:before="0" w:after="0" w:line="240" w:lineRule="auto"/>
              <w:ind w:firstLine="0"/>
              <w:jc w:val="center"/>
              <w:rPr>
                <w:lang w:val="fr-FR"/>
              </w:rPr>
            </w:pPr>
            <w:r w:rsidRPr="00237BDB">
              <w:rPr>
                <w:lang w:val="fr-FR"/>
              </w:rPr>
              <w:t>écart-type relatif 10 %</w:t>
            </w:r>
          </w:p>
        </w:tc>
      </w:tr>
    </w:tbl>
    <w:p w14:paraId="44B01A0B" w14:textId="616A1EBC" w:rsidR="00F0696F" w:rsidRPr="00F0696F" w:rsidRDefault="00F0696F" w:rsidP="00F0696F">
      <w:pPr>
        <w:pStyle w:val="Lgende"/>
        <w:jc w:val="center"/>
        <w:rPr>
          <w:lang w:val="fr-FR"/>
        </w:rPr>
      </w:pPr>
      <w:bookmarkStart w:id="21" w:name="_Toc18509515"/>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6</w:t>
      </w:r>
      <w:r>
        <w:fldChar w:fldCharType="end"/>
      </w:r>
      <w:r w:rsidRPr="00F0696F">
        <w:rPr>
          <w:lang w:val="fr-FR"/>
        </w:rPr>
        <w:t xml:space="preserve"> : Distribution des structures selon le domaine</w:t>
      </w:r>
      <w:bookmarkEnd w:id="21"/>
    </w:p>
    <w:p w14:paraId="043F13B0" w14:textId="77777777" w:rsidR="007D6EAF" w:rsidRPr="00237BDB" w:rsidRDefault="00BA0D17">
      <w:pPr>
        <w:rPr>
          <w:lang w:val="fr-FR"/>
        </w:rPr>
      </w:pPr>
      <w:r w:rsidRPr="00237BDB">
        <w:rPr>
          <w:lang w:val="fr-FR"/>
        </w:rPr>
        <w:t>On compte 73</w:t>
      </w:r>
      <w:r w:rsidR="000332EB">
        <w:rPr>
          <w:lang w:val="fr-FR"/>
        </w:rPr>
        <w:t> </w:t>
      </w:r>
      <w:r w:rsidRPr="00237BDB">
        <w:rPr>
          <w:lang w:val="fr-FR"/>
        </w:rPr>
        <w:t>163 titres en sciences exactes, ce qui représente 29</w:t>
      </w:r>
      <w:r w:rsidR="000332EB">
        <w:rPr>
          <w:lang w:val="fr-FR"/>
        </w:rPr>
        <w:t> </w:t>
      </w:r>
      <w:r w:rsidRPr="00237BDB">
        <w:rPr>
          <w:lang w:val="fr-FR"/>
        </w:rPr>
        <w:t>% de notre corpus et 177</w:t>
      </w:r>
      <w:r w:rsidR="000332EB">
        <w:rPr>
          <w:lang w:val="fr-FR"/>
        </w:rPr>
        <w:t> </w:t>
      </w:r>
      <w:r w:rsidRPr="00237BDB">
        <w:rPr>
          <w:lang w:val="fr-FR"/>
        </w:rPr>
        <w:t>835 titres en sciences humaines et sociales, soit 71</w:t>
      </w:r>
      <w:r w:rsidR="000332EB">
        <w:rPr>
          <w:lang w:val="fr-FR"/>
        </w:rPr>
        <w:t> </w:t>
      </w:r>
      <w:r w:rsidRPr="00237BDB">
        <w:rPr>
          <w:lang w:val="fr-FR"/>
        </w:rPr>
        <w:t>%.</w:t>
      </w:r>
    </w:p>
    <w:p w14:paraId="02E3019C" w14:textId="77777777" w:rsidR="007D6EAF" w:rsidRPr="00237BDB" w:rsidRDefault="00BA0D17">
      <w:pPr>
        <w:rPr>
          <w:lang w:val="fr-FR"/>
        </w:rPr>
      </w:pPr>
      <w:r w:rsidRPr="00237BDB">
        <w:rPr>
          <w:lang w:val="fr-FR"/>
        </w:rPr>
        <w:t xml:space="preserve">Les sciences exactes globalement privilégient plus les titres monosegmentaux que les sciences humaines et sociales. Si l’on regarde la moyenne des répartitions par domaine, l’écart-type relatif important nous pousse néanmoins à la prudence. Parmi </w:t>
      </w:r>
      <w:r w:rsidR="00237BDB" w:rsidRPr="00237BDB">
        <w:rPr>
          <w:lang w:val="fr-FR"/>
        </w:rPr>
        <w:t>les sciences exactes</w:t>
      </w:r>
      <w:r w:rsidRPr="00237BDB">
        <w:rPr>
          <w:lang w:val="fr-FR"/>
        </w:rPr>
        <w:t>, les mathématiques et la physique utilisent le plus fréquemment des titres monosegmentaux, où ils représentent 81</w:t>
      </w:r>
      <w:r w:rsidR="004C3507">
        <w:rPr>
          <w:lang w:val="fr-FR"/>
        </w:rPr>
        <w:t> </w:t>
      </w:r>
      <w:r w:rsidRPr="00237BDB">
        <w:rPr>
          <w:lang w:val="fr-FR"/>
        </w:rPr>
        <w:t>% des titres. Ces domaines sont suivis par l’informatique</w:t>
      </w:r>
      <w:r w:rsidR="004C3507">
        <w:rPr>
          <w:lang w:val="fr-FR"/>
        </w:rPr>
        <w:t>,</w:t>
      </w:r>
      <w:r w:rsidRPr="00237BDB">
        <w:rPr>
          <w:lang w:val="fr-FR"/>
        </w:rPr>
        <w:t xml:space="preserve"> où ils représentent 74</w:t>
      </w:r>
      <w:r w:rsidR="004C3507">
        <w:rPr>
          <w:lang w:val="fr-FR"/>
        </w:rPr>
        <w:t> </w:t>
      </w:r>
      <w:r w:rsidRPr="00237BDB">
        <w:rPr>
          <w:lang w:val="fr-FR"/>
        </w:rPr>
        <w:t>% des titres, suivie de la chimie avec 69</w:t>
      </w:r>
      <w:r w:rsidR="004C3507">
        <w:rPr>
          <w:lang w:val="fr-FR"/>
        </w:rPr>
        <w:t> </w:t>
      </w:r>
      <w:r w:rsidRPr="00237BDB">
        <w:rPr>
          <w:lang w:val="fr-FR"/>
        </w:rPr>
        <w:t>%, des sciences du vivant avec 66</w:t>
      </w:r>
      <w:r w:rsidR="004C3507">
        <w:rPr>
          <w:lang w:val="fr-FR"/>
        </w:rPr>
        <w:t> </w:t>
      </w:r>
      <w:r w:rsidRPr="00237BDB">
        <w:rPr>
          <w:lang w:val="fr-FR"/>
        </w:rPr>
        <w:t>% et des sciences des planètes et de l’univers avec 62</w:t>
      </w:r>
      <w:r w:rsidR="004C3507">
        <w:rPr>
          <w:lang w:val="fr-FR"/>
        </w:rPr>
        <w:t> </w:t>
      </w:r>
      <w:r w:rsidRPr="00237BDB">
        <w:rPr>
          <w:lang w:val="fr-FR"/>
        </w:rPr>
        <w:t>%.</w:t>
      </w:r>
    </w:p>
    <w:p w14:paraId="59C179C3" w14:textId="77777777" w:rsidR="007D6EAF" w:rsidRPr="00237BDB" w:rsidRDefault="00BA0D17">
      <w:pPr>
        <w:rPr>
          <w:lang w:val="fr-FR"/>
        </w:rPr>
      </w:pPr>
      <w:r w:rsidRPr="00237BDB">
        <w:rPr>
          <w:lang w:val="fr-FR"/>
        </w:rPr>
        <w:t xml:space="preserve">Les sciences humaines et sociales sont globalement plus équilibrées </w:t>
      </w:r>
      <w:r w:rsidR="004C3507">
        <w:rPr>
          <w:lang w:val="fr-FR"/>
        </w:rPr>
        <w:t>entre</w:t>
      </w:r>
      <w:r w:rsidRPr="00237BDB">
        <w:rPr>
          <w:lang w:val="fr-FR"/>
        </w:rPr>
        <w:t xml:space="preserve"> l’utilisation de titres monosegmentaux et bisegmentaux. </w:t>
      </w:r>
      <w:r w:rsidR="004C3507">
        <w:rPr>
          <w:lang w:val="fr-FR"/>
        </w:rPr>
        <w:t>L</w:t>
      </w:r>
      <w:r w:rsidRPr="00237BDB">
        <w:rPr>
          <w:lang w:val="fr-FR"/>
        </w:rPr>
        <w:t>’écart-type relatif de 10</w:t>
      </w:r>
      <w:r w:rsidR="004C3507">
        <w:rPr>
          <w:lang w:val="fr-FR"/>
        </w:rPr>
        <w:t> </w:t>
      </w:r>
      <w:r w:rsidRPr="00237BDB">
        <w:rPr>
          <w:lang w:val="fr-FR"/>
        </w:rPr>
        <w:t xml:space="preserve">% montre </w:t>
      </w:r>
      <w:r w:rsidR="004C3507">
        <w:rPr>
          <w:lang w:val="fr-FR"/>
        </w:rPr>
        <w:t xml:space="preserve">néanmoins </w:t>
      </w:r>
      <w:r w:rsidRPr="00237BDB">
        <w:rPr>
          <w:lang w:val="fr-FR"/>
        </w:rPr>
        <w:t>que cet équilibre global varie d’un domaine à l’autre. Ainsi le droit avec 67</w:t>
      </w:r>
      <w:r w:rsidR="004C3507">
        <w:rPr>
          <w:lang w:val="fr-FR"/>
        </w:rPr>
        <w:t> </w:t>
      </w:r>
      <w:r w:rsidRPr="00237BDB">
        <w:rPr>
          <w:lang w:val="fr-FR"/>
        </w:rPr>
        <w:t>%, l’archéologie et la préhistoire avec 61</w:t>
      </w:r>
      <w:r w:rsidR="004C3507">
        <w:rPr>
          <w:lang w:val="fr-FR"/>
        </w:rPr>
        <w:t> </w:t>
      </w:r>
      <w:r w:rsidRPr="00237BDB">
        <w:rPr>
          <w:lang w:val="fr-FR"/>
        </w:rPr>
        <w:t>% et la philosophie avec 60</w:t>
      </w:r>
      <w:r w:rsidR="004C3507">
        <w:rPr>
          <w:lang w:val="fr-FR"/>
        </w:rPr>
        <w:t> </w:t>
      </w:r>
      <w:r w:rsidRPr="00237BDB">
        <w:rPr>
          <w:lang w:val="fr-FR"/>
        </w:rPr>
        <w:t>% privilégient elles aussi le titre monosegmental.</w:t>
      </w:r>
    </w:p>
    <w:p w14:paraId="6E69219B" w14:textId="2CD3F3D4" w:rsidR="007D6EAF" w:rsidRDefault="00BA0D17" w:rsidP="004C3507">
      <w:pPr>
        <w:rPr>
          <w:lang w:val="fr-FR"/>
        </w:rPr>
      </w:pPr>
      <w:r w:rsidRPr="00237BDB">
        <w:rPr>
          <w:lang w:val="fr-FR"/>
        </w:rPr>
        <w:t>Si on compare la répartition par domaine de notre corpus de travail</w:t>
      </w:r>
      <w:r w:rsidR="004C3507">
        <w:rPr>
          <w:lang w:val="fr-FR"/>
        </w:rPr>
        <w:t xml:space="preserve"> par rapport à </w:t>
      </w:r>
      <w:r w:rsidR="004C3507" w:rsidRPr="00237BDB">
        <w:rPr>
          <w:lang w:val="fr-FR"/>
        </w:rPr>
        <w:t>l’ensemble des données initiales</w:t>
      </w:r>
      <w:r w:rsidRPr="00237BDB">
        <w:rPr>
          <w:lang w:val="fr-FR"/>
        </w:rPr>
        <w:t xml:space="preserve">, nous avons le même ordre que celui relevé par Tanguy et Rebeyrolle (à paraître). Nous notons également que la répartition entre les domaines n’est pas homogène, certains étant très peu représentés, les plus faiblement dotés étant la géographie avec 860 titres, l’économie et finance quantitative avec 346 titres, et </w:t>
      </w:r>
      <w:r w:rsidR="004C3507">
        <w:rPr>
          <w:lang w:val="fr-FR"/>
        </w:rPr>
        <w:t xml:space="preserve">le domaine </w:t>
      </w:r>
      <w:r w:rsidRPr="00237BDB">
        <w:rPr>
          <w:lang w:val="fr-FR"/>
        </w:rPr>
        <w:t>autres avec 79 titres. D’où la nécessité de travailler en fréquence relative pour les phénomènes que nous étudierons tout en retenant qu’une fréquence relative peut dissimuler un très petit phénomène</w:t>
      </w:r>
      <w:r w:rsidR="009B7291" w:rsidRPr="009B7291">
        <w:rPr>
          <w:lang w:val="fr-FR"/>
        </w:rPr>
        <w:t> </w:t>
      </w:r>
      <w:r w:rsidRPr="00237BDB">
        <w:rPr>
          <w:lang w:val="fr-FR"/>
        </w:rPr>
        <w:t xml:space="preserve">: un phénomène ayant une fréquence relative </w:t>
      </w:r>
      <w:r w:rsidR="004C3507">
        <w:rPr>
          <w:lang w:val="fr-FR"/>
        </w:rPr>
        <w:t xml:space="preserve">importante </w:t>
      </w:r>
      <w:r w:rsidRPr="00237BDB">
        <w:rPr>
          <w:lang w:val="fr-FR"/>
        </w:rPr>
        <w:t>de 15</w:t>
      </w:r>
      <w:r w:rsidR="004C3507">
        <w:rPr>
          <w:lang w:val="fr-FR"/>
        </w:rPr>
        <w:t> </w:t>
      </w:r>
      <w:r w:rsidRPr="00237BDB">
        <w:rPr>
          <w:lang w:val="fr-FR"/>
        </w:rPr>
        <w:t xml:space="preserve">% dans le domaine autre, ne concernera </w:t>
      </w:r>
      <w:r w:rsidR="009B7291" w:rsidRPr="00237BDB">
        <w:rPr>
          <w:lang w:val="fr-FR"/>
        </w:rPr>
        <w:t>finalement</w:t>
      </w:r>
      <w:r w:rsidRPr="00237BDB">
        <w:rPr>
          <w:lang w:val="fr-FR"/>
        </w:rPr>
        <w:t xml:space="preserve"> que 11 titres</w:t>
      </w:r>
      <w:r w:rsidR="004C3507">
        <w:rPr>
          <w:lang w:val="fr-FR"/>
        </w:rPr>
        <w:t>, rendant ce calcul très sensible à l’ajout ou au retrait d’un titre dans l’ensemble considéré</w:t>
      </w:r>
      <w:r w:rsidRPr="00237BDB">
        <w:rPr>
          <w:lang w:val="fr-FR"/>
        </w:rPr>
        <w:t>.</w:t>
      </w:r>
    </w:p>
    <w:p w14:paraId="6DC4C3B9" w14:textId="3B6448A5" w:rsidR="00A2173C" w:rsidRDefault="00A2173C" w:rsidP="00A2173C">
      <w:pPr>
        <w:pStyle w:val="Titre3"/>
      </w:pPr>
      <w:bookmarkStart w:id="22" w:name="_Toc19359146"/>
      <w:r w:rsidRPr="00237BDB">
        <w:t>I.</w:t>
      </w:r>
      <w:r>
        <w:t>3</w:t>
      </w:r>
      <w:r w:rsidRPr="00237BDB">
        <w:t>.</w:t>
      </w:r>
      <w:r w:rsidR="00704515">
        <w:t>2</w:t>
      </w:r>
      <w:r w:rsidRPr="00237BDB">
        <w:t xml:space="preserve"> </w:t>
      </w:r>
      <w:r>
        <w:t>Têtes spécifiques à un domaine</w:t>
      </w:r>
      <w:bookmarkEnd w:id="22"/>
    </w:p>
    <w:p w14:paraId="1143B916" w14:textId="569C46F0" w:rsidR="00AD0DB1" w:rsidRPr="00AD0DB1" w:rsidRDefault="00AD0DB1" w:rsidP="00AD0DB1">
      <w:pPr>
        <w:pStyle w:val="Titre4"/>
        <w:rPr>
          <w:lang w:val="fr-FR"/>
        </w:rPr>
      </w:pPr>
      <w:r>
        <w:rPr>
          <w:lang w:val="fr-FR"/>
        </w:rPr>
        <w:t>A) Définition et principe de sélection</w:t>
      </w:r>
    </w:p>
    <w:p w14:paraId="7F9DBBF9" w14:textId="0A5CE394" w:rsidR="00A463B2" w:rsidRDefault="008A73A9" w:rsidP="008A73A9">
      <w:pPr>
        <w:rPr>
          <w:lang w:val="fr-FR"/>
        </w:rPr>
      </w:pPr>
      <w:bookmarkStart w:id="23" w:name="_Hlk16198275"/>
      <w:r>
        <w:rPr>
          <w:lang w:val="fr-FR"/>
        </w:rPr>
        <w:t xml:space="preserve">Nous souhaitons </w:t>
      </w:r>
      <w:r w:rsidR="00A463B2">
        <w:rPr>
          <w:lang w:val="fr-FR"/>
        </w:rPr>
        <w:t xml:space="preserve">faire émerger </w:t>
      </w:r>
      <w:r>
        <w:rPr>
          <w:lang w:val="fr-FR"/>
        </w:rPr>
        <w:t>une</w:t>
      </w:r>
      <w:r w:rsidR="00A463B2">
        <w:rPr>
          <w:lang w:val="fr-FR"/>
        </w:rPr>
        <w:t xml:space="preserve"> liste de têtes spécifiques </w:t>
      </w:r>
      <w:r>
        <w:rPr>
          <w:lang w:val="fr-FR"/>
        </w:rPr>
        <w:t xml:space="preserve">aux domaines </w:t>
      </w:r>
      <w:r w:rsidR="00A463B2">
        <w:rPr>
          <w:lang w:val="fr-FR"/>
        </w:rPr>
        <w:t xml:space="preserve">et </w:t>
      </w:r>
      <w:r>
        <w:rPr>
          <w:lang w:val="fr-FR"/>
        </w:rPr>
        <w:t>i</w:t>
      </w:r>
      <w:r w:rsidR="00A463B2">
        <w:rPr>
          <w:lang w:val="fr-FR"/>
        </w:rPr>
        <w:t xml:space="preserve">nterpréter ce qu’on y trouve. Intuitivement, on peut penser retrouver les principaux objets d’étude des différents </w:t>
      </w:r>
      <w:r w:rsidR="00A463B2">
        <w:rPr>
          <w:lang w:val="fr-FR"/>
        </w:rPr>
        <w:lastRenderedPageBreak/>
        <w:t>domaines.</w:t>
      </w:r>
      <w:r>
        <w:rPr>
          <w:lang w:val="fr-FR"/>
        </w:rPr>
        <w:t xml:space="preserve"> </w:t>
      </w:r>
      <w:r w:rsidR="00A463B2" w:rsidRPr="00237BDB">
        <w:rPr>
          <w:lang w:val="fr-FR"/>
        </w:rPr>
        <w:t xml:space="preserve">Pour chaque tête, on peut établir deux séries statistiques </w:t>
      </w:r>
      <w:r w:rsidR="00A463B2">
        <w:rPr>
          <w:lang w:val="fr-FR"/>
        </w:rPr>
        <w:t xml:space="preserve">ayant autant de valeurs qu’il y a de domaines </w:t>
      </w:r>
      <w:r w:rsidR="00A463B2" w:rsidRPr="00237BDB">
        <w:rPr>
          <w:lang w:val="fr-FR"/>
        </w:rPr>
        <w:t>:</w:t>
      </w:r>
    </w:p>
    <w:p w14:paraId="61412BE0" w14:textId="77777777" w:rsidR="00A463B2" w:rsidRDefault="00A463B2" w:rsidP="00A463B2">
      <w:pPr>
        <w:pStyle w:val="Paragraphedeliste"/>
        <w:numPr>
          <w:ilvl w:val="0"/>
          <w:numId w:val="20"/>
        </w:numPr>
        <w:jc w:val="left"/>
        <w:rPr>
          <w:lang w:val="fr-FR"/>
        </w:rPr>
      </w:pPr>
      <w:r>
        <w:rPr>
          <w:lang w:val="fr-FR"/>
        </w:rPr>
        <w:t>Les fréquences relatives de la tête dans les différents domaines :</w:t>
      </w:r>
    </w:p>
    <w:p w14:paraId="1C3D2A49" w14:textId="77777777" w:rsidR="00A463B2" w:rsidRPr="00672323" w:rsidRDefault="00A463B2" w:rsidP="00A463B2">
      <w:pPr>
        <w:ind w:firstLine="0"/>
        <w:jc w:val="center"/>
        <w:rPr>
          <w:sz w:val="24"/>
          <w:szCs w:val="24"/>
          <w:lang w:val="fr-FR"/>
        </w:rPr>
      </w:pPr>
      <w:r w:rsidRPr="00672323">
        <w:rPr>
          <w:sz w:val="24"/>
          <w:szCs w:val="24"/>
          <w:u w:val="single"/>
          <w:lang w:val="fr-FR"/>
        </w:rPr>
        <w:t>nombre d’occurrences de la tête dans le domaine</w:t>
      </w:r>
      <w:r w:rsidRPr="00672323">
        <w:rPr>
          <w:sz w:val="24"/>
          <w:szCs w:val="24"/>
          <w:u w:val="single"/>
          <w:lang w:val="fr-FR"/>
        </w:rPr>
        <w:br/>
      </w:r>
      <w:r w:rsidRPr="00672323">
        <w:rPr>
          <w:sz w:val="24"/>
          <w:szCs w:val="24"/>
          <w:lang w:val="fr-FR"/>
        </w:rPr>
        <w:t>total des occurrences de</w:t>
      </w:r>
      <w:r>
        <w:rPr>
          <w:sz w:val="24"/>
          <w:szCs w:val="24"/>
          <w:lang w:val="fr-FR"/>
        </w:rPr>
        <w:t>s</w:t>
      </w:r>
      <w:r w:rsidRPr="00672323">
        <w:rPr>
          <w:sz w:val="24"/>
          <w:szCs w:val="24"/>
          <w:lang w:val="fr-FR"/>
        </w:rPr>
        <w:t xml:space="preserve"> têtes du domaine</w:t>
      </w:r>
    </w:p>
    <w:p w14:paraId="718BFA4C" w14:textId="77777777" w:rsidR="00A463B2" w:rsidRDefault="00A463B2" w:rsidP="00A463B2">
      <w:pPr>
        <w:pStyle w:val="Paragraphedeliste"/>
        <w:numPr>
          <w:ilvl w:val="0"/>
          <w:numId w:val="20"/>
        </w:numPr>
        <w:rPr>
          <w:lang w:val="fr-FR"/>
        </w:rPr>
      </w:pPr>
      <w:r>
        <w:rPr>
          <w:lang w:val="fr-FR"/>
        </w:rPr>
        <w:t xml:space="preserve">La répartition relative </w:t>
      </w:r>
      <w:r w:rsidRPr="006164E4">
        <w:rPr>
          <w:lang w:val="fr-FR"/>
        </w:rPr>
        <w:t>d</w:t>
      </w:r>
      <w:r>
        <w:rPr>
          <w:lang w:val="fr-FR"/>
        </w:rPr>
        <w:t>es occurrences de la tête entre les différents domaines :</w:t>
      </w:r>
    </w:p>
    <w:p w14:paraId="220E3643" w14:textId="77777777" w:rsidR="00A463B2" w:rsidRPr="00672323" w:rsidRDefault="00A463B2" w:rsidP="00A463B2">
      <w:pPr>
        <w:ind w:firstLine="0"/>
        <w:jc w:val="center"/>
        <w:rPr>
          <w:sz w:val="24"/>
          <w:szCs w:val="24"/>
          <w:lang w:val="fr-FR"/>
        </w:rPr>
      </w:pPr>
      <w:r w:rsidRPr="00672323">
        <w:rPr>
          <w:sz w:val="24"/>
          <w:szCs w:val="24"/>
          <w:u w:val="single"/>
          <w:lang w:val="fr-FR"/>
        </w:rPr>
        <w:t>nombre d’occurrences de la tête dans le domaine</w:t>
      </w:r>
      <w:r w:rsidRPr="00672323">
        <w:rPr>
          <w:sz w:val="24"/>
          <w:szCs w:val="24"/>
          <w:u w:val="single"/>
          <w:lang w:val="fr-FR"/>
        </w:rPr>
        <w:br/>
      </w:r>
      <w:r w:rsidRPr="00672323">
        <w:rPr>
          <w:sz w:val="24"/>
          <w:szCs w:val="24"/>
          <w:lang w:val="fr-FR"/>
        </w:rPr>
        <w:t>total des occurrences de la tête dans le corpus</w:t>
      </w:r>
      <w:bookmarkEnd w:id="23"/>
    </w:p>
    <w:p w14:paraId="25091A54" w14:textId="4D506DC4" w:rsidR="00A463B2" w:rsidRPr="00AD0DB1" w:rsidRDefault="00A463B2" w:rsidP="00A463B2">
      <w:pPr>
        <w:rPr>
          <w:lang w:val="fr-FR"/>
        </w:rPr>
      </w:pPr>
      <w:r>
        <w:rPr>
          <w:lang w:val="fr-FR"/>
        </w:rPr>
        <w:t xml:space="preserve">Nous cherchons dans cette partie indifféremment les noms communs et les noms propres Pour un résultat plus interprétable, lorsqu’une tête de segment qui est un nom propre est suivie par un autre nom propre, ou </w:t>
      </w:r>
      <w:r>
        <w:rPr>
          <w:i/>
          <w:iCs/>
          <w:lang w:val="fr-FR"/>
        </w:rPr>
        <w:t xml:space="preserve">de </w:t>
      </w:r>
      <w:r>
        <w:rPr>
          <w:lang w:val="fr-FR"/>
        </w:rPr>
        <w:t>et un autre nom propre, nous concaténons cette séquence en une seule forme qui devient la nouvelle tête, pour éventuellement réunir un prénom, optionnellement la particule et un nom. Nous estimons qu’il est plus intéressant de tester si</w:t>
      </w:r>
      <w:r w:rsidR="00C03D9F">
        <w:rPr>
          <w:lang w:val="fr-FR"/>
        </w:rPr>
        <w:t xml:space="preserve"> </w:t>
      </w:r>
      <w:r w:rsidR="00C03D9F">
        <w:rPr>
          <w:i/>
          <w:iCs/>
          <w:lang w:val="fr-FR"/>
        </w:rPr>
        <w:t xml:space="preserve">Gustave Eiffel, Gustave Flaubert </w:t>
      </w:r>
      <w:r w:rsidR="00C03D9F">
        <w:rPr>
          <w:lang w:val="fr-FR"/>
        </w:rPr>
        <w:t xml:space="preserve">et </w:t>
      </w:r>
      <w:r w:rsidR="00C03D9F">
        <w:rPr>
          <w:i/>
          <w:iCs/>
          <w:lang w:val="fr-FR"/>
        </w:rPr>
        <w:t xml:space="preserve">Gustave Guillaume </w:t>
      </w:r>
      <w:r w:rsidR="00C03D9F">
        <w:rPr>
          <w:lang w:val="fr-FR"/>
        </w:rPr>
        <w:t xml:space="preserve">sont des têtes spécifiques à un domaine que </w:t>
      </w:r>
      <w:r w:rsidR="00C03D9F">
        <w:rPr>
          <w:i/>
          <w:iCs/>
          <w:lang w:val="fr-FR"/>
        </w:rPr>
        <w:t>Gustave</w:t>
      </w:r>
      <w:r w:rsidR="00C03D9F">
        <w:rPr>
          <w:lang w:val="fr-FR"/>
        </w:rPr>
        <w:t xml:space="preserve"> qui est beaucoup plus générique.</w:t>
      </w:r>
    </w:p>
    <w:p w14:paraId="3C40643C" w14:textId="77777777" w:rsidR="00AD0DB1" w:rsidRDefault="00AD0DB1" w:rsidP="00AD0DB1">
      <w:pPr>
        <w:rPr>
          <w:lang w:val="fr-FR"/>
        </w:rPr>
      </w:pPr>
      <w:r w:rsidRPr="00237BDB">
        <w:rPr>
          <w:lang w:val="fr-FR"/>
        </w:rPr>
        <w:t xml:space="preserve">Pour être véritablement spécifique à un domaine, une tête </w:t>
      </w:r>
      <w:r>
        <w:rPr>
          <w:lang w:val="fr-FR"/>
        </w:rPr>
        <w:t>doit y être très fréquente mais également apparaître le moins possible dans d’autres domaines. Nous avons décidé d’utiliser pour sélectionner les têtes spécifiques le calcul de TF*IDF en l’adoptant à notre configuration particulière. Nous considérons en effet chaque domaine comme un seul vaste document où apparaîtrait tous les titres, le TF est alors la fréquence du terme dans le domaine. Le TF*IDF adapté devient alors :</w:t>
      </w:r>
    </w:p>
    <w:p w14:paraId="0D521E14" w14:textId="77777777" w:rsidR="00AD0DB1" w:rsidRPr="000A17FF" w:rsidRDefault="00AD0DB1" w:rsidP="00AD0DB1">
      <w:pPr>
        <w:jc w:val="center"/>
        <w:rPr>
          <w:lang w:val="fr-FR"/>
        </w:rPr>
      </w:pPr>
      <w:r>
        <w:rPr>
          <w:lang w:val="fr-FR"/>
        </w:rPr>
        <w:t>TF * log</w:t>
      </w:r>
      <w:r w:rsidRPr="000A17FF">
        <w:rPr>
          <w:vertAlign w:val="subscript"/>
          <w:lang w:val="fr-FR"/>
        </w:rPr>
        <w:t>10</w:t>
      </w:r>
      <w:r>
        <w:rPr>
          <w:lang w:val="fr-FR"/>
        </w:rPr>
        <w:t>(nombre total de domaines / nombre de domaines avec ce terme)</w:t>
      </w:r>
    </w:p>
    <w:p w14:paraId="2258954C" w14:textId="28936E1F" w:rsidR="00AD0DB1" w:rsidRDefault="00AD0DB1" w:rsidP="00AD0DB1">
      <w:pPr>
        <w:rPr>
          <w:lang w:val="fr-FR"/>
        </w:rPr>
      </w:pPr>
      <w:r>
        <w:rPr>
          <w:lang w:val="fr-FR"/>
        </w:rPr>
        <w:t>Le calcul de têtes spécifiques à un domaine n’a pas de sens pour le domaine Autres et les titres sans domaine associé : nous gardons donc seulement 25 domaines pour nos calculs. Chaque tête aura alors une valeur de TF*IDF par domaine, son coefficient de spécificité. Une tête présente dans les 25 domaines aura un TF*IDF de zéro.</w:t>
      </w:r>
    </w:p>
    <w:p w14:paraId="5A3DE8DA" w14:textId="58C37106" w:rsidR="001F7B30" w:rsidRDefault="00AD0DB1" w:rsidP="00AD0DB1">
      <w:pPr>
        <w:pStyle w:val="Titre4"/>
        <w:rPr>
          <w:lang w:val="fr-FR"/>
        </w:rPr>
      </w:pPr>
      <w:r>
        <w:rPr>
          <w:lang w:val="fr-FR"/>
        </w:rPr>
        <w:t>B) Corrections de Talismane</w:t>
      </w:r>
    </w:p>
    <w:p w14:paraId="1C5080ED" w14:textId="7080A2DF" w:rsidR="00AD0DB1" w:rsidRPr="00237BDB" w:rsidRDefault="009F46D3" w:rsidP="00AD0DB1">
      <w:pPr>
        <w:rPr>
          <w:lang w:val="fr-FR"/>
        </w:rPr>
      </w:pPr>
      <w:r>
        <w:rPr>
          <w:lang w:val="fr-FR"/>
        </w:rPr>
        <w:t xml:space="preserve">Nos résultats, basés sur un faible nombre d’occurrences, peuvent </w:t>
      </w:r>
      <w:r w:rsidR="008A73A9">
        <w:rPr>
          <w:lang w:val="fr-FR"/>
        </w:rPr>
        <w:t>être très sensible à</w:t>
      </w:r>
      <w:r>
        <w:rPr>
          <w:lang w:val="fr-FR"/>
        </w:rPr>
        <w:t xml:space="preserve"> un mauvais traitement d’un mot.</w:t>
      </w:r>
      <w:r w:rsidR="008A73A9">
        <w:rPr>
          <w:lang w:val="fr-FR"/>
        </w:rPr>
        <w:t xml:space="preserve"> </w:t>
      </w:r>
      <w:r>
        <w:rPr>
          <w:lang w:val="fr-FR"/>
        </w:rPr>
        <w:t xml:space="preserve">Pour les améliorer, </w:t>
      </w:r>
      <w:r w:rsidR="008A73A9">
        <w:rPr>
          <w:lang w:val="fr-FR"/>
        </w:rPr>
        <w:t>nous avons corrigé certain</w:t>
      </w:r>
      <w:r>
        <w:rPr>
          <w:lang w:val="fr-FR"/>
        </w:rPr>
        <w:t>e</w:t>
      </w:r>
      <w:r w:rsidR="008A73A9">
        <w:rPr>
          <w:lang w:val="fr-FR"/>
        </w:rPr>
        <w:t>s</w:t>
      </w:r>
      <w:r>
        <w:rPr>
          <w:lang w:val="fr-FR"/>
        </w:rPr>
        <w:t xml:space="preserve"> erreurs et limitations </w:t>
      </w:r>
      <w:r w:rsidR="008A73A9">
        <w:rPr>
          <w:lang w:val="fr-FR"/>
        </w:rPr>
        <w:t>de l’étiquetage morphosyntaxique et de la lemmatisation opérés par Talismane</w:t>
      </w:r>
      <w:r>
        <w:rPr>
          <w:lang w:val="fr-FR"/>
        </w:rPr>
        <w:t xml:space="preserve"> en établissant </w:t>
      </w:r>
      <w:r w:rsidR="00AD0DB1" w:rsidRPr="00237BDB">
        <w:rPr>
          <w:lang w:val="fr-FR"/>
        </w:rPr>
        <w:t>un dictionnaire de</w:t>
      </w:r>
      <w:r w:rsidR="00AD0DB1">
        <w:rPr>
          <w:lang w:val="fr-FR"/>
        </w:rPr>
        <w:t xml:space="preserve"> </w:t>
      </w:r>
      <w:r w:rsidR="00AD0DB1" w:rsidRPr="00237BDB">
        <w:rPr>
          <w:lang w:val="fr-FR"/>
        </w:rPr>
        <w:t xml:space="preserve">corrections. Le tableau </w:t>
      </w:r>
      <w:r w:rsidR="002107A1">
        <w:rPr>
          <w:lang w:val="fr-FR"/>
        </w:rPr>
        <w:t>(</w:t>
      </w:r>
      <w:r w:rsidR="00F0696F">
        <w:rPr>
          <w:lang w:val="fr-FR"/>
        </w:rPr>
        <w:t>7</w:t>
      </w:r>
      <w:r w:rsidR="002107A1">
        <w:rPr>
          <w:lang w:val="fr-FR"/>
        </w:rPr>
        <w:t xml:space="preserve">) </w:t>
      </w:r>
      <w:r w:rsidR="00AD0DB1" w:rsidRPr="00237BDB">
        <w:rPr>
          <w:lang w:val="fr-FR"/>
        </w:rPr>
        <w:t xml:space="preserve">liste </w:t>
      </w:r>
      <w:r w:rsidR="00AD0DB1">
        <w:rPr>
          <w:lang w:val="fr-FR"/>
        </w:rPr>
        <w:t>nos 13</w:t>
      </w:r>
      <w:r w:rsidR="00AD0DB1" w:rsidRPr="00237BDB">
        <w:rPr>
          <w:lang w:val="fr-FR"/>
        </w:rPr>
        <w:t xml:space="preserve"> catégories d’erreurs. Pour savoir comment les corriger, nous avons regardé les différents titres concernés pour établir à chaque fois une règle ad-hoc</w:t>
      </w:r>
      <w:r w:rsidR="00AD0DB1">
        <w:rPr>
          <w:lang w:val="fr-FR"/>
        </w:rPr>
        <w:t>, la colonne Nombre indiquant le nombre de corrections effectuées</w:t>
      </w:r>
      <w:r w:rsidR="00AD0DB1" w:rsidRPr="00237BDB">
        <w:rPr>
          <w:lang w:val="fr-FR"/>
        </w:rPr>
        <w:t xml:space="preserve">  :</w:t>
      </w:r>
    </w:p>
    <w:tbl>
      <w:tblPr>
        <w:tblStyle w:val="a6"/>
        <w:tblW w:w="93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260"/>
        <w:gridCol w:w="2410"/>
        <w:gridCol w:w="992"/>
      </w:tblGrid>
      <w:tr w:rsidR="00AD0DB1" w:rsidRPr="00237BDB" w14:paraId="70501DDD" w14:textId="77777777" w:rsidTr="00C03D9F">
        <w:tc>
          <w:tcPr>
            <w:tcW w:w="2684" w:type="dxa"/>
            <w:shd w:val="clear" w:color="auto" w:fill="auto"/>
            <w:tcMar>
              <w:top w:w="100" w:type="dxa"/>
              <w:left w:w="100" w:type="dxa"/>
              <w:bottom w:w="100" w:type="dxa"/>
              <w:right w:w="100" w:type="dxa"/>
            </w:tcMar>
          </w:tcPr>
          <w:p w14:paraId="576EB733" w14:textId="2212DFD3" w:rsidR="00AD0DB1" w:rsidRPr="00237BDB" w:rsidRDefault="00AD0DB1" w:rsidP="00C03D9F">
            <w:pPr>
              <w:widowControl w:val="0"/>
              <w:spacing w:before="0" w:after="0" w:line="240" w:lineRule="auto"/>
              <w:ind w:firstLine="0"/>
              <w:jc w:val="left"/>
              <w:rPr>
                <w:b/>
                <w:lang w:val="fr-FR"/>
              </w:rPr>
            </w:pPr>
            <w:r w:rsidRPr="00237BDB">
              <w:rPr>
                <w:b/>
                <w:lang w:val="fr-FR"/>
              </w:rPr>
              <w:t>Erreur</w:t>
            </w:r>
            <w:r w:rsidR="009F46D3">
              <w:rPr>
                <w:b/>
                <w:lang w:val="fr-FR"/>
              </w:rPr>
              <w:t xml:space="preserve"> ou limitation</w:t>
            </w:r>
          </w:p>
        </w:tc>
        <w:tc>
          <w:tcPr>
            <w:tcW w:w="3260" w:type="dxa"/>
            <w:shd w:val="clear" w:color="auto" w:fill="auto"/>
            <w:tcMar>
              <w:top w:w="100" w:type="dxa"/>
              <w:left w:w="100" w:type="dxa"/>
              <w:bottom w:w="100" w:type="dxa"/>
              <w:right w:w="100" w:type="dxa"/>
            </w:tcMar>
          </w:tcPr>
          <w:p w14:paraId="4D76F4B8" w14:textId="77777777" w:rsidR="00AD0DB1" w:rsidRPr="00237BDB" w:rsidRDefault="00AD0DB1" w:rsidP="00C03D9F">
            <w:pPr>
              <w:widowControl w:val="0"/>
              <w:spacing w:before="0" w:after="0" w:line="240" w:lineRule="auto"/>
              <w:ind w:firstLine="0"/>
              <w:jc w:val="left"/>
              <w:rPr>
                <w:b/>
                <w:lang w:val="fr-FR"/>
              </w:rPr>
            </w:pPr>
            <w:r w:rsidRPr="00237BDB">
              <w:rPr>
                <w:b/>
                <w:lang w:val="fr-FR"/>
              </w:rPr>
              <w:t>Correction</w:t>
            </w:r>
          </w:p>
        </w:tc>
        <w:tc>
          <w:tcPr>
            <w:tcW w:w="2410" w:type="dxa"/>
            <w:shd w:val="clear" w:color="auto" w:fill="auto"/>
            <w:tcMar>
              <w:top w:w="100" w:type="dxa"/>
              <w:left w:w="100" w:type="dxa"/>
              <w:bottom w:w="100" w:type="dxa"/>
              <w:right w:w="100" w:type="dxa"/>
            </w:tcMar>
          </w:tcPr>
          <w:p w14:paraId="679724D6" w14:textId="77777777" w:rsidR="00AD0DB1" w:rsidRPr="00237BDB" w:rsidRDefault="00AD0DB1" w:rsidP="00C03D9F">
            <w:pPr>
              <w:widowControl w:val="0"/>
              <w:spacing w:before="0" w:after="0" w:line="240" w:lineRule="auto"/>
              <w:ind w:firstLine="0"/>
              <w:jc w:val="left"/>
              <w:rPr>
                <w:b/>
                <w:lang w:val="fr-FR"/>
              </w:rPr>
            </w:pPr>
            <w:r w:rsidRPr="00237BDB">
              <w:rPr>
                <w:b/>
                <w:lang w:val="fr-FR"/>
              </w:rPr>
              <w:t>Exemples</w:t>
            </w:r>
          </w:p>
        </w:tc>
        <w:tc>
          <w:tcPr>
            <w:tcW w:w="992" w:type="dxa"/>
          </w:tcPr>
          <w:p w14:paraId="2C6D1875" w14:textId="77777777" w:rsidR="00AD0DB1" w:rsidRPr="00237BDB" w:rsidRDefault="00AD0DB1" w:rsidP="00C03D9F">
            <w:pPr>
              <w:widowControl w:val="0"/>
              <w:spacing w:before="0" w:after="0" w:line="240" w:lineRule="auto"/>
              <w:ind w:firstLine="0"/>
              <w:jc w:val="left"/>
              <w:rPr>
                <w:b/>
                <w:lang w:val="fr-FR"/>
              </w:rPr>
            </w:pPr>
            <w:r>
              <w:rPr>
                <w:b/>
                <w:lang w:val="fr-FR"/>
              </w:rPr>
              <w:t>Nombre</w:t>
            </w:r>
          </w:p>
        </w:tc>
      </w:tr>
      <w:tr w:rsidR="00AD0DB1" w:rsidRPr="00AA111A" w14:paraId="28353978" w14:textId="77777777" w:rsidTr="00C03D9F">
        <w:tc>
          <w:tcPr>
            <w:tcW w:w="2684" w:type="dxa"/>
            <w:shd w:val="clear" w:color="auto" w:fill="auto"/>
            <w:tcMar>
              <w:top w:w="100" w:type="dxa"/>
              <w:left w:w="100" w:type="dxa"/>
              <w:bottom w:w="100" w:type="dxa"/>
              <w:right w:w="100" w:type="dxa"/>
            </w:tcMar>
          </w:tcPr>
          <w:p w14:paraId="4C968D90"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 </w:t>
            </w:r>
            <w:r w:rsidRPr="004B6E65">
              <w:rPr>
                <w:b/>
                <w:bCs/>
                <w:lang w:val="fr-FR"/>
              </w:rPr>
              <w:t>Faux nom propre</w:t>
            </w:r>
          </w:p>
          <w:p w14:paraId="46C1A4E7" w14:textId="77777777" w:rsidR="00AD0DB1" w:rsidRPr="00237BDB" w:rsidRDefault="00AD0DB1" w:rsidP="00C03D9F">
            <w:pPr>
              <w:widowControl w:val="0"/>
              <w:spacing w:before="0" w:after="0" w:line="240" w:lineRule="auto"/>
              <w:ind w:firstLine="0"/>
              <w:jc w:val="left"/>
              <w:rPr>
                <w:lang w:val="fr-FR"/>
              </w:rPr>
            </w:pPr>
            <w:r>
              <w:rPr>
                <w:lang w:val="fr-FR"/>
              </w:rPr>
              <w:t>Nom commun</w:t>
            </w:r>
            <w:r w:rsidRPr="00237BDB">
              <w:rPr>
                <w:lang w:val="fr-FR"/>
              </w:rPr>
              <w:t xml:space="preserve"> </w:t>
            </w:r>
            <w:r>
              <w:rPr>
                <w:lang w:val="fr-FR"/>
              </w:rPr>
              <w:t xml:space="preserve">erronément </w:t>
            </w:r>
            <w:r w:rsidRPr="00237BDB">
              <w:rPr>
                <w:lang w:val="fr-FR"/>
              </w:rPr>
              <w:t xml:space="preserve">catégorisé comme nom propre avec un lemme </w:t>
            </w:r>
            <w:r w:rsidRPr="00237BDB">
              <w:rPr>
                <w:lang w:val="fr-FR"/>
              </w:rPr>
              <w:lastRenderedPageBreak/>
              <w:t xml:space="preserve">inconnu car </w:t>
            </w:r>
            <w:r>
              <w:rPr>
                <w:lang w:val="fr-FR"/>
              </w:rPr>
              <w:t xml:space="preserve">forme </w:t>
            </w:r>
            <w:r w:rsidRPr="00237BDB">
              <w:rPr>
                <w:lang w:val="fr-FR"/>
              </w:rPr>
              <w:t>avec une majuscule</w:t>
            </w:r>
          </w:p>
        </w:tc>
        <w:tc>
          <w:tcPr>
            <w:tcW w:w="3260" w:type="dxa"/>
            <w:shd w:val="clear" w:color="auto" w:fill="auto"/>
            <w:tcMar>
              <w:top w:w="100" w:type="dxa"/>
              <w:left w:w="100" w:type="dxa"/>
              <w:bottom w:w="100" w:type="dxa"/>
              <w:right w:w="100" w:type="dxa"/>
            </w:tcMar>
          </w:tcPr>
          <w:p w14:paraId="0DE018B9" w14:textId="77777777" w:rsidR="00AD0DB1" w:rsidRPr="00237BDB" w:rsidRDefault="00AD0DB1" w:rsidP="00C03D9F">
            <w:pPr>
              <w:widowControl w:val="0"/>
              <w:spacing w:before="0" w:after="0" w:line="240" w:lineRule="auto"/>
              <w:ind w:firstLine="0"/>
              <w:jc w:val="left"/>
              <w:rPr>
                <w:lang w:val="fr-FR"/>
              </w:rPr>
            </w:pPr>
            <w:r w:rsidRPr="00237BDB">
              <w:rPr>
                <w:lang w:val="fr-FR"/>
              </w:rPr>
              <w:lastRenderedPageBreak/>
              <w:t>Lemme ajouté, catégorie corrigée à nom commun.</w:t>
            </w:r>
          </w:p>
        </w:tc>
        <w:tc>
          <w:tcPr>
            <w:tcW w:w="2410" w:type="dxa"/>
            <w:shd w:val="clear" w:color="auto" w:fill="auto"/>
            <w:tcMar>
              <w:top w:w="100" w:type="dxa"/>
              <w:left w:w="100" w:type="dxa"/>
              <w:bottom w:w="100" w:type="dxa"/>
              <w:right w:w="100" w:type="dxa"/>
            </w:tcMar>
          </w:tcPr>
          <w:p w14:paraId="69212CC6" w14:textId="09B197DC" w:rsidR="00AD0DB1" w:rsidRPr="00237BDB" w:rsidRDefault="00AD0DB1" w:rsidP="00C03D9F">
            <w:pPr>
              <w:widowControl w:val="0"/>
              <w:spacing w:before="0" w:after="0" w:line="240" w:lineRule="auto"/>
              <w:ind w:firstLine="0"/>
              <w:jc w:val="left"/>
              <w:rPr>
                <w:lang w:val="fr-FR"/>
              </w:rPr>
            </w:pPr>
            <w:r w:rsidRPr="00237BDB">
              <w:rPr>
                <w:lang w:val="fr-FR"/>
              </w:rPr>
              <w:t>Effet, Adolescence, Autoformation, Approche, Cohomologie</w:t>
            </w:r>
            <w:r w:rsidR="00DC6DBD">
              <w:rPr>
                <w:lang w:val="fr-FR"/>
              </w:rPr>
              <w:t xml:space="preserve">, Teneur, </w:t>
            </w:r>
            <w:r w:rsidR="00DC6DBD">
              <w:rPr>
                <w:lang w:val="fr-FR"/>
              </w:rPr>
              <w:lastRenderedPageBreak/>
              <w:t>Polyhandicap</w:t>
            </w:r>
          </w:p>
        </w:tc>
        <w:tc>
          <w:tcPr>
            <w:tcW w:w="992" w:type="dxa"/>
          </w:tcPr>
          <w:p w14:paraId="38BF9148" w14:textId="74757B74" w:rsidR="00AD0DB1" w:rsidRPr="00237BDB" w:rsidRDefault="009F46D3" w:rsidP="00C03D9F">
            <w:pPr>
              <w:widowControl w:val="0"/>
              <w:spacing w:before="0" w:after="0" w:line="240" w:lineRule="auto"/>
              <w:ind w:firstLine="0"/>
              <w:jc w:val="left"/>
              <w:rPr>
                <w:lang w:val="fr-FR"/>
              </w:rPr>
            </w:pPr>
            <w:r>
              <w:rPr>
                <w:lang w:val="fr-FR"/>
              </w:rPr>
              <w:lastRenderedPageBreak/>
              <w:t>228</w:t>
            </w:r>
          </w:p>
        </w:tc>
      </w:tr>
      <w:tr w:rsidR="00AD0DB1" w:rsidRPr="00AA111A" w14:paraId="186E244E" w14:textId="77777777" w:rsidTr="00C03D9F">
        <w:tc>
          <w:tcPr>
            <w:tcW w:w="2684" w:type="dxa"/>
            <w:shd w:val="clear" w:color="auto" w:fill="auto"/>
            <w:tcMar>
              <w:top w:w="100" w:type="dxa"/>
              <w:left w:w="100" w:type="dxa"/>
              <w:bottom w:w="100" w:type="dxa"/>
              <w:right w:w="100" w:type="dxa"/>
            </w:tcMar>
          </w:tcPr>
          <w:p w14:paraId="1CEA80EB" w14:textId="77777777" w:rsidR="00AD0DB1" w:rsidRDefault="00AD0DB1" w:rsidP="00C03D9F">
            <w:pPr>
              <w:widowControl w:val="0"/>
              <w:spacing w:before="0" w:after="0" w:line="240" w:lineRule="auto"/>
              <w:ind w:firstLine="0"/>
              <w:jc w:val="left"/>
              <w:rPr>
                <w:b/>
                <w:bCs/>
                <w:lang w:val="fr-FR"/>
              </w:rPr>
            </w:pPr>
            <w:r>
              <w:rPr>
                <w:b/>
                <w:bCs/>
                <w:lang w:val="fr-FR"/>
              </w:rPr>
              <w:t>2. Faux nom commun</w:t>
            </w:r>
          </w:p>
          <w:p w14:paraId="6B60866B" w14:textId="77777777" w:rsidR="00AD0DB1" w:rsidRPr="00344DF7" w:rsidRDefault="00AD0DB1" w:rsidP="00C03D9F">
            <w:pPr>
              <w:widowControl w:val="0"/>
              <w:spacing w:before="0" w:after="0" w:line="240" w:lineRule="auto"/>
              <w:ind w:firstLine="0"/>
              <w:jc w:val="left"/>
              <w:rPr>
                <w:lang w:val="fr-FR"/>
              </w:rPr>
            </w:pPr>
            <w:r>
              <w:rPr>
                <w:lang w:val="fr-FR"/>
              </w:rPr>
              <w:t xml:space="preserve">Nom propre erronément catégorisé commun nom </w:t>
            </w:r>
          </w:p>
        </w:tc>
        <w:tc>
          <w:tcPr>
            <w:tcW w:w="3260" w:type="dxa"/>
            <w:shd w:val="clear" w:color="auto" w:fill="auto"/>
            <w:tcMar>
              <w:top w:w="100" w:type="dxa"/>
              <w:left w:w="100" w:type="dxa"/>
              <w:bottom w:w="100" w:type="dxa"/>
              <w:right w:w="100" w:type="dxa"/>
            </w:tcMar>
          </w:tcPr>
          <w:p w14:paraId="7111A8E9"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catégorie corrigée à nom </w:t>
            </w:r>
            <w:r>
              <w:rPr>
                <w:lang w:val="fr-FR"/>
              </w:rPr>
              <w:t>propre</w:t>
            </w:r>
          </w:p>
        </w:tc>
        <w:tc>
          <w:tcPr>
            <w:tcW w:w="2410" w:type="dxa"/>
            <w:shd w:val="clear" w:color="auto" w:fill="auto"/>
            <w:tcMar>
              <w:top w:w="100" w:type="dxa"/>
              <w:left w:w="100" w:type="dxa"/>
              <w:bottom w:w="100" w:type="dxa"/>
              <w:right w:w="100" w:type="dxa"/>
            </w:tcMar>
          </w:tcPr>
          <w:p w14:paraId="4D89DE2B" w14:textId="77777777" w:rsidR="00AD0DB1" w:rsidRPr="00237BDB" w:rsidRDefault="00AD0DB1" w:rsidP="00C03D9F">
            <w:pPr>
              <w:widowControl w:val="0"/>
              <w:spacing w:before="0" w:after="0" w:line="240" w:lineRule="auto"/>
              <w:ind w:firstLine="0"/>
              <w:jc w:val="left"/>
              <w:rPr>
                <w:lang w:val="fr-FR"/>
              </w:rPr>
            </w:pPr>
            <w:r>
              <w:rPr>
                <w:lang w:val="fr-FR"/>
              </w:rPr>
              <w:t>b</w:t>
            </w:r>
            <w:r w:rsidRPr="00344DF7">
              <w:rPr>
                <w:lang w:val="fr-FR"/>
              </w:rPr>
              <w:t>itcoin</w:t>
            </w:r>
            <w:r>
              <w:rPr>
                <w:lang w:val="fr-FR"/>
              </w:rPr>
              <w:t xml:space="preserve">, </w:t>
            </w:r>
            <w:r w:rsidRPr="00344DF7">
              <w:rPr>
                <w:lang w:val="fr-FR"/>
              </w:rPr>
              <w:t>crétacé</w:t>
            </w:r>
          </w:p>
        </w:tc>
        <w:tc>
          <w:tcPr>
            <w:tcW w:w="992" w:type="dxa"/>
          </w:tcPr>
          <w:p w14:paraId="3D1CE446" w14:textId="77777777" w:rsidR="00AD0DB1" w:rsidRPr="00237BDB" w:rsidRDefault="00AD0DB1" w:rsidP="00C03D9F">
            <w:pPr>
              <w:widowControl w:val="0"/>
              <w:spacing w:before="0" w:after="0" w:line="240" w:lineRule="auto"/>
              <w:ind w:firstLine="0"/>
              <w:jc w:val="left"/>
              <w:rPr>
                <w:lang w:val="fr-FR"/>
              </w:rPr>
            </w:pPr>
            <w:r w:rsidRPr="00EC7B1C">
              <w:rPr>
                <w:lang w:val="fr-FR"/>
              </w:rPr>
              <w:t>16</w:t>
            </w:r>
          </w:p>
        </w:tc>
      </w:tr>
      <w:tr w:rsidR="00AD0DB1" w:rsidRPr="00AA111A" w14:paraId="54DBEC37" w14:textId="77777777" w:rsidTr="00C03D9F">
        <w:tc>
          <w:tcPr>
            <w:tcW w:w="2684" w:type="dxa"/>
            <w:shd w:val="clear" w:color="auto" w:fill="auto"/>
            <w:tcMar>
              <w:top w:w="100" w:type="dxa"/>
              <w:left w:w="100" w:type="dxa"/>
              <w:bottom w:w="100" w:type="dxa"/>
              <w:right w:w="100" w:type="dxa"/>
            </w:tcMar>
          </w:tcPr>
          <w:p w14:paraId="547373C4" w14:textId="77777777" w:rsidR="00AD0DB1" w:rsidRPr="004B6E65" w:rsidRDefault="00AD0DB1" w:rsidP="00C03D9F">
            <w:pPr>
              <w:widowControl w:val="0"/>
              <w:spacing w:before="0" w:after="0" w:line="240" w:lineRule="auto"/>
              <w:ind w:firstLine="0"/>
              <w:jc w:val="left"/>
              <w:rPr>
                <w:b/>
                <w:bCs/>
                <w:lang w:val="fr-FR"/>
              </w:rPr>
            </w:pPr>
            <w:r>
              <w:rPr>
                <w:b/>
                <w:bCs/>
                <w:lang w:val="fr-FR"/>
              </w:rPr>
              <w:t>3. Lemme de n</w:t>
            </w:r>
            <w:r w:rsidRPr="004B6E65">
              <w:rPr>
                <w:b/>
                <w:bCs/>
                <w:lang w:val="fr-FR"/>
              </w:rPr>
              <w:t>om commun non reconnu</w:t>
            </w:r>
          </w:p>
          <w:p w14:paraId="6C2CFF37" w14:textId="77777777" w:rsidR="00AD0DB1" w:rsidRPr="00237BDB" w:rsidRDefault="00AD0DB1" w:rsidP="00C03D9F">
            <w:pPr>
              <w:widowControl w:val="0"/>
              <w:spacing w:before="0" w:after="0" w:line="240" w:lineRule="auto"/>
              <w:ind w:firstLine="0"/>
              <w:jc w:val="left"/>
              <w:rPr>
                <w:lang w:val="fr-FR"/>
              </w:rPr>
            </w:pPr>
            <w:r w:rsidRPr="004B6E65">
              <w:rPr>
                <w:b/>
                <w:bCs/>
                <w:lang w:val="fr-FR"/>
              </w:rPr>
              <w:t>car erreur d’orthographe</w:t>
            </w:r>
          </w:p>
        </w:tc>
        <w:tc>
          <w:tcPr>
            <w:tcW w:w="3260" w:type="dxa"/>
            <w:shd w:val="clear" w:color="auto" w:fill="auto"/>
            <w:tcMar>
              <w:top w:w="100" w:type="dxa"/>
              <w:left w:w="100" w:type="dxa"/>
              <w:bottom w:w="100" w:type="dxa"/>
              <w:right w:w="100" w:type="dxa"/>
            </w:tcMar>
          </w:tcPr>
          <w:p w14:paraId="1547D918"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w:t>
            </w:r>
            <w:r>
              <w:rPr>
                <w:lang w:val="fr-FR"/>
              </w:rPr>
              <w:t xml:space="preserve">, catégorie corrigée pour </w:t>
            </w:r>
            <w:proofErr w:type="spellStart"/>
            <w:r w:rsidRPr="00237BDB">
              <w:rPr>
                <w:lang w:val="fr-FR"/>
              </w:rPr>
              <w:t>Synth</w:t>
            </w:r>
            <w:r w:rsidRPr="00237BDB">
              <w:rPr>
                <w:b/>
                <w:color w:val="FF0000"/>
                <w:lang w:val="fr-FR"/>
              </w:rPr>
              <w:t>č</w:t>
            </w:r>
            <w:r w:rsidRPr="00237BDB">
              <w:rPr>
                <w:lang w:val="fr-FR"/>
              </w:rPr>
              <w:t>se</w:t>
            </w:r>
            <w:proofErr w:type="spellEnd"/>
          </w:p>
        </w:tc>
        <w:tc>
          <w:tcPr>
            <w:tcW w:w="2410" w:type="dxa"/>
            <w:shd w:val="clear" w:color="auto" w:fill="auto"/>
            <w:tcMar>
              <w:top w:w="100" w:type="dxa"/>
              <w:left w:w="100" w:type="dxa"/>
              <w:bottom w:w="100" w:type="dxa"/>
              <w:right w:w="100" w:type="dxa"/>
            </w:tcMar>
          </w:tcPr>
          <w:p w14:paraId="006027CB"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Quanti</w:t>
            </w:r>
            <w:r w:rsidRPr="00237BDB">
              <w:rPr>
                <w:b/>
                <w:color w:val="FF0000"/>
                <w:lang w:val="fr-FR"/>
              </w:rPr>
              <w:t>ﬁ</w:t>
            </w:r>
            <w:r w:rsidRPr="00237BDB">
              <w:rPr>
                <w:lang w:val="fr-FR"/>
              </w:rPr>
              <w:t>cation</w:t>
            </w:r>
            <w:proofErr w:type="spellEnd"/>
            <w:r w:rsidRPr="00237BDB">
              <w:rPr>
                <w:lang w:val="fr-FR"/>
              </w:rPr>
              <w:t>, év</w:t>
            </w:r>
            <w:r w:rsidRPr="00237BDB">
              <w:rPr>
                <w:b/>
                <w:color w:val="FF0000"/>
                <w:lang w:val="fr-FR"/>
              </w:rPr>
              <w:t>è</w:t>
            </w:r>
            <w:r w:rsidRPr="00237BDB">
              <w:rPr>
                <w:lang w:val="fr-FR"/>
              </w:rPr>
              <w:t>nement,</w:t>
            </w:r>
          </w:p>
          <w:p w14:paraId="03E34176"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indicateus</w:t>
            </w:r>
            <w:proofErr w:type="spellEnd"/>
            <w:r w:rsidRPr="00237BDB">
              <w:rPr>
                <w:lang w:val="fr-FR"/>
              </w:rPr>
              <w:t xml:space="preserve"> (-</w:t>
            </w:r>
            <w:r w:rsidRPr="00237BDB">
              <w:rPr>
                <w:b/>
                <w:color w:val="FF0000"/>
                <w:lang w:val="fr-FR"/>
              </w:rPr>
              <w:t>r</w:t>
            </w:r>
            <w:r w:rsidRPr="00237BDB">
              <w:rPr>
                <w:lang w:val="fr-FR"/>
              </w:rPr>
              <w:t>),</w:t>
            </w:r>
          </w:p>
          <w:p w14:paraId="4052ED83"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Synth</w:t>
            </w:r>
            <w:r w:rsidRPr="00237BDB">
              <w:rPr>
                <w:b/>
                <w:color w:val="FF0000"/>
                <w:lang w:val="fr-FR"/>
              </w:rPr>
              <w:t>č</w:t>
            </w:r>
            <w:r w:rsidRPr="00237BDB">
              <w:rPr>
                <w:lang w:val="fr-FR"/>
              </w:rPr>
              <w:t>se</w:t>
            </w:r>
            <w:proofErr w:type="spellEnd"/>
          </w:p>
        </w:tc>
        <w:tc>
          <w:tcPr>
            <w:tcW w:w="992" w:type="dxa"/>
          </w:tcPr>
          <w:p w14:paraId="486E91CB" w14:textId="77777777" w:rsidR="00AD0DB1" w:rsidRPr="00237BDB" w:rsidRDefault="00AD0DB1" w:rsidP="00C03D9F">
            <w:pPr>
              <w:widowControl w:val="0"/>
              <w:spacing w:before="0" w:after="0" w:line="240" w:lineRule="auto"/>
              <w:ind w:firstLine="0"/>
              <w:jc w:val="left"/>
              <w:rPr>
                <w:lang w:val="fr-FR"/>
              </w:rPr>
            </w:pPr>
            <w:r w:rsidRPr="00EC7B1C">
              <w:rPr>
                <w:lang w:val="fr-FR"/>
              </w:rPr>
              <w:t>17</w:t>
            </w:r>
          </w:p>
        </w:tc>
      </w:tr>
      <w:tr w:rsidR="00AD0DB1" w:rsidRPr="00237BDB" w14:paraId="5C71CBC4" w14:textId="77777777" w:rsidTr="00C03D9F">
        <w:tc>
          <w:tcPr>
            <w:tcW w:w="2684" w:type="dxa"/>
            <w:shd w:val="clear" w:color="auto" w:fill="auto"/>
            <w:tcMar>
              <w:top w:w="100" w:type="dxa"/>
              <w:left w:w="100" w:type="dxa"/>
              <w:bottom w:w="100" w:type="dxa"/>
              <w:right w:w="100" w:type="dxa"/>
            </w:tcMar>
          </w:tcPr>
          <w:p w14:paraId="1401E129" w14:textId="77777777" w:rsidR="00AD0DB1" w:rsidRPr="004B6E65" w:rsidRDefault="00AD0DB1" w:rsidP="00C03D9F">
            <w:pPr>
              <w:widowControl w:val="0"/>
              <w:spacing w:before="0" w:after="0" w:line="240" w:lineRule="auto"/>
              <w:ind w:firstLine="0"/>
              <w:jc w:val="left"/>
              <w:rPr>
                <w:b/>
                <w:bCs/>
                <w:lang w:val="fr-FR"/>
              </w:rPr>
            </w:pPr>
            <w:r>
              <w:rPr>
                <w:b/>
                <w:bCs/>
                <w:lang w:val="fr-FR"/>
              </w:rPr>
              <w:t>4. Lemme de n</w:t>
            </w:r>
            <w:r w:rsidRPr="004B6E65">
              <w:rPr>
                <w:b/>
                <w:bCs/>
                <w:lang w:val="fr-FR"/>
              </w:rPr>
              <w:t>om commun non reconnu</w:t>
            </w:r>
          </w:p>
          <w:p w14:paraId="272799F1" w14:textId="77777777" w:rsidR="00AD0DB1" w:rsidRPr="004B6E65" w:rsidRDefault="00AD0DB1" w:rsidP="00C03D9F">
            <w:pPr>
              <w:widowControl w:val="0"/>
              <w:spacing w:before="0" w:after="0" w:line="240" w:lineRule="auto"/>
              <w:ind w:firstLine="0"/>
              <w:jc w:val="left"/>
              <w:rPr>
                <w:b/>
                <w:bCs/>
                <w:lang w:val="fr-FR"/>
              </w:rPr>
            </w:pPr>
            <w:r w:rsidRPr="004B6E65">
              <w:rPr>
                <w:b/>
                <w:bCs/>
                <w:lang w:val="fr-FR"/>
              </w:rPr>
              <w:t>car caractère non compris</w:t>
            </w:r>
          </w:p>
        </w:tc>
        <w:tc>
          <w:tcPr>
            <w:tcW w:w="3260" w:type="dxa"/>
            <w:shd w:val="clear" w:color="auto" w:fill="auto"/>
            <w:tcMar>
              <w:top w:w="100" w:type="dxa"/>
              <w:left w:w="100" w:type="dxa"/>
              <w:bottom w:w="100" w:type="dxa"/>
              <w:right w:w="100" w:type="dxa"/>
            </w:tcMar>
          </w:tcPr>
          <w:p w14:paraId="3549874C"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Lemme corrigé (en écrivant </w:t>
            </w:r>
            <w:proofErr w:type="spellStart"/>
            <w:r w:rsidRPr="00237BDB">
              <w:rPr>
                <w:lang w:val="fr-FR"/>
              </w:rPr>
              <w:t>oeuvre</w:t>
            </w:r>
            <w:proofErr w:type="spellEnd"/>
            <w:r w:rsidRPr="00237BDB">
              <w:rPr>
                <w:lang w:val="fr-FR"/>
              </w:rPr>
              <w:t>)</w:t>
            </w:r>
          </w:p>
        </w:tc>
        <w:tc>
          <w:tcPr>
            <w:tcW w:w="2410" w:type="dxa"/>
            <w:shd w:val="clear" w:color="auto" w:fill="auto"/>
            <w:tcMar>
              <w:top w:w="100" w:type="dxa"/>
              <w:left w:w="100" w:type="dxa"/>
              <w:bottom w:w="100" w:type="dxa"/>
              <w:right w:w="100" w:type="dxa"/>
            </w:tcMar>
          </w:tcPr>
          <w:p w14:paraId="60D832CB" w14:textId="77777777" w:rsidR="00AD0DB1" w:rsidRPr="00237BDB" w:rsidRDefault="00AD0DB1" w:rsidP="00C03D9F">
            <w:pPr>
              <w:widowControl w:val="0"/>
              <w:spacing w:before="0" w:after="0" w:line="240" w:lineRule="auto"/>
              <w:ind w:firstLine="0"/>
              <w:jc w:val="left"/>
              <w:rPr>
                <w:lang w:val="fr-FR"/>
              </w:rPr>
            </w:pPr>
            <w:r w:rsidRPr="00237BDB">
              <w:rPr>
                <w:lang w:val="fr-FR"/>
              </w:rPr>
              <w:t>œuvre</w:t>
            </w:r>
          </w:p>
        </w:tc>
        <w:tc>
          <w:tcPr>
            <w:tcW w:w="992" w:type="dxa"/>
          </w:tcPr>
          <w:p w14:paraId="61217AD3" w14:textId="77777777" w:rsidR="00AD0DB1" w:rsidRPr="00237BDB" w:rsidRDefault="00AD0DB1" w:rsidP="00C03D9F">
            <w:pPr>
              <w:widowControl w:val="0"/>
              <w:spacing w:before="0" w:after="0" w:line="240" w:lineRule="auto"/>
              <w:ind w:firstLine="0"/>
              <w:jc w:val="left"/>
              <w:rPr>
                <w:lang w:val="fr-FR"/>
              </w:rPr>
            </w:pPr>
            <w:r w:rsidRPr="00EC7B1C">
              <w:rPr>
                <w:lang w:val="fr-FR"/>
              </w:rPr>
              <w:t>876</w:t>
            </w:r>
          </w:p>
        </w:tc>
      </w:tr>
      <w:tr w:rsidR="00AD0DB1" w:rsidRPr="00237BDB" w14:paraId="6F4CF12C" w14:textId="77777777" w:rsidTr="00C03D9F">
        <w:tc>
          <w:tcPr>
            <w:tcW w:w="2684" w:type="dxa"/>
            <w:shd w:val="clear" w:color="auto" w:fill="auto"/>
            <w:tcMar>
              <w:top w:w="100" w:type="dxa"/>
              <w:left w:w="100" w:type="dxa"/>
              <w:bottom w:w="100" w:type="dxa"/>
              <w:right w:w="100" w:type="dxa"/>
            </w:tcMar>
          </w:tcPr>
          <w:p w14:paraId="14A2F340" w14:textId="77777777" w:rsidR="00AD0DB1" w:rsidRPr="004B6E65" w:rsidRDefault="00AD0DB1" w:rsidP="00C03D9F">
            <w:pPr>
              <w:widowControl w:val="0"/>
              <w:spacing w:before="0" w:after="0" w:line="240" w:lineRule="auto"/>
              <w:ind w:firstLine="0"/>
              <w:jc w:val="left"/>
              <w:rPr>
                <w:b/>
                <w:bCs/>
                <w:lang w:val="fr-FR"/>
              </w:rPr>
            </w:pPr>
            <w:r>
              <w:rPr>
                <w:b/>
                <w:bCs/>
                <w:lang w:val="fr-FR"/>
              </w:rPr>
              <w:t>5. Lemme de n</w:t>
            </w:r>
            <w:r w:rsidRPr="004B6E65">
              <w:rPr>
                <w:b/>
                <w:bCs/>
                <w:lang w:val="fr-FR"/>
              </w:rPr>
              <w:t>om commun non reconnu</w:t>
            </w:r>
          </w:p>
        </w:tc>
        <w:tc>
          <w:tcPr>
            <w:tcW w:w="3260" w:type="dxa"/>
            <w:shd w:val="clear" w:color="auto" w:fill="auto"/>
            <w:tcMar>
              <w:top w:w="100" w:type="dxa"/>
              <w:left w:w="100" w:type="dxa"/>
              <w:bottom w:w="100" w:type="dxa"/>
              <w:right w:w="100" w:type="dxa"/>
            </w:tcMar>
          </w:tcPr>
          <w:p w14:paraId="4A5A97F2" w14:textId="77777777" w:rsidR="00AD0DB1" w:rsidRPr="00237BDB" w:rsidRDefault="00AD0DB1" w:rsidP="00C03D9F">
            <w:pPr>
              <w:widowControl w:val="0"/>
              <w:spacing w:before="0" w:after="0" w:line="240" w:lineRule="auto"/>
              <w:ind w:firstLine="0"/>
              <w:jc w:val="left"/>
              <w:rPr>
                <w:lang w:val="fr-FR"/>
              </w:rPr>
            </w:pPr>
            <w:r w:rsidRPr="00237BDB">
              <w:rPr>
                <w:lang w:val="fr-FR"/>
              </w:rPr>
              <w:t>Lemme ajouté</w:t>
            </w:r>
          </w:p>
        </w:tc>
        <w:tc>
          <w:tcPr>
            <w:tcW w:w="2410" w:type="dxa"/>
            <w:shd w:val="clear" w:color="auto" w:fill="auto"/>
            <w:tcMar>
              <w:top w:w="100" w:type="dxa"/>
              <w:left w:w="100" w:type="dxa"/>
              <w:bottom w:w="100" w:type="dxa"/>
              <w:right w:w="100" w:type="dxa"/>
            </w:tcMar>
          </w:tcPr>
          <w:p w14:paraId="1083F383" w14:textId="77777777" w:rsidR="00AD0DB1" w:rsidRPr="00237BDB" w:rsidRDefault="00AD0DB1" w:rsidP="00C03D9F">
            <w:pPr>
              <w:widowControl w:val="0"/>
              <w:spacing w:before="0" w:after="0" w:line="240" w:lineRule="auto"/>
              <w:ind w:firstLine="0"/>
              <w:jc w:val="left"/>
              <w:rPr>
                <w:lang w:val="fr-FR"/>
              </w:rPr>
            </w:pPr>
            <w:r w:rsidRPr="00237BDB">
              <w:rPr>
                <w:lang w:val="fr-FR"/>
              </w:rPr>
              <w:t>démotorisation, maritimisation, Compactification,</w:t>
            </w:r>
          </w:p>
          <w:p w14:paraId="31219ED7" w14:textId="77777777" w:rsidR="00AD0DB1" w:rsidRPr="00237BDB" w:rsidRDefault="00AD0DB1" w:rsidP="00C03D9F">
            <w:pPr>
              <w:widowControl w:val="0"/>
              <w:spacing w:before="0" w:after="0" w:line="240" w:lineRule="auto"/>
              <w:ind w:firstLine="0"/>
              <w:jc w:val="left"/>
              <w:rPr>
                <w:lang w:val="fr-FR"/>
              </w:rPr>
            </w:pPr>
            <w:r w:rsidRPr="00237BDB">
              <w:rPr>
                <w:lang w:val="fr-FR"/>
              </w:rPr>
              <w:t>Ondelettes</w:t>
            </w:r>
          </w:p>
        </w:tc>
        <w:tc>
          <w:tcPr>
            <w:tcW w:w="992" w:type="dxa"/>
          </w:tcPr>
          <w:p w14:paraId="71D7650F" w14:textId="77777777" w:rsidR="00AD0DB1" w:rsidRPr="00237BDB" w:rsidRDefault="00AD0DB1" w:rsidP="00C03D9F">
            <w:pPr>
              <w:widowControl w:val="0"/>
              <w:spacing w:before="0" w:after="0" w:line="240" w:lineRule="auto"/>
              <w:ind w:firstLine="0"/>
              <w:jc w:val="left"/>
              <w:rPr>
                <w:lang w:val="fr-FR"/>
              </w:rPr>
            </w:pPr>
            <w:r w:rsidRPr="00EC7B1C">
              <w:rPr>
                <w:lang w:val="fr-FR"/>
              </w:rPr>
              <w:t>849</w:t>
            </w:r>
          </w:p>
        </w:tc>
      </w:tr>
      <w:tr w:rsidR="00AD0DB1" w:rsidRPr="00237BDB" w14:paraId="5A73A0C9" w14:textId="77777777" w:rsidTr="00C03D9F">
        <w:tc>
          <w:tcPr>
            <w:tcW w:w="2684" w:type="dxa"/>
            <w:shd w:val="clear" w:color="auto" w:fill="auto"/>
            <w:tcMar>
              <w:top w:w="100" w:type="dxa"/>
              <w:left w:w="100" w:type="dxa"/>
              <w:bottom w:w="100" w:type="dxa"/>
              <w:right w:w="100" w:type="dxa"/>
            </w:tcMar>
          </w:tcPr>
          <w:p w14:paraId="75CD279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6. </w:t>
            </w:r>
            <w:r w:rsidRPr="004B6E65">
              <w:rPr>
                <w:b/>
                <w:bCs/>
                <w:lang w:val="fr-FR"/>
              </w:rPr>
              <w:t>Lemme de nom propre non reconnu</w:t>
            </w:r>
          </w:p>
        </w:tc>
        <w:tc>
          <w:tcPr>
            <w:tcW w:w="3260" w:type="dxa"/>
            <w:shd w:val="clear" w:color="auto" w:fill="auto"/>
            <w:tcMar>
              <w:top w:w="100" w:type="dxa"/>
              <w:left w:w="100" w:type="dxa"/>
              <w:bottom w:w="100" w:type="dxa"/>
              <w:right w:w="100" w:type="dxa"/>
            </w:tcMar>
          </w:tcPr>
          <w:p w14:paraId="5A74700B"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Lemme corrigé </w:t>
            </w:r>
          </w:p>
        </w:tc>
        <w:tc>
          <w:tcPr>
            <w:tcW w:w="2410" w:type="dxa"/>
            <w:shd w:val="clear" w:color="auto" w:fill="auto"/>
            <w:tcMar>
              <w:top w:w="100" w:type="dxa"/>
              <w:left w:w="100" w:type="dxa"/>
              <w:bottom w:w="100" w:type="dxa"/>
              <w:right w:w="100" w:type="dxa"/>
            </w:tcMar>
          </w:tcPr>
          <w:p w14:paraId="3FFB4C02" w14:textId="77777777" w:rsidR="00AD0DB1" w:rsidRPr="00237BDB" w:rsidRDefault="00AD0DB1" w:rsidP="00C03D9F">
            <w:pPr>
              <w:widowControl w:val="0"/>
              <w:spacing w:before="0" w:after="0" w:line="240" w:lineRule="auto"/>
              <w:ind w:firstLine="0"/>
              <w:jc w:val="left"/>
              <w:rPr>
                <w:lang w:val="fr-FR"/>
              </w:rPr>
            </w:pPr>
            <w:r w:rsidRPr="00237BDB">
              <w:rPr>
                <w:lang w:val="fr-FR"/>
              </w:rPr>
              <w:t>Paris, Freud</w:t>
            </w:r>
          </w:p>
        </w:tc>
        <w:tc>
          <w:tcPr>
            <w:tcW w:w="992" w:type="dxa"/>
          </w:tcPr>
          <w:p w14:paraId="269FC5CA" w14:textId="77777777" w:rsidR="00AD0DB1" w:rsidRPr="00237BDB" w:rsidRDefault="00AD0DB1" w:rsidP="00C03D9F">
            <w:pPr>
              <w:widowControl w:val="0"/>
              <w:spacing w:before="0" w:after="0" w:line="240" w:lineRule="auto"/>
              <w:ind w:firstLine="0"/>
              <w:jc w:val="left"/>
              <w:rPr>
                <w:lang w:val="fr-FR"/>
              </w:rPr>
            </w:pPr>
            <w:r w:rsidRPr="00EC7B1C">
              <w:rPr>
                <w:lang w:val="fr-FR"/>
              </w:rPr>
              <w:t>1927</w:t>
            </w:r>
          </w:p>
        </w:tc>
      </w:tr>
      <w:tr w:rsidR="00AD0DB1" w:rsidRPr="00344DF7" w14:paraId="6F37EDFE" w14:textId="77777777" w:rsidTr="00C03D9F">
        <w:tc>
          <w:tcPr>
            <w:tcW w:w="2684" w:type="dxa"/>
            <w:shd w:val="clear" w:color="auto" w:fill="auto"/>
            <w:tcMar>
              <w:top w:w="100" w:type="dxa"/>
              <w:left w:w="100" w:type="dxa"/>
              <w:bottom w:w="100" w:type="dxa"/>
              <w:right w:w="100" w:type="dxa"/>
            </w:tcMar>
          </w:tcPr>
          <w:p w14:paraId="20EC2706" w14:textId="77777777" w:rsidR="00AD0DB1" w:rsidRPr="004B6E65" w:rsidRDefault="00AD0DB1" w:rsidP="00C03D9F">
            <w:pPr>
              <w:widowControl w:val="0"/>
              <w:spacing w:before="0" w:after="0" w:line="240" w:lineRule="auto"/>
              <w:ind w:firstLine="0"/>
              <w:jc w:val="left"/>
              <w:rPr>
                <w:b/>
                <w:bCs/>
                <w:lang w:val="fr-FR"/>
              </w:rPr>
            </w:pPr>
            <w:r>
              <w:rPr>
                <w:b/>
                <w:bCs/>
                <w:lang w:val="fr-FR"/>
              </w:rPr>
              <w:t>7. Lemme de nom propre non reconnu car concaténation du prénom et du nom</w:t>
            </w:r>
          </w:p>
        </w:tc>
        <w:tc>
          <w:tcPr>
            <w:tcW w:w="3260" w:type="dxa"/>
            <w:shd w:val="clear" w:color="auto" w:fill="auto"/>
            <w:tcMar>
              <w:top w:w="100" w:type="dxa"/>
              <w:left w:w="100" w:type="dxa"/>
              <w:bottom w:w="100" w:type="dxa"/>
              <w:right w:w="100" w:type="dxa"/>
            </w:tcMar>
          </w:tcPr>
          <w:p w14:paraId="1EA1C927" w14:textId="77777777" w:rsidR="00AD0DB1" w:rsidRDefault="00AD0DB1" w:rsidP="00C03D9F">
            <w:pPr>
              <w:widowControl w:val="0"/>
              <w:spacing w:before="0" w:after="0" w:line="240" w:lineRule="auto"/>
              <w:ind w:firstLine="0"/>
              <w:jc w:val="left"/>
              <w:rPr>
                <w:lang w:val="fr-FR"/>
              </w:rPr>
            </w:pPr>
            <w:r>
              <w:rPr>
                <w:lang w:val="fr-FR"/>
              </w:rPr>
              <w:t>Lemme corrigé</w:t>
            </w:r>
          </w:p>
          <w:p w14:paraId="3FAEAAF2" w14:textId="77777777" w:rsidR="00AD0DB1" w:rsidRPr="00237BDB" w:rsidRDefault="00AD0DB1" w:rsidP="00C03D9F">
            <w:pPr>
              <w:widowControl w:val="0"/>
              <w:spacing w:before="0" w:after="0" w:line="240" w:lineRule="auto"/>
              <w:ind w:firstLine="0"/>
              <w:jc w:val="left"/>
              <w:rPr>
                <w:lang w:val="fr-FR"/>
              </w:rPr>
            </w:pPr>
            <w:r>
              <w:rPr>
                <w:lang w:val="fr-FR"/>
              </w:rPr>
              <w:t>(nous concaténons prénom et nom lorsque nous avons une tête constituée d’une suite de deux noms propres : ceci n’est pas pris en compte par Talismane et n’est pas à proprement parler une erreur de celui-ci)</w:t>
            </w:r>
          </w:p>
        </w:tc>
        <w:tc>
          <w:tcPr>
            <w:tcW w:w="2410" w:type="dxa"/>
            <w:shd w:val="clear" w:color="auto" w:fill="auto"/>
            <w:tcMar>
              <w:top w:w="100" w:type="dxa"/>
              <w:left w:w="100" w:type="dxa"/>
              <w:bottom w:w="100" w:type="dxa"/>
              <w:right w:w="100" w:type="dxa"/>
            </w:tcMar>
          </w:tcPr>
          <w:p w14:paraId="2AE0CE39" w14:textId="77777777" w:rsidR="00AD0DB1" w:rsidRPr="00237BDB" w:rsidRDefault="00AD0DB1" w:rsidP="00C03D9F">
            <w:pPr>
              <w:widowControl w:val="0"/>
              <w:spacing w:before="0" w:after="0" w:line="240" w:lineRule="auto"/>
              <w:ind w:firstLine="0"/>
              <w:jc w:val="left"/>
              <w:rPr>
                <w:lang w:val="fr-FR"/>
              </w:rPr>
            </w:pPr>
            <w:r>
              <w:rPr>
                <w:lang w:val="fr-FR"/>
              </w:rPr>
              <w:t xml:space="preserve">Jacques </w:t>
            </w:r>
            <w:proofErr w:type="spellStart"/>
            <w:r>
              <w:rPr>
                <w:lang w:val="fr-FR"/>
              </w:rPr>
              <w:t>Androuet</w:t>
            </w:r>
            <w:proofErr w:type="spellEnd"/>
            <w:r>
              <w:rPr>
                <w:lang w:val="fr-FR"/>
              </w:rPr>
              <w:t>, Claude Perrault, Jean Cocteau</w:t>
            </w:r>
          </w:p>
        </w:tc>
        <w:tc>
          <w:tcPr>
            <w:tcW w:w="992" w:type="dxa"/>
          </w:tcPr>
          <w:p w14:paraId="0D541F0D" w14:textId="77777777" w:rsidR="00AD0DB1" w:rsidRPr="00237BDB" w:rsidRDefault="00AD0DB1" w:rsidP="00C03D9F">
            <w:pPr>
              <w:widowControl w:val="0"/>
              <w:spacing w:before="0" w:after="0" w:line="240" w:lineRule="auto"/>
              <w:ind w:firstLine="0"/>
              <w:jc w:val="left"/>
              <w:rPr>
                <w:lang w:val="fr-FR"/>
              </w:rPr>
            </w:pPr>
            <w:r w:rsidRPr="00EC7B1C">
              <w:rPr>
                <w:lang w:val="fr-FR"/>
              </w:rPr>
              <w:t>66</w:t>
            </w:r>
          </w:p>
        </w:tc>
      </w:tr>
      <w:tr w:rsidR="00AD0DB1" w:rsidRPr="00237BDB" w14:paraId="77396760" w14:textId="77777777" w:rsidTr="00C03D9F">
        <w:tc>
          <w:tcPr>
            <w:tcW w:w="2684" w:type="dxa"/>
            <w:shd w:val="clear" w:color="auto" w:fill="auto"/>
            <w:tcMar>
              <w:top w:w="100" w:type="dxa"/>
              <w:left w:w="100" w:type="dxa"/>
              <w:bottom w:w="100" w:type="dxa"/>
              <w:right w:w="100" w:type="dxa"/>
            </w:tcMar>
          </w:tcPr>
          <w:p w14:paraId="4FB212EC" w14:textId="77777777" w:rsidR="00AD0DB1" w:rsidRPr="00237BDB" w:rsidRDefault="00AD0DB1" w:rsidP="00C03D9F">
            <w:pPr>
              <w:widowControl w:val="0"/>
              <w:spacing w:before="0" w:after="0" w:line="240" w:lineRule="auto"/>
              <w:ind w:firstLine="0"/>
              <w:jc w:val="left"/>
              <w:rPr>
                <w:lang w:val="fr-FR"/>
              </w:rPr>
            </w:pPr>
            <w:r>
              <w:rPr>
                <w:b/>
                <w:bCs/>
                <w:lang w:val="fr-FR"/>
              </w:rPr>
              <w:t xml:space="preserve">8. </w:t>
            </w:r>
            <w:r w:rsidRPr="004B6E65">
              <w:rPr>
                <w:b/>
                <w:bCs/>
                <w:lang w:val="fr-FR"/>
              </w:rPr>
              <w:t xml:space="preserve">Forme faussement reconnue comme nom </w:t>
            </w:r>
            <w:r w:rsidRPr="00237BDB">
              <w:rPr>
                <w:lang w:val="fr-FR"/>
              </w:rPr>
              <w:t>alors qu’il s’agit d’un adjectif</w:t>
            </w:r>
          </w:p>
        </w:tc>
        <w:tc>
          <w:tcPr>
            <w:tcW w:w="3260" w:type="dxa"/>
            <w:shd w:val="clear" w:color="auto" w:fill="auto"/>
            <w:tcMar>
              <w:top w:w="100" w:type="dxa"/>
              <w:left w:w="100" w:type="dxa"/>
              <w:bottom w:w="100" w:type="dxa"/>
              <w:right w:w="100" w:type="dxa"/>
            </w:tcMar>
          </w:tcPr>
          <w:p w14:paraId="7D8CC611" w14:textId="77777777" w:rsidR="00AD0DB1" w:rsidRPr="00237BDB" w:rsidRDefault="00AD0DB1" w:rsidP="00C03D9F">
            <w:pPr>
              <w:widowControl w:val="0"/>
              <w:spacing w:before="0" w:after="0" w:line="240" w:lineRule="auto"/>
              <w:ind w:firstLine="0"/>
              <w:jc w:val="left"/>
              <w:rPr>
                <w:lang w:val="fr-FR"/>
              </w:rPr>
            </w:pPr>
            <w:r w:rsidRPr="00237BDB">
              <w:rPr>
                <w:lang w:val="fr-FR"/>
              </w:rPr>
              <w:t>Forme non prise en compte et retirée de nos calculs</w:t>
            </w:r>
          </w:p>
        </w:tc>
        <w:tc>
          <w:tcPr>
            <w:tcW w:w="2410" w:type="dxa"/>
            <w:shd w:val="clear" w:color="auto" w:fill="auto"/>
            <w:tcMar>
              <w:top w:w="100" w:type="dxa"/>
              <w:left w:w="100" w:type="dxa"/>
              <w:bottom w:w="100" w:type="dxa"/>
              <w:right w:w="100" w:type="dxa"/>
            </w:tcMar>
          </w:tcPr>
          <w:p w14:paraId="1C976E51" w14:textId="77777777" w:rsidR="00AD0DB1" w:rsidRPr="00237BDB" w:rsidRDefault="00AD0DB1" w:rsidP="00C03D9F">
            <w:pPr>
              <w:widowControl w:val="0"/>
              <w:spacing w:before="0" w:after="0" w:line="240" w:lineRule="auto"/>
              <w:ind w:firstLine="0"/>
              <w:jc w:val="left"/>
              <w:rPr>
                <w:lang w:val="fr-FR"/>
              </w:rPr>
            </w:pPr>
            <w:r w:rsidRPr="00237BDB">
              <w:rPr>
                <w:lang w:val="fr-FR"/>
              </w:rPr>
              <w:t>Cyber, Environnemental</w:t>
            </w:r>
            <w:r>
              <w:rPr>
                <w:lang w:val="fr-FR"/>
              </w:rPr>
              <w:t>, Global</w:t>
            </w:r>
          </w:p>
        </w:tc>
        <w:tc>
          <w:tcPr>
            <w:tcW w:w="992" w:type="dxa"/>
          </w:tcPr>
          <w:p w14:paraId="786FE1E1" w14:textId="77777777" w:rsidR="00AD0DB1" w:rsidRPr="00237BDB" w:rsidRDefault="00AD0DB1" w:rsidP="00C03D9F">
            <w:pPr>
              <w:widowControl w:val="0"/>
              <w:spacing w:before="0" w:after="0" w:line="240" w:lineRule="auto"/>
              <w:ind w:firstLine="0"/>
              <w:jc w:val="left"/>
              <w:rPr>
                <w:lang w:val="fr-FR"/>
              </w:rPr>
            </w:pPr>
            <w:r w:rsidRPr="00EC7B1C">
              <w:rPr>
                <w:lang w:val="fr-FR"/>
              </w:rPr>
              <w:t>36</w:t>
            </w:r>
          </w:p>
        </w:tc>
      </w:tr>
      <w:tr w:rsidR="00AD0DB1" w:rsidRPr="00237BDB" w14:paraId="6AC34EE2" w14:textId="77777777" w:rsidTr="00C03D9F">
        <w:tc>
          <w:tcPr>
            <w:tcW w:w="2684" w:type="dxa"/>
            <w:shd w:val="clear" w:color="auto" w:fill="auto"/>
            <w:tcMar>
              <w:top w:w="100" w:type="dxa"/>
              <w:left w:w="100" w:type="dxa"/>
              <w:bottom w:w="100" w:type="dxa"/>
              <w:right w:w="100" w:type="dxa"/>
            </w:tcMar>
          </w:tcPr>
          <w:p w14:paraId="703FCAC7"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9. </w:t>
            </w:r>
            <w:r w:rsidRPr="004B6E65">
              <w:rPr>
                <w:b/>
                <w:bCs/>
                <w:lang w:val="fr-FR"/>
              </w:rPr>
              <w:t>E- et Semi- considérés comme un nom propre indépendant</w:t>
            </w:r>
          </w:p>
        </w:tc>
        <w:tc>
          <w:tcPr>
            <w:tcW w:w="3260" w:type="dxa"/>
            <w:shd w:val="clear" w:color="auto" w:fill="auto"/>
            <w:tcMar>
              <w:top w:w="100" w:type="dxa"/>
              <w:left w:w="100" w:type="dxa"/>
              <w:bottom w:w="100" w:type="dxa"/>
              <w:right w:w="100" w:type="dxa"/>
            </w:tcMar>
          </w:tcPr>
          <w:p w14:paraId="5A532CB4"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en e- ou semi- + lemme suivant</w:t>
            </w:r>
          </w:p>
        </w:tc>
        <w:tc>
          <w:tcPr>
            <w:tcW w:w="2410" w:type="dxa"/>
            <w:shd w:val="clear" w:color="auto" w:fill="auto"/>
            <w:tcMar>
              <w:top w:w="100" w:type="dxa"/>
              <w:left w:w="100" w:type="dxa"/>
              <w:bottom w:w="100" w:type="dxa"/>
              <w:right w:w="100" w:type="dxa"/>
            </w:tcMar>
          </w:tcPr>
          <w:p w14:paraId="43E6CB55" w14:textId="77777777" w:rsidR="00AD0DB1" w:rsidRPr="009A5837" w:rsidRDefault="00AD0DB1" w:rsidP="00C03D9F">
            <w:pPr>
              <w:widowControl w:val="0"/>
              <w:spacing w:before="0" w:after="0" w:line="240" w:lineRule="auto"/>
              <w:ind w:firstLine="0"/>
              <w:jc w:val="left"/>
              <w:rPr>
                <w:lang w:val="it-IT"/>
              </w:rPr>
            </w:pPr>
            <w:r w:rsidRPr="009A5837">
              <w:rPr>
                <w:lang w:val="it-IT"/>
              </w:rPr>
              <w:t>E-chronic, E-commerce, E-administration, e-inclusion, Semi-figement</w:t>
            </w:r>
          </w:p>
        </w:tc>
        <w:tc>
          <w:tcPr>
            <w:tcW w:w="992" w:type="dxa"/>
          </w:tcPr>
          <w:p w14:paraId="081362D6" w14:textId="77777777" w:rsidR="00AD0DB1" w:rsidRPr="00237BDB" w:rsidRDefault="00AD0DB1" w:rsidP="00C03D9F">
            <w:pPr>
              <w:widowControl w:val="0"/>
              <w:spacing w:before="0" w:after="0" w:line="240" w:lineRule="auto"/>
              <w:ind w:firstLine="0"/>
              <w:jc w:val="left"/>
              <w:rPr>
                <w:lang w:val="fr-FR"/>
              </w:rPr>
            </w:pPr>
            <w:r w:rsidRPr="00EC7B1C">
              <w:rPr>
                <w:lang w:val="fr-FR"/>
              </w:rPr>
              <w:t>608</w:t>
            </w:r>
          </w:p>
        </w:tc>
      </w:tr>
      <w:tr w:rsidR="00AD0DB1" w:rsidRPr="00AA111A" w14:paraId="1EB1330C" w14:textId="77777777" w:rsidTr="00C03D9F">
        <w:tc>
          <w:tcPr>
            <w:tcW w:w="2684" w:type="dxa"/>
            <w:shd w:val="clear" w:color="auto" w:fill="auto"/>
            <w:tcMar>
              <w:top w:w="100" w:type="dxa"/>
              <w:left w:w="100" w:type="dxa"/>
              <w:bottom w:w="100" w:type="dxa"/>
              <w:right w:w="100" w:type="dxa"/>
            </w:tcMar>
          </w:tcPr>
          <w:p w14:paraId="61B6153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10. </w:t>
            </w:r>
            <w:r w:rsidRPr="004B6E65">
              <w:rPr>
                <w:b/>
                <w:bCs/>
                <w:lang w:val="fr-FR"/>
              </w:rPr>
              <w:t>s considéré comme un nom commun à cause d’un signe de ponctuation</w:t>
            </w:r>
          </w:p>
        </w:tc>
        <w:tc>
          <w:tcPr>
            <w:tcW w:w="3260" w:type="dxa"/>
            <w:shd w:val="clear" w:color="auto" w:fill="auto"/>
            <w:tcMar>
              <w:top w:w="100" w:type="dxa"/>
              <w:left w:w="100" w:type="dxa"/>
              <w:bottom w:w="100" w:type="dxa"/>
              <w:right w:w="100" w:type="dxa"/>
            </w:tcMar>
          </w:tcPr>
          <w:p w14:paraId="21587BAE" w14:textId="77777777" w:rsidR="00AD0DB1" w:rsidRPr="00237BDB" w:rsidRDefault="00AD0DB1" w:rsidP="00C03D9F">
            <w:pPr>
              <w:widowControl w:val="0"/>
              <w:spacing w:before="0" w:after="0" w:line="240" w:lineRule="auto"/>
              <w:ind w:firstLine="0"/>
              <w:jc w:val="left"/>
              <w:rPr>
                <w:lang w:val="fr-FR"/>
              </w:rPr>
            </w:pPr>
            <w:r w:rsidRPr="00237BDB">
              <w:rPr>
                <w:lang w:val="fr-FR"/>
              </w:rPr>
              <w:t>On regarde à gauche et à droit du s pour trouver un nom commun ou un nom propre après un signe de ponctuation</w:t>
            </w:r>
          </w:p>
        </w:tc>
        <w:tc>
          <w:tcPr>
            <w:tcW w:w="2410" w:type="dxa"/>
            <w:shd w:val="clear" w:color="auto" w:fill="auto"/>
            <w:tcMar>
              <w:top w:w="100" w:type="dxa"/>
              <w:left w:w="100" w:type="dxa"/>
              <w:bottom w:w="100" w:type="dxa"/>
              <w:right w:w="100" w:type="dxa"/>
            </w:tcMar>
          </w:tcPr>
          <w:p w14:paraId="5A8D8B7D"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mobilité.s</w:t>
            </w:r>
            <w:proofErr w:type="spellEnd"/>
            <w:r w:rsidRPr="00237BDB">
              <w:rPr>
                <w:lang w:val="fr-FR"/>
              </w:rPr>
              <w:t>, Linguistique(s),</w:t>
            </w:r>
          </w:p>
          <w:p w14:paraId="032D2CFB" w14:textId="77777777" w:rsidR="00AD0DB1" w:rsidRPr="00237BDB" w:rsidRDefault="00AD0DB1" w:rsidP="00C03D9F">
            <w:pPr>
              <w:widowControl w:val="0"/>
              <w:spacing w:before="0" w:after="0" w:line="240" w:lineRule="auto"/>
              <w:ind w:firstLine="0"/>
              <w:jc w:val="left"/>
              <w:rPr>
                <w:lang w:val="fr-FR"/>
              </w:rPr>
            </w:pPr>
            <w:r w:rsidRPr="00237BDB">
              <w:rPr>
                <w:lang w:val="fr-FR"/>
              </w:rPr>
              <w:t>Quel(s) avenir(s)</w:t>
            </w:r>
          </w:p>
        </w:tc>
        <w:tc>
          <w:tcPr>
            <w:tcW w:w="992" w:type="dxa"/>
          </w:tcPr>
          <w:p w14:paraId="7723423E" w14:textId="77777777" w:rsidR="00AD0DB1" w:rsidRPr="00237BDB" w:rsidRDefault="00AD0DB1" w:rsidP="00C03D9F">
            <w:pPr>
              <w:widowControl w:val="0"/>
              <w:spacing w:before="0" w:after="0" w:line="240" w:lineRule="auto"/>
              <w:ind w:firstLine="0"/>
              <w:jc w:val="left"/>
              <w:rPr>
                <w:lang w:val="fr-FR"/>
              </w:rPr>
            </w:pPr>
            <w:r w:rsidRPr="00EC7B1C">
              <w:rPr>
                <w:lang w:val="fr-FR"/>
              </w:rPr>
              <w:t>404</w:t>
            </w:r>
          </w:p>
        </w:tc>
      </w:tr>
      <w:tr w:rsidR="00AD0DB1" w:rsidRPr="00237BDB" w14:paraId="1AF9C5B7" w14:textId="77777777" w:rsidTr="00C03D9F">
        <w:tc>
          <w:tcPr>
            <w:tcW w:w="2684" w:type="dxa"/>
            <w:shd w:val="clear" w:color="auto" w:fill="auto"/>
            <w:tcMar>
              <w:top w:w="100" w:type="dxa"/>
              <w:left w:w="100" w:type="dxa"/>
              <w:bottom w:w="100" w:type="dxa"/>
              <w:right w:w="100" w:type="dxa"/>
            </w:tcMar>
          </w:tcPr>
          <w:p w14:paraId="0F001AC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11. </w:t>
            </w:r>
            <w:r w:rsidRPr="004B6E65">
              <w:rPr>
                <w:b/>
                <w:bCs/>
                <w:lang w:val="fr-FR"/>
              </w:rPr>
              <w:t xml:space="preserve">Mot anglais non reconnu catégorisé à tort </w:t>
            </w:r>
            <w:r w:rsidRPr="004B6E65">
              <w:rPr>
                <w:b/>
                <w:bCs/>
                <w:lang w:val="fr-FR"/>
              </w:rPr>
              <w:lastRenderedPageBreak/>
              <w:t>comme nom commun</w:t>
            </w:r>
          </w:p>
        </w:tc>
        <w:tc>
          <w:tcPr>
            <w:tcW w:w="3260" w:type="dxa"/>
            <w:shd w:val="clear" w:color="auto" w:fill="auto"/>
            <w:tcMar>
              <w:top w:w="100" w:type="dxa"/>
              <w:left w:w="100" w:type="dxa"/>
              <w:bottom w:w="100" w:type="dxa"/>
              <w:right w:w="100" w:type="dxa"/>
            </w:tcMar>
          </w:tcPr>
          <w:p w14:paraId="120FAF04" w14:textId="77777777" w:rsidR="00AD0DB1" w:rsidRPr="00237BDB" w:rsidRDefault="00AD0DB1" w:rsidP="00C03D9F">
            <w:pPr>
              <w:widowControl w:val="0"/>
              <w:spacing w:before="0" w:after="0" w:line="240" w:lineRule="auto"/>
              <w:ind w:firstLine="0"/>
              <w:jc w:val="left"/>
              <w:rPr>
                <w:lang w:val="fr-FR"/>
              </w:rPr>
            </w:pPr>
            <w:r w:rsidRPr="00237BDB">
              <w:rPr>
                <w:lang w:val="fr-FR"/>
              </w:rPr>
              <w:lastRenderedPageBreak/>
              <w:t xml:space="preserve">Forme non prise en compte et retirée de nos calculs, provenant </w:t>
            </w:r>
            <w:r w:rsidRPr="00237BDB">
              <w:rPr>
                <w:lang w:val="fr-FR"/>
              </w:rPr>
              <w:lastRenderedPageBreak/>
              <w:t>de titres en anglais.</w:t>
            </w:r>
          </w:p>
        </w:tc>
        <w:tc>
          <w:tcPr>
            <w:tcW w:w="2410" w:type="dxa"/>
            <w:shd w:val="clear" w:color="auto" w:fill="auto"/>
            <w:tcMar>
              <w:top w:w="100" w:type="dxa"/>
              <w:left w:w="100" w:type="dxa"/>
              <w:bottom w:w="100" w:type="dxa"/>
              <w:right w:w="100" w:type="dxa"/>
            </w:tcMar>
          </w:tcPr>
          <w:p w14:paraId="7EB9EFCF" w14:textId="77777777" w:rsidR="00AD0DB1" w:rsidRPr="00237BDB" w:rsidRDefault="00AD0DB1" w:rsidP="00C03D9F">
            <w:pPr>
              <w:widowControl w:val="0"/>
              <w:spacing w:before="0" w:after="0" w:line="240" w:lineRule="auto"/>
              <w:ind w:firstLine="0"/>
              <w:jc w:val="left"/>
              <w:rPr>
                <w:lang w:val="fr-FR"/>
              </w:rPr>
            </w:pPr>
            <w:r w:rsidRPr="00237BDB">
              <w:rPr>
                <w:lang w:val="fr-FR"/>
              </w:rPr>
              <w:lastRenderedPageBreak/>
              <w:t>The</w:t>
            </w:r>
          </w:p>
        </w:tc>
        <w:tc>
          <w:tcPr>
            <w:tcW w:w="992" w:type="dxa"/>
          </w:tcPr>
          <w:p w14:paraId="3E31E3B7" w14:textId="77777777" w:rsidR="00AD0DB1" w:rsidRPr="00237BDB" w:rsidRDefault="00AD0DB1" w:rsidP="00C03D9F">
            <w:pPr>
              <w:widowControl w:val="0"/>
              <w:spacing w:before="0" w:after="0" w:line="240" w:lineRule="auto"/>
              <w:ind w:firstLine="0"/>
              <w:jc w:val="left"/>
              <w:rPr>
                <w:lang w:val="fr-FR"/>
              </w:rPr>
            </w:pPr>
            <w:r w:rsidRPr="00EC7B1C">
              <w:rPr>
                <w:lang w:val="fr-FR"/>
              </w:rPr>
              <w:t>59</w:t>
            </w:r>
          </w:p>
        </w:tc>
      </w:tr>
      <w:tr w:rsidR="00AD0DB1" w:rsidRPr="00237BDB" w14:paraId="585B0133" w14:textId="77777777" w:rsidTr="00C03D9F">
        <w:tc>
          <w:tcPr>
            <w:tcW w:w="2684" w:type="dxa"/>
            <w:shd w:val="clear" w:color="auto" w:fill="auto"/>
            <w:tcMar>
              <w:top w:w="100" w:type="dxa"/>
              <w:left w:w="100" w:type="dxa"/>
              <w:bottom w:w="100" w:type="dxa"/>
              <w:right w:w="100" w:type="dxa"/>
            </w:tcMar>
          </w:tcPr>
          <w:p w14:paraId="7B22B5F9"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12. </w:t>
            </w:r>
            <w:r w:rsidRPr="004B6E65">
              <w:rPr>
                <w:b/>
                <w:bCs/>
                <w:lang w:val="fr-FR"/>
              </w:rPr>
              <w:t>Nom commun anglais non reconnu</w:t>
            </w:r>
          </w:p>
        </w:tc>
        <w:tc>
          <w:tcPr>
            <w:tcW w:w="3260" w:type="dxa"/>
            <w:shd w:val="clear" w:color="auto" w:fill="auto"/>
            <w:tcMar>
              <w:top w:w="100" w:type="dxa"/>
              <w:left w:w="100" w:type="dxa"/>
              <w:bottom w:w="100" w:type="dxa"/>
              <w:right w:w="100" w:type="dxa"/>
            </w:tcMar>
          </w:tcPr>
          <w:p w14:paraId="7DAC1002" w14:textId="77777777" w:rsidR="00AD0DB1" w:rsidRPr="00237BDB" w:rsidRDefault="00AD0DB1" w:rsidP="00C03D9F">
            <w:pPr>
              <w:widowControl w:val="0"/>
              <w:spacing w:before="0" w:after="0" w:line="240" w:lineRule="auto"/>
              <w:ind w:firstLine="0"/>
              <w:jc w:val="left"/>
              <w:rPr>
                <w:lang w:val="fr-FR"/>
              </w:rPr>
            </w:pPr>
            <w:r w:rsidRPr="00237BDB">
              <w:rPr>
                <w:lang w:val="fr-FR"/>
              </w:rPr>
              <w:t>Prise en considération de son lemme en français</w:t>
            </w:r>
          </w:p>
        </w:tc>
        <w:tc>
          <w:tcPr>
            <w:tcW w:w="2410" w:type="dxa"/>
            <w:shd w:val="clear" w:color="auto" w:fill="auto"/>
            <w:tcMar>
              <w:top w:w="100" w:type="dxa"/>
              <w:left w:w="100" w:type="dxa"/>
              <w:bottom w:w="100" w:type="dxa"/>
              <w:right w:w="100" w:type="dxa"/>
            </w:tcMar>
          </w:tcPr>
          <w:p w14:paraId="4CEF14FC" w14:textId="24065570" w:rsidR="00AD0DB1" w:rsidRPr="00237BDB" w:rsidRDefault="00AD0DB1" w:rsidP="00C03D9F">
            <w:pPr>
              <w:widowControl w:val="0"/>
              <w:spacing w:before="0" w:after="0" w:line="240" w:lineRule="auto"/>
              <w:ind w:firstLine="0"/>
              <w:jc w:val="left"/>
              <w:rPr>
                <w:lang w:val="fr-FR"/>
              </w:rPr>
            </w:pPr>
            <w:proofErr w:type="spellStart"/>
            <w:r w:rsidRPr="00237BDB">
              <w:rPr>
                <w:lang w:val="fr-FR"/>
              </w:rPr>
              <w:t>Synthesis</w:t>
            </w:r>
            <w:proofErr w:type="spellEnd"/>
            <w:r>
              <w:rPr>
                <w:lang w:val="fr-FR"/>
              </w:rPr>
              <w:t xml:space="preserve">, </w:t>
            </w:r>
            <w:proofErr w:type="spellStart"/>
            <w:r>
              <w:rPr>
                <w:lang w:val="fr-FR"/>
              </w:rPr>
              <w:t>risk</w:t>
            </w:r>
            <w:proofErr w:type="spellEnd"/>
            <w:r w:rsidR="00DC6DBD">
              <w:rPr>
                <w:lang w:val="fr-FR"/>
              </w:rPr>
              <w:t xml:space="preserve">, </w:t>
            </w:r>
            <w:proofErr w:type="spellStart"/>
            <w:r w:rsidR="00DC6DBD" w:rsidRPr="00DC6DBD">
              <w:rPr>
                <w:lang w:val="fr-FR"/>
              </w:rPr>
              <w:t>Treatment</w:t>
            </w:r>
            <w:proofErr w:type="spellEnd"/>
          </w:p>
        </w:tc>
        <w:tc>
          <w:tcPr>
            <w:tcW w:w="992" w:type="dxa"/>
          </w:tcPr>
          <w:p w14:paraId="0B04F5EB" w14:textId="47D71A25" w:rsidR="00AD0DB1" w:rsidRPr="00237BDB" w:rsidRDefault="009F46D3" w:rsidP="00C03D9F">
            <w:pPr>
              <w:widowControl w:val="0"/>
              <w:spacing w:before="0" w:after="0" w:line="240" w:lineRule="auto"/>
              <w:ind w:firstLine="0"/>
              <w:jc w:val="left"/>
              <w:rPr>
                <w:lang w:val="fr-FR"/>
              </w:rPr>
            </w:pPr>
            <w:r>
              <w:rPr>
                <w:lang w:val="fr-FR"/>
              </w:rPr>
              <w:t>21</w:t>
            </w:r>
          </w:p>
        </w:tc>
      </w:tr>
      <w:tr w:rsidR="00AD0DB1" w:rsidRPr="00237BDB" w14:paraId="6F12253B" w14:textId="77777777" w:rsidTr="00C03D9F">
        <w:tc>
          <w:tcPr>
            <w:tcW w:w="2684" w:type="dxa"/>
            <w:shd w:val="clear" w:color="auto" w:fill="auto"/>
            <w:tcMar>
              <w:top w:w="100" w:type="dxa"/>
              <w:left w:w="100" w:type="dxa"/>
              <w:bottom w:w="100" w:type="dxa"/>
              <w:right w:w="100" w:type="dxa"/>
            </w:tcMar>
          </w:tcPr>
          <w:p w14:paraId="3649F0A6"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13. </w:t>
            </w:r>
            <w:r w:rsidRPr="004B6E65">
              <w:rPr>
                <w:b/>
                <w:bCs/>
                <w:lang w:val="fr-FR"/>
              </w:rPr>
              <w:t>Emploi d’un nom propre au pluriel</w:t>
            </w:r>
          </w:p>
        </w:tc>
        <w:tc>
          <w:tcPr>
            <w:tcW w:w="3260" w:type="dxa"/>
            <w:shd w:val="clear" w:color="auto" w:fill="auto"/>
            <w:tcMar>
              <w:top w:w="100" w:type="dxa"/>
              <w:left w:w="100" w:type="dxa"/>
              <w:bottom w:w="100" w:type="dxa"/>
              <w:right w:w="100" w:type="dxa"/>
            </w:tcMar>
          </w:tcPr>
          <w:p w14:paraId="4DA1D217"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à la forme singulière</w:t>
            </w:r>
          </w:p>
        </w:tc>
        <w:tc>
          <w:tcPr>
            <w:tcW w:w="2410" w:type="dxa"/>
            <w:shd w:val="clear" w:color="auto" w:fill="auto"/>
            <w:tcMar>
              <w:top w:w="100" w:type="dxa"/>
              <w:left w:w="100" w:type="dxa"/>
              <w:bottom w:w="100" w:type="dxa"/>
              <w:right w:w="100" w:type="dxa"/>
            </w:tcMar>
          </w:tcPr>
          <w:p w14:paraId="5405A8A0" w14:textId="77777777" w:rsidR="00AD0DB1" w:rsidRPr="00237BDB" w:rsidRDefault="00AD0DB1" w:rsidP="00C03D9F">
            <w:pPr>
              <w:widowControl w:val="0"/>
              <w:spacing w:before="0" w:after="0" w:line="240" w:lineRule="auto"/>
              <w:ind w:firstLine="0"/>
              <w:jc w:val="left"/>
              <w:rPr>
                <w:lang w:val="fr-FR"/>
              </w:rPr>
            </w:pPr>
            <w:r w:rsidRPr="00237BDB">
              <w:rPr>
                <w:lang w:val="fr-FR"/>
              </w:rPr>
              <w:t>Venises</w:t>
            </w:r>
          </w:p>
        </w:tc>
        <w:tc>
          <w:tcPr>
            <w:tcW w:w="992" w:type="dxa"/>
          </w:tcPr>
          <w:p w14:paraId="7822EE05" w14:textId="77777777" w:rsidR="00AD0DB1" w:rsidRPr="00237BDB" w:rsidRDefault="00AD0DB1" w:rsidP="002107A1">
            <w:pPr>
              <w:keepNext/>
              <w:widowControl w:val="0"/>
              <w:spacing w:before="0" w:after="0" w:line="240" w:lineRule="auto"/>
              <w:ind w:firstLine="0"/>
              <w:jc w:val="left"/>
              <w:rPr>
                <w:lang w:val="fr-FR"/>
              </w:rPr>
            </w:pPr>
            <w:r>
              <w:rPr>
                <w:lang w:val="fr-FR"/>
              </w:rPr>
              <w:t>1</w:t>
            </w:r>
          </w:p>
        </w:tc>
      </w:tr>
    </w:tbl>
    <w:p w14:paraId="73DC13B8" w14:textId="26447E27" w:rsidR="002107A1" w:rsidRPr="002107A1" w:rsidRDefault="002107A1" w:rsidP="002107A1">
      <w:pPr>
        <w:pStyle w:val="Lgende"/>
        <w:ind w:firstLine="0"/>
        <w:jc w:val="center"/>
        <w:rPr>
          <w:lang w:val="fr-FR"/>
        </w:rPr>
      </w:pPr>
      <w:bookmarkStart w:id="24" w:name="_Toc18509516"/>
      <w:r w:rsidRPr="002107A1">
        <w:rPr>
          <w:lang w:val="fr-FR"/>
        </w:rPr>
        <w:t xml:space="preserve">Tableau </w:t>
      </w:r>
      <w:r>
        <w:fldChar w:fldCharType="begin"/>
      </w:r>
      <w:r w:rsidRPr="002107A1">
        <w:rPr>
          <w:lang w:val="fr-FR"/>
        </w:rPr>
        <w:instrText xml:space="preserve"> SEQ Tableau \* ARABIC </w:instrText>
      </w:r>
      <w:r>
        <w:fldChar w:fldCharType="separate"/>
      </w:r>
      <w:r w:rsidR="00592B26">
        <w:rPr>
          <w:noProof/>
          <w:lang w:val="fr-FR"/>
        </w:rPr>
        <w:t>7</w:t>
      </w:r>
      <w:r>
        <w:fldChar w:fldCharType="end"/>
      </w:r>
      <w:r w:rsidRPr="002107A1">
        <w:rPr>
          <w:lang w:val="fr-FR"/>
        </w:rPr>
        <w:t xml:space="preserve"> :</w:t>
      </w:r>
      <w:r w:rsidRPr="002107A1">
        <w:rPr>
          <w:noProof/>
          <w:lang w:val="fr-FR"/>
        </w:rPr>
        <w:t xml:space="preserve"> Corrections opérées sur l'étiquetage et la lemmatisation</w:t>
      </w:r>
      <w:bookmarkEnd w:id="24"/>
    </w:p>
    <w:p w14:paraId="262B4C89" w14:textId="77777777" w:rsidR="00AD0DB1" w:rsidRPr="00237BDB" w:rsidRDefault="00AD0DB1" w:rsidP="00AD0DB1">
      <w:pPr>
        <w:rPr>
          <w:highlight w:val="yellow"/>
          <w:lang w:val="fr-FR"/>
        </w:rPr>
      </w:pPr>
      <w:r w:rsidRPr="00237BDB">
        <w:rPr>
          <w:lang w:val="fr-FR"/>
        </w:rPr>
        <w:t>Une fois ces corrections effectuées sur notre corpus de travail, nous pouvons passer notre filtre dessus pour obtenir les têtes spécifiques à certai</w:t>
      </w:r>
      <w:r>
        <w:rPr>
          <w:lang w:val="fr-FR"/>
        </w:rPr>
        <w:t>ns domaines</w:t>
      </w:r>
      <w:r w:rsidRPr="00237BDB">
        <w:rPr>
          <w:lang w:val="fr-FR"/>
        </w:rPr>
        <w:t xml:space="preserve">, en les classant par </w:t>
      </w:r>
      <w:r>
        <w:rPr>
          <w:lang w:val="fr-FR"/>
        </w:rPr>
        <w:t>leur valeur de TF*IDF</w:t>
      </w:r>
      <w:r w:rsidRPr="00237BDB">
        <w:rPr>
          <w:lang w:val="fr-FR"/>
        </w:rPr>
        <w:t>.</w:t>
      </w:r>
    </w:p>
    <w:p w14:paraId="5CD3D7CF" w14:textId="7E7983C7" w:rsidR="00AD0DB1" w:rsidRDefault="00AD0DB1" w:rsidP="00AD0DB1">
      <w:pPr>
        <w:pStyle w:val="Titre4"/>
        <w:rPr>
          <w:lang w:val="fr-FR"/>
        </w:rPr>
      </w:pPr>
      <w:r>
        <w:rPr>
          <w:lang w:val="fr-FR"/>
        </w:rPr>
        <w:t xml:space="preserve">C) </w:t>
      </w:r>
      <w:r w:rsidR="000B1734">
        <w:rPr>
          <w:lang w:val="fr-FR"/>
        </w:rPr>
        <w:t>Évaluation des r</w:t>
      </w:r>
      <w:r>
        <w:rPr>
          <w:lang w:val="fr-FR"/>
        </w:rPr>
        <w:t>ésultats</w:t>
      </w:r>
    </w:p>
    <w:p w14:paraId="4CDC25AF" w14:textId="06D23EBC" w:rsidR="008A73A9" w:rsidRDefault="00FA7DD2" w:rsidP="00AD0DB1">
      <w:pPr>
        <w:rPr>
          <w:lang w:val="fr-FR"/>
        </w:rPr>
      </w:pPr>
      <w:r>
        <w:rPr>
          <w:lang w:val="fr-FR"/>
        </w:rPr>
        <w:t xml:space="preserve">Avec la formule du TF*IDF, toutes les têtes </w:t>
      </w:r>
      <w:r w:rsidR="008A73A9">
        <w:rPr>
          <w:lang w:val="fr-FR"/>
        </w:rPr>
        <w:t xml:space="preserve">d’un domaine </w:t>
      </w:r>
      <w:r>
        <w:rPr>
          <w:lang w:val="fr-FR"/>
        </w:rPr>
        <w:t xml:space="preserve">seront </w:t>
      </w:r>
      <w:r w:rsidR="008A73A9">
        <w:rPr>
          <w:lang w:val="fr-FR"/>
        </w:rPr>
        <w:t xml:space="preserve">classées </w:t>
      </w:r>
      <w:r>
        <w:rPr>
          <w:lang w:val="fr-FR"/>
        </w:rPr>
        <w:t xml:space="preserve">par ce facteur de spécificité. </w:t>
      </w:r>
      <w:r w:rsidR="008A73A9">
        <w:rPr>
          <w:lang w:val="fr-FR"/>
        </w:rPr>
        <w:t>Le nombre de têtes d</w:t>
      </w:r>
      <w:r w:rsidR="00DC6DBD">
        <w:rPr>
          <w:lang w:val="fr-FR"/>
        </w:rPr>
        <w:t>ifférentes par domaine va de 272</w:t>
      </w:r>
      <w:r w:rsidR="008A73A9">
        <w:rPr>
          <w:lang w:val="fr-FR"/>
        </w:rPr>
        <w:t>, pour l’économie et finance quantitative, à 7 005 pour l’histoire en comptant les têtes ayant un facteur d’une valeur de zéro. On compte en tout 30 41</w:t>
      </w:r>
      <w:r w:rsidR="00DC6DBD">
        <w:rPr>
          <w:lang w:val="fr-FR"/>
        </w:rPr>
        <w:t>0</w:t>
      </w:r>
      <w:r w:rsidR="008A73A9">
        <w:rPr>
          <w:lang w:val="fr-FR"/>
        </w:rPr>
        <w:t xml:space="preserve"> têtes différents. Nous présentons </w:t>
      </w:r>
      <w:r w:rsidR="00FE1F9A">
        <w:rPr>
          <w:lang w:val="fr-FR"/>
        </w:rPr>
        <w:t xml:space="preserve">dans le tableau </w:t>
      </w:r>
      <w:r w:rsidR="00F811D2">
        <w:rPr>
          <w:lang w:val="fr-FR"/>
        </w:rPr>
        <w:t>(</w:t>
      </w:r>
      <w:r w:rsidR="00F0696F">
        <w:rPr>
          <w:lang w:val="fr-FR"/>
        </w:rPr>
        <w:t>8</w:t>
      </w:r>
      <w:r w:rsidR="00F811D2">
        <w:rPr>
          <w:lang w:val="fr-FR"/>
        </w:rPr>
        <w:t xml:space="preserve">) </w:t>
      </w:r>
      <w:r w:rsidR="008A73A9">
        <w:rPr>
          <w:lang w:val="fr-FR"/>
        </w:rPr>
        <w:t>ci-dessous un extrait de notre résultat en prenant arbitrairement 10 têtes pour nos 25 domaines.</w:t>
      </w:r>
      <w:r w:rsidR="00FE1F9A">
        <w:rPr>
          <w:lang w:val="fr-FR"/>
        </w:rPr>
        <w:t xml:space="preserve"> </w:t>
      </w:r>
      <w:r w:rsidR="00FE1F9A" w:rsidRPr="00FE1F9A">
        <w:rPr>
          <w:lang w:val="fr-FR"/>
        </w:rPr>
        <w:t xml:space="preserve">Pour chaque domaine, classés par ordre alphabétique, nous indiquons </w:t>
      </w:r>
      <w:r w:rsidR="00FE1F9A">
        <w:rPr>
          <w:lang w:val="fr-FR"/>
        </w:rPr>
        <w:t>trois</w:t>
      </w:r>
      <w:r w:rsidR="00FE1F9A" w:rsidRPr="00FE1F9A">
        <w:rPr>
          <w:lang w:val="fr-FR"/>
        </w:rPr>
        <w:t xml:space="preserve"> nombres : </w:t>
      </w:r>
      <w:r w:rsidR="00FE1F9A">
        <w:rPr>
          <w:lang w:val="fr-FR"/>
        </w:rPr>
        <w:t>le nombre d</w:t>
      </w:r>
      <w:r w:rsidR="00FE1F9A" w:rsidRPr="00FE1F9A">
        <w:rPr>
          <w:lang w:val="fr-FR"/>
        </w:rPr>
        <w:t>e lemmes de têtes</w:t>
      </w:r>
      <w:r w:rsidR="00FE1F9A">
        <w:rPr>
          <w:lang w:val="fr-FR"/>
        </w:rPr>
        <w:t>, le nombre d’occurrences de têtes et le nombre de titres.</w:t>
      </w: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3300"/>
        <w:gridCol w:w="5595"/>
      </w:tblGrid>
      <w:tr w:rsidR="008A73A9" w:rsidRPr="00237BDB" w14:paraId="39829A5C" w14:textId="77777777" w:rsidTr="009A5837">
        <w:tc>
          <w:tcPr>
            <w:tcW w:w="465" w:type="dxa"/>
            <w:shd w:val="clear" w:color="auto" w:fill="auto"/>
            <w:tcMar>
              <w:top w:w="100" w:type="dxa"/>
              <w:left w:w="100" w:type="dxa"/>
              <w:bottom w:w="100" w:type="dxa"/>
              <w:right w:w="100" w:type="dxa"/>
            </w:tcMar>
          </w:tcPr>
          <w:p w14:paraId="63924594" w14:textId="77777777" w:rsidR="008A73A9" w:rsidRPr="00237BDB" w:rsidRDefault="008A73A9" w:rsidP="009A5837">
            <w:pPr>
              <w:widowControl w:val="0"/>
              <w:spacing w:before="0" w:after="0" w:line="240" w:lineRule="auto"/>
              <w:ind w:firstLine="0"/>
              <w:jc w:val="left"/>
              <w:rPr>
                <w:b/>
                <w:lang w:val="fr-FR"/>
              </w:rPr>
            </w:pPr>
          </w:p>
        </w:tc>
        <w:tc>
          <w:tcPr>
            <w:tcW w:w="3300" w:type="dxa"/>
            <w:shd w:val="clear" w:color="auto" w:fill="auto"/>
            <w:tcMar>
              <w:top w:w="100" w:type="dxa"/>
              <w:left w:w="100" w:type="dxa"/>
              <w:bottom w:w="100" w:type="dxa"/>
              <w:right w:w="100" w:type="dxa"/>
            </w:tcMar>
          </w:tcPr>
          <w:p w14:paraId="7D841D8C" w14:textId="77777777" w:rsidR="008A73A9" w:rsidRPr="00237BDB" w:rsidRDefault="008A73A9" w:rsidP="009A5837">
            <w:pPr>
              <w:widowControl w:val="0"/>
              <w:spacing w:before="0" w:after="0" w:line="240" w:lineRule="auto"/>
              <w:ind w:firstLine="0"/>
              <w:jc w:val="left"/>
              <w:rPr>
                <w:b/>
                <w:lang w:val="fr-FR"/>
              </w:rPr>
            </w:pPr>
            <w:r w:rsidRPr="00237BDB">
              <w:rPr>
                <w:b/>
                <w:lang w:val="fr-FR"/>
              </w:rPr>
              <w:t>Domaine</w:t>
            </w:r>
          </w:p>
        </w:tc>
        <w:tc>
          <w:tcPr>
            <w:tcW w:w="5595" w:type="dxa"/>
            <w:shd w:val="clear" w:color="auto" w:fill="auto"/>
            <w:tcMar>
              <w:top w:w="100" w:type="dxa"/>
              <w:left w:w="100" w:type="dxa"/>
              <w:bottom w:w="100" w:type="dxa"/>
              <w:right w:w="100" w:type="dxa"/>
            </w:tcMar>
          </w:tcPr>
          <w:p w14:paraId="506E7B72" w14:textId="77777777" w:rsidR="008A73A9" w:rsidRPr="00237BDB" w:rsidRDefault="008A73A9" w:rsidP="009A5837">
            <w:pPr>
              <w:widowControl w:val="0"/>
              <w:spacing w:before="0" w:after="0" w:line="240" w:lineRule="auto"/>
              <w:ind w:firstLine="0"/>
              <w:jc w:val="left"/>
              <w:rPr>
                <w:b/>
                <w:lang w:val="fr-FR"/>
              </w:rPr>
            </w:pPr>
            <w:r w:rsidRPr="00237BDB">
              <w:rPr>
                <w:b/>
                <w:lang w:val="fr-FR"/>
              </w:rPr>
              <w:t>Têtes associées</w:t>
            </w:r>
          </w:p>
        </w:tc>
      </w:tr>
      <w:tr w:rsidR="008A73A9" w:rsidRPr="00D81C86" w14:paraId="63E89C0B" w14:textId="77777777" w:rsidTr="009A5837">
        <w:tc>
          <w:tcPr>
            <w:tcW w:w="465" w:type="dxa"/>
            <w:shd w:val="clear" w:color="auto" w:fill="auto"/>
            <w:tcMar>
              <w:top w:w="100" w:type="dxa"/>
              <w:left w:w="100" w:type="dxa"/>
              <w:bottom w:w="100" w:type="dxa"/>
              <w:right w:w="100" w:type="dxa"/>
            </w:tcMar>
          </w:tcPr>
          <w:p w14:paraId="62687C02" w14:textId="77777777" w:rsidR="008A73A9" w:rsidRPr="00237BDB" w:rsidRDefault="008A73A9" w:rsidP="009A5837">
            <w:pPr>
              <w:widowControl w:val="0"/>
              <w:spacing w:before="0" w:after="0" w:line="240" w:lineRule="auto"/>
              <w:ind w:firstLine="0"/>
              <w:jc w:val="left"/>
              <w:rPr>
                <w:lang w:val="fr-FR"/>
              </w:rPr>
            </w:pPr>
            <w:r w:rsidRPr="00237BDB">
              <w:rPr>
                <w:lang w:val="fr-FR"/>
              </w:rPr>
              <w:t>01</w:t>
            </w:r>
          </w:p>
        </w:tc>
        <w:tc>
          <w:tcPr>
            <w:tcW w:w="3300" w:type="dxa"/>
            <w:shd w:val="clear" w:color="auto" w:fill="auto"/>
            <w:tcMar>
              <w:top w:w="100" w:type="dxa"/>
              <w:left w:w="100" w:type="dxa"/>
              <w:bottom w:w="100" w:type="dxa"/>
              <w:right w:w="100" w:type="dxa"/>
            </w:tcMar>
          </w:tcPr>
          <w:p w14:paraId="5D6A4898"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Anthropologie</w:t>
            </w:r>
          </w:p>
          <w:p w14:paraId="516FD053" w14:textId="3EB2B9A8" w:rsidR="008A73A9" w:rsidRPr="00237BDB" w:rsidRDefault="008A73A9" w:rsidP="009A5837">
            <w:pPr>
              <w:widowControl w:val="0"/>
              <w:spacing w:before="0" w:after="0" w:line="240" w:lineRule="auto"/>
              <w:ind w:firstLine="0"/>
              <w:jc w:val="left"/>
              <w:rPr>
                <w:lang w:val="fr-FR"/>
              </w:rPr>
            </w:pPr>
            <w:r w:rsidRPr="00237BDB">
              <w:rPr>
                <w:lang w:val="fr-FR"/>
              </w:rPr>
              <w:t xml:space="preserve">2 579 </w:t>
            </w:r>
            <w:r w:rsidR="00FE1F9A">
              <w:rPr>
                <w:lang w:val="fr-FR"/>
              </w:rPr>
              <w:t>/</w:t>
            </w:r>
            <w:r>
              <w:rPr>
                <w:lang w:val="fr-FR"/>
              </w:rPr>
              <w:t xml:space="preserve"> </w:t>
            </w:r>
            <w:r w:rsidRPr="00237BDB">
              <w:rPr>
                <w:lang w:val="fr-FR"/>
              </w:rPr>
              <w:t>6</w:t>
            </w:r>
            <w:r w:rsidR="00FE1F9A">
              <w:rPr>
                <w:lang w:val="fr-FR"/>
              </w:rPr>
              <w:t> </w:t>
            </w:r>
            <w:r w:rsidRPr="00237BDB">
              <w:rPr>
                <w:lang w:val="fr-FR"/>
              </w:rPr>
              <w:t>942</w:t>
            </w:r>
            <w:r w:rsidR="00FE1F9A">
              <w:rPr>
                <w:lang w:val="fr-FR"/>
              </w:rPr>
              <w:t xml:space="preserve"> / </w:t>
            </w:r>
            <w:r w:rsidR="00FE1F9A" w:rsidRPr="00FE1F9A">
              <w:rPr>
                <w:lang w:val="fr-FR"/>
              </w:rPr>
              <w:t>5</w:t>
            </w:r>
            <w:r w:rsidR="00FE1F9A">
              <w:rPr>
                <w:lang w:val="fr-FR"/>
              </w:rPr>
              <w:t> </w:t>
            </w:r>
            <w:r w:rsidR="00FE1F9A" w:rsidRPr="00FE1F9A">
              <w:rPr>
                <w:lang w:val="fr-FR"/>
              </w:rPr>
              <w:t>166</w:t>
            </w:r>
          </w:p>
        </w:tc>
        <w:tc>
          <w:tcPr>
            <w:tcW w:w="5595" w:type="dxa"/>
            <w:shd w:val="clear" w:color="auto" w:fill="auto"/>
            <w:tcMar>
              <w:top w:w="100" w:type="dxa"/>
              <w:left w:w="100" w:type="dxa"/>
              <w:bottom w:w="100" w:type="dxa"/>
              <w:right w:w="100" w:type="dxa"/>
            </w:tcMar>
          </w:tcPr>
          <w:p w14:paraId="4997E994" w14:textId="1696FDF0" w:rsidR="008A73A9" w:rsidRPr="00237BDB" w:rsidRDefault="004E78AD" w:rsidP="009A5837">
            <w:pPr>
              <w:widowControl w:val="0"/>
              <w:spacing w:before="0" w:after="0" w:line="240" w:lineRule="auto"/>
              <w:ind w:firstLine="0"/>
              <w:jc w:val="left"/>
              <w:rPr>
                <w:lang w:val="fr-FR"/>
              </w:rPr>
            </w:pPr>
            <w:r>
              <w:rPr>
                <w:lang w:val="fr-FR"/>
              </w:rPr>
              <w:t xml:space="preserve">ethnologie, ethnologue, anthropologie, ethnographie, Népal, sépulture, pentecôtisme, François </w:t>
            </w:r>
            <w:proofErr w:type="spellStart"/>
            <w:r>
              <w:rPr>
                <w:lang w:val="fr-FR"/>
              </w:rPr>
              <w:t>Cadic</w:t>
            </w:r>
            <w:proofErr w:type="spellEnd"/>
            <w:r>
              <w:rPr>
                <w:lang w:val="fr-FR"/>
              </w:rPr>
              <w:t>, rite, rituel</w:t>
            </w:r>
          </w:p>
        </w:tc>
      </w:tr>
      <w:tr w:rsidR="008A73A9" w:rsidRPr="00D81C86" w14:paraId="6697D22D" w14:textId="77777777" w:rsidTr="009A5837">
        <w:tc>
          <w:tcPr>
            <w:tcW w:w="465" w:type="dxa"/>
            <w:shd w:val="clear" w:color="auto" w:fill="auto"/>
            <w:tcMar>
              <w:top w:w="100" w:type="dxa"/>
              <w:left w:w="100" w:type="dxa"/>
              <w:bottom w:w="100" w:type="dxa"/>
              <w:right w:w="100" w:type="dxa"/>
            </w:tcMar>
          </w:tcPr>
          <w:p w14:paraId="6DB7448F" w14:textId="77777777" w:rsidR="008A73A9" w:rsidRPr="00237BDB" w:rsidRDefault="008A73A9" w:rsidP="009A5837">
            <w:pPr>
              <w:widowControl w:val="0"/>
              <w:spacing w:before="0" w:after="0" w:line="240" w:lineRule="auto"/>
              <w:ind w:firstLine="0"/>
              <w:jc w:val="left"/>
              <w:rPr>
                <w:lang w:val="fr-FR"/>
              </w:rPr>
            </w:pPr>
            <w:r w:rsidRPr="00237BDB">
              <w:rPr>
                <w:lang w:val="fr-FR"/>
              </w:rPr>
              <w:t>02</w:t>
            </w:r>
          </w:p>
        </w:tc>
        <w:tc>
          <w:tcPr>
            <w:tcW w:w="3300" w:type="dxa"/>
            <w:shd w:val="clear" w:color="auto" w:fill="auto"/>
            <w:tcMar>
              <w:top w:w="100" w:type="dxa"/>
              <w:left w:w="100" w:type="dxa"/>
              <w:bottom w:w="100" w:type="dxa"/>
              <w:right w:w="100" w:type="dxa"/>
            </w:tcMar>
          </w:tcPr>
          <w:p w14:paraId="2ACE17BD"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Archéologie et préhistoire</w:t>
            </w:r>
          </w:p>
          <w:p w14:paraId="3F7175D1" w14:textId="6EB76456" w:rsidR="008A73A9" w:rsidRPr="00237BDB" w:rsidRDefault="008A73A9" w:rsidP="009A5837">
            <w:pPr>
              <w:widowControl w:val="0"/>
              <w:spacing w:before="0" w:after="0" w:line="240" w:lineRule="auto"/>
              <w:ind w:firstLine="0"/>
              <w:jc w:val="left"/>
              <w:rPr>
                <w:lang w:val="fr-FR"/>
              </w:rPr>
            </w:pPr>
            <w:r w:rsidRPr="00237BDB">
              <w:rPr>
                <w:lang w:val="fr-FR"/>
              </w:rPr>
              <w:t>3 444 / 13</w:t>
            </w:r>
            <w:r w:rsidR="00FE1F9A">
              <w:rPr>
                <w:lang w:val="fr-FR"/>
              </w:rPr>
              <w:t> </w:t>
            </w:r>
            <w:r w:rsidRPr="00237BDB">
              <w:rPr>
                <w:lang w:val="fr-FR"/>
              </w:rPr>
              <w:t>391</w:t>
            </w:r>
            <w:r w:rsidR="00FE1F9A">
              <w:rPr>
                <w:lang w:val="fr-FR"/>
              </w:rPr>
              <w:t xml:space="preserve"> / </w:t>
            </w:r>
            <w:r w:rsidR="00FE1F9A" w:rsidRPr="00FE1F9A">
              <w:rPr>
                <w:lang w:val="fr-FR"/>
              </w:rPr>
              <w:t>10</w:t>
            </w:r>
            <w:r w:rsidR="00FE1F9A">
              <w:rPr>
                <w:lang w:val="fr-FR"/>
              </w:rPr>
              <w:t> </w:t>
            </w:r>
            <w:r w:rsidR="00FE1F9A" w:rsidRPr="00FE1F9A">
              <w:rPr>
                <w:lang w:val="fr-FR"/>
              </w:rPr>
              <w:t>124</w:t>
            </w:r>
          </w:p>
        </w:tc>
        <w:tc>
          <w:tcPr>
            <w:tcW w:w="5595" w:type="dxa"/>
            <w:shd w:val="clear" w:color="auto" w:fill="auto"/>
            <w:tcMar>
              <w:top w:w="100" w:type="dxa"/>
              <w:left w:w="100" w:type="dxa"/>
              <w:bottom w:w="100" w:type="dxa"/>
              <w:right w:w="100" w:type="dxa"/>
            </w:tcMar>
          </w:tcPr>
          <w:p w14:paraId="7EC1A9B0" w14:textId="5BDAAE74" w:rsidR="008A73A9" w:rsidRPr="00237BDB" w:rsidRDefault="005D3549" w:rsidP="009A5837">
            <w:pPr>
              <w:widowControl w:val="0"/>
              <w:spacing w:before="0" w:after="0" w:line="240" w:lineRule="auto"/>
              <w:ind w:firstLine="0"/>
              <w:jc w:val="left"/>
              <w:rPr>
                <w:lang w:val="fr-FR"/>
              </w:rPr>
            </w:pPr>
            <w:r>
              <w:rPr>
                <w:lang w:val="fr-FR"/>
              </w:rPr>
              <w:t>céramique, sanctuaire, décor, nécropole, sépulture, occupation, mobilier, archéologie, vaisselle,  habitat</w:t>
            </w:r>
          </w:p>
        </w:tc>
      </w:tr>
      <w:tr w:rsidR="008A73A9" w:rsidRPr="00D81C86" w14:paraId="2B3E386D" w14:textId="77777777" w:rsidTr="009A5837">
        <w:tc>
          <w:tcPr>
            <w:tcW w:w="465" w:type="dxa"/>
            <w:shd w:val="clear" w:color="auto" w:fill="auto"/>
            <w:tcMar>
              <w:top w:w="100" w:type="dxa"/>
              <w:left w:w="100" w:type="dxa"/>
              <w:bottom w:w="100" w:type="dxa"/>
              <w:right w:w="100" w:type="dxa"/>
            </w:tcMar>
          </w:tcPr>
          <w:p w14:paraId="6966F152" w14:textId="77777777" w:rsidR="008A73A9" w:rsidRPr="00237BDB" w:rsidRDefault="008A73A9" w:rsidP="009A5837">
            <w:pPr>
              <w:widowControl w:val="0"/>
              <w:spacing w:before="0" w:after="0" w:line="240" w:lineRule="auto"/>
              <w:ind w:firstLine="0"/>
              <w:jc w:val="left"/>
              <w:rPr>
                <w:lang w:val="fr-FR"/>
              </w:rPr>
            </w:pPr>
            <w:r w:rsidRPr="00237BDB">
              <w:rPr>
                <w:lang w:val="fr-FR"/>
              </w:rPr>
              <w:t>03</w:t>
            </w:r>
          </w:p>
        </w:tc>
        <w:tc>
          <w:tcPr>
            <w:tcW w:w="3300" w:type="dxa"/>
            <w:shd w:val="clear" w:color="auto" w:fill="auto"/>
            <w:tcMar>
              <w:top w:w="100" w:type="dxa"/>
              <w:left w:w="100" w:type="dxa"/>
              <w:bottom w:w="100" w:type="dxa"/>
              <w:right w:w="100" w:type="dxa"/>
            </w:tcMar>
          </w:tcPr>
          <w:p w14:paraId="2D44C2FD"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Architecture</w:t>
            </w:r>
          </w:p>
          <w:p w14:paraId="41F9227A" w14:textId="6231FA5D" w:rsidR="008A73A9" w:rsidRPr="00237BDB" w:rsidRDefault="008A73A9" w:rsidP="009A5837">
            <w:pPr>
              <w:widowControl w:val="0"/>
              <w:spacing w:before="0" w:after="0" w:line="240" w:lineRule="auto"/>
              <w:ind w:firstLine="0"/>
              <w:jc w:val="left"/>
              <w:rPr>
                <w:lang w:val="fr-FR"/>
              </w:rPr>
            </w:pPr>
            <w:r w:rsidRPr="00237BDB">
              <w:rPr>
                <w:lang w:val="fr-FR"/>
              </w:rPr>
              <w:t>1 624 / 4</w:t>
            </w:r>
            <w:r w:rsidR="00FE1F9A">
              <w:rPr>
                <w:lang w:val="fr-FR"/>
              </w:rPr>
              <w:t> </w:t>
            </w:r>
            <w:r w:rsidRPr="00237BDB">
              <w:rPr>
                <w:lang w:val="fr-FR"/>
              </w:rPr>
              <w:t>629</w:t>
            </w:r>
            <w:r w:rsidR="00FE1F9A">
              <w:rPr>
                <w:lang w:val="fr-FR"/>
              </w:rPr>
              <w:t xml:space="preserve"> / </w:t>
            </w:r>
            <w:r w:rsidR="00FE1F9A" w:rsidRPr="00FE1F9A">
              <w:rPr>
                <w:lang w:val="fr-FR"/>
              </w:rPr>
              <w:t>3</w:t>
            </w:r>
            <w:r w:rsidR="00FE1F9A">
              <w:rPr>
                <w:lang w:val="fr-FR"/>
              </w:rPr>
              <w:t xml:space="preserve"> </w:t>
            </w:r>
            <w:r w:rsidR="00FE1F9A" w:rsidRPr="00FE1F9A">
              <w:rPr>
                <w:lang w:val="fr-FR"/>
              </w:rPr>
              <w:t>444</w:t>
            </w:r>
          </w:p>
        </w:tc>
        <w:tc>
          <w:tcPr>
            <w:tcW w:w="5595" w:type="dxa"/>
            <w:shd w:val="clear" w:color="auto" w:fill="auto"/>
            <w:tcMar>
              <w:top w:w="100" w:type="dxa"/>
              <w:left w:w="100" w:type="dxa"/>
              <w:bottom w:w="100" w:type="dxa"/>
              <w:right w:w="100" w:type="dxa"/>
            </w:tcMar>
          </w:tcPr>
          <w:p w14:paraId="0DAC6F80" w14:textId="579F7F21" w:rsidR="008A73A9" w:rsidRPr="00237BDB" w:rsidRDefault="005D3549" w:rsidP="009A5837">
            <w:pPr>
              <w:widowControl w:val="0"/>
              <w:spacing w:before="0" w:after="0" w:line="240" w:lineRule="auto"/>
              <w:ind w:firstLine="0"/>
              <w:jc w:val="left"/>
              <w:rPr>
                <w:lang w:val="fr-FR"/>
              </w:rPr>
            </w:pPr>
            <w:r>
              <w:rPr>
                <w:lang w:val="fr-FR"/>
              </w:rPr>
              <w:t xml:space="preserve">ambiance, urbanisme, ville, fortification, habitat, château, photogrammétrie, quartier, </w:t>
            </w:r>
            <w:proofErr w:type="spellStart"/>
            <w:r>
              <w:rPr>
                <w:lang w:val="fr-FR"/>
              </w:rPr>
              <w:t>Broadacre</w:t>
            </w:r>
            <w:proofErr w:type="spellEnd"/>
            <w:r>
              <w:rPr>
                <w:lang w:val="fr-FR"/>
              </w:rPr>
              <w:t xml:space="preserve"> City, concepteur</w:t>
            </w:r>
          </w:p>
        </w:tc>
      </w:tr>
      <w:tr w:rsidR="008A73A9" w:rsidRPr="00D81C86" w14:paraId="132C5DE4" w14:textId="77777777" w:rsidTr="009A5837">
        <w:tc>
          <w:tcPr>
            <w:tcW w:w="465" w:type="dxa"/>
            <w:shd w:val="clear" w:color="auto" w:fill="auto"/>
            <w:tcMar>
              <w:top w:w="100" w:type="dxa"/>
              <w:left w:w="100" w:type="dxa"/>
              <w:bottom w:w="100" w:type="dxa"/>
              <w:right w:w="100" w:type="dxa"/>
            </w:tcMar>
          </w:tcPr>
          <w:p w14:paraId="0D07668C" w14:textId="77777777" w:rsidR="008A73A9" w:rsidRPr="00237BDB" w:rsidRDefault="008A73A9" w:rsidP="009A5837">
            <w:pPr>
              <w:widowControl w:val="0"/>
              <w:spacing w:before="0" w:after="0" w:line="240" w:lineRule="auto"/>
              <w:ind w:firstLine="0"/>
              <w:jc w:val="left"/>
              <w:rPr>
                <w:lang w:val="fr-FR"/>
              </w:rPr>
            </w:pPr>
            <w:r w:rsidRPr="00237BDB">
              <w:rPr>
                <w:lang w:val="fr-FR"/>
              </w:rPr>
              <w:t>04</w:t>
            </w:r>
          </w:p>
        </w:tc>
        <w:tc>
          <w:tcPr>
            <w:tcW w:w="3300" w:type="dxa"/>
            <w:shd w:val="clear" w:color="auto" w:fill="auto"/>
            <w:tcMar>
              <w:top w:w="100" w:type="dxa"/>
              <w:left w:w="100" w:type="dxa"/>
              <w:bottom w:w="100" w:type="dxa"/>
              <w:right w:w="100" w:type="dxa"/>
            </w:tcMar>
          </w:tcPr>
          <w:p w14:paraId="6FF5BE21"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Art et histoire de l’art</w:t>
            </w:r>
          </w:p>
          <w:p w14:paraId="418BFDCF" w14:textId="3C1F459D" w:rsidR="008A73A9" w:rsidRPr="00237BDB" w:rsidRDefault="008A73A9" w:rsidP="009A5837">
            <w:pPr>
              <w:widowControl w:val="0"/>
              <w:spacing w:before="0" w:after="0" w:line="240" w:lineRule="auto"/>
              <w:ind w:firstLine="0"/>
              <w:jc w:val="left"/>
              <w:rPr>
                <w:lang w:val="fr-FR"/>
              </w:rPr>
            </w:pPr>
            <w:r w:rsidRPr="00237BDB">
              <w:rPr>
                <w:lang w:val="fr-FR"/>
              </w:rPr>
              <w:t>3 376 / 8</w:t>
            </w:r>
            <w:r w:rsidR="00FE1F9A">
              <w:rPr>
                <w:lang w:val="fr-FR"/>
              </w:rPr>
              <w:t> </w:t>
            </w:r>
            <w:r w:rsidRPr="00237BDB">
              <w:rPr>
                <w:lang w:val="fr-FR"/>
              </w:rPr>
              <w:t>685</w:t>
            </w:r>
            <w:r w:rsidR="00FE1F9A">
              <w:rPr>
                <w:lang w:val="fr-FR"/>
              </w:rPr>
              <w:t xml:space="preserve"> / </w:t>
            </w:r>
            <w:r w:rsidR="00FE1F9A" w:rsidRPr="00FE1F9A">
              <w:rPr>
                <w:lang w:val="fr-FR"/>
              </w:rPr>
              <w:t>6</w:t>
            </w:r>
            <w:r w:rsidR="00FE1F9A">
              <w:rPr>
                <w:lang w:val="fr-FR"/>
              </w:rPr>
              <w:t> </w:t>
            </w:r>
            <w:r w:rsidR="00FE1F9A" w:rsidRPr="00FE1F9A">
              <w:rPr>
                <w:lang w:val="fr-FR"/>
              </w:rPr>
              <w:t>471</w:t>
            </w:r>
          </w:p>
        </w:tc>
        <w:tc>
          <w:tcPr>
            <w:tcW w:w="5595" w:type="dxa"/>
            <w:shd w:val="clear" w:color="auto" w:fill="auto"/>
            <w:tcMar>
              <w:top w:w="100" w:type="dxa"/>
              <w:left w:w="100" w:type="dxa"/>
              <w:bottom w:w="100" w:type="dxa"/>
              <w:right w:w="100" w:type="dxa"/>
            </w:tcMar>
          </w:tcPr>
          <w:p w14:paraId="3294D7ED" w14:textId="4698A8CE" w:rsidR="008A73A9" w:rsidRPr="00237BDB" w:rsidRDefault="00C20F0D" w:rsidP="009A5837">
            <w:pPr>
              <w:widowControl w:val="0"/>
              <w:spacing w:before="0" w:after="0" w:line="240" w:lineRule="auto"/>
              <w:ind w:firstLine="0"/>
              <w:jc w:val="left"/>
              <w:rPr>
                <w:lang w:val="fr-FR"/>
              </w:rPr>
            </w:pPr>
            <w:r>
              <w:rPr>
                <w:lang w:val="fr-FR"/>
              </w:rPr>
              <w:t>v</w:t>
            </w:r>
            <w:r w:rsidR="005D3549">
              <w:rPr>
                <w:lang w:val="fr-FR"/>
              </w:rPr>
              <w:t>itrail, verrière, décor, musique, peinture, sculpture, notice, théâtre, artiste, peintre</w:t>
            </w:r>
          </w:p>
        </w:tc>
      </w:tr>
      <w:tr w:rsidR="008A73A9" w:rsidRPr="00D81C86" w14:paraId="5143D1F7" w14:textId="77777777" w:rsidTr="009A5837">
        <w:tc>
          <w:tcPr>
            <w:tcW w:w="465" w:type="dxa"/>
            <w:shd w:val="clear" w:color="auto" w:fill="auto"/>
            <w:tcMar>
              <w:top w:w="100" w:type="dxa"/>
              <w:left w:w="100" w:type="dxa"/>
              <w:bottom w:w="100" w:type="dxa"/>
              <w:right w:w="100" w:type="dxa"/>
            </w:tcMar>
          </w:tcPr>
          <w:p w14:paraId="281AAF8C" w14:textId="77777777" w:rsidR="008A73A9" w:rsidRPr="00237BDB" w:rsidRDefault="008A73A9" w:rsidP="009A5837">
            <w:pPr>
              <w:widowControl w:val="0"/>
              <w:spacing w:before="0" w:after="0" w:line="240" w:lineRule="auto"/>
              <w:ind w:firstLine="0"/>
              <w:jc w:val="left"/>
              <w:rPr>
                <w:lang w:val="fr-FR"/>
              </w:rPr>
            </w:pPr>
            <w:r w:rsidRPr="00237BDB">
              <w:rPr>
                <w:lang w:val="fr-FR"/>
              </w:rPr>
              <w:t>05</w:t>
            </w:r>
          </w:p>
        </w:tc>
        <w:tc>
          <w:tcPr>
            <w:tcW w:w="3300" w:type="dxa"/>
            <w:shd w:val="clear" w:color="auto" w:fill="auto"/>
            <w:tcMar>
              <w:top w:w="100" w:type="dxa"/>
              <w:left w:w="100" w:type="dxa"/>
              <w:bottom w:w="100" w:type="dxa"/>
              <w:right w:w="100" w:type="dxa"/>
            </w:tcMar>
          </w:tcPr>
          <w:p w14:paraId="22CD5EC9"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Chimie</w:t>
            </w:r>
          </w:p>
          <w:p w14:paraId="3BB9FF17" w14:textId="523480A0" w:rsidR="008A73A9" w:rsidRPr="00237BDB" w:rsidRDefault="008A73A9" w:rsidP="009A5837">
            <w:pPr>
              <w:widowControl w:val="0"/>
              <w:spacing w:before="0" w:after="0" w:line="240" w:lineRule="auto"/>
              <w:ind w:firstLine="0"/>
              <w:jc w:val="left"/>
              <w:rPr>
                <w:lang w:val="fr-FR"/>
              </w:rPr>
            </w:pPr>
            <w:r w:rsidRPr="00237BDB">
              <w:rPr>
                <w:lang w:val="fr-FR"/>
              </w:rPr>
              <w:t xml:space="preserve">788 / 2 710 </w:t>
            </w:r>
            <w:r w:rsidR="00FE1F9A">
              <w:rPr>
                <w:lang w:val="fr-FR"/>
              </w:rPr>
              <w:t xml:space="preserve">/ </w:t>
            </w:r>
            <w:r w:rsidR="00FE1F9A" w:rsidRPr="00FE1F9A">
              <w:rPr>
                <w:lang w:val="fr-FR"/>
              </w:rPr>
              <w:t>2</w:t>
            </w:r>
            <w:r w:rsidR="00FE1F9A">
              <w:rPr>
                <w:lang w:val="fr-FR"/>
              </w:rPr>
              <w:t> </w:t>
            </w:r>
            <w:r w:rsidR="00FE1F9A" w:rsidRPr="00FE1F9A">
              <w:rPr>
                <w:lang w:val="fr-FR"/>
              </w:rPr>
              <w:t>185</w:t>
            </w:r>
          </w:p>
        </w:tc>
        <w:tc>
          <w:tcPr>
            <w:tcW w:w="5595" w:type="dxa"/>
            <w:shd w:val="clear" w:color="auto" w:fill="auto"/>
            <w:tcMar>
              <w:top w:w="100" w:type="dxa"/>
              <w:left w:w="100" w:type="dxa"/>
              <w:bottom w:w="100" w:type="dxa"/>
              <w:right w:w="100" w:type="dxa"/>
            </w:tcMar>
          </w:tcPr>
          <w:p w14:paraId="697BE66D" w14:textId="127FF324" w:rsidR="008A73A9" w:rsidRPr="00237BDB" w:rsidRDefault="005D3549" w:rsidP="009A5837">
            <w:pPr>
              <w:widowControl w:val="0"/>
              <w:spacing w:before="0" w:after="0" w:line="240" w:lineRule="auto"/>
              <w:ind w:firstLine="0"/>
              <w:jc w:val="left"/>
              <w:rPr>
                <w:lang w:val="fr-FR"/>
              </w:rPr>
            </w:pPr>
            <w:r>
              <w:rPr>
                <w:lang w:val="fr-FR"/>
              </w:rPr>
              <w:t>catalyse, catalyseur, oxydation, ligand, polymère, spectroscopie, hydrogénation, nanoparticule, membrane, préparation</w:t>
            </w:r>
          </w:p>
        </w:tc>
      </w:tr>
      <w:tr w:rsidR="008A73A9" w:rsidRPr="00D81C86" w14:paraId="07C43210" w14:textId="77777777" w:rsidTr="009A5837">
        <w:tc>
          <w:tcPr>
            <w:tcW w:w="465" w:type="dxa"/>
            <w:shd w:val="clear" w:color="auto" w:fill="auto"/>
            <w:tcMar>
              <w:top w:w="100" w:type="dxa"/>
              <w:left w:w="100" w:type="dxa"/>
              <w:bottom w:w="100" w:type="dxa"/>
              <w:right w:w="100" w:type="dxa"/>
            </w:tcMar>
          </w:tcPr>
          <w:p w14:paraId="31DADFED" w14:textId="77777777" w:rsidR="008A73A9" w:rsidRPr="00237BDB" w:rsidRDefault="008A73A9" w:rsidP="009A5837">
            <w:pPr>
              <w:widowControl w:val="0"/>
              <w:spacing w:before="0" w:after="0" w:line="240" w:lineRule="auto"/>
              <w:ind w:firstLine="0"/>
              <w:jc w:val="left"/>
              <w:rPr>
                <w:lang w:val="fr-FR"/>
              </w:rPr>
            </w:pPr>
            <w:r w:rsidRPr="00237BDB">
              <w:rPr>
                <w:lang w:val="fr-FR"/>
              </w:rPr>
              <w:t>06</w:t>
            </w:r>
          </w:p>
        </w:tc>
        <w:tc>
          <w:tcPr>
            <w:tcW w:w="3300" w:type="dxa"/>
            <w:shd w:val="clear" w:color="auto" w:fill="auto"/>
            <w:tcMar>
              <w:top w:w="100" w:type="dxa"/>
              <w:left w:w="100" w:type="dxa"/>
              <w:bottom w:w="100" w:type="dxa"/>
              <w:right w:w="100" w:type="dxa"/>
            </w:tcMar>
          </w:tcPr>
          <w:p w14:paraId="34CD4FD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Droit</w:t>
            </w:r>
          </w:p>
          <w:p w14:paraId="437D4659" w14:textId="02D29048" w:rsidR="008A73A9" w:rsidRPr="00237BDB" w:rsidRDefault="008A73A9" w:rsidP="009A5837">
            <w:pPr>
              <w:widowControl w:val="0"/>
              <w:spacing w:before="0" w:after="0" w:line="240" w:lineRule="auto"/>
              <w:ind w:firstLine="0"/>
              <w:jc w:val="left"/>
              <w:rPr>
                <w:lang w:val="fr-FR"/>
              </w:rPr>
            </w:pPr>
            <w:r w:rsidRPr="00237BDB">
              <w:rPr>
                <w:lang w:val="fr-FR"/>
              </w:rPr>
              <w:t xml:space="preserve">4 189 / </w:t>
            </w:r>
            <w:r w:rsidR="00FE1F9A">
              <w:rPr>
                <w:lang w:val="fr-FR"/>
              </w:rPr>
              <w:t>2</w:t>
            </w:r>
            <w:r w:rsidRPr="00237BDB">
              <w:rPr>
                <w:lang w:val="fr-FR"/>
              </w:rPr>
              <w:t xml:space="preserve">6 398 </w:t>
            </w:r>
            <w:r w:rsidR="0040240C">
              <w:rPr>
                <w:lang w:val="fr-FR"/>
              </w:rPr>
              <w:t xml:space="preserve">/ </w:t>
            </w:r>
            <w:r w:rsidR="0040240C" w:rsidRPr="0040240C">
              <w:rPr>
                <w:lang w:val="fr-FR"/>
              </w:rPr>
              <w:t>21</w:t>
            </w:r>
            <w:r w:rsidR="0040240C">
              <w:rPr>
                <w:lang w:val="fr-FR"/>
              </w:rPr>
              <w:t> </w:t>
            </w:r>
            <w:r w:rsidR="0040240C" w:rsidRPr="0040240C">
              <w:rPr>
                <w:lang w:val="fr-FR"/>
              </w:rPr>
              <w:t>486</w:t>
            </w:r>
          </w:p>
        </w:tc>
        <w:tc>
          <w:tcPr>
            <w:tcW w:w="5595" w:type="dxa"/>
            <w:shd w:val="clear" w:color="auto" w:fill="auto"/>
            <w:tcMar>
              <w:top w:w="100" w:type="dxa"/>
              <w:left w:w="100" w:type="dxa"/>
              <w:bottom w:w="100" w:type="dxa"/>
              <w:right w:w="100" w:type="dxa"/>
            </w:tcMar>
          </w:tcPr>
          <w:p w14:paraId="38008A3E" w14:textId="5CD4EFCF" w:rsidR="008A73A9" w:rsidRPr="00237BDB" w:rsidRDefault="004E78AD" w:rsidP="009A5837">
            <w:pPr>
              <w:widowControl w:val="0"/>
              <w:spacing w:before="0" w:after="0" w:line="240" w:lineRule="auto"/>
              <w:ind w:firstLine="0"/>
              <w:jc w:val="left"/>
              <w:rPr>
                <w:lang w:val="fr-FR"/>
              </w:rPr>
            </w:pPr>
            <w:r>
              <w:rPr>
                <w:lang w:val="fr-FR"/>
              </w:rPr>
              <w:t>droit, juge, clause, obligation, contentieux, chronique, garantie, cession, responsabilité, jurisprudence</w:t>
            </w:r>
          </w:p>
        </w:tc>
      </w:tr>
      <w:tr w:rsidR="008A73A9" w:rsidRPr="00D81C86" w14:paraId="7DB29174" w14:textId="77777777" w:rsidTr="009A5837">
        <w:tc>
          <w:tcPr>
            <w:tcW w:w="465" w:type="dxa"/>
            <w:shd w:val="clear" w:color="auto" w:fill="auto"/>
            <w:tcMar>
              <w:top w:w="100" w:type="dxa"/>
              <w:left w:w="100" w:type="dxa"/>
              <w:bottom w:w="100" w:type="dxa"/>
              <w:right w:w="100" w:type="dxa"/>
            </w:tcMar>
          </w:tcPr>
          <w:p w14:paraId="0CC13282" w14:textId="77777777" w:rsidR="008A73A9" w:rsidRPr="00237BDB" w:rsidRDefault="008A73A9" w:rsidP="009A5837">
            <w:pPr>
              <w:widowControl w:val="0"/>
              <w:spacing w:before="0" w:after="0" w:line="240" w:lineRule="auto"/>
              <w:ind w:firstLine="0"/>
              <w:jc w:val="left"/>
              <w:rPr>
                <w:lang w:val="fr-FR"/>
              </w:rPr>
            </w:pPr>
            <w:r w:rsidRPr="00237BDB">
              <w:rPr>
                <w:lang w:val="fr-FR"/>
              </w:rPr>
              <w:t>07</w:t>
            </w:r>
          </w:p>
        </w:tc>
        <w:tc>
          <w:tcPr>
            <w:tcW w:w="3300" w:type="dxa"/>
            <w:shd w:val="clear" w:color="auto" w:fill="auto"/>
            <w:tcMar>
              <w:top w:w="100" w:type="dxa"/>
              <w:left w:w="100" w:type="dxa"/>
              <w:bottom w:w="100" w:type="dxa"/>
              <w:right w:w="100" w:type="dxa"/>
            </w:tcMar>
          </w:tcPr>
          <w:p w14:paraId="6ABB5C85"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Économie et finance quantitative</w:t>
            </w:r>
          </w:p>
          <w:p w14:paraId="30D95C78" w14:textId="44058E38" w:rsidR="008A73A9" w:rsidRPr="00237BDB" w:rsidRDefault="008A73A9" w:rsidP="007F0A67">
            <w:pPr>
              <w:widowControl w:val="0"/>
              <w:spacing w:before="0" w:after="0" w:line="240" w:lineRule="auto"/>
              <w:ind w:firstLine="0"/>
              <w:jc w:val="left"/>
              <w:rPr>
                <w:lang w:val="fr-FR"/>
              </w:rPr>
            </w:pPr>
            <w:r w:rsidRPr="00237BDB">
              <w:rPr>
                <w:lang w:val="fr-FR"/>
              </w:rPr>
              <w:t>27</w:t>
            </w:r>
            <w:r w:rsidR="007F0A67">
              <w:rPr>
                <w:lang w:val="fr-FR"/>
              </w:rPr>
              <w:t>2</w:t>
            </w:r>
            <w:r w:rsidRPr="00237BDB">
              <w:rPr>
                <w:lang w:val="fr-FR"/>
              </w:rPr>
              <w:t xml:space="preserve"> / 489 </w:t>
            </w:r>
            <w:r w:rsidR="007F0A67">
              <w:rPr>
                <w:lang w:val="fr-FR"/>
              </w:rPr>
              <w:t>/ 346</w:t>
            </w:r>
          </w:p>
        </w:tc>
        <w:tc>
          <w:tcPr>
            <w:tcW w:w="5595" w:type="dxa"/>
            <w:shd w:val="clear" w:color="auto" w:fill="auto"/>
            <w:tcMar>
              <w:top w:w="100" w:type="dxa"/>
              <w:left w:w="100" w:type="dxa"/>
              <w:bottom w:w="100" w:type="dxa"/>
              <w:right w:w="100" w:type="dxa"/>
            </w:tcMar>
          </w:tcPr>
          <w:p w14:paraId="1DBD2EA1" w14:textId="149CAC0B" w:rsidR="008A73A9" w:rsidRPr="00237BDB" w:rsidRDefault="003A59B8" w:rsidP="009A5837">
            <w:pPr>
              <w:widowControl w:val="0"/>
              <w:spacing w:before="0" w:after="0" w:line="240" w:lineRule="auto"/>
              <w:ind w:firstLine="0"/>
              <w:jc w:val="left"/>
              <w:rPr>
                <w:lang w:val="fr-FR"/>
              </w:rPr>
            </w:pPr>
            <w:r>
              <w:rPr>
                <w:lang w:val="fr-FR"/>
              </w:rPr>
              <w:t>a</w:t>
            </w:r>
            <w:r w:rsidR="00FE1F9A">
              <w:rPr>
                <w:lang w:val="fr-FR"/>
              </w:rPr>
              <w:t>version, GRP, déterminant, complexification, aluminium, assubilité, polyhandicap, Solvency II, traitement, Paul W</w:t>
            </w:r>
          </w:p>
        </w:tc>
      </w:tr>
      <w:tr w:rsidR="008A73A9" w:rsidRPr="00D81C86" w14:paraId="2463D5B9" w14:textId="77777777" w:rsidTr="009A5837">
        <w:tc>
          <w:tcPr>
            <w:tcW w:w="465" w:type="dxa"/>
            <w:shd w:val="clear" w:color="auto" w:fill="auto"/>
            <w:tcMar>
              <w:top w:w="100" w:type="dxa"/>
              <w:left w:w="100" w:type="dxa"/>
              <w:bottom w:w="100" w:type="dxa"/>
              <w:right w:w="100" w:type="dxa"/>
            </w:tcMar>
          </w:tcPr>
          <w:p w14:paraId="46830D78" w14:textId="77777777" w:rsidR="008A73A9" w:rsidRPr="00237BDB" w:rsidRDefault="008A73A9" w:rsidP="009A5837">
            <w:pPr>
              <w:widowControl w:val="0"/>
              <w:spacing w:before="0" w:after="0" w:line="240" w:lineRule="auto"/>
              <w:ind w:firstLine="0"/>
              <w:jc w:val="left"/>
              <w:rPr>
                <w:lang w:val="fr-FR"/>
              </w:rPr>
            </w:pPr>
            <w:r w:rsidRPr="00237BDB">
              <w:rPr>
                <w:lang w:val="fr-FR"/>
              </w:rPr>
              <w:t>08</w:t>
            </w:r>
          </w:p>
        </w:tc>
        <w:tc>
          <w:tcPr>
            <w:tcW w:w="3300" w:type="dxa"/>
            <w:shd w:val="clear" w:color="auto" w:fill="auto"/>
            <w:tcMar>
              <w:top w:w="100" w:type="dxa"/>
              <w:left w:w="100" w:type="dxa"/>
              <w:bottom w:w="100" w:type="dxa"/>
              <w:right w:w="100" w:type="dxa"/>
            </w:tcMar>
          </w:tcPr>
          <w:p w14:paraId="2CA89806"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Éducation</w:t>
            </w:r>
          </w:p>
          <w:p w14:paraId="5ADCF971" w14:textId="41DD5841" w:rsidR="008A73A9" w:rsidRPr="00237BDB" w:rsidRDefault="008A73A9" w:rsidP="009A5837">
            <w:pPr>
              <w:widowControl w:val="0"/>
              <w:spacing w:before="0" w:after="0" w:line="240" w:lineRule="auto"/>
              <w:ind w:firstLine="0"/>
              <w:jc w:val="left"/>
              <w:rPr>
                <w:lang w:val="fr-FR"/>
              </w:rPr>
            </w:pPr>
            <w:r w:rsidRPr="00237BDB">
              <w:rPr>
                <w:lang w:val="fr-FR"/>
              </w:rPr>
              <w:t xml:space="preserve">1 786 / 9 445 </w:t>
            </w:r>
            <w:r w:rsidR="00FE1F9A">
              <w:rPr>
                <w:lang w:val="fr-FR"/>
              </w:rPr>
              <w:t xml:space="preserve">/ </w:t>
            </w:r>
            <w:r w:rsidR="00FE1F9A" w:rsidRPr="00FE1F9A">
              <w:rPr>
                <w:lang w:val="fr-FR"/>
              </w:rPr>
              <w:t>7</w:t>
            </w:r>
            <w:r w:rsidR="00FE1F9A">
              <w:rPr>
                <w:lang w:val="fr-FR"/>
              </w:rPr>
              <w:t> </w:t>
            </w:r>
            <w:r w:rsidR="00FE1F9A" w:rsidRPr="00FE1F9A">
              <w:rPr>
                <w:lang w:val="fr-FR"/>
              </w:rPr>
              <w:t>062</w:t>
            </w:r>
          </w:p>
        </w:tc>
        <w:tc>
          <w:tcPr>
            <w:tcW w:w="5595" w:type="dxa"/>
            <w:shd w:val="clear" w:color="auto" w:fill="auto"/>
            <w:tcMar>
              <w:top w:w="100" w:type="dxa"/>
              <w:left w:w="100" w:type="dxa"/>
              <w:bottom w:w="100" w:type="dxa"/>
              <w:right w:w="100" w:type="dxa"/>
            </w:tcMar>
          </w:tcPr>
          <w:p w14:paraId="6A5A4707" w14:textId="1013DF1A" w:rsidR="008A73A9" w:rsidRPr="00237BDB" w:rsidRDefault="003A59B8" w:rsidP="009A5837">
            <w:pPr>
              <w:widowControl w:val="0"/>
              <w:spacing w:before="0" w:after="0" w:line="240" w:lineRule="auto"/>
              <w:ind w:firstLine="0"/>
              <w:jc w:val="left"/>
              <w:rPr>
                <w:lang w:val="fr-FR"/>
              </w:rPr>
            </w:pPr>
            <w:r>
              <w:rPr>
                <w:lang w:val="fr-FR"/>
              </w:rPr>
              <w:t>a</w:t>
            </w:r>
            <w:r w:rsidR="005D3549">
              <w:rPr>
                <w:lang w:val="fr-FR"/>
              </w:rPr>
              <w:t xml:space="preserve">utoformation, didactique, éduction, e-inclusion, hypermédia, enseignant, informatique, scolarisation, </w:t>
            </w:r>
            <w:r w:rsidR="005D3549">
              <w:rPr>
                <w:lang w:val="fr-FR"/>
              </w:rPr>
              <w:lastRenderedPageBreak/>
              <w:t>ordinateur, TICE</w:t>
            </w:r>
          </w:p>
        </w:tc>
      </w:tr>
      <w:tr w:rsidR="008A73A9" w:rsidRPr="00D81C86" w14:paraId="27E905BB" w14:textId="77777777" w:rsidTr="009A5837">
        <w:tc>
          <w:tcPr>
            <w:tcW w:w="465" w:type="dxa"/>
            <w:shd w:val="clear" w:color="auto" w:fill="auto"/>
            <w:tcMar>
              <w:top w:w="100" w:type="dxa"/>
              <w:left w:w="100" w:type="dxa"/>
              <w:bottom w:w="100" w:type="dxa"/>
              <w:right w:w="100" w:type="dxa"/>
            </w:tcMar>
          </w:tcPr>
          <w:p w14:paraId="250AEF8D" w14:textId="77777777" w:rsidR="008A73A9" w:rsidRPr="00237BDB" w:rsidRDefault="008A73A9" w:rsidP="009A5837">
            <w:pPr>
              <w:widowControl w:val="0"/>
              <w:spacing w:before="0" w:after="0" w:line="240" w:lineRule="auto"/>
              <w:ind w:firstLine="0"/>
              <w:jc w:val="left"/>
              <w:rPr>
                <w:lang w:val="fr-FR"/>
              </w:rPr>
            </w:pPr>
            <w:r w:rsidRPr="00237BDB">
              <w:rPr>
                <w:lang w:val="fr-FR"/>
              </w:rPr>
              <w:t>09</w:t>
            </w:r>
          </w:p>
        </w:tc>
        <w:tc>
          <w:tcPr>
            <w:tcW w:w="3300" w:type="dxa"/>
            <w:shd w:val="clear" w:color="auto" w:fill="auto"/>
            <w:tcMar>
              <w:top w:w="100" w:type="dxa"/>
              <w:left w:w="100" w:type="dxa"/>
              <w:bottom w:w="100" w:type="dxa"/>
              <w:right w:w="100" w:type="dxa"/>
            </w:tcMar>
          </w:tcPr>
          <w:p w14:paraId="2F94C9C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Géographie</w:t>
            </w:r>
          </w:p>
          <w:p w14:paraId="7A0E34DA" w14:textId="74F4CC56" w:rsidR="008A73A9" w:rsidRPr="00237BDB" w:rsidRDefault="008A73A9" w:rsidP="009A5837">
            <w:pPr>
              <w:widowControl w:val="0"/>
              <w:spacing w:before="0" w:after="0" w:line="240" w:lineRule="auto"/>
              <w:ind w:firstLine="0"/>
              <w:jc w:val="left"/>
              <w:rPr>
                <w:lang w:val="fr-FR"/>
              </w:rPr>
            </w:pPr>
            <w:r w:rsidRPr="00237BDB">
              <w:rPr>
                <w:lang w:val="fr-FR"/>
              </w:rPr>
              <w:t xml:space="preserve">604 / 1 191 </w:t>
            </w:r>
            <w:r w:rsidR="00FE1F9A">
              <w:rPr>
                <w:lang w:val="fr-FR"/>
              </w:rPr>
              <w:t xml:space="preserve">/ </w:t>
            </w:r>
            <w:r w:rsidR="00FE1F9A" w:rsidRPr="00FE1F9A">
              <w:rPr>
                <w:lang w:val="fr-FR"/>
              </w:rPr>
              <w:t>860</w:t>
            </w:r>
          </w:p>
        </w:tc>
        <w:tc>
          <w:tcPr>
            <w:tcW w:w="5595" w:type="dxa"/>
            <w:shd w:val="clear" w:color="auto" w:fill="auto"/>
            <w:tcMar>
              <w:top w:w="100" w:type="dxa"/>
              <w:left w:w="100" w:type="dxa"/>
              <w:bottom w:w="100" w:type="dxa"/>
              <w:right w:w="100" w:type="dxa"/>
            </w:tcMar>
          </w:tcPr>
          <w:p w14:paraId="0E0E93AC" w14:textId="49F11692" w:rsidR="008A73A9" w:rsidRPr="00237BDB" w:rsidRDefault="005D3549" w:rsidP="009A5837">
            <w:pPr>
              <w:widowControl w:val="0"/>
              <w:spacing w:before="0" w:after="0" w:line="240" w:lineRule="auto"/>
              <w:ind w:firstLine="0"/>
              <w:jc w:val="left"/>
              <w:rPr>
                <w:lang w:val="fr-FR"/>
              </w:rPr>
            </w:pPr>
            <w:r>
              <w:rPr>
                <w:lang w:val="fr-FR"/>
              </w:rPr>
              <w:t>démographie, excision, SIDA, fécondité, vigie, mutilation, écologie, appui, géomorphologie, scolarisation</w:t>
            </w:r>
          </w:p>
          <w:p w14:paraId="6043E65A" w14:textId="77777777" w:rsidR="008A73A9" w:rsidRPr="00237BDB" w:rsidRDefault="008A73A9" w:rsidP="009A5837">
            <w:pPr>
              <w:widowControl w:val="0"/>
              <w:spacing w:before="0" w:after="0" w:line="240" w:lineRule="auto"/>
              <w:ind w:firstLine="0"/>
              <w:jc w:val="left"/>
              <w:rPr>
                <w:lang w:val="fr-FR"/>
              </w:rPr>
            </w:pPr>
          </w:p>
        </w:tc>
      </w:tr>
      <w:tr w:rsidR="008A73A9" w:rsidRPr="00D81C86" w14:paraId="3EDFEB64" w14:textId="77777777" w:rsidTr="009A5837">
        <w:tc>
          <w:tcPr>
            <w:tcW w:w="465" w:type="dxa"/>
            <w:shd w:val="clear" w:color="auto" w:fill="auto"/>
            <w:tcMar>
              <w:top w:w="100" w:type="dxa"/>
              <w:left w:w="100" w:type="dxa"/>
              <w:bottom w:w="100" w:type="dxa"/>
              <w:right w:w="100" w:type="dxa"/>
            </w:tcMar>
          </w:tcPr>
          <w:p w14:paraId="318D9427" w14:textId="77777777" w:rsidR="008A73A9" w:rsidRPr="00237BDB" w:rsidRDefault="008A73A9" w:rsidP="009A5837">
            <w:pPr>
              <w:widowControl w:val="0"/>
              <w:spacing w:before="0" w:after="0" w:line="240" w:lineRule="auto"/>
              <w:ind w:firstLine="0"/>
              <w:jc w:val="left"/>
              <w:rPr>
                <w:lang w:val="fr-FR"/>
              </w:rPr>
            </w:pPr>
            <w:r w:rsidRPr="00237BDB">
              <w:rPr>
                <w:lang w:val="fr-FR"/>
              </w:rPr>
              <w:t>10</w:t>
            </w:r>
          </w:p>
        </w:tc>
        <w:tc>
          <w:tcPr>
            <w:tcW w:w="3300" w:type="dxa"/>
            <w:shd w:val="clear" w:color="auto" w:fill="auto"/>
            <w:tcMar>
              <w:top w:w="100" w:type="dxa"/>
              <w:left w:w="100" w:type="dxa"/>
              <w:bottom w:w="100" w:type="dxa"/>
              <w:right w:w="100" w:type="dxa"/>
            </w:tcMar>
          </w:tcPr>
          <w:p w14:paraId="1F795F02"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Gestion et management</w:t>
            </w:r>
          </w:p>
          <w:p w14:paraId="0E3E841B" w14:textId="1133FA3F" w:rsidR="008A73A9" w:rsidRPr="00237BDB" w:rsidRDefault="008A73A9" w:rsidP="009A5837">
            <w:pPr>
              <w:widowControl w:val="0"/>
              <w:spacing w:before="0" w:after="0" w:line="240" w:lineRule="auto"/>
              <w:ind w:firstLine="0"/>
              <w:jc w:val="left"/>
              <w:rPr>
                <w:lang w:val="fr-FR"/>
              </w:rPr>
            </w:pPr>
            <w:r w:rsidRPr="00237BDB">
              <w:rPr>
                <w:lang w:val="fr-FR"/>
              </w:rPr>
              <w:t xml:space="preserve">3 546 / 25 955 </w:t>
            </w:r>
            <w:r w:rsidR="0040240C">
              <w:rPr>
                <w:lang w:val="fr-FR"/>
              </w:rPr>
              <w:t xml:space="preserve">/ </w:t>
            </w:r>
            <w:r w:rsidR="0040240C" w:rsidRPr="0040240C">
              <w:rPr>
                <w:lang w:val="fr-FR"/>
              </w:rPr>
              <w:t>18</w:t>
            </w:r>
            <w:r w:rsidR="0040240C">
              <w:rPr>
                <w:lang w:val="fr-FR"/>
              </w:rPr>
              <w:t> </w:t>
            </w:r>
            <w:r w:rsidR="0040240C" w:rsidRPr="0040240C">
              <w:rPr>
                <w:lang w:val="fr-FR"/>
              </w:rPr>
              <w:t>318</w:t>
            </w:r>
          </w:p>
        </w:tc>
        <w:tc>
          <w:tcPr>
            <w:tcW w:w="5595" w:type="dxa"/>
            <w:shd w:val="clear" w:color="auto" w:fill="auto"/>
            <w:tcMar>
              <w:top w:w="100" w:type="dxa"/>
              <w:left w:w="100" w:type="dxa"/>
              <w:bottom w:w="100" w:type="dxa"/>
              <w:right w:w="100" w:type="dxa"/>
            </w:tcMar>
          </w:tcPr>
          <w:p w14:paraId="0F5EB204" w14:textId="3D666793" w:rsidR="008A73A9" w:rsidRPr="00237BDB" w:rsidRDefault="004E78AD" w:rsidP="009A5837">
            <w:pPr>
              <w:widowControl w:val="0"/>
              <w:spacing w:before="0" w:after="0" w:line="240" w:lineRule="auto"/>
              <w:ind w:firstLine="0"/>
              <w:jc w:val="left"/>
              <w:rPr>
                <w:lang w:val="fr-FR"/>
              </w:rPr>
            </w:pPr>
            <w:r>
              <w:rPr>
                <w:lang w:val="fr-FR"/>
              </w:rPr>
              <w:t>comptabilité, management, fi</w:t>
            </w:r>
            <w:r w:rsidR="003A59B8">
              <w:rPr>
                <w:lang w:val="fr-FR"/>
              </w:rPr>
              <w:t>n</w:t>
            </w:r>
            <w:r>
              <w:rPr>
                <w:lang w:val="fr-FR"/>
              </w:rPr>
              <w:t>ance, financement, déterminant, gouvernance, marketing, GRH, RSE, internationalisation</w:t>
            </w:r>
          </w:p>
        </w:tc>
      </w:tr>
      <w:tr w:rsidR="008A73A9" w:rsidRPr="00D81C86" w14:paraId="424A17C0" w14:textId="77777777" w:rsidTr="009A5837">
        <w:tc>
          <w:tcPr>
            <w:tcW w:w="465" w:type="dxa"/>
            <w:shd w:val="clear" w:color="auto" w:fill="auto"/>
            <w:tcMar>
              <w:top w:w="100" w:type="dxa"/>
              <w:left w:w="100" w:type="dxa"/>
              <w:bottom w:w="100" w:type="dxa"/>
              <w:right w:w="100" w:type="dxa"/>
            </w:tcMar>
          </w:tcPr>
          <w:p w14:paraId="2F562E0D" w14:textId="77777777" w:rsidR="008A73A9" w:rsidRPr="00237BDB" w:rsidRDefault="008A73A9" w:rsidP="009A5837">
            <w:pPr>
              <w:widowControl w:val="0"/>
              <w:spacing w:before="0" w:after="0" w:line="240" w:lineRule="auto"/>
              <w:ind w:firstLine="0"/>
              <w:jc w:val="left"/>
              <w:rPr>
                <w:lang w:val="fr-FR"/>
              </w:rPr>
            </w:pPr>
            <w:r w:rsidRPr="00237BDB">
              <w:rPr>
                <w:lang w:val="fr-FR"/>
              </w:rPr>
              <w:t>11</w:t>
            </w:r>
          </w:p>
        </w:tc>
        <w:tc>
          <w:tcPr>
            <w:tcW w:w="3300" w:type="dxa"/>
            <w:shd w:val="clear" w:color="auto" w:fill="auto"/>
            <w:tcMar>
              <w:top w:w="100" w:type="dxa"/>
              <w:left w:w="100" w:type="dxa"/>
              <w:bottom w:w="100" w:type="dxa"/>
              <w:right w:w="100" w:type="dxa"/>
            </w:tcMar>
          </w:tcPr>
          <w:p w14:paraId="18317095"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Histoire</w:t>
            </w:r>
          </w:p>
          <w:p w14:paraId="3BB8BF06" w14:textId="6227778B" w:rsidR="008A73A9" w:rsidRPr="00237BDB" w:rsidRDefault="008A73A9" w:rsidP="009A5837">
            <w:pPr>
              <w:widowControl w:val="0"/>
              <w:spacing w:before="0" w:after="0" w:line="240" w:lineRule="auto"/>
              <w:ind w:firstLine="0"/>
              <w:jc w:val="left"/>
              <w:rPr>
                <w:lang w:val="fr-FR"/>
              </w:rPr>
            </w:pPr>
            <w:r w:rsidRPr="00237BDB">
              <w:rPr>
                <w:lang w:val="fr-FR"/>
              </w:rPr>
              <w:t xml:space="preserve">7 005 / 25 671 </w:t>
            </w:r>
            <w:r w:rsidR="0040240C">
              <w:rPr>
                <w:lang w:val="fr-FR"/>
              </w:rPr>
              <w:t xml:space="preserve">/ </w:t>
            </w:r>
            <w:r w:rsidR="0040240C" w:rsidRPr="0040240C">
              <w:rPr>
                <w:lang w:val="fr-FR"/>
              </w:rPr>
              <w:t>19</w:t>
            </w:r>
            <w:r w:rsidR="0040240C">
              <w:rPr>
                <w:lang w:val="fr-FR"/>
              </w:rPr>
              <w:t> </w:t>
            </w:r>
            <w:r w:rsidR="0040240C" w:rsidRPr="0040240C">
              <w:rPr>
                <w:lang w:val="fr-FR"/>
              </w:rPr>
              <w:t>093</w:t>
            </w:r>
          </w:p>
        </w:tc>
        <w:tc>
          <w:tcPr>
            <w:tcW w:w="5595" w:type="dxa"/>
            <w:shd w:val="clear" w:color="auto" w:fill="auto"/>
            <w:tcMar>
              <w:top w:w="100" w:type="dxa"/>
              <w:left w:w="100" w:type="dxa"/>
              <w:bottom w:w="100" w:type="dxa"/>
              <w:right w:w="100" w:type="dxa"/>
            </w:tcMar>
          </w:tcPr>
          <w:p w14:paraId="39851A2E" w14:textId="45245DD5" w:rsidR="008A73A9" w:rsidRPr="00237BDB" w:rsidRDefault="004E78AD" w:rsidP="009A5837">
            <w:pPr>
              <w:widowControl w:val="0"/>
              <w:spacing w:before="0" w:after="0" w:line="240" w:lineRule="auto"/>
              <w:ind w:firstLine="0"/>
              <w:jc w:val="left"/>
              <w:rPr>
                <w:lang w:val="fr-FR"/>
              </w:rPr>
            </w:pPr>
            <w:r>
              <w:rPr>
                <w:lang w:val="fr-FR"/>
              </w:rPr>
              <w:t>évêque, noblesse, historiographie, manuscrit, femme, guerre, notice, abbaye, protestant, italien</w:t>
            </w:r>
          </w:p>
        </w:tc>
      </w:tr>
      <w:tr w:rsidR="008A73A9" w:rsidRPr="00D81C86" w14:paraId="684FF181" w14:textId="77777777" w:rsidTr="009A5837">
        <w:tc>
          <w:tcPr>
            <w:tcW w:w="465" w:type="dxa"/>
            <w:shd w:val="clear" w:color="auto" w:fill="auto"/>
            <w:tcMar>
              <w:top w:w="100" w:type="dxa"/>
              <w:left w:w="100" w:type="dxa"/>
              <w:bottom w:w="100" w:type="dxa"/>
              <w:right w:w="100" w:type="dxa"/>
            </w:tcMar>
          </w:tcPr>
          <w:p w14:paraId="2F7DEDB4" w14:textId="77777777" w:rsidR="008A73A9" w:rsidRPr="00237BDB" w:rsidRDefault="008A73A9" w:rsidP="009A5837">
            <w:pPr>
              <w:widowControl w:val="0"/>
              <w:spacing w:before="0" w:after="0" w:line="240" w:lineRule="auto"/>
              <w:ind w:firstLine="0"/>
              <w:jc w:val="left"/>
              <w:rPr>
                <w:lang w:val="fr-FR"/>
              </w:rPr>
            </w:pPr>
            <w:r w:rsidRPr="00237BDB">
              <w:rPr>
                <w:lang w:val="fr-FR"/>
              </w:rPr>
              <w:t>12</w:t>
            </w:r>
          </w:p>
        </w:tc>
        <w:tc>
          <w:tcPr>
            <w:tcW w:w="3300" w:type="dxa"/>
            <w:shd w:val="clear" w:color="auto" w:fill="auto"/>
            <w:tcMar>
              <w:top w:w="100" w:type="dxa"/>
              <w:left w:w="100" w:type="dxa"/>
              <w:bottom w:w="100" w:type="dxa"/>
              <w:right w:w="100" w:type="dxa"/>
            </w:tcMar>
          </w:tcPr>
          <w:p w14:paraId="0D14DAC6"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Informatique</w:t>
            </w:r>
          </w:p>
          <w:p w14:paraId="7419A33C" w14:textId="19B37186" w:rsidR="008A73A9" w:rsidRPr="00237BDB" w:rsidRDefault="008A73A9" w:rsidP="009A5837">
            <w:pPr>
              <w:widowControl w:val="0"/>
              <w:spacing w:before="0" w:after="0" w:line="240" w:lineRule="auto"/>
              <w:ind w:firstLine="0"/>
              <w:jc w:val="left"/>
              <w:rPr>
                <w:lang w:val="fr-FR"/>
              </w:rPr>
            </w:pPr>
            <w:r w:rsidRPr="00237BDB">
              <w:rPr>
                <w:lang w:val="fr-FR"/>
              </w:rPr>
              <w:t xml:space="preserve">3 281 / 16 241 </w:t>
            </w:r>
            <w:r w:rsidR="0040240C">
              <w:rPr>
                <w:lang w:val="fr-FR"/>
              </w:rPr>
              <w:t xml:space="preserve">/ </w:t>
            </w:r>
            <w:r w:rsidR="0040240C" w:rsidRPr="0040240C">
              <w:rPr>
                <w:lang w:val="fr-FR"/>
              </w:rPr>
              <w:t>13</w:t>
            </w:r>
            <w:r w:rsidR="0040240C">
              <w:rPr>
                <w:lang w:val="fr-FR"/>
              </w:rPr>
              <w:t xml:space="preserve"> </w:t>
            </w:r>
            <w:r w:rsidR="0040240C" w:rsidRPr="0040240C">
              <w:rPr>
                <w:lang w:val="fr-FR"/>
              </w:rPr>
              <w:t>505</w:t>
            </w:r>
          </w:p>
        </w:tc>
        <w:tc>
          <w:tcPr>
            <w:tcW w:w="5595" w:type="dxa"/>
            <w:shd w:val="clear" w:color="auto" w:fill="auto"/>
            <w:tcMar>
              <w:top w:w="100" w:type="dxa"/>
              <w:left w:w="100" w:type="dxa"/>
              <w:bottom w:w="100" w:type="dxa"/>
              <w:right w:w="100" w:type="dxa"/>
            </w:tcMar>
          </w:tcPr>
          <w:p w14:paraId="169835AD" w14:textId="40CB53D5" w:rsidR="008A73A9" w:rsidRPr="00237BDB" w:rsidRDefault="005D3549" w:rsidP="009A5837">
            <w:pPr>
              <w:widowControl w:val="0"/>
              <w:spacing w:before="0" w:after="0" w:line="240" w:lineRule="auto"/>
              <w:ind w:firstLine="0"/>
              <w:jc w:val="left"/>
              <w:rPr>
                <w:lang w:val="fr-FR"/>
              </w:rPr>
            </w:pPr>
            <w:r>
              <w:rPr>
                <w:lang w:val="fr-FR"/>
              </w:rPr>
              <w:t>algorithme, ordonnancement, segmentation, extraction, optimisation, routage, détection, minimisation, visualisation, spécification</w:t>
            </w:r>
          </w:p>
        </w:tc>
      </w:tr>
      <w:tr w:rsidR="008A73A9" w:rsidRPr="00D81C86" w14:paraId="687AF6A2" w14:textId="77777777" w:rsidTr="009A5837">
        <w:tc>
          <w:tcPr>
            <w:tcW w:w="465" w:type="dxa"/>
            <w:shd w:val="clear" w:color="auto" w:fill="auto"/>
            <w:tcMar>
              <w:top w:w="100" w:type="dxa"/>
              <w:left w:w="100" w:type="dxa"/>
              <w:bottom w:w="100" w:type="dxa"/>
              <w:right w:w="100" w:type="dxa"/>
            </w:tcMar>
          </w:tcPr>
          <w:p w14:paraId="5DF0E2E3" w14:textId="77777777" w:rsidR="008A73A9" w:rsidRPr="00237BDB" w:rsidRDefault="008A73A9" w:rsidP="009A5837">
            <w:pPr>
              <w:widowControl w:val="0"/>
              <w:spacing w:before="0" w:after="0" w:line="240" w:lineRule="auto"/>
              <w:ind w:firstLine="0"/>
              <w:jc w:val="left"/>
              <w:rPr>
                <w:lang w:val="fr-FR"/>
              </w:rPr>
            </w:pPr>
            <w:r w:rsidRPr="00237BDB">
              <w:rPr>
                <w:lang w:val="fr-FR"/>
              </w:rPr>
              <w:t>13</w:t>
            </w:r>
          </w:p>
        </w:tc>
        <w:tc>
          <w:tcPr>
            <w:tcW w:w="3300" w:type="dxa"/>
            <w:shd w:val="clear" w:color="auto" w:fill="auto"/>
            <w:tcMar>
              <w:top w:w="100" w:type="dxa"/>
              <w:left w:w="100" w:type="dxa"/>
              <w:bottom w:w="100" w:type="dxa"/>
              <w:right w:w="100" w:type="dxa"/>
            </w:tcMar>
          </w:tcPr>
          <w:p w14:paraId="7D3D166C"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Linguistique</w:t>
            </w:r>
          </w:p>
          <w:p w14:paraId="2B922605" w14:textId="20B2A61A" w:rsidR="008A73A9" w:rsidRPr="00237BDB" w:rsidRDefault="008A73A9" w:rsidP="009A5837">
            <w:pPr>
              <w:widowControl w:val="0"/>
              <w:spacing w:before="0" w:after="0" w:line="240" w:lineRule="auto"/>
              <w:ind w:firstLine="0"/>
              <w:jc w:val="left"/>
              <w:rPr>
                <w:lang w:val="fr-FR"/>
              </w:rPr>
            </w:pPr>
            <w:r w:rsidRPr="00237BDB">
              <w:rPr>
                <w:lang w:val="fr-FR"/>
              </w:rPr>
              <w:t xml:space="preserve">3 435 / 15 512 </w:t>
            </w:r>
            <w:r w:rsidR="0040240C">
              <w:rPr>
                <w:lang w:val="fr-FR"/>
              </w:rPr>
              <w:t xml:space="preserve">/ </w:t>
            </w:r>
            <w:r w:rsidR="0040240C" w:rsidRPr="0040240C">
              <w:rPr>
                <w:lang w:val="fr-FR"/>
              </w:rPr>
              <w:t>11</w:t>
            </w:r>
            <w:r w:rsidR="0040240C">
              <w:rPr>
                <w:lang w:val="fr-FR"/>
              </w:rPr>
              <w:t> </w:t>
            </w:r>
            <w:r w:rsidR="0040240C" w:rsidRPr="0040240C">
              <w:rPr>
                <w:lang w:val="fr-FR"/>
              </w:rPr>
              <w:t>556</w:t>
            </w:r>
          </w:p>
        </w:tc>
        <w:tc>
          <w:tcPr>
            <w:tcW w:w="5595" w:type="dxa"/>
            <w:shd w:val="clear" w:color="auto" w:fill="auto"/>
            <w:tcMar>
              <w:top w:w="100" w:type="dxa"/>
              <w:left w:w="100" w:type="dxa"/>
              <w:bottom w:w="100" w:type="dxa"/>
              <w:right w:w="100" w:type="dxa"/>
            </w:tcMar>
          </w:tcPr>
          <w:p w14:paraId="20C9602A" w14:textId="36A31F35" w:rsidR="008A73A9" w:rsidRPr="00237BDB" w:rsidRDefault="009A5837" w:rsidP="009A5837">
            <w:pPr>
              <w:widowControl w:val="0"/>
              <w:spacing w:before="0" w:after="0" w:line="240" w:lineRule="auto"/>
              <w:ind w:firstLine="0"/>
              <w:jc w:val="left"/>
              <w:rPr>
                <w:lang w:val="fr-FR"/>
              </w:rPr>
            </w:pPr>
            <w:r>
              <w:rPr>
                <w:lang w:val="fr-FR"/>
              </w:rPr>
              <w:t>n</w:t>
            </w:r>
            <w:r w:rsidR="004E78AD">
              <w:rPr>
                <w:lang w:val="fr-FR"/>
              </w:rPr>
              <w:t>éologie, figement, verbe, préposition, grammaticalisation, phonologie, syntaxe, prosodie, adjectif, corpus</w:t>
            </w:r>
          </w:p>
        </w:tc>
      </w:tr>
      <w:tr w:rsidR="008A73A9" w:rsidRPr="00D81C86" w14:paraId="29E39835" w14:textId="77777777" w:rsidTr="009A5837">
        <w:tc>
          <w:tcPr>
            <w:tcW w:w="465" w:type="dxa"/>
            <w:shd w:val="clear" w:color="auto" w:fill="auto"/>
            <w:tcMar>
              <w:top w:w="100" w:type="dxa"/>
              <w:left w:w="100" w:type="dxa"/>
              <w:bottom w:w="100" w:type="dxa"/>
              <w:right w:w="100" w:type="dxa"/>
            </w:tcMar>
          </w:tcPr>
          <w:p w14:paraId="50549AB7" w14:textId="77777777" w:rsidR="008A73A9" w:rsidRPr="00237BDB" w:rsidRDefault="008A73A9" w:rsidP="009A5837">
            <w:pPr>
              <w:widowControl w:val="0"/>
              <w:spacing w:before="0" w:after="0" w:line="240" w:lineRule="auto"/>
              <w:ind w:firstLine="0"/>
              <w:jc w:val="left"/>
              <w:rPr>
                <w:lang w:val="fr-FR"/>
              </w:rPr>
            </w:pPr>
            <w:r w:rsidRPr="00237BDB">
              <w:rPr>
                <w:lang w:val="fr-FR"/>
              </w:rPr>
              <w:t>14</w:t>
            </w:r>
          </w:p>
        </w:tc>
        <w:tc>
          <w:tcPr>
            <w:tcW w:w="3300" w:type="dxa"/>
            <w:shd w:val="clear" w:color="auto" w:fill="auto"/>
            <w:tcMar>
              <w:top w:w="100" w:type="dxa"/>
              <w:left w:w="100" w:type="dxa"/>
              <w:bottom w:w="100" w:type="dxa"/>
              <w:right w:w="100" w:type="dxa"/>
            </w:tcMar>
          </w:tcPr>
          <w:p w14:paraId="58C02D9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Littératures</w:t>
            </w:r>
          </w:p>
          <w:p w14:paraId="5FA265F4" w14:textId="22FF7BAD" w:rsidR="008A73A9" w:rsidRPr="00237BDB" w:rsidRDefault="008A73A9" w:rsidP="009A5837">
            <w:pPr>
              <w:widowControl w:val="0"/>
              <w:spacing w:before="0" w:after="0" w:line="240" w:lineRule="auto"/>
              <w:ind w:firstLine="0"/>
              <w:jc w:val="left"/>
              <w:rPr>
                <w:lang w:val="fr-FR"/>
              </w:rPr>
            </w:pPr>
            <w:r w:rsidRPr="00237BDB">
              <w:rPr>
                <w:lang w:val="fr-FR"/>
              </w:rPr>
              <w:t xml:space="preserve">5 142 / 14 278 </w:t>
            </w:r>
            <w:r w:rsidR="00FE1F9A">
              <w:rPr>
                <w:lang w:val="fr-FR"/>
              </w:rPr>
              <w:t xml:space="preserve">/ </w:t>
            </w:r>
            <w:r w:rsidR="00FE1F9A" w:rsidRPr="00FE1F9A">
              <w:rPr>
                <w:lang w:val="fr-FR"/>
              </w:rPr>
              <w:t>10</w:t>
            </w:r>
            <w:r w:rsidR="00FE1F9A">
              <w:rPr>
                <w:lang w:val="fr-FR"/>
              </w:rPr>
              <w:t> </w:t>
            </w:r>
            <w:r w:rsidR="00FE1F9A" w:rsidRPr="00FE1F9A">
              <w:rPr>
                <w:lang w:val="fr-FR"/>
              </w:rPr>
              <w:t>712</w:t>
            </w:r>
          </w:p>
        </w:tc>
        <w:tc>
          <w:tcPr>
            <w:tcW w:w="5595" w:type="dxa"/>
            <w:shd w:val="clear" w:color="auto" w:fill="auto"/>
            <w:tcMar>
              <w:top w:w="100" w:type="dxa"/>
              <w:left w:w="100" w:type="dxa"/>
              <w:bottom w:w="100" w:type="dxa"/>
              <w:right w:w="100" w:type="dxa"/>
            </w:tcMar>
          </w:tcPr>
          <w:p w14:paraId="742E28E4" w14:textId="032AC7D5" w:rsidR="008A73A9" w:rsidRPr="00237BDB" w:rsidRDefault="005D3549" w:rsidP="009A5837">
            <w:pPr>
              <w:widowControl w:val="0"/>
              <w:spacing w:before="0" w:after="0" w:line="240" w:lineRule="auto"/>
              <w:ind w:firstLine="0"/>
              <w:jc w:val="left"/>
              <w:rPr>
                <w:lang w:val="fr-FR"/>
              </w:rPr>
            </w:pPr>
            <w:r>
              <w:rPr>
                <w:lang w:val="fr-FR"/>
              </w:rPr>
              <w:t xml:space="preserve">littérature, roman, Proust, poétique, </w:t>
            </w:r>
            <w:proofErr w:type="spellStart"/>
            <w:r>
              <w:rPr>
                <w:lang w:val="fr-FR"/>
              </w:rPr>
              <w:t>Perceforest</w:t>
            </w:r>
            <w:proofErr w:type="spellEnd"/>
            <w:r>
              <w:rPr>
                <w:lang w:val="fr-FR"/>
              </w:rPr>
              <w:t>, poésie, théâtre, Montaigne, René Char, poème</w:t>
            </w:r>
          </w:p>
        </w:tc>
      </w:tr>
      <w:tr w:rsidR="008A73A9" w:rsidRPr="00D81C86" w14:paraId="5BB1DA46" w14:textId="77777777" w:rsidTr="009A5837">
        <w:tc>
          <w:tcPr>
            <w:tcW w:w="465" w:type="dxa"/>
            <w:shd w:val="clear" w:color="auto" w:fill="auto"/>
            <w:tcMar>
              <w:top w:w="100" w:type="dxa"/>
              <w:left w:w="100" w:type="dxa"/>
              <w:bottom w:w="100" w:type="dxa"/>
              <w:right w:w="100" w:type="dxa"/>
            </w:tcMar>
          </w:tcPr>
          <w:p w14:paraId="1B52F9F4" w14:textId="77777777" w:rsidR="008A73A9" w:rsidRPr="00237BDB" w:rsidRDefault="008A73A9" w:rsidP="009A5837">
            <w:pPr>
              <w:widowControl w:val="0"/>
              <w:spacing w:before="0" w:after="0" w:line="240" w:lineRule="auto"/>
              <w:ind w:firstLine="0"/>
              <w:jc w:val="left"/>
              <w:rPr>
                <w:lang w:val="fr-FR"/>
              </w:rPr>
            </w:pPr>
            <w:r w:rsidRPr="00237BDB">
              <w:rPr>
                <w:lang w:val="fr-FR"/>
              </w:rPr>
              <w:t>15</w:t>
            </w:r>
          </w:p>
        </w:tc>
        <w:tc>
          <w:tcPr>
            <w:tcW w:w="3300" w:type="dxa"/>
            <w:shd w:val="clear" w:color="auto" w:fill="auto"/>
            <w:tcMar>
              <w:top w:w="100" w:type="dxa"/>
              <w:left w:w="100" w:type="dxa"/>
              <w:bottom w:w="100" w:type="dxa"/>
              <w:right w:w="100" w:type="dxa"/>
            </w:tcMar>
          </w:tcPr>
          <w:p w14:paraId="594BD12B" w14:textId="77777777" w:rsidR="008A73A9" w:rsidRPr="008A73A9" w:rsidRDefault="008A73A9" w:rsidP="009A5837">
            <w:pPr>
              <w:widowControl w:val="0"/>
              <w:spacing w:before="0" w:after="0" w:line="240" w:lineRule="auto"/>
              <w:ind w:firstLine="0"/>
              <w:jc w:val="left"/>
              <w:rPr>
                <w:b/>
                <w:bCs/>
                <w:lang w:val="fr-FR"/>
              </w:rPr>
            </w:pPr>
            <w:r w:rsidRPr="008A73A9">
              <w:rPr>
                <w:b/>
                <w:bCs/>
                <w:lang w:val="fr-FR"/>
              </w:rPr>
              <w:t>Mathématiques</w:t>
            </w:r>
          </w:p>
          <w:p w14:paraId="4CA43C0E" w14:textId="7753D2FF" w:rsidR="008A73A9" w:rsidRPr="00237BDB" w:rsidRDefault="008A73A9" w:rsidP="009A5837">
            <w:pPr>
              <w:widowControl w:val="0"/>
              <w:spacing w:before="0" w:after="0" w:line="240" w:lineRule="auto"/>
              <w:ind w:firstLine="0"/>
              <w:jc w:val="left"/>
              <w:rPr>
                <w:lang w:val="fr-FR"/>
              </w:rPr>
            </w:pPr>
            <w:r w:rsidRPr="00237BDB">
              <w:rPr>
                <w:lang w:val="fr-FR"/>
              </w:rPr>
              <w:t>888</w:t>
            </w:r>
            <w:r>
              <w:rPr>
                <w:lang w:val="fr-FR"/>
              </w:rPr>
              <w:t xml:space="preserve"> / 2 745 / </w:t>
            </w:r>
            <w:r w:rsidRPr="008A73A9">
              <w:rPr>
                <w:lang w:val="fr-FR"/>
              </w:rPr>
              <w:t>2</w:t>
            </w:r>
            <w:r>
              <w:rPr>
                <w:lang w:val="fr-FR"/>
              </w:rPr>
              <w:t> </w:t>
            </w:r>
            <w:r w:rsidRPr="008A73A9">
              <w:rPr>
                <w:lang w:val="fr-FR"/>
              </w:rPr>
              <w:t>377</w:t>
            </w:r>
          </w:p>
        </w:tc>
        <w:tc>
          <w:tcPr>
            <w:tcW w:w="5595" w:type="dxa"/>
            <w:shd w:val="clear" w:color="auto" w:fill="auto"/>
            <w:tcMar>
              <w:top w:w="100" w:type="dxa"/>
              <w:left w:w="100" w:type="dxa"/>
              <w:bottom w:w="100" w:type="dxa"/>
              <w:right w:w="100" w:type="dxa"/>
            </w:tcMar>
          </w:tcPr>
          <w:p w14:paraId="53A0D255" w14:textId="059151F8" w:rsidR="008A73A9" w:rsidRPr="00237BDB" w:rsidRDefault="008A73A9" w:rsidP="009A5837">
            <w:pPr>
              <w:widowControl w:val="0"/>
              <w:spacing w:before="0" w:after="0" w:line="240" w:lineRule="auto"/>
              <w:ind w:firstLine="0"/>
              <w:jc w:val="left"/>
              <w:rPr>
                <w:lang w:val="fr-FR"/>
              </w:rPr>
            </w:pPr>
            <w:r w:rsidRPr="00237BDB">
              <w:rPr>
                <w:lang w:val="fr-FR"/>
              </w:rPr>
              <w:t xml:space="preserve">cohomologie, théorème, </w:t>
            </w:r>
            <w:r w:rsidR="004E78AD">
              <w:rPr>
                <w:lang w:val="fr-FR"/>
              </w:rPr>
              <w:t>estimation, package, approximation, optimisation, mathématique, algorithme, compactification, Mixmod</w:t>
            </w:r>
          </w:p>
        </w:tc>
      </w:tr>
      <w:tr w:rsidR="008A73A9" w:rsidRPr="00D81C86" w14:paraId="04C5A566" w14:textId="77777777" w:rsidTr="009A5837">
        <w:tc>
          <w:tcPr>
            <w:tcW w:w="465" w:type="dxa"/>
            <w:shd w:val="clear" w:color="auto" w:fill="auto"/>
            <w:tcMar>
              <w:top w:w="100" w:type="dxa"/>
              <w:left w:w="100" w:type="dxa"/>
              <w:bottom w:w="100" w:type="dxa"/>
              <w:right w:w="100" w:type="dxa"/>
            </w:tcMar>
          </w:tcPr>
          <w:p w14:paraId="510F8FA3" w14:textId="77777777" w:rsidR="008A73A9" w:rsidRPr="00237BDB" w:rsidRDefault="008A73A9" w:rsidP="009A5837">
            <w:pPr>
              <w:widowControl w:val="0"/>
              <w:spacing w:before="0" w:after="0" w:line="240" w:lineRule="auto"/>
              <w:ind w:firstLine="0"/>
              <w:jc w:val="left"/>
              <w:rPr>
                <w:lang w:val="fr-FR"/>
              </w:rPr>
            </w:pPr>
            <w:r w:rsidRPr="00237BDB">
              <w:rPr>
                <w:lang w:val="fr-FR"/>
              </w:rPr>
              <w:t>16</w:t>
            </w:r>
          </w:p>
        </w:tc>
        <w:tc>
          <w:tcPr>
            <w:tcW w:w="3300" w:type="dxa"/>
            <w:shd w:val="clear" w:color="auto" w:fill="auto"/>
            <w:tcMar>
              <w:top w:w="100" w:type="dxa"/>
              <w:left w:w="100" w:type="dxa"/>
              <w:bottom w:w="100" w:type="dxa"/>
              <w:right w:w="100" w:type="dxa"/>
            </w:tcMar>
          </w:tcPr>
          <w:p w14:paraId="5D0642BE"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Philosophie</w:t>
            </w:r>
          </w:p>
          <w:p w14:paraId="543B6DC1" w14:textId="1C6DE6F0" w:rsidR="008A73A9" w:rsidRPr="00237BDB" w:rsidRDefault="008A73A9" w:rsidP="009A5837">
            <w:pPr>
              <w:widowControl w:val="0"/>
              <w:spacing w:before="0" w:after="0" w:line="240" w:lineRule="auto"/>
              <w:ind w:firstLine="0"/>
              <w:jc w:val="left"/>
              <w:rPr>
                <w:lang w:val="fr-FR"/>
              </w:rPr>
            </w:pPr>
            <w:r w:rsidRPr="00237BDB">
              <w:rPr>
                <w:lang w:val="fr-FR"/>
              </w:rPr>
              <w:t xml:space="preserve">2 800 / 7 856 </w:t>
            </w:r>
            <w:r w:rsidR="00FE1F9A">
              <w:rPr>
                <w:lang w:val="fr-FR"/>
              </w:rPr>
              <w:t xml:space="preserve">/ </w:t>
            </w:r>
            <w:r w:rsidR="00FE1F9A" w:rsidRPr="00FE1F9A">
              <w:rPr>
                <w:lang w:val="fr-FR"/>
              </w:rPr>
              <w:t>6</w:t>
            </w:r>
            <w:r w:rsidR="00FE1F9A">
              <w:rPr>
                <w:lang w:val="fr-FR"/>
              </w:rPr>
              <w:t> </w:t>
            </w:r>
            <w:r w:rsidR="00FE1F9A" w:rsidRPr="00FE1F9A">
              <w:rPr>
                <w:lang w:val="fr-FR"/>
              </w:rPr>
              <w:t>152</w:t>
            </w:r>
          </w:p>
        </w:tc>
        <w:tc>
          <w:tcPr>
            <w:tcW w:w="5595" w:type="dxa"/>
            <w:shd w:val="clear" w:color="auto" w:fill="auto"/>
            <w:tcMar>
              <w:top w:w="100" w:type="dxa"/>
              <w:left w:w="100" w:type="dxa"/>
              <w:bottom w:w="100" w:type="dxa"/>
              <w:right w:w="100" w:type="dxa"/>
            </w:tcMar>
          </w:tcPr>
          <w:p w14:paraId="06EE7330" w14:textId="5C03871D" w:rsidR="008A73A9" w:rsidRPr="00237BDB" w:rsidRDefault="005D3549" w:rsidP="003A59B8">
            <w:pPr>
              <w:widowControl w:val="0"/>
              <w:spacing w:before="0" w:after="0" w:line="240" w:lineRule="auto"/>
              <w:ind w:firstLine="0"/>
              <w:jc w:val="left"/>
              <w:rPr>
                <w:lang w:val="fr-FR"/>
              </w:rPr>
            </w:pPr>
            <w:r>
              <w:rPr>
                <w:lang w:val="fr-FR"/>
              </w:rPr>
              <w:t>philosophie, Leibniz, Spinoz</w:t>
            </w:r>
            <w:r w:rsidR="003A59B8">
              <w:rPr>
                <w:lang w:val="fr-FR"/>
              </w:rPr>
              <w:t>a, Descartes, Bergson, Kant, Ha</w:t>
            </w:r>
            <w:r>
              <w:rPr>
                <w:lang w:val="fr-FR"/>
              </w:rPr>
              <w:t>bermas, Nietzsche, Poincaré, Henri Poincaré</w:t>
            </w:r>
          </w:p>
        </w:tc>
      </w:tr>
      <w:tr w:rsidR="008A73A9" w:rsidRPr="00D81C86" w14:paraId="1AE737C8" w14:textId="77777777" w:rsidTr="009A5837">
        <w:tc>
          <w:tcPr>
            <w:tcW w:w="465" w:type="dxa"/>
            <w:shd w:val="clear" w:color="auto" w:fill="auto"/>
            <w:tcMar>
              <w:top w:w="100" w:type="dxa"/>
              <w:left w:w="100" w:type="dxa"/>
              <w:bottom w:w="100" w:type="dxa"/>
              <w:right w:w="100" w:type="dxa"/>
            </w:tcMar>
          </w:tcPr>
          <w:p w14:paraId="2D66ECEF" w14:textId="77777777" w:rsidR="008A73A9" w:rsidRPr="00237BDB" w:rsidRDefault="008A73A9" w:rsidP="009A5837">
            <w:pPr>
              <w:widowControl w:val="0"/>
              <w:spacing w:before="0" w:after="0" w:line="240" w:lineRule="auto"/>
              <w:ind w:firstLine="0"/>
              <w:jc w:val="left"/>
              <w:rPr>
                <w:lang w:val="fr-FR"/>
              </w:rPr>
            </w:pPr>
            <w:r w:rsidRPr="00237BDB">
              <w:rPr>
                <w:lang w:val="fr-FR"/>
              </w:rPr>
              <w:t>17</w:t>
            </w:r>
          </w:p>
        </w:tc>
        <w:tc>
          <w:tcPr>
            <w:tcW w:w="3300" w:type="dxa"/>
            <w:shd w:val="clear" w:color="auto" w:fill="auto"/>
            <w:tcMar>
              <w:top w:w="100" w:type="dxa"/>
              <w:left w:w="100" w:type="dxa"/>
              <w:bottom w:w="100" w:type="dxa"/>
              <w:right w:w="100" w:type="dxa"/>
            </w:tcMar>
          </w:tcPr>
          <w:p w14:paraId="609C4D1C"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Physique</w:t>
            </w:r>
          </w:p>
          <w:p w14:paraId="67472587" w14:textId="5C90F8D3" w:rsidR="008A73A9" w:rsidRPr="00237BDB" w:rsidRDefault="008A73A9" w:rsidP="009A5837">
            <w:pPr>
              <w:widowControl w:val="0"/>
              <w:spacing w:before="0" w:after="0" w:line="240" w:lineRule="auto"/>
              <w:ind w:firstLine="0"/>
              <w:jc w:val="left"/>
              <w:rPr>
                <w:lang w:val="fr-FR"/>
              </w:rPr>
            </w:pPr>
            <w:r w:rsidRPr="00237BDB">
              <w:rPr>
                <w:lang w:val="fr-FR"/>
              </w:rPr>
              <w:t xml:space="preserve">3 603 / 30 667 </w:t>
            </w:r>
            <w:r w:rsidR="0040240C">
              <w:rPr>
                <w:lang w:val="fr-FR"/>
              </w:rPr>
              <w:t xml:space="preserve">/ </w:t>
            </w:r>
            <w:r w:rsidR="0040240C" w:rsidRPr="0040240C">
              <w:rPr>
                <w:lang w:val="fr-FR"/>
              </w:rPr>
              <w:t>26</w:t>
            </w:r>
            <w:r w:rsidR="0040240C">
              <w:rPr>
                <w:lang w:val="fr-FR"/>
              </w:rPr>
              <w:t> </w:t>
            </w:r>
            <w:r w:rsidR="0040240C" w:rsidRPr="0040240C">
              <w:rPr>
                <w:lang w:val="fr-FR"/>
              </w:rPr>
              <w:t>559</w:t>
            </w:r>
          </w:p>
        </w:tc>
        <w:tc>
          <w:tcPr>
            <w:tcW w:w="5595" w:type="dxa"/>
            <w:shd w:val="clear" w:color="auto" w:fill="auto"/>
            <w:tcMar>
              <w:top w:w="100" w:type="dxa"/>
              <w:left w:w="100" w:type="dxa"/>
              <w:bottom w:w="100" w:type="dxa"/>
              <w:right w:w="100" w:type="dxa"/>
            </w:tcMar>
          </w:tcPr>
          <w:p w14:paraId="2F779DA3" w14:textId="4CFB73CC" w:rsidR="008A73A9" w:rsidRPr="00237BDB" w:rsidRDefault="003A59B8" w:rsidP="009A5837">
            <w:pPr>
              <w:widowControl w:val="0"/>
              <w:spacing w:before="0" w:after="0" w:line="240" w:lineRule="auto"/>
              <w:ind w:firstLine="0"/>
              <w:jc w:val="left"/>
              <w:rPr>
                <w:lang w:val="fr-FR"/>
              </w:rPr>
            </w:pPr>
            <w:r>
              <w:rPr>
                <w:lang w:val="fr-FR"/>
              </w:rPr>
              <w:t>a</w:t>
            </w:r>
            <w:r w:rsidR="004E78AD">
              <w:rPr>
                <w:lang w:val="fr-FR"/>
              </w:rPr>
              <w:t>ntenne, optimisation, spectroscopie, spectre, laser, propagation, absorption, excitation, commande, diffraction</w:t>
            </w:r>
          </w:p>
        </w:tc>
      </w:tr>
      <w:tr w:rsidR="008A73A9" w:rsidRPr="00D81C86" w14:paraId="7A62AC47" w14:textId="77777777" w:rsidTr="009A5837">
        <w:tc>
          <w:tcPr>
            <w:tcW w:w="465" w:type="dxa"/>
            <w:shd w:val="clear" w:color="auto" w:fill="auto"/>
            <w:tcMar>
              <w:top w:w="100" w:type="dxa"/>
              <w:left w:w="100" w:type="dxa"/>
              <w:bottom w:w="100" w:type="dxa"/>
              <w:right w:w="100" w:type="dxa"/>
            </w:tcMar>
          </w:tcPr>
          <w:p w14:paraId="3353A4A9" w14:textId="77777777" w:rsidR="008A73A9" w:rsidRPr="00237BDB" w:rsidRDefault="008A73A9" w:rsidP="009A5837">
            <w:pPr>
              <w:widowControl w:val="0"/>
              <w:spacing w:before="0" w:after="0" w:line="240" w:lineRule="auto"/>
              <w:ind w:firstLine="0"/>
              <w:jc w:val="left"/>
              <w:rPr>
                <w:lang w:val="fr-FR"/>
              </w:rPr>
            </w:pPr>
            <w:r w:rsidRPr="00237BDB">
              <w:rPr>
                <w:lang w:val="fr-FR"/>
              </w:rPr>
              <w:t>18</w:t>
            </w:r>
          </w:p>
        </w:tc>
        <w:tc>
          <w:tcPr>
            <w:tcW w:w="3300" w:type="dxa"/>
            <w:shd w:val="clear" w:color="auto" w:fill="auto"/>
            <w:tcMar>
              <w:top w:w="100" w:type="dxa"/>
              <w:left w:w="100" w:type="dxa"/>
              <w:bottom w:w="100" w:type="dxa"/>
              <w:right w:w="100" w:type="dxa"/>
            </w:tcMar>
          </w:tcPr>
          <w:p w14:paraId="2AE0B94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Planète et Univers</w:t>
            </w:r>
          </w:p>
          <w:p w14:paraId="0A313A2E" w14:textId="09733444" w:rsidR="008A73A9" w:rsidRPr="00237BDB" w:rsidRDefault="008A73A9" w:rsidP="00DC6DBD">
            <w:pPr>
              <w:widowControl w:val="0"/>
              <w:spacing w:before="0" w:after="0" w:line="240" w:lineRule="auto"/>
              <w:ind w:firstLine="0"/>
              <w:jc w:val="left"/>
              <w:rPr>
                <w:lang w:val="fr-FR"/>
              </w:rPr>
            </w:pPr>
            <w:r w:rsidRPr="00237BDB">
              <w:rPr>
                <w:lang w:val="fr-FR"/>
              </w:rPr>
              <w:t>1 24</w:t>
            </w:r>
            <w:r w:rsidR="00DC6DBD">
              <w:rPr>
                <w:lang w:val="fr-FR"/>
              </w:rPr>
              <w:t>4</w:t>
            </w:r>
            <w:r w:rsidRPr="00237BDB">
              <w:rPr>
                <w:lang w:val="fr-FR"/>
              </w:rPr>
              <w:t xml:space="preserve"> / 3 675 </w:t>
            </w:r>
            <w:r w:rsidR="00FE1F9A">
              <w:rPr>
                <w:lang w:val="fr-FR"/>
              </w:rPr>
              <w:t xml:space="preserve">/ </w:t>
            </w:r>
            <w:r w:rsidR="00FE1F9A" w:rsidRPr="00FE1F9A">
              <w:rPr>
                <w:lang w:val="fr-FR"/>
              </w:rPr>
              <w:t>2</w:t>
            </w:r>
            <w:r w:rsidR="00FE1F9A">
              <w:rPr>
                <w:lang w:val="fr-FR"/>
              </w:rPr>
              <w:t xml:space="preserve"> </w:t>
            </w:r>
            <w:r w:rsidR="00FE1F9A" w:rsidRPr="00FE1F9A">
              <w:rPr>
                <w:lang w:val="fr-FR"/>
              </w:rPr>
              <w:t>781</w:t>
            </w:r>
          </w:p>
        </w:tc>
        <w:tc>
          <w:tcPr>
            <w:tcW w:w="5595" w:type="dxa"/>
            <w:shd w:val="clear" w:color="auto" w:fill="auto"/>
            <w:tcMar>
              <w:top w:w="100" w:type="dxa"/>
              <w:left w:w="100" w:type="dxa"/>
              <w:bottom w:w="100" w:type="dxa"/>
              <w:right w:w="100" w:type="dxa"/>
            </w:tcMar>
          </w:tcPr>
          <w:p w14:paraId="1D91B893" w14:textId="78002E7A" w:rsidR="008A73A9" w:rsidRPr="00237BDB" w:rsidRDefault="005D3549" w:rsidP="009A5837">
            <w:pPr>
              <w:widowControl w:val="0"/>
              <w:spacing w:before="0" w:after="0" w:line="240" w:lineRule="auto"/>
              <w:ind w:firstLine="0"/>
              <w:jc w:val="left"/>
              <w:rPr>
                <w:lang w:val="fr-FR"/>
              </w:rPr>
            </w:pPr>
            <w:r>
              <w:rPr>
                <w:lang w:val="fr-FR"/>
              </w:rPr>
              <w:t>ammonite, géologie,</w:t>
            </w:r>
            <w:r w:rsidR="00C20F0D">
              <w:rPr>
                <w:lang w:val="fr-FR"/>
              </w:rPr>
              <w:t xml:space="preserve"> Crétacé, </w:t>
            </w:r>
            <w:r>
              <w:rPr>
                <w:lang w:val="fr-FR"/>
              </w:rPr>
              <w:t xml:space="preserve"> gisement, forage, métamorphisme, excursion, datation, </w:t>
            </w:r>
            <w:r w:rsidR="00C20F0D">
              <w:rPr>
                <w:lang w:val="fr-FR"/>
              </w:rPr>
              <w:t>bassin, massif</w:t>
            </w:r>
          </w:p>
        </w:tc>
      </w:tr>
      <w:tr w:rsidR="008A73A9" w:rsidRPr="00D81C86" w14:paraId="672014CA" w14:textId="77777777" w:rsidTr="009A5837">
        <w:tc>
          <w:tcPr>
            <w:tcW w:w="465" w:type="dxa"/>
            <w:shd w:val="clear" w:color="auto" w:fill="auto"/>
            <w:tcMar>
              <w:top w:w="100" w:type="dxa"/>
              <w:left w:w="100" w:type="dxa"/>
              <w:bottom w:w="100" w:type="dxa"/>
              <w:right w:w="100" w:type="dxa"/>
            </w:tcMar>
          </w:tcPr>
          <w:p w14:paraId="36780792" w14:textId="77777777" w:rsidR="008A73A9" w:rsidRPr="00237BDB" w:rsidRDefault="008A73A9" w:rsidP="009A5837">
            <w:pPr>
              <w:widowControl w:val="0"/>
              <w:spacing w:before="0" w:after="0" w:line="240" w:lineRule="auto"/>
              <w:ind w:firstLine="0"/>
              <w:jc w:val="left"/>
              <w:rPr>
                <w:lang w:val="fr-FR"/>
              </w:rPr>
            </w:pPr>
            <w:r w:rsidRPr="00237BDB">
              <w:rPr>
                <w:lang w:val="fr-FR"/>
              </w:rPr>
              <w:t>19</w:t>
            </w:r>
          </w:p>
        </w:tc>
        <w:tc>
          <w:tcPr>
            <w:tcW w:w="3300" w:type="dxa"/>
            <w:shd w:val="clear" w:color="auto" w:fill="auto"/>
            <w:tcMar>
              <w:top w:w="100" w:type="dxa"/>
              <w:left w:w="100" w:type="dxa"/>
              <w:bottom w:w="100" w:type="dxa"/>
              <w:right w:w="100" w:type="dxa"/>
            </w:tcMar>
          </w:tcPr>
          <w:p w14:paraId="35C7358B"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Psychologie</w:t>
            </w:r>
          </w:p>
          <w:p w14:paraId="365DF69B" w14:textId="4B22896C" w:rsidR="008A73A9" w:rsidRPr="00237BDB" w:rsidRDefault="008A73A9" w:rsidP="009A5837">
            <w:pPr>
              <w:widowControl w:val="0"/>
              <w:spacing w:before="0" w:after="0" w:line="240" w:lineRule="auto"/>
              <w:ind w:firstLine="0"/>
              <w:jc w:val="left"/>
              <w:rPr>
                <w:lang w:val="fr-FR"/>
              </w:rPr>
            </w:pPr>
            <w:r w:rsidRPr="00237BDB">
              <w:rPr>
                <w:lang w:val="fr-FR"/>
              </w:rPr>
              <w:t xml:space="preserve">943 / 2 663 </w:t>
            </w:r>
            <w:r w:rsidR="004E78AD">
              <w:rPr>
                <w:lang w:val="fr-FR"/>
              </w:rPr>
              <w:t xml:space="preserve">/ </w:t>
            </w:r>
            <w:r w:rsidR="004E78AD" w:rsidRPr="004E78AD">
              <w:rPr>
                <w:lang w:val="fr-FR"/>
              </w:rPr>
              <w:t>2</w:t>
            </w:r>
            <w:r w:rsidR="004E78AD">
              <w:rPr>
                <w:lang w:val="fr-FR"/>
              </w:rPr>
              <w:t> </w:t>
            </w:r>
            <w:r w:rsidR="004E78AD" w:rsidRPr="004E78AD">
              <w:rPr>
                <w:lang w:val="fr-FR"/>
              </w:rPr>
              <w:t>006</w:t>
            </w:r>
          </w:p>
        </w:tc>
        <w:tc>
          <w:tcPr>
            <w:tcW w:w="5595" w:type="dxa"/>
            <w:shd w:val="clear" w:color="auto" w:fill="auto"/>
            <w:tcMar>
              <w:top w:w="100" w:type="dxa"/>
              <w:left w:w="100" w:type="dxa"/>
              <w:bottom w:w="100" w:type="dxa"/>
              <w:right w:w="100" w:type="dxa"/>
            </w:tcMar>
          </w:tcPr>
          <w:p w14:paraId="4DCA5B5E" w14:textId="5FC12A61" w:rsidR="008A73A9" w:rsidRPr="005D3549" w:rsidRDefault="005D3549" w:rsidP="009A5837">
            <w:pPr>
              <w:widowControl w:val="0"/>
              <w:spacing w:before="0" w:after="0" w:line="240" w:lineRule="auto"/>
              <w:ind w:firstLine="0"/>
              <w:jc w:val="left"/>
              <w:rPr>
                <w:lang w:val="fr-FR"/>
              </w:rPr>
            </w:pPr>
            <w:r>
              <w:rPr>
                <w:lang w:val="fr-FR"/>
              </w:rPr>
              <w:t>autisme, psychologie, psychologue, sevrage, psychanalyse, scarification, psychodrame, psychose, clinique, hallucination</w:t>
            </w:r>
          </w:p>
        </w:tc>
      </w:tr>
      <w:tr w:rsidR="008A73A9" w:rsidRPr="00D81C86" w14:paraId="2E73BEE0" w14:textId="77777777" w:rsidTr="009A5837">
        <w:tc>
          <w:tcPr>
            <w:tcW w:w="465" w:type="dxa"/>
            <w:shd w:val="clear" w:color="auto" w:fill="auto"/>
            <w:tcMar>
              <w:top w:w="100" w:type="dxa"/>
              <w:left w:w="100" w:type="dxa"/>
              <w:bottom w:w="100" w:type="dxa"/>
              <w:right w:w="100" w:type="dxa"/>
            </w:tcMar>
          </w:tcPr>
          <w:p w14:paraId="54CA7BF2" w14:textId="77777777" w:rsidR="008A73A9" w:rsidRPr="00237BDB" w:rsidRDefault="008A73A9" w:rsidP="009A5837">
            <w:pPr>
              <w:widowControl w:val="0"/>
              <w:spacing w:before="0" w:after="0" w:line="240" w:lineRule="auto"/>
              <w:ind w:firstLine="0"/>
              <w:jc w:val="left"/>
              <w:rPr>
                <w:lang w:val="fr-FR"/>
              </w:rPr>
            </w:pPr>
            <w:r w:rsidRPr="00237BDB">
              <w:rPr>
                <w:lang w:val="fr-FR"/>
              </w:rPr>
              <w:t>20</w:t>
            </w:r>
          </w:p>
        </w:tc>
        <w:tc>
          <w:tcPr>
            <w:tcW w:w="3300" w:type="dxa"/>
            <w:shd w:val="clear" w:color="auto" w:fill="auto"/>
            <w:tcMar>
              <w:top w:w="100" w:type="dxa"/>
              <w:left w:w="100" w:type="dxa"/>
              <w:bottom w:w="100" w:type="dxa"/>
              <w:right w:w="100" w:type="dxa"/>
            </w:tcMar>
          </w:tcPr>
          <w:p w14:paraId="7701E8B3"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 politiques</w:t>
            </w:r>
          </w:p>
          <w:p w14:paraId="1F49098D" w14:textId="32DB216E" w:rsidR="008A73A9" w:rsidRPr="00237BDB" w:rsidRDefault="008A73A9" w:rsidP="009A5837">
            <w:pPr>
              <w:widowControl w:val="0"/>
              <w:spacing w:before="0" w:after="0" w:line="240" w:lineRule="auto"/>
              <w:ind w:firstLine="0"/>
              <w:jc w:val="left"/>
              <w:rPr>
                <w:lang w:val="fr-FR"/>
              </w:rPr>
            </w:pPr>
            <w:r w:rsidRPr="00237BDB">
              <w:rPr>
                <w:lang w:val="fr-FR"/>
              </w:rPr>
              <w:t xml:space="preserve">2 520 / 9 864 </w:t>
            </w:r>
            <w:r w:rsidR="004E78AD">
              <w:rPr>
                <w:lang w:val="fr-FR"/>
              </w:rPr>
              <w:t xml:space="preserve">/ </w:t>
            </w:r>
            <w:r w:rsidR="004E78AD" w:rsidRPr="004E78AD">
              <w:rPr>
                <w:lang w:val="fr-FR"/>
              </w:rPr>
              <w:t>7</w:t>
            </w:r>
            <w:r w:rsidR="004E78AD">
              <w:rPr>
                <w:lang w:val="fr-FR"/>
              </w:rPr>
              <w:t> </w:t>
            </w:r>
            <w:r w:rsidR="004E78AD" w:rsidRPr="004E78AD">
              <w:rPr>
                <w:lang w:val="fr-FR"/>
              </w:rPr>
              <w:t>152</w:t>
            </w:r>
          </w:p>
        </w:tc>
        <w:tc>
          <w:tcPr>
            <w:tcW w:w="5595" w:type="dxa"/>
            <w:shd w:val="clear" w:color="auto" w:fill="auto"/>
            <w:tcMar>
              <w:top w:w="100" w:type="dxa"/>
              <w:left w:w="100" w:type="dxa"/>
              <w:bottom w:w="100" w:type="dxa"/>
              <w:right w:w="100" w:type="dxa"/>
            </w:tcMar>
          </w:tcPr>
          <w:p w14:paraId="500016B3" w14:textId="1E639766" w:rsidR="008A73A9" w:rsidRPr="005D3549" w:rsidRDefault="005D3549" w:rsidP="009A5837">
            <w:pPr>
              <w:widowControl w:val="0"/>
              <w:spacing w:before="0" w:after="0" w:line="240" w:lineRule="auto"/>
              <w:ind w:firstLine="0"/>
              <w:jc w:val="left"/>
              <w:rPr>
                <w:lang w:val="fr-FR"/>
              </w:rPr>
            </w:pPr>
            <w:r w:rsidRPr="005D3549">
              <w:rPr>
                <w:lang w:val="fr-FR"/>
              </w:rPr>
              <w:t>élection, parti, sociologie, justice, Turquie, État, politisation, décentralisation, vote, parlement</w:t>
            </w:r>
          </w:p>
        </w:tc>
      </w:tr>
      <w:tr w:rsidR="008A73A9" w:rsidRPr="00D81C86" w14:paraId="5377F48C" w14:textId="77777777" w:rsidTr="009A5837">
        <w:tc>
          <w:tcPr>
            <w:tcW w:w="465" w:type="dxa"/>
            <w:shd w:val="clear" w:color="auto" w:fill="auto"/>
            <w:tcMar>
              <w:top w:w="100" w:type="dxa"/>
              <w:left w:w="100" w:type="dxa"/>
              <w:bottom w:w="100" w:type="dxa"/>
              <w:right w:w="100" w:type="dxa"/>
            </w:tcMar>
          </w:tcPr>
          <w:p w14:paraId="296E55CB" w14:textId="77777777" w:rsidR="008A73A9" w:rsidRPr="00237BDB" w:rsidRDefault="008A73A9" w:rsidP="009A5837">
            <w:pPr>
              <w:widowControl w:val="0"/>
              <w:spacing w:before="0" w:after="0" w:line="240" w:lineRule="auto"/>
              <w:ind w:firstLine="0"/>
              <w:jc w:val="left"/>
              <w:rPr>
                <w:lang w:val="fr-FR"/>
              </w:rPr>
            </w:pPr>
            <w:r w:rsidRPr="00237BDB">
              <w:rPr>
                <w:lang w:val="fr-FR"/>
              </w:rPr>
              <w:t>21</w:t>
            </w:r>
          </w:p>
        </w:tc>
        <w:tc>
          <w:tcPr>
            <w:tcW w:w="3300" w:type="dxa"/>
            <w:shd w:val="clear" w:color="auto" w:fill="auto"/>
            <w:tcMar>
              <w:top w:w="100" w:type="dxa"/>
              <w:left w:w="100" w:type="dxa"/>
              <w:bottom w:w="100" w:type="dxa"/>
              <w:right w:w="100" w:type="dxa"/>
            </w:tcMar>
          </w:tcPr>
          <w:p w14:paraId="08DE0BFD"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cognitives</w:t>
            </w:r>
          </w:p>
          <w:p w14:paraId="497EA813" w14:textId="33ADD83A" w:rsidR="008A73A9" w:rsidRPr="00237BDB" w:rsidRDefault="008A73A9" w:rsidP="009A5837">
            <w:pPr>
              <w:widowControl w:val="0"/>
              <w:spacing w:before="0" w:after="0" w:line="240" w:lineRule="auto"/>
              <w:ind w:firstLine="0"/>
              <w:jc w:val="left"/>
              <w:rPr>
                <w:lang w:val="fr-FR"/>
              </w:rPr>
            </w:pPr>
            <w:r w:rsidRPr="00237BDB">
              <w:rPr>
                <w:lang w:val="fr-FR"/>
              </w:rPr>
              <w:t xml:space="preserve">1 164 / 3 141 </w:t>
            </w:r>
            <w:r w:rsidR="004E78AD">
              <w:rPr>
                <w:lang w:val="fr-FR"/>
              </w:rPr>
              <w:t xml:space="preserve">/ </w:t>
            </w:r>
            <w:r w:rsidR="004E78AD" w:rsidRPr="004E78AD">
              <w:rPr>
                <w:lang w:val="fr-FR"/>
              </w:rPr>
              <w:t>2</w:t>
            </w:r>
            <w:r w:rsidR="004E78AD">
              <w:rPr>
                <w:lang w:val="fr-FR"/>
              </w:rPr>
              <w:t> </w:t>
            </w:r>
            <w:r w:rsidR="004E78AD" w:rsidRPr="004E78AD">
              <w:rPr>
                <w:lang w:val="fr-FR"/>
              </w:rPr>
              <w:t>370</w:t>
            </w:r>
          </w:p>
        </w:tc>
        <w:tc>
          <w:tcPr>
            <w:tcW w:w="5595" w:type="dxa"/>
            <w:shd w:val="clear" w:color="auto" w:fill="auto"/>
            <w:tcMar>
              <w:top w:w="100" w:type="dxa"/>
              <w:left w:w="100" w:type="dxa"/>
              <w:bottom w:w="100" w:type="dxa"/>
              <w:right w:w="100" w:type="dxa"/>
            </w:tcMar>
          </w:tcPr>
          <w:p w14:paraId="1B02BF77" w14:textId="7A118EE2" w:rsidR="008A73A9" w:rsidRPr="005D3549" w:rsidRDefault="009A5837" w:rsidP="009A5837">
            <w:pPr>
              <w:widowControl w:val="0"/>
              <w:spacing w:before="0" w:after="0" w:line="240" w:lineRule="auto"/>
              <w:ind w:firstLine="0"/>
              <w:jc w:val="left"/>
              <w:rPr>
                <w:lang w:val="fr-FR"/>
              </w:rPr>
            </w:pPr>
            <w:r>
              <w:rPr>
                <w:lang w:val="fr-FR"/>
              </w:rPr>
              <w:t>p</w:t>
            </w:r>
            <w:r w:rsidR="005D3549" w:rsidRPr="005D3549">
              <w:rPr>
                <w:lang w:val="fr-FR"/>
              </w:rPr>
              <w:t>récocité, proverbe, adjectif, grammaticalisation, catégorisation, phonologie, but, psychologie, prosodie, NBIC</w:t>
            </w:r>
          </w:p>
        </w:tc>
      </w:tr>
      <w:tr w:rsidR="008A73A9" w:rsidRPr="00D81C86" w14:paraId="3DA2EE9B" w14:textId="77777777" w:rsidTr="009A5837">
        <w:tc>
          <w:tcPr>
            <w:tcW w:w="465" w:type="dxa"/>
            <w:shd w:val="clear" w:color="auto" w:fill="auto"/>
            <w:tcMar>
              <w:top w:w="100" w:type="dxa"/>
              <w:left w:w="100" w:type="dxa"/>
              <w:bottom w:w="100" w:type="dxa"/>
              <w:right w:w="100" w:type="dxa"/>
            </w:tcMar>
          </w:tcPr>
          <w:p w14:paraId="3BED812A" w14:textId="77777777" w:rsidR="008A73A9" w:rsidRPr="00237BDB" w:rsidRDefault="008A73A9" w:rsidP="009A5837">
            <w:pPr>
              <w:widowControl w:val="0"/>
              <w:spacing w:before="0" w:after="0" w:line="240" w:lineRule="auto"/>
              <w:ind w:firstLine="0"/>
              <w:jc w:val="left"/>
              <w:rPr>
                <w:lang w:val="fr-FR"/>
              </w:rPr>
            </w:pPr>
            <w:r w:rsidRPr="00237BDB">
              <w:rPr>
                <w:lang w:val="fr-FR"/>
              </w:rPr>
              <w:t>22</w:t>
            </w:r>
          </w:p>
        </w:tc>
        <w:tc>
          <w:tcPr>
            <w:tcW w:w="3300" w:type="dxa"/>
            <w:shd w:val="clear" w:color="auto" w:fill="auto"/>
            <w:tcMar>
              <w:top w:w="100" w:type="dxa"/>
              <w:left w:w="100" w:type="dxa"/>
              <w:bottom w:w="100" w:type="dxa"/>
              <w:right w:w="100" w:type="dxa"/>
            </w:tcMar>
          </w:tcPr>
          <w:p w14:paraId="21810E16"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de l’environnement</w:t>
            </w:r>
          </w:p>
          <w:p w14:paraId="6F06360F" w14:textId="3CB26BF2" w:rsidR="008A73A9" w:rsidRPr="00237BDB" w:rsidRDefault="008A73A9" w:rsidP="009A5837">
            <w:pPr>
              <w:widowControl w:val="0"/>
              <w:spacing w:before="0" w:after="0" w:line="240" w:lineRule="auto"/>
              <w:ind w:firstLine="0"/>
              <w:jc w:val="left"/>
              <w:rPr>
                <w:lang w:val="fr-FR"/>
              </w:rPr>
            </w:pPr>
            <w:r w:rsidRPr="00237BDB">
              <w:rPr>
                <w:lang w:val="fr-FR"/>
              </w:rPr>
              <w:t>1 983 / 7</w:t>
            </w:r>
            <w:r w:rsidR="004E78AD">
              <w:rPr>
                <w:lang w:val="fr-FR"/>
              </w:rPr>
              <w:t> </w:t>
            </w:r>
            <w:r w:rsidRPr="00237BDB">
              <w:rPr>
                <w:lang w:val="fr-FR"/>
              </w:rPr>
              <w:t>484</w:t>
            </w:r>
            <w:r w:rsidR="004E78AD">
              <w:rPr>
                <w:lang w:val="fr-FR"/>
              </w:rPr>
              <w:t xml:space="preserve"> / </w:t>
            </w:r>
            <w:r w:rsidR="004E78AD" w:rsidRPr="004E78AD">
              <w:rPr>
                <w:lang w:val="fr-FR"/>
              </w:rPr>
              <w:t>5</w:t>
            </w:r>
            <w:r w:rsidR="004E78AD">
              <w:rPr>
                <w:lang w:val="fr-FR"/>
              </w:rPr>
              <w:t> </w:t>
            </w:r>
            <w:r w:rsidR="004E78AD" w:rsidRPr="004E78AD">
              <w:rPr>
                <w:lang w:val="fr-FR"/>
              </w:rPr>
              <w:t>542</w:t>
            </w:r>
          </w:p>
        </w:tc>
        <w:tc>
          <w:tcPr>
            <w:tcW w:w="5595" w:type="dxa"/>
            <w:shd w:val="clear" w:color="auto" w:fill="auto"/>
            <w:tcMar>
              <w:top w:w="100" w:type="dxa"/>
              <w:left w:w="100" w:type="dxa"/>
              <w:bottom w:w="100" w:type="dxa"/>
              <w:right w:w="100" w:type="dxa"/>
            </w:tcMar>
          </w:tcPr>
          <w:p w14:paraId="5C54D602" w14:textId="66169FFF" w:rsidR="008A73A9" w:rsidRPr="004E78AD" w:rsidRDefault="004E78AD" w:rsidP="009A5837">
            <w:pPr>
              <w:widowControl w:val="0"/>
              <w:spacing w:before="0" w:after="0" w:line="240" w:lineRule="auto"/>
              <w:ind w:firstLine="0"/>
              <w:jc w:val="left"/>
              <w:rPr>
                <w:lang w:val="fr-FR"/>
              </w:rPr>
            </w:pPr>
            <w:r w:rsidRPr="004E78AD">
              <w:rPr>
                <w:lang w:val="fr-FR"/>
              </w:rPr>
              <w:t xml:space="preserve">brève, bibliographie, agriculture, karst, muraille, Pralognan, cadastre, émission, forêt, </w:t>
            </w:r>
            <w:proofErr w:type="spellStart"/>
            <w:r w:rsidRPr="004E78AD">
              <w:rPr>
                <w:lang w:val="fr-FR"/>
              </w:rPr>
              <w:t>Médiaterre</w:t>
            </w:r>
            <w:proofErr w:type="spellEnd"/>
          </w:p>
        </w:tc>
      </w:tr>
      <w:tr w:rsidR="008A73A9" w:rsidRPr="00D81C86" w14:paraId="1E1910B5" w14:textId="77777777" w:rsidTr="009A5837">
        <w:tc>
          <w:tcPr>
            <w:tcW w:w="465" w:type="dxa"/>
            <w:shd w:val="clear" w:color="auto" w:fill="auto"/>
            <w:tcMar>
              <w:top w:w="100" w:type="dxa"/>
              <w:left w:w="100" w:type="dxa"/>
              <w:bottom w:w="100" w:type="dxa"/>
              <w:right w:w="100" w:type="dxa"/>
            </w:tcMar>
          </w:tcPr>
          <w:p w14:paraId="2EA88F05" w14:textId="77777777" w:rsidR="008A73A9" w:rsidRPr="00237BDB" w:rsidRDefault="008A73A9" w:rsidP="009A5837">
            <w:pPr>
              <w:widowControl w:val="0"/>
              <w:spacing w:before="0" w:after="0" w:line="240" w:lineRule="auto"/>
              <w:ind w:firstLine="0"/>
              <w:jc w:val="left"/>
              <w:rPr>
                <w:lang w:val="fr-FR"/>
              </w:rPr>
            </w:pPr>
            <w:r w:rsidRPr="00237BDB">
              <w:rPr>
                <w:lang w:val="fr-FR"/>
              </w:rPr>
              <w:t>23</w:t>
            </w:r>
          </w:p>
        </w:tc>
        <w:tc>
          <w:tcPr>
            <w:tcW w:w="3300" w:type="dxa"/>
            <w:shd w:val="clear" w:color="auto" w:fill="auto"/>
            <w:tcMar>
              <w:top w:w="100" w:type="dxa"/>
              <w:left w:w="100" w:type="dxa"/>
              <w:bottom w:w="100" w:type="dxa"/>
              <w:right w:w="100" w:type="dxa"/>
            </w:tcMar>
          </w:tcPr>
          <w:p w14:paraId="13837D13"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de l’information et de la communication</w:t>
            </w:r>
          </w:p>
          <w:p w14:paraId="3661F59B" w14:textId="4637B887" w:rsidR="008A73A9" w:rsidRPr="00237BDB" w:rsidRDefault="008A73A9" w:rsidP="009A5837">
            <w:pPr>
              <w:widowControl w:val="0"/>
              <w:spacing w:before="0" w:after="0" w:line="240" w:lineRule="auto"/>
              <w:ind w:firstLine="0"/>
              <w:jc w:val="left"/>
              <w:rPr>
                <w:lang w:val="fr-FR"/>
              </w:rPr>
            </w:pPr>
            <w:r w:rsidRPr="00237BDB">
              <w:rPr>
                <w:lang w:val="fr-FR"/>
              </w:rPr>
              <w:lastRenderedPageBreak/>
              <w:t xml:space="preserve">2 053 / 7 523 </w:t>
            </w:r>
            <w:r w:rsidR="004E78AD">
              <w:rPr>
                <w:lang w:val="fr-FR"/>
              </w:rPr>
              <w:t xml:space="preserve">/ </w:t>
            </w:r>
            <w:r w:rsidR="004E78AD" w:rsidRPr="004E78AD">
              <w:rPr>
                <w:lang w:val="fr-FR"/>
              </w:rPr>
              <w:t>5</w:t>
            </w:r>
            <w:r w:rsidR="004E78AD">
              <w:rPr>
                <w:lang w:val="fr-FR"/>
              </w:rPr>
              <w:t> </w:t>
            </w:r>
            <w:r w:rsidR="004E78AD" w:rsidRPr="004E78AD">
              <w:rPr>
                <w:lang w:val="fr-FR"/>
              </w:rPr>
              <w:t>481</w:t>
            </w:r>
          </w:p>
        </w:tc>
        <w:tc>
          <w:tcPr>
            <w:tcW w:w="5595" w:type="dxa"/>
            <w:shd w:val="clear" w:color="auto" w:fill="auto"/>
            <w:tcMar>
              <w:top w:w="100" w:type="dxa"/>
              <w:left w:w="100" w:type="dxa"/>
              <w:bottom w:w="100" w:type="dxa"/>
              <w:right w:w="100" w:type="dxa"/>
            </w:tcMar>
          </w:tcPr>
          <w:p w14:paraId="6717FB85" w14:textId="6970151E" w:rsidR="008A73A9" w:rsidRPr="00237BDB" w:rsidRDefault="004E78AD" w:rsidP="009A5837">
            <w:pPr>
              <w:widowControl w:val="0"/>
              <w:spacing w:before="0" w:after="0" w:line="240" w:lineRule="auto"/>
              <w:ind w:firstLine="0"/>
              <w:jc w:val="left"/>
              <w:rPr>
                <w:lang w:val="fr-FR"/>
              </w:rPr>
            </w:pPr>
            <w:r>
              <w:rPr>
                <w:lang w:val="fr-FR"/>
              </w:rPr>
              <w:lastRenderedPageBreak/>
              <w:t>journalisme, média, bibliothèque, télévision, sémiotique, journaliste, SIC, communication, blog, open</w:t>
            </w:r>
          </w:p>
        </w:tc>
      </w:tr>
      <w:tr w:rsidR="008A73A9" w:rsidRPr="00D81C86" w14:paraId="25642401" w14:textId="77777777" w:rsidTr="009A5837">
        <w:tc>
          <w:tcPr>
            <w:tcW w:w="465" w:type="dxa"/>
            <w:shd w:val="clear" w:color="auto" w:fill="auto"/>
            <w:tcMar>
              <w:top w:w="100" w:type="dxa"/>
              <w:left w:w="100" w:type="dxa"/>
              <w:bottom w:w="100" w:type="dxa"/>
              <w:right w:w="100" w:type="dxa"/>
            </w:tcMar>
          </w:tcPr>
          <w:p w14:paraId="42A2BF1A" w14:textId="77777777" w:rsidR="008A73A9" w:rsidRPr="00237BDB" w:rsidRDefault="008A73A9" w:rsidP="009A5837">
            <w:pPr>
              <w:widowControl w:val="0"/>
              <w:spacing w:before="0" w:after="0" w:line="240" w:lineRule="auto"/>
              <w:ind w:firstLine="0"/>
              <w:jc w:val="left"/>
              <w:rPr>
                <w:lang w:val="fr-FR"/>
              </w:rPr>
            </w:pPr>
            <w:r w:rsidRPr="00237BDB">
              <w:rPr>
                <w:lang w:val="fr-FR"/>
              </w:rPr>
              <w:t>24</w:t>
            </w:r>
          </w:p>
        </w:tc>
        <w:tc>
          <w:tcPr>
            <w:tcW w:w="3300" w:type="dxa"/>
            <w:shd w:val="clear" w:color="auto" w:fill="auto"/>
            <w:tcMar>
              <w:top w:w="100" w:type="dxa"/>
              <w:left w:w="100" w:type="dxa"/>
              <w:bottom w:w="100" w:type="dxa"/>
              <w:right w:w="100" w:type="dxa"/>
            </w:tcMar>
          </w:tcPr>
          <w:p w14:paraId="788A2FFE"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du Vivant</w:t>
            </w:r>
          </w:p>
          <w:p w14:paraId="68602486" w14:textId="6551CB3D" w:rsidR="008A73A9" w:rsidRPr="00237BDB" w:rsidRDefault="008A73A9" w:rsidP="009A5837">
            <w:pPr>
              <w:widowControl w:val="0"/>
              <w:spacing w:before="0" w:after="0" w:line="240" w:lineRule="auto"/>
              <w:ind w:firstLine="0"/>
              <w:jc w:val="left"/>
              <w:rPr>
                <w:lang w:val="fr-FR"/>
              </w:rPr>
            </w:pPr>
            <w:r w:rsidRPr="00237BDB">
              <w:rPr>
                <w:lang w:val="fr-FR"/>
              </w:rPr>
              <w:t xml:space="preserve">3 800 / 22 149 </w:t>
            </w:r>
            <w:r w:rsidR="004E78AD">
              <w:rPr>
                <w:lang w:val="fr-FR"/>
              </w:rPr>
              <w:t xml:space="preserve">/ </w:t>
            </w:r>
            <w:r w:rsidR="004E78AD" w:rsidRPr="004E78AD">
              <w:rPr>
                <w:lang w:val="fr-FR"/>
              </w:rPr>
              <w:t>17</w:t>
            </w:r>
            <w:r w:rsidR="004E78AD">
              <w:rPr>
                <w:lang w:val="fr-FR"/>
              </w:rPr>
              <w:t> </w:t>
            </w:r>
            <w:r w:rsidR="004E78AD" w:rsidRPr="004E78AD">
              <w:rPr>
                <w:lang w:val="fr-FR"/>
              </w:rPr>
              <w:t>498</w:t>
            </w:r>
          </w:p>
        </w:tc>
        <w:tc>
          <w:tcPr>
            <w:tcW w:w="5595" w:type="dxa"/>
            <w:shd w:val="clear" w:color="auto" w:fill="auto"/>
            <w:tcMar>
              <w:top w:w="100" w:type="dxa"/>
              <w:left w:w="100" w:type="dxa"/>
              <w:bottom w:w="100" w:type="dxa"/>
              <w:right w:w="100" w:type="dxa"/>
            </w:tcMar>
          </w:tcPr>
          <w:p w14:paraId="4B660F42" w14:textId="03ECCA58" w:rsidR="008A73A9" w:rsidRPr="00237BDB" w:rsidRDefault="005D3549" w:rsidP="009A5837">
            <w:pPr>
              <w:widowControl w:val="0"/>
              <w:spacing w:before="0" w:after="0" w:line="240" w:lineRule="auto"/>
              <w:ind w:firstLine="0"/>
              <w:jc w:val="left"/>
              <w:rPr>
                <w:lang w:val="fr-FR"/>
              </w:rPr>
            </w:pPr>
            <w:r>
              <w:rPr>
                <w:lang w:val="fr-FR"/>
              </w:rPr>
              <w:t>dosage, protéine, lait, acide, sécrétion, digestion, infection, alimentation, teneur, nutrition</w:t>
            </w:r>
          </w:p>
        </w:tc>
      </w:tr>
      <w:tr w:rsidR="008A73A9" w:rsidRPr="00D81C86" w14:paraId="71B5FCFE" w14:textId="77777777" w:rsidTr="009A5837">
        <w:tc>
          <w:tcPr>
            <w:tcW w:w="465" w:type="dxa"/>
            <w:shd w:val="clear" w:color="auto" w:fill="auto"/>
            <w:tcMar>
              <w:top w:w="100" w:type="dxa"/>
              <w:left w:w="100" w:type="dxa"/>
              <w:bottom w:w="100" w:type="dxa"/>
              <w:right w:w="100" w:type="dxa"/>
            </w:tcMar>
          </w:tcPr>
          <w:p w14:paraId="0DC609B7" w14:textId="77777777" w:rsidR="008A73A9" w:rsidRPr="00237BDB" w:rsidRDefault="008A73A9" w:rsidP="009A5837">
            <w:pPr>
              <w:widowControl w:val="0"/>
              <w:spacing w:before="0" w:after="0" w:line="240" w:lineRule="auto"/>
              <w:ind w:firstLine="0"/>
              <w:jc w:val="left"/>
              <w:rPr>
                <w:lang w:val="fr-FR"/>
              </w:rPr>
            </w:pPr>
            <w:r w:rsidRPr="00237BDB">
              <w:rPr>
                <w:lang w:val="fr-FR"/>
              </w:rPr>
              <w:t>25</w:t>
            </w:r>
          </w:p>
        </w:tc>
        <w:tc>
          <w:tcPr>
            <w:tcW w:w="3300" w:type="dxa"/>
            <w:shd w:val="clear" w:color="auto" w:fill="auto"/>
            <w:tcMar>
              <w:top w:w="100" w:type="dxa"/>
              <w:left w:w="100" w:type="dxa"/>
              <w:bottom w:w="100" w:type="dxa"/>
              <w:right w:w="100" w:type="dxa"/>
            </w:tcMar>
          </w:tcPr>
          <w:p w14:paraId="016F72AC"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Sociologie</w:t>
            </w:r>
          </w:p>
          <w:p w14:paraId="2B8EE503" w14:textId="69050049" w:rsidR="008A73A9" w:rsidRPr="00237BDB" w:rsidRDefault="008A73A9" w:rsidP="009A5837">
            <w:pPr>
              <w:widowControl w:val="0"/>
              <w:spacing w:before="0" w:after="0" w:line="240" w:lineRule="auto"/>
              <w:ind w:firstLine="0"/>
              <w:jc w:val="left"/>
              <w:rPr>
                <w:lang w:val="fr-FR"/>
              </w:rPr>
            </w:pPr>
            <w:r w:rsidRPr="00237BDB">
              <w:rPr>
                <w:lang w:val="fr-FR"/>
              </w:rPr>
              <w:t>5 268 / 32</w:t>
            </w:r>
            <w:r w:rsidR="004E78AD">
              <w:rPr>
                <w:lang w:val="fr-FR"/>
              </w:rPr>
              <w:t> </w:t>
            </w:r>
            <w:r w:rsidRPr="00237BDB">
              <w:rPr>
                <w:lang w:val="fr-FR"/>
              </w:rPr>
              <w:t>398</w:t>
            </w:r>
            <w:r w:rsidR="004E78AD">
              <w:rPr>
                <w:lang w:val="fr-FR"/>
              </w:rPr>
              <w:t xml:space="preserve"> / </w:t>
            </w:r>
            <w:r w:rsidR="004E78AD" w:rsidRPr="004E78AD">
              <w:rPr>
                <w:lang w:val="fr-FR"/>
              </w:rPr>
              <w:t>23</w:t>
            </w:r>
            <w:r w:rsidR="004E78AD">
              <w:rPr>
                <w:lang w:val="fr-FR"/>
              </w:rPr>
              <w:t> </w:t>
            </w:r>
            <w:r w:rsidR="004E78AD" w:rsidRPr="004E78AD">
              <w:rPr>
                <w:lang w:val="fr-FR"/>
              </w:rPr>
              <w:t>732</w:t>
            </w:r>
          </w:p>
        </w:tc>
        <w:tc>
          <w:tcPr>
            <w:tcW w:w="5595" w:type="dxa"/>
            <w:shd w:val="clear" w:color="auto" w:fill="auto"/>
            <w:tcMar>
              <w:top w:w="100" w:type="dxa"/>
              <w:left w:w="100" w:type="dxa"/>
              <w:bottom w:w="100" w:type="dxa"/>
              <w:right w:w="100" w:type="dxa"/>
            </w:tcMar>
          </w:tcPr>
          <w:p w14:paraId="23F4643B" w14:textId="4A039E19" w:rsidR="008A73A9" w:rsidRPr="00237BDB" w:rsidRDefault="005D3549" w:rsidP="0040240C">
            <w:pPr>
              <w:keepNext/>
              <w:widowControl w:val="0"/>
              <w:spacing w:before="0" w:after="0" w:line="240" w:lineRule="auto"/>
              <w:ind w:firstLine="0"/>
              <w:jc w:val="left"/>
              <w:rPr>
                <w:lang w:val="fr-FR"/>
              </w:rPr>
            </w:pPr>
            <w:r>
              <w:rPr>
                <w:lang w:val="fr-FR"/>
              </w:rPr>
              <w:t>sociologie, ville, géographe, géographie, tourisme, nuit, quartier, socialisation, déscolarisation, territoire</w:t>
            </w:r>
          </w:p>
        </w:tc>
      </w:tr>
    </w:tbl>
    <w:p w14:paraId="5BE2603C" w14:textId="184E3370" w:rsidR="008A73A9" w:rsidRDefault="0040240C" w:rsidP="002107A1">
      <w:pPr>
        <w:pStyle w:val="Lgende"/>
        <w:ind w:firstLine="0"/>
        <w:jc w:val="center"/>
        <w:rPr>
          <w:lang w:val="fr-FR"/>
        </w:rPr>
      </w:pPr>
      <w:bookmarkStart w:id="25" w:name="_Toc18509517"/>
      <w:r w:rsidRPr="00F811D2">
        <w:rPr>
          <w:lang w:val="fr-FR"/>
        </w:rPr>
        <w:t xml:space="preserve">Tableau </w:t>
      </w:r>
      <w:r>
        <w:fldChar w:fldCharType="begin"/>
      </w:r>
      <w:r w:rsidRPr="00F811D2">
        <w:rPr>
          <w:lang w:val="fr-FR"/>
        </w:rPr>
        <w:instrText xml:space="preserve"> SEQ Tableau \* ARABIC </w:instrText>
      </w:r>
      <w:r>
        <w:fldChar w:fldCharType="separate"/>
      </w:r>
      <w:r w:rsidR="00592B26">
        <w:rPr>
          <w:noProof/>
          <w:lang w:val="fr-FR"/>
        </w:rPr>
        <w:t>8</w:t>
      </w:r>
      <w:r>
        <w:fldChar w:fldCharType="end"/>
      </w:r>
      <w:r w:rsidRPr="00F811D2">
        <w:rPr>
          <w:lang w:val="fr-FR"/>
        </w:rPr>
        <w:t xml:space="preserve"> :</w:t>
      </w:r>
      <w:r w:rsidRPr="00F811D2">
        <w:rPr>
          <w:noProof/>
          <w:lang w:val="fr-FR"/>
        </w:rPr>
        <w:t xml:space="preserve"> Les 10 têtes les plus spécifiques de chaque domaine</w:t>
      </w:r>
      <w:bookmarkEnd w:id="25"/>
    </w:p>
    <w:p w14:paraId="1F379334" w14:textId="3F69B5C3" w:rsidR="009A5837" w:rsidRDefault="009A5837" w:rsidP="0040240C">
      <w:pPr>
        <w:rPr>
          <w:lang w:val="fr-FR"/>
        </w:rPr>
      </w:pPr>
      <w:r>
        <w:rPr>
          <w:lang w:val="fr-FR"/>
        </w:rPr>
        <w:t>On constate plusieurs faits : le premier est une mise en garde sur la limite de 10 têtes choisie pour la présentation de ce tableau. Selon le nombre de titres et le nombre de lemmes différents dans le domaine, les mots sélectionnés peuvent avoir des nombres d’occurrences très variés.</w:t>
      </w:r>
      <w:r w:rsidR="003A59B8">
        <w:rPr>
          <w:lang w:val="fr-FR"/>
        </w:rPr>
        <w:t xml:space="preserve"> Plus le nombre de titres étudiés est faible, plus les résultats sont très sensibles.</w:t>
      </w:r>
    </w:p>
    <w:p w14:paraId="2B98CAFD" w14:textId="218BBB7F" w:rsidR="003A59B8" w:rsidRDefault="003A59B8" w:rsidP="0040240C">
      <w:pPr>
        <w:rPr>
          <w:lang w:val="fr-FR"/>
        </w:rPr>
      </w:pPr>
      <w:r>
        <w:rPr>
          <w:lang w:val="fr-FR"/>
        </w:rPr>
        <w:t xml:space="preserve">Dans l’éducation, on constate la présence dans les 10 premières spécifiques </w:t>
      </w:r>
      <w:proofErr w:type="gramStart"/>
      <w:r>
        <w:rPr>
          <w:lang w:val="fr-FR"/>
        </w:rPr>
        <w:t xml:space="preserve">de </w:t>
      </w:r>
      <w:r w:rsidRPr="003A59B8">
        <w:rPr>
          <w:i/>
          <w:lang w:val="fr-FR"/>
        </w:rPr>
        <w:t>ordinateur</w:t>
      </w:r>
      <w:proofErr w:type="gramEnd"/>
      <w:r>
        <w:rPr>
          <w:lang w:val="fr-FR"/>
        </w:rPr>
        <w:t xml:space="preserve"> alors qu’il apparaît en 72</w:t>
      </w:r>
      <w:r w:rsidRPr="003A59B8">
        <w:rPr>
          <w:vertAlign w:val="superscript"/>
          <w:lang w:val="fr-FR"/>
        </w:rPr>
        <w:t>e</w:t>
      </w:r>
      <w:r>
        <w:rPr>
          <w:lang w:val="fr-FR"/>
        </w:rPr>
        <w:t xml:space="preserve"> position en informatique. Avec seulement 12 occurrences en informatique, on peut présumer qu’il s’agit </w:t>
      </w:r>
      <w:r w:rsidR="00C20F0D">
        <w:rPr>
          <w:lang w:val="fr-FR"/>
        </w:rPr>
        <w:t xml:space="preserve">là </w:t>
      </w:r>
      <w:r>
        <w:rPr>
          <w:lang w:val="fr-FR"/>
        </w:rPr>
        <w:t xml:space="preserve">d’un terme trop générique pour </w:t>
      </w:r>
      <w:r w:rsidR="007F0A67">
        <w:rPr>
          <w:lang w:val="fr-FR"/>
        </w:rPr>
        <w:t>la</w:t>
      </w:r>
      <w:r>
        <w:rPr>
          <w:lang w:val="fr-FR"/>
        </w:rPr>
        <w:t xml:space="preserve"> science</w:t>
      </w:r>
      <w:r w:rsidR="007F0A67">
        <w:rPr>
          <w:lang w:val="fr-FR"/>
        </w:rPr>
        <w:t xml:space="preserve"> dont c’est le principal objet</w:t>
      </w:r>
      <w:r>
        <w:rPr>
          <w:lang w:val="fr-FR"/>
        </w:rPr>
        <w:t xml:space="preserve"> et donc délaissé dans les titres soumis à une forte contrainte informationnelle et de concision.</w:t>
      </w:r>
    </w:p>
    <w:p w14:paraId="2B57E3FD" w14:textId="72FDCAF7" w:rsidR="003A59B8" w:rsidRDefault="00C20F0D" w:rsidP="000B1734">
      <w:pPr>
        <w:rPr>
          <w:lang w:val="fr-FR"/>
        </w:rPr>
      </w:pPr>
      <w:r>
        <w:rPr>
          <w:lang w:val="fr-FR"/>
        </w:rPr>
        <w:t xml:space="preserve">Les sciences cognitives, avec seulement 2 370 titres, sont à la croisée de plusieurs domaines, notamment la linguistique et la psychologie, ce qui peut expliquer la </w:t>
      </w:r>
      <w:r w:rsidR="002D3BC5">
        <w:rPr>
          <w:lang w:val="fr-FR"/>
        </w:rPr>
        <w:t>non-présence</w:t>
      </w:r>
      <w:r w:rsidR="000B1734">
        <w:rPr>
          <w:lang w:val="fr-FR"/>
        </w:rPr>
        <w:t xml:space="preserve"> de têtes « propres ».</w:t>
      </w:r>
    </w:p>
    <w:p w14:paraId="4C5266C6" w14:textId="3F8F3882" w:rsidR="00C20F0D" w:rsidRPr="00F5087E" w:rsidRDefault="008A73A9" w:rsidP="00C20F0D">
      <w:pPr>
        <w:rPr>
          <w:iCs/>
          <w:lang w:val="fr-FR"/>
        </w:rPr>
      </w:pPr>
      <w:r>
        <w:rPr>
          <w:lang w:val="fr-FR"/>
        </w:rPr>
        <w:t>Seule l’évaluation des résultats permet de juger de la pertinence de notre méthode.</w:t>
      </w:r>
      <w:r w:rsidR="00C20F0D" w:rsidRPr="00C20F0D">
        <w:rPr>
          <w:lang w:val="fr-FR"/>
        </w:rPr>
        <w:t xml:space="preserve"> </w:t>
      </w:r>
      <w:r w:rsidR="00C20F0D" w:rsidRPr="00237BDB">
        <w:rPr>
          <w:lang w:val="fr-FR"/>
        </w:rPr>
        <w:t>Le premier contrôle que nous pouvons effectuer, bien que très subjectif et limité, et de parc</w:t>
      </w:r>
      <w:r w:rsidR="00C20F0D">
        <w:rPr>
          <w:lang w:val="fr-FR"/>
        </w:rPr>
        <w:t xml:space="preserve">ourir nous-même ces têtes, classées par TF*IDF </w:t>
      </w:r>
      <w:r w:rsidR="00C20F0D" w:rsidRPr="00237BDB">
        <w:rPr>
          <w:lang w:val="fr-FR"/>
        </w:rPr>
        <w:t xml:space="preserve">pour voir </w:t>
      </w:r>
      <w:r w:rsidR="00C20F0D">
        <w:rPr>
          <w:lang w:val="fr-FR"/>
        </w:rPr>
        <w:t xml:space="preserve">si les premières semblent plus </w:t>
      </w:r>
      <w:r w:rsidR="00C20F0D" w:rsidRPr="00237BDB">
        <w:rPr>
          <w:lang w:val="fr-FR"/>
        </w:rPr>
        <w:t>correspondre au domaine associé</w:t>
      </w:r>
      <w:r w:rsidR="00C20F0D">
        <w:rPr>
          <w:lang w:val="fr-FR"/>
        </w:rPr>
        <w:t xml:space="preserve"> que les suivantes</w:t>
      </w:r>
      <w:r w:rsidR="00C20F0D" w:rsidRPr="00237BDB">
        <w:rPr>
          <w:lang w:val="fr-FR"/>
        </w:rPr>
        <w:t xml:space="preserve">. Ce premier contrôle </w:t>
      </w:r>
      <w:r w:rsidR="00C20F0D">
        <w:rPr>
          <w:lang w:val="fr-FR"/>
        </w:rPr>
        <w:t xml:space="preserve">est positif : les têtes avec le plus haut TF*IDF </w:t>
      </w:r>
      <w:proofErr w:type="gramStart"/>
      <w:r w:rsidR="00C20F0D" w:rsidRPr="00237BDB">
        <w:rPr>
          <w:lang w:val="fr-FR"/>
        </w:rPr>
        <w:t>semblent</w:t>
      </w:r>
      <w:proofErr w:type="gramEnd"/>
      <w:r w:rsidR="00C20F0D" w:rsidRPr="00237BDB">
        <w:rPr>
          <w:lang w:val="fr-FR"/>
        </w:rPr>
        <w:t xml:space="preserve"> effectivement </w:t>
      </w:r>
      <w:r w:rsidR="00C20F0D">
        <w:rPr>
          <w:lang w:val="fr-FR"/>
        </w:rPr>
        <w:t>les plus proches des</w:t>
      </w:r>
      <w:r w:rsidR="00C20F0D" w:rsidRPr="00237BDB">
        <w:rPr>
          <w:lang w:val="fr-FR"/>
        </w:rPr>
        <w:t xml:space="preserve"> objets d’études des domaines, comme </w:t>
      </w:r>
      <w:r w:rsidR="00C20F0D" w:rsidRPr="00237BDB">
        <w:rPr>
          <w:i/>
          <w:lang w:val="fr-FR"/>
        </w:rPr>
        <w:t>céramique</w:t>
      </w:r>
      <w:r w:rsidR="00C20F0D" w:rsidRPr="00237BDB">
        <w:rPr>
          <w:lang w:val="fr-FR"/>
        </w:rPr>
        <w:t xml:space="preserve"> et </w:t>
      </w:r>
      <w:r w:rsidR="00C20F0D" w:rsidRPr="00237BDB">
        <w:rPr>
          <w:i/>
          <w:lang w:val="fr-FR"/>
        </w:rPr>
        <w:t>nécropole</w:t>
      </w:r>
      <w:r w:rsidR="00C20F0D" w:rsidRPr="00237BDB">
        <w:rPr>
          <w:lang w:val="fr-FR"/>
        </w:rPr>
        <w:t xml:space="preserve"> pour l’archéologie</w:t>
      </w:r>
      <w:r w:rsidR="00C20F0D">
        <w:rPr>
          <w:lang w:val="fr-FR"/>
        </w:rPr>
        <w:t xml:space="preserve">. L’extrême majorité des têtes ayant un TF*IDF élevé est ce que </w:t>
      </w:r>
      <w:r w:rsidR="00C20F0D">
        <w:rPr>
          <w:iCs/>
          <w:lang w:val="fr-FR"/>
        </w:rPr>
        <w:t xml:space="preserve">Schmid (2000, p. 15) appelle des </w:t>
      </w:r>
      <w:r w:rsidR="00C20F0D">
        <w:rPr>
          <w:i/>
          <w:lang w:val="fr-FR"/>
        </w:rPr>
        <w:t xml:space="preserve">full-content </w:t>
      </w:r>
      <w:proofErr w:type="spellStart"/>
      <w:r w:rsidR="00C20F0D">
        <w:rPr>
          <w:i/>
          <w:lang w:val="fr-FR"/>
        </w:rPr>
        <w:t>nouns</w:t>
      </w:r>
      <w:proofErr w:type="spellEnd"/>
      <w:r w:rsidR="00C20F0D">
        <w:rPr>
          <w:i/>
          <w:lang w:val="fr-FR"/>
        </w:rPr>
        <w:t xml:space="preserve"> </w:t>
      </w:r>
      <w:r w:rsidR="00C20F0D">
        <w:rPr>
          <w:iCs/>
          <w:lang w:val="fr-FR"/>
        </w:rPr>
        <w:t>ayant un contenu sémantique important.</w:t>
      </w:r>
      <w:r w:rsidR="00E41F4A">
        <w:rPr>
          <w:iCs/>
          <w:lang w:val="fr-FR"/>
        </w:rPr>
        <w:t xml:space="preserve"> Nous remarquons néanmoins la tête </w:t>
      </w:r>
      <w:r w:rsidR="00E41F4A" w:rsidRPr="00E41F4A">
        <w:rPr>
          <w:i/>
          <w:iCs/>
          <w:lang w:val="fr-FR"/>
        </w:rPr>
        <w:t>brève</w:t>
      </w:r>
      <w:r w:rsidR="00E41F4A">
        <w:rPr>
          <w:iCs/>
          <w:lang w:val="fr-FR"/>
        </w:rPr>
        <w:t>, pour le domaine des sciences de l’environnement, qui ne désigne pas un objet d’étude mais un support de publication.</w:t>
      </w:r>
    </w:p>
    <w:p w14:paraId="14B1B87E" w14:textId="3228AF06" w:rsidR="007F0A67" w:rsidRDefault="007F0A67" w:rsidP="007F0A67">
      <w:pPr>
        <w:rPr>
          <w:lang w:val="fr-FR"/>
        </w:rPr>
      </w:pPr>
      <w:r w:rsidRPr="00237BDB">
        <w:rPr>
          <w:lang w:val="fr-FR"/>
        </w:rPr>
        <w:t xml:space="preserve">Une méthode d’évaluation aurait été de </w:t>
      </w:r>
      <w:r>
        <w:rPr>
          <w:lang w:val="fr-FR"/>
        </w:rPr>
        <w:t>comparer les têtes avec des lexiques spécialisés pour mesurer la précision et le rappel. Néanmoins, cela exige de ne sélectionner qu’une partie des têtes spécifiques à l’aide d’un filtre pour ne pas avoir trop de bruit. Ce filtre peut être un seuil appliqué à la valeur de T</w:t>
      </w:r>
      <w:r w:rsidR="00B93B53">
        <w:rPr>
          <w:lang w:val="fr-FR"/>
        </w:rPr>
        <w:t>F</w:t>
      </w:r>
      <w:r>
        <w:rPr>
          <w:lang w:val="fr-FR"/>
        </w:rPr>
        <w:t>*IDF plutôt que de prendre les X premières têtes. Il faudrait dans ce cas faire attention au taux de couverture des têtes sélectionnées par un tel seuil : plus il sera élevé, plus on sera sûr d’avoir des têtes spécifiques au détriment du nombre de titres couverts.</w:t>
      </w:r>
      <w:r w:rsidR="007F0A6D">
        <w:rPr>
          <w:lang w:val="fr-FR"/>
        </w:rPr>
        <w:t xml:space="preserve"> </w:t>
      </w:r>
    </w:p>
    <w:p w14:paraId="2705BBE8" w14:textId="7F6EA30E" w:rsidR="002B0006" w:rsidRDefault="007F0A67" w:rsidP="00AD0DB1">
      <w:pPr>
        <w:rPr>
          <w:lang w:val="fr-FR"/>
        </w:rPr>
      </w:pPr>
      <w:r>
        <w:rPr>
          <w:lang w:val="fr-FR"/>
        </w:rPr>
        <w:t>Une autre approche est de calculer une distance entre les domaines : si on assimile les domaines à un sac de têtes, où pour chaque tête, on met la valeur de son T</w:t>
      </w:r>
      <w:r w:rsidR="00A24733">
        <w:rPr>
          <w:lang w:val="fr-FR"/>
        </w:rPr>
        <w:t>F</w:t>
      </w:r>
      <w:r>
        <w:rPr>
          <w:lang w:val="fr-FR"/>
        </w:rPr>
        <w:t xml:space="preserve">*IDF ou 0 si la tête n’apparaît pas dans le domaine, on obtient un vecteur </w:t>
      </w:r>
      <w:r w:rsidR="00DC6DBD">
        <w:rPr>
          <w:lang w:val="fr-FR"/>
        </w:rPr>
        <w:t>à</w:t>
      </w:r>
      <w:r>
        <w:rPr>
          <w:lang w:val="fr-FR"/>
        </w:rPr>
        <w:t xml:space="preserve"> 30 </w:t>
      </w:r>
      <w:r w:rsidR="00DC6DBD">
        <w:rPr>
          <w:lang w:val="fr-FR"/>
        </w:rPr>
        <w:t>410</w:t>
      </w:r>
      <w:r>
        <w:rPr>
          <w:lang w:val="fr-FR"/>
        </w:rPr>
        <w:t xml:space="preserve"> dimensions. On peut ensuite calculer une distance généralisée entre les domaines pour savoir lesquels sont les plus proches et les plus éloignés en terme</w:t>
      </w:r>
      <w:r w:rsidR="00067BBF">
        <w:rPr>
          <w:lang w:val="fr-FR"/>
        </w:rPr>
        <w:t>s</w:t>
      </w:r>
      <w:r>
        <w:rPr>
          <w:lang w:val="fr-FR"/>
        </w:rPr>
        <w:t xml:space="preserve"> de têtes</w:t>
      </w:r>
      <w:r w:rsidR="00DF52C6">
        <w:rPr>
          <w:lang w:val="fr-FR"/>
        </w:rPr>
        <w:t xml:space="preserve"> dont l’annexe </w:t>
      </w:r>
      <w:r w:rsidR="00DF52C6" w:rsidRPr="00067BBF">
        <w:rPr>
          <w:b/>
          <w:bCs/>
          <w:color w:val="4F81BD" w:themeColor="accent1"/>
          <w:lang w:val="fr-FR"/>
        </w:rPr>
        <w:fldChar w:fldCharType="begin"/>
      </w:r>
      <w:r w:rsidR="00DF52C6" w:rsidRPr="00067BBF">
        <w:rPr>
          <w:b/>
          <w:bCs/>
          <w:color w:val="4F81BD" w:themeColor="accent1"/>
          <w:lang w:val="fr-FR"/>
        </w:rPr>
        <w:instrText xml:space="preserve"> REF _Ref18490200 \h </w:instrText>
      </w:r>
      <w:r w:rsidR="00067BBF" w:rsidRPr="00067BBF">
        <w:rPr>
          <w:b/>
          <w:bCs/>
          <w:color w:val="4F81BD" w:themeColor="accent1"/>
          <w:lang w:val="fr-FR"/>
        </w:rPr>
        <w:instrText xml:space="preserve"> \* MERGEFORMAT </w:instrText>
      </w:r>
      <w:r w:rsidR="00DF52C6" w:rsidRPr="00067BBF">
        <w:rPr>
          <w:b/>
          <w:bCs/>
          <w:color w:val="4F81BD" w:themeColor="accent1"/>
          <w:lang w:val="fr-FR"/>
        </w:rPr>
      </w:r>
      <w:r w:rsidR="00DF52C6" w:rsidRPr="00067BBF">
        <w:rPr>
          <w:b/>
          <w:bCs/>
          <w:color w:val="4F81BD" w:themeColor="accent1"/>
          <w:lang w:val="fr-FR"/>
        </w:rPr>
        <w:fldChar w:fldCharType="separate"/>
      </w:r>
      <w:r w:rsidR="00592B26" w:rsidRPr="00592B26">
        <w:rPr>
          <w:b/>
          <w:bCs/>
          <w:color w:val="4F81BD" w:themeColor="accent1"/>
          <w:lang w:val="fr-FR"/>
        </w:rPr>
        <w:t xml:space="preserve">A1. Distance des domaines </w:t>
      </w:r>
      <w:proofErr w:type="gramStart"/>
      <w:r w:rsidR="00592B26" w:rsidRPr="00592B26">
        <w:rPr>
          <w:b/>
          <w:bCs/>
          <w:color w:val="4F81BD" w:themeColor="accent1"/>
          <w:lang w:val="fr-FR"/>
        </w:rPr>
        <w:t>de par</w:t>
      </w:r>
      <w:proofErr w:type="gramEnd"/>
      <w:r w:rsidR="00592B26" w:rsidRPr="00592B26">
        <w:rPr>
          <w:b/>
          <w:bCs/>
          <w:color w:val="4F81BD" w:themeColor="accent1"/>
          <w:lang w:val="fr-FR"/>
        </w:rPr>
        <w:t xml:space="preserve"> leurs têtes spécifiques</w:t>
      </w:r>
      <w:r w:rsidR="00DF52C6" w:rsidRPr="00067BBF">
        <w:rPr>
          <w:b/>
          <w:bCs/>
          <w:color w:val="4F81BD" w:themeColor="accent1"/>
          <w:lang w:val="fr-FR"/>
        </w:rPr>
        <w:fldChar w:fldCharType="end"/>
      </w:r>
      <w:r w:rsidR="00DF52C6">
        <w:rPr>
          <w:lang w:val="fr-FR"/>
        </w:rPr>
        <w:t xml:space="preserve"> présente le résultat</w:t>
      </w:r>
      <w:r>
        <w:rPr>
          <w:lang w:val="fr-FR"/>
        </w:rPr>
        <w:t>.</w:t>
      </w:r>
      <w:r w:rsidR="00DF52C6">
        <w:rPr>
          <w:lang w:val="fr-FR"/>
        </w:rPr>
        <w:t xml:space="preserve"> On constate ainsi que la sociologie a pour domaine le plus proche le domaine gestion et management et comme domaine le plus éloigné la chimie.</w:t>
      </w:r>
      <w:r w:rsidR="000B1734">
        <w:rPr>
          <w:lang w:val="fr-FR"/>
        </w:rPr>
        <w:t xml:space="preserve"> Cette représentation permet d’avoir un aperçu de comment </w:t>
      </w:r>
      <w:r w:rsidR="000B1734">
        <w:rPr>
          <w:lang w:val="fr-FR"/>
        </w:rPr>
        <w:lastRenderedPageBreak/>
        <w:t>les domaines se positionnent les uns par rapport aux autres par la spécificité de leurs têtes et ainsi vérifier la valider de notre approche.</w:t>
      </w:r>
    </w:p>
    <w:p w14:paraId="516379DC" w14:textId="66BA08C9" w:rsidR="002B0006" w:rsidRPr="002B0006" w:rsidRDefault="00ED0EAC" w:rsidP="002B0006">
      <w:pPr>
        <w:rPr>
          <w:rFonts w:eastAsia="Times New Roman"/>
          <w:color w:val="000000"/>
          <w:lang w:val="fr-FR"/>
        </w:rPr>
      </w:pPr>
      <w:r>
        <w:rPr>
          <w:lang w:val="fr-FR"/>
        </w:rPr>
        <w:t>Un lemme peut avoir une valeur distinctive de T</w:t>
      </w:r>
      <w:r w:rsidR="00A24733">
        <w:rPr>
          <w:lang w:val="fr-FR"/>
        </w:rPr>
        <w:t>F</w:t>
      </w:r>
      <w:r>
        <w:rPr>
          <w:lang w:val="fr-FR"/>
        </w:rPr>
        <w:t xml:space="preserve">*IDF </w:t>
      </w:r>
      <w:r w:rsidR="002B0006">
        <w:rPr>
          <w:lang w:val="fr-FR"/>
        </w:rPr>
        <w:t xml:space="preserve">dans plusieurs domaines, </w:t>
      </w:r>
      <w:r>
        <w:rPr>
          <w:lang w:val="fr-FR"/>
        </w:rPr>
        <w:t xml:space="preserve">ce qui traduit que </w:t>
      </w:r>
      <w:r w:rsidR="002B0006">
        <w:rPr>
          <w:lang w:val="fr-FR"/>
        </w:rPr>
        <w:t xml:space="preserve">cet objet d’étude est partagé par les </w:t>
      </w:r>
      <w:r>
        <w:rPr>
          <w:lang w:val="fr-FR"/>
        </w:rPr>
        <w:t>différents</w:t>
      </w:r>
      <w:r w:rsidR="002B0006">
        <w:rPr>
          <w:lang w:val="fr-FR"/>
        </w:rPr>
        <w:t xml:space="preserve"> domaines</w:t>
      </w:r>
      <w:r w:rsidR="007F0A6D">
        <w:rPr>
          <w:lang w:val="fr-FR"/>
        </w:rPr>
        <w:t xml:space="preserve"> et qu’il n’a pas de pertinence pour un grand nombre d’autres</w:t>
      </w:r>
      <w:r w:rsidR="002B0006">
        <w:rPr>
          <w:lang w:val="fr-FR"/>
        </w:rPr>
        <w:t xml:space="preserve">. </w:t>
      </w:r>
      <w:r w:rsidR="008A36B7">
        <w:rPr>
          <w:lang w:val="fr-FR"/>
        </w:rPr>
        <w:t>L’importance dans chaque domaine est pondérée par la valeur de T</w:t>
      </w:r>
      <w:r w:rsidR="005B5B52">
        <w:rPr>
          <w:lang w:val="fr-FR"/>
        </w:rPr>
        <w:t>F</w:t>
      </w:r>
      <w:r w:rsidR="008A36B7">
        <w:rPr>
          <w:lang w:val="fr-FR"/>
        </w:rPr>
        <w:t xml:space="preserve">*IDF. </w:t>
      </w:r>
      <w:r>
        <w:rPr>
          <w:lang w:val="fr-FR"/>
        </w:rPr>
        <w:t>Par exemple,</w:t>
      </w:r>
      <w:r w:rsidRPr="00ED0EAC">
        <w:rPr>
          <w:i/>
          <w:lang w:val="fr-FR"/>
        </w:rPr>
        <w:t xml:space="preserve"> femme </w:t>
      </w:r>
      <w:r>
        <w:rPr>
          <w:lang w:val="fr-FR"/>
        </w:rPr>
        <w:t xml:space="preserve">a une valeur de </w:t>
      </w:r>
      <w:r w:rsidR="00FB30C1">
        <w:rPr>
          <w:lang w:val="fr-FR"/>
        </w:rPr>
        <w:t>0,0003 en géographie</w:t>
      </w:r>
      <w:r w:rsidR="00C629E5">
        <w:rPr>
          <w:lang w:val="fr-FR"/>
        </w:rPr>
        <w:t>, sciences de l’information et de la communication</w:t>
      </w:r>
      <w:r w:rsidR="00FB30C1">
        <w:rPr>
          <w:lang w:val="fr-FR"/>
        </w:rPr>
        <w:t xml:space="preserve"> et psychologie, </w:t>
      </w:r>
      <w:r>
        <w:rPr>
          <w:lang w:val="fr-FR"/>
        </w:rPr>
        <w:t>0,0004 en sociologie, anthropologie et littérature</w:t>
      </w:r>
      <w:r w:rsidR="00FB30C1">
        <w:rPr>
          <w:lang w:val="fr-FR"/>
        </w:rPr>
        <w:t xml:space="preserve"> et</w:t>
      </w:r>
      <w:r>
        <w:rPr>
          <w:lang w:val="fr-FR"/>
        </w:rPr>
        <w:t xml:space="preserve"> 0,0007 en histoire. </w:t>
      </w:r>
      <w:r w:rsidR="002B0006" w:rsidRPr="00ED0EAC">
        <w:rPr>
          <w:lang w:val="fr-FR"/>
        </w:rPr>
        <w:t>Néanmoins</w:t>
      </w:r>
      <w:r w:rsidR="002B0006">
        <w:rPr>
          <w:lang w:val="fr-FR"/>
        </w:rPr>
        <w:t>, une forte limite de cette approche est la polysémie de certaines têtes. L</w:t>
      </w:r>
      <w:r w:rsidR="002B0006" w:rsidRPr="002B0006">
        <w:rPr>
          <w:lang w:val="fr-FR"/>
        </w:rPr>
        <w:t>’</w:t>
      </w:r>
      <w:r w:rsidR="002B0006" w:rsidRPr="008A36B7">
        <w:rPr>
          <w:i/>
          <w:lang w:val="fr-FR"/>
        </w:rPr>
        <w:t>architecture</w:t>
      </w:r>
      <w:r w:rsidR="002B0006" w:rsidRPr="002B0006">
        <w:rPr>
          <w:lang w:val="fr-FR"/>
        </w:rPr>
        <w:t xml:space="preserve"> en informatique </w:t>
      </w:r>
      <w:r w:rsidR="002B0006">
        <w:rPr>
          <w:lang w:val="fr-FR"/>
        </w:rPr>
        <w:t>n’est pas la même que dans le domaine</w:t>
      </w:r>
      <w:r w:rsidR="00E41F4A">
        <w:rPr>
          <w:lang w:val="fr-FR"/>
        </w:rPr>
        <w:t xml:space="preserve"> de l’</w:t>
      </w:r>
      <w:r w:rsidR="008A36B7">
        <w:rPr>
          <w:lang w:val="fr-FR"/>
        </w:rPr>
        <w:t xml:space="preserve">architecture, de même qu’une </w:t>
      </w:r>
      <w:r w:rsidR="008A36B7" w:rsidRPr="008A36B7">
        <w:rPr>
          <w:i/>
          <w:lang w:val="fr-FR"/>
        </w:rPr>
        <w:t>tempête</w:t>
      </w:r>
      <w:r w:rsidR="008A36B7">
        <w:rPr>
          <w:lang w:val="fr-FR"/>
        </w:rPr>
        <w:t xml:space="preserve"> en sciences exactes et en sciences humaines et sociales.</w:t>
      </w:r>
    </w:p>
    <w:p w14:paraId="7658905B" w14:textId="77777777" w:rsidR="00AD0DB1" w:rsidRDefault="00AD0DB1" w:rsidP="00AD0DB1">
      <w:pPr>
        <w:ind w:firstLine="0"/>
        <w:jc w:val="center"/>
        <w:rPr>
          <w:rFonts w:ascii="Palatino Linotype" w:hAnsi="Palatino Linotype"/>
          <w:b/>
          <w:bCs/>
          <w:color w:val="4F81BD" w:themeColor="accent1"/>
          <w:lang w:val="fr-FR"/>
        </w:rPr>
      </w:pPr>
    </w:p>
    <w:p w14:paraId="5DBE645B" w14:textId="77777777" w:rsidR="002B0006" w:rsidRPr="00AD0DB1" w:rsidRDefault="002B0006" w:rsidP="00AD0DB1">
      <w:pPr>
        <w:ind w:firstLine="0"/>
        <w:jc w:val="center"/>
        <w:rPr>
          <w:rFonts w:ascii="Palatino Linotype" w:hAnsi="Palatino Linotype"/>
          <w:b/>
          <w:bCs/>
          <w:color w:val="4F81BD" w:themeColor="accent1"/>
          <w:lang w:val="fr-FR"/>
        </w:rPr>
      </w:pPr>
    </w:p>
    <w:p w14:paraId="585F5F24" w14:textId="77777777" w:rsidR="00DB710F" w:rsidRDefault="00BA0D17">
      <w:pPr>
        <w:rPr>
          <w:lang w:val="fr-FR"/>
        </w:rPr>
      </w:pPr>
      <w:r w:rsidRPr="00237BDB">
        <w:rPr>
          <w:lang w:val="fr-FR"/>
        </w:rPr>
        <w:t xml:space="preserve">Nous avons dans </w:t>
      </w:r>
      <w:r w:rsidR="004C3507">
        <w:rPr>
          <w:lang w:val="fr-FR"/>
        </w:rPr>
        <w:t>cette partie</w:t>
      </w:r>
      <w:r w:rsidRPr="00237BDB">
        <w:rPr>
          <w:lang w:val="fr-FR"/>
        </w:rPr>
        <w:t xml:space="preserve"> établi le périmètre délimitant notre corpus de travail et mesuré ses contours. Nous avons décidé d’étudier le cas le plus nombreux : celui des titres mono</w:t>
      </w:r>
      <w:r w:rsidR="004C3507">
        <w:rPr>
          <w:lang w:val="fr-FR"/>
        </w:rPr>
        <w:t>segmentaux</w:t>
      </w:r>
      <w:r w:rsidRPr="00237BDB">
        <w:rPr>
          <w:lang w:val="fr-FR"/>
        </w:rPr>
        <w:t xml:space="preserve"> ou bisegmentaux possédant au moins une tête nominale. </w:t>
      </w:r>
    </w:p>
    <w:p w14:paraId="4066A108" w14:textId="5DD1C85C" w:rsidR="00514BA4" w:rsidRDefault="004C3507">
      <w:pPr>
        <w:rPr>
          <w:lang w:val="fr-FR"/>
        </w:rPr>
      </w:pPr>
      <w:r>
        <w:rPr>
          <w:lang w:val="fr-FR"/>
        </w:rPr>
        <w:t xml:space="preserve">Notre corpus de travail se compose de </w:t>
      </w:r>
      <w:r w:rsidRPr="00237BDB">
        <w:rPr>
          <w:lang w:val="fr-FR"/>
        </w:rPr>
        <w:t>250 998 titres, soit 74</w:t>
      </w:r>
      <w:r>
        <w:rPr>
          <w:lang w:val="fr-FR"/>
        </w:rPr>
        <w:t> </w:t>
      </w:r>
      <w:r w:rsidRPr="00237BDB">
        <w:rPr>
          <w:lang w:val="fr-FR"/>
        </w:rPr>
        <w:t>% du matériau initial</w:t>
      </w:r>
      <w:r>
        <w:rPr>
          <w:lang w:val="fr-FR"/>
        </w:rPr>
        <w:t xml:space="preserve">. </w:t>
      </w:r>
      <w:r w:rsidR="00514BA4">
        <w:rPr>
          <w:lang w:val="fr-FR"/>
        </w:rPr>
        <w:t>Notre corpus de travail est représentatif du matériau initial en ce qui concerne la répartition des titres par type de publication, nombre d’auteurs ou domaine. Nous avons démontré que les titres sont essentiellement des syntagmes nominaux à 85 % si on ne considère que le premier segment des titres bisegmentaux et les titres monosegmentaux.</w:t>
      </w:r>
    </w:p>
    <w:p w14:paraId="54005AEC" w14:textId="53CD2C4A" w:rsidR="00DB710F" w:rsidRDefault="00DB710F">
      <w:pPr>
        <w:rPr>
          <w:lang w:val="fr-FR"/>
        </w:rPr>
      </w:pPr>
      <w:r>
        <w:rPr>
          <w:lang w:val="fr-FR"/>
        </w:rPr>
        <w:t xml:space="preserve">Nous avons relevé que la répartition des titres par domaine n’est pas homogène, 71 % des titres se rapportent aux sciences humaines et sociales contre 39 % pour les sciences exactes. </w:t>
      </w:r>
      <w:r w:rsidR="00A463B2">
        <w:rPr>
          <w:lang w:val="fr-FR"/>
        </w:rPr>
        <w:t>Les premières utilisent de façon à peu près égale les titres monosegmentaux et bisegmentaux alors que les sciences exactes favorisent les titres monosegmentaux. Nous avons également calculé un indice de spécificité des têtes par rapport à un domaine particulier</w:t>
      </w:r>
      <w:r w:rsidR="00513622">
        <w:rPr>
          <w:lang w:val="fr-FR"/>
        </w:rPr>
        <w:t xml:space="preserve"> en se fondant sur le TF*IDF</w:t>
      </w:r>
      <w:r w:rsidR="00A463B2">
        <w:rPr>
          <w:lang w:val="fr-FR"/>
        </w:rPr>
        <w:t>.</w:t>
      </w:r>
    </w:p>
    <w:p w14:paraId="4A13B240" w14:textId="6BF8AB9F" w:rsidR="00A463B2" w:rsidRDefault="00A463B2">
      <w:pPr>
        <w:rPr>
          <w:lang w:val="fr-FR"/>
        </w:rPr>
      </w:pPr>
      <w:r>
        <w:rPr>
          <w:lang w:val="fr-FR"/>
        </w:rPr>
        <w:t>Nous voulons à présent étudier des têtes qui sont à l’inverse des têtes spécifiques : des têtes des fréquentes dans toutes les disciplines, que nous appellerons têtes transdisciplinaires.</w:t>
      </w:r>
    </w:p>
    <w:p w14:paraId="7B184390" w14:textId="2DA4B1E3" w:rsidR="007D6EAF" w:rsidRPr="00237BDB" w:rsidRDefault="00BA0D17" w:rsidP="002A01C2">
      <w:pPr>
        <w:pStyle w:val="Titre1"/>
      </w:pPr>
      <w:bookmarkStart w:id="26" w:name="_Toc19359147"/>
      <w:r w:rsidRPr="00237BDB">
        <w:lastRenderedPageBreak/>
        <w:t xml:space="preserve">II. </w:t>
      </w:r>
      <w:r w:rsidR="00F747F1">
        <w:t>Tê</w:t>
      </w:r>
      <w:r w:rsidRPr="00237BDB">
        <w:t xml:space="preserve">tes </w:t>
      </w:r>
      <w:r w:rsidR="00AD0DB1">
        <w:t>transdisciplinaires</w:t>
      </w:r>
      <w:r w:rsidR="00F747F1">
        <w:t> </w:t>
      </w:r>
      <w:r w:rsidR="006D5D41">
        <w:t>et NSS dans notre corpus</w:t>
      </w:r>
      <w:bookmarkEnd w:id="26"/>
    </w:p>
    <w:p w14:paraId="78D720A7" w14:textId="25393C70" w:rsidR="00F747F1" w:rsidRDefault="007D5C99">
      <w:pPr>
        <w:rPr>
          <w:lang w:val="fr-FR"/>
        </w:rPr>
      </w:pPr>
      <w:r w:rsidRPr="00237BDB">
        <w:rPr>
          <w:lang w:val="fr-FR"/>
        </w:rPr>
        <w:t xml:space="preserve">Dans cette partie, nous nous intéressons aux têtes de nos segments. Nous avons vu que nous avons une tête par segment et </w:t>
      </w:r>
      <w:proofErr w:type="gramStart"/>
      <w:r w:rsidRPr="00237BDB">
        <w:rPr>
          <w:lang w:val="fr-FR"/>
        </w:rPr>
        <w:t>d</w:t>
      </w:r>
      <w:r>
        <w:rPr>
          <w:lang w:val="fr-FR"/>
        </w:rPr>
        <w:t xml:space="preserve">e </w:t>
      </w:r>
      <w:r w:rsidRPr="00237BDB">
        <w:rPr>
          <w:lang w:val="fr-FR"/>
        </w:rPr>
        <w:t>un</w:t>
      </w:r>
      <w:proofErr w:type="gramEnd"/>
      <w:r w:rsidRPr="00237BDB">
        <w:rPr>
          <w:lang w:val="fr-FR"/>
        </w:rPr>
        <w:t xml:space="preserve"> à deux segments par titre. Cela fait donc trois sous-ensembles de notre corpus de travail : les segments des titres monosegmentaux, les premiers segments des titres bisegmentaux et les seconds segments des titres bisegmentaux. Nous allons étudier dans ces trois </w:t>
      </w:r>
      <w:r>
        <w:rPr>
          <w:lang w:val="fr-FR"/>
        </w:rPr>
        <w:t xml:space="preserve">ensembles les têtes de segments qui sont </w:t>
      </w:r>
      <w:r w:rsidRPr="00237BDB">
        <w:rPr>
          <w:lang w:val="fr-FR"/>
        </w:rPr>
        <w:t xml:space="preserve">très fréquentes dans de nombreux domaines, des têtes que nous appellerons transdisciplinaires. Ce sont ces dernières têtes, que nous voulons rapprocher des </w:t>
      </w:r>
      <w:r w:rsidR="00E04CE0">
        <w:rPr>
          <w:lang w:val="fr-FR"/>
        </w:rPr>
        <w:t>noms sous-</w:t>
      </w:r>
      <w:r w:rsidRPr="00237BDB">
        <w:rPr>
          <w:lang w:val="fr-FR"/>
        </w:rPr>
        <w:t xml:space="preserve">spécifiés </w:t>
      </w:r>
      <w:r>
        <w:rPr>
          <w:lang w:val="fr-FR"/>
        </w:rPr>
        <w:t>que nous décrivons dans la sous-partie suivante.</w:t>
      </w:r>
      <w:r w:rsidR="007D1865">
        <w:rPr>
          <w:lang w:val="fr-FR"/>
        </w:rPr>
        <w:t xml:space="preserve"> Enfin, nous abordons les schémas récurrents dans lesquels s’insèrent nos têtes transdisciplinaires pour essayer d’en faire le rapprochement avec les constructions spécificationnelles des </w:t>
      </w:r>
      <w:r w:rsidR="00E04CE0">
        <w:rPr>
          <w:lang w:val="fr-FR"/>
        </w:rPr>
        <w:t>noms sous-</w:t>
      </w:r>
      <w:r w:rsidR="007D1865">
        <w:rPr>
          <w:lang w:val="fr-FR"/>
        </w:rPr>
        <w:t>spécifiés.</w:t>
      </w:r>
    </w:p>
    <w:p w14:paraId="30538BCB" w14:textId="5084346B" w:rsidR="00F747F1" w:rsidRDefault="00F747F1" w:rsidP="00F747F1">
      <w:pPr>
        <w:pStyle w:val="Titre2"/>
      </w:pPr>
      <w:bookmarkStart w:id="27" w:name="_Toc19359148"/>
      <w:r>
        <w:t>II.1 Sélection des têtes transdisciplinaires</w:t>
      </w:r>
      <w:bookmarkEnd w:id="27"/>
    </w:p>
    <w:p w14:paraId="135B8E66" w14:textId="1F6DE0D3" w:rsidR="00521648" w:rsidRPr="00237BDB" w:rsidRDefault="00521648" w:rsidP="00521648">
      <w:pPr>
        <w:pStyle w:val="Titre3"/>
      </w:pPr>
      <w:bookmarkStart w:id="28" w:name="_Toc19359149"/>
      <w:r>
        <w:t>II.</w:t>
      </w:r>
      <w:r w:rsidR="006D5D41">
        <w:t>1</w:t>
      </w:r>
      <w:r>
        <w:t>.1</w:t>
      </w:r>
      <w:r w:rsidRPr="00237BDB">
        <w:t xml:space="preserve"> </w:t>
      </w:r>
      <w:r>
        <w:t>Principe de sélection</w:t>
      </w:r>
      <w:bookmarkEnd w:id="28"/>
    </w:p>
    <w:p w14:paraId="3A728A5D" w14:textId="77777777" w:rsidR="00521648" w:rsidRPr="00237BDB" w:rsidRDefault="00521648" w:rsidP="00521648">
      <w:pPr>
        <w:rPr>
          <w:lang w:val="fr-FR"/>
        </w:rPr>
      </w:pPr>
      <w:r w:rsidRPr="00237BDB">
        <w:rPr>
          <w:lang w:val="fr-FR"/>
        </w:rPr>
        <w:t xml:space="preserve">Pour être véritablement transdisciplinaire, une tête ne doit pas seulement se retrouver dans de nombreux domaines. Elle doit se retrouver </w:t>
      </w:r>
      <w:r w:rsidRPr="00237BDB">
        <w:rPr>
          <w:i/>
          <w:lang w:val="fr-FR"/>
        </w:rPr>
        <w:t>fréquemment</w:t>
      </w:r>
      <w:r w:rsidRPr="00237BDB">
        <w:rPr>
          <w:lang w:val="fr-FR"/>
        </w:rPr>
        <w:t xml:space="preserve"> dans de nombreux domaines.</w:t>
      </w:r>
      <w:r>
        <w:rPr>
          <w:lang w:val="fr-FR"/>
        </w:rPr>
        <w:t xml:space="preserve"> N</w:t>
      </w:r>
      <w:r w:rsidRPr="00237BDB">
        <w:rPr>
          <w:lang w:val="fr-FR"/>
        </w:rPr>
        <w:t>ous nous méfions de la moyenne des</w:t>
      </w:r>
      <w:r>
        <w:rPr>
          <w:lang w:val="fr-FR"/>
        </w:rPr>
        <w:t xml:space="preserve"> fréquences relatives de la tête dans les différents domaines car elle peut cacher des situations très disparates. Nous préférons prendre les têtes qui apparaissent avec un seuil minimum dans la moitié des domaines étudiés dans notre corpus. </w:t>
      </w:r>
      <w:r w:rsidRPr="00237BDB">
        <w:rPr>
          <w:lang w:val="fr-FR"/>
        </w:rPr>
        <w:t xml:space="preserve">Nous établissons </w:t>
      </w:r>
      <w:r>
        <w:rPr>
          <w:lang w:val="fr-FR"/>
        </w:rPr>
        <w:t xml:space="preserve">donc </w:t>
      </w:r>
      <w:r w:rsidRPr="00237BDB">
        <w:rPr>
          <w:lang w:val="fr-FR"/>
        </w:rPr>
        <w:t>un seuil arbitraire de 0,001 (0,1 %)</w:t>
      </w:r>
      <w:r>
        <w:rPr>
          <w:lang w:val="fr-FR"/>
        </w:rPr>
        <w:t xml:space="preserve">, que nous nommons </w:t>
      </w:r>
      <w:r w:rsidRPr="004A63E8">
        <w:rPr>
          <w:b/>
          <w:bCs/>
          <w:lang w:val="fr-FR"/>
        </w:rPr>
        <w:t>seuil de médiane</w:t>
      </w:r>
      <w:r>
        <w:rPr>
          <w:lang w:val="fr-FR"/>
        </w:rPr>
        <w:t>,</w:t>
      </w:r>
      <w:r w:rsidRPr="00237BDB">
        <w:rPr>
          <w:lang w:val="fr-FR"/>
        </w:rPr>
        <w:t xml:space="preserve"> au-dessus duquel nous sélectionnons nos têtes transdisciplinaires.</w:t>
      </w:r>
    </w:p>
    <w:p w14:paraId="1FDC4298" w14:textId="5D986AF3" w:rsidR="00454F36" w:rsidRPr="00237BDB" w:rsidRDefault="006D5D41" w:rsidP="00454F36">
      <w:pPr>
        <w:pStyle w:val="Titre3"/>
      </w:pPr>
      <w:bookmarkStart w:id="29" w:name="_Toc19359150"/>
      <w:r>
        <w:t>II.1</w:t>
      </w:r>
      <w:r w:rsidR="00454F36">
        <w:t>.2</w:t>
      </w:r>
      <w:r w:rsidR="00454F36" w:rsidRPr="00237BDB">
        <w:t xml:space="preserve"> Résultats et évaluations du résultat</w:t>
      </w:r>
      <w:bookmarkEnd w:id="29"/>
    </w:p>
    <w:p w14:paraId="5FF37B70" w14:textId="77777777" w:rsidR="00454F36" w:rsidRDefault="00454F36" w:rsidP="00454F36">
      <w:pPr>
        <w:rPr>
          <w:lang w:val="fr-FR"/>
        </w:rPr>
      </w:pPr>
      <w:r w:rsidRPr="00237BDB">
        <w:rPr>
          <w:lang w:val="fr-FR"/>
        </w:rPr>
        <w:t xml:space="preserve">Sur les </w:t>
      </w:r>
      <w:r w:rsidRPr="009F0954">
        <w:rPr>
          <w:lang w:val="fr-FR"/>
        </w:rPr>
        <w:t>123</w:t>
      </w:r>
      <w:r>
        <w:rPr>
          <w:lang w:val="fr-FR"/>
        </w:rPr>
        <w:t> </w:t>
      </w:r>
      <w:r w:rsidRPr="009F0954">
        <w:rPr>
          <w:lang w:val="fr-FR"/>
        </w:rPr>
        <w:t>227</w:t>
      </w:r>
      <w:r>
        <w:rPr>
          <w:lang w:val="fr-FR"/>
        </w:rPr>
        <w:t xml:space="preserve"> lemmes de </w:t>
      </w:r>
      <w:r w:rsidRPr="00237BDB">
        <w:rPr>
          <w:lang w:val="fr-FR"/>
        </w:rPr>
        <w:t>têtes de notre corpus de travail, cela en sélectionne 9</w:t>
      </w:r>
      <w:r>
        <w:rPr>
          <w:lang w:val="fr-FR"/>
        </w:rPr>
        <w:t>4</w:t>
      </w:r>
      <w:r w:rsidRPr="00237BDB">
        <w:rPr>
          <w:lang w:val="fr-FR"/>
        </w:rPr>
        <w:t xml:space="preserve"> soit </w:t>
      </w:r>
      <w:r>
        <w:rPr>
          <w:lang w:val="fr-FR"/>
        </w:rPr>
        <w:t>0,08</w:t>
      </w:r>
      <w:r w:rsidRPr="00237BDB">
        <w:rPr>
          <w:lang w:val="fr-FR"/>
        </w:rPr>
        <w:t> %.</w:t>
      </w:r>
      <w:r>
        <w:rPr>
          <w:lang w:val="fr-FR"/>
        </w:rPr>
        <w:t xml:space="preserve"> Elles ont en tout 94 738 occurrences, soit près de 27 % des 354 168 occurrences de têtes que comptent notre corpus. Elles couvrent 93 457 titres, soit 37 % des titres de notre corpus. Les occurrences de ce très petit nombre de têtes transdisciplinaires concentrent plus d’un quart de toutes les têtes et plus d’un tiers de tous les titres.</w:t>
      </w:r>
    </w:p>
    <w:p w14:paraId="1AD356B3" w14:textId="6D5DE014" w:rsidR="00454F36" w:rsidRDefault="00454F36" w:rsidP="00454F36">
      <w:pPr>
        <w:rPr>
          <w:lang w:val="fr-FR"/>
        </w:rPr>
      </w:pPr>
      <w:r w:rsidRPr="00237BDB">
        <w:rPr>
          <w:lang w:val="fr-FR"/>
        </w:rPr>
        <w:t>Les 20 premières têtes des 9</w:t>
      </w:r>
      <w:r>
        <w:rPr>
          <w:lang w:val="fr-FR"/>
        </w:rPr>
        <w:t>4</w:t>
      </w:r>
      <w:r w:rsidRPr="00237BDB">
        <w:rPr>
          <w:lang w:val="fr-FR"/>
        </w:rPr>
        <w:t xml:space="preserve"> </w:t>
      </w:r>
      <w:r>
        <w:rPr>
          <w:lang w:val="fr-FR"/>
        </w:rPr>
        <w:t xml:space="preserve">classés par la médiane </w:t>
      </w:r>
      <w:r w:rsidRPr="00237BDB">
        <w:rPr>
          <w:lang w:val="fr-FR"/>
        </w:rPr>
        <w:t xml:space="preserve">sont : </w:t>
      </w:r>
      <w:r w:rsidRPr="00237BDB">
        <w:rPr>
          <w:i/>
          <w:lang w:val="fr-FR"/>
        </w:rPr>
        <w:t>étude, analyse, cas, approche</w:t>
      </w:r>
      <w:r>
        <w:rPr>
          <w:i/>
          <w:lang w:val="fr-FR"/>
        </w:rPr>
        <w:t xml:space="preserve">, </w:t>
      </w:r>
      <w:r w:rsidRPr="00237BDB">
        <w:rPr>
          <w:i/>
          <w:lang w:val="fr-FR"/>
        </w:rPr>
        <w:t xml:space="preserve">exemple, enjeu, évolution, apport, </w:t>
      </w:r>
      <w:r>
        <w:rPr>
          <w:i/>
          <w:lang w:val="fr-FR"/>
        </w:rPr>
        <w:t xml:space="preserve">rôle, </w:t>
      </w:r>
      <w:r w:rsidRPr="00237BDB">
        <w:rPr>
          <w:i/>
          <w:lang w:val="fr-FR"/>
        </w:rPr>
        <w:t>modèle</w:t>
      </w:r>
      <w:r>
        <w:rPr>
          <w:i/>
          <w:lang w:val="fr-FR"/>
        </w:rPr>
        <w:t xml:space="preserve">, </w:t>
      </w:r>
      <w:r w:rsidRPr="00237BDB">
        <w:rPr>
          <w:i/>
          <w:lang w:val="fr-FR"/>
        </w:rPr>
        <w:t xml:space="preserve">réflexion, évaluation, </w:t>
      </w:r>
      <w:r>
        <w:rPr>
          <w:i/>
          <w:lang w:val="fr-FR"/>
        </w:rPr>
        <w:t xml:space="preserve">outil, question, </w:t>
      </w:r>
      <w:r w:rsidRPr="00237BDB">
        <w:rPr>
          <w:i/>
          <w:lang w:val="fr-FR"/>
        </w:rPr>
        <w:t xml:space="preserve">représentation, application, construction, introduction, histoire </w:t>
      </w:r>
      <w:r w:rsidRPr="00237BDB">
        <w:rPr>
          <w:lang w:val="fr-FR"/>
        </w:rPr>
        <w:t xml:space="preserve">et </w:t>
      </w:r>
      <w:r>
        <w:rPr>
          <w:i/>
          <w:lang w:val="fr-FR"/>
        </w:rPr>
        <w:t>développement</w:t>
      </w:r>
      <w:r w:rsidRPr="00237BDB">
        <w:rPr>
          <w:lang w:val="fr-FR"/>
        </w:rPr>
        <w:t xml:space="preserve">. La liste complète est fournie </w:t>
      </w:r>
      <w:r w:rsidR="00D05CD3">
        <w:rPr>
          <w:lang w:val="fr-FR"/>
        </w:rPr>
        <w:t>dans l’</w:t>
      </w:r>
      <w:r w:rsidRPr="00237BDB">
        <w:rPr>
          <w:lang w:val="fr-FR"/>
        </w:rPr>
        <w:t>annexe</w:t>
      </w:r>
      <w:r w:rsidR="00D05CD3">
        <w:rPr>
          <w:lang w:val="fr-FR"/>
        </w:rPr>
        <w:t xml:space="preserve"> </w:t>
      </w:r>
      <w:r w:rsidR="00D05CD3" w:rsidRPr="0059140A">
        <w:rPr>
          <w:b/>
          <w:bCs/>
          <w:color w:val="4F81BD" w:themeColor="accent1"/>
          <w:lang w:val="fr-FR"/>
        </w:rPr>
        <w:fldChar w:fldCharType="begin"/>
      </w:r>
      <w:r w:rsidR="00D05CD3" w:rsidRPr="0059140A">
        <w:rPr>
          <w:b/>
          <w:bCs/>
          <w:color w:val="4F81BD" w:themeColor="accent1"/>
          <w:lang w:val="fr-FR"/>
        </w:rPr>
        <w:instrText xml:space="preserve"> REF _Ref18611280 \h </w:instrText>
      </w:r>
      <w:r w:rsidR="0059140A">
        <w:rPr>
          <w:b/>
          <w:bCs/>
          <w:color w:val="4F81BD" w:themeColor="accent1"/>
          <w:lang w:val="fr-FR"/>
        </w:rPr>
        <w:instrText xml:space="preserve"> \* MERGEFORMAT </w:instrText>
      </w:r>
      <w:r w:rsidR="00D05CD3" w:rsidRPr="0059140A">
        <w:rPr>
          <w:b/>
          <w:bCs/>
          <w:color w:val="4F81BD" w:themeColor="accent1"/>
          <w:lang w:val="fr-FR"/>
        </w:rPr>
      </w:r>
      <w:r w:rsidR="00D05CD3" w:rsidRPr="0059140A">
        <w:rPr>
          <w:b/>
          <w:bCs/>
          <w:color w:val="4F81BD" w:themeColor="accent1"/>
          <w:lang w:val="fr-FR"/>
        </w:rPr>
        <w:fldChar w:fldCharType="separate"/>
      </w:r>
      <w:r w:rsidR="00592B26" w:rsidRPr="00592B26">
        <w:rPr>
          <w:b/>
          <w:bCs/>
          <w:color w:val="4F81BD" w:themeColor="accent1"/>
          <w:lang w:val="fr-FR"/>
        </w:rPr>
        <w:t>A3. Liste des têtes transdisciplinaires</w:t>
      </w:r>
      <w:r w:rsidR="00D05CD3" w:rsidRPr="0059140A">
        <w:rPr>
          <w:b/>
          <w:bCs/>
          <w:color w:val="4F81BD" w:themeColor="accent1"/>
          <w:lang w:val="fr-FR"/>
        </w:rPr>
        <w:fldChar w:fldCharType="end"/>
      </w:r>
      <w:r w:rsidRPr="00237BDB">
        <w:rPr>
          <w:lang w:val="fr-FR"/>
        </w:rPr>
        <w:t>.</w:t>
      </w:r>
      <w:r>
        <w:rPr>
          <w:lang w:val="fr-FR"/>
        </w:rPr>
        <w:t xml:space="preserve"> Aucun nom propre ne figure dans cette liste ce qui est logique</w:t>
      </w:r>
      <w:r w:rsidR="00802453">
        <w:rPr>
          <w:lang w:val="fr-FR"/>
        </w:rPr>
        <w:t>. Il</w:t>
      </w:r>
      <w:r>
        <w:rPr>
          <w:lang w:val="fr-FR"/>
        </w:rPr>
        <w:t xml:space="preserve"> s’agit de noms communs </w:t>
      </w:r>
      <w:r w:rsidRPr="00237BDB">
        <w:rPr>
          <w:lang w:val="fr-FR"/>
        </w:rPr>
        <w:t>abstraits</w:t>
      </w:r>
      <w:r>
        <w:rPr>
          <w:lang w:val="fr-FR"/>
        </w:rPr>
        <w:t xml:space="preserve"> ayant un faible </w:t>
      </w:r>
      <w:r w:rsidR="00D05CD3">
        <w:rPr>
          <w:lang w:val="fr-FR"/>
        </w:rPr>
        <w:t xml:space="preserve">contenu </w:t>
      </w:r>
      <w:r>
        <w:rPr>
          <w:lang w:val="fr-FR"/>
        </w:rPr>
        <w:t>sémantique.</w:t>
      </w:r>
    </w:p>
    <w:p w14:paraId="38B1D0CB" w14:textId="77777777" w:rsidR="00454F36" w:rsidRPr="00237BDB" w:rsidRDefault="00454F36" w:rsidP="00454F36">
      <w:pPr>
        <w:rPr>
          <w:lang w:val="fr-FR"/>
        </w:rPr>
      </w:pPr>
      <w:r w:rsidRPr="00237BDB">
        <w:rPr>
          <w:lang w:val="fr-FR"/>
        </w:rPr>
        <w:t xml:space="preserve">Le premier contrôle possible pour tester la validité de notre filtre est de compter les domaines où ces têtes sont présentes. </w:t>
      </w:r>
      <w:proofErr w:type="spellStart"/>
      <w:r w:rsidRPr="00237BDB">
        <w:rPr>
          <w:lang w:val="fr-FR"/>
        </w:rPr>
        <w:t>Tutin</w:t>
      </w:r>
      <w:proofErr w:type="spellEnd"/>
      <w:r w:rsidRPr="00237BDB">
        <w:rPr>
          <w:lang w:val="fr-FR"/>
        </w:rPr>
        <w:t xml:space="preserve"> (2008) fixe la présence d’une forme dans 15 domaines comme marque de sa transdisciplinarité. 15 domaines représentent </w:t>
      </w:r>
      <w:r>
        <w:rPr>
          <w:lang w:val="fr-FR"/>
        </w:rPr>
        <w:t>60</w:t>
      </w:r>
      <w:r w:rsidRPr="00237BDB">
        <w:rPr>
          <w:lang w:val="fr-FR"/>
        </w:rPr>
        <w:t> % des 2</w:t>
      </w:r>
      <w:r>
        <w:rPr>
          <w:lang w:val="fr-FR"/>
        </w:rPr>
        <w:t>5</w:t>
      </w:r>
      <w:r w:rsidRPr="00237BDB">
        <w:rPr>
          <w:lang w:val="fr-FR"/>
        </w:rPr>
        <w:t xml:space="preserve"> domaines </w:t>
      </w:r>
      <w:r>
        <w:rPr>
          <w:lang w:val="fr-FR"/>
        </w:rPr>
        <w:t xml:space="preserve">retenus pour nos calculs sur les 27 </w:t>
      </w:r>
      <w:r w:rsidRPr="00237BDB">
        <w:rPr>
          <w:lang w:val="fr-FR"/>
        </w:rPr>
        <w:t xml:space="preserve">de notre corpus. Nos </w:t>
      </w:r>
      <w:r>
        <w:rPr>
          <w:lang w:val="fr-FR"/>
        </w:rPr>
        <w:t>94</w:t>
      </w:r>
      <w:r w:rsidRPr="00237BDB">
        <w:rPr>
          <w:lang w:val="fr-FR"/>
        </w:rPr>
        <w:t xml:space="preserve"> têtes transdisciplinaires sont au minimum présentes dans 2</w:t>
      </w:r>
      <w:r>
        <w:rPr>
          <w:lang w:val="fr-FR"/>
        </w:rPr>
        <w:t>0</w:t>
      </w:r>
      <w:r w:rsidRPr="00237BDB">
        <w:rPr>
          <w:lang w:val="fr-FR"/>
        </w:rPr>
        <w:t xml:space="preserve"> domaines, soit </w:t>
      </w:r>
      <w:r>
        <w:rPr>
          <w:lang w:val="fr-FR"/>
        </w:rPr>
        <w:t>80</w:t>
      </w:r>
      <w:r w:rsidRPr="00237BDB">
        <w:rPr>
          <w:lang w:val="fr-FR"/>
        </w:rPr>
        <w:t xml:space="preserve"> % des </w:t>
      </w:r>
      <w:r>
        <w:rPr>
          <w:lang w:val="fr-FR"/>
        </w:rPr>
        <w:t xml:space="preserve">25 </w:t>
      </w:r>
      <w:r w:rsidRPr="00237BDB">
        <w:rPr>
          <w:lang w:val="fr-FR"/>
        </w:rPr>
        <w:t xml:space="preserve">domaines. </w:t>
      </w:r>
      <w:r>
        <w:rPr>
          <w:lang w:val="fr-FR"/>
        </w:rPr>
        <w:t xml:space="preserve">35 </w:t>
      </w:r>
      <w:r w:rsidRPr="00237BDB">
        <w:rPr>
          <w:lang w:val="fr-FR"/>
        </w:rPr>
        <w:t>têtes transdisciplinaires sont présentes dans les 2</w:t>
      </w:r>
      <w:r>
        <w:rPr>
          <w:lang w:val="fr-FR"/>
        </w:rPr>
        <w:t>5</w:t>
      </w:r>
      <w:r w:rsidRPr="00237BDB">
        <w:rPr>
          <w:lang w:val="fr-FR"/>
        </w:rPr>
        <w:t xml:space="preserve"> domaines. </w:t>
      </w:r>
      <w:r w:rsidRPr="00237BDB">
        <w:rPr>
          <w:lang w:val="fr-FR"/>
        </w:rPr>
        <w:lastRenderedPageBreak/>
        <w:t>Le nombre moyen de domaine où les 9</w:t>
      </w:r>
      <w:r>
        <w:rPr>
          <w:lang w:val="fr-FR"/>
        </w:rPr>
        <w:t>4</w:t>
      </w:r>
      <w:r w:rsidRPr="00237BDB">
        <w:rPr>
          <w:lang w:val="fr-FR"/>
        </w:rPr>
        <w:t xml:space="preserve"> têtes sont présentes est 2</w:t>
      </w:r>
      <w:r>
        <w:rPr>
          <w:lang w:val="fr-FR"/>
        </w:rPr>
        <w:t xml:space="preserve">3,95 </w:t>
      </w:r>
      <w:r w:rsidRPr="00237BDB">
        <w:rPr>
          <w:lang w:val="fr-FR"/>
        </w:rPr>
        <w:t xml:space="preserve">ce qui est extrêmement élevé sachant que le </w:t>
      </w:r>
      <w:r>
        <w:rPr>
          <w:lang w:val="fr-FR"/>
        </w:rPr>
        <w:t xml:space="preserve">nombre </w:t>
      </w:r>
      <w:r w:rsidRPr="00237BDB">
        <w:rPr>
          <w:lang w:val="fr-FR"/>
        </w:rPr>
        <w:t xml:space="preserve">minimum </w:t>
      </w:r>
      <w:r>
        <w:rPr>
          <w:lang w:val="fr-FR"/>
        </w:rPr>
        <w:t xml:space="preserve">de domaines </w:t>
      </w:r>
      <w:r w:rsidRPr="00237BDB">
        <w:rPr>
          <w:lang w:val="fr-FR"/>
        </w:rPr>
        <w:t xml:space="preserve">est </w:t>
      </w:r>
      <w:r>
        <w:rPr>
          <w:lang w:val="fr-FR"/>
        </w:rPr>
        <w:t xml:space="preserve">de </w:t>
      </w:r>
      <w:r w:rsidRPr="00237BDB">
        <w:rPr>
          <w:lang w:val="fr-FR"/>
        </w:rPr>
        <w:t>2</w:t>
      </w:r>
      <w:r>
        <w:rPr>
          <w:lang w:val="fr-FR"/>
        </w:rPr>
        <w:t>0</w:t>
      </w:r>
      <w:r w:rsidRPr="00237BDB">
        <w:rPr>
          <w:lang w:val="fr-FR"/>
        </w:rPr>
        <w:t>.</w:t>
      </w:r>
    </w:p>
    <w:p w14:paraId="18A3C554" w14:textId="5D85B08F" w:rsidR="00454F36" w:rsidRDefault="00454F36" w:rsidP="00454F36">
      <w:pPr>
        <w:rPr>
          <w:lang w:val="fr-FR"/>
        </w:rPr>
      </w:pPr>
      <w:r w:rsidRPr="00237BDB">
        <w:rPr>
          <w:lang w:val="fr-FR"/>
        </w:rPr>
        <w:t xml:space="preserve">Un second contrôle est de le confronter à la liste des noms du lexique transdisciplinaire des écrits scientifiques (LTES) établie par </w:t>
      </w:r>
      <w:proofErr w:type="spellStart"/>
      <w:r w:rsidRPr="00237BDB">
        <w:rPr>
          <w:lang w:val="fr-FR"/>
        </w:rPr>
        <w:t>Tutin</w:t>
      </w:r>
      <w:proofErr w:type="spellEnd"/>
      <w:r w:rsidRPr="00237BDB">
        <w:rPr>
          <w:lang w:val="fr-FR"/>
        </w:rPr>
        <w:t xml:space="preserve"> (2007, 2008). Sur les 9</w:t>
      </w:r>
      <w:r>
        <w:rPr>
          <w:lang w:val="fr-FR"/>
        </w:rPr>
        <w:t>4</w:t>
      </w:r>
      <w:r w:rsidRPr="00237BDB">
        <w:rPr>
          <w:lang w:val="fr-FR"/>
        </w:rPr>
        <w:t xml:space="preserve"> têtes transdisciplinaires, 7</w:t>
      </w:r>
      <w:r>
        <w:rPr>
          <w:lang w:val="fr-FR"/>
        </w:rPr>
        <w:t>4</w:t>
      </w:r>
      <w:r w:rsidRPr="00237BDB">
        <w:rPr>
          <w:lang w:val="fr-FR"/>
        </w:rPr>
        <w:t xml:space="preserve"> sont présentes dans le LTES soit 7</w:t>
      </w:r>
      <w:r>
        <w:rPr>
          <w:lang w:val="fr-FR"/>
        </w:rPr>
        <w:t>9</w:t>
      </w:r>
      <w:r w:rsidRPr="00237BDB">
        <w:rPr>
          <w:lang w:val="fr-FR"/>
        </w:rPr>
        <w:t> %. Les 2</w:t>
      </w:r>
      <w:r>
        <w:rPr>
          <w:lang w:val="fr-FR"/>
        </w:rPr>
        <w:t>0</w:t>
      </w:r>
      <w:r w:rsidRPr="00237BDB">
        <w:rPr>
          <w:lang w:val="fr-FR"/>
        </w:rPr>
        <w:t xml:space="preserve"> têtes qui ne figurent pas dans le LTES sont : </w:t>
      </w:r>
      <w:r w:rsidRPr="00237BDB">
        <w:rPr>
          <w:i/>
          <w:lang w:val="fr-FR"/>
        </w:rPr>
        <w:t>enjeu, histoire, dynamique, regard, impact</w:t>
      </w:r>
      <w:r>
        <w:rPr>
          <w:i/>
          <w:lang w:val="fr-FR"/>
        </w:rPr>
        <w:t xml:space="preserve">, </w:t>
      </w:r>
      <w:r w:rsidRPr="00237BDB">
        <w:rPr>
          <w:i/>
          <w:lang w:val="fr-FR"/>
        </w:rPr>
        <w:t xml:space="preserve">retour, essai, politique, enseignement, note, formation, science, remarque, émergence, point, conception, méthodologie, </w:t>
      </w:r>
      <w:r>
        <w:rPr>
          <w:i/>
          <w:lang w:val="fr-FR"/>
        </w:rPr>
        <w:t>discours, défi, jeu</w:t>
      </w:r>
      <w:r w:rsidRPr="00237BDB">
        <w:rPr>
          <w:lang w:val="fr-FR"/>
        </w:rPr>
        <w:t xml:space="preserve">. Il nous semble </w:t>
      </w:r>
      <w:r>
        <w:rPr>
          <w:lang w:val="fr-FR"/>
        </w:rPr>
        <w:t>paradoxal</w:t>
      </w:r>
      <w:r w:rsidRPr="00237BDB">
        <w:rPr>
          <w:lang w:val="fr-FR"/>
        </w:rPr>
        <w:t xml:space="preserve"> que certains lemmes ne figurent pas dans le LTES, surtout ceux sémantiquement liés directement à la science comme </w:t>
      </w:r>
      <w:r w:rsidRPr="00237BDB">
        <w:rPr>
          <w:i/>
          <w:lang w:val="fr-FR"/>
        </w:rPr>
        <w:t xml:space="preserve">méthodologie </w:t>
      </w:r>
      <w:r w:rsidRPr="00237BDB">
        <w:rPr>
          <w:lang w:val="fr-FR"/>
        </w:rPr>
        <w:t xml:space="preserve">ou </w:t>
      </w:r>
      <w:r w:rsidRPr="00237BDB">
        <w:rPr>
          <w:i/>
          <w:lang w:val="fr-FR"/>
        </w:rPr>
        <w:t>science</w:t>
      </w:r>
      <w:r w:rsidRPr="00237BDB">
        <w:rPr>
          <w:lang w:val="fr-FR"/>
        </w:rPr>
        <w:t>. Les autres peuvent avoir été considéré</w:t>
      </w:r>
      <w:r>
        <w:rPr>
          <w:lang w:val="fr-FR"/>
        </w:rPr>
        <w:t>s</w:t>
      </w:r>
      <w:r w:rsidRPr="00237BDB">
        <w:rPr>
          <w:lang w:val="fr-FR"/>
        </w:rPr>
        <w:t xml:space="preserve"> comme trop générique</w:t>
      </w:r>
      <w:r>
        <w:rPr>
          <w:lang w:val="fr-FR"/>
        </w:rPr>
        <w:t>s</w:t>
      </w:r>
      <w:r w:rsidRPr="00237BDB">
        <w:rPr>
          <w:lang w:val="fr-FR"/>
        </w:rPr>
        <w:t xml:space="preserve"> : il en effet difficile de </w:t>
      </w:r>
      <w:r>
        <w:rPr>
          <w:lang w:val="fr-FR"/>
        </w:rPr>
        <w:t>délimiter</w:t>
      </w:r>
      <w:r w:rsidRPr="00237BDB">
        <w:rPr>
          <w:lang w:val="fr-FR"/>
        </w:rPr>
        <w:t xml:space="preserve"> ce qui est propre à la science, le lexique transdisciplinaire des écrits scientifiques étant considéré comme un sous-ensemble d’un lexique abstrait général (</w:t>
      </w:r>
      <w:proofErr w:type="spellStart"/>
      <w:r w:rsidRPr="00237BDB">
        <w:rPr>
          <w:lang w:val="fr-FR"/>
        </w:rPr>
        <w:t>Tutin</w:t>
      </w:r>
      <w:proofErr w:type="spellEnd"/>
      <w:r w:rsidRPr="00237BDB">
        <w:rPr>
          <w:lang w:val="fr-FR"/>
        </w:rPr>
        <w:t>, 2007).</w:t>
      </w:r>
    </w:p>
    <w:p w14:paraId="7E778D65" w14:textId="67972091" w:rsidR="00454F36" w:rsidRPr="00237BDB" w:rsidRDefault="00454F36" w:rsidP="00454F36">
      <w:pPr>
        <w:pStyle w:val="Titre3"/>
      </w:pPr>
      <w:bookmarkStart w:id="30" w:name="_Toc19359151"/>
      <w:r>
        <w:t>II.</w:t>
      </w:r>
      <w:r w:rsidR="006D5D41">
        <w:t>1</w:t>
      </w:r>
      <w:r>
        <w:t>.3</w:t>
      </w:r>
      <w:r w:rsidRPr="00237BDB">
        <w:t xml:space="preserve"> </w:t>
      </w:r>
      <w:r>
        <w:t>Études des têtes selon leurs segments et la structure segmentale du titre</w:t>
      </w:r>
      <w:bookmarkEnd w:id="30"/>
    </w:p>
    <w:p w14:paraId="4B7860B0" w14:textId="2E186CBD" w:rsidR="00454F36" w:rsidRDefault="00454F36" w:rsidP="00454F36">
      <w:pPr>
        <w:ind w:firstLine="0"/>
        <w:rPr>
          <w:lang w:val="fr-FR"/>
        </w:rPr>
      </w:pPr>
      <w:r w:rsidRPr="00237BDB">
        <w:rPr>
          <w:lang w:val="fr-FR"/>
        </w:rPr>
        <w:tab/>
        <w:t xml:space="preserve">Nous </w:t>
      </w:r>
      <w:r>
        <w:rPr>
          <w:lang w:val="fr-FR"/>
        </w:rPr>
        <w:t xml:space="preserve">avons ensuite étudié les </w:t>
      </w:r>
      <w:r w:rsidR="005148A1">
        <w:rPr>
          <w:lang w:val="fr-FR"/>
        </w:rPr>
        <w:t xml:space="preserve">variations des </w:t>
      </w:r>
      <w:r>
        <w:rPr>
          <w:lang w:val="fr-FR"/>
        </w:rPr>
        <w:t xml:space="preserve">têtes transdisciplinaires </w:t>
      </w:r>
      <w:r w:rsidR="005148A1">
        <w:rPr>
          <w:lang w:val="fr-FR"/>
        </w:rPr>
        <w:t>entre</w:t>
      </w:r>
      <w:r w:rsidRPr="00237BDB">
        <w:rPr>
          <w:lang w:val="fr-FR"/>
        </w:rPr>
        <w:t xml:space="preserve"> trois sous-ensembles de notre corpus de travail</w:t>
      </w:r>
      <w:r w:rsidR="005148A1">
        <w:rPr>
          <w:lang w:val="fr-FR"/>
        </w:rPr>
        <w:t> :</w:t>
      </w:r>
      <w:r w:rsidRPr="00237BDB">
        <w:rPr>
          <w:lang w:val="fr-FR"/>
        </w:rPr>
        <w:t xml:space="preserve"> les titres monosegmentaux, les premiers segments des titres bisegmentaux, puis leurs seconds segments</w:t>
      </w:r>
      <w:r>
        <w:rPr>
          <w:lang w:val="fr-FR"/>
        </w:rPr>
        <w:t>.</w:t>
      </w:r>
      <w:r w:rsidRPr="00237BDB">
        <w:rPr>
          <w:lang w:val="fr-FR"/>
        </w:rPr>
        <w:t xml:space="preserve"> </w:t>
      </w:r>
      <w:r>
        <w:rPr>
          <w:lang w:val="fr-FR"/>
        </w:rPr>
        <w:t xml:space="preserve">Nous traitons les segments des titres bisegmentaux séparément </w:t>
      </w:r>
      <w:r w:rsidRPr="00237BDB">
        <w:rPr>
          <w:lang w:val="fr-FR"/>
        </w:rPr>
        <w:t xml:space="preserve">pour essayer de déterminer d’éventuelles </w:t>
      </w:r>
      <w:r>
        <w:rPr>
          <w:lang w:val="fr-FR"/>
        </w:rPr>
        <w:t>différences entre les deux</w:t>
      </w:r>
      <w:r w:rsidRPr="00237BDB">
        <w:rPr>
          <w:lang w:val="fr-FR"/>
        </w:rPr>
        <w:t>.</w:t>
      </w:r>
    </w:p>
    <w:p w14:paraId="642229A9" w14:textId="77777777" w:rsidR="00454F36" w:rsidRDefault="00454F36" w:rsidP="00454F36">
      <w:pPr>
        <w:ind w:firstLine="0"/>
        <w:rPr>
          <w:lang w:val="fr-FR"/>
        </w:rPr>
      </w:pPr>
      <w:r>
        <w:rPr>
          <w:lang w:val="fr-FR"/>
        </w:rPr>
        <w:tab/>
        <w:t xml:space="preserve">Pour les titres monosegmentaux, les têtes transdisciplinaires relevées sont au nombre de 81. Six seulement d’entre elles n’apparaissent pas dans les 94 têtes transdisciplinaires relevés sur tout le corpus. Les six têtes sont : </w:t>
      </w:r>
      <w:r w:rsidRPr="003574CA">
        <w:rPr>
          <w:i/>
          <w:iCs/>
          <w:lang w:val="fr-FR"/>
        </w:rPr>
        <w:t>contrôle, fonction, notion, temps, transformation</w:t>
      </w:r>
      <w:r>
        <w:rPr>
          <w:lang w:val="fr-FR"/>
        </w:rPr>
        <w:t xml:space="preserve"> et </w:t>
      </w:r>
      <w:r w:rsidRPr="003574CA">
        <w:rPr>
          <w:i/>
          <w:iCs/>
          <w:lang w:val="fr-FR"/>
        </w:rPr>
        <w:t>valeur</w:t>
      </w:r>
      <w:r>
        <w:rPr>
          <w:lang w:val="fr-FR"/>
        </w:rPr>
        <w:t>. Pour le premier segment des titres bisegmentaux, nous relevons 63 têtes transdisciplinaires. Cinq têtes n’apparaissent pas dans les 94 précédemment relevées :</w:t>
      </w:r>
      <w:r w:rsidRPr="00F629F0">
        <w:rPr>
          <w:i/>
          <w:iCs/>
          <w:lang w:val="fr-FR"/>
        </w:rPr>
        <w:t xml:space="preserve"> compte, contribution, culture, économie</w:t>
      </w:r>
      <w:r>
        <w:rPr>
          <w:i/>
          <w:iCs/>
          <w:lang w:val="fr-FR"/>
        </w:rPr>
        <w:t xml:space="preserve"> </w:t>
      </w:r>
      <w:r>
        <w:rPr>
          <w:lang w:val="fr-FR"/>
        </w:rPr>
        <w:t>et</w:t>
      </w:r>
      <w:r w:rsidRPr="00F629F0">
        <w:rPr>
          <w:i/>
          <w:iCs/>
          <w:lang w:val="fr-FR"/>
        </w:rPr>
        <w:t xml:space="preserve"> identité</w:t>
      </w:r>
      <w:r>
        <w:rPr>
          <w:lang w:val="fr-FR"/>
        </w:rPr>
        <w:t>. Dans le second segment, nous relevons 99 têtes transdisciplinaires et 19 têtes n’apparaissent pas dans les 94 têtes transdisciplinaires relevés sur tout le corpus :</w:t>
      </w:r>
      <w:r w:rsidRPr="00B1654F">
        <w:rPr>
          <w:i/>
          <w:iCs/>
          <w:lang w:val="fr-FR"/>
        </w:rPr>
        <w:t xml:space="preserve"> condition, contexte, définition, démarche, donnée, illustration, leçon, limite, mode, mythe, paradoxe, parcours, piste, problématique, réalité, revue, source, synthèse</w:t>
      </w:r>
      <w:r>
        <w:rPr>
          <w:lang w:val="fr-FR"/>
        </w:rPr>
        <w:t xml:space="preserve"> et</w:t>
      </w:r>
      <w:r w:rsidRPr="00B1654F">
        <w:rPr>
          <w:i/>
          <w:iCs/>
          <w:lang w:val="fr-FR"/>
        </w:rPr>
        <w:t xml:space="preserve"> voie</w:t>
      </w:r>
      <w:r>
        <w:rPr>
          <w:lang w:val="fr-FR"/>
        </w:rPr>
        <w:t>. Si on dénombre toutes les têtes transdisciplinaires relevées par l’étude du corpus et des trois sous-corpus, on obtient le nombre de 123. Le tableau (5) résume le nombre de têtes transdisciplinaires trouvées par corpus.</w:t>
      </w:r>
    </w:p>
    <w:tbl>
      <w:tblPr>
        <w:tblStyle w:val="Grilledutableau"/>
        <w:tblW w:w="0" w:type="auto"/>
        <w:tblLook w:val="04A0" w:firstRow="1" w:lastRow="0" w:firstColumn="1" w:lastColumn="0" w:noHBand="0" w:noVBand="1"/>
      </w:tblPr>
      <w:tblGrid>
        <w:gridCol w:w="4675"/>
        <w:gridCol w:w="4675"/>
      </w:tblGrid>
      <w:tr w:rsidR="00454F36" w14:paraId="3D329F79" w14:textId="77777777" w:rsidTr="000F1EAF">
        <w:tc>
          <w:tcPr>
            <w:tcW w:w="4675" w:type="dxa"/>
          </w:tcPr>
          <w:p w14:paraId="0DA51D8D" w14:textId="77777777" w:rsidR="00454F36" w:rsidRPr="00FF4D66" w:rsidRDefault="00454F36" w:rsidP="000F1EAF">
            <w:pPr>
              <w:ind w:firstLine="0"/>
              <w:rPr>
                <w:b/>
                <w:bCs/>
                <w:lang w:val="fr-FR"/>
              </w:rPr>
            </w:pPr>
            <w:r w:rsidRPr="00FF4D66">
              <w:rPr>
                <w:b/>
                <w:bCs/>
                <w:lang w:val="fr-FR"/>
              </w:rPr>
              <w:t>Corpus</w:t>
            </w:r>
          </w:p>
        </w:tc>
        <w:tc>
          <w:tcPr>
            <w:tcW w:w="4675" w:type="dxa"/>
          </w:tcPr>
          <w:p w14:paraId="126B65F2" w14:textId="77777777" w:rsidR="00454F36" w:rsidRPr="00FF4D66" w:rsidRDefault="00454F36" w:rsidP="000F1EAF">
            <w:pPr>
              <w:ind w:firstLine="0"/>
              <w:rPr>
                <w:b/>
                <w:bCs/>
                <w:lang w:val="fr-FR"/>
              </w:rPr>
            </w:pPr>
            <w:r w:rsidRPr="00FF4D66">
              <w:rPr>
                <w:b/>
                <w:bCs/>
                <w:lang w:val="fr-FR"/>
              </w:rPr>
              <w:t>Nombre de têtes transdisciplinaires</w:t>
            </w:r>
          </w:p>
        </w:tc>
      </w:tr>
      <w:tr w:rsidR="00454F36" w14:paraId="0DAB5D6D" w14:textId="77777777" w:rsidTr="000F1EAF">
        <w:tc>
          <w:tcPr>
            <w:tcW w:w="4675" w:type="dxa"/>
          </w:tcPr>
          <w:p w14:paraId="5A1CC563" w14:textId="77777777" w:rsidR="00454F36" w:rsidRDefault="00454F36" w:rsidP="000F1EAF">
            <w:pPr>
              <w:ind w:firstLine="0"/>
              <w:rPr>
                <w:lang w:val="fr-FR"/>
              </w:rPr>
            </w:pPr>
            <w:r>
              <w:rPr>
                <w:lang w:val="fr-FR"/>
              </w:rPr>
              <w:t>Ensemble du corpus de travail</w:t>
            </w:r>
          </w:p>
        </w:tc>
        <w:tc>
          <w:tcPr>
            <w:tcW w:w="4675" w:type="dxa"/>
          </w:tcPr>
          <w:p w14:paraId="1CCD5E67" w14:textId="77777777" w:rsidR="00454F36" w:rsidRDefault="00454F36" w:rsidP="000F1EAF">
            <w:pPr>
              <w:ind w:firstLine="0"/>
              <w:jc w:val="right"/>
              <w:rPr>
                <w:lang w:val="fr-FR"/>
              </w:rPr>
            </w:pPr>
            <w:r>
              <w:rPr>
                <w:lang w:val="fr-FR"/>
              </w:rPr>
              <w:t>94</w:t>
            </w:r>
          </w:p>
        </w:tc>
      </w:tr>
      <w:tr w:rsidR="00454F36" w14:paraId="43E567A2" w14:textId="77777777" w:rsidTr="000F1EAF">
        <w:tc>
          <w:tcPr>
            <w:tcW w:w="4675" w:type="dxa"/>
          </w:tcPr>
          <w:p w14:paraId="022BE76F" w14:textId="77777777" w:rsidR="00454F36" w:rsidRDefault="00454F36" w:rsidP="000F1EAF">
            <w:pPr>
              <w:ind w:firstLine="0"/>
              <w:rPr>
                <w:lang w:val="fr-FR"/>
              </w:rPr>
            </w:pPr>
            <w:r>
              <w:rPr>
                <w:lang w:val="fr-FR"/>
              </w:rPr>
              <w:t>Titres monosegmentaux</w:t>
            </w:r>
          </w:p>
        </w:tc>
        <w:tc>
          <w:tcPr>
            <w:tcW w:w="4675" w:type="dxa"/>
          </w:tcPr>
          <w:p w14:paraId="695A2FB7" w14:textId="77777777" w:rsidR="00454F36" w:rsidRDefault="00454F36" w:rsidP="000F1EAF">
            <w:pPr>
              <w:keepNext/>
              <w:ind w:firstLine="0"/>
              <w:jc w:val="right"/>
              <w:rPr>
                <w:lang w:val="fr-FR"/>
              </w:rPr>
            </w:pPr>
            <w:r>
              <w:rPr>
                <w:lang w:val="fr-FR"/>
              </w:rPr>
              <w:t>81</w:t>
            </w:r>
          </w:p>
        </w:tc>
      </w:tr>
      <w:tr w:rsidR="00454F36" w14:paraId="0266DD5E" w14:textId="77777777" w:rsidTr="000F1EAF">
        <w:tc>
          <w:tcPr>
            <w:tcW w:w="4675" w:type="dxa"/>
          </w:tcPr>
          <w:p w14:paraId="52C58EC3" w14:textId="77777777" w:rsidR="00454F36" w:rsidRDefault="00454F36" w:rsidP="000F1EAF">
            <w:pPr>
              <w:ind w:firstLine="0"/>
              <w:rPr>
                <w:lang w:val="fr-FR"/>
              </w:rPr>
            </w:pPr>
            <w:r>
              <w:rPr>
                <w:lang w:val="fr-FR"/>
              </w:rPr>
              <w:t>Premier segment des titres bisegmentaux</w:t>
            </w:r>
          </w:p>
        </w:tc>
        <w:tc>
          <w:tcPr>
            <w:tcW w:w="4675" w:type="dxa"/>
          </w:tcPr>
          <w:p w14:paraId="0002B1AD" w14:textId="77777777" w:rsidR="00454F36" w:rsidRDefault="00454F36" w:rsidP="000F1EAF">
            <w:pPr>
              <w:keepNext/>
              <w:ind w:firstLine="0"/>
              <w:jc w:val="right"/>
              <w:rPr>
                <w:lang w:val="fr-FR"/>
              </w:rPr>
            </w:pPr>
            <w:r>
              <w:rPr>
                <w:lang w:val="fr-FR"/>
              </w:rPr>
              <w:t>63</w:t>
            </w:r>
          </w:p>
        </w:tc>
      </w:tr>
      <w:tr w:rsidR="00454F36" w14:paraId="0E95C627" w14:textId="77777777" w:rsidTr="000F1EAF">
        <w:tc>
          <w:tcPr>
            <w:tcW w:w="4675" w:type="dxa"/>
          </w:tcPr>
          <w:p w14:paraId="3F47165F" w14:textId="77777777" w:rsidR="00454F36" w:rsidRDefault="00454F36" w:rsidP="000F1EAF">
            <w:pPr>
              <w:ind w:firstLine="0"/>
              <w:rPr>
                <w:lang w:val="fr-FR"/>
              </w:rPr>
            </w:pPr>
            <w:r>
              <w:rPr>
                <w:lang w:val="fr-FR"/>
              </w:rPr>
              <w:t>Second segment des titres bisegmentaux</w:t>
            </w:r>
          </w:p>
        </w:tc>
        <w:tc>
          <w:tcPr>
            <w:tcW w:w="4675" w:type="dxa"/>
          </w:tcPr>
          <w:p w14:paraId="25321D2B" w14:textId="77777777" w:rsidR="00454F36" w:rsidRDefault="00454F36" w:rsidP="000F1EAF">
            <w:pPr>
              <w:keepNext/>
              <w:ind w:firstLine="0"/>
              <w:jc w:val="right"/>
              <w:rPr>
                <w:lang w:val="fr-FR"/>
              </w:rPr>
            </w:pPr>
            <w:r>
              <w:rPr>
                <w:lang w:val="fr-FR"/>
              </w:rPr>
              <w:t>99</w:t>
            </w:r>
          </w:p>
        </w:tc>
      </w:tr>
      <w:tr w:rsidR="00454F36" w14:paraId="5C68BB2D" w14:textId="77777777" w:rsidTr="000F1EAF">
        <w:tc>
          <w:tcPr>
            <w:tcW w:w="4675" w:type="dxa"/>
          </w:tcPr>
          <w:p w14:paraId="22DF7D3E" w14:textId="77777777" w:rsidR="00454F36" w:rsidRDefault="00454F36" w:rsidP="000F1EAF">
            <w:pPr>
              <w:ind w:firstLine="0"/>
              <w:rPr>
                <w:lang w:val="fr-FR"/>
              </w:rPr>
            </w:pPr>
            <w:r>
              <w:rPr>
                <w:lang w:val="fr-FR"/>
              </w:rPr>
              <w:t>Fusion des quatre listes</w:t>
            </w:r>
          </w:p>
        </w:tc>
        <w:tc>
          <w:tcPr>
            <w:tcW w:w="4675" w:type="dxa"/>
          </w:tcPr>
          <w:p w14:paraId="72D47A67" w14:textId="77777777" w:rsidR="00454F36" w:rsidRPr="008A6512" w:rsidRDefault="00454F36" w:rsidP="000F1EAF">
            <w:pPr>
              <w:keepNext/>
              <w:ind w:firstLine="0"/>
              <w:jc w:val="right"/>
              <w:rPr>
                <w:b/>
                <w:lang w:val="fr-FR"/>
              </w:rPr>
            </w:pPr>
            <w:r w:rsidRPr="008A6512">
              <w:rPr>
                <w:b/>
                <w:lang w:val="fr-FR"/>
              </w:rPr>
              <w:t>123</w:t>
            </w:r>
          </w:p>
        </w:tc>
      </w:tr>
    </w:tbl>
    <w:p w14:paraId="38E18DA2" w14:textId="39C41C19" w:rsidR="00454F36" w:rsidRPr="00FF4D66" w:rsidRDefault="00454F36" w:rsidP="00454F36">
      <w:pPr>
        <w:pStyle w:val="Lgende"/>
        <w:jc w:val="center"/>
        <w:rPr>
          <w:lang w:val="fr-FR"/>
        </w:rPr>
      </w:pPr>
      <w:bookmarkStart w:id="31" w:name="_Toc18509518"/>
      <w:r w:rsidRPr="00FF4D66">
        <w:rPr>
          <w:lang w:val="fr-FR"/>
        </w:rPr>
        <w:t xml:space="preserve">Tableau </w:t>
      </w:r>
      <w:r>
        <w:rPr>
          <w:lang w:val="fr-FR"/>
        </w:rPr>
        <w:fldChar w:fldCharType="begin"/>
      </w:r>
      <w:r>
        <w:rPr>
          <w:lang w:val="fr-FR"/>
        </w:rPr>
        <w:instrText xml:space="preserve"> SEQ Tableau \* ARABIC </w:instrText>
      </w:r>
      <w:r>
        <w:rPr>
          <w:lang w:val="fr-FR"/>
        </w:rPr>
        <w:fldChar w:fldCharType="separate"/>
      </w:r>
      <w:r w:rsidR="00592B26">
        <w:rPr>
          <w:noProof/>
          <w:lang w:val="fr-FR"/>
        </w:rPr>
        <w:t>9</w:t>
      </w:r>
      <w:r>
        <w:rPr>
          <w:lang w:val="fr-FR"/>
        </w:rPr>
        <w:fldChar w:fldCharType="end"/>
      </w:r>
      <w:r w:rsidRPr="00FF4D66">
        <w:rPr>
          <w:lang w:val="fr-FR"/>
        </w:rPr>
        <w:t xml:space="preserve"> : Nombre de têtes transdisciplinaires selon le corpus choisi</w:t>
      </w:r>
      <w:bookmarkEnd w:id="31"/>
    </w:p>
    <w:p w14:paraId="400342FD" w14:textId="77777777" w:rsidR="00454F36" w:rsidRDefault="00454F36" w:rsidP="00454F36">
      <w:pPr>
        <w:rPr>
          <w:rFonts w:asciiTheme="majorHAnsi" w:hAnsiTheme="majorHAnsi" w:cs="Consolas"/>
          <w:color w:val="000000"/>
          <w:lang w:val="fr-FR"/>
        </w:rPr>
      </w:pPr>
      <w:r>
        <w:rPr>
          <w:lang w:val="fr-FR"/>
        </w:rPr>
        <w:t xml:space="preserve">Un fait remarquable du sous-corpus de travail des seconds segments de titres bisegmentaux, c’est que certaines têtes transdisciplinaires sont surreprésentées spécifiquement dans ce corpus. Les occurrences des têtes </w:t>
      </w:r>
      <w:r w:rsidRPr="00BB664D">
        <w:rPr>
          <w:i/>
          <w:iCs/>
          <w:lang w:val="fr-FR"/>
        </w:rPr>
        <w:t xml:space="preserve">cas, exemple, étude, application </w:t>
      </w:r>
      <w:r>
        <w:rPr>
          <w:lang w:val="fr-FR"/>
        </w:rPr>
        <w:t>et</w:t>
      </w:r>
      <w:r w:rsidRPr="00BB664D">
        <w:rPr>
          <w:i/>
          <w:iCs/>
          <w:lang w:val="fr-FR"/>
        </w:rPr>
        <w:t xml:space="preserve"> approche </w:t>
      </w:r>
      <w:r>
        <w:rPr>
          <w:lang w:val="fr-FR"/>
        </w:rPr>
        <w:t xml:space="preserve">représentent respectivement 4 %, 3 % et 2 % pour les trois dernières des </w:t>
      </w:r>
      <w:r w:rsidRPr="00BB664D">
        <w:rPr>
          <w:rFonts w:asciiTheme="majorHAnsi" w:hAnsiTheme="majorHAnsi" w:cs="Consolas"/>
          <w:color w:val="000000"/>
          <w:lang w:val="fr-FR"/>
        </w:rPr>
        <w:t>95</w:t>
      </w:r>
      <w:r>
        <w:rPr>
          <w:rFonts w:asciiTheme="majorHAnsi" w:hAnsiTheme="majorHAnsi" w:cs="Consolas"/>
          <w:color w:val="000000"/>
          <w:lang w:val="fr-FR"/>
        </w:rPr>
        <w:t> </w:t>
      </w:r>
      <w:r w:rsidRPr="00BB664D">
        <w:rPr>
          <w:rFonts w:asciiTheme="majorHAnsi" w:hAnsiTheme="majorHAnsi" w:cs="Consolas"/>
          <w:color w:val="000000"/>
          <w:lang w:val="fr-FR"/>
        </w:rPr>
        <w:t>282</w:t>
      </w:r>
      <w:r>
        <w:rPr>
          <w:rFonts w:asciiTheme="majorHAnsi" w:hAnsiTheme="majorHAnsi" w:cs="Consolas"/>
          <w:color w:val="000000"/>
          <w:lang w:val="fr-FR"/>
        </w:rPr>
        <w:t xml:space="preserve"> occurrences de têtes de ce sous-corpus. Cette très forte présence ne se rencontre pas dans l’ensemble du corpus et le corpus des premiers segments des titres bisegmentaux. Les occurrences de la tête </w:t>
      </w:r>
      <w:r w:rsidRPr="00BB664D">
        <w:rPr>
          <w:rFonts w:asciiTheme="majorHAnsi" w:hAnsiTheme="majorHAnsi" w:cs="Consolas"/>
          <w:i/>
          <w:iCs/>
          <w:color w:val="000000"/>
          <w:lang w:val="fr-FR"/>
        </w:rPr>
        <w:t>étude</w:t>
      </w:r>
      <w:r>
        <w:rPr>
          <w:rFonts w:asciiTheme="majorHAnsi" w:hAnsiTheme="majorHAnsi" w:cs="Consolas"/>
          <w:color w:val="000000"/>
          <w:lang w:val="fr-FR"/>
        </w:rPr>
        <w:t xml:space="preserve"> du corpus de travail ne représente que 2 % du total des </w:t>
      </w:r>
      <w:r>
        <w:rPr>
          <w:rFonts w:asciiTheme="majorHAnsi" w:hAnsiTheme="majorHAnsi" w:cs="Consolas"/>
          <w:color w:val="000000"/>
          <w:lang w:val="fr-FR"/>
        </w:rPr>
        <w:lastRenderedPageBreak/>
        <w:t xml:space="preserve">occurrences de têtes, celles des têtes analyse et étude près de 1 % du corpus des premiers segments des titres bisegmentaux. Uniquement voit-on dans le sous-corpus des titres monosegmentaux poindre </w:t>
      </w:r>
      <w:r>
        <w:rPr>
          <w:rFonts w:asciiTheme="majorHAnsi" w:hAnsiTheme="majorHAnsi" w:cs="Consolas"/>
          <w:i/>
          <w:iCs/>
          <w:color w:val="000000"/>
          <w:lang w:val="fr-FR"/>
        </w:rPr>
        <w:t>étude</w:t>
      </w:r>
      <w:r>
        <w:rPr>
          <w:rFonts w:asciiTheme="majorHAnsi" w:hAnsiTheme="majorHAnsi" w:cs="Consolas"/>
          <w:color w:val="000000"/>
          <w:lang w:val="fr-FR"/>
        </w:rPr>
        <w:t xml:space="preserve"> à 3 %. Il y a donc une concentration remarquable sur un petit nombre de têtes dans le sous-corpus des seconds segments de titres bisegmentaux.</w:t>
      </w:r>
    </w:p>
    <w:p w14:paraId="582DB428" w14:textId="77777777" w:rsidR="00454F36" w:rsidRDefault="00454F36" w:rsidP="00454F36">
      <w:pPr>
        <w:rPr>
          <w:lang w:val="fr-FR"/>
        </w:rPr>
      </w:pPr>
      <w:r>
        <w:rPr>
          <w:rFonts w:asciiTheme="majorHAnsi" w:hAnsiTheme="majorHAnsi" w:cs="Consolas"/>
          <w:color w:val="000000"/>
          <w:lang w:val="fr-FR"/>
        </w:rPr>
        <w:t xml:space="preserve">On peut également étudier les titres bisegmentaux en prenant les deux têtes ensembles, formant ainsi des couples ordonnés de la forme </w:t>
      </w:r>
      <w:r w:rsidRPr="00237BDB">
        <w:rPr>
          <w:lang w:val="fr-FR"/>
        </w:rPr>
        <w:t>(tête premier segment, tête second segment)</w:t>
      </w:r>
      <w:r>
        <w:rPr>
          <w:rFonts w:asciiTheme="majorHAnsi" w:hAnsiTheme="majorHAnsi" w:cs="Consolas"/>
          <w:color w:val="000000"/>
          <w:lang w:val="fr-FR"/>
        </w:rPr>
        <w:t xml:space="preserve">. Seuls cinq couples ont une médiane différente de 0 : </w:t>
      </w:r>
      <w:r w:rsidRPr="00D25E0B">
        <w:rPr>
          <w:rFonts w:asciiTheme="majorHAnsi" w:hAnsiTheme="majorHAnsi" w:cs="Consolas"/>
          <w:i/>
          <w:iCs/>
          <w:color w:val="000000"/>
          <w:lang w:val="fr-FR"/>
        </w:rPr>
        <w:t>(de, exemple), (rôle, cas), (approche, cas), (apport, exemple) et (effet, cas)</w:t>
      </w:r>
      <w:r>
        <w:rPr>
          <w:rFonts w:asciiTheme="majorHAnsi" w:hAnsiTheme="majorHAnsi" w:cs="Consolas"/>
          <w:color w:val="000000"/>
          <w:lang w:val="fr-FR"/>
        </w:rPr>
        <w:t>.</w:t>
      </w:r>
      <w:r w:rsidRPr="008B5F69">
        <w:rPr>
          <w:lang w:val="fr-FR"/>
        </w:rPr>
        <w:t xml:space="preserve"> </w:t>
      </w:r>
      <w:r w:rsidRPr="00237BDB">
        <w:rPr>
          <w:lang w:val="fr-FR"/>
        </w:rPr>
        <w:t xml:space="preserve">L’apparition de la préposition </w:t>
      </w:r>
      <w:r w:rsidRPr="00237BDB">
        <w:rPr>
          <w:i/>
          <w:lang w:val="fr-FR"/>
        </w:rPr>
        <w:t>de</w:t>
      </w:r>
      <w:r w:rsidRPr="00237BDB">
        <w:rPr>
          <w:lang w:val="fr-FR"/>
        </w:rPr>
        <w:t xml:space="preserve"> s’explique car nous exigeons qu’une des têtes soient un nom, l’autre peut être un verbe ou une préposition. La préposition </w:t>
      </w:r>
      <w:proofErr w:type="gramStart"/>
      <w:r w:rsidRPr="00237BDB">
        <w:rPr>
          <w:i/>
          <w:lang w:val="fr-FR"/>
        </w:rPr>
        <w:t xml:space="preserve">de </w:t>
      </w:r>
      <w:r w:rsidRPr="00237BDB">
        <w:rPr>
          <w:lang w:val="fr-FR"/>
        </w:rPr>
        <w:t>étant</w:t>
      </w:r>
      <w:proofErr w:type="gramEnd"/>
      <w:r w:rsidRPr="00237BDB">
        <w:rPr>
          <w:lang w:val="fr-FR"/>
        </w:rPr>
        <w:t xml:space="preserve"> la plus fréquente, il est logique qu’elle apparaisse dans les couples les plus fréquents.</w:t>
      </w:r>
      <w:r>
        <w:rPr>
          <w:lang w:val="fr-FR"/>
        </w:rPr>
        <w:t xml:space="preserve"> Cette préposition est utilisée dans des structures de la forme </w:t>
      </w:r>
      <w:r>
        <w:rPr>
          <w:i/>
          <w:iCs/>
          <w:lang w:val="fr-FR"/>
        </w:rPr>
        <w:t>de … vers …</w:t>
      </w:r>
      <w:r>
        <w:rPr>
          <w:lang w:val="fr-FR"/>
        </w:rPr>
        <w:t xml:space="preserve">, </w:t>
      </w:r>
      <w:r>
        <w:rPr>
          <w:i/>
          <w:iCs/>
          <w:lang w:val="fr-FR"/>
        </w:rPr>
        <w:t xml:space="preserve">de … à … </w:t>
      </w:r>
      <w:r>
        <w:rPr>
          <w:lang w:val="fr-FR"/>
        </w:rPr>
        <w:t>étudiées par Tanguy et Rebeyrolle (à paraître), mais comme il ne s’agit pas d’un nom nous l’écartons ici.</w:t>
      </w:r>
    </w:p>
    <w:p w14:paraId="6CD33A7C" w14:textId="40E2A78D" w:rsidR="00454F36" w:rsidRPr="00237BDB" w:rsidRDefault="00454F36" w:rsidP="00454F36">
      <w:pPr>
        <w:rPr>
          <w:lang w:val="fr-FR"/>
        </w:rPr>
      </w:pPr>
      <w:r>
        <w:rPr>
          <w:lang w:val="fr-FR"/>
        </w:rPr>
        <w:t>Nous avons identifié 94 têtes transdisciplinaires dans notre corpus de titres, à la fois très fréquente et ayant un très faible contenu sémantique. Ces deux caractéristiques les rapprochent d’une classe d’emploi des noms, les noms sous-spécifiés, très fréquentes dans le discours académique.</w:t>
      </w:r>
    </w:p>
    <w:p w14:paraId="20457F8A" w14:textId="54783D36" w:rsidR="00F747F1" w:rsidRDefault="00F747F1" w:rsidP="00F747F1">
      <w:pPr>
        <w:pStyle w:val="Titre2"/>
      </w:pPr>
      <w:bookmarkStart w:id="32" w:name="_Toc19359152"/>
      <w:r w:rsidRPr="003C2FD8">
        <w:t>II.</w:t>
      </w:r>
      <w:r>
        <w:t>2</w:t>
      </w:r>
      <w:r w:rsidRPr="003C2FD8">
        <w:t xml:space="preserve"> </w:t>
      </w:r>
      <w:r w:rsidR="006F0AD2">
        <w:t>N</w:t>
      </w:r>
      <w:r w:rsidRPr="003C2FD8">
        <w:t>oms sous-spécifiés</w:t>
      </w:r>
      <w:r>
        <w:t xml:space="preserve"> et constructions spécificationnelles</w:t>
      </w:r>
      <w:bookmarkEnd w:id="32"/>
    </w:p>
    <w:p w14:paraId="5DE7A2CF" w14:textId="69604037" w:rsidR="00454F36" w:rsidRPr="003C2FD8" w:rsidRDefault="006D5D41" w:rsidP="00454F36">
      <w:pPr>
        <w:pStyle w:val="Titre3"/>
      </w:pPr>
      <w:bookmarkStart w:id="33" w:name="_Toc19359153"/>
      <w:r>
        <w:t>I</w:t>
      </w:r>
      <w:r w:rsidR="00454F36" w:rsidRPr="003C2FD8">
        <w:t>I.</w:t>
      </w:r>
      <w:r>
        <w:t>2</w:t>
      </w:r>
      <w:r w:rsidR="00454F36" w:rsidRPr="003C2FD8">
        <w:t>.</w:t>
      </w:r>
      <w:r w:rsidR="00454F36">
        <w:t>1</w:t>
      </w:r>
      <w:r w:rsidR="00454F36" w:rsidRPr="003C2FD8">
        <w:t xml:space="preserve"> Définition</w:t>
      </w:r>
      <w:r w:rsidR="006F0AD2">
        <w:t>s des noms sous-spécifiés</w:t>
      </w:r>
      <w:bookmarkEnd w:id="33"/>
    </w:p>
    <w:p w14:paraId="65FE07D9" w14:textId="364A4A6F" w:rsidR="00A45557" w:rsidRDefault="00454F36" w:rsidP="00A45557">
      <w:pPr>
        <w:rPr>
          <w:lang w:val="fr-FR"/>
        </w:rPr>
      </w:pPr>
      <w:r w:rsidRPr="00237BDB">
        <w:rPr>
          <w:lang w:val="fr-FR"/>
        </w:rPr>
        <w:t>De nombreux travaux</w:t>
      </w:r>
      <w:r w:rsidR="005148A1">
        <w:rPr>
          <w:lang w:val="fr-FR"/>
        </w:rPr>
        <w:t xml:space="preserve"> avec différentes perspectives</w:t>
      </w:r>
      <w:r w:rsidRPr="00237BDB">
        <w:rPr>
          <w:lang w:val="fr-FR"/>
        </w:rPr>
        <w:t xml:space="preserve"> se sont penchés sur les noms sous-spécifiés en anglais et plus tardivement en français. </w:t>
      </w:r>
      <w:r w:rsidR="005148A1">
        <w:rPr>
          <w:lang w:val="fr-FR"/>
        </w:rPr>
        <w:t>L</w:t>
      </w:r>
      <w:r w:rsidRPr="00237BDB">
        <w:rPr>
          <w:lang w:val="fr-FR"/>
        </w:rPr>
        <w:t xml:space="preserve">es définitions théoriques et opératoires de </w:t>
      </w:r>
      <w:r w:rsidR="005148A1">
        <w:rPr>
          <w:lang w:val="fr-FR"/>
        </w:rPr>
        <w:t>ces différents auteurs</w:t>
      </w:r>
      <w:r w:rsidRPr="00237BDB">
        <w:rPr>
          <w:lang w:val="fr-FR"/>
        </w:rPr>
        <w:t xml:space="preserve"> </w:t>
      </w:r>
      <w:r w:rsidR="00A45557">
        <w:rPr>
          <w:lang w:val="fr-FR"/>
        </w:rPr>
        <w:t>n</w:t>
      </w:r>
      <w:r w:rsidR="00AF0896">
        <w:rPr>
          <w:lang w:val="fr-FR"/>
        </w:rPr>
        <w:t>e se recoupent pas exactement</w:t>
      </w:r>
      <w:r w:rsidRPr="00237BDB">
        <w:rPr>
          <w:lang w:val="fr-FR"/>
        </w:rPr>
        <w:t>, ainsi que la liste des noms pouvant être employé de la sorte</w:t>
      </w:r>
      <w:r w:rsidR="005148A1">
        <w:rPr>
          <w:lang w:val="fr-FR"/>
        </w:rPr>
        <w:t>,</w:t>
      </w:r>
      <w:r w:rsidRPr="00237BDB">
        <w:rPr>
          <w:lang w:val="fr-FR"/>
        </w:rPr>
        <w:t xml:space="preserve"> </w:t>
      </w:r>
      <w:r w:rsidR="00F20D8A">
        <w:rPr>
          <w:lang w:val="fr-FR"/>
        </w:rPr>
        <w:t xml:space="preserve">ce qui se traduit par </w:t>
      </w:r>
      <w:r w:rsidR="005148A1">
        <w:rPr>
          <w:lang w:val="fr-FR"/>
        </w:rPr>
        <w:t xml:space="preserve">un </w:t>
      </w:r>
      <w:r w:rsidRPr="00237BDB">
        <w:rPr>
          <w:lang w:val="fr-FR"/>
        </w:rPr>
        <w:t>foisonnement terminologique</w:t>
      </w:r>
      <w:r w:rsidR="005148A1">
        <w:rPr>
          <w:lang w:val="fr-FR"/>
        </w:rPr>
        <w:t> (Flowerdew et Forest, 2015, p. 9 ; S</w:t>
      </w:r>
      <w:r w:rsidR="00A45557">
        <w:rPr>
          <w:lang w:val="fr-FR"/>
        </w:rPr>
        <w:t>chmid, 2000, p. 10-11</w:t>
      </w:r>
      <w:r w:rsidR="005148A1">
        <w:rPr>
          <w:lang w:val="fr-FR"/>
        </w:rPr>
        <w:t>)</w:t>
      </w:r>
      <w:r w:rsidR="00A45557">
        <w:rPr>
          <w:lang w:val="fr-FR"/>
        </w:rPr>
        <w:t> </w:t>
      </w:r>
      <w:r w:rsidRPr="00237BDB">
        <w:rPr>
          <w:lang w:val="fr-FR"/>
        </w:rPr>
        <w:t>:</w:t>
      </w:r>
      <w:r w:rsidR="005148A1">
        <w:rPr>
          <w:lang w:val="fr-FR"/>
        </w:rPr>
        <w:t xml:space="preserve"> </w:t>
      </w:r>
      <w:r w:rsidR="005148A1" w:rsidRPr="005148A1">
        <w:rPr>
          <w:i/>
          <w:iCs/>
          <w:lang w:val="fr-FR"/>
        </w:rPr>
        <w:t xml:space="preserve">container </w:t>
      </w:r>
      <w:proofErr w:type="spellStart"/>
      <w:r w:rsidR="005148A1" w:rsidRPr="005148A1">
        <w:rPr>
          <w:i/>
          <w:iCs/>
          <w:lang w:val="fr-FR"/>
        </w:rPr>
        <w:t>nouns</w:t>
      </w:r>
      <w:proofErr w:type="spellEnd"/>
      <w:r w:rsidR="005148A1">
        <w:rPr>
          <w:lang w:val="fr-FR"/>
        </w:rPr>
        <w:t xml:space="preserve"> (</w:t>
      </w:r>
      <w:proofErr w:type="spellStart"/>
      <w:r w:rsidR="005148A1">
        <w:rPr>
          <w:lang w:val="fr-FR"/>
        </w:rPr>
        <w:t>Vendler</w:t>
      </w:r>
      <w:proofErr w:type="spellEnd"/>
      <w:r w:rsidR="005148A1">
        <w:rPr>
          <w:lang w:val="fr-FR"/>
        </w:rPr>
        <w:t>, 1968),</w:t>
      </w:r>
      <w:r w:rsidRPr="00237BDB">
        <w:rPr>
          <w:lang w:val="fr-FR"/>
        </w:rPr>
        <w:t xml:space="preserve"> </w:t>
      </w:r>
      <w:proofErr w:type="spellStart"/>
      <w:r w:rsidRPr="00237BDB">
        <w:rPr>
          <w:i/>
          <w:lang w:val="fr-FR"/>
        </w:rPr>
        <w:t>signalling</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(Flowerdew 2003, 2006 ; Flowerdew et Forest, 2015), </w:t>
      </w:r>
      <w:r w:rsidRPr="00237BDB">
        <w:rPr>
          <w:i/>
          <w:lang w:val="fr-FR"/>
        </w:rPr>
        <w:t xml:space="preserve">type 3 </w:t>
      </w:r>
      <w:proofErr w:type="spellStart"/>
      <w:r w:rsidRPr="00237BDB">
        <w:rPr>
          <w:i/>
          <w:lang w:val="fr-FR"/>
        </w:rPr>
        <w:t>vocabulary</w:t>
      </w:r>
      <w:proofErr w:type="spellEnd"/>
      <w:r w:rsidRPr="00237BDB">
        <w:rPr>
          <w:lang w:val="fr-FR"/>
        </w:rPr>
        <w:t xml:space="preserve"> (Winter, 1977), </w:t>
      </w:r>
      <w:proofErr w:type="spellStart"/>
      <w:r w:rsidRPr="00237BDB">
        <w:rPr>
          <w:i/>
          <w:lang w:val="fr-FR"/>
        </w:rPr>
        <w:t>metadiscursive</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ou </w:t>
      </w:r>
      <w:proofErr w:type="spellStart"/>
      <w:r w:rsidRPr="00237BDB">
        <w:rPr>
          <w:i/>
          <w:lang w:val="fr-FR"/>
        </w:rPr>
        <w:t>anaphoric</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(Francis, 1986), </w:t>
      </w:r>
      <w:proofErr w:type="spellStart"/>
      <w:r w:rsidRPr="00237BDB">
        <w:rPr>
          <w:i/>
          <w:lang w:val="fr-FR"/>
        </w:rPr>
        <w:t>enumerables</w:t>
      </w:r>
      <w:proofErr w:type="spellEnd"/>
      <w:r w:rsidRPr="00237BDB">
        <w:rPr>
          <w:i/>
          <w:lang w:val="fr-FR"/>
        </w:rPr>
        <w:t xml:space="preserve"> </w:t>
      </w:r>
      <w:r w:rsidRPr="00237BDB">
        <w:rPr>
          <w:lang w:val="fr-FR"/>
        </w:rPr>
        <w:t xml:space="preserve">et </w:t>
      </w:r>
      <w:proofErr w:type="spellStart"/>
      <w:r w:rsidRPr="00237BDB">
        <w:rPr>
          <w:i/>
          <w:lang w:val="fr-FR"/>
        </w:rPr>
        <w:t>advance</w:t>
      </w:r>
      <w:proofErr w:type="spellEnd"/>
      <w:r w:rsidRPr="00237BDB">
        <w:rPr>
          <w:i/>
          <w:lang w:val="fr-FR"/>
        </w:rPr>
        <w:t xml:space="preserve"> labels </w:t>
      </w:r>
      <w:r w:rsidRPr="00237BDB">
        <w:rPr>
          <w:lang w:val="fr-FR"/>
        </w:rPr>
        <w:t>(</w:t>
      </w:r>
      <w:proofErr w:type="spellStart"/>
      <w:r w:rsidRPr="00237BDB">
        <w:rPr>
          <w:lang w:val="fr-FR"/>
        </w:rPr>
        <w:t>Tadros</w:t>
      </w:r>
      <w:proofErr w:type="spellEnd"/>
      <w:r w:rsidRPr="00237BDB">
        <w:rPr>
          <w:lang w:val="fr-FR"/>
        </w:rPr>
        <w:t xml:space="preserve">, 1994), </w:t>
      </w:r>
      <w:r w:rsidRPr="00237BDB">
        <w:rPr>
          <w:i/>
          <w:lang w:val="fr-FR"/>
        </w:rPr>
        <w:t xml:space="preserve">carrier </w:t>
      </w:r>
      <w:proofErr w:type="spellStart"/>
      <w:r w:rsidRPr="00237BDB">
        <w:rPr>
          <w:i/>
          <w:lang w:val="fr-FR"/>
        </w:rPr>
        <w:t>nouns</w:t>
      </w:r>
      <w:proofErr w:type="spellEnd"/>
      <w:r w:rsidRPr="00237BDB">
        <w:rPr>
          <w:i/>
          <w:lang w:val="fr-FR"/>
        </w:rPr>
        <w:t xml:space="preserve"> </w:t>
      </w:r>
      <w:r w:rsidRPr="00237BDB">
        <w:rPr>
          <w:lang w:val="fr-FR"/>
        </w:rPr>
        <w:t>(</w:t>
      </w:r>
      <w:proofErr w:type="spellStart"/>
      <w:r w:rsidRPr="00237BDB">
        <w:rPr>
          <w:lang w:val="fr-FR"/>
        </w:rPr>
        <w:t>Ivanic</w:t>
      </w:r>
      <w:proofErr w:type="spellEnd"/>
      <w:r w:rsidRPr="00237BDB">
        <w:rPr>
          <w:lang w:val="fr-FR"/>
        </w:rPr>
        <w:t xml:space="preserve">, 1991), </w:t>
      </w:r>
      <w:proofErr w:type="spellStart"/>
      <w:r w:rsidRPr="00237BDB">
        <w:rPr>
          <w:i/>
          <w:lang w:val="fr-FR"/>
        </w:rPr>
        <w:t>advance</w:t>
      </w:r>
      <w:proofErr w:type="spellEnd"/>
      <w:r w:rsidRPr="00237BDB">
        <w:rPr>
          <w:i/>
          <w:lang w:val="fr-FR"/>
        </w:rPr>
        <w:t xml:space="preserve"> labels</w:t>
      </w:r>
      <w:r w:rsidRPr="00237BDB">
        <w:rPr>
          <w:lang w:val="fr-FR"/>
        </w:rPr>
        <w:t xml:space="preserve"> et </w:t>
      </w:r>
      <w:proofErr w:type="spellStart"/>
      <w:r w:rsidRPr="00237BDB">
        <w:rPr>
          <w:i/>
          <w:lang w:val="fr-FR"/>
        </w:rPr>
        <w:t>retrospective</w:t>
      </w:r>
      <w:proofErr w:type="spellEnd"/>
      <w:r w:rsidRPr="00237BDB">
        <w:rPr>
          <w:i/>
          <w:lang w:val="fr-FR"/>
        </w:rPr>
        <w:t xml:space="preserve"> labels</w:t>
      </w:r>
      <w:r w:rsidRPr="00237BDB">
        <w:rPr>
          <w:lang w:val="fr-FR"/>
        </w:rPr>
        <w:t xml:space="preserve"> (Francis, 1994), </w:t>
      </w:r>
      <w:proofErr w:type="spellStart"/>
      <w:r w:rsidRPr="00237BDB">
        <w:rPr>
          <w:i/>
          <w:lang w:val="fr-FR"/>
        </w:rPr>
        <w:t>unspecific</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ou </w:t>
      </w:r>
      <w:proofErr w:type="spellStart"/>
      <w:r w:rsidRPr="00237BDB">
        <w:rPr>
          <w:i/>
          <w:lang w:val="fr-FR"/>
        </w:rPr>
        <w:t>metalanguage</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(Winter, 1992), </w:t>
      </w:r>
      <w:proofErr w:type="spellStart"/>
      <w:r w:rsidRPr="00237BDB">
        <w:rPr>
          <w:i/>
          <w:lang w:val="fr-FR"/>
        </w:rPr>
        <w:t>shell</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w:t>
      </w:r>
      <w:proofErr w:type="spellStart"/>
      <w:r w:rsidRPr="00237BDB">
        <w:rPr>
          <w:lang w:val="fr-FR"/>
        </w:rPr>
        <w:t>Hunston</w:t>
      </w:r>
      <w:proofErr w:type="spellEnd"/>
      <w:r w:rsidRPr="00237BDB">
        <w:rPr>
          <w:lang w:val="fr-FR"/>
        </w:rPr>
        <w:t xml:space="preserve"> et Francis, 1999 ; Schmid, 2000, 2018), </w:t>
      </w:r>
      <w:r w:rsidRPr="00237BDB">
        <w:rPr>
          <w:i/>
          <w:lang w:val="fr-FR"/>
        </w:rPr>
        <w:t xml:space="preserve">noms sous-spécifiés </w:t>
      </w:r>
      <w:r w:rsidRPr="00237BDB">
        <w:rPr>
          <w:lang w:val="fr-FR"/>
        </w:rPr>
        <w:t xml:space="preserve">(Legallois, 2008) et </w:t>
      </w:r>
      <w:r w:rsidRPr="00237BDB">
        <w:rPr>
          <w:i/>
          <w:lang w:val="fr-FR"/>
        </w:rPr>
        <w:t xml:space="preserve">noms porteurs </w:t>
      </w:r>
      <w:r w:rsidRPr="00237BDB">
        <w:rPr>
          <w:lang w:val="fr-FR"/>
        </w:rPr>
        <w:t>(</w:t>
      </w:r>
      <w:proofErr w:type="spellStart"/>
      <w:r w:rsidRPr="00237BDB">
        <w:rPr>
          <w:lang w:val="fr-FR"/>
        </w:rPr>
        <w:t>Huygue</w:t>
      </w:r>
      <w:proofErr w:type="spellEnd"/>
      <w:r w:rsidRPr="00237BDB">
        <w:rPr>
          <w:lang w:val="fr-FR"/>
        </w:rPr>
        <w:t>, 2018).</w:t>
      </w:r>
      <w:r w:rsidR="005148A1">
        <w:rPr>
          <w:lang w:val="fr-FR"/>
        </w:rPr>
        <w:t xml:space="preserve"> Nous retenons que la plupart de ces</w:t>
      </w:r>
      <w:r w:rsidR="005148A1" w:rsidRPr="00237BDB">
        <w:rPr>
          <w:lang w:val="fr-FR"/>
        </w:rPr>
        <w:t xml:space="preserve"> travaux s’accordent pour définir les </w:t>
      </w:r>
      <w:r w:rsidR="005148A1">
        <w:rPr>
          <w:lang w:val="fr-FR"/>
        </w:rPr>
        <w:t>NSS</w:t>
      </w:r>
      <w:r w:rsidR="005148A1" w:rsidRPr="00237BDB">
        <w:rPr>
          <w:lang w:val="fr-FR"/>
        </w:rPr>
        <w:t xml:space="preserve"> comme un emploi particulier</w:t>
      </w:r>
      <w:r w:rsidR="005148A1">
        <w:rPr>
          <w:lang w:val="fr-FR"/>
        </w:rPr>
        <w:t xml:space="preserve"> et non une classe lexicale : un nom peut ainsi être employé de façon sous-spécifié ou non</w:t>
      </w:r>
      <w:r w:rsidR="004772B8">
        <w:rPr>
          <w:lang w:val="fr-FR"/>
        </w:rPr>
        <w:t>, nous reprenons pour le 1</w:t>
      </w:r>
      <w:r w:rsidR="004772B8" w:rsidRPr="004772B8">
        <w:rPr>
          <w:vertAlign w:val="superscript"/>
          <w:lang w:val="fr-FR"/>
        </w:rPr>
        <w:t>er</w:t>
      </w:r>
      <w:r w:rsidR="004772B8">
        <w:rPr>
          <w:lang w:val="fr-FR"/>
        </w:rPr>
        <w:t xml:space="preserve"> cas un exemple de </w:t>
      </w:r>
      <w:proofErr w:type="spellStart"/>
      <w:r w:rsidR="004772B8">
        <w:rPr>
          <w:lang w:val="fr-FR"/>
        </w:rPr>
        <w:t>Huygue</w:t>
      </w:r>
      <w:proofErr w:type="spellEnd"/>
      <w:r w:rsidR="004772B8">
        <w:rPr>
          <w:lang w:val="fr-FR"/>
        </w:rPr>
        <w:t xml:space="preserve"> (2018)</w:t>
      </w:r>
      <w:r w:rsidR="00A45557">
        <w:rPr>
          <w:lang w:val="fr-FR"/>
        </w:rPr>
        <w:t> :</w:t>
      </w:r>
    </w:p>
    <w:p w14:paraId="7D8A5DFD" w14:textId="2635F5B3" w:rsidR="00C852A6" w:rsidRDefault="00A45557" w:rsidP="00A45557">
      <w:pPr>
        <w:ind w:left="720" w:firstLine="0"/>
        <w:jc w:val="left"/>
        <w:rPr>
          <w:lang w:val="fr-FR"/>
        </w:rPr>
      </w:pPr>
      <w:r>
        <w:rPr>
          <w:lang w:val="fr-FR"/>
        </w:rPr>
        <w:t xml:space="preserve">Emploi sous-spécifié du nom </w:t>
      </w:r>
      <w:r w:rsidR="004772B8">
        <w:rPr>
          <w:i/>
          <w:iCs/>
          <w:lang w:val="fr-FR"/>
        </w:rPr>
        <w:t>fait</w:t>
      </w:r>
      <w:r>
        <w:rPr>
          <w:i/>
          <w:iCs/>
          <w:lang w:val="fr-FR"/>
        </w:rPr>
        <w:t xml:space="preserve"> </w:t>
      </w:r>
      <w:r>
        <w:rPr>
          <w:lang w:val="fr-FR"/>
        </w:rPr>
        <w:t xml:space="preserve">: </w:t>
      </w:r>
      <w:r>
        <w:rPr>
          <w:lang w:val="fr-FR"/>
        </w:rPr>
        <w:tab/>
      </w:r>
      <w:r w:rsidR="004772B8">
        <w:rPr>
          <w:lang w:val="fr-FR"/>
        </w:rPr>
        <w:t>le fait que Pierre soit arrivé en retard à la réunion</w:t>
      </w:r>
    </w:p>
    <w:p w14:paraId="3C5855A2" w14:textId="73C0F60B" w:rsidR="00A45557" w:rsidRPr="00237BDB" w:rsidRDefault="00A45557" w:rsidP="00A45557">
      <w:pPr>
        <w:ind w:left="720" w:firstLine="0"/>
        <w:jc w:val="left"/>
        <w:rPr>
          <w:lang w:val="fr-FR"/>
        </w:rPr>
      </w:pPr>
      <w:r>
        <w:rPr>
          <w:lang w:val="fr-FR"/>
        </w:rPr>
        <w:t xml:space="preserve">Emploi spécifié du nom </w:t>
      </w:r>
      <w:r w:rsidR="004772B8">
        <w:rPr>
          <w:i/>
          <w:iCs/>
          <w:lang w:val="fr-FR"/>
        </w:rPr>
        <w:t>fait</w:t>
      </w:r>
      <w:r>
        <w:rPr>
          <w:i/>
          <w:iCs/>
          <w:lang w:val="fr-FR"/>
        </w:rPr>
        <w:t xml:space="preserve"> </w:t>
      </w:r>
      <w:r>
        <w:rPr>
          <w:lang w:val="fr-FR"/>
        </w:rPr>
        <w:t>:</w:t>
      </w:r>
      <w:r>
        <w:rPr>
          <w:lang w:val="fr-FR"/>
        </w:rPr>
        <w:tab/>
      </w:r>
      <w:r>
        <w:rPr>
          <w:lang w:val="fr-FR"/>
        </w:rPr>
        <w:tab/>
      </w:r>
      <w:r w:rsidR="004772B8">
        <w:rPr>
          <w:lang w:val="fr-FR"/>
        </w:rPr>
        <w:t>Il n’y a aucun fait qui étayent cette supposition.</w:t>
      </w:r>
    </w:p>
    <w:p w14:paraId="1D928CA1" w14:textId="263C7684" w:rsidR="00454F36" w:rsidRDefault="00454F36" w:rsidP="00454F36">
      <w:pPr>
        <w:rPr>
          <w:lang w:val="fr-FR"/>
        </w:rPr>
      </w:pPr>
      <w:r w:rsidRPr="00237BDB">
        <w:rPr>
          <w:lang w:val="fr-FR"/>
        </w:rPr>
        <w:t>Comme définition théorique, nous nous proposons de reprendre celle de Flowerdew (2006</w:t>
      </w:r>
      <w:r w:rsidR="00AF0896">
        <w:rPr>
          <w:lang w:val="fr-FR"/>
        </w:rPr>
        <w:t>, p. 348</w:t>
      </w:r>
      <w:r w:rsidRPr="00237BDB">
        <w:rPr>
          <w:lang w:val="fr-FR"/>
        </w:rPr>
        <w:t xml:space="preserve">) </w:t>
      </w:r>
      <w:r w:rsidR="00F20D8A">
        <w:rPr>
          <w:lang w:val="fr-FR"/>
        </w:rPr>
        <w:t>pour</w:t>
      </w:r>
      <w:r w:rsidRPr="00237BDB">
        <w:rPr>
          <w:lang w:val="fr-FR"/>
        </w:rPr>
        <w:t xml:space="preserve"> sa concision et sa clarté</w:t>
      </w:r>
      <w:r w:rsidR="00AF0896">
        <w:rPr>
          <w:lang w:val="fr-FR"/>
        </w:rPr>
        <w:t> :</w:t>
      </w:r>
      <w:r w:rsidR="00AF0896" w:rsidRPr="00AF0896">
        <w:rPr>
          <w:lang w:val="fr-FR"/>
        </w:rPr>
        <w:t xml:space="preserve"> </w:t>
      </w:r>
      <w:r w:rsidR="00AF0896" w:rsidRPr="00AF0896">
        <w:rPr>
          <w:i/>
          <w:iCs/>
          <w:lang w:val="fr-FR"/>
        </w:rPr>
        <w:t xml:space="preserve">« </w:t>
      </w:r>
      <w:proofErr w:type="spellStart"/>
      <w:r w:rsidR="00AF0896" w:rsidRPr="00AF0896">
        <w:rPr>
          <w:i/>
          <w:iCs/>
          <w:lang w:val="fr-FR"/>
        </w:rPr>
        <w:t>potentially</w:t>
      </w:r>
      <w:proofErr w:type="spellEnd"/>
      <w:r w:rsidR="00AF0896" w:rsidRPr="00AF0896">
        <w:rPr>
          <w:i/>
          <w:iCs/>
          <w:lang w:val="fr-FR"/>
        </w:rPr>
        <w:t xml:space="preserve"> </w:t>
      </w:r>
      <w:proofErr w:type="spellStart"/>
      <w:r w:rsidR="00AF0896" w:rsidRPr="00AF0896">
        <w:rPr>
          <w:i/>
          <w:iCs/>
          <w:lang w:val="fr-FR"/>
        </w:rPr>
        <w:t>any</w:t>
      </w:r>
      <w:proofErr w:type="spellEnd"/>
      <w:r w:rsidR="00AF0896" w:rsidRPr="00AF0896">
        <w:rPr>
          <w:i/>
          <w:iCs/>
          <w:lang w:val="fr-FR"/>
        </w:rPr>
        <w:t xml:space="preserve"> abstract </w:t>
      </w:r>
      <w:proofErr w:type="spellStart"/>
      <w:r w:rsidR="00AF0896" w:rsidRPr="00AF0896">
        <w:rPr>
          <w:i/>
          <w:iCs/>
          <w:lang w:val="fr-FR"/>
        </w:rPr>
        <w:t>noun</w:t>
      </w:r>
      <w:proofErr w:type="spellEnd"/>
      <w:r w:rsidR="00AF0896" w:rsidRPr="00AF0896">
        <w:rPr>
          <w:i/>
          <w:iCs/>
          <w:lang w:val="fr-FR"/>
        </w:rPr>
        <w:t xml:space="preserve"> </w:t>
      </w:r>
      <w:proofErr w:type="spellStart"/>
      <w:r w:rsidR="00AF0896" w:rsidRPr="00AF0896">
        <w:rPr>
          <w:i/>
          <w:iCs/>
          <w:lang w:val="fr-FR"/>
        </w:rPr>
        <w:t>which</w:t>
      </w:r>
      <w:proofErr w:type="spellEnd"/>
      <w:r w:rsidR="00AF0896" w:rsidRPr="00AF0896">
        <w:rPr>
          <w:i/>
          <w:iCs/>
          <w:lang w:val="fr-FR"/>
        </w:rPr>
        <w:t xml:space="preserve"> </w:t>
      </w:r>
      <w:proofErr w:type="spellStart"/>
      <w:r w:rsidR="00AF0896" w:rsidRPr="00AF0896">
        <w:rPr>
          <w:i/>
          <w:iCs/>
          <w:lang w:val="fr-FR"/>
        </w:rPr>
        <w:t>is</w:t>
      </w:r>
      <w:proofErr w:type="spellEnd"/>
      <w:r w:rsidR="00AF0896" w:rsidRPr="00AF0896">
        <w:rPr>
          <w:i/>
          <w:iCs/>
          <w:lang w:val="fr-FR"/>
        </w:rPr>
        <w:t xml:space="preserve"> </w:t>
      </w:r>
      <w:proofErr w:type="spellStart"/>
      <w:r w:rsidR="00AF0896" w:rsidRPr="00AF0896">
        <w:rPr>
          <w:i/>
          <w:iCs/>
          <w:lang w:val="fr-FR"/>
        </w:rPr>
        <w:t>unspecific</w:t>
      </w:r>
      <w:proofErr w:type="spellEnd"/>
      <w:r w:rsidR="00AF0896" w:rsidRPr="00AF0896">
        <w:rPr>
          <w:i/>
          <w:iCs/>
          <w:lang w:val="fr-FR"/>
        </w:rPr>
        <w:t xml:space="preserve"> out of </w:t>
      </w:r>
      <w:proofErr w:type="spellStart"/>
      <w:r w:rsidR="00AF0896" w:rsidRPr="00AF0896">
        <w:rPr>
          <w:i/>
          <w:iCs/>
          <w:lang w:val="fr-FR"/>
        </w:rPr>
        <w:t>context</w:t>
      </w:r>
      <w:proofErr w:type="spellEnd"/>
      <w:r w:rsidR="00AF0896" w:rsidRPr="00AF0896">
        <w:rPr>
          <w:i/>
          <w:iCs/>
          <w:lang w:val="fr-FR"/>
        </w:rPr>
        <w:t xml:space="preserve">, but </w:t>
      </w:r>
      <w:proofErr w:type="spellStart"/>
      <w:r w:rsidR="00AF0896" w:rsidRPr="00AF0896">
        <w:rPr>
          <w:i/>
          <w:iCs/>
          <w:lang w:val="fr-FR"/>
        </w:rPr>
        <w:t>specific</w:t>
      </w:r>
      <w:proofErr w:type="spellEnd"/>
      <w:r w:rsidR="00AF0896" w:rsidRPr="00AF0896">
        <w:rPr>
          <w:i/>
          <w:iCs/>
          <w:lang w:val="fr-FR"/>
        </w:rPr>
        <w:t xml:space="preserve"> in </w:t>
      </w:r>
      <w:proofErr w:type="spellStart"/>
      <w:r w:rsidR="00AF0896" w:rsidRPr="00AF0896">
        <w:rPr>
          <w:i/>
          <w:iCs/>
          <w:lang w:val="fr-FR"/>
        </w:rPr>
        <w:t>context</w:t>
      </w:r>
      <w:proofErr w:type="spellEnd"/>
      <w:r w:rsidR="00AF0896" w:rsidRPr="00AF0896">
        <w:rPr>
          <w:i/>
          <w:iCs/>
          <w:lang w:val="fr-FR"/>
        </w:rPr>
        <w:t xml:space="preserve"> »</w:t>
      </w:r>
      <w:r w:rsidRPr="00AF0896">
        <w:rPr>
          <w:i/>
          <w:iCs/>
          <w:lang w:val="fr-FR"/>
        </w:rPr>
        <w:t xml:space="preserve">. </w:t>
      </w:r>
      <w:r w:rsidRPr="00237BDB">
        <w:rPr>
          <w:lang w:val="fr-FR"/>
        </w:rPr>
        <w:t xml:space="preserve">Un exemple d’emploi sous-spécifié pour le lemme </w:t>
      </w:r>
      <w:r w:rsidRPr="00237BDB">
        <w:rPr>
          <w:i/>
          <w:lang w:val="fr-FR"/>
        </w:rPr>
        <w:t xml:space="preserve">défi </w:t>
      </w:r>
      <w:r w:rsidRPr="00237BDB">
        <w:rPr>
          <w:lang w:val="fr-FR"/>
        </w:rPr>
        <w:t>est le suivant</w:t>
      </w:r>
      <w:r>
        <w:rPr>
          <w:lang w:val="fr-FR"/>
        </w:rPr>
        <w:t> </w:t>
      </w:r>
      <w:r w:rsidRPr="00237BDB">
        <w:rPr>
          <w:lang w:val="fr-FR"/>
        </w:rPr>
        <w:t xml:space="preserve">: </w:t>
      </w:r>
      <w:r w:rsidRPr="00FC5A7C">
        <w:rPr>
          <w:i/>
          <w:iCs/>
          <w:lang w:val="fr-FR"/>
        </w:rPr>
        <w:t xml:space="preserve">Pour les Américains, le </w:t>
      </w:r>
      <w:r w:rsidRPr="00FC5A7C">
        <w:rPr>
          <w:b/>
          <w:i/>
          <w:iCs/>
          <w:lang w:val="fr-FR"/>
        </w:rPr>
        <w:t xml:space="preserve">défi </w:t>
      </w:r>
      <w:r w:rsidRPr="00FC5A7C">
        <w:rPr>
          <w:i/>
          <w:iCs/>
          <w:lang w:val="fr-FR"/>
        </w:rPr>
        <w:t xml:space="preserve">est de </w:t>
      </w:r>
      <w:r w:rsidRPr="00FC5A7C">
        <w:rPr>
          <w:i/>
          <w:iCs/>
          <w:u w:val="single"/>
          <w:lang w:val="fr-FR"/>
        </w:rPr>
        <w:t>marcher à nouveau sur la Lune</w:t>
      </w:r>
      <w:r w:rsidRPr="00237BDB">
        <w:rPr>
          <w:lang w:val="fr-FR"/>
        </w:rPr>
        <w:t xml:space="preserve">. Le sens complet de </w:t>
      </w:r>
      <w:r w:rsidRPr="00237BDB">
        <w:rPr>
          <w:i/>
          <w:lang w:val="fr-FR"/>
        </w:rPr>
        <w:t>défi</w:t>
      </w:r>
      <w:r w:rsidRPr="00237BDB">
        <w:rPr>
          <w:lang w:val="fr-FR"/>
        </w:rPr>
        <w:t xml:space="preserve"> ne peut être appréhendé qu’en faisant référence au contexte, ici </w:t>
      </w:r>
      <w:r w:rsidRPr="00237BDB">
        <w:rPr>
          <w:i/>
          <w:lang w:val="fr-FR"/>
        </w:rPr>
        <w:t>marcher à nouveau sur la Lune</w:t>
      </w:r>
      <w:r w:rsidRPr="00237BDB">
        <w:rPr>
          <w:lang w:val="fr-FR"/>
        </w:rPr>
        <w:t>.</w:t>
      </w:r>
    </w:p>
    <w:p w14:paraId="1A29B2F7" w14:textId="6070E5A0" w:rsidR="00454F36" w:rsidRPr="00237BDB" w:rsidRDefault="00D345A7" w:rsidP="00454F36">
      <w:pPr>
        <w:rPr>
          <w:lang w:val="fr-FR"/>
        </w:rPr>
      </w:pPr>
      <w:r>
        <w:rPr>
          <w:lang w:val="fr-FR"/>
        </w:rPr>
        <w:lastRenderedPageBreak/>
        <w:t xml:space="preserve">La définition de Flowerdew est néanmoins très générale. </w:t>
      </w:r>
      <w:r w:rsidR="00454F36" w:rsidRPr="00237BDB">
        <w:rPr>
          <w:lang w:val="fr-FR"/>
        </w:rPr>
        <w:t xml:space="preserve">Pour compléter notre définition théorique, </w:t>
      </w:r>
      <w:r w:rsidR="006F0AD2">
        <w:rPr>
          <w:lang w:val="fr-FR"/>
        </w:rPr>
        <w:t xml:space="preserve">peut donner une définition fonctionnelle en rappelant </w:t>
      </w:r>
      <w:r w:rsidR="00454F36" w:rsidRPr="00237BDB">
        <w:rPr>
          <w:lang w:val="fr-FR"/>
        </w:rPr>
        <w:t>les trois fonctions clés de l’emploi sous-spécifié selon Schmid (2000</w:t>
      </w:r>
      <w:r w:rsidR="00454F36">
        <w:rPr>
          <w:lang w:val="fr-FR"/>
        </w:rPr>
        <w:t>, p. 14</w:t>
      </w:r>
      <w:r w:rsidR="0036561E">
        <w:rPr>
          <w:lang w:val="fr-FR"/>
        </w:rPr>
        <w:t> ; 2018, 112</w:t>
      </w:r>
      <w:r w:rsidR="00454F36" w:rsidRPr="00237BDB">
        <w:rPr>
          <w:lang w:val="fr-FR"/>
        </w:rPr>
        <w:t>) :</w:t>
      </w:r>
    </w:p>
    <w:p w14:paraId="4CC3633B" w14:textId="77777777" w:rsidR="00454F36" w:rsidRPr="00237BDB" w:rsidRDefault="00454F36" w:rsidP="00454F36">
      <w:pPr>
        <w:numPr>
          <w:ilvl w:val="0"/>
          <w:numId w:val="15"/>
        </w:numPr>
        <w:spacing w:before="0" w:after="0"/>
        <w:rPr>
          <w:lang w:val="fr-FR"/>
        </w:rPr>
      </w:pPr>
      <w:r w:rsidRPr="00237BDB">
        <w:rPr>
          <w:lang w:val="fr-FR"/>
        </w:rPr>
        <w:t>F</w:t>
      </w:r>
      <w:r w:rsidRPr="00237BDB">
        <w:rPr>
          <w:color w:val="000000"/>
          <w:lang w:val="fr-FR"/>
        </w:rPr>
        <w:t>onction cognitive</w:t>
      </w:r>
      <w:r>
        <w:rPr>
          <w:color w:val="000000"/>
          <w:lang w:val="fr-FR"/>
        </w:rPr>
        <w:t xml:space="preserve"> de </w:t>
      </w:r>
      <w:r w:rsidRPr="00D45C89">
        <w:rPr>
          <w:b/>
          <w:bCs/>
          <w:color w:val="000000"/>
          <w:lang w:val="fr-FR"/>
        </w:rPr>
        <w:t>conceptualisation</w:t>
      </w:r>
      <w:r>
        <w:rPr>
          <w:color w:val="000000"/>
          <w:lang w:val="fr-FR"/>
        </w:rPr>
        <w:t> ou d’</w:t>
      </w:r>
      <w:r w:rsidRPr="00D45C89">
        <w:rPr>
          <w:b/>
          <w:bCs/>
          <w:color w:val="000000"/>
          <w:lang w:val="fr-FR"/>
        </w:rPr>
        <w:t>encapsulation</w:t>
      </w:r>
      <w:r>
        <w:rPr>
          <w:color w:val="000000"/>
          <w:lang w:val="fr-FR"/>
        </w:rPr>
        <w:t xml:space="preserve"> : un morceau d’information est encapsulé dans </w:t>
      </w:r>
      <w:r>
        <w:rPr>
          <w:lang w:val="fr-FR"/>
        </w:rPr>
        <w:t>c</w:t>
      </w:r>
      <w:r w:rsidRPr="00237BDB">
        <w:rPr>
          <w:lang w:val="fr-FR"/>
        </w:rPr>
        <w:t xml:space="preserve">réation </w:t>
      </w:r>
      <w:r>
        <w:rPr>
          <w:lang w:val="fr-FR"/>
        </w:rPr>
        <w:t xml:space="preserve">un concept temporaire nominal. Dans notre exemple, </w:t>
      </w:r>
      <w:r>
        <w:rPr>
          <w:i/>
          <w:iCs/>
          <w:lang w:val="fr-FR"/>
        </w:rPr>
        <w:t>marcher à nouveau sur la Lune</w:t>
      </w:r>
      <w:r>
        <w:rPr>
          <w:lang w:val="fr-FR"/>
        </w:rPr>
        <w:t xml:space="preserve"> est encapsulé dans un concept nominal, le </w:t>
      </w:r>
      <w:r w:rsidRPr="00443534">
        <w:rPr>
          <w:b/>
          <w:bCs/>
          <w:i/>
          <w:iCs/>
          <w:lang w:val="fr-FR"/>
        </w:rPr>
        <w:t>défi</w:t>
      </w:r>
      <w:r w:rsidRPr="00443534">
        <w:rPr>
          <w:lang w:val="fr-FR"/>
        </w:rPr>
        <w:t>.</w:t>
      </w:r>
    </w:p>
    <w:p w14:paraId="7EC29C6E" w14:textId="77777777" w:rsidR="00454F36" w:rsidRDefault="00454F36" w:rsidP="00454F36">
      <w:pPr>
        <w:numPr>
          <w:ilvl w:val="0"/>
          <w:numId w:val="15"/>
        </w:numPr>
        <w:spacing w:before="0" w:after="0"/>
        <w:rPr>
          <w:lang w:val="fr-FR"/>
        </w:rPr>
      </w:pPr>
      <w:r w:rsidRPr="00237BDB">
        <w:rPr>
          <w:lang w:val="fr-FR"/>
        </w:rPr>
        <w:t>F</w:t>
      </w:r>
      <w:r w:rsidRPr="00237BDB">
        <w:rPr>
          <w:color w:val="000000"/>
          <w:lang w:val="fr-FR"/>
        </w:rPr>
        <w:t>onction sémantique</w:t>
      </w:r>
      <w:r>
        <w:rPr>
          <w:color w:val="000000"/>
          <w:lang w:val="fr-FR"/>
        </w:rPr>
        <w:t xml:space="preserve"> de </w:t>
      </w:r>
      <w:r w:rsidRPr="00D45C89">
        <w:rPr>
          <w:b/>
          <w:bCs/>
          <w:color w:val="000000"/>
          <w:lang w:val="fr-FR"/>
        </w:rPr>
        <w:t>catégorisation</w:t>
      </w:r>
      <w:r>
        <w:rPr>
          <w:color w:val="000000"/>
          <w:lang w:val="fr-FR"/>
        </w:rPr>
        <w:t xml:space="preserve"> ou de </w:t>
      </w:r>
      <w:r w:rsidRPr="00C159C8">
        <w:rPr>
          <w:b/>
          <w:bCs/>
          <w:color w:val="000000"/>
          <w:lang w:val="fr-FR"/>
        </w:rPr>
        <w:t>classification</w:t>
      </w:r>
      <w:r>
        <w:rPr>
          <w:color w:val="000000"/>
          <w:lang w:val="fr-FR"/>
        </w:rPr>
        <w:t xml:space="preserve"> </w:t>
      </w:r>
      <w:r w:rsidRPr="00237BDB">
        <w:rPr>
          <w:color w:val="000000"/>
          <w:lang w:val="fr-FR"/>
        </w:rPr>
        <w:t>:</w:t>
      </w:r>
      <w:r>
        <w:rPr>
          <w:color w:val="000000"/>
          <w:lang w:val="fr-FR"/>
        </w:rPr>
        <w:t xml:space="preserve"> c</w:t>
      </w:r>
      <w:r w:rsidRPr="00237BDB">
        <w:rPr>
          <w:lang w:val="fr-FR"/>
        </w:rPr>
        <w:t>atégorisations de concepts</w:t>
      </w:r>
      <w:r>
        <w:rPr>
          <w:lang w:val="fr-FR"/>
        </w:rPr>
        <w:t xml:space="preserve">, il s’agit d’une mise en </w:t>
      </w:r>
      <w:r w:rsidRPr="00D45C89">
        <w:rPr>
          <w:color w:val="000000"/>
          <w:lang w:val="fr-FR"/>
        </w:rPr>
        <w:t>perspective</w:t>
      </w:r>
      <w:r>
        <w:rPr>
          <w:lang w:val="fr-FR"/>
        </w:rPr>
        <w:t xml:space="preserve"> </w:t>
      </w:r>
      <w:r w:rsidRPr="00237BDB">
        <w:rPr>
          <w:lang w:val="fr-FR"/>
        </w:rPr>
        <w:t>par le locuteur</w:t>
      </w:r>
      <w:r>
        <w:rPr>
          <w:lang w:val="fr-FR"/>
        </w:rPr>
        <w:t xml:space="preserve"> d’un morceau d’information qu’il souhaite transmettre à l’interlocuteur en lui imposant son point de vue (Legallois, 20108, p. 8). Le fait d’utiliser </w:t>
      </w:r>
      <w:r w:rsidRPr="00443534">
        <w:rPr>
          <w:b/>
          <w:bCs/>
          <w:i/>
          <w:iCs/>
          <w:lang w:val="fr-FR"/>
        </w:rPr>
        <w:t>défi</w:t>
      </w:r>
      <w:r>
        <w:rPr>
          <w:lang w:val="fr-FR"/>
        </w:rPr>
        <w:t xml:space="preserve"> et non </w:t>
      </w:r>
      <w:r w:rsidRPr="00443534">
        <w:rPr>
          <w:b/>
          <w:bCs/>
          <w:i/>
          <w:iCs/>
          <w:lang w:val="fr-FR"/>
        </w:rPr>
        <w:t>problème</w:t>
      </w:r>
      <w:r>
        <w:rPr>
          <w:i/>
          <w:iCs/>
          <w:lang w:val="fr-FR"/>
        </w:rPr>
        <w:t xml:space="preserve"> </w:t>
      </w:r>
      <w:r>
        <w:rPr>
          <w:lang w:val="fr-FR"/>
        </w:rPr>
        <w:t>n’est pas neutre, comme nous le verrons plus bas, car si le NSS a un manque de contenu sémantique, il n’en est toutefois pas dénué complètement.</w:t>
      </w:r>
    </w:p>
    <w:p w14:paraId="0AF82B8A" w14:textId="61C42C69" w:rsidR="00454F36" w:rsidRPr="00D45C89" w:rsidRDefault="00454F36" w:rsidP="00454F36">
      <w:pPr>
        <w:numPr>
          <w:ilvl w:val="0"/>
          <w:numId w:val="15"/>
        </w:numPr>
        <w:spacing w:before="0"/>
        <w:rPr>
          <w:lang w:val="fr-FR"/>
        </w:rPr>
      </w:pPr>
      <w:r w:rsidRPr="00237BDB">
        <w:rPr>
          <w:lang w:val="fr-FR"/>
        </w:rPr>
        <w:t>F</w:t>
      </w:r>
      <w:r w:rsidRPr="00237BDB">
        <w:rPr>
          <w:color w:val="000000"/>
          <w:lang w:val="fr-FR"/>
        </w:rPr>
        <w:t>onction textuelle</w:t>
      </w:r>
      <w:r w:rsidR="0036561E">
        <w:rPr>
          <w:color w:val="000000"/>
          <w:lang w:val="fr-FR"/>
        </w:rPr>
        <w:t xml:space="preserve"> ou discursive</w:t>
      </w:r>
      <w:r>
        <w:rPr>
          <w:color w:val="000000"/>
          <w:lang w:val="fr-FR"/>
        </w:rPr>
        <w:t xml:space="preserve"> de </w:t>
      </w:r>
      <w:r w:rsidRPr="00D45C89">
        <w:rPr>
          <w:b/>
          <w:bCs/>
          <w:color w:val="000000"/>
          <w:lang w:val="fr-FR"/>
        </w:rPr>
        <w:t>liaison</w:t>
      </w:r>
      <w:r>
        <w:rPr>
          <w:color w:val="000000"/>
          <w:lang w:val="fr-FR"/>
        </w:rPr>
        <w:t xml:space="preserve"> : </w:t>
      </w:r>
      <w:r>
        <w:rPr>
          <w:lang w:val="fr-FR"/>
        </w:rPr>
        <w:t>c</w:t>
      </w:r>
      <w:r w:rsidRPr="00237BDB">
        <w:rPr>
          <w:lang w:val="fr-FR"/>
        </w:rPr>
        <w:t>apacité de référence quasi-pronominale</w:t>
      </w:r>
      <w:r>
        <w:rPr>
          <w:lang w:val="fr-FR"/>
        </w:rPr>
        <w:t xml:space="preserve"> au concept créé qui structure le texte, qui pourra être repris par exemple par l’énoncé </w:t>
      </w:r>
      <w:r w:rsidRPr="00443534">
        <w:rPr>
          <w:i/>
          <w:iCs/>
          <w:lang w:val="fr-FR"/>
        </w:rPr>
        <w:t>ce défi</w:t>
      </w:r>
      <w:r>
        <w:rPr>
          <w:lang w:val="fr-FR"/>
        </w:rPr>
        <w:t>.</w:t>
      </w:r>
      <w:r w:rsidR="006F0AD2">
        <w:rPr>
          <w:lang w:val="fr-FR"/>
        </w:rPr>
        <w:t xml:space="preserve"> C’est cette fonction qui assure une cohérence et une continuité au texte et qui intéresse d’un point de vue discursif Flowerdew et Forest (2015, p. 2)</w:t>
      </w:r>
    </w:p>
    <w:p w14:paraId="4678AC12" w14:textId="77777777" w:rsidR="003955E8" w:rsidRDefault="00454F36" w:rsidP="003955E8">
      <w:pPr>
        <w:rPr>
          <w:lang w:val="fr-FR"/>
        </w:rPr>
      </w:pPr>
      <w:r w:rsidRPr="00A969C1">
        <w:rPr>
          <w:lang w:val="fr-FR"/>
        </w:rPr>
        <w:t>On peut noter, à la suite de Huyghe (2018</w:t>
      </w:r>
      <w:r>
        <w:rPr>
          <w:lang w:val="fr-FR"/>
        </w:rPr>
        <w:t>, p. 36</w:t>
      </w:r>
      <w:r w:rsidRPr="00A969C1">
        <w:rPr>
          <w:lang w:val="fr-FR"/>
        </w:rPr>
        <w:t>), que même si c’est u</w:t>
      </w:r>
      <w:r>
        <w:rPr>
          <w:lang w:val="fr-FR"/>
        </w:rPr>
        <w:t xml:space="preserve">ne classe d’emplois et non une classe lexicale, la fonction d’encapsulation est néanmoins conditionnée par leurs propriétés sémantiques. Legallois (2008, p. 2) parle d’une </w:t>
      </w:r>
      <w:r w:rsidRPr="00945E98">
        <w:rPr>
          <w:i/>
          <w:iCs/>
          <w:lang w:val="fr-FR"/>
        </w:rPr>
        <w:t>« </w:t>
      </w:r>
      <w:proofErr w:type="spellStart"/>
      <w:r w:rsidRPr="00945E98">
        <w:rPr>
          <w:i/>
          <w:iCs/>
          <w:lang w:val="fr-FR"/>
        </w:rPr>
        <w:t>interdéfinition</w:t>
      </w:r>
      <w:proofErr w:type="spellEnd"/>
      <w:r w:rsidRPr="00945E98">
        <w:rPr>
          <w:i/>
          <w:iCs/>
          <w:lang w:val="fr-FR"/>
        </w:rPr>
        <w:t xml:space="preserve"> entre lexique et grammaire »</w:t>
      </w:r>
      <w:r>
        <w:rPr>
          <w:lang w:val="fr-FR"/>
        </w:rPr>
        <w:t xml:space="preserve">. </w:t>
      </w:r>
      <w:r w:rsidR="007579F5">
        <w:rPr>
          <w:lang w:val="fr-FR"/>
        </w:rPr>
        <w:t>Schmid (2000, p. </w:t>
      </w:r>
      <w:r w:rsidR="007579F5" w:rsidRPr="007579F5">
        <w:rPr>
          <w:lang w:val="fr-FR"/>
        </w:rPr>
        <w:t xml:space="preserve"> 63</w:t>
      </w:r>
      <w:r w:rsidR="007579F5">
        <w:rPr>
          <w:lang w:val="fr-FR"/>
        </w:rPr>
        <w:t>-</w:t>
      </w:r>
      <w:r w:rsidR="007579F5" w:rsidRPr="007579F5">
        <w:rPr>
          <w:lang w:val="fr-FR"/>
        </w:rPr>
        <w:t>73)</w:t>
      </w:r>
      <w:r w:rsidR="007579F5">
        <w:rPr>
          <w:lang w:val="fr-FR"/>
        </w:rPr>
        <w:t xml:space="preserve"> reprend la distinction en trois de ordres de Lyons (1977) </w:t>
      </w:r>
      <w:r w:rsidR="003955E8">
        <w:rPr>
          <w:lang w:val="fr-FR"/>
        </w:rPr>
        <w:t>des entités dénotées par les noms. Nous traduisons ci-dessous la définition qu’en fait</w:t>
      </w:r>
      <w:r w:rsidR="007579F5">
        <w:rPr>
          <w:lang w:val="fr-FR"/>
        </w:rPr>
        <w:t xml:space="preserve"> </w:t>
      </w:r>
      <w:r w:rsidR="007579F5" w:rsidRPr="007579F5">
        <w:rPr>
          <w:lang w:val="fr-FR"/>
        </w:rPr>
        <w:t>Benítez-Castro</w:t>
      </w:r>
      <w:r w:rsidR="007579F5">
        <w:rPr>
          <w:lang w:val="fr-FR"/>
        </w:rPr>
        <w:t xml:space="preserve"> </w:t>
      </w:r>
      <w:r w:rsidR="007579F5" w:rsidRPr="007579F5">
        <w:rPr>
          <w:lang w:val="fr-FR"/>
        </w:rPr>
        <w:t>(2014</w:t>
      </w:r>
      <w:r w:rsidR="003955E8">
        <w:rPr>
          <w:lang w:val="fr-FR"/>
        </w:rPr>
        <w:t>, p. 96) :</w:t>
      </w:r>
    </w:p>
    <w:p w14:paraId="24DEAF50" w14:textId="52A1E770" w:rsidR="003955E8" w:rsidRDefault="003955E8" w:rsidP="003955E8">
      <w:pPr>
        <w:rPr>
          <w:lang w:val="fr-FR"/>
        </w:rPr>
      </w:pPr>
      <w:r>
        <w:rPr>
          <w:i/>
          <w:lang w:val="fr-FR"/>
        </w:rPr>
        <w:t>« L</w:t>
      </w:r>
      <w:r w:rsidR="007579F5" w:rsidRPr="007579F5">
        <w:rPr>
          <w:i/>
          <w:lang w:val="fr-FR"/>
        </w:rPr>
        <w:t xml:space="preserve">es </w:t>
      </w:r>
      <w:r>
        <w:rPr>
          <w:i/>
          <w:lang w:val="fr-FR"/>
        </w:rPr>
        <w:t>entités</w:t>
      </w:r>
      <w:r w:rsidR="007579F5" w:rsidRPr="007579F5">
        <w:rPr>
          <w:i/>
          <w:lang w:val="fr-FR"/>
        </w:rPr>
        <w:t xml:space="preserve"> de premiers ordres sont des éléments tangibles du monde réel, comme les personnes, les animaux et les objets, ayant une localisation spatiale et temporelle, les </w:t>
      </w:r>
      <w:r>
        <w:rPr>
          <w:i/>
          <w:lang w:val="fr-FR"/>
        </w:rPr>
        <w:t>entités</w:t>
      </w:r>
      <w:r w:rsidR="007579F5" w:rsidRPr="007579F5">
        <w:rPr>
          <w:i/>
          <w:lang w:val="fr-FR"/>
        </w:rPr>
        <w:t xml:space="preserve"> de second ordre, qui n’existe pas mais arrive </w:t>
      </w:r>
      <w:r w:rsidR="007579F5">
        <w:rPr>
          <w:i/>
          <w:lang w:val="fr-FR"/>
        </w:rPr>
        <w:t xml:space="preserve">ou </w:t>
      </w:r>
      <w:r w:rsidR="007579F5" w:rsidRPr="007579F5">
        <w:rPr>
          <w:i/>
          <w:lang w:val="fr-FR"/>
        </w:rPr>
        <w:t>prenne place</w:t>
      </w:r>
      <w:r>
        <w:rPr>
          <w:i/>
          <w:lang w:val="fr-FR"/>
        </w:rPr>
        <w:t>, avec une localisation spatiotemporelle,</w:t>
      </w:r>
      <w:r w:rsidR="007579F5">
        <w:rPr>
          <w:i/>
          <w:lang w:val="fr-FR"/>
        </w:rPr>
        <w:t xml:space="preserve"> comme un crime, un mouvement ou un combat, enfin les noms de troisièmes ordres convoient purement des significations abstraites, idées, propositions ou faits, comme théorie, affirmation,</w:t>
      </w:r>
      <w:r w:rsidR="007579F5" w:rsidRPr="007579F5">
        <w:rPr>
          <w:i/>
          <w:lang w:val="fr-FR"/>
        </w:rPr>
        <w:t xml:space="preserve"> aspect)</w:t>
      </w:r>
      <w:r w:rsidR="007579F5" w:rsidRPr="007579F5">
        <w:rPr>
          <w:lang w:val="fr-FR"/>
        </w:rPr>
        <w:t>.</w:t>
      </w:r>
      <w:r w:rsidR="007579F5">
        <w:rPr>
          <w:lang w:val="fr-FR"/>
        </w:rPr>
        <w:t xml:space="preserve"> </w:t>
      </w:r>
      <w:r w:rsidR="007579F5">
        <w:rPr>
          <w:i/>
          <w:lang w:val="fr-FR"/>
        </w:rPr>
        <w:t xml:space="preserve">Les second et </w:t>
      </w:r>
      <w:proofErr w:type="gramStart"/>
      <w:r w:rsidR="007579F5">
        <w:rPr>
          <w:i/>
          <w:lang w:val="fr-FR"/>
        </w:rPr>
        <w:t>troisième ordres</w:t>
      </w:r>
      <w:proofErr w:type="gramEnd"/>
      <w:r w:rsidR="007579F5">
        <w:rPr>
          <w:i/>
          <w:lang w:val="fr-FR"/>
        </w:rPr>
        <w:t xml:space="preserve"> </w:t>
      </w:r>
      <w:r>
        <w:rPr>
          <w:i/>
          <w:lang w:val="fr-FR"/>
        </w:rPr>
        <w:t>partagent une nominalisation comme origine mais les entités</w:t>
      </w:r>
      <w:r w:rsidRPr="007579F5">
        <w:rPr>
          <w:i/>
          <w:lang w:val="fr-FR"/>
        </w:rPr>
        <w:t xml:space="preserve"> </w:t>
      </w:r>
      <w:r>
        <w:rPr>
          <w:i/>
          <w:lang w:val="fr-FR"/>
        </w:rPr>
        <w:t>de troisièmes ne sont pas observables et en dehors de toute dimension spatiotemporelle. »</w:t>
      </w:r>
      <w:r>
        <w:rPr>
          <w:lang w:val="fr-FR"/>
        </w:rPr>
        <w:t xml:space="preserve"> </w:t>
      </w:r>
    </w:p>
    <w:p w14:paraId="6325B742" w14:textId="735A88C0" w:rsidR="00454F36" w:rsidRPr="00D555CA" w:rsidRDefault="003955E8" w:rsidP="00454F36">
      <w:pPr>
        <w:rPr>
          <w:lang w:val="fr-FR"/>
        </w:rPr>
      </w:pPr>
      <w:r>
        <w:rPr>
          <w:lang w:val="fr-FR"/>
        </w:rPr>
        <w:t>Schmid (2000, 63-</w:t>
      </w:r>
      <w:r w:rsidRPr="003955E8">
        <w:rPr>
          <w:lang w:val="fr-FR"/>
        </w:rPr>
        <w:t>7</w:t>
      </w:r>
      <w:r>
        <w:rPr>
          <w:lang w:val="fr-FR"/>
        </w:rPr>
        <w:t xml:space="preserve">3) considère que les emplois de NSS ne concernent que les noms qui dénotent des entités de second ou </w:t>
      </w:r>
      <w:r w:rsidR="002D3BC5">
        <w:rPr>
          <w:lang w:val="fr-FR"/>
        </w:rPr>
        <w:t xml:space="preserve">de </w:t>
      </w:r>
      <w:proofErr w:type="gramStart"/>
      <w:r>
        <w:rPr>
          <w:lang w:val="fr-FR"/>
        </w:rPr>
        <w:t>troisième ordre</w:t>
      </w:r>
      <w:r w:rsidR="002D3BC5">
        <w:rPr>
          <w:lang w:val="fr-FR"/>
        </w:rPr>
        <w:t>s</w:t>
      </w:r>
      <w:proofErr w:type="gramEnd"/>
      <w:r>
        <w:rPr>
          <w:lang w:val="fr-FR"/>
        </w:rPr>
        <w:t xml:space="preserve">. </w:t>
      </w:r>
      <w:r w:rsidR="00454F36">
        <w:rPr>
          <w:lang w:val="fr-FR"/>
        </w:rPr>
        <w:t xml:space="preserve">Schmid (2000, p. 85 ; </w:t>
      </w:r>
      <w:r w:rsidR="00F20D8A">
        <w:rPr>
          <w:lang w:val="fr-FR"/>
        </w:rPr>
        <w:t xml:space="preserve">2018 </w:t>
      </w:r>
      <w:r w:rsidR="00454F36">
        <w:rPr>
          <w:lang w:val="fr-FR"/>
        </w:rPr>
        <w:t>p.</w:t>
      </w:r>
      <w:r w:rsidR="00747698">
        <w:rPr>
          <w:lang w:val="fr-FR"/>
        </w:rPr>
        <w:t> </w:t>
      </w:r>
      <w:r w:rsidR="00454F36">
        <w:rPr>
          <w:lang w:val="fr-FR"/>
        </w:rPr>
        <w:t xml:space="preserve">118) distingue </w:t>
      </w:r>
      <w:r>
        <w:rPr>
          <w:lang w:val="fr-FR"/>
        </w:rPr>
        <w:t xml:space="preserve">également </w:t>
      </w:r>
      <w:r w:rsidR="00F94B13">
        <w:rPr>
          <w:lang w:val="fr-FR"/>
        </w:rPr>
        <w:t>trois grandes catégories</w:t>
      </w:r>
      <w:r w:rsidR="00D555CA">
        <w:rPr>
          <w:lang w:val="fr-FR"/>
        </w:rPr>
        <w:t xml:space="preserve"> de </w:t>
      </w:r>
      <w:proofErr w:type="spellStart"/>
      <w:r w:rsidR="00D555CA">
        <w:rPr>
          <w:lang w:val="fr-FR"/>
        </w:rPr>
        <w:t>shell</w:t>
      </w:r>
      <w:proofErr w:type="spellEnd"/>
      <w:r w:rsidR="00D555CA">
        <w:rPr>
          <w:lang w:val="fr-FR"/>
        </w:rPr>
        <w:t xml:space="preserve"> </w:t>
      </w:r>
      <w:proofErr w:type="spellStart"/>
      <w:r w:rsidR="00D555CA">
        <w:rPr>
          <w:lang w:val="fr-FR"/>
        </w:rPr>
        <w:t>nouns</w:t>
      </w:r>
      <w:proofErr w:type="spellEnd"/>
      <w:r w:rsidR="00D555CA">
        <w:rPr>
          <w:lang w:val="fr-FR"/>
        </w:rPr>
        <w:t xml:space="preserve"> selon leur contenu sémantique</w:t>
      </w:r>
      <w:r w:rsidR="00F94B13">
        <w:rPr>
          <w:lang w:val="fr-FR"/>
        </w:rPr>
        <w:t>. La première est l</w:t>
      </w:r>
      <w:r w:rsidR="00454F36">
        <w:rPr>
          <w:lang w:val="fr-FR"/>
        </w:rPr>
        <w:t xml:space="preserve">es </w:t>
      </w:r>
      <w:r w:rsidR="00454F36">
        <w:rPr>
          <w:i/>
          <w:iCs/>
          <w:lang w:val="fr-FR"/>
        </w:rPr>
        <w:t xml:space="preserve">prime </w:t>
      </w:r>
      <w:proofErr w:type="spellStart"/>
      <w:r w:rsidR="00454F36">
        <w:rPr>
          <w:i/>
          <w:iCs/>
          <w:lang w:val="fr-FR"/>
        </w:rPr>
        <w:t>shell</w:t>
      </w:r>
      <w:proofErr w:type="spellEnd"/>
      <w:r w:rsidR="00454F36">
        <w:rPr>
          <w:i/>
          <w:iCs/>
          <w:lang w:val="fr-FR"/>
        </w:rPr>
        <w:t xml:space="preserve"> </w:t>
      </w:r>
      <w:proofErr w:type="spellStart"/>
      <w:r w:rsidR="00454F36">
        <w:rPr>
          <w:i/>
          <w:iCs/>
          <w:lang w:val="fr-FR"/>
        </w:rPr>
        <w:t>nouns</w:t>
      </w:r>
      <w:proofErr w:type="spellEnd"/>
      <w:r w:rsidR="00454F36">
        <w:rPr>
          <w:i/>
          <w:iCs/>
          <w:lang w:val="fr-FR"/>
        </w:rPr>
        <w:t xml:space="preserve">, </w:t>
      </w:r>
      <w:r w:rsidR="00454F36">
        <w:rPr>
          <w:lang w:val="fr-FR"/>
        </w:rPr>
        <w:t xml:space="preserve">des noms utilisés de façon privilégiée et fréquente dans des emplois de NSS comme </w:t>
      </w:r>
      <w:r w:rsidR="00454F36">
        <w:rPr>
          <w:i/>
          <w:iCs/>
          <w:lang w:val="fr-FR"/>
        </w:rPr>
        <w:t xml:space="preserve">concept, </w:t>
      </w:r>
      <w:proofErr w:type="spellStart"/>
      <w:r w:rsidR="00454F36">
        <w:rPr>
          <w:i/>
          <w:iCs/>
          <w:lang w:val="fr-FR"/>
        </w:rPr>
        <w:t>fact</w:t>
      </w:r>
      <w:proofErr w:type="spellEnd"/>
      <w:r w:rsidR="00454F36">
        <w:rPr>
          <w:i/>
          <w:iCs/>
          <w:lang w:val="fr-FR"/>
        </w:rPr>
        <w:t xml:space="preserve">, issue, </w:t>
      </w:r>
      <w:proofErr w:type="spellStart"/>
      <w:r w:rsidR="00454F36">
        <w:rPr>
          <w:i/>
          <w:iCs/>
          <w:lang w:val="fr-FR"/>
        </w:rPr>
        <w:t>idea</w:t>
      </w:r>
      <w:proofErr w:type="spellEnd"/>
      <w:r w:rsidR="00454F36">
        <w:rPr>
          <w:i/>
          <w:iCs/>
          <w:lang w:val="fr-FR"/>
        </w:rPr>
        <w:t xml:space="preserve">, notion, </w:t>
      </w:r>
      <w:proofErr w:type="spellStart"/>
      <w:r w:rsidR="00454F36">
        <w:rPr>
          <w:i/>
          <w:iCs/>
          <w:lang w:val="fr-FR"/>
        </w:rPr>
        <w:t>principle</w:t>
      </w:r>
      <w:proofErr w:type="spellEnd"/>
      <w:r w:rsidR="00454F36">
        <w:rPr>
          <w:i/>
          <w:iCs/>
          <w:lang w:val="fr-FR"/>
        </w:rPr>
        <w:t xml:space="preserve">, </w:t>
      </w:r>
      <w:proofErr w:type="spellStart"/>
      <w:r w:rsidR="00454F36">
        <w:rPr>
          <w:i/>
          <w:iCs/>
          <w:lang w:val="fr-FR"/>
        </w:rPr>
        <w:t>problem</w:t>
      </w:r>
      <w:proofErr w:type="spellEnd"/>
      <w:r w:rsidR="00454F36">
        <w:rPr>
          <w:i/>
          <w:iCs/>
          <w:lang w:val="fr-FR"/>
        </w:rPr>
        <w:t xml:space="preserve">, </w:t>
      </w:r>
      <w:proofErr w:type="spellStart"/>
      <w:r w:rsidR="00454F36">
        <w:rPr>
          <w:i/>
          <w:iCs/>
          <w:lang w:val="fr-FR"/>
        </w:rPr>
        <w:t>reason</w:t>
      </w:r>
      <w:proofErr w:type="spellEnd"/>
      <w:r w:rsidR="00454F36">
        <w:rPr>
          <w:i/>
          <w:iCs/>
          <w:lang w:val="fr-FR"/>
        </w:rPr>
        <w:t xml:space="preserve">, rumour, </w:t>
      </w:r>
      <w:proofErr w:type="spellStart"/>
      <w:r w:rsidR="00454F36">
        <w:rPr>
          <w:i/>
          <w:iCs/>
          <w:lang w:val="fr-FR"/>
        </w:rPr>
        <w:t>legend</w:t>
      </w:r>
      <w:proofErr w:type="spellEnd"/>
      <w:r w:rsidR="00454F36">
        <w:rPr>
          <w:i/>
          <w:iCs/>
          <w:lang w:val="fr-FR"/>
        </w:rPr>
        <w:t xml:space="preserve"> </w:t>
      </w:r>
      <w:r w:rsidR="00454F36">
        <w:rPr>
          <w:lang w:val="fr-FR"/>
        </w:rPr>
        <w:t xml:space="preserve">et </w:t>
      </w:r>
      <w:proofErr w:type="spellStart"/>
      <w:r w:rsidR="00454F36">
        <w:rPr>
          <w:i/>
          <w:iCs/>
          <w:lang w:val="fr-FR"/>
        </w:rPr>
        <w:t>thing</w:t>
      </w:r>
      <w:proofErr w:type="spellEnd"/>
      <w:r w:rsidR="00454F36">
        <w:rPr>
          <w:lang w:val="fr-FR"/>
        </w:rPr>
        <w:t>.</w:t>
      </w:r>
      <w:r w:rsidR="00F94B13">
        <w:rPr>
          <w:lang w:val="fr-FR"/>
        </w:rPr>
        <w:t xml:space="preserve"> La seconde est celle des </w:t>
      </w:r>
      <w:r w:rsidR="00F94B13">
        <w:rPr>
          <w:i/>
          <w:iCs/>
          <w:lang w:val="fr-FR"/>
        </w:rPr>
        <w:t xml:space="preserve">good </w:t>
      </w:r>
      <w:proofErr w:type="spellStart"/>
      <w:r w:rsidR="00F94B13">
        <w:rPr>
          <w:i/>
          <w:iCs/>
          <w:lang w:val="fr-FR"/>
        </w:rPr>
        <w:t>shell</w:t>
      </w:r>
      <w:proofErr w:type="spellEnd"/>
      <w:r w:rsidR="00F94B13">
        <w:rPr>
          <w:i/>
          <w:iCs/>
          <w:lang w:val="fr-FR"/>
        </w:rPr>
        <w:t xml:space="preserve"> </w:t>
      </w:r>
      <w:proofErr w:type="spellStart"/>
      <w:r w:rsidR="00F94B13">
        <w:rPr>
          <w:i/>
          <w:iCs/>
          <w:lang w:val="fr-FR"/>
        </w:rPr>
        <w:t>nouns</w:t>
      </w:r>
      <w:proofErr w:type="spellEnd"/>
      <w:r w:rsidR="00F94B13">
        <w:rPr>
          <w:lang w:val="fr-FR"/>
        </w:rPr>
        <w:t xml:space="preserve"> (Schmid, 2000, p. 86) qui sont moins interchangeables entre eux comme </w:t>
      </w:r>
      <w:proofErr w:type="spellStart"/>
      <w:r w:rsidR="00F94B13">
        <w:rPr>
          <w:i/>
          <w:iCs/>
          <w:lang w:val="fr-FR"/>
        </w:rPr>
        <w:t>order</w:t>
      </w:r>
      <w:proofErr w:type="spellEnd"/>
      <w:r w:rsidR="00F94B13">
        <w:rPr>
          <w:lang w:val="fr-FR"/>
        </w:rPr>
        <w:t xml:space="preserve">. La troisième catégorie se compose des </w:t>
      </w:r>
      <w:proofErr w:type="spellStart"/>
      <w:r w:rsidR="00F94B13">
        <w:rPr>
          <w:i/>
          <w:iCs/>
          <w:lang w:val="fr-FR"/>
        </w:rPr>
        <w:t>less</w:t>
      </w:r>
      <w:proofErr w:type="spellEnd"/>
      <w:r w:rsidR="00F94B13">
        <w:rPr>
          <w:i/>
          <w:iCs/>
          <w:lang w:val="fr-FR"/>
        </w:rPr>
        <w:t xml:space="preserve"> good </w:t>
      </w:r>
      <w:r w:rsidR="00F94B13">
        <w:rPr>
          <w:lang w:val="fr-FR"/>
        </w:rPr>
        <w:t xml:space="preserve">ou </w:t>
      </w:r>
      <w:proofErr w:type="spellStart"/>
      <w:r w:rsidR="00F94B13">
        <w:rPr>
          <w:i/>
          <w:iCs/>
          <w:lang w:val="fr-FR"/>
        </w:rPr>
        <w:t>peripheral</w:t>
      </w:r>
      <w:proofErr w:type="spellEnd"/>
      <w:r w:rsidR="00F94B13">
        <w:rPr>
          <w:i/>
          <w:iCs/>
          <w:lang w:val="fr-FR"/>
        </w:rPr>
        <w:t xml:space="preserve"> </w:t>
      </w:r>
      <w:proofErr w:type="spellStart"/>
      <w:r w:rsidR="00F94B13">
        <w:rPr>
          <w:i/>
          <w:iCs/>
          <w:lang w:val="fr-FR"/>
        </w:rPr>
        <w:t>shell</w:t>
      </w:r>
      <w:proofErr w:type="spellEnd"/>
      <w:r w:rsidR="00F94B13">
        <w:rPr>
          <w:i/>
          <w:iCs/>
          <w:lang w:val="fr-FR"/>
        </w:rPr>
        <w:t xml:space="preserve"> </w:t>
      </w:r>
      <w:proofErr w:type="spellStart"/>
      <w:r w:rsidR="00F94B13">
        <w:rPr>
          <w:i/>
          <w:iCs/>
          <w:lang w:val="fr-FR"/>
        </w:rPr>
        <w:t>nouns</w:t>
      </w:r>
      <w:proofErr w:type="spellEnd"/>
      <w:r w:rsidR="00F94B13">
        <w:rPr>
          <w:i/>
          <w:iCs/>
          <w:lang w:val="fr-FR"/>
        </w:rPr>
        <w:t xml:space="preserve"> </w:t>
      </w:r>
      <w:r w:rsidR="00F94B13">
        <w:rPr>
          <w:lang w:val="fr-FR"/>
        </w:rPr>
        <w:t xml:space="preserve">comme </w:t>
      </w:r>
      <w:r w:rsidR="00D555CA">
        <w:rPr>
          <w:i/>
          <w:iCs/>
          <w:lang w:val="fr-FR"/>
        </w:rPr>
        <w:t xml:space="preserve">move, </w:t>
      </w:r>
      <w:proofErr w:type="spellStart"/>
      <w:r w:rsidR="00D555CA">
        <w:rPr>
          <w:i/>
          <w:iCs/>
          <w:lang w:val="fr-FR"/>
        </w:rPr>
        <w:t>measure</w:t>
      </w:r>
      <w:proofErr w:type="spellEnd"/>
      <w:r w:rsidR="00D555CA">
        <w:rPr>
          <w:i/>
          <w:iCs/>
          <w:lang w:val="fr-FR"/>
        </w:rPr>
        <w:t xml:space="preserve">, </w:t>
      </w:r>
      <w:proofErr w:type="spellStart"/>
      <w:r w:rsidR="00D555CA">
        <w:rPr>
          <w:i/>
          <w:iCs/>
          <w:lang w:val="fr-FR"/>
        </w:rPr>
        <w:t>reaction</w:t>
      </w:r>
      <w:proofErr w:type="spellEnd"/>
      <w:r w:rsidR="00D555CA">
        <w:rPr>
          <w:i/>
          <w:iCs/>
          <w:lang w:val="fr-FR"/>
        </w:rPr>
        <w:t xml:space="preserve">, situation, </w:t>
      </w:r>
      <w:proofErr w:type="spellStart"/>
      <w:r w:rsidR="00D555CA">
        <w:rPr>
          <w:i/>
          <w:iCs/>
          <w:lang w:val="fr-FR"/>
        </w:rPr>
        <w:t>way</w:t>
      </w:r>
      <w:proofErr w:type="spellEnd"/>
      <w:r w:rsidR="00D555CA">
        <w:rPr>
          <w:i/>
          <w:iCs/>
          <w:lang w:val="fr-FR"/>
        </w:rPr>
        <w:t xml:space="preserve">, </w:t>
      </w:r>
      <w:proofErr w:type="spellStart"/>
      <w:r w:rsidR="00D555CA">
        <w:rPr>
          <w:i/>
          <w:iCs/>
          <w:lang w:val="fr-FR"/>
        </w:rPr>
        <w:t>procedure</w:t>
      </w:r>
      <w:proofErr w:type="spellEnd"/>
      <w:r w:rsidR="00D555CA">
        <w:rPr>
          <w:i/>
          <w:iCs/>
          <w:lang w:val="fr-FR"/>
        </w:rPr>
        <w:t>.</w:t>
      </w:r>
    </w:p>
    <w:p w14:paraId="607C7DC0" w14:textId="4F323F71" w:rsidR="00D345A7" w:rsidRDefault="0002707E" w:rsidP="00454F36">
      <w:pPr>
        <w:rPr>
          <w:lang w:val="fr-FR"/>
        </w:rPr>
      </w:pPr>
      <w:r>
        <w:rPr>
          <w:lang w:val="fr-FR"/>
        </w:rPr>
        <w:t>C</w:t>
      </w:r>
      <w:r w:rsidR="00D345A7">
        <w:rPr>
          <w:lang w:val="fr-FR"/>
        </w:rPr>
        <w:t xml:space="preserve">omme Flowerdew et Forest (2015, p. 12), nous considèrerons </w:t>
      </w:r>
      <w:r>
        <w:rPr>
          <w:lang w:val="fr-FR"/>
        </w:rPr>
        <w:t xml:space="preserve">les NSS </w:t>
      </w:r>
      <w:r w:rsidR="00D345A7">
        <w:rPr>
          <w:lang w:val="fr-FR"/>
        </w:rPr>
        <w:t>comme une classe ouverte même s’ils empruntent à la classe fermée des pronoms la caractéristique d’avoir besoin d’un contenu spécifiant (Flowerdew et Forest , 2015, p. 11)</w:t>
      </w:r>
      <w:r w:rsidR="007E3BB6">
        <w:rPr>
          <w:lang w:val="fr-FR"/>
        </w:rPr>
        <w:t xml:space="preserve">. Le fait qu’ils proviennent de la classe lexicale des </w:t>
      </w:r>
      <w:r w:rsidR="007E3BB6">
        <w:rPr>
          <w:lang w:val="fr-FR"/>
        </w:rPr>
        <w:lastRenderedPageBreak/>
        <w:t xml:space="preserve">noms </w:t>
      </w:r>
      <w:r w:rsidR="009077A7">
        <w:rPr>
          <w:lang w:val="fr-FR"/>
        </w:rPr>
        <w:t>leur confér</w:t>
      </w:r>
      <w:r w:rsidR="007E3BB6">
        <w:rPr>
          <w:lang w:val="fr-FR"/>
        </w:rPr>
        <w:t>e</w:t>
      </w:r>
      <w:r w:rsidR="009077A7">
        <w:rPr>
          <w:lang w:val="fr-FR"/>
        </w:rPr>
        <w:t>nt un statut intermédiaire entre la classe fermée pronominale et la classe ouverte nominale (Huyghe, 2018, p.44</w:t>
      </w:r>
      <w:r w:rsidR="007E3BB6">
        <w:rPr>
          <w:lang w:val="fr-FR"/>
        </w:rPr>
        <w:t> ; Legallois, 2006, p. 11</w:t>
      </w:r>
      <w:r w:rsidR="009077A7">
        <w:rPr>
          <w:lang w:val="fr-FR"/>
        </w:rPr>
        <w:t>).</w:t>
      </w:r>
    </w:p>
    <w:p w14:paraId="4EBA1BBB" w14:textId="59DD9E08" w:rsidR="009077A7" w:rsidRDefault="009077A7" w:rsidP="00454F36">
      <w:pPr>
        <w:rPr>
          <w:lang w:val="fr-FR"/>
        </w:rPr>
      </w:pPr>
      <w:r>
        <w:rPr>
          <w:lang w:val="fr-FR"/>
        </w:rPr>
        <w:t xml:space="preserve">Huyghe (2018) distingue les noms généraux tels que définit par </w:t>
      </w:r>
      <w:r w:rsidRPr="009077A7">
        <w:rPr>
          <w:lang w:val="fr-FR"/>
        </w:rPr>
        <w:t xml:space="preserve">Halliday et Hasan (1976), </w:t>
      </w:r>
      <w:r w:rsidRPr="009077A7">
        <w:rPr>
          <w:i/>
          <w:iCs/>
          <w:lang w:val="fr-FR"/>
        </w:rPr>
        <w:t xml:space="preserve">« a </w:t>
      </w:r>
      <w:proofErr w:type="spellStart"/>
      <w:r w:rsidRPr="009077A7">
        <w:rPr>
          <w:i/>
          <w:iCs/>
          <w:lang w:val="fr-FR"/>
        </w:rPr>
        <w:t>small</w:t>
      </w:r>
      <w:proofErr w:type="spellEnd"/>
      <w:r w:rsidRPr="009077A7">
        <w:rPr>
          <w:i/>
          <w:iCs/>
          <w:lang w:val="fr-FR"/>
        </w:rPr>
        <w:t xml:space="preserve"> set of </w:t>
      </w:r>
      <w:proofErr w:type="spellStart"/>
      <w:r w:rsidRPr="009077A7">
        <w:rPr>
          <w:i/>
          <w:iCs/>
          <w:lang w:val="fr-FR"/>
        </w:rPr>
        <w:t>nouns</w:t>
      </w:r>
      <w:proofErr w:type="spellEnd"/>
      <w:r w:rsidRPr="009077A7">
        <w:rPr>
          <w:i/>
          <w:iCs/>
          <w:lang w:val="fr-FR"/>
        </w:rPr>
        <w:t xml:space="preserve"> </w:t>
      </w:r>
      <w:proofErr w:type="spellStart"/>
      <w:r w:rsidRPr="009077A7">
        <w:rPr>
          <w:i/>
          <w:iCs/>
          <w:lang w:val="fr-FR"/>
        </w:rPr>
        <w:t>having</w:t>
      </w:r>
      <w:proofErr w:type="spellEnd"/>
      <w:r w:rsidRPr="009077A7">
        <w:rPr>
          <w:i/>
          <w:iCs/>
          <w:lang w:val="fr-FR"/>
        </w:rPr>
        <w:t xml:space="preserve"> </w:t>
      </w:r>
      <w:proofErr w:type="spellStart"/>
      <w:r w:rsidRPr="009077A7">
        <w:rPr>
          <w:i/>
          <w:iCs/>
          <w:lang w:val="fr-FR"/>
        </w:rPr>
        <w:t>generalized</w:t>
      </w:r>
      <w:proofErr w:type="spellEnd"/>
      <w:r w:rsidRPr="009077A7">
        <w:rPr>
          <w:i/>
          <w:iCs/>
          <w:lang w:val="fr-FR"/>
        </w:rPr>
        <w:t xml:space="preserve"> </w:t>
      </w:r>
      <w:proofErr w:type="spellStart"/>
      <w:r w:rsidRPr="009077A7">
        <w:rPr>
          <w:i/>
          <w:iCs/>
          <w:lang w:val="fr-FR"/>
        </w:rPr>
        <w:t>reference</w:t>
      </w:r>
      <w:proofErr w:type="spellEnd"/>
      <w:r w:rsidRPr="009077A7">
        <w:rPr>
          <w:i/>
          <w:iCs/>
          <w:lang w:val="fr-FR"/>
        </w:rPr>
        <w:t xml:space="preserve"> »,</w:t>
      </w:r>
      <w:r w:rsidRPr="009077A7">
        <w:rPr>
          <w:lang w:val="fr-FR"/>
        </w:rPr>
        <w:t xml:space="preserve"> servant à construire la cohérence du texte</w:t>
      </w:r>
      <w:r>
        <w:rPr>
          <w:lang w:val="fr-FR"/>
        </w:rPr>
        <w:t xml:space="preserve">, des NSS, appelés noms porteurs dans son article, tout en reconnaissant la possibilité d’appartenir aux deux classes. Cette distinction n’est pas aussi franche pour Flowerdew et Forest  (2015, p. 9) </w:t>
      </w:r>
      <w:r w:rsidR="006F0AD2">
        <w:rPr>
          <w:lang w:val="fr-FR"/>
        </w:rPr>
        <w:t xml:space="preserve">et les deux se rejoignent sur la notion de non-spécification (Schmid, 2000, p. 10). Ce qui distingue les NSS des noms généraux, c’est le focus mis sur les structures grammaticales dans laquelle ils s’insèrent </w:t>
      </w:r>
      <w:r w:rsidR="007E3BB6">
        <w:rPr>
          <w:lang w:val="fr-FR"/>
        </w:rPr>
        <w:t xml:space="preserve">et </w:t>
      </w:r>
      <w:r w:rsidR="006F0AD2">
        <w:rPr>
          <w:lang w:val="fr-FR"/>
        </w:rPr>
        <w:t>qui en devient une définition opératoire.</w:t>
      </w:r>
    </w:p>
    <w:p w14:paraId="035F1F13" w14:textId="6795E502" w:rsidR="006F0AD2" w:rsidRDefault="006D5D41" w:rsidP="006F0AD2">
      <w:pPr>
        <w:pStyle w:val="Titre3"/>
      </w:pPr>
      <w:bookmarkStart w:id="34" w:name="_Toc19359154"/>
      <w:r>
        <w:t>II.2</w:t>
      </w:r>
      <w:r w:rsidR="006F0AD2" w:rsidRPr="003C2FD8">
        <w:t>.</w:t>
      </w:r>
      <w:r w:rsidR="006F0AD2">
        <w:t>2</w:t>
      </w:r>
      <w:r w:rsidR="006F0AD2" w:rsidRPr="003C2FD8">
        <w:t xml:space="preserve"> </w:t>
      </w:r>
      <w:r w:rsidR="006F0AD2">
        <w:t>Les constructions spécificationnelles</w:t>
      </w:r>
      <w:r w:rsidR="001E42B7">
        <w:t xml:space="preserve"> classiques</w:t>
      </w:r>
      <w:bookmarkEnd w:id="34"/>
    </w:p>
    <w:p w14:paraId="210A0328" w14:textId="4C682C52" w:rsidR="006D5D41" w:rsidRPr="006D5D41" w:rsidRDefault="006D5D41" w:rsidP="006D5D41">
      <w:pPr>
        <w:pStyle w:val="Titre4"/>
        <w:rPr>
          <w:lang w:val="fr-FR"/>
        </w:rPr>
      </w:pPr>
      <w:r>
        <w:rPr>
          <w:lang w:val="fr-FR"/>
        </w:rPr>
        <w:t>A) Définitions des CS</w:t>
      </w:r>
    </w:p>
    <w:p w14:paraId="6F319B06" w14:textId="7A48BF23" w:rsidR="00B1484F" w:rsidRDefault="006F0AD2" w:rsidP="006F0AD2">
      <w:pPr>
        <w:rPr>
          <w:lang w:val="fr-FR"/>
        </w:rPr>
      </w:pPr>
      <w:r>
        <w:rPr>
          <w:lang w:val="fr-FR"/>
        </w:rPr>
        <w:t xml:space="preserve">Un NSS s’insère au sein d’une construction spécificationnelle (CS) qui va relier le NSS à un contenu qui va le spécifier ou le « remplir » (Legallois, 2008, p. 6). </w:t>
      </w:r>
      <w:r w:rsidR="00B1484F">
        <w:rPr>
          <w:lang w:val="fr-FR"/>
        </w:rPr>
        <w:t>Cette opération est appelée spécification ou identification (Nakamura, 2017, p. 3).</w:t>
      </w:r>
    </w:p>
    <w:p w14:paraId="3E9FF379" w14:textId="55A58278" w:rsidR="006F0AD2" w:rsidRPr="00237BDB" w:rsidRDefault="006F0AD2" w:rsidP="006F0AD2">
      <w:pPr>
        <w:rPr>
          <w:lang w:val="fr-FR"/>
        </w:rPr>
      </w:pPr>
      <w:r w:rsidRPr="00237BDB">
        <w:rPr>
          <w:lang w:val="fr-FR"/>
        </w:rPr>
        <w:t>Nous recensons ici les</w:t>
      </w:r>
      <w:r>
        <w:rPr>
          <w:lang w:val="fr-FR"/>
        </w:rPr>
        <w:t xml:space="preserve"> deux</w:t>
      </w:r>
      <w:r w:rsidRPr="00237BDB">
        <w:rPr>
          <w:lang w:val="fr-FR"/>
        </w:rPr>
        <w:t xml:space="preserve"> </w:t>
      </w:r>
      <w:r w:rsidRPr="003C2FD8">
        <w:rPr>
          <w:iCs/>
          <w:lang w:val="fr-FR"/>
        </w:rPr>
        <w:t>constructions spécificationnelles</w:t>
      </w:r>
      <w:r w:rsidRPr="00237BDB">
        <w:rPr>
          <w:lang w:val="fr-FR"/>
        </w:rPr>
        <w:t xml:space="preserve"> </w:t>
      </w:r>
      <w:r>
        <w:rPr>
          <w:lang w:val="fr-FR"/>
        </w:rPr>
        <w:t xml:space="preserve">les </w:t>
      </w:r>
      <w:r w:rsidRPr="00237BDB">
        <w:rPr>
          <w:lang w:val="fr-FR"/>
        </w:rPr>
        <w:t xml:space="preserve">plus </w:t>
      </w:r>
      <w:r w:rsidR="00B1484F">
        <w:rPr>
          <w:lang w:val="fr-FR"/>
        </w:rPr>
        <w:t>fondamentales</w:t>
      </w:r>
      <w:r>
        <w:rPr>
          <w:lang w:val="fr-FR"/>
        </w:rPr>
        <w:t xml:space="preserve"> </w:t>
      </w:r>
      <w:r w:rsidRPr="00237BDB">
        <w:rPr>
          <w:lang w:val="fr-FR"/>
        </w:rPr>
        <w:t>étudiées</w:t>
      </w:r>
      <w:r w:rsidR="00B1484F">
        <w:rPr>
          <w:lang w:val="fr-FR"/>
        </w:rPr>
        <w:t xml:space="preserve"> </w:t>
      </w:r>
      <w:r>
        <w:rPr>
          <w:lang w:val="fr-FR"/>
        </w:rPr>
        <w:t xml:space="preserve">par Schmid (2000, p. 22) pour l’anglais. Legallois (2008, p. 2) a transposées ces constructions en français et elles ont été reprises par </w:t>
      </w:r>
      <w:r w:rsidR="00B1484F">
        <w:rPr>
          <w:lang w:val="fr-FR"/>
        </w:rPr>
        <w:t xml:space="preserve">Huyghe (2018, p. 36), </w:t>
      </w:r>
      <w:r>
        <w:rPr>
          <w:lang w:val="fr-FR"/>
        </w:rPr>
        <w:t>Roze et al. (2014, p. 4) et Nakamura (2017, p. 2) :</w:t>
      </w:r>
    </w:p>
    <w:p w14:paraId="194C33D0" w14:textId="5D639B6F" w:rsidR="006F0AD2" w:rsidRPr="00237BDB" w:rsidRDefault="006F0AD2" w:rsidP="00E04CE0">
      <w:pPr>
        <w:pStyle w:val="Sous-titre"/>
        <w:numPr>
          <w:ilvl w:val="0"/>
          <w:numId w:val="25"/>
        </w:numPr>
        <w:jc w:val="left"/>
        <w:rPr>
          <w:lang w:val="fr-FR"/>
        </w:rPr>
      </w:pPr>
      <w:r>
        <w:rPr>
          <w:b/>
          <w:lang w:val="fr-FR"/>
        </w:rPr>
        <w:t>NSS</w:t>
      </w:r>
      <w:r w:rsidRPr="00237BDB">
        <w:rPr>
          <w:lang w:val="fr-FR"/>
        </w:rPr>
        <w:t xml:space="preserve"> + être +</w:t>
      </w:r>
      <w:r w:rsidRPr="00F4593E">
        <w:rPr>
          <w:iCs/>
          <w:lang w:val="fr-FR"/>
        </w:rPr>
        <w:t xml:space="preserve"> proposition subordonnée conjonctive </w:t>
      </w:r>
      <w:r w:rsidRPr="00237BDB">
        <w:rPr>
          <w:lang w:val="fr-FR"/>
        </w:rPr>
        <w:t xml:space="preserve">: </w:t>
      </w:r>
      <w:r>
        <w:rPr>
          <w:lang w:val="fr-FR"/>
        </w:rPr>
        <w:br/>
      </w:r>
      <w:bookmarkStart w:id="35" w:name="_igeuqxlrh5l2" w:colFirst="0" w:colLast="0"/>
      <w:bookmarkEnd w:id="35"/>
      <w:r w:rsidR="002D165B">
        <w:rPr>
          <w:lang w:val="fr-FR"/>
        </w:rPr>
        <w:t xml:space="preserve">Le problème est </w:t>
      </w:r>
      <w:r w:rsidR="002D165B" w:rsidRPr="002D165B">
        <w:rPr>
          <w:u w:val="single"/>
          <w:lang w:val="fr-FR"/>
        </w:rPr>
        <w:t>que l’homme abandonne son habitat</w:t>
      </w:r>
      <w:r w:rsidR="002D165B">
        <w:rPr>
          <w:lang w:val="fr-FR"/>
        </w:rPr>
        <w:t>.</w:t>
      </w:r>
    </w:p>
    <w:p w14:paraId="1B6C77A6" w14:textId="5477E1E8" w:rsidR="006F0AD2" w:rsidRDefault="006F0AD2" w:rsidP="00E04CE0">
      <w:pPr>
        <w:pStyle w:val="Sous-titre"/>
        <w:numPr>
          <w:ilvl w:val="0"/>
          <w:numId w:val="25"/>
        </w:numPr>
        <w:jc w:val="left"/>
        <w:rPr>
          <w:lang w:val="fr-FR"/>
        </w:rPr>
      </w:pPr>
      <w:r>
        <w:rPr>
          <w:b/>
          <w:lang w:val="fr-FR"/>
        </w:rPr>
        <w:t>NSS</w:t>
      </w:r>
      <w:r w:rsidRPr="00237BDB">
        <w:rPr>
          <w:lang w:val="fr-FR"/>
        </w:rPr>
        <w:t xml:space="preserve"> + 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 </w:t>
      </w:r>
      <w:r>
        <w:rPr>
          <w:lang w:val="fr-FR"/>
        </w:rPr>
        <w:br/>
      </w:r>
      <w:r w:rsidR="00E04CE0">
        <w:rPr>
          <w:lang w:val="fr-FR"/>
        </w:rPr>
        <w:t>L</w:t>
      </w:r>
      <w:r w:rsidR="00E04CE0" w:rsidRPr="00E04CE0">
        <w:rPr>
          <w:lang w:val="fr-FR"/>
        </w:rPr>
        <w:t xml:space="preserve">e plus grand </w:t>
      </w:r>
      <w:r w:rsidR="00E04CE0" w:rsidRPr="00E04CE0">
        <w:rPr>
          <w:b/>
          <w:bCs/>
          <w:lang w:val="fr-FR"/>
        </w:rPr>
        <w:t>effort</w:t>
      </w:r>
      <w:r w:rsidR="00E04CE0" w:rsidRPr="00E04CE0">
        <w:rPr>
          <w:lang w:val="fr-FR"/>
        </w:rPr>
        <w:t xml:space="preserve"> est </w:t>
      </w:r>
      <w:r w:rsidR="00E04CE0" w:rsidRPr="00E04CE0">
        <w:rPr>
          <w:u w:val="single"/>
          <w:lang w:val="fr-FR"/>
        </w:rPr>
        <w:t>de vaincre les passions</w:t>
      </w:r>
      <w:r w:rsidRPr="00E04CE0">
        <w:rPr>
          <w:lang w:val="fr-FR"/>
        </w:rPr>
        <w:t>.</w:t>
      </w:r>
    </w:p>
    <w:p w14:paraId="1622696F" w14:textId="3064060B" w:rsidR="00EF16A6" w:rsidRPr="00EF16A6" w:rsidRDefault="004D43CE" w:rsidP="00EF16A6">
      <w:pPr>
        <w:rPr>
          <w:lang w:val="fr-FR"/>
        </w:rPr>
      </w:pPr>
      <w:proofErr w:type="spellStart"/>
      <w:r>
        <w:rPr>
          <w:lang w:val="fr-FR"/>
        </w:rPr>
        <w:t>Kolhatkar</w:t>
      </w:r>
      <w:proofErr w:type="spellEnd"/>
      <w:r>
        <w:rPr>
          <w:lang w:val="fr-FR"/>
        </w:rPr>
        <w:t xml:space="preserve"> et Hirst (2014, p. 4) montrent que les NSS ont une préférence pour certaines constructions spécificationnelles. </w:t>
      </w:r>
      <w:r w:rsidR="00EF16A6">
        <w:rPr>
          <w:lang w:val="fr-FR"/>
        </w:rPr>
        <w:t xml:space="preserve">En se fondant sur une étude du corpus du français </w:t>
      </w:r>
      <w:proofErr w:type="spellStart"/>
      <w:r w:rsidR="00EF16A6">
        <w:rPr>
          <w:lang w:val="fr-FR"/>
        </w:rPr>
        <w:t>frWac</w:t>
      </w:r>
      <w:proofErr w:type="spellEnd"/>
      <w:r w:rsidR="00EF16A6">
        <w:rPr>
          <w:vertAlign w:val="superscript"/>
          <w:lang w:val="fr-FR"/>
        </w:rPr>
        <w:t xml:space="preserve"> </w:t>
      </w:r>
      <w:r w:rsidR="00EF16A6">
        <w:rPr>
          <w:lang w:val="fr-FR"/>
        </w:rPr>
        <w:t xml:space="preserve">en son état du 25 avril 2017, Huyghe (2018, p. 37) indique qu’un NSS peut n’accepter qu’une des deux constructions : ainsi le NSS </w:t>
      </w:r>
      <w:r w:rsidR="00EF16A6">
        <w:rPr>
          <w:i/>
          <w:iCs/>
          <w:lang w:val="fr-FR"/>
        </w:rPr>
        <w:t xml:space="preserve">capacité </w:t>
      </w:r>
      <w:r w:rsidR="00EF16A6">
        <w:rPr>
          <w:lang w:val="fr-FR"/>
        </w:rPr>
        <w:t xml:space="preserve">s’utilise avec une infinitive, comme dans </w:t>
      </w:r>
      <w:r w:rsidR="00EF16A6">
        <w:rPr>
          <w:i/>
          <w:iCs/>
          <w:lang w:val="fr-FR"/>
        </w:rPr>
        <w:t>la capacité de sélectionner les candidats</w:t>
      </w:r>
      <w:r w:rsidR="00EF16A6">
        <w:rPr>
          <w:lang w:val="fr-FR"/>
        </w:rPr>
        <w:t>,</w:t>
      </w:r>
      <w:r w:rsidR="00EF16A6">
        <w:rPr>
          <w:i/>
          <w:iCs/>
          <w:lang w:val="fr-FR"/>
        </w:rPr>
        <w:t xml:space="preserve"> </w:t>
      </w:r>
      <w:r w:rsidR="00EF16A6">
        <w:rPr>
          <w:lang w:val="fr-FR"/>
        </w:rPr>
        <w:t>et non avec une conjonctive, *</w:t>
      </w:r>
      <w:r w:rsidR="00EF16A6">
        <w:rPr>
          <w:i/>
          <w:iCs/>
          <w:lang w:val="fr-FR"/>
        </w:rPr>
        <w:t>la capacité que le jury sélectionne les candidats</w:t>
      </w:r>
      <w:r w:rsidR="00EF16A6">
        <w:rPr>
          <w:lang w:val="fr-FR"/>
        </w:rPr>
        <w:t xml:space="preserve">. Cette </w:t>
      </w:r>
      <w:r w:rsidR="00EF16A6">
        <w:rPr>
          <w:i/>
          <w:iCs/>
          <w:lang w:val="fr-FR"/>
        </w:rPr>
        <w:t xml:space="preserve">« compatibilité propositionnelle » </w:t>
      </w:r>
      <w:r w:rsidR="00EF16A6">
        <w:rPr>
          <w:lang w:val="fr-FR"/>
        </w:rPr>
        <w:t xml:space="preserve">conditionne la syntaxe, le type de proposition subordonnée, mais il conditionne également la sémantique du contenu propositionnel (Huyghe, 2018, p. 38) : </w:t>
      </w:r>
      <w:r w:rsidR="00EF16A6">
        <w:rPr>
          <w:i/>
          <w:iCs/>
          <w:lang w:val="fr-FR"/>
        </w:rPr>
        <w:t xml:space="preserve">action </w:t>
      </w:r>
      <w:r w:rsidR="00EF16A6">
        <w:rPr>
          <w:lang w:val="fr-FR"/>
        </w:rPr>
        <w:t xml:space="preserve">implique la dynamicité, </w:t>
      </w:r>
      <w:r w:rsidR="00EF16A6">
        <w:rPr>
          <w:i/>
          <w:iCs/>
          <w:lang w:val="fr-FR"/>
        </w:rPr>
        <w:t>propriété</w:t>
      </w:r>
      <w:r w:rsidR="00EF16A6">
        <w:rPr>
          <w:lang w:val="fr-FR"/>
        </w:rPr>
        <w:t xml:space="preserve">, la stativité. Ainsi chaque NSS a une </w:t>
      </w:r>
      <w:r w:rsidR="00EF16A6" w:rsidRPr="007407BE">
        <w:rPr>
          <w:i/>
          <w:iCs/>
          <w:lang w:val="fr-FR"/>
        </w:rPr>
        <w:t>« capacité</w:t>
      </w:r>
      <w:r w:rsidR="00EF16A6">
        <w:rPr>
          <w:i/>
          <w:iCs/>
          <w:lang w:val="fr-FR"/>
        </w:rPr>
        <w:t xml:space="preserve"> de portage propositionnel » </w:t>
      </w:r>
      <w:r w:rsidR="00EF16A6">
        <w:rPr>
          <w:lang w:val="fr-FR"/>
        </w:rPr>
        <w:t>plus ou moins étendue (Huyghe, 2018, p. 37).</w:t>
      </w:r>
    </w:p>
    <w:p w14:paraId="2CDE26EF" w14:textId="7C55A16C" w:rsidR="002D165B" w:rsidRDefault="00E04CE0" w:rsidP="00E04CE0">
      <w:pPr>
        <w:rPr>
          <w:lang w:val="fr-FR"/>
        </w:rPr>
      </w:pPr>
      <w:r w:rsidRPr="00E04CE0">
        <w:rPr>
          <w:lang w:val="fr-FR"/>
        </w:rPr>
        <w:t>Ils existent pour (</w:t>
      </w:r>
      <w:r>
        <w:rPr>
          <w:lang w:val="fr-FR"/>
        </w:rPr>
        <w:t>CS-</w:t>
      </w:r>
      <w:r w:rsidRPr="00E04CE0">
        <w:rPr>
          <w:lang w:val="fr-FR"/>
        </w:rPr>
        <w:t>I) et (</w:t>
      </w:r>
      <w:r>
        <w:rPr>
          <w:lang w:val="fr-FR"/>
        </w:rPr>
        <w:t>CS-</w:t>
      </w:r>
      <w:r w:rsidRPr="00E04CE0">
        <w:rPr>
          <w:lang w:val="fr-FR"/>
        </w:rPr>
        <w:t xml:space="preserve">II) </w:t>
      </w:r>
      <w:r>
        <w:rPr>
          <w:lang w:val="fr-FR"/>
        </w:rPr>
        <w:t xml:space="preserve">à chaque fois </w:t>
      </w:r>
      <w:r w:rsidRPr="00E04CE0">
        <w:rPr>
          <w:lang w:val="fr-FR"/>
        </w:rPr>
        <w:t xml:space="preserve">une variante </w:t>
      </w:r>
      <w:r w:rsidR="00A1416F">
        <w:rPr>
          <w:lang w:val="fr-FR"/>
        </w:rPr>
        <w:t>qui peut être rapprocher</w:t>
      </w:r>
      <w:r w:rsidR="0036561E">
        <w:rPr>
          <w:lang w:val="fr-FR"/>
        </w:rPr>
        <w:t xml:space="preserve"> des </w:t>
      </w:r>
      <w:r w:rsidRPr="00E04CE0">
        <w:rPr>
          <w:lang w:val="fr-FR"/>
        </w:rPr>
        <w:t>pseudo-clivées en insérant</w:t>
      </w:r>
      <w:r w:rsidR="00496409">
        <w:rPr>
          <w:lang w:val="fr-FR"/>
        </w:rPr>
        <w:t>,</w:t>
      </w:r>
      <w:r w:rsidRPr="00E04CE0">
        <w:rPr>
          <w:lang w:val="fr-FR"/>
        </w:rPr>
        <w:t xml:space="preserve"> entre le NSS et être</w:t>
      </w:r>
      <w:r w:rsidR="00496409">
        <w:rPr>
          <w:lang w:val="fr-FR"/>
        </w:rPr>
        <w:t>,</w:t>
      </w:r>
      <w:r w:rsidRPr="00E04CE0">
        <w:rPr>
          <w:lang w:val="fr-FR"/>
        </w:rPr>
        <w:t xml:space="preserve"> une virgule et</w:t>
      </w:r>
      <w:r w:rsidR="0036561E">
        <w:rPr>
          <w:lang w:val="fr-FR"/>
        </w:rPr>
        <w:t xml:space="preserve"> le pronom de reprise</w:t>
      </w:r>
      <w:r w:rsidRPr="00E04CE0">
        <w:rPr>
          <w:lang w:val="fr-FR"/>
        </w:rPr>
        <w:t xml:space="preserve"> </w:t>
      </w:r>
      <w:r w:rsidRPr="00E04CE0">
        <w:rPr>
          <w:i/>
          <w:iCs/>
          <w:lang w:val="fr-FR"/>
        </w:rPr>
        <w:t>ce</w:t>
      </w:r>
      <w:r w:rsidRPr="00E04CE0">
        <w:rPr>
          <w:lang w:val="fr-FR"/>
        </w:rPr>
        <w:t xml:space="preserve"> </w:t>
      </w:r>
      <w:r w:rsidR="00292B12">
        <w:rPr>
          <w:lang w:val="fr-FR"/>
        </w:rPr>
        <w:t>(</w:t>
      </w:r>
      <w:r w:rsidR="00496409">
        <w:rPr>
          <w:lang w:val="fr-FR"/>
        </w:rPr>
        <w:t xml:space="preserve">Legallois et Gréa, 2006, p. 161 ; </w:t>
      </w:r>
      <w:r w:rsidR="00292B12">
        <w:rPr>
          <w:lang w:val="fr-FR"/>
        </w:rPr>
        <w:t>Roze et al., 2014, p. 4)</w:t>
      </w:r>
      <w:r w:rsidR="0036561E">
        <w:rPr>
          <w:lang w:val="fr-FR"/>
        </w:rPr>
        <w:t>, variantes</w:t>
      </w:r>
      <w:r w:rsidR="00292B12">
        <w:rPr>
          <w:lang w:val="fr-FR"/>
        </w:rPr>
        <w:t xml:space="preserve"> </w:t>
      </w:r>
      <w:r w:rsidRPr="00E04CE0">
        <w:rPr>
          <w:lang w:val="fr-FR"/>
        </w:rPr>
        <w:t>qui se rencontre</w:t>
      </w:r>
      <w:r w:rsidR="00292B12">
        <w:rPr>
          <w:lang w:val="fr-FR"/>
        </w:rPr>
        <w:t>nt</w:t>
      </w:r>
      <w:r w:rsidRPr="00E04CE0">
        <w:rPr>
          <w:lang w:val="fr-FR"/>
        </w:rPr>
        <w:t xml:space="preserve"> notamment à l’oral</w:t>
      </w:r>
      <w:r>
        <w:rPr>
          <w:lang w:val="fr-FR"/>
        </w:rPr>
        <w:t> :</w:t>
      </w:r>
    </w:p>
    <w:p w14:paraId="532488BA" w14:textId="74D6EF75" w:rsidR="002D165B" w:rsidRPr="00237BDB" w:rsidRDefault="002D165B" w:rsidP="002D165B">
      <w:pPr>
        <w:pStyle w:val="Sous-titre"/>
        <w:numPr>
          <w:ilvl w:val="0"/>
          <w:numId w:val="25"/>
        </w:numPr>
        <w:jc w:val="left"/>
        <w:rPr>
          <w:lang w:val="fr-FR"/>
        </w:rPr>
      </w:pPr>
      <w:r>
        <w:rPr>
          <w:b/>
          <w:lang w:val="fr-FR"/>
        </w:rPr>
        <w:lastRenderedPageBreak/>
        <w:t>NSS</w:t>
      </w:r>
      <w:r w:rsidRPr="00237BDB">
        <w:rPr>
          <w:lang w:val="fr-FR"/>
        </w:rPr>
        <w:t xml:space="preserve"> </w:t>
      </w:r>
      <w:r w:rsidR="001E29CE" w:rsidRPr="001E29CE">
        <w:rPr>
          <w:lang w:val="fr-FR"/>
        </w:rPr>
        <w:t>+</w:t>
      </w:r>
      <w:r w:rsidR="001E29CE">
        <w:rPr>
          <w:lang w:val="fr-FR"/>
        </w:rPr>
        <w:t xml:space="preserve"> virgule +</w:t>
      </w:r>
      <w:r w:rsidR="001E29CE" w:rsidRPr="001E29CE">
        <w:rPr>
          <w:lang w:val="fr-FR"/>
        </w:rPr>
        <w:t xml:space="preserve"> </w:t>
      </w:r>
      <w:r w:rsidR="00496409">
        <w:rPr>
          <w:lang w:val="fr-FR"/>
        </w:rPr>
        <w:t xml:space="preserve">c’/ce + </w:t>
      </w:r>
      <w:r w:rsidRPr="00237BDB">
        <w:rPr>
          <w:lang w:val="fr-FR"/>
        </w:rPr>
        <w:t>être +</w:t>
      </w:r>
      <w:r w:rsidRPr="00F4593E">
        <w:rPr>
          <w:iCs/>
          <w:lang w:val="fr-FR"/>
        </w:rPr>
        <w:t xml:space="preserve"> proposition subordonnée conjonctive </w:t>
      </w:r>
      <w:r w:rsidRPr="00237BDB">
        <w:rPr>
          <w:lang w:val="fr-FR"/>
        </w:rPr>
        <w:t xml:space="preserve">: </w:t>
      </w:r>
      <w:r>
        <w:rPr>
          <w:lang w:val="fr-FR"/>
        </w:rPr>
        <w:br/>
        <w:t xml:space="preserve">Le problème, c’est </w:t>
      </w:r>
      <w:r w:rsidRPr="002D165B">
        <w:rPr>
          <w:u w:val="single"/>
          <w:lang w:val="fr-FR"/>
        </w:rPr>
        <w:t>que l’homme abandonne son habitat</w:t>
      </w:r>
      <w:r>
        <w:rPr>
          <w:lang w:val="fr-FR"/>
        </w:rPr>
        <w:t>.</w:t>
      </w:r>
    </w:p>
    <w:p w14:paraId="32FEE83D" w14:textId="072E74AF" w:rsidR="00B1484F" w:rsidRPr="00B1484F" w:rsidRDefault="002D165B" w:rsidP="00B1484F">
      <w:pPr>
        <w:pStyle w:val="Sous-titre"/>
        <w:numPr>
          <w:ilvl w:val="0"/>
          <w:numId w:val="25"/>
        </w:numPr>
        <w:jc w:val="left"/>
        <w:rPr>
          <w:lang w:val="fr-FR"/>
        </w:rPr>
      </w:pPr>
      <w:r>
        <w:rPr>
          <w:b/>
          <w:lang w:val="fr-FR"/>
        </w:rPr>
        <w:t>NSS</w:t>
      </w:r>
      <w:r w:rsidRPr="00237BDB">
        <w:rPr>
          <w:lang w:val="fr-FR"/>
        </w:rPr>
        <w:t xml:space="preserve"> </w:t>
      </w:r>
      <w:r w:rsidR="001E29CE" w:rsidRPr="001E29CE">
        <w:rPr>
          <w:lang w:val="fr-FR"/>
        </w:rPr>
        <w:t>+</w:t>
      </w:r>
      <w:r w:rsidR="001E29CE">
        <w:rPr>
          <w:lang w:val="fr-FR"/>
        </w:rPr>
        <w:t xml:space="preserve"> virgule +</w:t>
      </w:r>
      <w:r w:rsidR="001E29CE" w:rsidRPr="001E29CE">
        <w:rPr>
          <w:lang w:val="fr-FR"/>
        </w:rPr>
        <w:t xml:space="preserve"> </w:t>
      </w:r>
      <w:r w:rsidRPr="00237BDB">
        <w:rPr>
          <w:lang w:val="fr-FR"/>
        </w:rPr>
        <w:t xml:space="preserve"> </w:t>
      </w:r>
      <w:r w:rsidR="0036561E">
        <w:rPr>
          <w:lang w:val="fr-FR"/>
        </w:rPr>
        <w:t xml:space="preserve">c’/ce + </w:t>
      </w:r>
      <w:r w:rsidRPr="00237BDB">
        <w:rPr>
          <w:lang w:val="fr-FR"/>
        </w:rPr>
        <w:t xml:space="preserve">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 </w:t>
      </w:r>
      <w:r>
        <w:rPr>
          <w:lang w:val="fr-FR"/>
        </w:rPr>
        <w:br/>
        <w:t>L</w:t>
      </w:r>
      <w:r w:rsidRPr="00E04CE0">
        <w:rPr>
          <w:lang w:val="fr-FR"/>
        </w:rPr>
        <w:t xml:space="preserve">e plus grand </w:t>
      </w:r>
      <w:r w:rsidRPr="00E04CE0">
        <w:rPr>
          <w:b/>
          <w:bCs/>
          <w:lang w:val="fr-FR"/>
        </w:rPr>
        <w:t>effort</w:t>
      </w:r>
      <w:r>
        <w:rPr>
          <w:lang w:val="fr-FR"/>
        </w:rPr>
        <w:t>, c’</w:t>
      </w:r>
      <w:r w:rsidRPr="00E04CE0">
        <w:rPr>
          <w:lang w:val="fr-FR"/>
        </w:rPr>
        <w:t xml:space="preserve">est </w:t>
      </w:r>
      <w:r w:rsidRPr="00E04CE0">
        <w:rPr>
          <w:u w:val="single"/>
          <w:lang w:val="fr-FR"/>
        </w:rPr>
        <w:t>de vaincre les passions</w:t>
      </w:r>
      <w:r w:rsidRPr="00E04CE0">
        <w:rPr>
          <w:lang w:val="fr-FR"/>
        </w:rPr>
        <w:t>.</w:t>
      </w:r>
    </w:p>
    <w:p w14:paraId="105E6245" w14:textId="4255D25D" w:rsidR="00292B12" w:rsidRDefault="00496409" w:rsidP="00496409">
      <w:pPr>
        <w:rPr>
          <w:lang w:val="fr-FR"/>
        </w:rPr>
      </w:pPr>
      <w:r>
        <w:rPr>
          <w:lang w:val="fr-FR"/>
        </w:rPr>
        <w:t xml:space="preserve">De plus, Schmid propose </w:t>
      </w:r>
      <w:r w:rsidR="0036561E">
        <w:rPr>
          <w:lang w:val="fr-FR"/>
        </w:rPr>
        <w:t xml:space="preserve">notamment trois </w:t>
      </w:r>
      <w:r>
        <w:rPr>
          <w:lang w:val="fr-FR"/>
        </w:rPr>
        <w:t xml:space="preserve">autres constructions spécificationnelles </w:t>
      </w:r>
      <w:r w:rsidRPr="00496409">
        <w:rPr>
          <w:lang w:val="fr-FR"/>
        </w:rPr>
        <w:t xml:space="preserve">(Schmid, 2000, </w:t>
      </w:r>
      <w:r>
        <w:rPr>
          <w:lang w:val="fr-FR"/>
        </w:rPr>
        <w:t>p. 22,</w:t>
      </w:r>
      <w:r w:rsidRPr="00496409">
        <w:rPr>
          <w:lang w:val="fr-FR"/>
        </w:rPr>
        <w:t xml:space="preserve"> 26)</w:t>
      </w:r>
      <w:r>
        <w:rPr>
          <w:lang w:val="fr-FR"/>
        </w:rPr>
        <w:t xml:space="preserve"> que Legallois (2008, p. 2) n’a pas repris :</w:t>
      </w:r>
    </w:p>
    <w:p w14:paraId="57BE2BCB" w14:textId="21B06810" w:rsidR="00415548" w:rsidRPr="00415548" w:rsidRDefault="00415548" w:rsidP="00415548">
      <w:pPr>
        <w:pStyle w:val="Paragraphedeliste"/>
        <w:numPr>
          <w:ilvl w:val="0"/>
          <w:numId w:val="25"/>
        </w:numPr>
        <w:jc w:val="left"/>
        <w:rPr>
          <w:lang w:val="fr-FR"/>
        </w:rPr>
      </w:pPr>
      <w:r>
        <w:rPr>
          <w:b/>
          <w:lang w:val="fr-FR"/>
        </w:rPr>
        <w:t>NSS</w:t>
      </w:r>
      <w:r w:rsidRPr="00237BDB">
        <w:rPr>
          <w:lang w:val="fr-FR"/>
        </w:rPr>
        <w:t xml:space="preserve"> + </w:t>
      </w:r>
      <w:r w:rsidRPr="00F4593E">
        <w:rPr>
          <w:iCs/>
          <w:lang w:val="fr-FR"/>
        </w:rPr>
        <w:t>proposition subordonnée conjonctive</w:t>
      </w:r>
      <w:r>
        <w:rPr>
          <w:iCs/>
          <w:lang w:val="fr-FR"/>
        </w:rPr>
        <w:t> :</w:t>
      </w:r>
      <w:r>
        <w:rPr>
          <w:iCs/>
          <w:lang w:val="fr-FR"/>
        </w:rPr>
        <w:br/>
        <w:t xml:space="preserve">Le </w:t>
      </w:r>
      <w:r w:rsidRPr="00415548">
        <w:rPr>
          <w:b/>
          <w:bCs/>
          <w:iCs/>
          <w:lang w:val="fr-FR"/>
        </w:rPr>
        <w:t>problème</w:t>
      </w:r>
      <w:r>
        <w:rPr>
          <w:iCs/>
          <w:lang w:val="fr-FR"/>
        </w:rPr>
        <w:t xml:space="preserve"> </w:t>
      </w:r>
      <w:r w:rsidRPr="00415548">
        <w:rPr>
          <w:iCs/>
          <w:u w:val="single"/>
          <w:lang w:val="fr-FR"/>
        </w:rPr>
        <w:t>que l’homme abandonne son habitat</w:t>
      </w:r>
    </w:p>
    <w:p w14:paraId="04C8CCEA" w14:textId="1B79A141" w:rsidR="00496409" w:rsidRPr="00480D19" w:rsidRDefault="00415548" w:rsidP="00415548">
      <w:pPr>
        <w:pStyle w:val="Paragraphedeliste"/>
        <w:numPr>
          <w:ilvl w:val="0"/>
          <w:numId w:val="25"/>
        </w:numPr>
        <w:jc w:val="left"/>
        <w:rPr>
          <w:lang w:val="fr-FR"/>
        </w:rPr>
      </w:pPr>
      <w:r>
        <w:rPr>
          <w:b/>
          <w:lang w:val="fr-FR"/>
        </w:rPr>
        <w:t>NSS</w:t>
      </w:r>
      <w:r w:rsidRPr="00237BDB">
        <w:rPr>
          <w:lang w:val="fr-FR"/>
        </w:rPr>
        <w:t xml:space="preserv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w:t>
      </w:r>
      <w:r>
        <w:rPr>
          <w:lang w:val="fr-FR"/>
        </w:rPr>
        <w:br/>
        <w:t>L</w:t>
      </w:r>
      <w:r w:rsidR="00B76E8D">
        <w:rPr>
          <w:lang w:val="fr-FR"/>
        </w:rPr>
        <w:t xml:space="preserve">e plus grand </w:t>
      </w:r>
      <w:r w:rsidRPr="0036561E">
        <w:rPr>
          <w:b/>
          <w:bCs/>
          <w:lang w:val="fr-FR"/>
        </w:rPr>
        <w:t>effort</w:t>
      </w:r>
      <w:r>
        <w:rPr>
          <w:lang w:val="fr-FR"/>
        </w:rPr>
        <w:t xml:space="preserve"> </w:t>
      </w:r>
      <w:r w:rsidRPr="0036561E">
        <w:rPr>
          <w:u w:val="single"/>
          <w:lang w:val="fr-FR"/>
        </w:rPr>
        <w:t>de vaincre ses passions</w:t>
      </w:r>
    </w:p>
    <w:p w14:paraId="1D15B7CF" w14:textId="396E8C74" w:rsidR="00480D19" w:rsidRPr="00480D19" w:rsidRDefault="00480D19" w:rsidP="00480D19">
      <w:pPr>
        <w:pStyle w:val="Paragraphedeliste"/>
        <w:numPr>
          <w:ilvl w:val="0"/>
          <w:numId w:val="25"/>
        </w:numPr>
        <w:jc w:val="left"/>
        <w:rPr>
          <w:lang w:val="en-US"/>
        </w:rPr>
      </w:pPr>
      <w:r w:rsidRPr="00415548">
        <w:rPr>
          <w:b/>
          <w:bCs/>
          <w:lang w:val="en-US"/>
        </w:rPr>
        <w:t>NSS</w:t>
      </w:r>
      <w:r w:rsidRPr="00415548">
        <w:rPr>
          <w:lang w:val="en-US"/>
        </w:rPr>
        <w:t xml:space="preserve"> + </w:t>
      </w:r>
      <w:r w:rsidRPr="00415548">
        <w:rPr>
          <w:b/>
          <w:bCs/>
          <w:lang w:val="en-US"/>
        </w:rPr>
        <w:t>of</w:t>
      </w:r>
      <w:r w:rsidRPr="00415548">
        <w:rPr>
          <w:lang w:val="en-US"/>
        </w:rPr>
        <w:t xml:space="preserve"> </w:t>
      </w:r>
      <w:r>
        <w:rPr>
          <w:lang w:val="en-US"/>
        </w:rPr>
        <w:t xml:space="preserve">+ </w:t>
      </w:r>
      <w:proofErr w:type="spellStart"/>
      <w:r>
        <w:rPr>
          <w:lang w:val="en-US"/>
        </w:rPr>
        <w:t>syntagme</w:t>
      </w:r>
      <w:proofErr w:type="spellEnd"/>
      <w:r w:rsidRPr="00415548">
        <w:rPr>
          <w:lang w:val="en-US"/>
        </w:rPr>
        <w:t xml:space="preserve"> avec </w:t>
      </w:r>
      <w:r>
        <w:rPr>
          <w:lang w:val="en-US"/>
        </w:rPr>
        <w:t xml:space="preserve">pour noyau </w:t>
      </w:r>
      <w:r w:rsidRPr="00415548">
        <w:rPr>
          <w:lang w:val="en-US"/>
        </w:rPr>
        <w:t xml:space="preserve">un </w:t>
      </w:r>
      <w:proofErr w:type="spellStart"/>
      <w:r w:rsidRPr="00415548">
        <w:rPr>
          <w:lang w:val="en-US"/>
        </w:rPr>
        <w:t>verbe</w:t>
      </w:r>
      <w:proofErr w:type="spellEnd"/>
      <w:r w:rsidRPr="00415548">
        <w:rPr>
          <w:lang w:val="en-US"/>
        </w:rPr>
        <w:t xml:space="preserve"> au </w:t>
      </w:r>
      <w:proofErr w:type="spellStart"/>
      <w:r w:rsidRPr="00415548">
        <w:rPr>
          <w:lang w:val="en-US"/>
        </w:rPr>
        <w:t>gérondif</w:t>
      </w:r>
      <w:proofErr w:type="spellEnd"/>
      <w:r>
        <w:rPr>
          <w:lang w:val="en-US"/>
        </w:rPr>
        <w:t xml:space="preserve"> :</w:t>
      </w:r>
      <w:r w:rsidRPr="00415548">
        <w:rPr>
          <w:lang w:val="en-US"/>
        </w:rPr>
        <w:br/>
      </w:r>
      <w:r>
        <w:rPr>
          <w:lang w:val="en-US"/>
        </w:rPr>
        <w:t>T</w:t>
      </w:r>
      <w:r w:rsidRPr="00415548">
        <w:rPr>
          <w:lang w:val="en-US"/>
        </w:rPr>
        <w:t xml:space="preserve">he </w:t>
      </w:r>
      <w:r w:rsidRPr="00415548">
        <w:rPr>
          <w:b/>
          <w:bCs/>
          <w:lang w:val="en-US"/>
        </w:rPr>
        <w:t>problem</w:t>
      </w:r>
      <w:r w:rsidRPr="00415548">
        <w:rPr>
          <w:lang w:val="en-US"/>
        </w:rPr>
        <w:t xml:space="preserve"> </w:t>
      </w:r>
      <w:r w:rsidRPr="00415548">
        <w:rPr>
          <w:u w:val="single"/>
          <w:lang w:val="en-US"/>
        </w:rPr>
        <w:t>of raising money</w:t>
      </w:r>
    </w:p>
    <w:p w14:paraId="56897A29" w14:textId="77777777" w:rsidR="00480D19" w:rsidRDefault="00496409" w:rsidP="00496409">
      <w:pPr>
        <w:rPr>
          <w:lang w:val="fr-FR"/>
        </w:rPr>
      </w:pPr>
      <w:r>
        <w:rPr>
          <w:lang w:val="fr-FR"/>
        </w:rPr>
        <w:t xml:space="preserve">CS-V et CS-VI reprennent CS-I et CS-II mais sans le verbe être. Legallois (2008, p. 2) qualifie ces constructions </w:t>
      </w:r>
      <w:r w:rsidRPr="00360A32">
        <w:rPr>
          <w:i/>
          <w:lang w:val="fr-FR"/>
        </w:rPr>
        <w:t>« d’apparentées »</w:t>
      </w:r>
      <w:r>
        <w:rPr>
          <w:lang w:val="fr-FR"/>
        </w:rPr>
        <w:t xml:space="preserve"> et indique que les </w:t>
      </w:r>
      <w:proofErr w:type="spellStart"/>
      <w:r>
        <w:rPr>
          <w:lang w:val="fr-FR"/>
        </w:rPr>
        <w:t>shell</w:t>
      </w:r>
      <w:proofErr w:type="spellEnd"/>
      <w:r>
        <w:rPr>
          <w:lang w:val="fr-FR"/>
        </w:rPr>
        <w:t xml:space="preserve"> </w:t>
      </w:r>
      <w:proofErr w:type="spellStart"/>
      <w:r>
        <w:rPr>
          <w:lang w:val="fr-FR"/>
        </w:rPr>
        <w:t>nouns</w:t>
      </w:r>
      <w:proofErr w:type="spellEnd"/>
      <w:r>
        <w:rPr>
          <w:lang w:val="fr-FR"/>
        </w:rPr>
        <w:t xml:space="preserve"> de Schmid (2000) sont </w:t>
      </w:r>
      <w:r w:rsidRPr="00360A32">
        <w:rPr>
          <w:i/>
          <w:lang w:val="fr-FR"/>
        </w:rPr>
        <w:t>« une catégorie plus large que les NSS »</w:t>
      </w:r>
      <w:r>
        <w:rPr>
          <w:lang w:val="fr-FR"/>
        </w:rPr>
        <w:t>.</w:t>
      </w:r>
    </w:p>
    <w:p w14:paraId="32FB953A" w14:textId="78D50A7C" w:rsidR="00BD0E7B" w:rsidRDefault="00480D19" w:rsidP="00FC33CB">
      <w:pPr>
        <w:rPr>
          <w:lang w:val="fr-FR"/>
        </w:rPr>
      </w:pPr>
      <w:r>
        <w:rPr>
          <w:lang w:val="fr-FR"/>
        </w:rPr>
        <w:t xml:space="preserve">La CS-VII réunit dans un syntagme nominal complexe le NSS et le contenu spécifiant, dont le noyau est un déverbal, un gérondif en anglais. Cette dernière contrainte se retrouve implicitement dans les exemples de son ouvrage (2000). </w:t>
      </w:r>
      <w:r w:rsidR="009352D6">
        <w:rPr>
          <w:lang w:val="fr-FR"/>
        </w:rPr>
        <w:t xml:space="preserve">Schmid </w:t>
      </w:r>
      <w:r>
        <w:rPr>
          <w:lang w:val="fr-FR"/>
        </w:rPr>
        <w:t xml:space="preserve">lève </w:t>
      </w:r>
      <w:r w:rsidR="003955E8">
        <w:rPr>
          <w:lang w:val="fr-FR"/>
        </w:rPr>
        <w:t>la</w:t>
      </w:r>
      <w:r>
        <w:rPr>
          <w:lang w:val="fr-FR"/>
        </w:rPr>
        <w:t xml:space="preserve"> contrainte </w:t>
      </w:r>
      <w:r w:rsidR="003955E8">
        <w:rPr>
          <w:lang w:val="fr-FR"/>
        </w:rPr>
        <w:t xml:space="preserve">du gérondif </w:t>
      </w:r>
      <w:r>
        <w:rPr>
          <w:lang w:val="fr-FR"/>
        </w:rPr>
        <w:t>de</w:t>
      </w:r>
      <w:r w:rsidR="009352D6">
        <w:rPr>
          <w:lang w:val="fr-FR"/>
        </w:rPr>
        <w:t xml:space="preserve"> la CS-V</w:t>
      </w:r>
      <w:r>
        <w:rPr>
          <w:lang w:val="fr-FR"/>
        </w:rPr>
        <w:t>II</w:t>
      </w:r>
      <w:r w:rsidR="009352D6">
        <w:rPr>
          <w:lang w:val="fr-FR"/>
        </w:rPr>
        <w:t xml:space="preserve"> </w:t>
      </w:r>
      <w:r>
        <w:rPr>
          <w:lang w:val="fr-FR"/>
        </w:rPr>
        <w:t>dans</w:t>
      </w:r>
      <w:r w:rsidR="00360A32">
        <w:rPr>
          <w:lang w:val="fr-FR"/>
        </w:rPr>
        <w:t xml:space="preserve"> l’exemple </w:t>
      </w:r>
      <w:r>
        <w:rPr>
          <w:lang w:val="fr-FR"/>
        </w:rPr>
        <w:t>qu’il donn</w:t>
      </w:r>
      <w:r w:rsidR="00BD0E7B">
        <w:rPr>
          <w:lang w:val="fr-FR"/>
        </w:rPr>
        <w:t>e</w:t>
      </w:r>
      <w:r w:rsidR="00360A32">
        <w:rPr>
          <w:lang w:val="fr-FR"/>
        </w:rPr>
        <w:t xml:space="preserve"> dans son article de 2018  (p.115) </w:t>
      </w:r>
      <w:r w:rsidR="009352D6">
        <w:rPr>
          <w:lang w:val="fr-FR"/>
        </w:rPr>
        <w:t xml:space="preserve">: </w:t>
      </w:r>
      <w:r w:rsidR="009352D6" w:rsidRPr="00360A32">
        <w:rPr>
          <w:i/>
          <w:lang w:val="fr-FR"/>
        </w:rPr>
        <w:t xml:space="preserve">« The </w:t>
      </w:r>
      <w:r w:rsidR="009352D6" w:rsidRPr="00360A32">
        <w:rPr>
          <w:b/>
          <w:bCs/>
          <w:i/>
          <w:lang w:val="fr-FR"/>
        </w:rPr>
        <w:t>notion</w:t>
      </w:r>
      <w:r w:rsidR="009352D6" w:rsidRPr="00360A32">
        <w:rPr>
          <w:i/>
          <w:lang w:val="fr-FR"/>
        </w:rPr>
        <w:t xml:space="preserve"> </w:t>
      </w:r>
      <w:r w:rsidR="009352D6" w:rsidRPr="00360A32">
        <w:rPr>
          <w:i/>
          <w:u w:val="single"/>
          <w:lang w:val="fr-FR"/>
        </w:rPr>
        <w:t>of love</w:t>
      </w:r>
      <w:r w:rsidR="009352D6" w:rsidRPr="00360A32">
        <w:rPr>
          <w:i/>
          <w:lang w:val="fr-FR"/>
        </w:rPr>
        <w:t> »</w:t>
      </w:r>
      <w:r w:rsidR="009352D6">
        <w:rPr>
          <w:lang w:val="fr-FR"/>
        </w:rPr>
        <w:t>.</w:t>
      </w:r>
      <w:r w:rsidR="00B76E8D">
        <w:rPr>
          <w:lang w:val="fr-FR"/>
        </w:rPr>
        <w:t xml:space="preserve"> </w:t>
      </w:r>
      <w:r w:rsidR="003955E8">
        <w:rPr>
          <w:lang w:val="fr-FR"/>
        </w:rPr>
        <w:t xml:space="preserve">On remarque néanmoins que le déverbal </w:t>
      </w:r>
      <w:r w:rsidR="003955E8" w:rsidRPr="003955E8">
        <w:rPr>
          <w:i/>
          <w:lang w:val="fr-FR"/>
        </w:rPr>
        <w:t>love</w:t>
      </w:r>
      <w:r w:rsidR="003955E8">
        <w:rPr>
          <w:lang w:val="fr-FR"/>
        </w:rPr>
        <w:t xml:space="preserve">, de </w:t>
      </w:r>
      <w:r w:rsidR="003955E8" w:rsidRPr="00AD61A3">
        <w:rPr>
          <w:i/>
          <w:lang w:val="fr-FR"/>
        </w:rPr>
        <w:t>to love</w:t>
      </w:r>
      <w:r w:rsidR="003955E8">
        <w:rPr>
          <w:lang w:val="fr-FR"/>
        </w:rPr>
        <w:t>, est toujours un nom dénotant une entité d’ordre supérieur à un</w:t>
      </w:r>
      <w:r w:rsidR="00AD61A3">
        <w:rPr>
          <w:lang w:val="fr-FR"/>
        </w:rPr>
        <w:t>, l’action d’aimer</w:t>
      </w:r>
      <w:r w:rsidR="003955E8">
        <w:rPr>
          <w:lang w:val="fr-FR"/>
        </w:rPr>
        <w:t xml:space="preserve">. </w:t>
      </w:r>
      <w:r w:rsidR="00B76E8D">
        <w:rPr>
          <w:lang w:val="fr-FR"/>
        </w:rPr>
        <w:t xml:space="preserve">Le gérondif anglais n’ayant pas d’équivalent direct en français, une traduction possible </w:t>
      </w:r>
      <w:r w:rsidR="001E42B7">
        <w:rPr>
          <w:lang w:val="fr-FR"/>
        </w:rPr>
        <w:t xml:space="preserve">vers le français </w:t>
      </w:r>
      <w:r w:rsidR="00B76E8D">
        <w:rPr>
          <w:lang w:val="fr-FR"/>
        </w:rPr>
        <w:t xml:space="preserve">est l’infinitif, </w:t>
      </w:r>
      <w:r w:rsidR="00BD0E7B">
        <w:rPr>
          <w:lang w:val="fr-FR"/>
        </w:rPr>
        <w:t>rejoignant alors la construction CS-VI :</w:t>
      </w:r>
    </w:p>
    <w:p w14:paraId="2D2EB0A4" w14:textId="47200567" w:rsidR="00480D19" w:rsidRDefault="001E42B7" w:rsidP="00FC33CB">
      <w:pPr>
        <w:rPr>
          <w:lang w:val="fr-FR"/>
        </w:rPr>
      </w:pPr>
      <w:r>
        <w:rPr>
          <w:lang w:val="fr-FR"/>
        </w:rPr>
        <w:t xml:space="preserve">The </w:t>
      </w:r>
      <w:proofErr w:type="spellStart"/>
      <w:r>
        <w:rPr>
          <w:lang w:val="fr-FR"/>
        </w:rPr>
        <w:t>problem</w:t>
      </w:r>
      <w:proofErr w:type="spellEnd"/>
      <w:r>
        <w:rPr>
          <w:lang w:val="fr-FR"/>
        </w:rPr>
        <w:t xml:space="preserve"> of </w:t>
      </w:r>
      <w:proofErr w:type="spellStart"/>
      <w:r>
        <w:rPr>
          <w:lang w:val="fr-FR"/>
        </w:rPr>
        <w:t>raising</w:t>
      </w:r>
      <w:proofErr w:type="spellEnd"/>
      <w:r>
        <w:rPr>
          <w:lang w:val="fr-FR"/>
        </w:rPr>
        <w:t xml:space="preserve"> money </w:t>
      </w:r>
      <w:r w:rsidRPr="001E42B7">
        <w:rPr>
          <w:lang w:val="fr-FR"/>
        </w:rPr>
        <w:sym w:font="Wingdings" w:char="F0E8"/>
      </w:r>
      <w:r>
        <w:rPr>
          <w:lang w:val="fr-FR"/>
        </w:rPr>
        <w:t xml:space="preserve"> le problème de lever</w:t>
      </w:r>
      <w:r w:rsidR="00360A32">
        <w:rPr>
          <w:lang w:val="fr-FR"/>
        </w:rPr>
        <w:t>/réunir/recueillir</w:t>
      </w:r>
      <w:r>
        <w:rPr>
          <w:lang w:val="fr-FR"/>
        </w:rPr>
        <w:t xml:space="preserve"> de l’argent</w:t>
      </w:r>
      <w:r w:rsidR="00360A32">
        <w:rPr>
          <w:lang w:val="fr-FR"/>
        </w:rPr>
        <w:t>/des fonds</w:t>
      </w:r>
    </w:p>
    <w:p w14:paraId="62928A27" w14:textId="0E85F86B" w:rsidR="003955E8" w:rsidRDefault="003955E8" w:rsidP="00FC33CB">
      <w:pPr>
        <w:rPr>
          <w:iCs/>
          <w:lang w:val="fr-FR"/>
        </w:rPr>
      </w:pPr>
      <w:r>
        <w:rPr>
          <w:lang w:val="fr-FR"/>
        </w:rPr>
        <w:t>En français, dans le cas d’un déverbal</w:t>
      </w:r>
      <w:r w:rsidR="00AD61A3">
        <w:rPr>
          <w:lang w:val="fr-FR"/>
        </w:rPr>
        <w:t xml:space="preserve"> dénotant une action ou une activité (DDA</w:t>
      </w:r>
      <w:r w:rsidR="0090633B">
        <w:rPr>
          <w:lang w:val="fr-FR"/>
        </w:rPr>
        <w:t>A</w:t>
      </w:r>
      <w:r w:rsidR="00AD61A3">
        <w:rPr>
          <w:lang w:val="fr-FR"/>
        </w:rPr>
        <w:t>)</w:t>
      </w:r>
      <w:r>
        <w:rPr>
          <w:lang w:val="fr-FR"/>
        </w:rPr>
        <w:t xml:space="preserve">, </w:t>
      </w:r>
      <w:r w:rsidR="00480D19">
        <w:rPr>
          <w:lang w:val="fr-FR"/>
        </w:rPr>
        <w:t>l</w:t>
      </w:r>
      <w:r w:rsidR="00FC33CB">
        <w:rPr>
          <w:lang w:val="fr-FR"/>
        </w:rPr>
        <w:t>a difficulté se pose pour la CS-V</w:t>
      </w:r>
      <w:r w:rsidR="00480D19">
        <w:rPr>
          <w:lang w:val="fr-FR"/>
        </w:rPr>
        <w:t>II</w:t>
      </w:r>
      <w:r w:rsidR="00FC33CB">
        <w:rPr>
          <w:lang w:val="fr-FR"/>
        </w:rPr>
        <w:t xml:space="preserve"> de distinguer les emplois proprement sous-spécifiés des emplois en nom plein suivi d’un complément de nom. Ainsi Roze et al. (2014, p. 8) </w:t>
      </w:r>
      <w:r>
        <w:rPr>
          <w:lang w:val="fr-FR"/>
        </w:rPr>
        <w:t xml:space="preserve">indiquent que les </w:t>
      </w:r>
      <w:r w:rsidR="00FC33CB">
        <w:rPr>
          <w:lang w:val="fr-FR"/>
        </w:rPr>
        <w:t>énoncé</w:t>
      </w:r>
      <w:r>
        <w:rPr>
          <w:lang w:val="fr-FR"/>
        </w:rPr>
        <w:t>s</w:t>
      </w:r>
      <w:r w:rsidRPr="003955E8">
        <w:rPr>
          <w:i/>
          <w:iCs/>
          <w:lang w:val="fr-FR"/>
        </w:rPr>
        <w:t xml:space="preserve"> </w:t>
      </w:r>
      <w:r>
        <w:rPr>
          <w:i/>
          <w:iCs/>
          <w:lang w:val="fr-FR"/>
        </w:rPr>
        <w:t>« marché de travail</w:t>
      </w:r>
      <w:r>
        <w:rPr>
          <w:lang w:val="fr-FR"/>
        </w:rPr>
        <w:t xml:space="preserve">, </w:t>
      </w:r>
      <w:r>
        <w:rPr>
          <w:i/>
          <w:iCs/>
          <w:lang w:val="fr-FR"/>
        </w:rPr>
        <w:t xml:space="preserve">contrat de travail » </w:t>
      </w:r>
      <w:r>
        <w:rPr>
          <w:iCs/>
          <w:lang w:val="fr-FR"/>
        </w:rPr>
        <w:t xml:space="preserve">ne sont pas </w:t>
      </w:r>
      <w:r w:rsidR="001442C1">
        <w:rPr>
          <w:iCs/>
          <w:lang w:val="fr-FR"/>
        </w:rPr>
        <w:t xml:space="preserve">des NSS alors que </w:t>
      </w:r>
      <w:r w:rsidR="001442C1">
        <w:rPr>
          <w:i/>
          <w:iCs/>
          <w:lang w:val="fr-FR"/>
        </w:rPr>
        <w:t xml:space="preserve">travail </w:t>
      </w:r>
      <w:r w:rsidR="001442C1">
        <w:rPr>
          <w:iCs/>
          <w:lang w:val="fr-FR"/>
        </w:rPr>
        <w:t xml:space="preserve">est le déverbal de travailler. Cela nous semble justifié par le degré de figement </w:t>
      </w:r>
      <w:proofErr w:type="spellStart"/>
      <w:r w:rsidR="001442C1">
        <w:rPr>
          <w:iCs/>
          <w:lang w:val="fr-FR"/>
        </w:rPr>
        <w:t>des</w:t>
      </w:r>
      <w:proofErr w:type="spellEnd"/>
      <w:r w:rsidR="001442C1">
        <w:rPr>
          <w:iCs/>
          <w:lang w:val="fr-FR"/>
        </w:rPr>
        <w:t xml:space="preserve"> ces énoncés qui fait de </w:t>
      </w:r>
      <w:r w:rsidR="001442C1">
        <w:rPr>
          <w:i/>
          <w:iCs/>
          <w:lang w:val="fr-FR"/>
        </w:rPr>
        <w:t>contrat de travail</w:t>
      </w:r>
      <w:r w:rsidR="001442C1">
        <w:rPr>
          <w:iCs/>
          <w:lang w:val="fr-FR"/>
        </w:rPr>
        <w:t xml:space="preserve"> une locution nominale où contrat n’est pas substituable par un autre nom.</w:t>
      </w:r>
    </w:p>
    <w:p w14:paraId="646EB895" w14:textId="6504F0D1" w:rsidR="00FC33CB" w:rsidRDefault="001442C1" w:rsidP="00FC33CB">
      <w:pPr>
        <w:rPr>
          <w:lang w:val="fr-FR"/>
        </w:rPr>
      </w:pPr>
      <w:r>
        <w:rPr>
          <w:iCs/>
          <w:lang w:val="fr-FR"/>
        </w:rPr>
        <w:t xml:space="preserve">On peut se demander jusqu’à quel point cette contrainte d’avoir pour contenu spécifiant un </w:t>
      </w:r>
      <w:r w:rsidR="00AD61A3">
        <w:rPr>
          <w:iCs/>
          <w:lang w:val="fr-FR"/>
        </w:rPr>
        <w:t>DDA</w:t>
      </w:r>
      <w:r w:rsidR="00276DF9">
        <w:rPr>
          <w:iCs/>
          <w:lang w:val="fr-FR"/>
        </w:rPr>
        <w:t>A</w:t>
      </w:r>
      <w:r>
        <w:rPr>
          <w:iCs/>
          <w:lang w:val="fr-FR"/>
        </w:rPr>
        <w:t xml:space="preserve"> est vérifiée. Prenons </w:t>
      </w:r>
      <w:r w:rsidRPr="001442C1">
        <w:rPr>
          <w:i/>
          <w:iCs/>
          <w:lang w:val="fr-FR"/>
        </w:rPr>
        <w:t>« projet de loi »</w:t>
      </w:r>
      <w:r>
        <w:rPr>
          <w:iCs/>
          <w:lang w:val="fr-FR"/>
        </w:rPr>
        <w:t xml:space="preserve"> qui est également refusé par Roze et al. (2014, p. 8)</w:t>
      </w:r>
      <w:r w:rsidR="005329CF">
        <w:rPr>
          <w:iCs/>
          <w:lang w:val="fr-FR"/>
        </w:rPr>
        <w:t xml:space="preserve"> comme toutes les formes </w:t>
      </w:r>
      <w:r w:rsidR="005329CF">
        <w:rPr>
          <w:i/>
          <w:lang w:val="fr-FR"/>
        </w:rPr>
        <w:t>projet de NC</w:t>
      </w:r>
      <w:r>
        <w:rPr>
          <w:iCs/>
          <w:lang w:val="fr-FR"/>
        </w:rPr>
        <w:t>. I</w:t>
      </w:r>
      <w:r w:rsidR="00FC33CB" w:rsidRPr="00105A14">
        <w:rPr>
          <w:lang w:val="fr-FR"/>
        </w:rPr>
        <w:t>l</w:t>
      </w:r>
      <w:r w:rsidR="00FC33CB">
        <w:rPr>
          <w:lang w:val="fr-FR"/>
        </w:rPr>
        <w:t xml:space="preserve"> nous semble </w:t>
      </w:r>
      <w:r w:rsidR="00041E45">
        <w:rPr>
          <w:lang w:val="fr-FR"/>
        </w:rPr>
        <w:t xml:space="preserve">néanmoins </w:t>
      </w:r>
      <w:r w:rsidR="00FC33CB">
        <w:rPr>
          <w:lang w:val="fr-FR"/>
        </w:rPr>
        <w:t>possible de rapprocher les trois énoncés suivants qui reprennent les trois constructions spécificationnelles :</w:t>
      </w:r>
    </w:p>
    <w:p w14:paraId="7BCCB06C" w14:textId="35BD80F0" w:rsidR="00FC33CB" w:rsidRPr="00FC33CB" w:rsidRDefault="00FC33CB" w:rsidP="00FC33CB">
      <w:pPr>
        <w:pStyle w:val="Paragraphedeliste"/>
        <w:numPr>
          <w:ilvl w:val="0"/>
          <w:numId w:val="20"/>
        </w:numPr>
        <w:rPr>
          <w:lang w:val="fr-FR"/>
        </w:rPr>
      </w:pPr>
      <w:r>
        <w:rPr>
          <w:lang w:val="fr-FR"/>
        </w:rPr>
        <w:t>CS-I</w:t>
      </w:r>
      <w:r w:rsidRPr="00FC33CB">
        <w:rPr>
          <w:lang w:val="fr-FR"/>
        </w:rPr>
        <w:t xml:space="preserve"> </w:t>
      </w:r>
      <w:r>
        <w:rPr>
          <w:lang w:val="fr-FR"/>
        </w:rPr>
        <w:tab/>
      </w:r>
      <w:r w:rsidRPr="00105A14">
        <w:rPr>
          <w:lang w:val="fr-FR"/>
        </w:rPr>
        <w:t>Le projet que l’État légifère contre le vapotage dans les lieux publics.</w:t>
      </w:r>
    </w:p>
    <w:p w14:paraId="06AC09A5" w14:textId="2C258073" w:rsidR="00FC33CB" w:rsidRPr="00105A14" w:rsidRDefault="00FC33CB" w:rsidP="00FC33CB">
      <w:pPr>
        <w:pStyle w:val="Paragraphedeliste"/>
        <w:numPr>
          <w:ilvl w:val="0"/>
          <w:numId w:val="20"/>
        </w:numPr>
        <w:rPr>
          <w:lang w:val="fr-FR"/>
        </w:rPr>
      </w:pPr>
      <w:r>
        <w:rPr>
          <w:lang w:val="fr-FR"/>
        </w:rPr>
        <w:t>CS-II</w:t>
      </w:r>
      <w:r>
        <w:rPr>
          <w:lang w:val="fr-FR"/>
        </w:rPr>
        <w:tab/>
      </w:r>
      <w:r w:rsidRPr="00105A14">
        <w:rPr>
          <w:lang w:val="fr-FR"/>
        </w:rPr>
        <w:t>Le projet de légiférer contre le vapotage dans les lieux publics.</w:t>
      </w:r>
    </w:p>
    <w:p w14:paraId="3C49E895" w14:textId="44909B68" w:rsidR="00480D19" w:rsidRDefault="00FC33CB" w:rsidP="00480D19">
      <w:pPr>
        <w:pStyle w:val="Paragraphedeliste"/>
        <w:numPr>
          <w:ilvl w:val="0"/>
          <w:numId w:val="20"/>
        </w:numPr>
        <w:rPr>
          <w:lang w:val="fr-FR"/>
        </w:rPr>
      </w:pPr>
      <w:r>
        <w:rPr>
          <w:lang w:val="fr-FR"/>
        </w:rPr>
        <w:t>CS-V</w:t>
      </w:r>
      <w:r w:rsidR="00BD0E7B">
        <w:rPr>
          <w:lang w:val="fr-FR"/>
        </w:rPr>
        <w:t>II</w:t>
      </w:r>
      <w:r>
        <w:rPr>
          <w:lang w:val="fr-FR"/>
        </w:rPr>
        <w:tab/>
      </w:r>
      <w:r w:rsidRPr="00105A14">
        <w:rPr>
          <w:lang w:val="fr-FR"/>
        </w:rPr>
        <w:t>Le projet de loi contre le vapotage dans les lieux publics</w:t>
      </w:r>
    </w:p>
    <w:p w14:paraId="67350CE6" w14:textId="75AE0626" w:rsidR="00480D19" w:rsidRPr="00480D19" w:rsidRDefault="008F47EE" w:rsidP="00480D19">
      <w:pPr>
        <w:rPr>
          <w:lang w:val="fr-FR"/>
        </w:rPr>
      </w:pPr>
      <w:r>
        <w:rPr>
          <w:lang w:val="fr-FR"/>
        </w:rPr>
        <w:t>L’équivalence des trois peut se</w:t>
      </w:r>
      <w:r w:rsidR="00480D19">
        <w:rPr>
          <w:lang w:val="fr-FR"/>
        </w:rPr>
        <w:t xml:space="preserve"> comprend</w:t>
      </w:r>
      <w:r>
        <w:rPr>
          <w:lang w:val="fr-FR"/>
        </w:rPr>
        <w:t>re</w:t>
      </w:r>
      <w:r w:rsidR="00480D19">
        <w:rPr>
          <w:lang w:val="fr-FR"/>
        </w:rPr>
        <w:t xml:space="preserve"> </w:t>
      </w:r>
      <w:r>
        <w:rPr>
          <w:lang w:val="fr-FR"/>
        </w:rPr>
        <w:t xml:space="preserve">en sous-tendant </w:t>
      </w:r>
      <w:r w:rsidR="00480D19">
        <w:rPr>
          <w:lang w:val="fr-FR"/>
        </w:rPr>
        <w:t>une action implicite</w:t>
      </w:r>
      <w:r>
        <w:rPr>
          <w:lang w:val="fr-FR"/>
        </w:rPr>
        <w:t xml:space="preserve"> dans la CS-VII, celle </w:t>
      </w:r>
      <w:r w:rsidR="001442C1">
        <w:rPr>
          <w:lang w:val="fr-FR"/>
        </w:rPr>
        <w:t>de rédiger/émettre une loi</w:t>
      </w:r>
      <w:r>
        <w:rPr>
          <w:lang w:val="fr-FR"/>
        </w:rPr>
        <w:t>. L’</w:t>
      </w:r>
      <w:r w:rsidR="001442C1">
        <w:rPr>
          <w:lang w:val="fr-FR"/>
        </w:rPr>
        <w:t>interprétation sémantique dans ce dernier cas est ambigu</w:t>
      </w:r>
      <w:r>
        <w:rPr>
          <w:lang w:val="fr-FR"/>
        </w:rPr>
        <w:t xml:space="preserve">ë, à savoir si </w:t>
      </w:r>
      <w:r>
        <w:rPr>
          <w:lang w:val="fr-FR"/>
        </w:rPr>
        <w:lastRenderedPageBreak/>
        <w:t xml:space="preserve">le </w:t>
      </w:r>
      <w:r w:rsidRPr="008F47EE">
        <w:rPr>
          <w:i/>
          <w:lang w:val="fr-FR"/>
        </w:rPr>
        <w:t>projet</w:t>
      </w:r>
      <w:r>
        <w:rPr>
          <w:lang w:val="fr-FR"/>
        </w:rPr>
        <w:t xml:space="preserve"> concerne l’acte de rédiger, on se rapproche d’un NSS, </w:t>
      </w:r>
      <w:r w:rsidR="00D63D77">
        <w:rPr>
          <w:lang w:val="fr-FR"/>
        </w:rPr>
        <w:t xml:space="preserve">si le </w:t>
      </w:r>
      <w:r w:rsidR="00D63D77">
        <w:rPr>
          <w:i/>
          <w:lang w:val="fr-FR"/>
        </w:rPr>
        <w:t xml:space="preserve">projet </w:t>
      </w:r>
      <w:r w:rsidR="00D63D77">
        <w:rPr>
          <w:lang w:val="fr-FR"/>
        </w:rPr>
        <w:t xml:space="preserve">concerne </w:t>
      </w:r>
      <w:r>
        <w:rPr>
          <w:lang w:val="fr-FR"/>
        </w:rPr>
        <w:t>la loi en elle-même, ou</w:t>
      </w:r>
      <w:r w:rsidR="00D63D77">
        <w:rPr>
          <w:lang w:val="fr-FR"/>
        </w:rPr>
        <w:t xml:space="preserve"> </w:t>
      </w:r>
      <w:r w:rsidR="00AD61A3">
        <w:rPr>
          <w:lang w:val="fr-FR"/>
        </w:rPr>
        <w:t>si l’on doit interpréter</w:t>
      </w:r>
      <w:r>
        <w:rPr>
          <w:lang w:val="fr-FR"/>
        </w:rPr>
        <w:t xml:space="preserve"> </w:t>
      </w:r>
      <w:r w:rsidRPr="008F47EE">
        <w:rPr>
          <w:i/>
          <w:lang w:val="fr-FR"/>
        </w:rPr>
        <w:t>projet de loi</w:t>
      </w:r>
      <w:r>
        <w:rPr>
          <w:lang w:val="fr-FR"/>
        </w:rPr>
        <w:t xml:space="preserve"> comme une locution nominale</w:t>
      </w:r>
      <w:r w:rsidR="0090633B">
        <w:rPr>
          <w:lang w:val="fr-FR"/>
        </w:rPr>
        <w:t xml:space="preserve"> dénotant une classe distincte</w:t>
      </w:r>
      <w:r w:rsidR="00D63D77">
        <w:rPr>
          <w:lang w:val="fr-FR"/>
        </w:rPr>
        <w:t xml:space="preserve">, en ne dissociant pas </w:t>
      </w:r>
      <w:r w:rsidR="00D63D77" w:rsidRPr="00D63D77">
        <w:rPr>
          <w:i/>
          <w:lang w:val="fr-FR"/>
        </w:rPr>
        <w:t>projet</w:t>
      </w:r>
      <w:r w:rsidR="00D63D77">
        <w:rPr>
          <w:lang w:val="fr-FR"/>
        </w:rPr>
        <w:t xml:space="preserve"> et </w:t>
      </w:r>
      <w:r w:rsidR="00D63D77" w:rsidRPr="00D63D77">
        <w:rPr>
          <w:i/>
          <w:lang w:val="fr-FR"/>
        </w:rPr>
        <w:t>loi</w:t>
      </w:r>
      <w:r>
        <w:rPr>
          <w:lang w:val="fr-FR"/>
        </w:rPr>
        <w:t>.</w:t>
      </w:r>
      <w:r w:rsidR="00D63D77">
        <w:rPr>
          <w:lang w:val="fr-FR"/>
        </w:rPr>
        <w:t xml:space="preserve"> Si nous rejetons le dernier emploi comme NSS, le second ouvre la possibilité d’avoir une action implicite sous-tendue par le nom, qu’un </w:t>
      </w:r>
      <w:r w:rsidR="0090633B">
        <w:rPr>
          <w:lang w:val="fr-FR"/>
        </w:rPr>
        <w:t>nom</w:t>
      </w:r>
      <w:r w:rsidR="00D63D77">
        <w:rPr>
          <w:lang w:val="fr-FR"/>
        </w:rPr>
        <w:t xml:space="preserve"> </w:t>
      </w:r>
      <w:r w:rsidR="0090633B">
        <w:rPr>
          <w:lang w:val="fr-FR"/>
        </w:rPr>
        <w:t xml:space="preserve">DDAA </w:t>
      </w:r>
      <w:r w:rsidR="00D63D77">
        <w:rPr>
          <w:lang w:val="fr-FR"/>
        </w:rPr>
        <w:t>rend explicite.</w:t>
      </w:r>
    </w:p>
    <w:p w14:paraId="22C3D1AF" w14:textId="5C00F618" w:rsidR="001E42B7" w:rsidRDefault="00B76E8D" w:rsidP="00496409">
      <w:pPr>
        <w:rPr>
          <w:lang w:val="fr-FR"/>
        </w:rPr>
      </w:pPr>
      <w:r>
        <w:rPr>
          <w:lang w:val="fr-FR"/>
        </w:rPr>
        <w:t xml:space="preserve">Nakamura (2017, p. 2) </w:t>
      </w:r>
      <w:r w:rsidR="001E42B7">
        <w:rPr>
          <w:lang w:val="fr-FR"/>
        </w:rPr>
        <w:t>reprend également la construction suivante comme CS</w:t>
      </w:r>
      <w:r w:rsidR="00480D19">
        <w:rPr>
          <w:lang w:val="fr-FR"/>
        </w:rPr>
        <w:t>, cette fois toujours avec le verbe être</w:t>
      </w:r>
      <w:r w:rsidR="001E42B7" w:rsidRPr="001E42B7">
        <w:rPr>
          <w:lang w:val="fr-FR"/>
        </w:rPr>
        <w:t> </w:t>
      </w:r>
      <w:r w:rsidR="001E42B7">
        <w:rPr>
          <w:lang w:val="fr-FR"/>
        </w:rPr>
        <w:t>:</w:t>
      </w:r>
    </w:p>
    <w:p w14:paraId="258691FE" w14:textId="02839860" w:rsidR="00496409" w:rsidRDefault="001E42B7" w:rsidP="001E42B7">
      <w:pPr>
        <w:pStyle w:val="Paragraphedeliste"/>
        <w:numPr>
          <w:ilvl w:val="0"/>
          <w:numId w:val="25"/>
        </w:numPr>
        <w:jc w:val="left"/>
        <w:rPr>
          <w:lang w:val="fr-FR"/>
        </w:rPr>
      </w:pPr>
      <w:r w:rsidRPr="001E42B7">
        <w:rPr>
          <w:b/>
          <w:bCs/>
          <w:lang w:val="fr-FR"/>
        </w:rPr>
        <w:t>NSS</w:t>
      </w:r>
      <w:r w:rsidRPr="001E42B7">
        <w:rPr>
          <w:lang w:val="fr-FR"/>
        </w:rPr>
        <w:t xml:space="preserve"> + être + syntagme nominal :</w:t>
      </w:r>
      <w:r w:rsidRPr="001E42B7">
        <w:rPr>
          <w:lang w:val="fr-FR"/>
        </w:rPr>
        <w:br/>
      </w:r>
      <w:r w:rsidR="00B76E8D" w:rsidRPr="001E42B7">
        <w:rPr>
          <w:lang w:val="fr-FR"/>
        </w:rPr>
        <w:t xml:space="preserve">Notre </w:t>
      </w:r>
      <w:r w:rsidR="00B76E8D" w:rsidRPr="001E42B7">
        <w:rPr>
          <w:b/>
          <w:bCs/>
          <w:lang w:val="fr-FR"/>
        </w:rPr>
        <w:t>objectif</w:t>
      </w:r>
      <w:r w:rsidR="00B76E8D" w:rsidRPr="001E42B7">
        <w:rPr>
          <w:lang w:val="fr-FR"/>
        </w:rPr>
        <w:t xml:space="preserve"> majeur est </w:t>
      </w:r>
      <w:r w:rsidR="00B76E8D" w:rsidRPr="001E42B7">
        <w:rPr>
          <w:u w:val="single"/>
          <w:lang w:val="fr-FR"/>
        </w:rPr>
        <w:t>la rédaction d’une proposition de loi</w:t>
      </w:r>
      <w:r w:rsidR="00B76E8D" w:rsidRPr="001E42B7">
        <w:rPr>
          <w:lang w:val="fr-FR"/>
        </w:rPr>
        <w:t>.</w:t>
      </w:r>
    </w:p>
    <w:p w14:paraId="6EACE2EF" w14:textId="1095FE79" w:rsidR="00AC3647" w:rsidRPr="0090633B" w:rsidRDefault="00AC3647" w:rsidP="0090633B">
      <w:pPr>
        <w:rPr>
          <w:lang w:val="fr-FR"/>
        </w:rPr>
      </w:pPr>
      <w:r>
        <w:rPr>
          <w:lang w:val="fr-FR"/>
        </w:rPr>
        <w:t xml:space="preserve">On remarque le noyau du syntagme nominal droit est </w:t>
      </w:r>
      <w:r w:rsidRPr="00AC3647">
        <w:rPr>
          <w:i/>
          <w:lang w:val="fr-FR"/>
        </w:rPr>
        <w:t>rédaction</w:t>
      </w:r>
      <w:r w:rsidR="0090633B">
        <w:rPr>
          <w:lang w:val="fr-FR"/>
        </w:rPr>
        <w:t>, un DDA</w:t>
      </w:r>
      <w:r w:rsidR="00EA641A">
        <w:rPr>
          <w:lang w:val="fr-FR"/>
        </w:rPr>
        <w:t>A</w:t>
      </w:r>
      <w:r w:rsidR="0090633B">
        <w:rPr>
          <w:lang w:val="fr-FR"/>
        </w:rPr>
        <w:t xml:space="preserve"> qui dénote l’action de rédiger. L’équivalence avec </w:t>
      </w:r>
      <w:r w:rsidR="0090633B" w:rsidRPr="0090633B">
        <w:rPr>
          <w:i/>
          <w:lang w:val="fr-FR"/>
        </w:rPr>
        <w:t xml:space="preserve">notre objectif majeur </w:t>
      </w:r>
      <w:r w:rsidR="0090633B">
        <w:rPr>
          <w:i/>
          <w:lang w:val="fr-FR"/>
        </w:rPr>
        <w:t xml:space="preserve">est </w:t>
      </w:r>
      <w:r w:rsidR="0090633B" w:rsidRPr="0090633B">
        <w:rPr>
          <w:i/>
          <w:lang w:val="fr-FR"/>
        </w:rPr>
        <w:t>de rédiger</w:t>
      </w:r>
      <w:r w:rsidR="0090633B">
        <w:rPr>
          <w:i/>
          <w:lang w:val="fr-FR"/>
        </w:rPr>
        <w:t xml:space="preserve"> </w:t>
      </w:r>
      <w:r w:rsidR="0090633B">
        <w:rPr>
          <w:lang w:val="fr-FR"/>
        </w:rPr>
        <w:t>est ainsi directe.</w:t>
      </w:r>
    </w:p>
    <w:p w14:paraId="6F1EB1EF" w14:textId="7E618D24" w:rsidR="001E29CE" w:rsidRDefault="005E145D" w:rsidP="001E29CE">
      <w:pPr>
        <w:rPr>
          <w:lang w:val="fr-FR"/>
        </w:rPr>
      </w:pPr>
      <w:r>
        <w:rPr>
          <w:lang w:val="fr-FR"/>
        </w:rPr>
        <w:t xml:space="preserve">Nakamura (2017, p. 5) présente également </w:t>
      </w:r>
      <w:r w:rsidR="001E29CE">
        <w:rPr>
          <w:lang w:val="fr-FR"/>
        </w:rPr>
        <w:t>une variante pseudo-clivée pour CS-VIII à la manière dont son dérivée CS-III et CS-IV de CS-I et CS-II respectivement. Nous la nommons CS-IX :</w:t>
      </w:r>
    </w:p>
    <w:p w14:paraId="3A20BE02" w14:textId="0F294F87" w:rsidR="00D555CA" w:rsidRPr="004D43CE" w:rsidRDefault="001E29CE" w:rsidP="00276DF9">
      <w:pPr>
        <w:pStyle w:val="Paragraphedeliste"/>
        <w:numPr>
          <w:ilvl w:val="0"/>
          <w:numId w:val="25"/>
        </w:numPr>
        <w:jc w:val="left"/>
        <w:rPr>
          <w:lang w:val="fr-FR"/>
        </w:rPr>
      </w:pPr>
      <w:r w:rsidRPr="001E29CE">
        <w:rPr>
          <w:b/>
          <w:bCs/>
          <w:lang w:val="fr-FR"/>
        </w:rPr>
        <w:t>NSS</w:t>
      </w:r>
      <w:r w:rsidRPr="001E29CE">
        <w:rPr>
          <w:lang w:val="fr-FR"/>
        </w:rPr>
        <w:t xml:space="preserve"> +</w:t>
      </w:r>
      <w:r>
        <w:rPr>
          <w:lang w:val="fr-FR"/>
        </w:rPr>
        <w:t xml:space="preserve"> virgule +</w:t>
      </w:r>
      <w:r w:rsidRPr="001E29CE">
        <w:rPr>
          <w:lang w:val="fr-FR"/>
        </w:rPr>
        <w:t xml:space="preserve"> </w:t>
      </w:r>
      <w:r>
        <w:rPr>
          <w:lang w:val="fr-FR"/>
        </w:rPr>
        <w:t xml:space="preserve">c’/ce </w:t>
      </w:r>
      <w:r w:rsidRPr="001E29CE">
        <w:rPr>
          <w:lang w:val="fr-FR"/>
        </w:rPr>
        <w:t>être + syntagme nominal :</w:t>
      </w:r>
      <w:r>
        <w:rPr>
          <w:lang w:val="fr-FR"/>
        </w:rPr>
        <w:br/>
        <w:t xml:space="preserve">Notre </w:t>
      </w:r>
      <w:r w:rsidRPr="001E29CE">
        <w:rPr>
          <w:b/>
          <w:bCs/>
          <w:lang w:val="fr-FR"/>
        </w:rPr>
        <w:t>objectif</w:t>
      </w:r>
      <w:r>
        <w:rPr>
          <w:lang w:val="fr-FR"/>
        </w:rPr>
        <w:t xml:space="preserve"> majeur, c’est </w:t>
      </w:r>
      <w:r w:rsidRPr="001E29CE">
        <w:rPr>
          <w:u w:val="single"/>
          <w:lang w:val="fr-FR"/>
        </w:rPr>
        <w:t>la rédaction d’une proposition de loi</w:t>
      </w:r>
      <w:r>
        <w:rPr>
          <w:lang w:val="fr-FR"/>
        </w:rPr>
        <w:t>.</w:t>
      </w:r>
    </w:p>
    <w:p w14:paraId="340529EF" w14:textId="5FD41E5E" w:rsidR="00B1484F" w:rsidRPr="00B1484F" w:rsidRDefault="00B1484F" w:rsidP="00B1484F">
      <w:pPr>
        <w:rPr>
          <w:lang w:val="fr-FR"/>
        </w:rPr>
      </w:pPr>
      <w:r w:rsidRPr="00B1484F">
        <w:rPr>
          <w:lang w:val="fr-FR"/>
        </w:rPr>
        <w:t xml:space="preserve">Les NSS étant une classe fonctionnelle et non lexicale, les différentes </w:t>
      </w:r>
      <w:r w:rsidRPr="00B1484F">
        <w:rPr>
          <w:iCs/>
          <w:lang w:val="fr-FR"/>
        </w:rPr>
        <w:t>constructions spécificationnelles</w:t>
      </w:r>
      <w:r w:rsidRPr="00B1484F">
        <w:rPr>
          <w:lang w:val="fr-FR"/>
        </w:rPr>
        <w:t xml:space="preserve"> traditionnelles sont autant de définitions opératoires des NSS (Schmid 2000).</w:t>
      </w:r>
      <w:r w:rsidR="00B76E8D">
        <w:rPr>
          <w:lang w:val="fr-FR"/>
        </w:rPr>
        <w:t xml:space="preserve"> L’annotation manuelle d’un grand corpus pour détecter de tels emplois n’est pas envisageable. </w:t>
      </w:r>
      <w:r w:rsidR="00360A32">
        <w:rPr>
          <w:lang w:val="fr-FR"/>
        </w:rPr>
        <w:t xml:space="preserve">L’annotation purement automatique à partir d’un repérage structurel semble moins difficile mais présente de sérieuse difficulté, notamment pour les CS les plus ouvertes comme la CS-V. Nous proposons comme solution une présélection automatique, la plus restreinte possible, suivie d’une évaluation manuelle des résultats, s’ils sont peu nombreux, pour déterminer s’il s’agit bien d’un NSS. </w:t>
      </w:r>
      <w:r w:rsidR="00B76E8D">
        <w:rPr>
          <w:lang w:val="fr-FR"/>
        </w:rPr>
        <w:t>Pour pouvoir utiliser le traitement automatique des langues</w:t>
      </w:r>
      <w:r w:rsidR="00360A32">
        <w:rPr>
          <w:lang w:val="fr-FR"/>
        </w:rPr>
        <w:t xml:space="preserve"> en vue d’effectuer cette présélection automatique</w:t>
      </w:r>
      <w:r w:rsidR="00B76E8D">
        <w:rPr>
          <w:lang w:val="fr-FR"/>
        </w:rPr>
        <w:t xml:space="preserve">, il faut se pencher sur les conséquences des différentes </w:t>
      </w:r>
      <w:r w:rsidR="001E42B7">
        <w:rPr>
          <w:lang w:val="fr-FR"/>
        </w:rPr>
        <w:t xml:space="preserve">et nombreuses </w:t>
      </w:r>
      <w:r w:rsidR="00B76E8D">
        <w:rPr>
          <w:lang w:val="fr-FR"/>
        </w:rPr>
        <w:t>définitions de constructions spécificationnelles proposées</w:t>
      </w:r>
      <w:r w:rsidR="004B1F6C">
        <w:rPr>
          <w:lang w:val="fr-FR"/>
        </w:rPr>
        <w:t xml:space="preserve"> et particulièrement la nature et la fonction du contenu spécifiant des CS décrites, dites classiques désormais</w:t>
      </w:r>
      <w:r w:rsidR="00B76E8D">
        <w:rPr>
          <w:lang w:val="fr-FR"/>
        </w:rPr>
        <w:t>.</w:t>
      </w:r>
    </w:p>
    <w:p w14:paraId="5D25F5BB" w14:textId="347A2A9C" w:rsidR="001E42B7" w:rsidRPr="00D05CD3" w:rsidRDefault="006D5D41" w:rsidP="006D5D41">
      <w:pPr>
        <w:pStyle w:val="Titre4"/>
        <w:rPr>
          <w:lang w:val="fr-FR"/>
        </w:rPr>
      </w:pPr>
      <w:r w:rsidRPr="00D05CD3">
        <w:rPr>
          <w:lang w:val="fr-FR"/>
        </w:rPr>
        <w:t xml:space="preserve">B) </w:t>
      </w:r>
      <w:r w:rsidR="001E42B7" w:rsidRPr="00D05CD3">
        <w:rPr>
          <w:lang w:val="fr-FR"/>
        </w:rPr>
        <w:t>Nature et fonction du contenu spécifiant dans les CS classiques</w:t>
      </w:r>
    </w:p>
    <w:p w14:paraId="37D591EB" w14:textId="3B4F9305" w:rsidR="00276DF9" w:rsidRDefault="00276DF9" w:rsidP="00276DF9">
      <w:pPr>
        <w:pStyle w:val="Titre5"/>
        <w:rPr>
          <w:lang w:val="fr-FR"/>
        </w:rPr>
      </w:pPr>
      <w:r>
        <w:rPr>
          <w:lang w:val="fr-FR"/>
        </w:rPr>
        <w:t xml:space="preserve">CS-I, CS-II, CS-III, CS-IV, CS-V et CS-VI : </w:t>
      </w:r>
      <w:r w:rsidRPr="00276DF9">
        <w:rPr>
          <w:lang w:val="fr-FR"/>
        </w:rPr>
        <w:t>NSS  [</w:t>
      </w:r>
      <w:r w:rsidR="001C655B">
        <w:rPr>
          <w:lang w:val="fr-FR"/>
        </w:rPr>
        <w:t>(</w:t>
      </w:r>
      <w:r w:rsidRPr="00276DF9">
        <w:rPr>
          <w:lang w:val="fr-FR"/>
        </w:rPr>
        <w:t xml:space="preserve">, </w:t>
      </w:r>
      <w:proofErr w:type="gramStart"/>
      <w:r w:rsidRPr="00276DF9">
        <w:rPr>
          <w:lang w:val="fr-FR"/>
        </w:rPr>
        <w:t>ce</w:t>
      </w:r>
      <w:proofErr w:type="gramEnd"/>
      <w:r w:rsidR="00BC24A4">
        <w:rPr>
          <w:lang w:val="fr-FR"/>
        </w:rPr>
        <w:t xml:space="preserve"> </w:t>
      </w:r>
      <w:r w:rsidRPr="00276DF9">
        <w:rPr>
          <w:lang w:val="fr-FR"/>
        </w:rPr>
        <w:t>être</w:t>
      </w:r>
      <w:r w:rsidR="001C655B">
        <w:rPr>
          <w:lang w:val="fr-FR"/>
        </w:rPr>
        <w:t>)</w:t>
      </w:r>
      <w:r w:rsidR="00BC24A4">
        <w:rPr>
          <w:lang w:val="fr-FR"/>
        </w:rPr>
        <w:t xml:space="preserve"> | être </w:t>
      </w:r>
      <w:r>
        <w:rPr>
          <w:lang w:val="fr-FR"/>
        </w:rPr>
        <w:t>]</w:t>
      </w:r>
      <w:r w:rsidR="001C655B">
        <w:rPr>
          <w:lang w:val="fr-FR"/>
        </w:rPr>
        <w:t xml:space="preserve"> </w:t>
      </w:r>
      <w:r>
        <w:rPr>
          <w:lang w:val="fr-FR"/>
        </w:rPr>
        <w:t>proposition</w:t>
      </w:r>
      <w:r w:rsidR="001C655B">
        <w:rPr>
          <w:lang w:val="fr-FR"/>
        </w:rPr>
        <w:t xml:space="preserve"> en</w:t>
      </w:r>
      <w:r>
        <w:rPr>
          <w:lang w:val="fr-FR"/>
        </w:rPr>
        <w:t xml:space="preserve"> </w:t>
      </w:r>
      <w:r w:rsidRPr="00276DF9">
        <w:rPr>
          <w:b/>
          <w:lang w:val="fr-FR"/>
        </w:rPr>
        <w:t>que</w:t>
      </w:r>
      <w:r>
        <w:rPr>
          <w:lang w:val="fr-FR"/>
        </w:rPr>
        <w:t xml:space="preserve"> ou </w:t>
      </w:r>
      <w:r w:rsidRPr="00276DF9">
        <w:rPr>
          <w:b/>
          <w:lang w:val="fr-FR"/>
        </w:rPr>
        <w:t>de</w:t>
      </w:r>
    </w:p>
    <w:p w14:paraId="57DFD16A" w14:textId="2ECE5D1C" w:rsidR="00276DF9" w:rsidRDefault="001E42B7" w:rsidP="001E42B7">
      <w:pPr>
        <w:rPr>
          <w:lang w:val="fr-FR"/>
        </w:rPr>
      </w:pPr>
      <w:r>
        <w:rPr>
          <w:lang w:val="fr-FR"/>
        </w:rPr>
        <w:t>Sur la nature du contenu spécifiant, pour CS-I et CS-II, nous suivons Legallois (2008) et Schmid (2000) en affirmant que le contenu spécifiant est avant tout une proposition subordonnée, pour CS-I une conjonctive commençant par que, et pour CS-II, une infinitive même si cela pose plus de questions.</w:t>
      </w:r>
      <w:r w:rsidR="00EF16A6">
        <w:rPr>
          <w:lang w:val="fr-FR"/>
        </w:rPr>
        <w:t xml:space="preserve"> Roze et al. (2014) </w:t>
      </w:r>
      <w:r w:rsidR="002A04F4">
        <w:rPr>
          <w:lang w:val="fr-FR"/>
        </w:rPr>
        <w:t>assimile la nature des CS-III et CS-IV</w:t>
      </w:r>
      <w:r w:rsidR="0066436F">
        <w:rPr>
          <w:lang w:val="fr-FR"/>
        </w:rPr>
        <w:t>, les pseudo-clivées,</w:t>
      </w:r>
      <w:r w:rsidR="002A04F4">
        <w:rPr>
          <w:lang w:val="fr-FR"/>
        </w:rPr>
        <w:t xml:space="preserve"> à CS-I et CS-II respectivement.</w:t>
      </w:r>
    </w:p>
    <w:p w14:paraId="01FC0D5E" w14:textId="3FC2971C" w:rsidR="001E42B7" w:rsidRDefault="001E42B7" w:rsidP="001E42B7">
      <w:pPr>
        <w:rPr>
          <w:lang w:val="fr-FR"/>
        </w:rPr>
      </w:pPr>
      <w:r>
        <w:rPr>
          <w:lang w:val="fr-FR"/>
        </w:rPr>
        <w:t xml:space="preserve">La première hypothèse est de considérer qu’il s’agit d’une proposition subordonnée infinitive que l’on peut voir comme incluse dans un syntagme prépositionnel commençant par </w:t>
      </w:r>
      <w:r w:rsidRPr="005359B3">
        <w:rPr>
          <w:i/>
          <w:iCs/>
          <w:lang w:val="fr-FR"/>
        </w:rPr>
        <w:t>de</w:t>
      </w:r>
      <w:r>
        <w:rPr>
          <w:lang w:val="fr-FR"/>
        </w:rPr>
        <w:t xml:space="preserve"> ou comme une seule proposition subordonnée infinitive où </w:t>
      </w:r>
      <w:proofErr w:type="gramStart"/>
      <w:r>
        <w:rPr>
          <w:i/>
          <w:iCs/>
          <w:lang w:val="fr-FR"/>
        </w:rPr>
        <w:t xml:space="preserve">de </w:t>
      </w:r>
      <w:r>
        <w:rPr>
          <w:lang w:val="fr-FR"/>
        </w:rPr>
        <w:t>est</w:t>
      </w:r>
      <w:proofErr w:type="gramEnd"/>
      <w:r>
        <w:rPr>
          <w:lang w:val="fr-FR"/>
        </w:rPr>
        <w:t xml:space="preserve"> inclus dedans et joue le même rôle de complémenteur subordonnant que </w:t>
      </w:r>
      <w:proofErr w:type="spellStart"/>
      <w:r>
        <w:rPr>
          <w:i/>
          <w:iCs/>
          <w:lang w:val="fr-FR"/>
        </w:rPr>
        <w:t>que</w:t>
      </w:r>
      <w:proofErr w:type="spellEnd"/>
      <w:r>
        <w:rPr>
          <w:lang w:val="fr-FR"/>
        </w:rPr>
        <w:t xml:space="preserve"> (Huot, 1981). La définition de la proposition en grammaire traditionnelle, rappelée par </w:t>
      </w:r>
      <w:r w:rsidRPr="00B579A2">
        <w:rPr>
          <w:lang w:val="fr-FR"/>
        </w:rPr>
        <w:t>Joseph Donato</w:t>
      </w:r>
      <w:r>
        <w:rPr>
          <w:lang w:val="fr-FR"/>
        </w:rPr>
        <w:t xml:space="preserve"> dans l’ouvrage collectif sous la direction de </w:t>
      </w:r>
      <w:proofErr w:type="spellStart"/>
      <w:r>
        <w:rPr>
          <w:lang w:val="fr-FR"/>
        </w:rPr>
        <w:t>Mounin</w:t>
      </w:r>
      <w:proofErr w:type="spellEnd"/>
      <w:r>
        <w:rPr>
          <w:lang w:val="fr-FR"/>
        </w:rPr>
        <w:t xml:space="preserve"> (1974), est qu’il s’agit d’</w:t>
      </w:r>
      <w:r w:rsidRPr="008274F9">
        <w:rPr>
          <w:i/>
          <w:iCs/>
          <w:lang w:val="fr-FR"/>
        </w:rPr>
        <w:t>« un groupe de mots qui a son propre sujet et son propre prédicat »</w:t>
      </w:r>
      <w:r>
        <w:rPr>
          <w:lang w:val="fr-FR"/>
        </w:rPr>
        <w:t xml:space="preserve">. Cette obligation d’avoir un sujet propre, différent de la principale, potentiellement implicite et impersonnel comme dans </w:t>
      </w:r>
      <w:r>
        <w:rPr>
          <w:lang w:val="fr-FR"/>
        </w:rPr>
        <w:lastRenderedPageBreak/>
        <w:t xml:space="preserve">l’exemple </w:t>
      </w:r>
      <w:r w:rsidR="00EF16A6">
        <w:rPr>
          <w:lang w:val="fr-FR"/>
        </w:rPr>
        <w:t>de CS-II</w:t>
      </w:r>
      <w:r>
        <w:rPr>
          <w:lang w:val="fr-FR"/>
        </w:rPr>
        <w:t xml:space="preserve">, n’est pas forcément </w:t>
      </w:r>
      <w:r w:rsidR="00EF16A6">
        <w:rPr>
          <w:lang w:val="fr-FR"/>
        </w:rPr>
        <w:t xml:space="preserve">toujours </w:t>
      </w:r>
      <w:r>
        <w:rPr>
          <w:lang w:val="fr-FR"/>
        </w:rPr>
        <w:t xml:space="preserve">respectée. D’où la seconde hypothèse de considérer le contenu spécifiant comme un syntagme prépositionnel introduit par de incluant un syntagme verbal dont le verbe est à l’infinitif. Joseph Donato rappelle à ce propos que la </w:t>
      </w:r>
      <w:r w:rsidRPr="009C3BF0">
        <w:rPr>
          <w:i/>
          <w:iCs/>
          <w:lang w:val="fr-FR"/>
        </w:rPr>
        <w:t>« distinction entre syntagme et proposition n'était pas toujours très claire ni très systématique »</w:t>
      </w:r>
      <w:r>
        <w:rPr>
          <w:lang w:val="fr-FR"/>
        </w:rPr>
        <w:t xml:space="preserve"> mais cette problématique vaste s’éloigne trop de notre sujet. Par symétrie, nous parlerons de proposition subordonnée infinitive, considérant le </w:t>
      </w:r>
      <w:proofErr w:type="spellStart"/>
      <w:r>
        <w:rPr>
          <w:i/>
          <w:iCs/>
          <w:lang w:val="fr-FR"/>
        </w:rPr>
        <w:t>de</w:t>
      </w:r>
      <w:proofErr w:type="spellEnd"/>
      <w:r>
        <w:rPr>
          <w:lang w:val="fr-FR"/>
        </w:rPr>
        <w:t xml:space="preserve"> comme un subordonnant équivalent à </w:t>
      </w:r>
      <w:r>
        <w:rPr>
          <w:i/>
          <w:iCs/>
          <w:lang w:val="fr-FR"/>
        </w:rPr>
        <w:t>que</w:t>
      </w:r>
      <w:r>
        <w:rPr>
          <w:lang w:val="fr-FR"/>
        </w:rPr>
        <w:t xml:space="preserve">. </w:t>
      </w:r>
    </w:p>
    <w:p w14:paraId="581EE56A" w14:textId="143AC279" w:rsidR="002A04F4" w:rsidRPr="004D150E" w:rsidRDefault="001E42B7" w:rsidP="00EF16A6">
      <w:pPr>
        <w:rPr>
          <w:lang w:val="fr-FR"/>
        </w:rPr>
      </w:pPr>
      <w:r>
        <w:rPr>
          <w:lang w:val="fr-FR"/>
        </w:rPr>
        <w:t xml:space="preserve">Nous évitons le terme de </w:t>
      </w:r>
      <w:r>
        <w:rPr>
          <w:i/>
          <w:iCs/>
          <w:lang w:val="fr-FR"/>
        </w:rPr>
        <w:t>complétive</w:t>
      </w:r>
      <w:r>
        <w:rPr>
          <w:lang w:val="fr-FR"/>
        </w:rPr>
        <w:t xml:space="preserve"> </w:t>
      </w:r>
      <w:r w:rsidR="00EF16A6">
        <w:rPr>
          <w:lang w:val="fr-FR"/>
        </w:rPr>
        <w:t>car</w:t>
      </w:r>
      <w:r w:rsidR="0066436F">
        <w:rPr>
          <w:lang w:val="fr-FR"/>
        </w:rPr>
        <w:t>,</w:t>
      </w:r>
      <w:r w:rsidR="00EF16A6">
        <w:rPr>
          <w:lang w:val="fr-FR"/>
        </w:rPr>
        <w:t xml:space="preserve"> s’il signifie que la proposition peut occuper les fonctions d’un nom, il se rapporte directement au nom d’une fonction, celle de complément, </w:t>
      </w:r>
      <w:r>
        <w:rPr>
          <w:lang w:val="fr-FR"/>
        </w:rPr>
        <w:t>alors qu</w:t>
      </w:r>
      <w:r w:rsidR="00EF16A6">
        <w:rPr>
          <w:lang w:val="fr-FR"/>
        </w:rPr>
        <w:t xml:space="preserve">’un nom, et d’autant plus </w:t>
      </w:r>
      <w:r>
        <w:rPr>
          <w:lang w:val="fr-FR"/>
        </w:rPr>
        <w:t xml:space="preserve">les constructions spécificationnelles avec le verbe </w:t>
      </w:r>
      <w:r w:rsidRPr="00A80CF1">
        <w:rPr>
          <w:i/>
          <w:iCs/>
          <w:lang w:val="fr-FR"/>
        </w:rPr>
        <w:t>être</w:t>
      </w:r>
      <w:r w:rsidR="00EF16A6" w:rsidRPr="00EF16A6">
        <w:rPr>
          <w:lang w:val="fr-FR"/>
        </w:rPr>
        <w:t>,</w:t>
      </w:r>
      <w:r>
        <w:rPr>
          <w:lang w:val="fr-FR"/>
        </w:rPr>
        <w:t xml:space="preserve"> rapproche le contenu spécifiant de la fonction d’attribut</w:t>
      </w:r>
      <w:r w:rsidR="0061524B">
        <w:rPr>
          <w:lang w:val="fr-FR"/>
        </w:rPr>
        <w:t xml:space="preserve"> ou complément attribut selon la terminologie de </w:t>
      </w:r>
      <w:proofErr w:type="spellStart"/>
      <w:r w:rsidR="0061524B">
        <w:rPr>
          <w:lang w:val="fr-FR"/>
        </w:rPr>
        <w:t>Delhay</w:t>
      </w:r>
      <w:proofErr w:type="spellEnd"/>
      <w:r w:rsidR="0061524B">
        <w:rPr>
          <w:lang w:val="fr-FR"/>
        </w:rPr>
        <w:t xml:space="preserve"> (2014)</w:t>
      </w:r>
      <w:r>
        <w:rPr>
          <w:lang w:val="fr-FR"/>
        </w:rPr>
        <w:t>.</w:t>
      </w:r>
      <w:r w:rsidR="00EF16A6">
        <w:rPr>
          <w:lang w:val="fr-FR"/>
        </w:rPr>
        <w:t xml:space="preserve"> </w:t>
      </w:r>
      <w:r>
        <w:rPr>
          <w:lang w:val="fr-FR"/>
        </w:rPr>
        <w:t xml:space="preserve">Nous privilégions </w:t>
      </w:r>
      <w:r w:rsidR="00EF16A6">
        <w:rPr>
          <w:lang w:val="fr-FR"/>
        </w:rPr>
        <w:t xml:space="preserve">donc </w:t>
      </w:r>
      <w:r>
        <w:rPr>
          <w:lang w:val="fr-FR"/>
        </w:rPr>
        <w:t xml:space="preserve">deux appellations se référant à la catégorie morphosyntaxique d’un terme distinctif de chaque construction : la conjonction de coordination que dans un cas, l’infinitif dans l’autre. </w:t>
      </w:r>
      <w:r w:rsidR="00B6690D">
        <w:rPr>
          <w:lang w:val="fr-FR"/>
        </w:rPr>
        <w:t xml:space="preserve">Comme l’indique </w:t>
      </w:r>
      <w:proofErr w:type="spellStart"/>
      <w:r w:rsidR="00196508" w:rsidRPr="00196508">
        <w:rPr>
          <w:lang w:val="fr-FR"/>
        </w:rPr>
        <w:t>Kalmbach</w:t>
      </w:r>
      <w:proofErr w:type="spellEnd"/>
      <w:r w:rsidR="00196508">
        <w:rPr>
          <w:lang w:val="fr-FR"/>
        </w:rPr>
        <w:t xml:space="preserve"> (2019)</w:t>
      </w:r>
      <w:r w:rsidR="00B6690D">
        <w:rPr>
          <w:lang w:val="fr-FR"/>
        </w:rPr>
        <w:t xml:space="preserve">, </w:t>
      </w:r>
      <w:r w:rsidR="00B6690D">
        <w:rPr>
          <w:i/>
          <w:iCs/>
          <w:lang w:val="fr-FR"/>
        </w:rPr>
        <w:t>« o</w:t>
      </w:r>
      <w:r w:rsidR="00B6690D" w:rsidRPr="00B6690D">
        <w:rPr>
          <w:i/>
          <w:iCs/>
          <w:lang w:val="fr-FR"/>
        </w:rPr>
        <w:t>n peut facilement mettre en parallèle les deux types de construction</w:t>
      </w:r>
      <w:r w:rsidR="00B6690D">
        <w:rPr>
          <w:i/>
          <w:iCs/>
          <w:lang w:val="fr-FR"/>
        </w:rPr>
        <w:t> »</w:t>
      </w:r>
      <w:r w:rsidR="00B6690D">
        <w:rPr>
          <w:lang w:val="fr-FR"/>
        </w:rPr>
        <w:t xml:space="preserve"> par une  transformation : « le fait que le jury sélectionne les candidats » </w:t>
      </w:r>
      <w:r w:rsidR="00B6690D" w:rsidRPr="00B6690D">
        <w:rPr>
          <w:lang w:val="fr-FR"/>
        </w:rPr>
        <w:sym w:font="Wingdings" w:char="F0E8"/>
      </w:r>
      <w:r w:rsidR="00B6690D">
        <w:rPr>
          <w:lang w:val="fr-FR"/>
        </w:rPr>
        <w:t xml:space="preserve"> « le fait de sélectionner les candidats ». Néanmoins, </w:t>
      </w:r>
      <w:r w:rsidR="00196508">
        <w:rPr>
          <w:lang w:val="fr-FR"/>
        </w:rPr>
        <w:t>l’auteur</w:t>
      </w:r>
      <w:r w:rsidR="00B228D8">
        <w:rPr>
          <w:lang w:val="fr-FR"/>
        </w:rPr>
        <w:t xml:space="preserve"> constate</w:t>
      </w:r>
      <w:r w:rsidR="00B6690D">
        <w:rPr>
          <w:lang w:val="fr-FR"/>
        </w:rPr>
        <w:t xml:space="preserve"> également une différence majeure :</w:t>
      </w:r>
      <w:r w:rsidR="00B6690D" w:rsidRPr="00B6690D">
        <w:rPr>
          <w:lang w:val="fr-FR"/>
        </w:rPr>
        <w:t xml:space="preserve"> </w:t>
      </w:r>
      <w:r w:rsidR="00B6690D" w:rsidRPr="00B6690D">
        <w:rPr>
          <w:i/>
          <w:iCs/>
          <w:lang w:val="fr-FR"/>
        </w:rPr>
        <w:t>« le sujet n’est pas exprimé dans l’infin</w:t>
      </w:r>
      <w:r w:rsidR="00B228D8">
        <w:rPr>
          <w:i/>
          <w:iCs/>
          <w:lang w:val="fr-FR"/>
        </w:rPr>
        <w:t>i</w:t>
      </w:r>
      <w:r w:rsidR="00B6690D" w:rsidRPr="00B6690D">
        <w:rPr>
          <w:i/>
          <w:iCs/>
          <w:lang w:val="fr-FR"/>
        </w:rPr>
        <w:t>tive. Par rapport à la construction conjonctive, la construction infinitive prend donc une valeur impersonnelle ou générale »</w:t>
      </w:r>
      <w:r w:rsidR="00B228D8">
        <w:rPr>
          <w:lang w:val="fr-FR"/>
        </w:rPr>
        <w:t xml:space="preserve"> car en effet le sujet de </w:t>
      </w:r>
      <w:r w:rsidR="00B228D8">
        <w:rPr>
          <w:i/>
          <w:iCs/>
          <w:lang w:val="fr-FR"/>
        </w:rPr>
        <w:t>sélectionne</w:t>
      </w:r>
      <w:r w:rsidR="00B228D8">
        <w:rPr>
          <w:lang w:val="fr-FR"/>
        </w:rPr>
        <w:t xml:space="preserve">, </w:t>
      </w:r>
      <w:r w:rsidR="00B228D8">
        <w:rPr>
          <w:i/>
          <w:iCs/>
          <w:lang w:val="fr-FR"/>
        </w:rPr>
        <w:t>le jury,</w:t>
      </w:r>
      <w:r w:rsidR="00B228D8">
        <w:rPr>
          <w:lang w:val="fr-FR"/>
        </w:rPr>
        <w:t xml:space="preserve"> est perdu dans la transformation.</w:t>
      </w:r>
    </w:p>
    <w:p w14:paraId="030381B0" w14:textId="673325C5" w:rsidR="00D33E8C" w:rsidRDefault="002A04F4" w:rsidP="00EF16A6">
      <w:pPr>
        <w:rPr>
          <w:lang w:val="fr-FR"/>
        </w:rPr>
      </w:pPr>
      <w:r>
        <w:rPr>
          <w:lang w:val="fr-FR"/>
        </w:rPr>
        <w:t xml:space="preserve">Les constructions CS-V et CS-VI, qui reprennent CS-I et CS-II mais sans le verbe être, sont rejetées par la majorité des travaux français comme constructions spécificationnelles. </w:t>
      </w:r>
      <w:r w:rsidR="00276DF9">
        <w:rPr>
          <w:lang w:val="fr-FR"/>
        </w:rPr>
        <w:t xml:space="preserve">Schmid (2000, p. 20), adoptant le point de vue de la grammaire traditionnelle sur cet aspect, ne statue pas (p. 23) entre </w:t>
      </w:r>
      <w:proofErr w:type="spellStart"/>
      <w:r w:rsidR="00276DF9">
        <w:rPr>
          <w:i/>
          <w:iCs/>
          <w:lang w:val="fr-FR"/>
        </w:rPr>
        <w:t>noun</w:t>
      </w:r>
      <w:proofErr w:type="spellEnd"/>
      <w:r w:rsidR="00276DF9">
        <w:rPr>
          <w:i/>
          <w:iCs/>
          <w:lang w:val="fr-FR"/>
        </w:rPr>
        <w:t xml:space="preserve"> </w:t>
      </w:r>
      <w:proofErr w:type="spellStart"/>
      <w:r w:rsidR="00276DF9">
        <w:rPr>
          <w:i/>
          <w:iCs/>
          <w:lang w:val="fr-FR"/>
        </w:rPr>
        <w:t>complements</w:t>
      </w:r>
      <w:proofErr w:type="spellEnd"/>
      <w:r w:rsidR="00276DF9">
        <w:rPr>
          <w:lang w:val="fr-FR"/>
        </w:rPr>
        <w:t xml:space="preserve"> et </w:t>
      </w:r>
      <w:r w:rsidR="00276DF9">
        <w:rPr>
          <w:i/>
          <w:iCs/>
          <w:lang w:val="fr-FR"/>
        </w:rPr>
        <w:t xml:space="preserve">appositive </w:t>
      </w:r>
      <w:proofErr w:type="spellStart"/>
      <w:r w:rsidR="00276DF9">
        <w:rPr>
          <w:i/>
          <w:iCs/>
          <w:lang w:val="fr-FR"/>
        </w:rPr>
        <w:t>modifiers</w:t>
      </w:r>
      <w:proofErr w:type="spellEnd"/>
      <w:r w:rsidR="00276DF9">
        <w:rPr>
          <w:lang w:val="fr-FR"/>
        </w:rPr>
        <w:t xml:space="preserve">. </w:t>
      </w:r>
      <w:r>
        <w:rPr>
          <w:lang w:val="fr-FR"/>
        </w:rPr>
        <w:t xml:space="preserve">Legallois (2008, p. 8) les rapproche des noms à compléments prépositionnels (NCP) de Riegel. Or Riegel (2006, p. 38) estime </w:t>
      </w:r>
      <w:r w:rsidR="00BD0E7B">
        <w:rPr>
          <w:lang w:val="fr-FR"/>
        </w:rPr>
        <w:t>pour les CS-V</w:t>
      </w:r>
      <w:r w:rsidR="00D33E8C">
        <w:rPr>
          <w:lang w:val="fr-FR"/>
        </w:rPr>
        <w:t xml:space="preserve"> </w:t>
      </w:r>
      <w:r w:rsidR="004F3B6B">
        <w:rPr>
          <w:lang w:val="fr-FR"/>
        </w:rPr>
        <w:t>qu’</w:t>
      </w:r>
      <w:r>
        <w:rPr>
          <w:lang w:val="fr-FR"/>
        </w:rPr>
        <w:t>il s’agit de propositions attributives réduites, par rapport à la proposition attributive copul</w:t>
      </w:r>
      <w:r w:rsidR="004F3B6B">
        <w:rPr>
          <w:lang w:val="fr-FR"/>
        </w:rPr>
        <w:t>ative avec le  verbe être et qu’elles sont</w:t>
      </w:r>
      <w:r>
        <w:rPr>
          <w:lang w:val="fr-FR"/>
        </w:rPr>
        <w:t xml:space="preserve"> </w:t>
      </w:r>
      <w:r w:rsidRPr="002A04F4">
        <w:rPr>
          <w:i/>
          <w:iCs/>
          <w:lang w:val="fr-FR"/>
        </w:rPr>
        <w:t>« les deux réalisations syntaxiques d’un même schéma prédictif, la première sous la forme d’une construction copulative, la seconde sous celle d’une configuration propositionnelle averbale »</w:t>
      </w:r>
      <w:r>
        <w:rPr>
          <w:lang w:val="fr-FR"/>
        </w:rPr>
        <w:t>.</w:t>
      </w:r>
      <w:r w:rsidR="004F3B6B">
        <w:rPr>
          <w:lang w:val="fr-FR"/>
        </w:rPr>
        <w:t xml:space="preserve"> </w:t>
      </w:r>
      <w:r w:rsidR="0061524B">
        <w:rPr>
          <w:lang w:val="fr-FR"/>
        </w:rPr>
        <w:t>On peut en effet transformer les CS-I en CS-V</w:t>
      </w:r>
      <w:r w:rsidR="00D33E8C">
        <w:rPr>
          <w:lang w:val="fr-FR"/>
        </w:rPr>
        <w:t xml:space="preserve"> par l’ajout du verbe copulatif. La même chose est possible pour</w:t>
      </w:r>
      <w:r w:rsidR="0061524B">
        <w:rPr>
          <w:lang w:val="fr-FR"/>
        </w:rPr>
        <w:t xml:space="preserve"> les CS-II en CS-VI</w:t>
      </w:r>
      <w:r w:rsidR="00D33E8C">
        <w:rPr>
          <w:lang w:val="fr-FR"/>
        </w:rPr>
        <w:t>, nous nous permettons de reprendre le terme de proposition subordonnée infinitive. Pour Riegel, la fonction est donc celle d’attribut.</w:t>
      </w:r>
    </w:p>
    <w:p w14:paraId="1A7D4996" w14:textId="2070E9CE" w:rsidR="00437E32" w:rsidRDefault="00437E32" w:rsidP="00437E32">
      <w:pPr>
        <w:pStyle w:val="Titre5"/>
        <w:rPr>
          <w:lang w:val="fr-FR"/>
        </w:rPr>
      </w:pPr>
      <w:r>
        <w:rPr>
          <w:lang w:val="fr-FR"/>
        </w:rPr>
        <w:t>CS-VIII et CS-IX : NN [, ce] être syntagme nominal</w:t>
      </w:r>
    </w:p>
    <w:p w14:paraId="351BB224" w14:textId="7E1E0D70" w:rsidR="00437E32" w:rsidRPr="00437E32" w:rsidRDefault="00437E32" w:rsidP="00437E32">
      <w:pPr>
        <w:rPr>
          <w:lang w:val="fr-FR"/>
        </w:rPr>
      </w:pPr>
      <w:r>
        <w:rPr>
          <w:lang w:val="fr-FR"/>
        </w:rPr>
        <w:t>La nature du contenu spécifiant est syntagme nominal pour les CS CS-VIII et CS-IX et la fonction est celle de complément attribut.</w:t>
      </w:r>
    </w:p>
    <w:p w14:paraId="60310513" w14:textId="3B17F8B6" w:rsidR="00276DF9" w:rsidRDefault="00276DF9" w:rsidP="00276DF9">
      <w:pPr>
        <w:pStyle w:val="Titre5"/>
        <w:rPr>
          <w:lang w:val="fr-FR"/>
        </w:rPr>
      </w:pPr>
      <w:r>
        <w:rPr>
          <w:lang w:val="fr-FR"/>
        </w:rPr>
        <w:t xml:space="preserve">CS-VII : NSS </w:t>
      </w:r>
      <w:r w:rsidRPr="00276DF9">
        <w:rPr>
          <w:b/>
          <w:lang w:val="fr-FR"/>
        </w:rPr>
        <w:t>de</w:t>
      </w:r>
      <w:r>
        <w:rPr>
          <w:lang w:val="fr-FR"/>
        </w:rPr>
        <w:t xml:space="preserve"> syntagme nominal</w:t>
      </w:r>
    </w:p>
    <w:p w14:paraId="33F694CA" w14:textId="5682FA9D" w:rsidR="00BC24A4" w:rsidRDefault="00276DF9" w:rsidP="00276DF9">
      <w:pPr>
        <w:rPr>
          <w:lang w:val="fr-FR"/>
        </w:rPr>
      </w:pPr>
      <w:r>
        <w:rPr>
          <w:lang w:val="fr-FR"/>
        </w:rPr>
        <w:t xml:space="preserve">La construction CS-VII n’a pas été reprise en français. Depuis l’anglais, si le noyau du syntagme est un verbe au gérondif, on peut la rapprocher de la construction CS-VI pour le français que nous verrons ci-dessous. Mais si son noyau est un nom de type DDAA, on considère que le contenu spécifiant est un syntagme prépositionnel avec </w:t>
      </w:r>
      <w:r>
        <w:rPr>
          <w:i/>
          <w:lang w:val="fr-FR"/>
        </w:rPr>
        <w:t xml:space="preserve">de </w:t>
      </w:r>
      <w:r>
        <w:rPr>
          <w:lang w:val="fr-FR"/>
        </w:rPr>
        <w:t xml:space="preserve">comprenant un syntagme nominal, que nous appelons syntagme prépositionnel-nominal. On peut alors la rapprocher des constructions CS-VIII et CS-IX </w:t>
      </w:r>
      <w:r w:rsidR="00A62910">
        <w:rPr>
          <w:lang w:val="fr-FR"/>
        </w:rPr>
        <w:t xml:space="preserve">du fait </w:t>
      </w:r>
      <w:r w:rsidR="00A62910">
        <w:rPr>
          <w:lang w:val="fr-FR"/>
        </w:rPr>
        <w:lastRenderedPageBreak/>
        <w:t xml:space="preserve">que </w:t>
      </w:r>
      <w:r>
        <w:rPr>
          <w:lang w:val="fr-FR"/>
        </w:rPr>
        <w:t xml:space="preserve">le contenu spécifiant </w:t>
      </w:r>
      <w:r w:rsidR="00A62910">
        <w:rPr>
          <w:lang w:val="fr-FR"/>
        </w:rPr>
        <w:t xml:space="preserve">soit aussi </w:t>
      </w:r>
      <w:r>
        <w:rPr>
          <w:lang w:val="fr-FR"/>
        </w:rPr>
        <w:t>un syntagme nominal mais l’articulation avec le NSS se fait par le verbe être</w:t>
      </w:r>
      <w:r w:rsidR="00A62910">
        <w:rPr>
          <w:lang w:val="fr-FR"/>
        </w:rPr>
        <w:t xml:space="preserve"> dans CS-VIII et CS-IX</w:t>
      </w:r>
      <w:r>
        <w:rPr>
          <w:lang w:val="fr-FR"/>
        </w:rPr>
        <w:t>.</w:t>
      </w:r>
    </w:p>
    <w:p w14:paraId="04079183" w14:textId="77777777" w:rsidR="00A62910" w:rsidRDefault="00276DF9" w:rsidP="00276DF9">
      <w:pPr>
        <w:rPr>
          <w:lang w:val="fr-FR"/>
        </w:rPr>
      </w:pPr>
      <w:r>
        <w:rPr>
          <w:lang w:val="fr-FR"/>
        </w:rPr>
        <w:t xml:space="preserve">La fonction du syntagme prépositionnel-nominal dans CS-VII se rapproche </w:t>
      </w:r>
      <w:r w:rsidR="00A62910">
        <w:rPr>
          <w:lang w:val="fr-FR"/>
        </w:rPr>
        <w:t xml:space="preserve">formellement </w:t>
      </w:r>
      <w:r>
        <w:rPr>
          <w:lang w:val="fr-FR"/>
        </w:rPr>
        <w:t>de celle de complément du nom</w:t>
      </w:r>
      <w:r w:rsidR="00437E32">
        <w:rPr>
          <w:lang w:val="fr-FR"/>
        </w:rPr>
        <w:t xml:space="preserve">. </w:t>
      </w:r>
      <w:r>
        <w:rPr>
          <w:lang w:val="fr-FR"/>
        </w:rPr>
        <w:t xml:space="preserve">Néanmoins, </w:t>
      </w:r>
      <w:r w:rsidR="00A62910">
        <w:rPr>
          <w:lang w:val="fr-FR"/>
        </w:rPr>
        <w:t>le fait que le contenu spécifiant soit de la même nature que pour</w:t>
      </w:r>
      <w:r>
        <w:rPr>
          <w:lang w:val="fr-FR"/>
        </w:rPr>
        <w:t xml:space="preserve"> CS-VII et CS-VIII, l’équivalence entre </w:t>
      </w:r>
      <w:r w:rsidR="00A62910">
        <w:rPr>
          <w:lang w:val="fr-FR"/>
        </w:rPr>
        <w:t xml:space="preserve">le </w:t>
      </w:r>
      <w:r>
        <w:rPr>
          <w:lang w:val="fr-FR"/>
        </w:rPr>
        <w:t xml:space="preserve">DDAA </w:t>
      </w:r>
      <w:r w:rsidR="00A62910">
        <w:rPr>
          <w:lang w:val="fr-FR"/>
        </w:rPr>
        <w:t xml:space="preserve">noyau de ce syntagme </w:t>
      </w:r>
      <w:r>
        <w:rPr>
          <w:lang w:val="fr-FR"/>
        </w:rPr>
        <w:t>et le verbe dénotant la même action et activité</w:t>
      </w:r>
      <w:r w:rsidR="00A62910">
        <w:rPr>
          <w:lang w:val="fr-FR"/>
        </w:rPr>
        <w:t xml:space="preserve"> dans les constructions avec une proposition</w:t>
      </w:r>
      <w:r>
        <w:rPr>
          <w:lang w:val="fr-FR"/>
        </w:rPr>
        <w:t xml:space="preserve">, le fait qu’il puisse y avoir des constructions attributives non copulatives (Riegel, 2006), le fait enfin que le contenu spécifiant remplisse le NSS, tout cela rapproche </w:t>
      </w:r>
      <w:r w:rsidR="00A62910">
        <w:rPr>
          <w:lang w:val="fr-FR"/>
        </w:rPr>
        <w:t xml:space="preserve">le contenu spécifiant </w:t>
      </w:r>
      <w:r>
        <w:rPr>
          <w:lang w:val="fr-FR"/>
        </w:rPr>
        <w:t>de la fonction attribut.</w:t>
      </w:r>
    </w:p>
    <w:p w14:paraId="09DB0C0B" w14:textId="03872471" w:rsidR="00276DF9" w:rsidRDefault="00276DF9" w:rsidP="00276DF9">
      <w:pPr>
        <w:rPr>
          <w:lang w:val="fr-FR"/>
        </w:rPr>
      </w:pPr>
      <w:r>
        <w:rPr>
          <w:lang w:val="fr-FR"/>
        </w:rPr>
        <w:t>Un test possible est l’appel au contenu : un véritable complément de nom peut être supprimé</w:t>
      </w:r>
      <w:r w:rsidR="00A62910">
        <w:rPr>
          <w:lang w:val="fr-FR"/>
        </w:rPr>
        <w:t xml:space="preserve"> alors qu’un attribut est essentiel à la phrase. </w:t>
      </w:r>
      <w:r>
        <w:rPr>
          <w:lang w:val="fr-FR"/>
        </w:rPr>
        <w:t>On peut comparer les deux suppressions qui suivent :</w:t>
      </w:r>
    </w:p>
    <w:p w14:paraId="3369BC4B" w14:textId="77777777" w:rsidR="00276DF9" w:rsidRPr="004D150E" w:rsidRDefault="00276DF9" w:rsidP="00276DF9">
      <w:pPr>
        <w:pStyle w:val="Paragraphedeliste"/>
        <w:numPr>
          <w:ilvl w:val="0"/>
          <w:numId w:val="29"/>
        </w:numPr>
        <w:rPr>
          <w:lang w:val="fr-FR"/>
        </w:rPr>
      </w:pPr>
      <w:r w:rsidRPr="004D150E">
        <w:rPr>
          <w:lang w:val="fr-FR"/>
        </w:rPr>
        <w:t>« le chat de Julie est blanc » vs « le chat est blanc »</w:t>
      </w:r>
    </w:p>
    <w:p w14:paraId="7A6948DB" w14:textId="77777777" w:rsidR="00276DF9" w:rsidRPr="004D150E" w:rsidRDefault="00276DF9" w:rsidP="00276DF9">
      <w:pPr>
        <w:pStyle w:val="Paragraphedeliste"/>
        <w:numPr>
          <w:ilvl w:val="0"/>
          <w:numId w:val="29"/>
        </w:numPr>
        <w:rPr>
          <w:lang w:val="fr-FR"/>
        </w:rPr>
      </w:pPr>
      <w:r w:rsidRPr="004D150E">
        <w:rPr>
          <w:lang w:val="fr-FR"/>
        </w:rPr>
        <w:t>« </w:t>
      </w:r>
      <w:r>
        <w:rPr>
          <w:lang w:val="fr-FR"/>
        </w:rPr>
        <w:t>l’</w:t>
      </w:r>
      <w:r w:rsidRPr="00A1416F">
        <w:rPr>
          <w:b/>
          <w:lang w:val="fr-FR"/>
        </w:rPr>
        <w:t>objectif</w:t>
      </w:r>
      <w:r>
        <w:rPr>
          <w:lang w:val="fr-FR"/>
        </w:rPr>
        <w:t xml:space="preserve"> </w:t>
      </w:r>
      <w:r w:rsidRPr="00A1416F">
        <w:rPr>
          <w:u w:val="single"/>
          <w:lang w:val="fr-FR"/>
        </w:rPr>
        <w:t>de rédiger la loi</w:t>
      </w:r>
      <w:r w:rsidRPr="004D150E">
        <w:rPr>
          <w:lang w:val="fr-FR"/>
        </w:rPr>
        <w:t xml:space="preserve"> est important » vs « </w:t>
      </w:r>
      <w:r>
        <w:rPr>
          <w:lang w:val="fr-FR"/>
        </w:rPr>
        <w:t>l’objectif</w:t>
      </w:r>
      <w:r w:rsidRPr="004D150E">
        <w:rPr>
          <w:lang w:val="fr-FR"/>
        </w:rPr>
        <w:t xml:space="preserve"> est important »</w:t>
      </w:r>
    </w:p>
    <w:p w14:paraId="2D434C83" w14:textId="4229190E" w:rsidR="00276DF9" w:rsidRDefault="00276DF9" w:rsidP="00276DF9">
      <w:pPr>
        <w:rPr>
          <w:lang w:val="fr-FR"/>
        </w:rPr>
      </w:pPr>
      <w:r>
        <w:rPr>
          <w:lang w:val="fr-FR"/>
        </w:rPr>
        <w:t>L’</w:t>
      </w:r>
      <w:r w:rsidRPr="004D150E">
        <w:rPr>
          <w:i/>
          <w:lang w:val="fr-FR"/>
        </w:rPr>
        <w:t>« attente de spécification »</w:t>
      </w:r>
      <w:r>
        <w:rPr>
          <w:lang w:val="fr-FR"/>
        </w:rPr>
        <w:t xml:space="preserve"> est plus forte pour le NSS </w:t>
      </w:r>
      <w:r>
        <w:rPr>
          <w:i/>
          <w:lang w:val="fr-FR"/>
        </w:rPr>
        <w:t>objectif</w:t>
      </w:r>
      <w:r>
        <w:rPr>
          <w:lang w:val="fr-FR"/>
        </w:rPr>
        <w:t xml:space="preserve"> qui </w:t>
      </w:r>
      <w:r w:rsidRPr="004D150E">
        <w:rPr>
          <w:i/>
          <w:lang w:val="fr-FR"/>
        </w:rPr>
        <w:t>« appelle un complément d’information »</w:t>
      </w:r>
      <w:r>
        <w:rPr>
          <w:i/>
          <w:lang w:val="fr-FR"/>
        </w:rPr>
        <w:t xml:space="preserve"> (Huyghe, 2018, p. 45)</w:t>
      </w:r>
      <w:r>
        <w:rPr>
          <w:lang w:val="fr-FR"/>
        </w:rPr>
        <w:t xml:space="preserve">. Sur </w:t>
      </w:r>
      <w:r w:rsidR="002D3BC5">
        <w:rPr>
          <w:lang w:val="fr-FR"/>
        </w:rPr>
        <w:t>la sémantique</w:t>
      </w:r>
      <w:r>
        <w:rPr>
          <w:lang w:val="fr-FR"/>
        </w:rPr>
        <w:t xml:space="preserve">, </w:t>
      </w:r>
      <w:r>
        <w:rPr>
          <w:i/>
          <w:lang w:val="fr-FR"/>
        </w:rPr>
        <w:t xml:space="preserve">chat </w:t>
      </w:r>
      <w:r>
        <w:rPr>
          <w:lang w:val="fr-FR"/>
        </w:rPr>
        <w:t xml:space="preserve">dénote une entité de premier ordre, alors qu’objectif dénote une entité de troisième ordre. Néanmoins on pourrait toujours affirmer que la différence d’attente de spécification entre les deux est une affaire de degré, de quel chat parle-t-on, plutôt qu’une dichotomie franche entre attente et non-attente. Sur le plan syntaxique, </w:t>
      </w:r>
      <w:r w:rsidRPr="00B363B8">
        <w:rPr>
          <w:i/>
          <w:lang w:val="fr-FR"/>
        </w:rPr>
        <w:t>chat</w:t>
      </w:r>
      <w:r>
        <w:rPr>
          <w:lang w:val="fr-FR"/>
        </w:rPr>
        <w:t xml:space="preserve"> est </w:t>
      </w:r>
      <w:r w:rsidR="002D3BC5">
        <w:rPr>
          <w:lang w:val="fr-FR"/>
        </w:rPr>
        <w:t>en revanche</w:t>
      </w:r>
      <w:r w:rsidR="00A62910">
        <w:rPr>
          <w:lang w:val="fr-FR"/>
        </w:rPr>
        <w:t xml:space="preserve"> </w:t>
      </w:r>
      <w:r>
        <w:rPr>
          <w:lang w:val="fr-FR"/>
        </w:rPr>
        <w:t xml:space="preserve">incapable d’accepter </w:t>
      </w:r>
      <w:r w:rsidR="002D3BC5">
        <w:rPr>
          <w:lang w:val="fr-FR"/>
        </w:rPr>
        <w:t>un contenu propositionnel</w:t>
      </w:r>
      <w:r>
        <w:rPr>
          <w:lang w:val="fr-FR"/>
        </w:rPr>
        <w:t xml:space="preserve"> ce qui le disqualifie comme NSS.</w:t>
      </w:r>
    </w:p>
    <w:p w14:paraId="2589595E" w14:textId="77777777" w:rsidR="00A62910" w:rsidRDefault="00A62910" w:rsidP="00EF16A6">
      <w:pPr>
        <w:rPr>
          <w:lang w:val="fr-FR"/>
        </w:rPr>
      </w:pPr>
      <w:r>
        <w:rPr>
          <w:lang w:val="fr-FR"/>
        </w:rPr>
        <w:t xml:space="preserve">Cela amène à considérer le contenu spécifiant comme obligatoire. Si </w:t>
      </w:r>
      <w:r w:rsidR="0061524B">
        <w:rPr>
          <w:lang w:val="fr-FR"/>
        </w:rPr>
        <w:t xml:space="preserve">l’attribut est essentiel à une phrase, </w:t>
      </w:r>
      <w:r w:rsidR="0061524B" w:rsidRPr="0061524B">
        <w:rPr>
          <w:i/>
          <w:lang w:val="fr-FR"/>
        </w:rPr>
        <w:t>*Le problème est</w:t>
      </w:r>
      <w:r w:rsidR="0061524B">
        <w:rPr>
          <w:lang w:val="fr-FR"/>
        </w:rPr>
        <w:t xml:space="preserve">, le complément du nom ne l’est pas : </w:t>
      </w:r>
      <w:r w:rsidR="0061524B" w:rsidRPr="0061524B">
        <w:rPr>
          <w:i/>
          <w:lang w:val="fr-FR"/>
        </w:rPr>
        <w:t xml:space="preserve">Le problème de </w:t>
      </w:r>
      <w:r w:rsidR="0061524B">
        <w:rPr>
          <w:i/>
          <w:lang w:val="fr-FR"/>
        </w:rPr>
        <w:t>définir une nouvelle loi est complexe</w:t>
      </w:r>
      <w:r w:rsidR="0061524B">
        <w:rPr>
          <w:lang w:val="fr-FR"/>
        </w:rPr>
        <w:t xml:space="preserve"> vs </w:t>
      </w:r>
      <w:r w:rsidR="0061524B" w:rsidRPr="0061524B">
        <w:rPr>
          <w:i/>
          <w:lang w:val="fr-FR"/>
        </w:rPr>
        <w:t xml:space="preserve">Le problème est </w:t>
      </w:r>
      <w:r w:rsidR="0061524B">
        <w:rPr>
          <w:i/>
          <w:lang w:val="fr-FR"/>
        </w:rPr>
        <w:t>complexe</w:t>
      </w:r>
      <w:r w:rsidR="0061524B">
        <w:rPr>
          <w:lang w:val="fr-FR"/>
        </w:rPr>
        <w:t>. Mais ce deuxième cas n</w:t>
      </w:r>
      <w:r>
        <w:rPr>
          <w:lang w:val="fr-FR"/>
        </w:rPr>
        <w:t>’est pas un NSS en lui-même. S‘</w:t>
      </w:r>
      <w:r w:rsidR="0061524B">
        <w:rPr>
          <w:lang w:val="fr-FR"/>
        </w:rPr>
        <w:t xml:space="preserve">il est précédé d’un emploi de </w:t>
      </w:r>
      <w:r w:rsidR="0061524B">
        <w:rPr>
          <w:i/>
          <w:lang w:val="fr-FR"/>
        </w:rPr>
        <w:t>problème</w:t>
      </w:r>
      <w:r w:rsidR="0061524B">
        <w:rPr>
          <w:lang w:val="fr-FR"/>
        </w:rPr>
        <w:t xml:space="preserve"> comme NSS, il peut s’agir d’une reprise anaphorique du concept déjà formé, l’utilisation de l’adjectif démonstratif </w:t>
      </w:r>
      <w:r w:rsidR="0061524B">
        <w:rPr>
          <w:i/>
          <w:lang w:val="fr-FR"/>
        </w:rPr>
        <w:t>ce</w:t>
      </w:r>
      <w:r w:rsidR="0061524B">
        <w:rPr>
          <w:lang w:val="fr-FR"/>
        </w:rPr>
        <w:t xml:space="preserve"> renforcerait cette reprise mais n’est pas obligatoire.</w:t>
      </w:r>
      <w:r w:rsidR="001A7DCA">
        <w:rPr>
          <w:lang w:val="fr-FR"/>
        </w:rPr>
        <w:t xml:space="preserve"> Or, nous </w:t>
      </w:r>
      <w:r>
        <w:rPr>
          <w:lang w:val="fr-FR"/>
        </w:rPr>
        <w:t xml:space="preserve">nous </w:t>
      </w:r>
      <w:r w:rsidR="001A7DCA">
        <w:rPr>
          <w:lang w:val="fr-FR"/>
        </w:rPr>
        <w:t xml:space="preserve">intéressons au moment précis où le contenu spécifiant est associé au NSS, non aux reprises qui, dans l’étroitesse d’un titre, nous semblent peu pertinentes. Nous pouvons donc, pour identifier les NSS, parler d’une obligation de complémentation du nom si l’on adopte ce point de vue. </w:t>
      </w:r>
    </w:p>
    <w:p w14:paraId="372FF00B" w14:textId="169A93D1" w:rsidR="00A62910" w:rsidRDefault="001A7DCA" w:rsidP="00EF16A6">
      <w:pPr>
        <w:rPr>
          <w:lang w:val="fr-FR"/>
        </w:rPr>
      </w:pPr>
      <w:r>
        <w:rPr>
          <w:lang w:val="fr-FR"/>
        </w:rPr>
        <w:t>Pour notre part, nous privilégions la relation de complément attribut car il s’agit bien de conférer une propriété à un nom, ici donc de le remplir sémantiquement, et elle doit être au moins une fois obligatoire : la fonction de cohérence devient caduque si un NSS est seulement repris en anaphore sans jamais avoir été utilisé dans une construction spécificationnelle. Le cas d’une définition extralinguistique par le contexte de communication n’est pas recevable dans le contexte des titres qui introduisent un sujet.</w:t>
      </w:r>
    </w:p>
    <w:p w14:paraId="40F9D685" w14:textId="51699412" w:rsidR="00BD0E7B" w:rsidRDefault="00D33E8C" w:rsidP="00EF16A6">
      <w:pPr>
        <w:rPr>
          <w:lang w:val="fr-FR"/>
        </w:rPr>
      </w:pPr>
      <w:r>
        <w:rPr>
          <w:lang w:val="fr-FR"/>
        </w:rPr>
        <w:t xml:space="preserve">La question se pose de la </w:t>
      </w:r>
      <w:r w:rsidR="00BD0E7B">
        <w:rPr>
          <w:lang w:val="fr-FR"/>
        </w:rPr>
        <w:t>possibilité de transformer la CS-VIII en CS-VII.</w:t>
      </w:r>
      <w:r w:rsidR="00572F64" w:rsidRPr="00572F64">
        <w:rPr>
          <w:lang w:val="fr-FR"/>
        </w:rPr>
        <w:t xml:space="preserve"> </w:t>
      </w:r>
      <w:r w:rsidR="00572F64">
        <w:rPr>
          <w:lang w:val="fr-FR"/>
        </w:rPr>
        <w:t xml:space="preserve">Si </w:t>
      </w:r>
      <w:r w:rsidR="00BC24A4">
        <w:rPr>
          <w:lang w:val="fr-FR"/>
        </w:rPr>
        <w:t>l’</w:t>
      </w:r>
      <w:r w:rsidR="00572F64">
        <w:rPr>
          <w:lang w:val="fr-FR"/>
        </w:rPr>
        <w:t xml:space="preserve">on reprend l’exemple de Nakamura  (2017, p. 2), </w:t>
      </w:r>
      <w:r w:rsidR="00572F64" w:rsidRPr="00D33E8C">
        <w:rPr>
          <w:i/>
          <w:lang w:val="fr-FR"/>
        </w:rPr>
        <w:t>Notre objectif majeur est la rédaction d’une proposition de loi</w:t>
      </w:r>
      <w:r w:rsidR="00572F64">
        <w:rPr>
          <w:lang w:val="fr-FR"/>
        </w:rPr>
        <w:t xml:space="preserve"> on a :</w:t>
      </w:r>
    </w:p>
    <w:p w14:paraId="052F3183" w14:textId="5FF89711" w:rsidR="00572F64" w:rsidRDefault="00572F64" w:rsidP="00572F64">
      <w:pPr>
        <w:pStyle w:val="Paragraphedeliste"/>
        <w:numPr>
          <w:ilvl w:val="0"/>
          <w:numId w:val="28"/>
        </w:numPr>
        <w:rPr>
          <w:lang w:val="fr-FR"/>
        </w:rPr>
      </w:pPr>
      <w:r w:rsidRPr="00572F64">
        <w:rPr>
          <w:lang w:val="fr-FR"/>
        </w:rPr>
        <w:t>*Notre</w:t>
      </w:r>
      <w:r>
        <w:rPr>
          <w:lang w:val="fr-FR"/>
        </w:rPr>
        <w:t xml:space="preserve"> objectif majeur la rédaction d’une proposition de loi</w:t>
      </w:r>
    </w:p>
    <w:p w14:paraId="75B08C08" w14:textId="0C382D8F" w:rsidR="004123FA" w:rsidRDefault="004123FA" w:rsidP="00572F64">
      <w:pPr>
        <w:pStyle w:val="Paragraphedeliste"/>
        <w:numPr>
          <w:ilvl w:val="0"/>
          <w:numId w:val="28"/>
        </w:numPr>
        <w:rPr>
          <w:lang w:val="fr-FR"/>
        </w:rPr>
      </w:pPr>
      <w:r>
        <w:rPr>
          <w:lang w:val="fr-FR"/>
        </w:rPr>
        <w:t>Notre objectif majeur, la réd</w:t>
      </w:r>
      <w:r w:rsidR="00BC24A4">
        <w:rPr>
          <w:lang w:val="fr-FR"/>
        </w:rPr>
        <w:t>action d’une proposition de loi,</w:t>
      </w:r>
    </w:p>
    <w:p w14:paraId="2CF45DFC" w14:textId="6F6E45DD" w:rsidR="00572F64" w:rsidRPr="00572F64" w:rsidRDefault="00572F64" w:rsidP="00572F64">
      <w:pPr>
        <w:pStyle w:val="Paragraphedeliste"/>
        <w:numPr>
          <w:ilvl w:val="0"/>
          <w:numId w:val="28"/>
        </w:numPr>
        <w:rPr>
          <w:lang w:val="fr-FR"/>
        </w:rPr>
      </w:pPr>
      <w:r>
        <w:rPr>
          <w:lang w:val="fr-FR"/>
        </w:rPr>
        <w:t> ?Notre objectif majeur de la rédaction d’une proposition de loi</w:t>
      </w:r>
    </w:p>
    <w:p w14:paraId="1A64C9FC" w14:textId="35C1E6A8" w:rsidR="00822BB8" w:rsidRDefault="0035030F" w:rsidP="00EF16A6">
      <w:pPr>
        <w:rPr>
          <w:lang w:val="fr-FR"/>
        </w:rPr>
      </w:pPr>
      <w:r>
        <w:rPr>
          <w:lang w:val="fr-FR"/>
        </w:rPr>
        <w:lastRenderedPageBreak/>
        <w:t>La première phrase est agrammaticale</w:t>
      </w:r>
      <w:r w:rsidR="004123FA">
        <w:rPr>
          <w:lang w:val="fr-FR"/>
        </w:rPr>
        <w:t xml:space="preserve"> par la suppression du verbe copule entre sujet et attribut</w:t>
      </w:r>
      <w:r>
        <w:rPr>
          <w:lang w:val="fr-FR"/>
        </w:rPr>
        <w:t xml:space="preserve">. </w:t>
      </w:r>
      <w:r w:rsidR="004123FA">
        <w:rPr>
          <w:lang w:val="fr-FR"/>
        </w:rPr>
        <w:t>La seconde transforme l’attribut en apposition. La troisième regroupe</w:t>
      </w:r>
      <w:r w:rsidR="00572F64">
        <w:rPr>
          <w:lang w:val="fr-FR"/>
        </w:rPr>
        <w:t xml:space="preserve"> le</w:t>
      </w:r>
      <w:r w:rsidR="004123FA">
        <w:rPr>
          <w:lang w:val="fr-FR"/>
        </w:rPr>
        <w:t xml:space="preserve"> NSS et le</w:t>
      </w:r>
      <w:r w:rsidR="00572F64">
        <w:rPr>
          <w:lang w:val="fr-FR"/>
        </w:rPr>
        <w:t xml:space="preserve"> contenu spécifiant en un seul syntagme nominal complexe, </w:t>
      </w:r>
      <w:r w:rsidR="004123FA">
        <w:rPr>
          <w:lang w:val="fr-FR"/>
        </w:rPr>
        <w:t>en utilisant</w:t>
      </w:r>
      <w:r w:rsidR="00D33E8C">
        <w:rPr>
          <w:lang w:val="fr-FR"/>
        </w:rPr>
        <w:t xml:space="preserve"> la préposition </w:t>
      </w:r>
      <w:r w:rsidR="00572F64">
        <w:rPr>
          <w:i/>
          <w:lang w:val="fr-FR"/>
        </w:rPr>
        <w:t>de</w:t>
      </w:r>
      <w:r w:rsidR="00822BB8">
        <w:rPr>
          <w:lang w:val="fr-FR"/>
        </w:rPr>
        <w:t xml:space="preserve">. </w:t>
      </w:r>
      <w:r w:rsidR="00D33E8C">
        <w:rPr>
          <w:lang w:val="fr-FR"/>
        </w:rPr>
        <w:t>On retombe alors sur le type de construction CS-V</w:t>
      </w:r>
      <w:r w:rsidR="00BD0E7B">
        <w:rPr>
          <w:lang w:val="fr-FR"/>
        </w:rPr>
        <w:t>II</w:t>
      </w:r>
      <w:r w:rsidR="00D33E8C">
        <w:rPr>
          <w:lang w:val="fr-FR"/>
        </w:rPr>
        <w:t xml:space="preserve"> de Schmid (2000, p. 26</w:t>
      </w:r>
      <w:r w:rsidR="00822BB8">
        <w:rPr>
          <w:lang w:val="fr-FR"/>
        </w:rPr>
        <w:t> ; 2018, p. 155</w:t>
      </w:r>
      <w:r w:rsidR="00D33E8C">
        <w:rPr>
          <w:lang w:val="fr-FR"/>
        </w:rPr>
        <w:t xml:space="preserve">) : </w:t>
      </w:r>
      <w:r w:rsidR="00D33E8C">
        <w:rPr>
          <w:i/>
          <w:lang w:val="fr-FR"/>
        </w:rPr>
        <w:t>The notion of love.</w:t>
      </w:r>
      <w:r w:rsidR="00D33E8C">
        <w:rPr>
          <w:lang w:val="fr-FR"/>
        </w:rPr>
        <w:t xml:space="preserve"> </w:t>
      </w:r>
      <w:r w:rsidR="00822BB8">
        <w:rPr>
          <w:lang w:val="fr-FR"/>
        </w:rPr>
        <w:t xml:space="preserve">Néanmoins on peut se demander si </w:t>
      </w:r>
      <w:proofErr w:type="gramStart"/>
      <w:r w:rsidR="00822BB8">
        <w:rPr>
          <w:lang w:val="fr-FR"/>
        </w:rPr>
        <w:t>l’énoncé</w:t>
      </w:r>
      <w:proofErr w:type="gramEnd"/>
      <w:r w:rsidR="00822BB8">
        <w:rPr>
          <w:lang w:val="fr-FR"/>
        </w:rPr>
        <w:t xml:space="preserve"> formé est grammatical et acceptable.</w:t>
      </w:r>
      <w:r w:rsidR="00FB722D">
        <w:rPr>
          <w:lang w:val="fr-FR"/>
        </w:rPr>
        <w:t xml:space="preserve"> Les exemples (</w:t>
      </w:r>
      <w:r w:rsidR="00B13E35">
        <w:rPr>
          <w:lang w:val="fr-FR"/>
        </w:rPr>
        <w:t>19</w:t>
      </w:r>
      <w:r w:rsidR="008E03AB">
        <w:rPr>
          <w:lang w:val="fr-FR"/>
        </w:rPr>
        <w:t>, 20</w:t>
      </w:r>
      <w:r w:rsidR="00FB722D">
        <w:rPr>
          <w:lang w:val="fr-FR"/>
        </w:rPr>
        <w:t>) tirés de notre corpus montre que le NSS objectif peut s’insérer dans une CS-VII.</w:t>
      </w:r>
    </w:p>
    <w:p w14:paraId="3675FD58" w14:textId="31D9A711" w:rsidR="00FB722D" w:rsidRDefault="00FB722D" w:rsidP="00FB722D">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w:t>
      </w:r>
      <w:r w:rsidR="008E03AB">
        <w:rPr>
          <w:lang w:val="fr-FR"/>
        </w:rPr>
        <w:t>19</w:t>
      </w:r>
      <w:r>
        <w:rPr>
          <w:lang w:val="fr-FR"/>
        </w:rPr>
        <w:t>)</w:t>
      </w:r>
      <w:r w:rsidRPr="00FB722D">
        <w:rPr>
          <w:lang w:val="fr-FR"/>
        </w:rPr>
        <w:t xml:space="preserve"> L'objectif de </w:t>
      </w:r>
      <w:r w:rsidRPr="00A24698">
        <w:rPr>
          <w:b/>
          <w:lang w:val="fr-FR"/>
        </w:rPr>
        <w:t>satisfaction</w:t>
      </w:r>
      <w:r w:rsidRPr="00FB722D">
        <w:rPr>
          <w:lang w:val="fr-FR"/>
        </w:rPr>
        <w:t xml:space="preserve"> </w:t>
      </w:r>
      <w:r w:rsidRPr="00A24698">
        <w:rPr>
          <w:u w:val="single"/>
          <w:lang w:val="fr-FR"/>
        </w:rPr>
        <w:t>de victimes</w:t>
      </w:r>
      <w:r w:rsidRPr="00A24698">
        <w:rPr>
          <w:lang w:val="fr-FR"/>
        </w:rPr>
        <w:t xml:space="preserve"> en droit pénal international</w:t>
      </w:r>
    </w:p>
    <w:p w14:paraId="01DFEB25" w14:textId="01749BA2" w:rsidR="00FB722D" w:rsidRDefault="00B13E35" w:rsidP="00FB722D">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w:t>
      </w:r>
      <w:r w:rsidR="008E03AB">
        <w:rPr>
          <w:lang w:val="fr-FR"/>
        </w:rPr>
        <w:t>20</w:t>
      </w:r>
      <w:r w:rsidR="00FB722D">
        <w:rPr>
          <w:lang w:val="fr-FR"/>
        </w:rPr>
        <w:t xml:space="preserve">) </w:t>
      </w:r>
      <w:r w:rsidR="00FB722D" w:rsidRPr="00FB722D">
        <w:rPr>
          <w:lang w:val="fr-FR"/>
        </w:rPr>
        <w:t>Comment l'</w:t>
      </w:r>
      <w:r w:rsidR="00FB722D" w:rsidRPr="00A24698">
        <w:rPr>
          <w:b/>
          <w:lang w:val="fr-FR"/>
        </w:rPr>
        <w:t>objectif</w:t>
      </w:r>
      <w:r w:rsidR="00FB722D" w:rsidRPr="00FB722D">
        <w:rPr>
          <w:lang w:val="fr-FR"/>
        </w:rPr>
        <w:t xml:space="preserve"> de </w:t>
      </w:r>
      <w:r w:rsidR="00FB722D" w:rsidRPr="00A24698">
        <w:rPr>
          <w:u w:val="single"/>
          <w:lang w:val="fr-FR"/>
        </w:rPr>
        <w:t>maîtrise des flux de polluants</w:t>
      </w:r>
      <w:r w:rsidR="00FB722D" w:rsidRPr="00FB722D">
        <w:rPr>
          <w:lang w:val="fr-FR"/>
        </w:rPr>
        <w:t xml:space="preserve"> est-il traduit dans les critères de gestion à l'amont des eaux pluviales ? - Analyse des pratiques en France et à l'international</w:t>
      </w:r>
    </w:p>
    <w:p w14:paraId="79D5489A" w14:textId="55E5C43E" w:rsidR="00CE03F0" w:rsidRDefault="00CE03F0" w:rsidP="00EF16A6">
      <w:pPr>
        <w:rPr>
          <w:lang w:val="fr-FR"/>
        </w:rPr>
      </w:pPr>
      <w:r>
        <w:rPr>
          <w:lang w:val="fr-FR"/>
        </w:rPr>
        <w:t xml:space="preserve">On remarque pour les deux exemples (19, 20), le noyau nominal du contenu spécifiant est également un DDAA. Nous pensons qu’il s’agit d’une </w:t>
      </w:r>
      <w:r w:rsidR="00A55705">
        <w:rPr>
          <w:lang w:val="fr-FR"/>
        </w:rPr>
        <w:t xml:space="preserve">bonne </w:t>
      </w:r>
      <w:r>
        <w:rPr>
          <w:lang w:val="fr-FR"/>
        </w:rPr>
        <w:t>contrainte pour les constructions spécificationnelles CS-VIII et CS-IX, comme pour la CS CS-VII</w:t>
      </w:r>
      <w:r w:rsidR="00A55705">
        <w:rPr>
          <w:lang w:val="fr-FR"/>
        </w:rPr>
        <w:t>, même si des cas épineux subsistent comme dans l’exemple (30) discut</w:t>
      </w:r>
      <w:r w:rsidR="0079636E">
        <w:rPr>
          <w:lang w:val="fr-FR"/>
        </w:rPr>
        <w:t>é</w:t>
      </w:r>
      <w:r w:rsidR="00A55705">
        <w:rPr>
          <w:lang w:val="fr-FR"/>
        </w:rPr>
        <w:t xml:space="preserve"> plus bas.</w:t>
      </w:r>
    </w:p>
    <w:p w14:paraId="21D0B2B0" w14:textId="3C9FBE76" w:rsidR="00D33E8C" w:rsidRDefault="000B1460" w:rsidP="00EF16A6">
      <w:pPr>
        <w:rPr>
          <w:lang w:val="fr-FR"/>
        </w:rPr>
      </w:pPr>
      <w:r>
        <w:rPr>
          <w:lang w:val="fr-FR"/>
        </w:rPr>
        <w:t>Pour finir</w:t>
      </w:r>
      <w:r w:rsidR="00822BB8">
        <w:rPr>
          <w:lang w:val="fr-FR"/>
        </w:rPr>
        <w:t>, o</w:t>
      </w:r>
      <w:r w:rsidR="00D33E8C">
        <w:rPr>
          <w:lang w:val="fr-FR"/>
        </w:rPr>
        <w:t xml:space="preserve">n peut donc construire le tableau d’équivalence </w:t>
      </w:r>
      <w:r w:rsidR="00FB722D">
        <w:rPr>
          <w:lang w:val="fr-FR"/>
        </w:rPr>
        <w:t>(10)</w:t>
      </w:r>
      <w:r w:rsidR="00D33E8C">
        <w:rPr>
          <w:lang w:val="fr-FR"/>
        </w:rPr>
        <w:t> </w:t>
      </w:r>
      <w:r w:rsidR="00822BB8">
        <w:rPr>
          <w:lang w:val="fr-FR"/>
        </w:rPr>
        <w:t>entre les différentes CS</w:t>
      </w:r>
      <w:r w:rsidR="00FB722D">
        <w:rPr>
          <w:lang w:val="fr-FR"/>
        </w:rPr>
        <w:t xml:space="preserve">, même si nous ne plaçons pas </w:t>
      </w:r>
      <w:r w:rsidR="00A24698">
        <w:rPr>
          <w:lang w:val="fr-FR"/>
        </w:rPr>
        <w:t>les transformations</w:t>
      </w:r>
      <w:r w:rsidR="00FB722D">
        <w:rPr>
          <w:lang w:val="fr-FR"/>
        </w:rPr>
        <w:t xml:space="preserve"> entre CS-I, CS-III et CS-V et CS-II, CS-IV et CS-VI sur le m</w:t>
      </w:r>
      <w:r w:rsidR="00A24698">
        <w:rPr>
          <w:lang w:val="fr-FR"/>
        </w:rPr>
        <w:t>ême niveau que la paraphrase</w:t>
      </w:r>
      <w:r w:rsidR="00FB722D">
        <w:rPr>
          <w:lang w:val="fr-FR"/>
        </w:rPr>
        <w:t xml:space="preserve"> possible entre CS-VII et CS-VIII.</w:t>
      </w:r>
    </w:p>
    <w:tbl>
      <w:tblPr>
        <w:tblStyle w:val="Grilledutableau"/>
        <w:tblW w:w="0" w:type="auto"/>
        <w:tblLook w:val="04A0" w:firstRow="1" w:lastRow="0" w:firstColumn="1" w:lastColumn="0" w:noHBand="0" w:noVBand="1"/>
      </w:tblPr>
      <w:tblGrid>
        <w:gridCol w:w="4750"/>
        <w:gridCol w:w="4750"/>
      </w:tblGrid>
      <w:tr w:rsidR="00D33E8C" w:rsidRPr="00D81C86" w14:paraId="55CF9003" w14:textId="77777777" w:rsidTr="00D33E8C">
        <w:tc>
          <w:tcPr>
            <w:tcW w:w="4750" w:type="dxa"/>
          </w:tcPr>
          <w:p w14:paraId="4F4EA093" w14:textId="2881C8C9" w:rsidR="00D33E8C" w:rsidRDefault="00D33E8C" w:rsidP="00475306">
            <w:pPr>
              <w:ind w:firstLine="0"/>
              <w:jc w:val="left"/>
              <w:rPr>
                <w:lang w:val="fr-FR"/>
              </w:rPr>
            </w:pPr>
            <w:r>
              <w:rPr>
                <w:lang w:val="fr-FR"/>
              </w:rPr>
              <w:t>CS-I</w:t>
            </w:r>
            <w:r w:rsidR="00FB722D">
              <w:rPr>
                <w:lang w:val="fr-FR"/>
              </w:rPr>
              <w:t>, III</w:t>
            </w:r>
            <w:r>
              <w:rPr>
                <w:lang w:val="fr-FR"/>
              </w:rPr>
              <w:t xml:space="preserve"> </w:t>
            </w:r>
            <w:r>
              <w:rPr>
                <w:b/>
                <w:lang w:val="fr-FR"/>
              </w:rPr>
              <w:t>NSS</w:t>
            </w:r>
            <w:r w:rsidRPr="00237BDB">
              <w:rPr>
                <w:lang w:val="fr-FR"/>
              </w:rPr>
              <w:t xml:space="preserve"> + </w:t>
            </w:r>
            <w:r w:rsidR="00FB722D">
              <w:rPr>
                <w:lang w:val="fr-FR"/>
              </w:rPr>
              <w:t xml:space="preserve">[ce] + </w:t>
            </w:r>
            <w:r w:rsidRPr="00237BDB">
              <w:rPr>
                <w:lang w:val="fr-FR"/>
              </w:rPr>
              <w:t>être +</w:t>
            </w:r>
            <w:r w:rsidRPr="00F4593E">
              <w:rPr>
                <w:iCs/>
                <w:lang w:val="fr-FR"/>
              </w:rPr>
              <w:t xml:space="preserve"> pro</w:t>
            </w:r>
            <w:r w:rsidR="00475306">
              <w:rPr>
                <w:iCs/>
                <w:lang w:val="fr-FR"/>
              </w:rPr>
              <w:t>position subordonnée conjonctiv</w:t>
            </w:r>
            <w:r w:rsidR="009D7BEA">
              <w:rPr>
                <w:iCs/>
                <w:lang w:val="fr-FR"/>
              </w:rPr>
              <w:t>e</w:t>
            </w:r>
          </w:p>
        </w:tc>
        <w:tc>
          <w:tcPr>
            <w:tcW w:w="4750" w:type="dxa"/>
          </w:tcPr>
          <w:p w14:paraId="16730690" w14:textId="65010CC7" w:rsidR="00D33E8C" w:rsidRDefault="00475306" w:rsidP="00822BB8">
            <w:pPr>
              <w:ind w:firstLine="0"/>
              <w:jc w:val="left"/>
              <w:rPr>
                <w:lang w:val="fr-FR"/>
              </w:rPr>
            </w:pPr>
            <w:r>
              <w:rPr>
                <w:lang w:val="fr-FR"/>
              </w:rPr>
              <w:t>CS-V</w:t>
            </w:r>
            <w:r>
              <w:rPr>
                <w:b/>
                <w:lang w:val="fr-FR"/>
              </w:rPr>
              <w:t xml:space="preserve"> NSS</w:t>
            </w:r>
            <w:r w:rsidRPr="00237BDB">
              <w:rPr>
                <w:lang w:val="fr-FR"/>
              </w:rPr>
              <w:t xml:space="preserve"> + </w:t>
            </w:r>
            <w:r w:rsidRPr="00F4593E">
              <w:rPr>
                <w:iCs/>
                <w:lang w:val="fr-FR"/>
              </w:rPr>
              <w:t>proposition subordonnée conjonctive</w:t>
            </w:r>
          </w:p>
        </w:tc>
      </w:tr>
      <w:tr w:rsidR="00D33E8C" w:rsidRPr="00D81C86" w14:paraId="2713FF84" w14:textId="77777777" w:rsidTr="00D33E8C">
        <w:tc>
          <w:tcPr>
            <w:tcW w:w="4750" w:type="dxa"/>
          </w:tcPr>
          <w:p w14:paraId="16D4AACB" w14:textId="2EAF860C" w:rsidR="00D33E8C" w:rsidRDefault="00475306" w:rsidP="00475306">
            <w:pPr>
              <w:ind w:firstLine="0"/>
              <w:jc w:val="left"/>
              <w:rPr>
                <w:lang w:val="fr-FR"/>
              </w:rPr>
            </w:pPr>
            <w:r>
              <w:rPr>
                <w:lang w:val="fr-FR"/>
              </w:rPr>
              <w:t>CS-II</w:t>
            </w:r>
            <w:r w:rsidR="00FB722D">
              <w:rPr>
                <w:lang w:val="fr-FR"/>
              </w:rPr>
              <w:t>, IV</w:t>
            </w:r>
            <w:r>
              <w:rPr>
                <w:lang w:val="fr-FR"/>
              </w:rPr>
              <w:t xml:space="preserve"> </w:t>
            </w:r>
            <w:r>
              <w:rPr>
                <w:b/>
                <w:lang w:val="fr-FR"/>
              </w:rPr>
              <w:t>NSS</w:t>
            </w:r>
            <w:r w:rsidRPr="00237BDB">
              <w:rPr>
                <w:lang w:val="fr-FR"/>
              </w:rPr>
              <w:t xml:space="preserve"> + </w:t>
            </w:r>
            <w:r w:rsidR="00FB722D">
              <w:rPr>
                <w:lang w:val="fr-FR"/>
              </w:rPr>
              <w:t xml:space="preserve">[ce] + </w:t>
            </w:r>
            <w:r w:rsidRPr="00237BDB">
              <w:rPr>
                <w:lang w:val="fr-FR"/>
              </w:rPr>
              <w:t xml:space="preserve">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p>
        </w:tc>
        <w:tc>
          <w:tcPr>
            <w:tcW w:w="4750" w:type="dxa"/>
          </w:tcPr>
          <w:p w14:paraId="77A8F034" w14:textId="7454299F" w:rsidR="00D33E8C" w:rsidRDefault="00475306" w:rsidP="00822BB8">
            <w:pPr>
              <w:ind w:firstLine="0"/>
              <w:jc w:val="left"/>
              <w:rPr>
                <w:lang w:val="fr-FR"/>
              </w:rPr>
            </w:pPr>
            <w:r>
              <w:rPr>
                <w:lang w:val="fr-FR"/>
              </w:rPr>
              <w:t xml:space="preserve">CS-VI </w:t>
            </w:r>
            <w:r>
              <w:rPr>
                <w:b/>
                <w:lang w:val="fr-FR"/>
              </w:rPr>
              <w:t>NSS</w:t>
            </w:r>
            <w:r w:rsidRPr="00237BDB">
              <w:rPr>
                <w:lang w:val="fr-FR"/>
              </w:rPr>
              <w:t xml:space="preserv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p>
        </w:tc>
      </w:tr>
      <w:tr w:rsidR="00D33E8C" w:rsidRPr="00D81C86" w14:paraId="0D1A5F09" w14:textId="77777777" w:rsidTr="00D33E8C">
        <w:tc>
          <w:tcPr>
            <w:tcW w:w="4750" w:type="dxa"/>
          </w:tcPr>
          <w:p w14:paraId="453E31C3" w14:textId="5074DEC5" w:rsidR="00475306" w:rsidRPr="00475306" w:rsidRDefault="00475306" w:rsidP="00822BB8">
            <w:pPr>
              <w:ind w:firstLine="0"/>
              <w:jc w:val="left"/>
              <w:rPr>
                <w:lang w:val="fr-FR"/>
              </w:rPr>
            </w:pPr>
            <w:r w:rsidRPr="00475306">
              <w:rPr>
                <w:lang w:val="fr-FR"/>
              </w:rPr>
              <w:t>CS-V</w:t>
            </w:r>
            <w:r w:rsidR="00822BB8">
              <w:rPr>
                <w:lang w:val="fr-FR"/>
              </w:rPr>
              <w:t>II</w:t>
            </w:r>
            <w:r w:rsidRPr="00475306">
              <w:rPr>
                <w:lang w:val="fr-FR"/>
              </w:rPr>
              <w:t xml:space="preserve"> </w:t>
            </w:r>
            <w:r w:rsidRPr="00475306">
              <w:rPr>
                <w:b/>
                <w:bCs/>
                <w:lang w:val="fr-FR"/>
              </w:rPr>
              <w:t>NSS</w:t>
            </w:r>
            <w:r w:rsidRPr="00475306">
              <w:rPr>
                <w:lang w:val="fr-FR"/>
              </w:rPr>
              <w:t xml:space="preserve"> + syntagme prépositionnel-nominal</w:t>
            </w:r>
          </w:p>
        </w:tc>
        <w:tc>
          <w:tcPr>
            <w:tcW w:w="4750" w:type="dxa"/>
          </w:tcPr>
          <w:p w14:paraId="7E07D243" w14:textId="5DF0E7B9" w:rsidR="00D33E8C" w:rsidRPr="00475306" w:rsidRDefault="00475306" w:rsidP="00475306">
            <w:pPr>
              <w:keepNext/>
              <w:ind w:firstLine="0"/>
              <w:jc w:val="left"/>
              <w:rPr>
                <w:lang w:val="fr-FR"/>
              </w:rPr>
            </w:pPr>
            <w:r w:rsidRPr="00475306">
              <w:rPr>
                <w:bCs/>
                <w:lang w:val="fr-FR"/>
              </w:rPr>
              <w:t>CS-VIII</w:t>
            </w:r>
            <w:r>
              <w:rPr>
                <w:b/>
                <w:bCs/>
                <w:lang w:val="fr-FR"/>
              </w:rPr>
              <w:t xml:space="preserve"> </w:t>
            </w:r>
            <w:r w:rsidRPr="001E42B7">
              <w:rPr>
                <w:b/>
                <w:bCs/>
                <w:lang w:val="fr-FR"/>
              </w:rPr>
              <w:t>NSS</w:t>
            </w:r>
            <w:r w:rsidRPr="001E42B7">
              <w:rPr>
                <w:lang w:val="fr-FR"/>
              </w:rPr>
              <w:t xml:space="preserve"> + être + syntagme nominal </w:t>
            </w:r>
          </w:p>
        </w:tc>
      </w:tr>
    </w:tbl>
    <w:p w14:paraId="5B81DA9F" w14:textId="31D6B909" w:rsidR="00D33E8C" w:rsidRPr="00475306" w:rsidRDefault="00475306" w:rsidP="00475306">
      <w:pPr>
        <w:pStyle w:val="Lgende"/>
        <w:jc w:val="center"/>
        <w:rPr>
          <w:lang w:val="fr-FR"/>
        </w:rPr>
      </w:pPr>
      <w:r w:rsidRPr="00475306">
        <w:rPr>
          <w:lang w:val="fr-FR"/>
        </w:rPr>
        <w:t xml:space="preserve">Tableau </w:t>
      </w:r>
      <w:r>
        <w:fldChar w:fldCharType="begin"/>
      </w:r>
      <w:r w:rsidRPr="00475306">
        <w:rPr>
          <w:lang w:val="fr-FR"/>
        </w:rPr>
        <w:instrText xml:space="preserve"> SEQ Tableau \* ARABIC </w:instrText>
      </w:r>
      <w:r>
        <w:fldChar w:fldCharType="separate"/>
      </w:r>
      <w:r w:rsidR="00592B26">
        <w:rPr>
          <w:noProof/>
          <w:lang w:val="fr-FR"/>
        </w:rPr>
        <w:t>10</w:t>
      </w:r>
      <w:r>
        <w:fldChar w:fldCharType="end"/>
      </w:r>
      <w:r w:rsidRPr="00475306">
        <w:rPr>
          <w:lang w:val="fr-FR"/>
        </w:rPr>
        <w:t>: Tableau d'équivalence entre construction copulative et réduire</w:t>
      </w:r>
    </w:p>
    <w:p w14:paraId="17EE0C42" w14:textId="25D3FBD1" w:rsidR="00D17FA0" w:rsidRDefault="001A7DCA" w:rsidP="00DE6C9B">
      <w:pPr>
        <w:rPr>
          <w:lang w:val="fr-FR"/>
        </w:rPr>
      </w:pPr>
      <w:r>
        <w:rPr>
          <w:lang w:val="fr-FR"/>
        </w:rPr>
        <w:t>Nous rassemblons donc tous les contenus spécifiants sous la bannière de</w:t>
      </w:r>
      <w:r w:rsidR="00FB722D">
        <w:rPr>
          <w:lang w:val="fr-FR"/>
        </w:rPr>
        <w:t xml:space="preserve"> la fonction complément attribut</w:t>
      </w:r>
      <w:r>
        <w:rPr>
          <w:lang w:val="fr-FR"/>
        </w:rPr>
        <w:t xml:space="preserve">. </w:t>
      </w:r>
      <w:r w:rsidR="00DE6C9B">
        <w:rPr>
          <w:lang w:val="fr-FR"/>
        </w:rPr>
        <w:t xml:space="preserve">Les quatre natures possibles pour les contenus spécifiants sont donc une proposition subordonnée conjonctive introduite par </w:t>
      </w:r>
      <w:r w:rsidR="00DE6C9B" w:rsidRPr="001A7DCA">
        <w:rPr>
          <w:i/>
          <w:lang w:val="fr-FR"/>
        </w:rPr>
        <w:t>que</w:t>
      </w:r>
      <w:r w:rsidR="00FB722D">
        <w:rPr>
          <w:lang w:val="fr-FR"/>
        </w:rPr>
        <w:t xml:space="preserve"> (CS-I, CS-III et CS-V</w:t>
      </w:r>
      <w:r w:rsidR="00DE6C9B">
        <w:rPr>
          <w:lang w:val="fr-FR"/>
        </w:rPr>
        <w:t>), une proposition subordonnée in</w:t>
      </w:r>
      <w:r w:rsidR="00FB722D">
        <w:rPr>
          <w:lang w:val="fr-FR"/>
        </w:rPr>
        <w:t>finitive (CS-II, CS-IV et CS-VI</w:t>
      </w:r>
      <w:r w:rsidR="00DE6C9B">
        <w:rPr>
          <w:lang w:val="fr-FR"/>
        </w:rPr>
        <w:t>)</w:t>
      </w:r>
      <w:r>
        <w:rPr>
          <w:lang w:val="fr-FR"/>
        </w:rPr>
        <w:t xml:space="preserve"> introduite par </w:t>
      </w:r>
      <w:r w:rsidRPr="001A7DCA">
        <w:rPr>
          <w:i/>
          <w:lang w:val="fr-FR"/>
        </w:rPr>
        <w:t>de</w:t>
      </w:r>
      <w:r w:rsidR="00DE6C9B">
        <w:rPr>
          <w:lang w:val="fr-FR"/>
        </w:rPr>
        <w:t>, un syntagme prépositionnel</w:t>
      </w:r>
      <w:r>
        <w:rPr>
          <w:lang w:val="fr-FR"/>
        </w:rPr>
        <w:t xml:space="preserve">-nominal </w:t>
      </w:r>
      <w:r w:rsidR="00DE6C9B">
        <w:rPr>
          <w:lang w:val="fr-FR"/>
        </w:rPr>
        <w:t>(CS-V</w:t>
      </w:r>
      <w:r w:rsidR="00FB722D">
        <w:rPr>
          <w:lang w:val="fr-FR"/>
        </w:rPr>
        <w:t>II</w:t>
      </w:r>
      <w:r w:rsidR="00DE6C9B">
        <w:rPr>
          <w:lang w:val="fr-FR"/>
        </w:rPr>
        <w:t>) ou un syntagme nominal (CS-VIII</w:t>
      </w:r>
      <w:r w:rsidR="00F94B13">
        <w:rPr>
          <w:lang w:val="fr-FR"/>
        </w:rPr>
        <w:t xml:space="preserve"> et CS-IX</w:t>
      </w:r>
      <w:r w:rsidR="00DE6C9B">
        <w:rPr>
          <w:lang w:val="fr-FR"/>
        </w:rPr>
        <w:t>).</w:t>
      </w:r>
      <w:r w:rsidR="001C655B">
        <w:rPr>
          <w:lang w:val="fr-FR"/>
        </w:rPr>
        <w:t> Pour ces</w:t>
      </w:r>
      <w:r w:rsidR="009D7BEA" w:rsidRPr="009D7BEA">
        <w:rPr>
          <w:lang w:val="fr-FR"/>
        </w:rPr>
        <w:t xml:space="preserve"> </w:t>
      </w:r>
      <w:r w:rsidR="001C655B">
        <w:rPr>
          <w:lang w:val="fr-FR"/>
        </w:rPr>
        <w:t xml:space="preserve">deux derniers, le noyau nominal doit être un DDAA, ce qui revient à demander que le noyau du contenu spécifiant dénote toujours une action, soit par l’entremise du verbe conjugué de la proposition subordonnée conjonctive (CS-I, CS-III et CS-V), soit par l’entremise du verbe à l’infinitif de la proposition subordonnée infinitive (CS-II, CS-IV et CS-VI), soit par le DDAA des trois dernières constructions (CS-VII, CS-VIII et CS-IX). </w:t>
      </w:r>
      <w:r w:rsidR="009D7BEA">
        <w:rPr>
          <w:lang w:val="fr-FR"/>
        </w:rPr>
        <w:t xml:space="preserve">À présent que nous avons rappelé la définition des </w:t>
      </w:r>
      <w:r w:rsidR="00BC24A4">
        <w:rPr>
          <w:lang w:val="fr-FR"/>
        </w:rPr>
        <w:t xml:space="preserve">NSS et des CS qui les incluent </w:t>
      </w:r>
      <w:r w:rsidR="009D7BEA">
        <w:rPr>
          <w:lang w:val="fr-FR"/>
        </w:rPr>
        <w:t>et observer la nature et la fonction du contenu spécifiant, nous allons essayer de chercher les CS classiques dans notre corpus.</w:t>
      </w:r>
    </w:p>
    <w:p w14:paraId="60A93D74" w14:textId="1045FC9F" w:rsidR="00FD3069" w:rsidRDefault="006D5D41" w:rsidP="00FD3069">
      <w:pPr>
        <w:pStyle w:val="Titre3"/>
      </w:pPr>
      <w:bookmarkStart w:id="36" w:name="_Toc19359155"/>
      <w:r>
        <w:t>II</w:t>
      </w:r>
      <w:r w:rsidR="00FD3069" w:rsidRPr="003C2FD8">
        <w:t>.</w:t>
      </w:r>
      <w:r w:rsidR="00FD3069">
        <w:t>2</w:t>
      </w:r>
      <w:r w:rsidR="00FD3069" w:rsidRPr="003C2FD8">
        <w:t>.</w:t>
      </w:r>
      <w:r>
        <w:t>3</w:t>
      </w:r>
      <w:r w:rsidR="00FD3069" w:rsidRPr="003C2FD8">
        <w:t xml:space="preserve"> </w:t>
      </w:r>
      <w:r w:rsidR="00FD3069">
        <w:t xml:space="preserve">Recherche des CS classiques </w:t>
      </w:r>
      <w:r w:rsidR="00FD3069" w:rsidRPr="00B11250">
        <w:t>dans notre corpus</w:t>
      </w:r>
      <w:bookmarkEnd w:id="36"/>
    </w:p>
    <w:p w14:paraId="68A2C76C" w14:textId="6F903E2B" w:rsidR="00FD3069" w:rsidRDefault="009D7BEA" w:rsidP="00FD3069">
      <w:pPr>
        <w:rPr>
          <w:lang w:val="fr-FR"/>
        </w:rPr>
      </w:pPr>
      <w:r>
        <w:rPr>
          <w:lang w:val="fr-FR"/>
        </w:rPr>
        <w:t>L’annotation manuelle des NSS sur un grand corpus comme le nôtre n’est pas envisageable. Le seul moyen de trouver des NSS est de rechercher, à la manière de Legallois (2008) pour CS-I et CS-II et de Roze et al. (2014) pour CS-I, CS-II, CS-III et CS-IV, les occurrences de constructions spécificationnelles dans notre corpus</w:t>
      </w:r>
      <w:r w:rsidR="00896F89">
        <w:rPr>
          <w:lang w:val="fr-FR"/>
        </w:rPr>
        <w:t xml:space="preserve">, ce qui nous a fait adopter le terme de définition opératoire malgré la mise en garde </w:t>
      </w:r>
      <w:r w:rsidR="00896F89">
        <w:rPr>
          <w:lang w:val="fr-FR"/>
        </w:rPr>
        <w:lastRenderedPageBreak/>
        <w:t xml:space="preserve">de Schmid (2018, p. 5) de ne pas confondre définition et </w:t>
      </w:r>
      <w:r w:rsidR="00896F89" w:rsidRPr="00896F89">
        <w:rPr>
          <w:lang w:val="fr-FR"/>
        </w:rPr>
        <w:t>opérationnalisation</w:t>
      </w:r>
      <w:r w:rsidR="00896F89">
        <w:rPr>
          <w:lang w:val="fr-FR"/>
        </w:rPr>
        <w:t xml:space="preserve">, ce qui se traduit chez nous par </w:t>
      </w:r>
      <w:r w:rsidR="003E0037">
        <w:rPr>
          <w:lang w:val="fr-FR"/>
        </w:rPr>
        <w:t xml:space="preserve">la distinction faite entre </w:t>
      </w:r>
      <w:r w:rsidR="00896F89">
        <w:rPr>
          <w:lang w:val="fr-FR"/>
        </w:rPr>
        <w:t xml:space="preserve">définition </w:t>
      </w:r>
      <w:r w:rsidR="00BA26BB">
        <w:rPr>
          <w:lang w:val="fr-FR"/>
        </w:rPr>
        <w:t xml:space="preserve">théorique </w:t>
      </w:r>
      <w:r w:rsidR="00896F89">
        <w:rPr>
          <w:lang w:val="fr-FR"/>
        </w:rPr>
        <w:t>et définition opératoire.</w:t>
      </w:r>
    </w:p>
    <w:p w14:paraId="49ECFED3" w14:textId="59260A33" w:rsidR="005525B8" w:rsidRPr="009D7BEA" w:rsidRDefault="005525B8" w:rsidP="005525B8">
      <w:pPr>
        <w:pStyle w:val="Titre4"/>
        <w:rPr>
          <w:lang w:val="fr-FR"/>
        </w:rPr>
      </w:pPr>
      <w:r>
        <w:rPr>
          <w:lang w:val="fr-FR"/>
        </w:rPr>
        <w:t>A) Constructions</w:t>
      </w:r>
      <w:r w:rsidR="009D7BEA">
        <w:rPr>
          <w:lang w:val="fr-FR"/>
        </w:rPr>
        <w:t xml:space="preserve"> avec une proposition subordonnée conjonctive</w:t>
      </w:r>
      <w:r>
        <w:rPr>
          <w:lang w:val="fr-FR"/>
        </w:rPr>
        <w:t xml:space="preserve"> </w:t>
      </w:r>
      <w:r w:rsidRPr="009D7BEA">
        <w:rPr>
          <w:lang w:val="fr-FR"/>
        </w:rPr>
        <w:t>CS-I, CS-III</w:t>
      </w:r>
      <w:r w:rsidR="009D7BEA">
        <w:rPr>
          <w:lang w:val="fr-FR"/>
        </w:rPr>
        <w:t xml:space="preserve"> et</w:t>
      </w:r>
      <w:r w:rsidRPr="009D7BEA">
        <w:rPr>
          <w:lang w:val="fr-FR"/>
        </w:rPr>
        <w:t xml:space="preserve"> CS-V</w:t>
      </w:r>
    </w:p>
    <w:p w14:paraId="4C60F3C8" w14:textId="07581E20" w:rsidR="00FD3069" w:rsidRDefault="009218A5" w:rsidP="009218A5">
      <w:pPr>
        <w:rPr>
          <w:lang w:val="fr-FR"/>
        </w:rPr>
      </w:pPr>
      <w:r>
        <w:rPr>
          <w:lang w:val="fr-FR"/>
        </w:rPr>
        <w:t>Contrairement à ces travaux, dans un contexte averbal comme les titres, nous ne pouvons faire l’économie de pas considérer les CS sans verbe êtr</w:t>
      </w:r>
      <w:r w:rsidR="00EB47DB">
        <w:rPr>
          <w:lang w:val="fr-FR"/>
        </w:rPr>
        <w:t>e conjuguée comme CS-VI et CS-V</w:t>
      </w:r>
      <w:r>
        <w:rPr>
          <w:lang w:val="fr-FR"/>
        </w:rPr>
        <w:t>I. Nous cherchons donc les schémas suivant dans notre corpus :</w:t>
      </w:r>
    </w:p>
    <w:p w14:paraId="0C6DF3E5" w14:textId="70EC632E" w:rsidR="009D7BEA" w:rsidRDefault="00EB47DB" w:rsidP="009D7BEA">
      <w:pPr>
        <w:rPr>
          <w:rFonts w:ascii="Consolas" w:hAnsi="Consolas" w:cs="Consolas"/>
          <w:b/>
          <w:bCs/>
          <w:color w:val="EEECE1" w:themeColor="background2"/>
          <w:bdr w:val="single" w:sz="8" w:space="0" w:color="0070C0"/>
          <w:shd w:val="clear" w:color="auto" w:fill="EEECE1" w:themeFill="background2"/>
          <w:lang w:val="fr-FR"/>
        </w:rPr>
      </w:pPr>
      <w:r w:rsidRPr="001C655B">
        <w:rPr>
          <w:rFonts w:ascii="Consolas" w:hAnsi="Consolas" w:cs="Consolas"/>
          <w:b/>
          <w:bCs/>
          <w:i/>
          <w:color w:val="0070C0"/>
          <w:bdr w:val="single" w:sz="8" w:space="0" w:color="0070C0"/>
          <w:shd w:val="clear" w:color="auto" w:fill="EEECE1" w:themeFill="background2"/>
          <w:lang w:val="fr-FR"/>
        </w:rPr>
        <w:t xml:space="preserve"> </w:t>
      </w:r>
      <w:r w:rsidRPr="00EB47DB">
        <w:rPr>
          <w:rFonts w:ascii="Consolas" w:hAnsi="Consolas" w:cs="Consolas"/>
          <w:b/>
          <w:bCs/>
          <w:i/>
          <w:color w:val="0070C0"/>
          <w:bdr w:val="single" w:sz="8" w:space="0" w:color="0070C0"/>
          <w:shd w:val="clear" w:color="auto" w:fill="EEECE1" w:themeFill="background2"/>
          <w:lang w:val="fr-FR"/>
        </w:rPr>
        <w:t>NSS</w:t>
      </w:r>
      <w:r>
        <w:rPr>
          <w:rStyle w:val="Appelnotedebasdep"/>
          <w:rFonts w:ascii="Consolas" w:hAnsi="Consolas" w:cs="Consolas"/>
          <w:b/>
          <w:bCs/>
          <w:i/>
          <w:color w:val="0070C0"/>
          <w:bdr w:val="single" w:sz="8" w:space="0" w:color="0070C0"/>
          <w:shd w:val="clear" w:color="auto" w:fill="EEECE1" w:themeFill="background2"/>
          <w:lang w:val="fr-FR"/>
        </w:rPr>
        <w:footnoteReference w:id="4"/>
      </w:r>
      <w:r w:rsidRPr="001C655B">
        <w:rPr>
          <w:rFonts w:ascii="Consolas" w:hAnsi="Consolas" w:cs="Consolas"/>
          <w:b/>
          <w:bCs/>
          <w:sz w:val="16"/>
          <w:szCs w:val="16"/>
          <w:bdr w:val="single" w:sz="8" w:space="0" w:color="0070C0"/>
          <w:shd w:val="clear" w:color="auto" w:fill="EEECE1" w:themeFill="background2"/>
          <w:lang w:val="fr-FR"/>
        </w:rPr>
        <w:t xml:space="preserve"> </w:t>
      </w:r>
      <w:r>
        <w:rPr>
          <w:rFonts w:ascii="Consolas" w:hAnsi="Consolas" w:cs="Consolas"/>
          <w:bdr w:val="single" w:sz="8" w:space="0" w:color="0070C0"/>
          <w:shd w:val="clear" w:color="auto" w:fill="EEECE1" w:themeFill="background2"/>
          <w:vertAlign w:val="subscript"/>
          <w:lang w:val="fr-FR"/>
        </w:rPr>
        <w:t>nom commun</w:t>
      </w:r>
      <w:r w:rsidRPr="001C655B">
        <w:rPr>
          <w:rFonts w:ascii="Consolas" w:hAnsi="Consolas" w:cs="Consolas"/>
          <w:b/>
          <w:bCs/>
          <w:sz w:val="18"/>
          <w:szCs w:val="18"/>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w:t>
      </w:r>
      <w:r w:rsidR="001C655B">
        <w:rPr>
          <w:rFonts w:ascii="Consolas" w:hAnsi="Consolas" w:cs="Consolas"/>
          <w:b/>
          <w:bCs/>
          <w:bdr w:val="single" w:sz="8" w:space="0" w:color="0070C0"/>
          <w:shd w:val="clear" w:color="auto" w:fill="EEECE1" w:themeFill="background2"/>
          <w:lang w:val="fr-FR"/>
        </w:rPr>
        <w:t>(</w:t>
      </w:r>
      <w:r w:rsidR="009218A5" w:rsidRPr="009218A5">
        <w:rPr>
          <w:rFonts w:ascii="Consolas" w:hAnsi="Consolas" w:cs="Consolas"/>
          <w:b/>
          <w:bCs/>
          <w:bdr w:val="single" w:sz="8" w:space="0" w:color="0070C0"/>
          <w:shd w:val="clear" w:color="auto" w:fill="EEECE1" w:themeFill="background2"/>
          <w:lang w:val="fr-FR"/>
        </w:rPr>
        <w:t>,</w:t>
      </w:r>
      <w:r w:rsidR="009218A5" w:rsidRPr="001C655B">
        <w:rPr>
          <w:rFonts w:ascii="Consolas" w:hAnsi="Consolas" w:cs="Consolas"/>
          <w:b/>
          <w:bCs/>
          <w:sz w:val="16"/>
          <w:szCs w:val="16"/>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ce</w:t>
      </w:r>
      <w:r w:rsidR="009218A5"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9218A5" w:rsidRPr="009218A5">
        <w:rPr>
          <w:rFonts w:ascii="Consolas" w:hAnsi="Consolas" w:cs="Consolas"/>
          <w:bdr w:val="single" w:sz="8" w:space="0" w:color="0070C0"/>
          <w:shd w:val="clear" w:color="auto" w:fill="EEECE1" w:themeFill="background2"/>
          <w:vertAlign w:val="subscript"/>
          <w:lang w:val="fr-FR"/>
        </w:rPr>
        <w:t>clitique sujet</w:t>
      </w:r>
      <w:r w:rsidR="006E3B90">
        <w:rPr>
          <w:rStyle w:val="Appelnotedebasdep"/>
          <w:rFonts w:ascii="Consolas" w:hAnsi="Consolas" w:cs="Consolas"/>
          <w:b/>
          <w:bCs/>
          <w:bdr w:val="single" w:sz="8" w:space="0" w:color="0070C0"/>
          <w:shd w:val="clear" w:color="auto" w:fill="EEECE1" w:themeFill="background2"/>
          <w:lang w:val="fr-FR"/>
        </w:rPr>
        <w:footnoteReference w:id="5"/>
      </w:r>
      <w:r w:rsidR="009218A5" w:rsidRPr="009218A5">
        <w:rPr>
          <w:rFonts w:ascii="Consolas" w:hAnsi="Consolas" w:cs="Consolas"/>
          <w:b/>
          <w:bCs/>
          <w:bdr w:val="single" w:sz="8" w:space="0" w:color="0070C0"/>
          <w:shd w:val="clear" w:color="auto" w:fill="EEECE1" w:themeFill="background2"/>
          <w:lang w:val="fr-FR"/>
        </w:rPr>
        <w:t xml:space="preserve"> </w:t>
      </w:r>
      <w:r w:rsidR="001C655B">
        <w:rPr>
          <w:rFonts w:ascii="Consolas" w:hAnsi="Consolas" w:cs="Consolas"/>
          <w:b/>
          <w:bCs/>
          <w:bdr w:val="single" w:sz="8" w:space="0" w:color="0070C0"/>
          <w:shd w:val="clear" w:color="auto" w:fill="EEECE1" w:themeFill="background2"/>
          <w:lang w:val="fr-FR"/>
        </w:rPr>
        <w:t>être)</w:t>
      </w:r>
      <w:r w:rsidR="001C655B" w:rsidRPr="001C655B">
        <w:rPr>
          <w:rFonts w:ascii="Consolas" w:hAnsi="Consolas" w:cs="Consolas"/>
          <w:b/>
          <w:bCs/>
          <w:sz w:val="18"/>
          <w:szCs w:val="18"/>
          <w:bdr w:val="single" w:sz="8" w:space="0" w:color="0070C0"/>
          <w:shd w:val="clear" w:color="auto" w:fill="EEECE1" w:themeFill="background2"/>
          <w:lang w:val="fr-FR"/>
        </w:rPr>
        <w:t xml:space="preserve"> </w:t>
      </w:r>
      <w:r w:rsidR="001C655B">
        <w:rPr>
          <w:rFonts w:ascii="Consolas" w:hAnsi="Consolas" w:cs="Consolas"/>
          <w:b/>
          <w:bCs/>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être</w:t>
      </w:r>
      <w:r w:rsidR="009218A5" w:rsidRPr="009218A5">
        <w:rPr>
          <w:rFonts w:ascii="Consolas" w:hAnsi="Consolas" w:cs="Consolas"/>
          <w:bdr w:val="single" w:sz="8" w:space="0" w:color="0070C0"/>
          <w:shd w:val="clear" w:color="auto" w:fill="EEECE1" w:themeFill="background2"/>
          <w:vertAlign w:val="subscript"/>
          <w:lang w:val="fr-FR"/>
        </w:rPr>
        <w:t xml:space="preserve"> </w:t>
      </w:r>
      <w:r w:rsidR="001E5006">
        <w:rPr>
          <w:rFonts w:ascii="Consolas" w:hAnsi="Consolas" w:cs="Consolas"/>
          <w:bdr w:val="single" w:sz="8" w:space="0" w:color="0070C0"/>
          <w:shd w:val="clear" w:color="auto" w:fill="EEECE1" w:themeFill="background2"/>
          <w:vertAlign w:val="subscript"/>
          <w:lang w:val="fr-FR"/>
        </w:rPr>
        <w:t>conjugué</w:t>
      </w:r>
      <w:r w:rsidR="009218A5" w:rsidRPr="009218A5">
        <w:rPr>
          <w:rFonts w:ascii="Consolas" w:hAnsi="Consolas" w:cs="Consolas"/>
          <w:b/>
          <w:bCs/>
          <w:bdr w:val="single" w:sz="8" w:space="0" w:color="0070C0"/>
          <w:shd w:val="clear" w:color="auto" w:fill="EEECE1" w:themeFill="background2"/>
          <w:lang w:val="fr-FR"/>
        </w:rPr>
        <w:t>]</w:t>
      </w:r>
      <w:r w:rsidR="009218A5" w:rsidRPr="001C655B">
        <w:rPr>
          <w:rFonts w:ascii="Consolas" w:hAnsi="Consolas" w:cs="Consolas"/>
          <w:b/>
          <w:bCs/>
          <w:sz w:val="18"/>
          <w:szCs w:val="18"/>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que</w:t>
      </w:r>
      <w:r w:rsidR="001C655B"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1C655B">
        <w:rPr>
          <w:rFonts w:ascii="Consolas" w:hAnsi="Consolas" w:cs="Consolas"/>
          <w:bdr w:val="single" w:sz="8" w:space="0" w:color="0070C0"/>
          <w:shd w:val="clear" w:color="auto" w:fill="EEECE1" w:themeFill="background2"/>
          <w:vertAlign w:val="subscript"/>
          <w:lang w:val="fr-FR"/>
        </w:rPr>
        <w:t>conjonction de subordination</w:t>
      </w:r>
      <w:r w:rsidR="009218A5" w:rsidRPr="009218A5">
        <w:rPr>
          <w:rFonts w:ascii="Consolas" w:hAnsi="Consolas" w:cs="Consolas"/>
          <w:b/>
          <w:bCs/>
          <w:color w:val="EEECE1" w:themeColor="background2"/>
          <w:bdr w:val="single" w:sz="8" w:space="0" w:color="0070C0"/>
          <w:shd w:val="clear" w:color="auto" w:fill="EEECE1" w:themeFill="background2"/>
          <w:lang w:val="fr-FR"/>
        </w:rPr>
        <w:t>_</w:t>
      </w:r>
    </w:p>
    <w:p w14:paraId="2C97743C" w14:textId="3C1C53F9" w:rsidR="009D7BEA" w:rsidRDefault="009218A5" w:rsidP="009D7BEA">
      <w:pPr>
        <w:rPr>
          <w:lang w:val="fr-FR"/>
        </w:rPr>
      </w:pPr>
      <w:r>
        <w:rPr>
          <w:lang w:val="fr-FR"/>
        </w:rPr>
        <w:t>Nous prenons l</w:t>
      </w:r>
      <w:r w:rsidR="009D7BEA">
        <w:rPr>
          <w:lang w:val="fr-FR"/>
        </w:rPr>
        <w:t>’</w:t>
      </w:r>
      <w:r>
        <w:rPr>
          <w:lang w:val="fr-FR"/>
        </w:rPr>
        <w:t xml:space="preserve">exemple (e1) pour illustrer qu’un syntagme prépositionnel </w:t>
      </w:r>
      <w:r w:rsidR="009D7BEA">
        <w:rPr>
          <w:lang w:val="fr-FR"/>
        </w:rPr>
        <w:t xml:space="preserve">peut </w:t>
      </w:r>
      <w:r>
        <w:rPr>
          <w:lang w:val="fr-FR"/>
        </w:rPr>
        <w:t>s’ins</w:t>
      </w:r>
      <w:r w:rsidR="009D7BEA">
        <w:rPr>
          <w:lang w:val="fr-FR"/>
        </w:rPr>
        <w:t>é</w:t>
      </w:r>
      <w:r>
        <w:rPr>
          <w:lang w:val="fr-FR"/>
        </w:rPr>
        <w:t>re</w:t>
      </w:r>
      <w:r w:rsidR="009D7BEA">
        <w:rPr>
          <w:lang w:val="fr-FR"/>
        </w:rPr>
        <w:t>r</w:t>
      </w:r>
      <w:r>
        <w:rPr>
          <w:lang w:val="fr-FR"/>
        </w:rPr>
        <w:t xml:space="preserve"> entre le NSS et le contenu spécificationnel</w:t>
      </w:r>
      <w:r w:rsidR="009D7BEA">
        <w:rPr>
          <w:lang w:val="fr-FR"/>
        </w:rPr>
        <w:t>. Pour prendre en compte cette flexibilité, plutôt que des schémas linéaires, nous faisons correspondre nos schémas à des relations de dépendance.</w:t>
      </w:r>
    </w:p>
    <w:p w14:paraId="46E92DBA" w14:textId="77777777" w:rsidR="00486B70" w:rsidRDefault="009D7BEA" w:rsidP="00486B70">
      <w:pPr>
        <w:rPr>
          <w:lang w:val="fr-FR"/>
        </w:rPr>
      </w:pPr>
      <w:r>
        <w:rPr>
          <w:lang w:val="fr-FR"/>
        </w:rPr>
        <w:t>(e1) Le</w:t>
      </w:r>
      <w:r w:rsidRPr="00495DCA">
        <w:rPr>
          <w:lang w:val="fr-FR"/>
        </w:rPr>
        <w:t xml:space="preserve"> </w:t>
      </w:r>
      <w:r>
        <w:rPr>
          <w:b/>
          <w:bCs/>
          <w:lang w:val="fr-FR"/>
        </w:rPr>
        <w:t>problème</w:t>
      </w:r>
      <w:r w:rsidRPr="00495DCA">
        <w:rPr>
          <w:lang w:val="fr-FR"/>
        </w:rPr>
        <w:t xml:space="preserve"> </w:t>
      </w:r>
      <w:r>
        <w:rPr>
          <w:lang w:val="fr-FR"/>
        </w:rPr>
        <w:t xml:space="preserve">de cette nouvelle présentation </w:t>
      </w:r>
      <w:r w:rsidRPr="00495DCA">
        <w:rPr>
          <w:lang w:val="fr-FR"/>
        </w:rPr>
        <w:t xml:space="preserve">est </w:t>
      </w:r>
      <w:r w:rsidRPr="005808D3">
        <w:rPr>
          <w:u w:val="single"/>
          <w:lang w:val="fr-FR"/>
        </w:rPr>
        <w:t>qu’elle n’est pas satisfaisante</w:t>
      </w:r>
      <w:r>
        <w:rPr>
          <w:lang w:val="fr-FR"/>
        </w:rPr>
        <w:t>.</w:t>
      </w:r>
    </w:p>
    <w:p w14:paraId="79AB9D36" w14:textId="2E270460" w:rsidR="00486B70" w:rsidRPr="00486B70" w:rsidRDefault="00486B70" w:rsidP="00486B70">
      <w:pPr>
        <w:rPr>
          <w:lang w:val="fr-FR"/>
        </w:rPr>
      </w:pPr>
      <w:r>
        <w:rPr>
          <w:lang w:val="fr-FR"/>
        </w:rPr>
        <w:t xml:space="preserve">La difficulté est ici d’écarté toutes les propositions relatives. Schmid (2000, p. 3) indique clairement qu’une proposition relative ne peut être employée dans une construction spécificationnelle et qu’il ne faut pas confondre le </w:t>
      </w:r>
      <w:r w:rsidRPr="00B80348">
        <w:rPr>
          <w:i/>
          <w:iCs/>
          <w:lang w:val="fr-FR"/>
        </w:rPr>
        <w:t>que</w:t>
      </w:r>
      <w:r>
        <w:rPr>
          <w:lang w:val="fr-FR"/>
        </w:rPr>
        <w:t xml:space="preserve"> pronom relatif du </w:t>
      </w:r>
      <w:r w:rsidRPr="00B80348">
        <w:rPr>
          <w:i/>
          <w:iCs/>
          <w:lang w:val="fr-FR"/>
        </w:rPr>
        <w:t>que</w:t>
      </w:r>
      <w:r>
        <w:rPr>
          <w:lang w:val="fr-FR"/>
        </w:rPr>
        <w:t xml:space="preserve"> conjonction de subordination. Les deux ayant des étiquettes différentes dans Talismane, cela ne posera pas de problème.</w:t>
      </w:r>
    </w:p>
    <w:p w14:paraId="3E8A7B23" w14:textId="5EF1B87A" w:rsidR="009D7BEA" w:rsidRDefault="009D7BEA" w:rsidP="009D7BEA">
      <w:pPr>
        <w:rPr>
          <w:lang w:val="fr-FR"/>
        </w:rPr>
      </w:pPr>
      <w:r>
        <w:rPr>
          <w:lang w:val="fr-FR"/>
        </w:rPr>
        <w:t xml:space="preserve">En recherchant ce schéma, nous trouvons 26 tires qui correspondent. Néanmoins, Talismane étiquette erronément des lemmes </w:t>
      </w:r>
      <w:r>
        <w:rPr>
          <w:i/>
          <w:iCs/>
          <w:lang w:val="fr-FR"/>
        </w:rPr>
        <w:t>que</w:t>
      </w:r>
      <w:r>
        <w:rPr>
          <w:lang w:val="fr-FR"/>
        </w:rPr>
        <w:t xml:space="preserve"> comme conjonctions de subordination alors qu’il s’agit de pronoms relatifs. Sur un si faible nombre de résultats, nous pouvons manuellement les filtrer et ne gardons que trois titres, (21), (22) et (23) qui possèdent un nom en emploi sous-spécifié :</w:t>
      </w:r>
    </w:p>
    <w:p w14:paraId="61A2CB13"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(21) </w:t>
      </w:r>
      <w:r w:rsidRPr="006E7F79">
        <w:rPr>
          <w:lang w:val="fr-FR"/>
        </w:rPr>
        <w:t xml:space="preserve">Condamnation d’une société au paiement de ses cotisations volontaires obligatoires en l’absence de </w:t>
      </w:r>
      <w:r w:rsidRPr="006E7F79">
        <w:rPr>
          <w:b/>
          <w:bCs/>
          <w:lang w:val="fr-FR"/>
        </w:rPr>
        <w:t>preuve</w:t>
      </w:r>
      <w:r w:rsidRPr="006E7F79">
        <w:rPr>
          <w:lang w:val="fr-FR"/>
        </w:rPr>
        <w:t xml:space="preserve"> </w:t>
      </w:r>
      <w:r w:rsidRPr="005808D3">
        <w:rPr>
          <w:u w:val="single"/>
          <w:lang w:val="fr-FR"/>
        </w:rPr>
        <w:t>que ces cotisations faisaient l’objet d’un emploi contraire au droit européen des aides d’État</w:t>
      </w:r>
    </w:p>
    <w:p w14:paraId="3D557E2E"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(22) </w:t>
      </w:r>
      <w:r w:rsidRPr="006E7F79">
        <w:rPr>
          <w:lang w:val="fr-FR"/>
        </w:rPr>
        <w:t xml:space="preserve">Bibliothèque implicite ou les </w:t>
      </w:r>
      <w:r w:rsidRPr="006E7F79">
        <w:rPr>
          <w:b/>
          <w:bCs/>
          <w:lang w:val="fr-FR"/>
        </w:rPr>
        <w:t>représentations</w:t>
      </w:r>
      <w:r w:rsidRPr="006E7F79">
        <w:rPr>
          <w:lang w:val="fr-FR"/>
        </w:rPr>
        <w:t xml:space="preserve"> </w:t>
      </w:r>
      <w:r w:rsidRPr="005808D3">
        <w:rPr>
          <w:u w:val="single"/>
          <w:lang w:val="fr-FR"/>
        </w:rPr>
        <w:t>que les enseignants se font d'une culture humaniste</w:t>
      </w:r>
    </w:p>
    <w:p w14:paraId="13D6823B"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(23) </w:t>
      </w:r>
      <w:r w:rsidRPr="006E7F79">
        <w:rPr>
          <w:lang w:val="fr-FR"/>
        </w:rPr>
        <w:t>Démystification de l'</w:t>
      </w:r>
      <w:r w:rsidRPr="006E7F79">
        <w:rPr>
          <w:b/>
          <w:bCs/>
          <w:lang w:val="fr-FR"/>
        </w:rPr>
        <w:t>idée</w:t>
      </w:r>
      <w:r w:rsidRPr="006E7F79">
        <w:rPr>
          <w:lang w:val="fr-FR"/>
        </w:rPr>
        <w:t xml:space="preserve"> </w:t>
      </w:r>
      <w:r w:rsidRPr="005808D3">
        <w:rPr>
          <w:u w:val="single"/>
          <w:lang w:val="fr-FR"/>
        </w:rPr>
        <w:t>que le réseau d'aide informelle se délite</w:t>
      </w:r>
    </w:p>
    <w:p w14:paraId="274ECAE8" w14:textId="77777777" w:rsidR="009D7BEA" w:rsidRPr="00BE4A51" w:rsidRDefault="009D7BEA" w:rsidP="009D7BEA">
      <w:pPr>
        <w:rPr>
          <w:lang w:val="fr-FR"/>
        </w:rPr>
      </w:pPr>
      <w:r>
        <w:rPr>
          <w:lang w:val="fr-FR"/>
        </w:rPr>
        <w:t xml:space="preserve">On remarque qu’il n’y a jamais de verbe </w:t>
      </w:r>
      <w:r w:rsidRPr="006E7F79">
        <w:rPr>
          <w:i/>
          <w:iCs/>
          <w:lang w:val="fr-FR"/>
        </w:rPr>
        <w:t>être</w:t>
      </w:r>
      <w:r>
        <w:rPr>
          <w:lang w:val="fr-FR"/>
        </w:rPr>
        <w:t xml:space="preserve"> conjugué pour relier le NSS à la proposition subordonnée conjonctive. Néanmoins on peut facilement construire une telle phrase à partir du couple NSS / proposition comme par exemple </w:t>
      </w:r>
      <w:r w:rsidRPr="005808D3">
        <w:rPr>
          <w:i/>
          <w:iCs/>
          <w:lang w:val="fr-FR"/>
        </w:rPr>
        <w:t>L’</w:t>
      </w:r>
      <w:r w:rsidRPr="005808D3">
        <w:rPr>
          <w:b/>
          <w:bCs/>
          <w:i/>
          <w:iCs/>
          <w:lang w:val="fr-FR"/>
        </w:rPr>
        <w:t>idée</w:t>
      </w:r>
      <w:r w:rsidRPr="005808D3">
        <w:rPr>
          <w:i/>
          <w:iCs/>
          <w:lang w:val="fr-FR"/>
        </w:rPr>
        <w:t xml:space="preserve"> est </w:t>
      </w:r>
      <w:r w:rsidRPr="005808D3">
        <w:rPr>
          <w:i/>
          <w:iCs/>
          <w:u w:val="single"/>
          <w:lang w:val="fr-FR"/>
        </w:rPr>
        <w:t>que le réseau d’aide informelle se délite</w:t>
      </w:r>
      <w:r>
        <w:rPr>
          <w:lang w:val="fr-FR"/>
        </w:rPr>
        <w:t xml:space="preserve"> pour valider qu’il s’agit bien d’un emploi sous-spécifié. On peut donc constater que ce schéma est très peu présent dans nos titres, même sans verbe être conjugué.</w:t>
      </w:r>
    </w:p>
    <w:p w14:paraId="631ED12F" w14:textId="5A88627A" w:rsidR="009D7BEA" w:rsidRDefault="009D7BEA" w:rsidP="009D7BEA">
      <w:pPr>
        <w:pStyle w:val="Titre4"/>
        <w:rPr>
          <w:lang w:val="fr-FR"/>
        </w:rPr>
      </w:pPr>
      <w:r>
        <w:rPr>
          <w:lang w:val="fr-FR"/>
        </w:rPr>
        <w:t xml:space="preserve">B) Constructions avec une proposition subordonnée infinitive </w:t>
      </w:r>
      <w:r w:rsidRPr="009D7BEA">
        <w:rPr>
          <w:lang w:val="fr-FR"/>
        </w:rPr>
        <w:t>CS-II, CS-IV</w:t>
      </w:r>
      <w:r>
        <w:rPr>
          <w:lang w:val="fr-FR"/>
        </w:rPr>
        <w:t xml:space="preserve"> et</w:t>
      </w:r>
      <w:r w:rsidRPr="009D7BEA">
        <w:rPr>
          <w:lang w:val="fr-FR"/>
        </w:rPr>
        <w:t xml:space="preserve"> CS-VI</w:t>
      </w:r>
    </w:p>
    <w:p w14:paraId="66445AA7" w14:textId="39ACA24D" w:rsidR="009D7BEA" w:rsidRPr="009D7BEA" w:rsidRDefault="009D7BEA" w:rsidP="009D7BEA">
      <w:pPr>
        <w:rPr>
          <w:lang w:val="fr-FR"/>
        </w:rPr>
      </w:pPr>
      <w:r>
        <w:rPr>
          <w:lang w:val="fr-FR"/>
        </w:rPr>
        <w:t>Pour ces CS, nous cherchons le schéma suivant :</w:t>
      </w:r>
    </w:p>
    <w:p w14:paraId="07E12395" w14:textId="267ACDF2" w:rsidR="009D7BEA" w:rsidRDefault="009D7BEA" w:rsidP="009218A5">
      <w:pPr>
        <w:rPr>
          <w:rFonts w:ascii="Consolas" w:hAnsi="Consolas" w:cs="Consolas"/>
          <w:b/>
          <w:bCs/>
          <w:color w:val="EEECE1" w:themeColor="background2"/>
          <w:bdr w:val="single" w:sz="8" w:space="0" w:color="0070C0"/>
          <w:shd w:val="clear" w:color="auto" w:fill="EEECE1" w:themeFill="background2"/>
          <w:lang w:val="fr-FR"/>
        </w:rPr>
      </w:pPr>
      <w:r w:rsidRPr="009218A5">
        <w:rPr>
          <w:rFonts w:ascii="Consolas" w:hAnsi="Consolas" w:cs="Consolas"/>
          <w:b/>
          <w:bCs/>
          <w:color w:val="EEECE1" w:themeColor="background2"/>
          <w:bdr w:val="single" w:sz="8" w:space="0" w:color="0070C0"/>
          <w:shd w:val="clear" w:color="auto" w:fill="EEECE1" w:themeFill="background2"/>
          <w:lang w:val="fr-FR"/>
        </w:rPr>
        <w:t>_</w:t>
      </w:r>
      <w:r w:rsidR="00EB47DB" w:rsidRPr="00EB47DB">
        <w:rPr>
          <w:rFonts w:ascii="Consolas" w:hAnsi="Consolas" w:cs="Consolas"/>
          <w:b/>
          <w:bCs/>
          <w:i/>
          <w:bdr w:val="single" w:sz="8" w:space="0" w:color="0070C0"/>
          <w:shd w:val="clear" w:color="auto" w:fill="EEECE1" w:themeFill="background2"/>
          <w:lang w:val="fr-FR"/>
        </w:rPr>
        <w:t xml:space="preserve"> </w:t>
      </w:r>
      <w:r w:rsidR="00EB47DB" w:rsidRPr="00EB47DB">
        <w:rPr>
          <w:rFonts w:ascii="Consolas" w:hAnsi="Consolas" w:cs="Consolas"/>
          <w:b/>
          <w:bCs/>
          <w:i/>
          <w:color w:val="0070C0"/>
          <w:bdr w:val="single" w:sz="8" w:space="0" w:color="0070C0"/>
          <w:shd w:val="clear" w:color="auto" w:fill="EEECE1" w:themeFill="background2"/>
          <w:lang w:val="fr-FR"/>
        </w:rPr>
        <w:t>NSS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00EB47DB" w:rsidRPr="001E5006">
        <w:rPr>
          <w:rFonts w:ascii="Consolas" w:hAnsi="Consolas" w:cs="Consolas"/>
          <w:b/>
          <w:bCs/>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w:t>
      </w:r>
      <w:r w:rsidR="007C64D7">
        <w:rPr>
          <w:rFonts w:ascii="Consolas" w:hAnsi="Consolas" w:cs="Consolas"/>
          <w:b/>
          <w:bCs/>
          <w:bdr w:val="single" w:sz="8" w:space="0" w:color="0070C0"/>
          <w:shd w:val="clear" w:color="auto" w:fill="EEECE1" w:themeFill="background2"/>
          <w:lang w:val="fr-FR"/>
        </w:rPr>
        <w:t>(</w:t>
      </w:r>
      <w:r w:rsidR="007C64D7" w:rsidRPr="009218A5">
        <w:rPr>
          <w:rFonts w:ascii="Consolas" w:hAnsi="Consolas" w:cs="Consolas"/>
          <w:b/>
          <w:bCs/>
          <w:bdr w:val="single" w:sz="8" w:space="0" w:color="0070C0"/>
          <w:shd w:val="clear" w:color="auto" w:fill="EEECE1" w:themeFill="background2"/>
          <w:lang w:val="fr-FR"/>
        </w:rPr>
        <w:t>,</w:t>
      </w:r>
      <w:r w:rsidR="007C64D7" w:rsidRPr="001C655B">
        <w:rPr>
          <w:rFonts w:ascii="Consolas" w:hAnsi="Consolas" w:cs="Consolas"/>
          <w:b/>
          <w:bCs/>
          <w:sz w:val="16"/>
          <w:szCs w:val="16"/>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ce</w:t>
      </w:r>
      <w:r w:rsidR="007C64D7"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7C64D7" w:rsidRPr="009218A5">
        <w:rPr>
          <w:rFonts w:ascii="Consolas" w:hAnsi="Consolas" w:cs="Consolas"/>
          <w:bdr w:val="single" w:sz="8" w:space="0" w:color="0070C0"/>
          <w:shd w:val="clear" w:color="auto" w:fill="EEECE1" w:themeFill="background2"/>
          <w:vertAlign w:val="subscript"/>
          <w:lang w:val="fr-FR"/>
        </w:rPr>
        <w:t>clitique sujet</w:t>
      </w:r>
      <w:r w:rsidR="007C64D7" w:rsidRPr="009218A5">
        <w:rPr>
          <w:rFonts w:ascii="Consolas" w:hAnsi="Consolas" w:cs="Consolas"/>
          <w:b/>
          <w:bCs/>
          <w:bdr w:val="single" w:sz="8" w:space="0" w:color="0070C0"/>
          <w:shd w:val="clear" w:color="auto" w:fill="EEECE1" w:themeFill="background2"/>
          <w:lang w:val="fr-FR"/>
        </w:rPr>
        <w:t xml:space="preserve"> </w:t>
      </w:r>
      <w:r w:rsidR="007C64D7">
        <w:rPr>
          <w:rFonts w:ascii="Consolas" w:hAnsi="Consolas" w:cs="Consolas"/>
          <w:b/>
          <w:bCs/>
          <w:bdr w:val="single" w:sz="8" w:space="0" w:color="0070C0"/>
          <w:shd w:val="clear" w:color="auto" w:fill="EEECE1" w:themeFill="background2"/>
          <w:lang w:val="fr-FR"/>
        </w:rPr>
        <w:t>être)</w:t>
      </w:r>
      <w:r w:rsidR="007C64D7" w:rsidRPr="001C655B">
        <w:rPr>
          <w:rFonts w:ascii="Consolas" w:hAnsi="Consolas" w:cs="Consolas"/>
          <w:b/>
          <w:bCs/>
          <w:sz w:val="18"/>
          <w:szCs w:val="18"/>
          <w:bdr w:val="single" w:sz="8" w:space="0" w:color="0070C0"/>
          <w:shd w:val="clear" w:color="auto" w:fill="EEECE1" w:themeFill="background2"/>
          <w:lang w:val="fr-FR"/>
        </w:rPr>
        <w:t xml:space="preserve"> </w:t>
      </w:r>
      <w:r w:rsidR="007C64D7">
        <w:rPr>
          <w:rFonts w:ascii="Consolas" w:hAnsi="Consolas" w:cs="Consolas"/>
          <w:b/>
          <w:bCs/>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être</w:t>
      </w:r>
      <w:r w:rsidR="007C64D7" w:rsidRPr="009218A5">
        <w:rPr>
          <w:rFonts w:ascii="Consolas" w:hAnsi="Consolas" w:cs="Consolas"/>
          <w:bdr w:val="single" w:sz="8" w:space="0" w:color="0070C0"/>
          <w:shd w:val="clear" w:color="auto" w:fill="EEECE1" w:themeFill="background2"/>
          <w:vertAlign w:val="subscript"/>
          <w:lang w:val="fr-FR"/>
        </w:rPr>
        <w:t xml:space="preserve"> </w:t>
      </w:r>
      <w:r w:rsidR="007C64D7">
        <w:rPr>
          <w:rFonts w:ascii="Consolas" w:hAnsi="Consolas" w:cs="Consolas"/>
          <w:bdr w:val="single" w:sz="8" w:space="0" w:color="0070C0"/>
          <w:shd w:val="clear" w:color="auto" w:fill="EEECE1" w:themeFill="background2"/>
          <w:vertAlign w:val="subscript"/>
          <w:lang w:val="fr-FR"/>
        </w:rPr>
        <w:t>conjugué</w:t>
      </w:r>
      <w:r w:rsidR="007C64D7" w:rsidRPr="009218A5">
        <w:rPr>
          <w:rFonts w:ascii="Consolas" w:hAnsi="Consolas" w:cs="Consolas"/>
          <w:b/>
          <w:bCs/>
          <w:bdr w:val="single" w:sz="8" w:space="0" w:color="0070C0"/>
          <w:shd w:val="clear" w:color="auto" w:fill="EEECE1" w:themeFill="background2"/>
          <w:lang w:val="fr-FR"/>
        </w:rPr>
        <w:t>]</w:t>
      </w:r>
      <w:r w:rsidR="007C64D7" w:rsidRPr="001C655B">
        <w:rPr>
          <w:rFonts w:ascii="Consolas" w:hAnsi="Consolas" w:cs="Consolas"/>
          <w:b/>
          <w:bCs/>
          <w:sz w:val="18"/>
          <w:szCs w:val="18"/>
          <w:bdr w:val="single" w:sz="8" w:space="0" w:color="0070C0"/>
          <w:shd w:val="clear" w:color="auto" w:fill="EEECE1" w:themeFill="background2"/>
          <w:lang w:val="fr-FR"/>
        </w:rPr>
        <w:t xml:space="preserve"> </w:t>
      </w:r>
      <w:r w:rsidRPr="009218A5">
        <w:rPr>
          <w:rFonts w:ascii="Consolas" w:hAnsi="Consolas" w:cs="Consolas"/>
          <w:b/>
          <w:bCs/>
          <w:bdr w:val="single" w:sz="8" w:space="0" w:color="0070C0"/>
          <w:shd w:val="clear" w:color="auto" w:fill="EEECE1" w:themeFill="background2"/>
          <w:lang w:val="fr-FR"/>
        </w:rPr>
        <w:t>de</w:t>
      </w:r>
      <w:r w:rsidRPr="009218A5">
        <w:rPr>
          <w:rFonts w:ascii="Consolas" w:hAnsi="Consolas" w:cs="Consolas"/>
          <w:bdr w:val="single" w:sz="8" w:space="0" w:color="0070C0"/>
          <w:shd w:val="clear" w:color="auto" w:fill="EEECE1" w:themeFill="background2"/>
          <w:vertAlign w:val="subscript"/>
          <w:lang w:val="fr-FR"/>
        </w:rPr>
        <w:t xml:space="preserve"> préposition</w:t>
      </w:r>
      <w:r w:rsidRPr="009218A5">
        <w:rPr>
          <w:rFonts w:ascii="Consolas" w:hAnsi="Consolas" w:cs="Consolas"/>
          <w:b/>
          <w:bCs/>
          <w:bdr w:val="single" w:sz="8" w:space="0" w:color="0070C0"/>
          <w:shd w:val="clear" w:color="auto" w:fill="EEECE1" w:themeFill="background2"/>
          <w:lang w:val="fr-FR"/>
        </w:rPr>
        <w:t xml:space="preserve"> VINF</w:t>
      </w:r>
      <w:r w:rsidRPr="009218A5">
        <w:rPr>
          <w:rFonts w:ascii="Consolas" w:hAnsi="Consolas" w:cs="Consolas"/>
          <w:b/>
          <w:bCs/>
          <w:color w:val="EEECE1" w:themeColor="background2"/>
          <w:bdr w:val="single" w:sz="8" w:space="0" w:color="0070C0"/>
          <w:shd w:val="clear" w:color="auto" w:fill="EEECE1" w:themeFill="background2"/>
          <w:lang w:val="fr-FR"/>
        </w:rPr>
        <w:t>_</w:t>
      </w:r>
    </w:p>
    <w:p w14:paraId="68947118" w14:textId="473F143B" w:rsidR="009D7BEA" w:rsidRDefault="009D7BEA" w:rsidP="009D7BEA">
      <w:pPr>
        <w:rPr>
          <w:lang w:val="fr-FR"/>
        </w:rPr>
      </w:pPr>
      <w:r>
        <w:rPr>
          <w:lang w:val="fr-FR"/>
        </w:rPr>
        <w:lastRenderedPageBreak/>
        <w:t>L’exemple (e2)</w:t>
      </w:r>
      <w:r w:rsidRPr="009D7BEA">
        <w:rPr>
          <w:lang w:val="fr-FR"/>
        </w:rPr>
        <w:t xml:space="preserve"> </w:t>
      </w:r>
      <w:r>
        <w:rPr>
          <w:lang w:val="fr-FR"/>
        </w:rPr>
        <w:t xml:space="preserve">montre que la négation </w:t>
      </w:r>
      <w:r w:rsidRPr="009320A8">
        <w:rPr>
          <w:i/>
          <w:iCs/>
          <w:lang w:val="fr-FR"/>
        </w:rPr>
        <w:t>ne pas</w:t>
      </w:r>
      <w:r>
        <w:rPr>
          <w:lang w:val="fr-FR"/>
        </w:rPr>
        <w:t xml:space="preserve"> peut s’insérer entre le </w:t>
      </w:r>
      <w:proofErr w:type="spellStart"/>
      <w:r w:rsidRPr="009320A8">
        <w:rPr>
          <w:i/>
          <w:iCs/>
          <w:lang w:val="fr-FR"/>
        </w:rPr>
        <w:t>de</w:t>
      </w:r>
      <w:proofErr w:type="spellEnd"/>
      <w:r>
        <w:rPr>
          <w:lang w:val="fr-FR"/>
        </w:rPr>
        <w:t xml:space="preserve"> et verbe à l’infinitif en plus d’avoir un syntagme prépositionnel entre le NSS et le contenu. Nous continuons pour cette raison à faire correspondre nos schémas à des relations de dépendance.</w:t>
      </w:r>
    </w:p>
    <w:p w14:paraId="507E03D5" w14:textId="77777777" w:rsidR="009D7BEA" w:rsidRDefault="009D7BEA" w:rsidP="009D7BEA">
      <w:pPr>
        <w:rPr>
          <w:u w:val="single"/>
          <w:lang w:val="fr-FR"/>
        </w:rPr>
      </w:pPr>
      <w:r>
        <w:rPr>
          <w:lang w:val="fr-FR"/>
        </w:rPr>
        <w:t xml:space="preserve">(e2) Le </w:t>
      </w:r>
      <w:r w:rsidRPr="009320A8">
        <w:rPr>
          <w:b/>
          <w:bCs/>
          <w:lang w:val="fr-FR"/>
        </w:rPr>
        <w:t>problème</w:t>
      </w:r>
      <w:r>
        <w:rPr>
          <w:lang w:val="fr-FR"/>
        </w:rPr>
        <w:t xml:space="preserve"> de cette nouvelle présentation est </w:t>
      </w:r>
      <w:r w:rsidRPr="005808D3">
        <w:rPr>
          <w:u w:val="single"/>
          <w:lang w:val="fr-FR"/>
        </w:rPr>
        <w:t>de ne pas satisfaire le client.</w:t>
      </w:r>
    </w:p>
    <w:p w14:paraId="4309AC6E" w14:textId="77777777" w:rsidR="009D7BEA" w:rsidRDefault="009D7BEA" w:rsidP="009D7BEA">
      <w:pPr>
        <w:rPr>
          <w:lang w:val="fr-FR"/>
        </w:rPr>
      </w:pPr>
      <w:r>
        <w:rPr>
          <w:lang w:val="fr-FR"/>
        </w:rPr>
        <w:t xml:space="preserve">En cherchant ce schéma, nous trouvons 1 161 titres qui correspondent. Néanmoins, Talismane n’arrive souvent pas à correctement choisir le recteur de la préposition </w:t>
      </w:r>
      <w:proofErr w:type="gramStart"/>
      <w:r w:rsidRPr="00EB0204">
        <w:rPr>
          <w:i/>
          <w:iCs/>
          <w:lang w:val="fr-FR"/>
        </w:rPr>
        <w:t>de</w:t>
      </w:r>
      <w:r>
        <w:rPr>
          <w:lang w:val="fr-FR"/>
        </w:rPr>
        <w:t xml:space="preserve"> entraînant</w:t>
      </w:r>
      <w:proofErr w:type="gramEnd"/>
      <w:r>
        <w:rPr>
          <w:lang w:val="fr-FR"/>
        </w:rPr>
        <w:t xml:space="preserve"> des faux positifs comme dans l’exemple (24) où le dernier </w:t>
      </w:r>
      <w:r>
        <w:rPr>
          <w:i/>
          <w:iCs/>
          <w:lang w:val="fr-FR"/>
        </w:rPr>
        <w:t>de</w:t>
      </w:r>
      <w:r>
        <w:rPr>
          <w:lang w:val="fr-FR"/>
        </w:rPr>
        <w:t xml:space="preserve"> devant « faire le genre » a pour recteur le premier nom </w:t>
      </w:r>
      <w:r>
        <w:rPr>
          <w:i/>
          <w:iCs/>
          <w:lang w:val="fr-FR"/>
        </w:rPr>
        <w:t>corps</w:t>
      </w:r>
      <w:r>
        <w:rPr>
          <w:lang w:val="fr-FR"/>
        </w:rPr>
        <w:t>.</w:t>
      </w:r>
    </w:p>
    <w:p w14:paraId="6528DBC3"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(24) L</w:t>
      </w:r>
      <w:r w:rsidRPr="007532E1">
        <w:rPr>
          <w:lang w:val="fr-FR"/>
        </w:rPr>
        <w:t>e corps</w:t>
      </w:r>
      <w:r>
        <w:rPr>
          <w:lang w:val="fr-FR"/>
        </w:rPr>
        <w:t xml:space="preserve"> </w:t>
      </w:r>
      <w:r w:rsidRPr="007532E1">
        <w:rPr>
          <w:vertAlign w:val="subscript"/>
          <w:lang w:val="fr-FR"/>
        </w:rPr>
        <w:t>recteur</w:t>
      </w:r>
      <w:r w:rsidRPr="007532E1">
        <w:rPr>
          <w:lang w:val="fr-FR"/>
        </w:rPr>
        <w:t xml:space="preserve"> des filles à l’épreuve des filières scolaires masculines. Le rôle des socialisations primaires et des contextes scolaires dans la manière de</w:t>
      </w:r>
      <w:r>
        <w:rPr>
          <w:lang w:val="fr-FR"/>
        </w:rPr>
        <w:t xml:space="preserve"> </w:t>
      </w:r>
      <w:r>
        <w:rPr>
          <w:vertAlign w:val="subscript"/>
          <w:lang w:val="fr-FR"/>
        </w:rPr>
        <w:t>dépendant</w:t>
      </w:r>
      <w:r w:rsidRPr="007532E1">
        <w:rPr>
          <w:lang w:val="fr-FR"/>
        </w:rPr>
        <w:t xml:space="preserve"> « faire le genre »</w:t>
      </w:r>
    </w:p>
    <w:p w14:paraId="6B83C5F1" w14:textId="77777777" w:rsidR="009D7BEA" w:rsidRDefault="009D7BEA" w:rsidP="009D7BEA">
      <w:pPr>
        <w:rPr>
          <w:lang w:val="fr-FR"/>
        </w:rPr>
      </w:pPr>
      <w:r>
        <w:rPr>
          <w:lang w:val="fr-FR"/>
        </w:rPr>
        <w:t xml:space="preserve">Nous ajoutons des filtres pour trouver des occurrences de véritables constructions spécificationnelles : suppression des 27 titres avec « en vue de + infinitif », correction de la mauvaise dépendance si on trouve un nom commun immédiatement avant le </w:t>
      </w:r>
      <w:r w:rsidRPr="006010D3">
        <w:rPr>
          <w:i/>
          <w:iCs/>
          <w:lang w:val="fr-FR"/>
        </w:rPr>
        <w:t>de</w:t>
      </w:r>
      <w:r>
        <w:rPr>
          <w:lang w:val="fr-FR"/>
        </w:rPr>
        <w:t xml:space="preserve"> qui précède l’infinitif, non inclusion des sept titres avec la forme </w:t>
      </w:r>
      <w:r>
        <w:rPr>
          <w:i/>
          <w:iCs/>
          <w:lang w:val="fr-FR"/>
        </w:rPr>
        <w:t>Grégoire</w:t>
      </w:r>
      <w:r>
        <w:rPr>
          <w:lang w:val="fr-FR"/>
        </w:rPr>
        <w:t xml:space="preserve"> étiquetée comme un verbe à l’infinitif, des six titres faisant de même pour </w:t>
      </w:r>
      <w:r w:rsidRPr="00852D63">
        <w:rPr>
          <w:i/>
          <w:iCs/>
          <w:lang w:val="fr-FR"/>
        </w:rPr>
        <w:t>Alexandre</w:t>
      </w:r>
      <w:r>
        <w:rPr>
          <w:lang w:val="fr-FR"/>
        </w:rPr>
        <w:t xml:space="preserve">, </w:t>
      </w:r>
      <w:r w:rsidRPr="00852D63">
        <w:rPr>
          <w:lang w:val="fr-FR"/>
        </w:rPr>
        <w:t>des</w:t>
      </w:r>
      <w:r>
        <w:rPr>
          <w:lang w:val="fr-FR"/>
        </w:rPr>
        <w:t xml:space="preserve"> 12 titres avec </w:t>
      </w:r>
      <w:r w:rsidRPr="00575B7D">
        <w:rPr>
          <w:i/>
          <w:iCs/>
          <w:lang w:val="fr-FR"/>
        </w:rPr>
        <w:t>bien-être</w:t>
      </w:r>
      <w:r>
        <w:rPr>
          <w:lang w:val="fr-FR"/>
        </w:rPr>
        <w:t xml:space="preserve"> dont Talismane considère l’</w:t>
      </w:r>
      <w:r>
        <w:rPr>
          <w:i/>
          <w:iCs/>
          <w:lang w:val="fr-FR"/>
        </w:rPr>
        <w:t>être</w:t>
      </w:r>
      <w:r>
        <w:rPr>
          <w:lang w:val="fr-FR"/>
        </w:rPr>
        <w:t xml:space="preserve"> comme un infinitif et des 34 titres où un nombre était considéré comme infinitif, on tombe à 1 075 résultats.</w:t>
      </w:r>
    </w:p>
    <w:p w14:paraId="394DA34A" w14:textId="77777777" w:rsidR="009D7BEA" w:rsidRDefault="009D7BEA" w:rsidP="009D7BEA">
      <w:pPr>
        <w:rPr>
          <w:lang w:val="fr-FR"/>
        </w:rPr>
      </w:pPr>
      <w:r>
        <w:rPr>
          <w:lang w:val="fr-FR"/>
        </w:rPr>
        <w:t>Il n’y a que neuf résultats avec le verbe être conjugué. Nous pouvons rapidement les parcourir manuellement. Parmi ces résultats, Il n’y a qu’une seule construction spécificationnelle avec une proposition subordonnée infinitive et le verbe être, l’exemple (25).</w:t>
      </w:r>
    </w:p>
    <w:p w14:paraId="727E27B8"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(25) </w:t>
      </w:r>
      <w:r w:rsidRPr="00253D27">
        <w:rPr>
          <w:lang w:val="fr-FR"/>
        </w:rPr>
        <w:t xml:space="preserve">Situation palestinienne : le plus grand </w:t>
      </w:r>
      <w:r w:rsidRPr="00253D27">
        <w:rPr>
          <w:b/>
          <w:bCs/>
          <w:lang w:val="fr-FR"/>
        </w:rPr>
        <w:t>effort</w:t>
      </w:r>
      <w:r w:rsidRPr="00253D27">
        <w:rPr>
          <w:lang w:val="fr-FR"/>
        </w:rPr>
        <w:t xml:space="preserve"> de la CPI est </w:t>
      </w:r>
      <w:r w:rsidRPr="00253D27">
        <w:rPr>
          <w:u w:val="single"/>
          <w:lang w:val="fr-FR"/>
        </w:rPr>
        <w:t>de vaincre les passions</w:t>
      </w:r>
    </w:p>
    <w:p w14:paraId="6CC6B5E0" w14:textId="6173A23C" w:rsidR="009D7BEA" w:rsidRDefault="009D7BEA" w:rsidP="009D7BEA">
      <w:pPr>
        <w:rPr>
          <w:lang w:val="fr-FR"/>
        </w:rPr>
      </w:pPr>
      <w:r>
        <w:rPr>
          <w:lang w:val="fr-FR"/>
        </w:rPr>
        <w:t>Pour les 1066 résultats sans le verbe être conjugué, nous décidons d’en tester manuellement 10 %, soit 107, pour avoir une estimation du nombre véritable de constructions spécificationnelles dans ces résultats. Sur les 107, 59 % ne sont pas des CS. Si on applique ce taux à nos 1 066 résultats, on tombe à 629 faux positifs et 437 utilisations</w:t>
      </w:r>
      <w:r w:rsidR="000B1460">
        <w:rPr>
          <w:lang w:val="fr-FR"/>
        </w:rPr>
        <w:t xml:space="preserve"> estimées comme véritables</w:t>
      </w:r>
      <w:r>
        <w:rPr>
          <w:lang w:val="fr-FR"/>
        </w:rPr>
        <w:t xml:space="preserve"> de NSS. Parmi les CS trouvées, on peut citer les exemples (26), (27), (28) et (29).</w:t>
      </w:r>
    </w:p>
    <w:p w14:paraId="1E3C5248"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(26) </w:t>
      </w:r>
      <w:r w:rsidRPr="000C06B7">
        <w:rPr>
          <w:lang w:val="fr-FR"/>
        </w:rPr>
        <w:t xml:space="preserve">La </w:t>
      </w:r>
      <w:r w:rsidRPr="000C06B7">
        <w:rPr>
          <w:b/>
          <w:bCs/>
          <w:lang w:val="fr-FR"/>
        </w:rPr>
        <w:t>tentation</w:t>
      </w:r>
      <w:r w:rsidRPr="000C06B7">
        <w:rPr>
          <w:lang w:val="fr-FR"/>
        </w:rPr>
        <w:t xml:space="preserve"> </w:t>
      </w:r>
      <w:r w:rsidRPr="000C06B7">
        <w:rPr>
          <w:u w:val="single"/>
          <w:lang w:val="fr-FR"/>
        </w:rPr>
        <w:t>d’instituer des « Cours constitutionnelles régionales »</w:t>
      </w:r>
    </w:p>
    <w:p w14:paraId="0B2D4A09"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(27) </w:t>
      </w:r>
      <w:r w:rsidRPr="000C06B7">
        <w:rPr>
          <w:b/>
          <w:bCs/>
          <w:lang w:val="fr-FR"/>
        </w:rPr>
        <w:t>Possibilités</w:t>
      </w:r>
      <w:r w:rsidRPr="000C06B7">
        <w:rPr>
          <w:lang w:val="fr-FR"/>
        </w:rPr>
        <w:t xml:space="preserve"> </w:t>
      </w:r>
      <w:r w:rsidRPr="000C06B7">
        <w:rPr>
          <w:u w:val="single"/>
          <w:lang w:val="fr-FR"/>
        </w:rPr>
        <w:t>de réduire les émissions de gaz à effet de serre et d’autres impacts environnementaux dans les systèmes de production de viande bovine</w:t>
      </w:r>
    </w:p>
    <w:p w14:paraId="637DDF62"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(28) </w:t>
      </w:r>
      <w:r w:rsidRPr="000C06B7">
        <w:rPr>
          <w:lang w:val="fr-FR"/>
        </w:rPr>
        <w:t>L'</w:t>
      </w:r>
      <w:r w:rsidRPr="000C06B7">
        <w:rPr>
          <w:b/>
          <w:bCs/>
          <w:lang w:val="fr-FR"/>
        </w:rPr>
        <w:t>obligation</w:t>
      </w:r>
      <w:r w:rsidRPr="000C06B7">
        <w:rPr>
          <w:lang w:val="fr-FR"/>
        </w:rPr>
        <w:t xml:space="preserve"> </w:t>
      </w:r>
      <w:r w:rsidRPr="000C06B7">
        <w:rPr>
          <w:u w:val="single"/>
          <w:lang w:val="fr-FR"/>
        </w:rPr>
        <w:t>de renégocier le contrat</w:t>
      </w:r>
      <w:r w:rsidRPr="000C06B7">
        <w:rPr>
          <w:lang w:val="fr-FR"/>
        </w:rPr>
        <w:t xml:space="preserve"> au nom de la lutte contre les gaz à effet de serre</w:t>
      </w:r>
    </w:p>
    <w:p w14:paraId="6EEFA191"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(29) </w:t>
      </w:r>
      <w:r w:rsidRPr="000C06B7">
        <w:rPr>
          <w:lang w:val="fr-FR"/>
        </w:rPr>
        <w:t>Réversibilités post-coloniales : les mobilités d’</w:t>
      </w:r>
      <w:r w:rsidRPr="000C06B7">
        <w:rPr>
          <w:b/>
          <w:bCs/>
          <w:lang w:val="fr-FR"/>
        </w:rPr>
        <w:t>art</w:t>
      </w:r>
      <w:r w:rsidRPr="000C06B7">
        <w:rPr>
          <w:lang w:val="fr-FR"/>
        </w:rPr>
        <w:t xml:space="preserve"> </w:t>
      </w:r>
      <w:r w:rsidRPr="000C06B7">
        <w:rPr>
          <w:u w:val="single"/>
          <w:lang w:val="fr-FR"/>
        </w:rPr>
        <w:t>de vivre à Marrakech</w:t>
      </w:r>
    </w:p>
    <w:p w14:paraId="7A163840" w14:textId="4F4671EE" w:rsidR="009D7BEA" w:rsidRDefault="009D7BEA" w:rsidP="009D7BEA">
      <w:pPr>
        <w:rPr>
          <w:lang w:val="fr-FR"/>
        </w:rPr>
      </w:pPr>
      <w:r>
        <w:rPr>
          <w:lang w:val="fr-FR"/>
        </w:rPr>
        <w:t xml:space="preserve">On peut également construire une phrase à partir du couple NSS / proposition avec le verbe être comme par exemple </w:t>
      </w:r>
      <w:r>
        <w:rPr>
          <w:i/>
          <w:iCs/>
          <w:lang w:val="fr-FR"/>
        </w:rPr>
        <w:t>La tentation est d’instituer des « Cours constitutionnelles régionales »</w:t>
      </w:r>
      <w:r>
        <w:rPr>
          <w:lang w:val="fr-FR"/>
        </w:rPr>
        <w:t xml:space="preserve"> pour valider qu’il s’agit bien d’une construction spécificationnelle. On remarque que pour les exemples (26), (27) et (28), le NSS est également une tête de segment</w:t>
      </w:r>
      <w:r w:rsidR="008E03AB">
        <w:rPr>
          <w:lang w:val="fr-FR"/>
        </w:rPr>
        <w:t xml:space="preserve"> ce va dans le sens d’un rapprochement</w:t>
      </w:r>
      <w:r>
        <w:rPr>
          <w:lang w:val="fr-FR"/>
        </w:rPr>
        <w:t>.</w:t>
      </w:r>
    </w:p>
    <w:p w14:paraId="1EDB3D33" w14:textId="6824217A" w:rsidR="00DE6C9B" w:rsidRDefault="009D7BEA" w:rsidP="005525B8">
      <w:pPr>
        <w:pStyle w:val="Titre4"/>
        <w:rPr>
          <w:lang w:val="fr-FR"/>
        </w:rPr>
      </w:pPr>
      <w:r>
        <w:rPr>
          <w:lang w:val="fr-FR"/>
        </w:rPr>
        <w:lastRenderedPageBreak/>
        <w:t>C</w:t>
      </w:r>
      <w:r w:rsidR="005525B8">
        <w:rPr>
          <w:lang w:val="fr-FR"/>
        </w:rPr>
        <w:t xml:space="preserve">) </w:t>
      </w:r>
      <w:r w:rsidR="00B9367B">
        <w:rPr>
          <w:lang w:val="fr-FR"/>
        </w:rPr>
        <w:t>CS</w:t>
      </w:r>
      <w:r w:rsidR="00AA15D8">
        <w:rPr>
          <w:lang w:val="fr-FR"/>
        </w:rPr>
        <w:t xml:space="preserve"> </w:t>
      </w:r>
      <w:r w:rsidR="00B9367B">
        <w:rPr>
          <w:lang w:val="fr-FR"/>
        </w:rPr>
        <w:t xml:space="preserve">avec verbe copule et syntagme nominal, CS-VIII et CS-IX </w:t>
      </w:r>
    </w:p>
    <w:p w14:paraId="1C69D2B3" w14:textId="0EE79C04" w:rsidR="001E5006" w:rsidRDefault="00E0377B" w:rsidP="009D7BEA">
      <w:pPr>
        <w:rPr>
          <w:lang w:val="fr-FR"/>
        </w:rPr>
      </w:pPr>
      <w:r>
        <w:rPr>
          <w:lang w:val="fr-FR"/>
        </w:rPr>
        <w:t>Le schéma pour l</w:t>
      </w:r>
      <w:r w:rsidR="00C4185A">
        <w:rPr>
          <w:lang w:val="fr-FR"/>
        </w:rPr>
        <w:t>es</w:t>
      </w:r>
      <w:r w:rsidR="00B9367B">
        <w:rPr>
          <w:lang w:val="fr-FR"/>
        </w:rPr>
        <w:t xml:space="preserve"> deux</w:t>
      </w:r>
      <w:r w:rsidR="00C4185A">
        <w:rPr>
          <w:lang w:val="fr-FR"/>
        </w:rPr>
        <w:t xml:space="preserve"> </w:t>
      </w:r>
      <w:r w:rsidR="009D7BEA">
        <w:rPr>
          <w:lang w:val="fr-FR"/>
        </w:rPr>
        <w:t>constructions</w:t>
      </w:r>
      <w:r>
        <w:rPr>
          <w:lang w:val="fr-FR"/>
        </w:rPr>
        <w:t xml:space="preserve"> spécificationnelles CS-VIII et CS-IX</w:t>
      </w:r>
      <w:r w:rsidR="009D7BEA">
        <w:rPr>
          <w:lang w:val="fr-FR"/>
        </w:rPr>
        <w:t xml:space="preserve"> </w:t>
      </w:r>
      <w:r w:rsidR="00B9367B">
        <w:rPr>
          <w:lang w:val="fr-FR"/>
        </w:rPr>
        <w:t xml:space="preserve">est </w:t>
      </w:r>
      <w:r w:rsidR="00C4185A">
        <w:rPr>
          <w:lang w:val="fr-FR"/>
        </w:rPr>
        <w:t>le suivant :</w:t>
      </w:r>
    </w:p>
    <w:p w14:paraId="551192F4" w14:textId="473418AE" w:rsidR="001E5006" w:rsidRDefault="001E5006" w:rsidP="001E5006">
      <w:pPr>
        <w:rPr>
          <w:rFonts w:ascii="Consolas" w:hAnsi="Consolas" w:cs="Consolas"/>
          <w:b/>
          <w:bCs/>
          <w:color w:val="EEECE1" w:themeColor="background2"/>
          <w:bdr w:val="single" w:sz="8" w:space="0" w:color="0070C0"/>
          <w:shd w:val="clear" w:color="auto" w:fill="EEECE1" w:themeFill="background2"/>
          <w:lang w:val="fr-FR"/>
        </w:rPr>
      </w:pPr>
      <w:r w:rsidRPr="009218A5">
        <w:rPr>
          <w:rFonts w:ascii="Consolas" w:hAnsi="Consolas" w:cs="Consolas"/>
          <w:b/>
          <w:bCs/>
          <w:color w:val="EEECE1" w:themeColor="background2"/>
          <w:bdr w:val="single" w:sz="8" w:space="0" w:color="0070C0"/>
          <w:shd w:val="clear" w:color="auto" w:fill="EEECE1" w:themeFill="background2"/>
          <w:lang w:val="fr-FR"/>
        </w:rPr>
        <w:t>_</w:t>
      </w:r>
      <w:r w:rsidR="00EB47DB" w:rsidRPr="00EB47DB">
        <w:rPr>
          <w:rFonts w:ascii="Consolas" w:hAnsi="Consolas" w:cs="Consolas"/>
          <w:b/>
          <w:bCs/>
          <w:i/>
          <w:bdr w:val="single" w:sz="8" w:space="0" w:color="0070C0"/>
          <w:shd w:val="clear" w:color="auto" w:fill="EEECE1" w:themeFill="background2"/>
          <w:lang w:val="fr-FR"/>
        </w:rPr>
        <w:t xml:space="preserve"> </w:t>
      </w:r>
      <w:r w:rsidR="00EB47DB" w:rsidRPr="00EB47DB">
        <w:rPr>
          <w:rFonts w:ascii="Consolas" w:hAnsi="Consolas" w:cs="Consolas"/>
          <w:b/>
          <w:bCs/>
          <w:i/>
          <w:color w:val="0070C0"/>
          <w:bdr w:val="single" w:sz="8" w:space="0" w:color="0070C0"/>
          <w:shd w:val="clear" w:color="auto" w:fill="EEECE1" w:themeFill="background2"/>
          <w:lang w:val="fr-FR"/>
        </w:rPr>
        <w:t>NSS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00EB47DB" w:rsidRPr="001E5006">
        <w:rPr>
          <w:rFonts w:ascii="Consolas" w:hAnsi="Consolas" w:cs="Consolas"/>
          <w:b/>
          <w:bCs/>
          <w:bdr w:val="single" w:sz="8" w:space="0" w:color="0070C0"/>
          <w:shd w:val="clear" w:color="auto" w:fill="EEECE1" w:themeFill="background2"/>
          <w:lang w:val="fr-FR"/>
        </w:rPr>
        <w:t xml:space="preserve"> </w:t>
      </w:r>
      <w:r w:rsidR="00F94B13" w:rsidRPr="009218A5">
        <w:rPr>
          <w:rFonts w:ascii="Consolas" w:hAnsi="Consolas" w:cs="Consolas"/>
          <w:b/>
          <w:bCs/>
          <w:bdr w:val="single" w:sz="8" w:space="0" w:color="0070C0"/>
          <w:shd w:val="clear" w:color="auto" w:fill="EEECE1" w:themeFill="background2"/>
          <w:lang w:val="fr-FR"/>
        </w:rPr>
        <w:t>[, ce</w:t>
      </w:r>
      <w:r w:rsidR="00F94B13" w:rsidRPr="009218A5">
        <w:rPr>
          <w:rFonts w:ascii="Consolas" w:hAnsi="Consolas" w:cs="Consolas"/>
          <w:bdr w:val="single" w:sz="8" w:space="0" w:color="0070C0"/>
          <w:shd w:val="clear" w:color="auto" w:fill="EEECE1" w:themeFill="background2"/>
          <w:vertAlign w:val="subscript"/>
          <w:lang w:val="fr-FR"/>
        </w:rPr>
        <w:t xml:space="preserve"> clitique sujet</w:t>
      </w:r>
      <w:r w:rsidR="00F94B13" w:rsidRPr="009218A5">
        <w:rPr>
          <w:rFonts w:ascii="Consolas" w:hAnsi="Consolas" w:cs="Consolas"/>
          <w:b/>
          <w:bCs/>
          <w:bdr w:val="single" w:sz="8" w:space="0" w:color="0070C0"/>
          <w:shd w:val="clear" w:color="auto" w:fill="EEECE1" w:themeFill="background2"/>
          <w:lang w:val="fr-FR"/>
        </w:rPr>
        <w:t xml:space="preserve">] </w:t>
      </w:r>
      <w:r w:rsidRPr="009218A5">
        <w:rPr>
          <w:rFonts w:ascii="Consolas" w:hAnsi="Consolas" w:cs="Consolas"/>
          <w:b/>
          <w:bCs/>
          <w:bdr w:val="single" w:sz="8" w:space="0" w:color="0070C0"/>
          <w:shd w:val="clear" w:color="auto" w:fill="EEECE1" w:themeFill="background2"/>
          <w:lang w:val="fr-FR"/>
        </w:rPr>
        <w:t>être</w:t>
      </w:r>
      <w:r w:rsidRPr="009218A5">
        <w:rPr>
          <w:rFonts w:ascii="Consolas" w:hAnsi="Consolas" w:cs="Consolas"/>
          <w:bdr w:val="single" w:sz="8" w:space="0" w:color="0070C0"/>
          <w:shd w:val="clear" w:color="auto" w:fill="EEECE1" w:themeFill="background2"/>
          <w:vertAlign w:val="subscript"/>
          <w:lang w:val="fr-FR"/>
        </w:rPr>
        <w:t xml:space="preserve"> </w:t>
      </w:r>
      <w:r>
        <w:rPr>
          <w:rFonts w:ascii="Consolas" w:hAnsi="Consolas" w:cs="Consolas"/>
          <w:bdr w:val="single" w:sz="8" w:space="0" w:color="0070C0"/>
          <w:shd w:val="clear" w:color="auto" w:fill="EEECE1" w:themeFill="background2"/>
          <w:vertAlign w:val="subscript"/>
          <w:lang w:val="fr-FR"/>
        </w:rPr>
        <w:t>verbe conjugué</w:t>
      </w:r>
      <w:r>
        <w:rPr>
          <w:rFonts w:ascii="Consolas" w:hAnsi="Consolas" w:cs="Consolas"/>
          <w:b/>
          <w:bCs/>
          <w:bdr w:val="single" w:sz="8" w:space="0" w:color="0070C0"/>
          <w:shd w:val="clear" w:color="auto" w:fill="EEECE1" w:themeFill="background2"/>
          <w:lang w:val="fr-FR"/>
        </w:rPr>
        <w:t xml:space="preserve"> </w:t>
      </w:r>
      <w:r w:rsidR="00D84561">
        <w:rPr>
          <w:rFonts w:ascii="Consolas" w:hAnsi="Consolas" w:cs="Consolas"/>
          <w:b/>
          <w:bCs/>
          <w:i/>
          <w:color w:val="0070C0"/>
          <w:bdr w:val="single" w:sz="8" w:space="0" w:color="0070C0"/>
          <w:shd w:val="clear" w:color="auto" w:fill="EEECE1" w:themeFill="background2"/>
          <w:lang w:val="fr-FR"/>
        </w:rPr>
        <w:t>DDAA</w:t>
      </w:r>
      <w:r w:rsidR="00D84561">
        <w:rPr>
          <w:rFonts w:ascii="Consolas" w:hAnsi="Consolas" w:cs="Consolas"/>
          <w:b/>
          <w:bCs/>
          <w:bdr w:val="single" w:sz="8" w:space="0" w:color="0070C0"/>
          <w:shd w:val="clear" w:color="auto" w:fill="EEECE1" w:themeFill="background2"/>
          <w:lang w:val="fr-FR"/>
        </w:rPr>
        <w:t xml:space="preserve"> </w:t>
      </w:r>
      <w:r w:rsidR="00D84561">
        <w:rPr>
          <w:rFonts w:ascii="Consolas" w:hAnsi="Consolas" w:cs="Consolas"/>
          <w:bdr w:val="single" w:sz="8" w:space="0" w:color="0070C0"/>
          <w:shd w:val="clear" w:color="auto" w:fill="EEECE1" w:themeFill="background2"/>
          <w:vertAlign w:val="subscript"/>
          <w:lang w:val="fr-FR"/>
        </w:rPr>
        <w:t>nom commun</w:t>
      </w:r>
      <w:r w:rsidR="00D84561" w:rsidRPr="001E5006">
        <w:rPr>
          <w:rFonts w:ascii="Consolas" w:hAnsi="Consolas" w:cs="Consolas"/>
          <w:b/>
          <w:bCs/>
          <w:bdr w:val="single" w:sz="8" w:space="0" w:color="0070C0"/>
          <w:shd w:val="clear" w:color="auto" w:fill="EEECE1" w:themeFill="background2"/>
          <w:lang w:val="fr-FR"/>
        </w:rPr>
        <w:t xml:space="preserve"> </w:t>
      </w:r>
      <w:r w:rsidRPr="009218A5">
        <w:rPr>
          <w:rFonts w:ascii="Consolas" w:hAnsi="Consolas" w:cs="Consolas"/>
          <w:b/>
          <w:bCs/>
          <w:color w:val="EEECE1" w:themeColor="background2"/>
          <w:bdr w:val="single" w:sz="8" w:space="0" w:color="0070C0"/>
          <w:shd w:val="clear" w:color="auto" w:fill="EEECE1" w:themeFill="background2"/>
          <w:lang w:val="fr-FR"/>
        </w:rPr>
        <w:t>_</w:t>
      </w:r>
    </w:p>
    <w:p w14:paraId="1DB3E752" w14:textId="5329B882" w:rsidR="005329CF" w:rsidRDefault="005329CF" w:rsidP="009D7BEA">
      <w:pPr>
        <w:rPr>
          <w:lang w:val="fr-FR"/>
        </w:rPr>
      </w:pPr>
      <w:r>
        <w:rPr>
          <w:lang w:val="fr-FR"/>
        </w:rPr>
        <w:t>DDAA signifie un nom déverbal dénotant une action ou une activité, néanmoins, nous laissons ouverte la possibilité d’avoir des noms n’étant pas des DDAA mais avec une action ou une activité implicite.</w:t>
      </w:r>
    </w:p>
    <w:p w14:paraId="1D56B4A3" w14:textId="12A9F8A1" w:rsidR="00547530" w:rsidRDefault="00C4185A" w:rsidP="009D7BEA">
      <w:pPr>
        <w:rPr>
          <w:lang w:val="fr-FR"/>
        </w:rPr>
      </w:pPr>
      <w:r>
        <w:rPr>
          <w:lang w:val="fr-FR"/>
        </w:rPr>
        <w:t>En cherchant le schéma correspondant à CS-VIII</w:t>
      </w:r>
      <w:r w:rsidR="000B1460">
        <w:rPr>
          <w:lang w:val="fr-FR"/>
        </w:rPr>
        <w:t xml:space="preserve"> et CS-IX</w:t>
      </w:r>
      <w:r>
        <w:rPr>
          <w:lang w:val="fr-FR"/>
        </w:rPr>
        <w:t xml:space="preserve">, toujours sur les relations de dépendances pour permettre une certaine flexibilité comme la présence de déterminants ou d’adjectifs, nous trouvons </w:t>
      </w:r>
      <w:r w:rsidR="004E0784">
        <w:rPr>
          <w:lang w:val="fr-FR"/>
        </w:rPr>
        <w:t>226</w:t>
      </w:r>
      <w:r>
        <w:rPr>
          <w:lang w:val="fr-FR"/>
        </w:rPr>
        <w:t xml:space="preserve"> résultats.</w:t>
      </w:r>
      <w:r w:rsidR="004E0784">
        <w:rPr>
          <w:lang w:val="fr-FR"/>
        </w:rPr>
        <w:t xml:space="preserve"> Manuellement, nous éliminons des résultats </w:t>
      </w:r>
      <w:r w:rsidR="00EB1B2A">
        <w:rPr>
          <w:lang w:val="fr-FR"/>
        </w:rPr>
        <w:t>qui nous semblent incorrects. Si</w:t>
      </w:r>
      <w:r w:rsidR="00EB1B2A" w:rsidRPr="00EB1B2A">
        <w:rPr>
          <w:lang w:val="fr-FR"/>
        </w:rPr>
        <w:t xml:space="preserve"> </w:t>
      </w:r>
      <w:r w:rsidR="00EB1B2A">
        <w:rPr>
          <w:lang w:val="fr-FR"/>
        </w:rPr>
        <w:t xml:space="preserve">erreurs de Talismane comme confondre le verbe être avec le point cardinal </w:t>
      </w:r>
      <w:r w:rsidR="00EB1B2A">
        <w:rPr>
          <w:i/>
          <w:iCs/>
          <w:lang w:val="fr-FR"/>
        </w:rPr>
        <w:t>est</w:t>
      </w:r>
      <w:r w:rsidR="00EB1B2A">
        <w:rPr>
          <w:lang w:val="fr-FR"/>
        </w:rPr>
        <w:t xml:space="preserve"> sont triviales, distinguer un emploi sous-spécifié</w:t>
      </w:r>
      <w:r w:rsidR="00547530">
        <w:rPr>
          <w:lang w:val="fr-FR"/>
        </w:rPr>
        <w:t xml:space="preserve"> ne l’est pas toujours. </w:t>
      </w:r>
      <w:r w:rsidR="00AA15D8">
        <w:rPr>
          <w:lang w:val="fr-FR"/>
        </w:rPr>
        <w:t xml:space="preserve">Si écarter les </w:t>
      </w:r>
      <w:r w:rsidR="00AA15D8" w:rsidRPr="004E0784">
        <w:rPr>
          <w:i/>
          <w:iCs/>
          <w:lang w:val="fr-FR"/>
        </w:rPr>
        <w:t xml:space="preserve">full content </w:t>
      </w:r>
      <w:proofErr w:type="spellStart"/>
      <w:r w:rsidR="00AA15D8" w:rsidRPr="004E0784">
        <w:rPr>
          <w:i/>
          <w:iCs/>
          <w:lang w:val="fr-FR"/>
        </w:rPr>
        <w:t>nouns</w:t>
      </w:r>
      <w:proofErr w:type="spellEnd"/>
      <w:r w:rsidR="00AA15D8">
        <w:rPr>
          <w:lang w:val="fr-FR"/>
        </w:rPr>
        <w:t xml:space="preserve"> comme </w:t>
      </w:r>
      <w:r w:rsidR="00AA15D8">
        <w:rPr>
          <w:i/>
          <w:iCs/>
          <w:lang w:val="fr-FR"/>
        </w:rPr>
        <w:t xml:space="preserve">remariage, miroir </w:t>
      </w:r>
      <w:r w:rsidR="00AA15D8">
        <w:rPr>
          <w:lang w:val="fr-FR"/>
        </w:rPr>
        <w:t xml:space="preserve">ou </w:t>
      </w:r>
      <w:r w:rsidR="00AA15D8">
        <w:rPr>
          <w:i/>
          <w:iCs/>
          <w:lang w:val="fr-FR"/>
        </w:rPr>
        <w:t>misère</w:t>
      </w:r>
      <w:r w:rsidR="00AA15D8">
        <w:rPr>
          <w:lang w:val="fr-FR"/>
        </w:rPr>
        <w:t xml:space="preserve"> ne pose pas de problème, d’autres exemples se révèlent plus ardus à l’inspection du jugement de l’autre, à défaut d’heuristique plus déterminante</w:t>
      </w:r>
      <w:r w:rsidR="00B9367B">
        <w:rPr>
          <w:lang w:val="fr-FR"/>
        </w:rPr>
        <w:t xml:space="preserve">. </w:t>
      </w:r>
      <w:r w:rsidR="00547530">
        <w:rPr>
          <w:lang w:val="fr-FR"/>
        </w:rPr>
        <w:t xml:space="preserve">Une technique est d’essayer de transformer l’énoncé en une CS-I ou CS-II qui sont plus restrictives, </w:t>
      </w:r>
      <w:r w:rsidR="00B6690D">
        <w:rPr>
          <w:lang w:val="fr-FR"/>
        </w:rPr>
        <w:t xml:space="preserve">ou CS-III et CS-IV, </w:t>
      </w:r>
      <w:r w:rsidR="00547530">
        <w:rPr>
          <w:lang w:val="fr-FR"/>
        </w:rPr>
        <w:t>mais cela n’est pas toujours évident.</w:t>
      </w:r>
    </w:p>
    <w:p w14:paraId="79314D5E" w14:textId="77DC413F" w:rsidR="00547530" w:rsidRDefault="00547530" w:rsidP="009D7BEA">
      <w:pPr>
        <w:rPr>
          <w:lang w:val="fr-FR"/>
        </w:rPr>
      </w:pPr>
      <w:r>
        <w:rPr>
          <w:lang w:val="fr-FR"/>
        </w:rPr>
        <w:t>Nous retenons, sur les 226</w:t>
      </w:r>
      <w:r w:rsidR="000C1546">
        <w:rPr>
          <w:lang w:val="fr-FR"/>
        </w:rPr>
        <w:t xml:space="preserve"> résultats</w:t>
      </w:r>
      <w:r>
        <w:rPr>
          <w:lang w:val="fr-FR"/>
        </w:rPr>
        <w:t>, 1 seul titre utilisant le pronom de reprise :</w:t>
      </w:r>
    </w:p>
    <w:p w14:paraId="2AD152DE" w14:textId="4DE47C9F" w:rsidR="00547530" w:rsidRDefault="008E03AB" w:rsidP="00547530">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(30</w:t>
      </w:r>
      <w:r w:rsidR="00547530">
        <w:rPr>
          <w:lang w:val="fr-FR"/>
        </w:rPr>
        <w:t xml:space="preserve">) </w:t>
      </w:r>
      <w:r w:rsidR="00547530" w:rsidRPr="00547530">
        <w:rPr>
          <w:lang w:val="fr-FR"/>
        </w:rPr>
        <w:t xml:space="preserve">Le plus grand </w:t>
      </w:r>
      <w:r w:rsidR="00547530" w:rsidRPr="00547530">
        <w:rPr>
          <w:b/>
          <w:bCs/>
          <w:lang w:val="fr-FR"/>
        </w:rPr>
        <w:t>danger</w:t>
      </w:r>
      <w:r w:rsidR="00547530" w:rsidRPr="00547530">
        <w:rPr>
          <w:lang w:val="fr-FR"/>
        </w:rPr>
        <w:t xml:space="preserve"> social, c'est </w:t>
      </w:r>
      <w:r w:rsidR="00547530" w:rsidRPr="00547530">
        <w:rPr>
          <w:u w:val="single"/>
          <w:lang w:val="fr-FR"/>
        </w:rPr>
        <w:t>le bandit imberbe</w:t>
      </w:r>
      <w:r w:rsidR="00547530" w:rsidRPr="00547530">
        <w:rPr>
          <w:lang w:val="fr-FR"/>
        </w:rPr>
        <w:t>. La justice des mineurs à la Belle Époque</w:t>
      </w:r>
    </w:p>
    <w:p w14:paraId="327C6AB9" w14:textId="1E2028A3" w:rsidR="000C1546" w:rsidRDefault="00547530" w:rsidP="009D7BEA">
      <w:pPr>
        <w:rPr>
          <w:lang w:val="fr-FR"/>
        </w:rPr>
      </w:pPr>
      <w:r>
        <w:rPr>
          <w:lang w:val="fr-FR"/>
        </w:rPr>
        <w:t xml:space="preserve">On voit bien ici que danger va créer un concept temporaire, que </w:t>
      </w:r>
      <w:r w:rsidR="00B6690D">
        <w:rPr>
          <w:lang w:val="fr-FR"/>
        </w:rPr>
        <w:t xml:space="preserve">le </w:t>
      </w:r>
      <w:r>
        <w:rPr>
          <w:lang w:val="fr-FR"/>
        </w:rPr>
        <w:t xml:space="preserve">locuteur </w:t>
      </w:r>
      <w:r w:rsidR="00B6690D">
        <w:rPr>
          <w:lang w:val="fr-FR"/>
        </w:rPr>
        <w:t>caractérise</w:t>
      </w:r>
      <w:r>
        <w:rPr>
          <w:lang w:val="fr-FR"/>
        </w:rPr>
        <w:t xml:space="preserve"> sous un jour négatif, qui encapsule </w:t>
      </w:r>
      <w:r>
        <w:rPr>
          <w:i/>
          <w:iCs/>
          <w:lang w:val="fr-FR"/>
        </w:rPr>
        <w:t>le band</w:t>
      </w:r>
      <w:r w:rsidR="00B6690D">
        <w:rPr>
          <w:i/>
          <w:iCs/>
          <w:lang w:val="fr-FR"/>
        </w:rPr>
        <w:t>it</w:t>
      </w:r>
      <w:r>
        <w:rPr>
          <w:i/>
          <w:iCs/>
          <w:lang w:val="fr-FR"/>
        </w:rPr>
        <w:t xml:space="preserve"> imberbe</w:t>
      </w:r>
      <w:r>
        <w:rPr>
          <w:lang w:val="fr-FR"/>
        </w:rPr>
        <w:t>. Une phrase équivalente en CS-I</w:t>
      </w:r>
      <w:r w:rsidR="00B6690D">
        <w:rPr>
          <w:lang w:val="fr-FR"/>
        </w:rPr>
        <w:t>II</w:t>
      </w:r>
      <w:r>
        <w:rPr>
          <w:lang w:val="fr-FR"/>
        </w:rPr>
        <w:t xml:space="preserve"> serait </w:t>
      </w:r>
      <w:r>
        <w:rPr>
          <w:i/>
          <w:iCs/>
          <w:lang w:val="fr-FR"/>
        </w:rPr>
        <w:t xml:space="preserve">Le plus grand danger social, c’est que </w:t>
      </w:r>
      <w:r w:rsidR="00B6690D">
        <w:rPr>
          <w:i/>
          <w:iCs/>
          <w:lang w:val="fr-FR"/>
        </w:rPr>
        <w:t>le bandit imberbe existe</w:t>
      </w:r>
      <w:r w:rsidR="000C1546">
        <w:rPr>
          <w:i/>
          <w:iCs/>
          <w:lang w:val="fr-FR"/>
        </w:rPr>
        <w:t>/menace/rôde</w:t>
      </w:r>
      <w:r w:rsidR="00B6690D">
        <w:rPr>
          <w:lang w:val="fr-FR"/>
        </w:rPr>
        <w:t>.</w:t>
      </w:r>
      <w:r w:rsidR="005329CF">
        <w:rPr>
          <w:lang w:val="fr-FR"/>
        </w:rPr>
        <w:t xml:space="preserve"> On voit bien avec la phrase équivalente que nous retombons </w:t>
      </w:r>
      <w:r w:rsidR="00DA1365">
        <w:rPr>
          <w:lang w:val="fr-FR"/>
        </w:rPr>
        <w:t xml:space="preserve">dans le cas </w:t>
      </w:r>
      <w:r w:rsidR="005329CF">
        <w:rPr>
          <w:lang w:val="fr-FR"/>
        </w:rPr>
        <w:t>où le nom noyau n’est pas un DDAA mais sous-tend de manière implicite une activité, le fait que le bandit existe.</w:t>
      </w:r>
    </w:p>
    <w:p w14:paraId="42FAF32F" w14:textId="388E6E01" w:rsidR="00547530" w:rsidRPr="00B6690D" w:rsidRDefault="000C1546" w:rsidP="009D7BEA">
      <w:pPr>
        <w:rPr>
          <w:lang w:val="fr-FR"/>
        </w:rPr>
      </w:pPr>
      <w:r>
        <w:rPr>
          <w:lang w:val="fr-FR"/>
        </w:rPr>
        <w:t xml:space="preserve">Sur nos 226 résultats, </w:t>
      </w:r>
      <w:r w:rsidR="00CE03F0">
        <w:rPr>
          <w:lang w:val="fr-FR"/>
        </w:rPr>
        <w:t xml:space="preserve">1 seul </w:t>
      </w:r>
      <w:r>
        <w:rPr>
          <w:lang w:val="fr-FR"/>
        </w:rPr>
        <w:t>titre correspond</w:t>
      </w:r>
      <w:r w:rsidR="00CE03F0">
        <w:rPr>
          <w:lang w:val="fr-FR"/>
        </w:rPr>
        <w:t xml:space="preserve"> </w:t>
      </w:r>
      <w:r>
        <w:rPr>
          <w:lang w:val="fr-FR"/>
        </w:rPr>
        <w:t>à un emploi sous-spécifié :</w:t>
      </w:r>
    </w:p>
    <w:p w14:paraId="473A7D4F" w14:textId="2B039A80" w:rsid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u w:val="single"/>
          <w:lang w:val="fr-FR"/>
        </w:rPr>
      </w:pPr>
      <w:r>
        <w:rPr>
          <w:lang w:val="fr-FR"/>
        </w:rPr>
        <w:t>(31</w:t>
      </w:r>
      <w:r w:rsidR="00AA15D8">
        <w:rPr>
          <w:lang w:val="fr-FR"/>
        </w:rPr>
        <w:t xml:space="preserve">) </w:t>
      </w:r>
      <w:r w:rsidR="00547530" w:rsidRPr="00547530">
        <w:rPr>
          <w:lang w:val="fr-FR"/>
        </w:rPr>
        <w:t>L'activité d'évaluation et les systèmes d'information. L'</w:t>
      </w:r>
      <w:r w:rsidR="00547530" w:rsidRPr="00AA15D8">
        <w:rPr>
          <w:b/>
          <w:bCs/>
          <w:lang w:val="fr-FR"/>
        </w:rPr>
        <w:t>évaluation</w:t>
      </w:r>
      <w:r w:rsidR="00547530" w:rsidRPr="00547530">
        <w:rPr>
          <w:lang w:val="fr-FR"/>
        </w:rPr>
        <w:t xml:space="preserve"> est aussi </w:t>
      </w:r>
      <w:r w:rsidR="00547530" w:rsidRPr="00AA15D8">
        <w:rPr>
          <w:u w:val="single"/>
          <w:lang w:val="fr-FR"/>
        </w:rPr>
        <w:t>un travail langagier, assisté, organisé</w:t>
      </w:r>
    </w:p>
    <w:p w14:paraId="585016DC" w14:textId="77777777" w:rsidR="00CC2600" w:rsidRDefault="00CC2600" w:rsidP="00CE03F0">
      <w:pPr>
        <w:rPr>
          <w:lang w:val="fr-FR"/>
        </w:rPr>
      </w:pPr>
      <w:r>
        <w:rPr>
          <w:lang w:val="fr-FR"/>
        </w:rPr>
        <w:t xml:space="preserve">La tête </w:t>
      </w:r>
      <w:r w:rsidRPr="00CC2600">
        <w:rPr>
          <w:i/>
          <w:lang w:val="fr-FR"/>
        </w:rPr>
        <w:t>évaluation</w:t>
      </w:r>
      <w:r>
        <w:rPr>
          <w:lang w:val="fr-FR"/>
        </w:rPr>
        <w:t xml:space="preserve"> figure parmi nos têtes transdisciplinaires.</w:t>
      </w:r>
    </w:p>
    <w:p w14:paraId="4B1EF826" w14:textId="1389EB56" w:rsidR="00CE03F0" w:rsidRPr="00547530" w:rsidRDefault="00CE03F0" w:rsidP="00CE03F0">
      <w:pPr>
        <w:rPr>
          <w:lang w:val="fr-FR"/>
        </w:rPr>
      </w:pPr>
      <w:r>
        <w:rPr>
          <w:lang w:val="fr-FR"/>
        </w:rPr>
        <w:t xml:space="preserve">Les exemples (32) et (33) ont été rejeté car </w:t>
      </w:r>
    </w:p>
    <w:p w14:paraId="0387C003" w14:textId="560ED1A2" w:rsidR="00547530" w:rsidRP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lang w:val="fr-FR"/>
        </w:rPr>
      </w:pPr>
      <w:bookmarkStart w:id="37" w:name="_Hlk18723203"/>
      <w:r>
        <w:rPr>
          <w:lang w:val="fr-FR"/>
        </w:rPr>
        <w:t>(32</w:t>
      </w:r>
      <w:r w:rsidR="00AA15D8">
        <w:rPr>
          <w:lang w:val="fr-FR"/>
        </w:rPr>
        <w:t xml:space="preserve">) </w:t>
      </w:r>
      <w:r w:rsidR="00547530" w:rsidRPr="00547530">
        <w:rPr>
          <w:lang w:val="fr-FR"/>
        </w:rPr>
        <w:t xml:space="preserve">La </w:t>
      </w:r>
      <w:r w:rsidR="00547530" w:rsidRPr="00AA15D8">
        <w:rPr>
          <w:b/>
          <w:bCs/>
          <w:lang w:val="fr-FR"/>
        </w:rPr>
        <w:t>connaissance</w:t>
      </w:r>
      <w:r w:rsidR="00547530" w:rsidRPr="00547530">
        <w:rPr>
          <w:lang w:val="fr-FR"/>
        </w:rPr>
        <w:t xml:space="preserve"> est </w:t>
      </w:r>
      <w:r w:rsidR="00547530" w:rsidRPr="00AA15D8">
        <w:rPr>
          <w:lang w:val="fr-FR"/>
        </w:rPr>
        <w:t xml:space="preserve">un </w:t>
      </w:r>
      <w:r w:rsidR="00547530" w:rsidRPr="00AA15D8">
        <w:rPr>
          <w:u w:val="single"/>
          <w:lang w:val="fr-FR"/>
        </w:rPr>
        <w:t>réseau</w:t>
      </w:r>
      <w:r w:rsidR="00547530" w:rsidRPr="00547530">
        <w:rPr>
          <w:lang w:val="fr-FR"/>
        </w:rPr>
        <w:t xml:space="preserve"> : perspective </w:t>
      </w:r>
      <w:bookmarkEnd w:id="37"/>
      <w:r w:rsidR="00547530" w:rsidRPr="00547530">
        <w:rPr>
          <w:lang w:val="fr-FR"/>
        </w:rPr>
        <w:t>sur l’organisation archivistique et encyclopédique</w:t>
      </w:r>
    </w:p>
    <w:p w14:paraId="0CFF373B" w14:textId="27622E27" w:rsid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(33</w:t>
      </w:r>
      <w:r w:rsidR="00AA15D8">
        <w:rPr>
          <w:lang w:val="fr-FR"/>
        </w:rPr>
        <w:t xml:space="preserve">) </w:t>
      </w:r>
      <w:r w:rsidR="00547530" w:rsidRPr="00547530">
        <w:rPr>
          <w:lang w:val="fr-FR"/>
        </w:rPr>
        <w:t xml:space="preserve">La </w:t>
      </w:r>
      <w:r w:rsidR="00547530" w:rsidRPr="00AA15D8">
        <w:rPr>
          <w:b/>
          <w:bCs/>
          <w:lang w:val="fr-FR"/>
        </w:rPr>
        <w:t>théorie</w:t>
      </w:r>
      <w:r w:rsidR="00547530" w:rsidRPr="00547530">
        <w:rPr>
          <w:lang w:val="fr-FR"/>
        </w:rPr>
        <w:t xml:space="preserve"> des chances n'est pas </w:t>
      </w:r>
      <w:r w:rsidR="00547530" w:rsidRPr="00AA15D8">
        <w:rPr>
          <w:u w:val="single"/>
          <w:lang w:val="fr-FR"/>
        </w:rPr>
        <w:t>un jeu d'esprit</w:t>
      </w:r>
      <w:r w:rsidR="00547530" w:rsidRPr="00547530">
        <w:rPr>
          <w:lang w:val="fr-FR"/>
        </w:rPr>
        <w:t xml:space="preserve"> : le statut de la probabilité mathématique selon Cournot</w:t>
      </w:r>
    </w:p>
    <w:p w14:paraId="613C587D" w14:textId="6A4C245B" w:rsidR="00CE03F0" w:rsidRDefault="00B9367B" w:rsidP="00AA15D8">
      <w:pPr>
        <w:ind w:firstLine="0"/>
        <w:rPr>
          <w:lang w:val="fr-FR"/>
        </w:rPr>
      </w:pPr>
      <w:r>
        <w:rPr>
          <w:lang w:val="fr-FR"/>
        </w:rPr>
        <w:tab/>
        <w:t xml:space="preserve">On touche ici aux limites de </w:t>
      </w:r>
      <w:r w:rsidR="00847EA8">
        <w:rPr>
          <w:lang w:val="fr-FR"/>
        </w:rPr>
        <w:t>la capacité de jugement intuitive pour cette tâche</w:t>
      </w:r>
      <w:r>
        <w:rPr>
          <w:lang w:val="fr-FR"/>
        </w:rPr>
        <w:t xml:space="preserve"> : on ne peut pas dire que </w:t>
      </w:r>
      <w:r w:rsidR="00CE03F0" w:rsidRPr="00CE03F0">
        <w:rPr>
          <w:i/>
          <w:lang w:val="fr-FR"/>
        </w:rPr>
        <w:t>travail</w:t>
      </w:r>
      <w:r w:rsidR="00CE03F0">
        <w:rPr>
          <w:lang w:val="fr-FR"/>
        </w:rPr>
        <w:t xml:space="preserve">, </w:t>
      </w:r>
      <w:r w:rsidRPr="00B9367B">
        <w:rPr>
          <w:i/>
          <w:iCs/>
          <w:lang w:val="fr-FR"/>
        </w:rPr>
        <w:t>réseau</w:t>
      </w:r>
      <w:r>
        <w:rPr>
          <w:lang w:val="fr-FR"/>
        </w:rPr>
        <w:t xml:space="preserve"> et </w:t>
      </w:r>
      <w:r w:rsidRPr="00B9367B">
        <w:rPr>
          <w:i/>
          <w:iCs/>
          <w:lang w:val="fr-FR"/>
        </w:rPr>
        <w:t>un jeu d’esprit</w:t>
      </w:r>
      <w:r>
        <w:rPr>
          <w:lang w:val="fr-FR"/>
        </w:rPr>
        <w:t xml:space="preserve"> remplisse complètement</w:t>
      </w:r>
      <w:r w:rsidR="00BA3B5D">
        <w:rPr>
          <w:lang w:val="fr-FR"/>
        </w:rPr>
        <w:t xml:space="preserve"> le NSS sur le plan sémantique. </w:t>
      </w:r>
      <w:r w:rsidR="00CE03F0">
        <w:rPr>
          <w:lang w:val="fr-FR"/>
        </w:rPr>
        <w:t>On effectue les tests suivants :</w:t>
      </w:r>
    </w:p>
    <w:p w14:paraId="333D2270" w14:textId="4884EABD" w:rsidR="00AF5D39" w:rsidRDefault="00CE03F0" w:rsidP="00CE03F0">
      <w:pPr>
        <w:pStyle w:val="Paragraphedeliste"/>
        <w:numPr>
          <w:ilvl w:val="0"/>
          <w:numId w:val="28"/>
        </w:numPr>
        <w:rPr>
          <w:lang w:val="fr-FR"/>
        </w:rPr>
      </w:pPr>
      <w:r>
        <w:rPr>
          <w:lang w:val="fr-FR"/>
        </w:rPr>
        <w:t xml:space="preserve">Est-il possible </w:t>
      </w:r>
      <w:r w:rsidR="00AF5D39">
        <w:rPr>
          <w:lang w:val="fr-FR"/>
        </w:rPr>
        <w:t>d’utiliser le nom dans une CS-I ou une CS-II : si oui, il y a un potentiel de portage d’une proposition, mais cela ne prouve que l’emploi étudié en est un.</w:t>
      </w:r>
    </w:p>
    <w:p w14:paraId="061BACB3" w14:textId="7347CE29" w:rsidR="00CE03F0" w:rsidRPr="00CE03F0" w:rsidRDefault="00CE03F0" w:rsidP="00CE03F0">
      <w:pPr>
        <w:pStyle w:val="Paragraphedeliste"/>
        <w:numPr>
          <w:ilvl w:val="0"/>
          <w:numId w:val="28"/>
        </w:numPr>
        <w:rPr>
          <w:lang w:val="fr-FR"/>
        </w:rPr>
      </w:pPr>
      <w:r>
        <w:rPr>
          <w:lang w:val="fr-FR"/>
        </w:rPr>
        <w:lastRenderedPageBreak/>
        <w:t xml:space="preserve"> </w:t>
      </w:r>
      <w:r w:rsidR="00AF5D39">
        <w:rPr>
          <w:lang w:val="fr-FR"/>
        </w:rPr>
        <w:t>Est-ce que le nom du syntagme nominal est un DDAA ?</w:t>
      </w:r>
    </w:p>
    <w:p w14:paraId="044D4F1E" w14:textId="7B59F678" w:rsidR="004D43CE" w:rsidRDefault="00CE03F0" w:rsidP="00DF7D6F">
      <w:pPr>
        <w:ind w:firstLine="0"/>
        <w:rPr>
          <w:lang w:val="fr-FR"/>
        </w:rPr>
      </w:pPr>
      <w:r>
        <w:rPr>
          <w:lang w:val="fr-FR"/>
        </w:rPr>
        <w:tab/>
      </w:r>
      <w:r w:rsidR="00AF5D39">
        <w:rPr>
          <w:lang w:val="fr-FR"/>
        </w:rPr>
        <w:t xml:space="preserve">Si l’on répond par l’affirmative à ces deux réponses, nous sommes bien présence d’un NSS. </w:t>
      </w:r>
      <w:r w:rsidR="00BA3B5D">
        <w:rPr>
          <w:lang w:val="fr-FR"/>
        </w:rPr>
        <w:t xml:space="preserve">Ce qui est certain, c’est le faible nombre de résultats qui ont le potentiel de correspondre à un emploi en NSS. </w:t>
      </w:r>
      <w:r w:rsidR="00DF7D6F">
        <w:rPr>
          <w:lang w:val="fr-FR"/>
        </w:rPr>
        <w:t>Sur</w:t>
      </w:r>
      <w:r w:rsidR="00CC2600">
        <w:rPr>
          <w:lang w:val="fr-FR"/>
        </w:rPr>
        <w:t xml:space="preserve"> les </w:t>
      </w:r>
      <w:r w:rsidR="00DF7D6F">
        <w:rPr>
          <w:lang w:val="fr-FR"/>
        </w:rPr>
        <w:t>dix</w:t>
      </w:r>
      <w:r w:rsidR="00CC2600">
        <w:rPr>
          <w:lang w:val="fr-FR"/>
        </w:rPr>
        <w:t xml:space="preserve"> exemples de NSS que nous avons </w:t>
      </w:r>
      <w:r w:rsidR="00DF7D6F">
        <w:rPr>
          <w:lang w:val="fr-FR"/>
        </w:rPr>
        <w:t xml:space="preserve">extraits, </w:t>
      </w:r>
      <w:r w:rsidR="00DF7D6F" w:rsidRPr="00DF7D6F">
        <w:rPr>
          <w:i/>
          <w:lang w:val="fr-FR"/>
        </w:rPr>
        <w:t xml:space="preserve">preuve, </w:t>
      </w:r>
      <w:r w:rsidR="00DF7D6F" w:rsidRPr="00DF7D6F">
        <w:rPr>
          <w:b/>
          <w:i/>
          <w:lang w:val="fr-FR"/>
        </w:rPr>
        <w:t>représentation</w:t>
      </w:r>
      <w:r w:rsidR="00DF7D6F" w:rsidRPr="00DF7D6F">
        <w:rPr>
          <w:i/>
          <w:lang w:val="fr-FR"/>
        </w:rPr>
        <w:t xml:space="preserve">, idée, effort, tentation, possibilité, obligation, art, danger, </w:t>
      </w:r>
      <w:r w:rsidR="00DF7D6F" w:rsidRPr="00DF7D6F">
        <w:rPr>
          <w:b/>
          <w:i/>
          <w:lang w:val="fr-FR"/>
        </w:rPr>
        <w:t>évaluation</w:t>
      </w:r>
      <w:r w:rsidR="00CC2600">
        <w:rPr>
          <w:lang w:val="fr-FR"/>
        </w:rPr>
        <w:t xml:space="preserve"> </w:t>
      </w:r>
      <w:r w:rsidR="00DF7D6F">
        <w:rPr>
          <w:lang w:val="fr-FR"/>
        </w:rPr>
        <w:t xml:space="preserve">deux </w:t>
      </w:r>
      <w:r w:rsidR="00CC2600">
        <w:rPr>
          <w:lang w:val="fr-FR"/>
        </w:rPr>
        <w:t xml:space="preserve">sont des têtes transdisciplinaires. </w:t>
      </w:r>
      <w:r w:rsidR="00DF7D6F">
        <w:rPr>
          <w:lang w:val="fr-FR"/>
        </w:rPr>
        <w:t xml:space="preserve">Nous savons donc que 2 % de nos 94 têtes transdisciplinaires admettent un emploi sous-spécifié néanmoins cet emploi semble rare : 2 occurrences sur les 94 738 que comptent les têtes transdisciplinaires. Il </w:t>
      </w:r>
      <w:r w:rsidR="00B9367B">
        <w:rPr>
          <w:lang w:val="fr-FR"/>
        </w:rPr>
        <w:t>reste enfin la dernière CS classique.</w:t>
      </w:r>
    </w:p>
    <w:p w14:paraId="1CEA2991" w14:textId="42D28E03" w:rsidR="00B9367B" w:rsidRDefault="00B9367B" w:rsidP="00B9367B">
      <w:pPr>
        <w:pStyle w:val="Titre4"/>
        <w:rPr>
          <w:lang w:val="fr-FR"/>
        </w:rPr>
      </w:pPr>
      <w:r>
        <w:rPr>
          <w:lang w:val="fr-FR"/>
        </w:rPr>
        <w:t>D) CS avec un syntagme prépositionnel-nominal, CS-V</w:t>
      </w:r>
      <w:r w:rsidR="00EB47DB">
        <w:rPr>
          <w:lang w:val="fr-FR"/>
        </w:rPr>
        <w:t>II</w:t>
      </w:r>
    </w:p>
    <w:p w14:paraId="6B09989D" w14:textId="59DB9426" w:rsidR="00B9367B" w:rsidRPr="00B9367B" w:rsidRDefault="001E42B2" w:rsidP="00B9367B">
      <w:pPr>
        <w:rPr>
          <w:lang w:val="fr-FR"/>
        </w:rPr>
      </w:pPr>
      <w:r>
        <w:rPr>
          <w:lang w:val="fr-FR"/>
        </w:rPr>
        <w:t xml:space="preserve">Cette dernière construction </w:t>
      </w:r>
      <w:r w:rsidR="00FF14D4">
        <w:rPr>
          <w:lang w:val="fr-FR"/>
        </w:rPr>
        <w:t>utilise le schéma suivant, très généraliste, où le premier NC est employé en NSS</w:t>
      </w:r>
      <w:r w:rsidR="00303A8D">
        <w:rPr>
          <w:lang w:val="fr-FR"/>
        </w:rPr>
        <w:t>, que nous recherchons sur les liens de dépendance pour permettre une plus grande flexibilité</w:t>
      </w:r>
      <w:r w:rsidR="00FF14D4">
        <w:rPr>
          <w:lang w:val="fr-FR"/>
        </w:rPr>
        <w:t> :</w:t>
      </w:r>
    </w:p>
    <w:p w14:paraId="05B236D4" w14:textId="3A375B77" w:rsidR="00B9367B" w:rsidRPr="001E5006" w:rsidRDefault="00B9367B" w:rsidP="00B9367B">
      <w:pPr>
        <w:rPr>
          <w:rFonts w:ascii="Consolas" w:hAnsi="Consolas" w:cs="Consolas"/>
          <w:b/>
          <w:bCs/>
          <w:color w:val="EEECE1" w:themeColor="background2"/>
          <w:bdr w:val="single" w:sz="8" w:space="0" w:color="0070C0"/>
          <w:shd w:val="clear" w:color="auto" w:fill="EEECE1" w:themeFill="background2"/>
          <w:lang w:val="fr-FR"/>
        </w:rPr>
      </w:pPr>
      <w:r w:rsidRPr="001E5006">
        <w:rPr>
          <w:rFonts w:ascii="Consolas" w:hAnsi="Consolas" w:cs="Consolas"/>
          <w:b/>
          <w:bCs/>
          <w:color w:val="EEECE1" w:themeColor="background2"/>
          <w:bdr w:val="single" w:sz="8" w:space="0" w:color="0070C0"/>
          <w:shd w:val="clear" w:color="auto" w:fill="EEECE1" w:themeFill="background2"/>
          <w:lang w:val="fr-FR"/>
        </w:rPr>
        <w:t>_</w:t>
      </w:r>
      <w:r w:rsidRPr="00EB47DB">
        <w:rPr>
          <w:rFonts w:ascii="Consolas" w:hAnsi="Consolas" w:cs="Consolas"/>
          <w:b/>
          <w:bCs/>
          <w:i/>
          <w:color w:val="0070C0"/>
          <w:bdr w:val="single" w:sz="8" w:space="0" w:color="0070C0"/>
          <w:shd w:val="clear" w:color="auto" w:fill="EEECE1" w:themeFill="background2"/>
          <w:lang w:val="fr-FR"/>
        </w:rPr>
        <w:t>N</w:t>
      </w:r>
      <w:r w:rsidR="00EB47DB" w:rsidRPr="00EB47DB">
        <w:rPr>
          <w:rFonts w:ascii="Consolas" w:hAnsi="Consolas" w:cs="Consolas"/>
          <w:b/>
          <w:bCs/>
          <w:i/>
          <w:color w:val="0070C0"/>
          <w:bdr w:val="single" w:sz="8" w:space="0" w:color="0070C0"/>
          <w:shd w:val="clear" w:color="auto" w:fill="EEECE1" w:themeFill="background2"/>
          <w:lang w:val="fr-FR"/>
        </w:rPr>
        <w:t>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Pr="001E5006">
        <w:rPr>
          <w:rFonts w:ascii="Consolas" w:hAnsi="Consolas" w:cs="Consolas"/>
          <w:b/>
          <w:bCs/>
          <w:bdr w:val="single" w:sz="8" w:space="0" w:color="0070C0"/>
          <w:shd w:val="clear" w:color="auto" w:fill="EEECE1" w:themeFill="background2"/>
          <w:lang w:val="fr-FR"/>
        </w:rPr>
        <w:t xml:space="preserve"> </w:t>
      </w:r>
      <w:r>
        <w:rPr>
          <w:rFonts w:ascii="Consolas" w:hAnsi="Consolas" w:cs="Consolas"/>
          <w:b/>
          <w:bCs/>
          <w:bdr w:val="single" w:sz="8" w:space="0" w:color="0070C0"/>
          <w:shd w:val="clear" w:color="auto" w:fill="EEECE1" w:themeFill="background2"/>
          <w:lang w:val="fr-FR"/>
        </w:rPr>
        <w:t>de</w:t>
      </w:r>
      <w:r w:rsidRPr="001E5006">
        <w:rPr>
          <w:rFonts w:ascii="Consolas" w:hAnsi="Consolas" w:cs="Consolas"/>
          <w:bdr w:val="single" w:sz="8" w:space="0" w:color="0070C0"/>
          <w:shd w:val="clear" w:color="auto" w:fill="EEECE1" w:themeFill="background2"/>
          <w:vertAlign w:val="subscript"/>
          <w:lang w:val="fr-FR"/>
        </w:rPr>
        <w:t xml:space="preserve"> </w:t>
      </w:r>
      <w:r>
        <w:rPr>
          <w:rFonts w:ascii="Consolas" w:hAnsi="Consolas" w:cs="Consolas"/>
          <w:bdr w:val="single" w:sz="8" w:space="0" w:color="0070C0"/>
          <w:shd w:val="clear" w:color="auto" w:fill="EEECE1" w:themeFill="background2"/>
          <w:vertAlign w:val="subscript"/>
          <w:lang w:val="fr-FR"/>
        </w:rPr>
        <w:t>p</w:t>
      </w:r>
      <w:r w:rsidRPr="001E5006">
        <w:rPr>
          <w:rFonts w:ascii="Consolas" w:hAnsi="Consolas" w:cs="Consolas"/>
          <w:bdr w:val="single" w:sz="8" w:space="0" w:color="0070C0"/>
          <w:shd w:val="clear" w:color="auto" w:fill="EEECE1" w:themeFill="background2"/>
          <w:vertAlign w:val="subscript"/>
          <w:lang w:val="fr-FR"/>
        </w:rPr>
        <w:t>réposition</w:t>
      </w:r>
      <w:r w:rsidRPr="001E5006">
        <w:rPr>
          <w:rFonts w:ascii="Consolas" w:hAnsi="Consolas" w:cs="Consolas"/>
          <w:b/>
          <w:bCs/>
          <w:bdr w:val="single" w:sz="8" w:space="0" w:color="0070C0"/>
          <w:shd w:val="clear" w:color="auto" w:fill="EEECE1" w:themeFill="background2"/>
          <w:lang w:val="fr-FR"/>
        </w:rPr>
        <w:t xml:space="preserve"> </w:t>
      </w:r>
      <w:r w:rsidR="00ED0C3F">
        <w:rPr>
          <w:rFonts w:ascii="Consolas" w:hAnsi="Consolas" w:cs="Consolas"/>
          <w:b/>
          <w:bCs/>
          <w:i/>
          <w:color w:val="0070C0"/>
          <w:bdr w:val="single" w:sz="8" w:space="0" w:color="0070C0"/>
          <w:shd w:val="clear" w:color="auto" w:fill="EEECE1" w:themeFill="background2"/>
          <w:lang w:val="fr-FR"/>
        </w:rPr>
        <w:t>DDAA</w:t>
      </w:r>
      <w:r w:rsidR="00ED0C3F">
        <w:rPr>
          <w:rFonts w:ascii="Consolas" w:hAnsi="Consolas" w:cs="Consolas"/>
          <w:b/>
          <w:bCs/>
          <w:bdr w:val="single" w:sz="8" w:space="0" w:color="0070C0"/>
          <w:shd w:val="clear" w:color="auto" w:fill="EEECE1" w:themeFill="background2"/>
          <w:lang w:val="fr-FR"/>
        </w:rPr>
        <w:t xml:space="preserve"> </w:t>
      </w:r>
      <w:r w:rsidR="00ED0C3F">
        <w:rPr>
          <w:rFonts w:ascii="Consolas" w:hAnsi="Consolas" w:cs="Consolas"/>
          <w:bdr w:val="single" w:sz="8" w:space="0" w:color="0070C0"/>
          <w:shd w:val="clear" w:color="auto" w:fill="EEECE1" w:themeFill="background2"/>
          <w:vertAlign w:val="subscript"/>
          <w:lang w:val="fr-FR"/>
        </w:rPr>
        <w:t>nom commun</w:t>
      </w:r>
      <w:r w:rsidRPr="001E5006">
        <w:rPr>
          <w:rFonts w:ascii="Consolas" w:hAnsi="Consolas" w:cs="Consolas"/>
          <w:b/>
          <w:bCs/>
          <w:color w:val="EEECE1" w:themeColor="background2"/>
          <w:bdr w:val="single" w:sz="8" w:space="0" w:color="0070C0"/>
          <w:shd w:val="clear" w:color="auto" w:fill="EEECE1" w:themeFill="background2"/>
          <w:lang w:val="fr-FR"/>
        </w:rPr>
        <w:t>_</w:t>
      </w:r>
    </w:p>
    <w:p w14:paraId="7A4455E3" w14:textId="2A7B8CA8" w:rsidR="00EB47DB" w:rsidRDefault="001E42B2" w:rsidP="001E42B2">
      <w:pPr>
        <w:rPr>
          <w:lang w:val="fr-FR"/>
        </w:rPr>
      </w:pPr>
      <w:r w:rsidRPr="00237BDB">
        <w:rPr>
          <w:lang w:val="fr-FR"/>
        </w:rPr>
        <w:t>Schmid (2018</w:t>
      </w:r>
      <w:r>
        <w:rPr>
          <w:lang w:val="fr-FR"/>
        </w:rPr>
        <w:t>, p. 115</w:t>
      </w:r>
      <w:r w:rsidRPr="00237BDB">
        <w:rPr>
          <w:lang w:val="fr-FR"/>
        </w:rPr>
        <w:t xml:space="preserve">) indique que son étude </w:t>
      </w:r>
      <w:r>
        <w:rPr>
          <w:lang w:val="fr-FR"/>
        </w:rPr>
        <w:t xml:space="preserve">de 2000 </w:t>
      </w:r>
      <w:r w:rsidRPr="00237BDB">
        <w:rPr>
          <w:lang w:val="fr-FR"/>
        </w:rPr>
        <w:t>n’a</w:t>
      </w:r>
      <w:r>
        <w:rPr>
          <w:lang w:val="fr-FR"/>
        </w:rPr>
        <w:t xml:space="preserve"> pas</w:t>
      </w:r>
      <w:r w:rsidRPr="00237BDB">
        <w:rPr>
          <w:lang w:val="fr-FR"/>
        </w:rPr>
        <w:t xml:space="preserve"> pris</w:t>
      </w:r>
      <w:r>
        <w:rPr>
          <w:lang w:val="fr-FR"/>
        </w:rPr>
        <w:t xml:space="preserve"> la définition CS-V-N</w:t>
      </w:r>
      <w:r w:rsidRPr="00237BDB">
        <w:rPr>
          <w:lang w:val="fr-FR"/>
        </w:rPr>
        <w:t xml:space="preserve"> pour des raisons techniques</w:t>
      </w:r>
      <w:r>
        <w:rPr>
          <w:lang w:val="fr-FR"/>
        </w:rPr>
        <w:t xml:space="preserve">, car elle rapporte trop de résultats et avec beaucoup de bruits, comme les relations partie-totalité comme dans </w:t>
      </w:r>
      <w:r>
        <w:rPr>
          <w:i/>
          <w:iCs/>
          <w:lang w:val="fr-FR"/>
        </w:rPr>
        <w:t>le cœur du problème</w:t>
      </w:r>
      <w:r>
        <w:rPr>
          <w:lang w:val="fr-FR"/>
        </w:rPr>
        <w:t>.</w:t>
      </w:r>
      <w:r w:rsidRPr="00B9367B">
        <w:rPr>
          <w:lang w:val="fr-FR"/>
        </w:rPr>
        <w:t xml:space="preserve"> </w:t>
      </w:r>
      <w:r>
        <w:rPr>
          <w:lang w:val="fr-FR"/>
        </w:rPr>
        <w:t xml:space="preserve">Or nos titres étant majoritairement averbaux, nous avons </w:t>
      </w:r>
      <w:r w:rsidR="00FF14D4">
        <w:rPr>
          <w:lang w:val="fr-FR"/>
        </w:rPr>
        <w:t xml:space="preserve">bien </w:t>
      </w:r>
      <w:r>
        <w:rPr>
          <w:lang w:val="fr-FR"/>
        </w:rPr>
        <w:t>plus de chance d’y trouver des contenus spécifiants nominaux</w:t>
      </w:r>
      <w:r w:rsidR="00101B33">
        <w:rPr>
          <w:lang w:val="fr-FR"/>
        </w:rPr>
        <w:t>.</w:t>
      </w:r>
      <w:r w:rsidR="00303A8D">
        <w:rPr>
          <w:lang w:val="fr-FR"/>
        </w:rPr>
        <w:t xml:space="preserve"> </w:t>
      </w:r>
      <w:r w:rsidR="00ED0C3F">
        <w:rPr>
          <w:lang w:val="fr-FR"/>
        </w:rPr>
        <w:t>Ne pas retenir cette construction nous ferait perdre de nombreux exemples. De plus, nous n’avons, pour une recherche automatique, pas d’autres alternatives qu’une définition structurelle. Nous n’avons néanmoins pas de moyen d’identifier les noms de type DDAA</w:t>
      </w:r>
      <w:r w:rsidR="008A6512">
        <w:rPr>
          <w:lang w:val="fr-FR"/>
        </w:rPr>
        <w:t xml:space="preserve"> à notre disposition</w:t>
      </w:r>
      <w:r w:rsidR="00ED0C3F">
        <w:rPr>
          <w:lang w:val="fr-FR"/>
        </w:rPr>
        <w:t xml:space="preserve">. </w:t>
      </w:r>
      <w:r w:rsidR="00303A8D">
        <w:rPr>
          <w:lang w:val="fr-FR"/>
        </w:rPr>
        <w:t xml:space="preserve">Dans notre corpus, cette requête rapporte </w:t>
      </w:r>
      <w:r w:rsidR="00303A8D" w:rsidRPr="00C132F7">
        <w:rPr>
          <w:lang w:val="fr-FR"/>
        </w:rPr>
        <w:t>179</w:t>
      </w:r>
      <w:r w:rsidR="00303A8D">
        <w:rPr>
          <w:lang w:val="fr-FR"/>
        </w:rPr>
        <w:t> </w:t>
      </w:r>
      <w:r w:rsidR="00303A8D" w:rsidRPr="00C132F7">
        <w:rPr>
          <w:lang w:val="fr-FR"/>
        </w:rPr>
        <w:t>931</w:t>
      </w:r>
      <w:r w:rsidR="00303A8D">
        <w:rPr>
          <w:lang w:val="fr-FR"/>
        </w:rPr>
        <w:t xml:space="preserve"> résultats ce qui est beaucoup trop large pour </w:t>
      </w:r>
      <w:r w:rsidR="00EB47DB">
        <w:rPr>
          <w:lang w:val="fr-FR"/>
        </w:rPr>
        <w:t>permettre</w:t>
      </w:r>
      <w:r w:rsidR="00303A8D">
        <w:rPr>
          <w:lang w:val="fr-FR"/>
        </w:rPr>
        <w:t xml:space="preserve"> ensuite une sélection manuelle.</w:t>
      </w:r>
    </w:p>
    <w:p w14:paraId="4EED50C5" w14:textId="3982AB3C" w:rsidR="00486B70" w:rsidRDefault="00EB47DB" w:rsidP="001E42B2">
      <w:pPr>
        <w:rPr>
          <w:lang w:val="fr-FR"/>
        </w:rPr>
      </w:pPr>
      <w:r>
        <w:rPr>
          <w:lang w:val="fr-FR"/>
        </w:rPr>
        <w:t>Une possibilité, reprise de Roze et al. (2014</w:t>
      </w:r>
      <w:r w:rsidR="00486B70">
        <w:rPr>
          <w:lang w:val="fr-FR"/>
        </w:rPr>
        <w:t>, p. </w:t>
      </w:r>
      <w:r w:rsidR="00B13E35">
        <w:rPr>
          <w:lang w:val="fr-FR"/>
        </w:rPr>
        <w:t>8</w:t>
      </w:r>
      <w:r>
        <w:rPr>
          <w:lang w:val="fr-FR"/>
        </w:rPr>
        <w:t>) est de contraindre</w:t>
      </w:r>
      <w:r w:rsidR="00486B70">
        <w:rPr>
          <w:lang w:val="fr-FR"/>
        </w:rPr>
        <w:t xml:space="preserve"> la requête en prenant le résultat uniquement si le premier nom appartient à un lexique. Roze et al. utilise ce procédé pour découvrir de nouvelles CS en fournissant un lexique de noms déjà identifiés dans un ensemble de CS de type CS-I, CS-II, CS-III et CS-IV. Nous voulons faire de même avec nos têtes transdisciplinaires.</w:t>
      </w:r>
    </w:p>
    <w:p w14:paraId="58A07A80" w14:textId="77777777" w:rsidR="00486B70" w:rsidRDefault="00486B70" w:rsidP="00486B70">
      <w:pPr>
        <w:pStyle w:val="Titre2"/>
      </w:pPr>
      <w:bookmarkStart w:id="38" w:name="_Toc19359156"/>
      <w:r w:rsidRPr="00171667">
        <w:t>II.</w:t>
      </w:r>
      <w:r>
        <w:t>3</w:t>
      </w:r>
      <w:r w:rsidRPr="00171667">
        <w:t xml:space="preserve"> Schémas récurrents d’emploi des têtes transdisciplinaires</w:t>
      </w:r>
      <w:bookmarkEnd w:id="38"/>
    </w:p>
    <w:p w14:paraId="6A7245F4" w14:textId="651589C8" w:rsidR="00B62905" w:rsidRDefault="00B62905" w:rsidP="00B62905">
      <w:pPr>
        <w:pStyle w:val="Titre3"/>
      </w:pPr>
      <w:bookmarkStart w:id="39" w:name="_Toc18878016"/>
      <w:bookmarkStart w:id="40" w:name="_Toc19359157"/>
      <w:r w:rsidRPr="00237BDB">
        <w:t>II.</w:t>
      </w:r>
      <w:r>
        <w:t>3</w:t>
      </w:r>
      <w:r w:rsidRPr="00237BDB">
        <w:t>.</w:t>
      </w:r>
      <w:r>
        <w:t>1</w:t>
      </w:r>
      <w:r w:rsidRPr="00237BDB">
        <w:t xml:space="preserve"> </w:t>
      </w:r>
      <w:r>
        <w:t>Recherche de</w:t>
      </w:r>
      <w:r w:rsidR="00D81C86">
        <w:t>s</w:t>
      </w:r>
      <w:r>
        <w:t xml:space="preserve"> schémas d’emplois des têtes </w:t>
      </w:r>
      <w:bookmarkEnd w:id="39"/>
      <w:r w:rsidR="00D81C86">
        <w:t>transdisciplinaires</w:t>
      </w:r>
      <w:bookmarkEnd w:id="40"/>
    </w:p>
    <w:p w14:paraId="3CF2A178" w14:textId="77777777" w:rsidR="00B62905" w:rsidRDefault="00B62905" w:rsidP="00B62905">
      <w:pPr>
        <w:rPr>
          <w:lang w:val="fr-FR"/>
        </w:rPr>
      </w:pPr>
      <w:r>
        <w:rPr>
          <w:lang w:val="fr-FR"/>
        </w:rPr>
        <w:t xml:space="preserve">Du fait que les NSS sont une classe ouverte, et que les définitions varient d’un auteur à l’autre, aucune liste définitive n’est possible. </w:t>
      </w:r>
      <w:r w:rsidRPr="00754F6B">
        <w:rPr>
          <w:lang w:val="fr-FR"/>
        </w:rPr>
        <w:t xml:space="preserve">Schmid liste 670 </w:t>
      </w:r>
      <w:proofErr w:type="spellStart"/>
      <w:r w:rsidRPr="00754F6B">
        <w:rPr>
          <w:i/>
          <w:iCs/>
          <w:lang w:val="fr-FR"/>
        </w:rPr>
        <w:t>shell</w:t>
      </w:r>
      <w:proofErr w:type="spellEnd"/>
      <w:r w:rsidRPr="00754F6B">
        <w:rPr>
          <w:i/>
          <w:iCs/>
          <w:lang w:val="fr-FR"/>
        </w:rPr>
        <w:t xml:space="preserve"> </w:t>
      </w:r>
      <w:proofErr w:type="spellStart"/>
      <w:r w:rsidRPr="00754F6B">
        <w:rPr>
          <w:i/>
          <w:iCs/>
          <w:lang w:val="fr-FR"/>
        </w:rPr>
        <w:t>nouns</w:t>
      </w:r>
      <w:proofErr w:type="spellEnd"/>
      <w:r w:rsidRPr="00754F6B">
        <w:rPr>
          <w:i/>
          <w:iCs/>
          <w:lang w:val="fr-FR"/>
        </w:rPr>
        <w:t xml:space="preserve"> </w:t>
      </w:r>
      <w:r w:rsidRPr="00754F6B">
        <w:rPr>
          <w:lang w:val="fr-FR"/>
        </w:rPr>
        <w:t xml:space="preserve">(2000, p. 381), Flowerdew et Forest (2015), 845 </w:t>
      </w:r>
      <w:proofErr w:type="spellStart"/>
      <w:r w:rsidRPr="00754F6B">
        <w:rPr>
          <w:i/>
          <w:iCs/>
          <w:lang w:val="fr-FR"/>
        </w:rPr>
        <w:t>signalling</w:t>
      </w:r>
      <w:proofErr w:type="spellEnd"/>
      <w:r w:rsidRPr="00754F6B">
        <w:rPr>
          <w:i/>
          <w:iCs/>
          <w:lang w:val="fr-FR"/>
        </w:rPr>
        <w:t xml:space="preserve"> </w:t>
      </w:r>
      <w:proofErr w:type="spellStart"/>
      <w:r w:rsidRPr="00754F6B">
        <w:rPr>
          <w:i/>
          <w:iCs/>
          <w:lang w:val="fr-FR"/>
        </w:rPr>
        <w:t>nouns</w:t>
      </w:r>
      <w:proofErr w:type="spellEnd"/>
      <w:r w:rsidRPr="00754F6B">
        <w:rPr>
          <w:lang w:val="fr-FR"/>
        </w:rPr>
        <w:t xml:space="preserve">, et </w:t>
      </w:r>
      <w:proofErr w:type="spellStart"/>
      <w:r w:rsidRPr="00754F6B">
        <w:rPr>
          <w:lang w:val="fr-FR"/>
        </w:rPr>
        <w:t>Tutin</w:t>
      </w:r>
      <w:proofErr w:type="spellEnd"/>
      <w:r w:rsidRPr="00754F6B">
        <w:rPr>
          <w:lang w:val="fr-FR"/>
        </w:rPr>
        <w:t xml:space="preserve"> (2008, p. 3), 356 </w:t>
      </w:r>
      <w:r w:rsidRPr="00754F6B">
        <w:rPr>
          <w:i/>
          <w:iCs/>
          <w:lang w:val="fr-FR"/>
        </w:rPr>
        <w:t>noms sous-spécifiés</w:t>
      </w:r>
      <w:r w:rsidRPr="00754F6B">
        <w:rPr>
          <w:lang w:val="fr-FR"/>
        </w:rPr>
        <w:t xml:space="preserve">. Néanmoins, </w:t>
      </w:r>
      <w:r>
        <w:rPr>
          <w:lang w:val="fr-FR"/>
        </w:rPr>
        <w:t>Schmid (2018, p. 118) souligne la convergence de sa liste avec celle de Flowerdew et Forest (2015) sur les NSS les plus fréquents malgré leurs différentes méthodes. Ces listes peuvent donc servir d’indices, mais en aucun cas de preuves, pour prendre en compte le potentiel d’emploi sous-spécifié de nos têtes transdisciplinaires.</w:t>
      </w:r>
    </w:p>
    <w:p w14:paraId="43294DCA" w14:textId="77777777" w:rsidR="00B62905" w:rsidRDefault="00B62905" w:rsidP="00B62905">
      <w:pPr>
        <w:rPr>
          <w:lang w:val="fr-FR"/>
        </w:rPr>
      </w:pPr>
      <w:r>
        <w:rPr>
          <w:lang w:val="fr-FR"/>
        </w:rPr>
        <w:t xml:space="preserve">Sur les 94 têtes transdisciplinaires, 23 sont reconnues comme pouvant être un NSS par Legallois (2008, p. 3), soit seulement 24 %. Cependant, la définition opératoire de Legallois repose uniquement sur les CS CS-I et CS-II, et son corpus, les articles de l’année 1995 du quotidien </w:t>
      </w:r>
      <w:r>
        <w:rPr>
          <w:i/>
          <w:iCs/>
          <w:lang w:val="fr-FR"/>
        </w:rPr>
        <w:t>Libération</w:t>
      </w:r>
      <w:r>
        <w:rPr>
          <w:iCs/>
          <w:lang w:val="fr-FR"/>
        </w:rPr>
        <w:t>,</w:t>
      </w:r>
      <w:r>
        <w:rPr>
          <w:lang w:val="fr-FR"/>
        </w:rPr>
        <w:t xml:space="preserve"> est très </w:t>
      </w:r>
      <w:r>
        <w:rPr>
          <w:lang w:val="fr-FR"/>
        </w:rPr>
        <w:lastRenderedPageBreak/>
        <w:t>éloigné du nôtre. Or, une définition opératoire est toujours dépendante du corpus sur lequel elle est appliquée.</w:t>
      </w:r>
    </w:p>
    <w:p w14:paraId="229A0604" w14:textId="77777777" w:rsidR="00B62905" w:rsidRPr="00754F6B" w:rsidRDefault="00B62905" w:rsidP="00B62905">
      <w:pPr>
        <w:rPr>
          <w:lang w:val="fr-FR"/>
        </w:rPr>
      </w:pPr>
      <w:r>
        <w:rPr>
          <w:lang w:val="fr-FR"/>
        </w:rPr>
        <w:t>Sur les 94 têtes transdisciplinaires, 83 ont un lemme dont la traduction en anglais apparaît dans la liste de Flowerdew et Forest (2015), soit 88 %. Son corpus est beaucoup plus proche de notre matériau, puisqu’il s’agit du Flowerdew Corpus of Academic English (Flowerdew et Forest, 2015, p. 68) composé de journaux académiques, de discours et de leçons. Cela nous amène à vouloir chercher les schémas récurrents des têtes transdisciplinaires dans nos titres.</w:t>
      </w:r>
    </w:p>
    <w:p w14:paraId="09E593CF" w14:textId="77777777" w:rsidR="00B62905" w:rsidRDefault="00B62905" w:rsidP="00B62905">
      <w:pPr>
        <w:pStyle w:val="Titre4"/>
        <w:rPr>
          <w:lang w:val="fr-FR"/>
        </w:rPr>
      </w:pPr>
      <w:r>
        <w:rPr>
          <w:lang w:val="fr-FR"/>
        </w:rPr>
        <w:t>A) Impossibilité de trouver des schémas émergents</w:t>
      </w:r>
    </w:p>
    <w:p w14:paraId="47642332" w14:textId="77777777" w:rsidR="00B62905" w:rsidRPr="00314873" w:rsidRDefault="00B62905" w:rsidP="00B62905">
      <w:pPr>
        <w:rPr>
          <w:lang w:val="fr-FR"/>
        </w:rPr>
      </w:pPr>
      <w:r>
        <w:rPr>
          <w:lang w:val="fr-FR"/>
        </w:rPr>
        <w:t xml:space="preserve">L’existence de nos têtes transdisciplinaires, fréquentes, abstraites, dotées d’un faible contenu sémantique, le fait que 83 % d’entre elles apparaissent dans la liste des </w:t>
      </w:r>
      <w:proofErr w:type="spellStart"/>
      <w:r>
        <w:rPr>
          <w:lang w:val="fr-FR"/>
        </w:rPr>
        <w:t>signalling</w:t>
      </w:r>
      <w:proofErr w:type="spellEnd"/>
      <w:r>
        <w:rPr>
          <w:lang w:val="fr-FR"/>
        </w:rPr>
        <w:t xml:space="preserve"> </w:t>
      </w:r>
      <w:proofErr w:type="spellStart"/>
      <w:r>
        <w:rPr>
          <w:lang w:val="fr-FR"/>
        </w:rPr>
        <w:t>nouns</w:t>
      </w:r>
      <w:proofErr w:type="spellEnd"/>
      <w:r>
        <w:rPr>
          <w:lang w:val="fr-FR"/>
        </w:rPr>
        <w:t>, nous pousse à nous demander s’il n’existerait pas d’autres constructions spécificationnelles, propres aux titres. Nous allons à présent essayer de rechercher des schémas récurrents dans lesquels s’inséreraient nos têtes transdisciplinaires et d’évaluer si ceux-ci pourraient jouer le rôle de construction spécificationnelle.</w:t>
      </w:r>
    </w:p>
    <w:p w14:paraId="67A71B70" w14:textId="77777777" w:rsidR="00B62905" w:rsidRDefault="00B62905" w:rsidP="00B62905">
      <w:pPr>
        <w:rPr>
          <w:lang w:val="fr-FR"/>
        </w:rPr>
      </w:pPr>
      <w:r>
        <w:rPr>
          <w:lang w:val="fr-FR"/>
        </w:rPr>
        <w:t xml:space="preserve">La question se pose de distinguer les schémas récurrents des têtes transdisciplinaires des autres. Pour cela, nous reprenons directement une méthode formulée par Roze et al. (2014, p. 8), qui s’inspiraient de </w:t>
      </w:r>
      <w:proofErr w:type="spellStart"/>
      <w:r>
        <w:rPr>
          <w:lang w:val="fr-FR"/>
        </w:rPr>
        <w:t>Quiniou</w:t>
      </w:r>
      <w:proofErr w:type="spellEnd"/>
      <w:r>
        <w:rPr>
          <w:lang w:val="fr-FR"/>
        </w:rPr>
        <w:t xml:space="preserve"> et al. (2012) : la fouille de données séquentielles. Tout d’abord, nous construisons des séquences de mots autour des noms. Chaque séquence est composée d’items qui sont, pour les classes fermées, le lemme du mot, et, pour les classes ouvertes, son étiquette morphosyntaxique, sauf pour les verbes </w:t>
      </w:r>
      <w:r w:rsidRPr="0012237B">
        <w:rPr>
          <w:i/>
          <w:iCs/>
          <w:lang w:val="fr-FR"/>
        </w:rPr>
        <w:t>être</w:t>
      </w:r>
      <w:r>
        <w:rPr>
          <w:lang w:val="fr-FR"/>
        </w:rPr>
        <w:t xml:space="preserve"> et </w:t>
      </w:r>
      <w:r w:rsidRPr="0012237B">
        <w:rPr>
          <w:i/>
          <w:iCs/>
          <w:lang w:val="fr-FR"/>
        </w:rPr>
        <w:t>avoir</w:t>
      </w:r>
      <w:r>
        <w:rPr>
          <w:lang w:val="fr-FR"/>
        </w:rPr>
        <w:t xml:space="preserve"> où nous gardons également le lemme. Nous ajoutons les items INIT pour le début du titre et END pour sa fin.</w:t>
      </w:r>
    </w:p>
    <w:p w14:paraId="10D49592" w14:textId="77777777" w:rsidR="00B62905" w:rsidRDefault="00B62905" w:rsidP="00B62905">
      <w:pPr>
        <w:rPr>
          <w:lang w:val="fr-FR"/>
        </w:rPr>
      </w:pPr>
      <w:r>
        <w:rPr>
          <w:lang w:val="fr-FR"/>
        </w:rPr>
        <w:t xml:space="preserve">Nous calculons toutes les séquences existantes en utilisant une taille minimale de deux éléments et une taille maximale de cinq éléments. Nous les répartissons en deux bases : d’un côté, les motifs dont le pivot est une tête transdisciplinaire et de l’autre ceux dont ce n’est pas le cas. </w:t>
      </w:r>
    </w:p>
    <w:p w14:paraId="467ABB82" w14:textId="77777777" w:rsidR="00B62905" w:rsidRDefault="00B62905" w:rsidP="00B62905">
      <w:pPr>
        <w:rPr>
          <w:lang w:val="fr-FR"/>
        </w:rPr>
      </w:pPr>
      <w:r>
        <w:rPr>
          <w:lang w:val="fr-FR"/>
        </w:rPr>
        <w:t>Nous calculerons ensuite le taux de croissance de chaque motif spécifique aux têtes transdisciplinaires par rapport au motif correspondant dans l’autre base. S’il n’y a pas de motif correspondant, le taux de croissance est infini. Sinon il est égal au support de la séquence transdisciplinaire divisé par le support de la séquence non transdisciplinaire. Le support d’une séquence S dans une base donnée est le nombre de séquences contenant S, c’est-à-dire qu’elles contiennent tous les items de S dans le même ordre, y compris de façon disjointe.</w:t>
      </w:r>
    </w:p>
    <w:p w14:paraId="6D785047" w14:textId="77777777" w:rsidR="00B62905" w:rsidRPr="00616993" w:rsidRDefault="00B62905" w:rsidP="00B62905">
      <w:pPr>
        <w:rPr>
          <w:lang w:val="fr-FR"/>
        </w:rPr>
      </w:pPr>
      <w:r>
        <w:rPr>
          <w:lang w:val="fr-FR"/>
        </w:rPr>
        <w:t xml:space="preserve">Les motifs émergeants sont </w:t>
      </w:r>
      <w:r w:rsidRPr="00DA00B2">
        <w:rPr>
          <w:i/>
          <w:iCs/>
          <w:lang w:val="fr-FR"/>
        </w:rPr>
        <w:t>« les motifs dont le support augmente de manière significative d’un ensemble de données à un autre »</w:t>
      </w:r>
      <w:r>
        <w:rPr>
          <w:lang w:val="fr-FR"/>
        </w:rPr>
        <w:t xml:space="preserve"> (Roze et al., 2014, p. 8), ce qui se traduit par un taux de croissance supérieur à une valeur </w:t>
      </w:r>
      <w:r>
        <w:rPr>
          <w:i/>
          <w:iCs/>
          <w:lang w:val="fr-FR"/>
        </w:rPr>
        <w:t xml:space="preserve">p </w:t>
      </w:r>
      <w:r>
        <w:rPr>
          <w:lang w:val="fr-FR"/>
        </w:rPr>
        <w:t>que nous fixons à un. Nos résultats ne permettent pas de distinguer des motifs émergents propres aux têtes transdisciplinaires par rapport aux autres têtes.</w:t>
      </w:r>
    </w:p>
    <w:p w14:paraId="3BAC9CC5" w14:textId="77777777" w:rsidR="00B62905" w:rsidRPr="00AA54C8" w:rsidRDefault="00B62905" w:rsidP="00B62905">
      <w:pPr>
        <w:pStyle w:val="Titre4"/>
        <w:rPr>
          <w:lang w:val="fr-FR"/>
        </w:rPr>
      </w:pPr>
      <w:bookmarkStart w:id="41" w:name="_Toc18878017"/>
      <w:r w:rsidRPr="00AA54C8">
        <w:rPr>
          <w:lang w:val="fr-FR"/>
        </w:rPr>
        <w:t>B) Deux schémas fréquent</w:t>
      </w:r>
      <w:bookmarkEnd w:id="41"/>
      <w:r w:rsidRPr="00AA54C8">
        <w:rPr>
          <w:lang w:val="fr-FR"/>
        </w:rPr>
        <w:t>s proches de la CS-VII</w:t>
      </w:r>
    </w:p>
    <w:p w14:paraId="6806F779" w14:textId="77777777" w:rsidR="00B62905" w:rsidRPr="00D318ED" w:rsidRDefault="00B62905" w:rsidP="00B62905">
      <w:pPr>
        <w:rPr>
          <w:lang w:val="fr-FR"/>
        </w:rPr>
      </w:pPr>
      <w:r w:rsidRPr="00D318ED">
        <w:rPr>
          <w:lang w:val="fr-FR"/>
        </w:rPr>
        <w:t xml:space="preserve">Si le taux de croissance ne donne rien de probant, cela signifie que les têtes transdisciplinaires ne se distinguent pas syntaxiquement des têtes non transdisciplinaires. Néanmoins, nous pouvons utiliser le comptage des séquences pour faire émerger les </w:t>
      </w:r>
      <w:r>
        <w:rPr>
          <w:lang w:val="fr-FR"/>
        </w:rPr>
        <w:t xml:space="preserve">motifs les </w:t>
      </w:r>
      <w:r w:rsidRPr="00D318ED">
        <w:rPr>
          <w:lang w:val="fr-FR"/>
        </w:rPr>
        <w:t xml:space="preserve">plus fréquents </w:t>
      </w:r>
      <w:r>
        <w:rPr>
          <w:lang w:val="fr-FR"/>
        </w:rPr>
        <w:t xml:space="preserve">des têtes transdisciplinaires </w:t>
      </w:r>
      <w:r w:rsidRPr="00D318ED">
        <w:rPr>
          <w:lang w:val="fr-FR"/>
        </w:rPr>
        <w:t xml:space="preserve">sur les 1 604 847 </w:t>
      </w:r>
      <w:r>
        <w:rPr>
          <w:lang w:val="fr-FR"/>
        </w:rPr>
        <w:t xml:space="preserve">séquences </w:t>
      </w:r>
      <w:r w:rsidRPr="00D318ED">
        <w:rPr>
          <w:lang w:val="fr-FR"/>
        </w:rPr>
        <w:t xml:space="preserve">recensées. </w:t>
      </w:r>
    </w:p>
    <w:p w14:paraId="6E50C8DA" w14:textId="77777777" w:rsidR="00B62905" w:rsidRPr="00D318ED" w:rsidRDefault="00B62905" w:rsidP="00B62905">
      <w:pPr>
        <w:rPr>
          <w:lang w:val="fr-FR"/>
        </w:rPr>
      </w:pPr>
      <w:r w:rsidRPr="00D318ED">
        <w:rPr>
          <w:lang w:val="fr-FR"/>
        </w:rPr>
        <w:lastRenderedPageBreak/>
        <w:t>L</w:t>
      </w:r>
      <w:r>
        <w:rPr>
          <w:lang w:val="fr-FR"/>
        </w:rPr>
        <w:t xml:space="preserve">a figure </w:t>
      </w:r>
      <w:r w:rsidRPr="00D318ED">
        <w:rPr>
          <w:lang w:val="fr-FR"/>
        </w:rPr>
        <w:t xml:space="preserve">(1) permet d'avoir un aperçu de ces séquences, une flèche indiquant la relation "est </w:t>
      </w:r>
      <w:proofErr w:type="gramStart"/>
      <w:r w:rsidRPr="00D318ED">
        <w:rPr>
          <w:lang w:val="fr-FR"/>
        </w:rPr>
        <w:t>contenu</w:t>
      </w:r>
      <w:proofErr w:type="gramEnd"/>
      <w:r w:rsidRPr="00D318ED">
        <w:rPr>
          <w:lang w:val="fr-FR"/>
        </w:rPr>
        <w:t xml:space="preserve"> dans" qui est transitive (</w:t>
      </w:r>
      <w:r>
        <w:rPr>
          <w:lang w:val="fr-FR"/>
        </w:rPr>
        <w:t xml:space="preserve">pour trois séquences A, B et C, </w:t>
      </w:r>
      <w:r w:rsidRPr="00D318ED">
        <w:rPr>
          <w:lang w:val="fr-FR"/>
        </w:rPr>
        <w:t>si A -&gt; B -&gt; C alors A -&gt; C). Par souci de lisibilité, nous n'avons pas fait figurer les relations déductibles par transitivité</w:t>
      </w:r>
      <w:r>
        <w:rPr>
          <w:lang w:val="fr-FR"/>
        </w:rPr>
        <w:t xml:space="preserve">. </w:t>
      </w:r>
      <w:r w:rsidRPr="00D318ED">
        <w:rPr>
          <w:lang w:val="fr-FR"/>
        </w:rPr>
        <w:t>Nous avons étagé le diagramme selon le nombre d'éléments par séquence</w:t>
      </w:r>
      <w:r>
        <w:rPr>
          <w:lang w:val="fr-FR"/>
        </w:rPr>
        <w:t xml:space="preserve"> et nous avons filtré pour ne garder que les séquences les plus fréquentes à chaque niveau.</w:t>
      </w:r>
    </w:p>
    <w:p w14:paraId="2C36429D" w14:textId="77777777" w:rsidR="00B62905" w:rsidRDefault="00B62905" w:rsidP="00B62905">
      <w:pPr>
        <w:keepNext/>
        <w:ind w:firstLine="0"/>
      </w:pPr>
      <w:r w:rsidRPr="00D318ED">
        <w:rPr>
          <w:noProof/>
          <w:lang w:val="fr-FR"/>
        </w:rPr>
        <w:drawing>
          <wp:inline distT="0" distB="0" distL="0" distR="0" wp14:anchorId="4EE04B5C" wp14:editId="0DB7D5D4">
            <wp:extent cx="6564630" cy="6848661"/>
            <wp:effectExtent l="0" t="0" r="7620" b="9525"/>
            <wp:docPr id="2" name="Image 2" descr="Arbre des séquences les plus fréqu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D-TRANS-cop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3912" cy="6868778"/>
                    </a:xfrm>
                    <a:prstGeom prst="rect">
                      <a:avLst/>
                    </a:prstGeom>
                  </pic:spPr>
                </pic:pic>
              </a:graphicData>
            </a:graphic>
          </wp:inline>
        </w:drawing>
      </w:r>
    </w:p>
    <w:p w14:paraId="38A65EC5" w14:textId="43065665" w:rsidR="00B62905" w:rsidRPr="00D318ED" w:rsidRDefault="00B62905" w:rsidP="00B62905">
      <w:pPr>
        <w:pStyle w:val="Lgende"/>
        <w:jc w:val="center"/>
        <w:rPr>
          <w:lang w:val="fr-FR"/>
        </w:rPr>
      </w:pPr>
      <w:r w:rsidRPr="00D318ED">
        <w:rPr>
          <w:lang w:val="fr-FR"/>
        </w:rPr>
        <w:t xml:space="preserve">Figure </w:t>
      </w:r>
      <w:r>
        <w:fldChar w:fldCharType="begin"/>
      </w:r>
      <w:r w:rsidRPr="00D318ED">
        <w:rPr>
          <w:lang w:val="fr-FR"/>
        </w:rPr>
        <w:instrText xml:space="preserve"> SEQ Figure \* ARABIC </w:instrText>
      </w:r>
      <w:r>
        <w:fldChar w:fldCharType="separate"/>
      </w:r>
      <w:r w:rsidR="00592B26">
        <w:rPr>
          <w:noProof/>
          <w:lang w:val="fr-FR"/>
        </w:rPr>
        <w:t>1</w:t>
      </w:r>
      <w:r>
        <w:fldChar w:fldCharType="end"/>
      </w:r>
      <w:r w:rsidRPr="00D318ED">
        <w:rPr>
          <w:lang w:val="fr-FR"/>
        </w:rPr>
        <w:t xml:space="preserve"> : </w:t>
      </w:r>
      <w:r w:rsidRPr="00D318ED">
        <w:rPr>
          <w:noProof/>
          <w:lang w:val="fr-FR"/>
        </w:rPr>
        <w:t xml:space="preserve"> Arbre des séquences les plus fréquentes des têtes transdisciplinaires</w:t>
      </w:r>
    </w:p>
    <w:p w14:paraId="618E8E52" w14:textId="77777777" w:rsidR="00B62905" w:rsidRPr="00D318ED" w:rsidRDefault="00B62905" w:rsidP="00B62905">
      <w:pPr>
        <w:rPr>
          <w:lang w:val="fr-FR"/>
        </w:rPr>
      </w:pPr>
      <w:r w:rsidRPr="00D318ED">
        <w:rPr>
          <w:lang w:val="fr-FR"/>
        </w:rPr>
        <w:lastRenderedPageBreak/>
        <w:t>Normalement, il n'y aucune relation sautant un niveau, néanmoins avec les filtres appliqués sur l</w:t>
      </w:r>
      <w:r>
        <w:rPr>
          <w:lang w:val="fr-FR"/>
        </w:rPr>
        <w:t>es</w:t>
      </w:r>
      <w:r w:rsidRPr="00D318ED">
        <w:rPr>
          <w:lang w:val="fr-FR"/>
        </w:rPr>
        <w:t xml:space="preserve"> fréquence</w:t>
      </w:r>
      <w:r>
        <w:rPr>
          <w:lang w:val="fr-FR"/>
        </w:rPr>
        <w:t>s</w:t>
      </w:r>
      <w:r w:rsidRPr="00D318ED">
        <w:rPr>
          <w:lang w:val="fr-FR"/>
        </w:rPr>
        <w:t xml:space="preserve">, certaines séquences </w:t>
      </w:r>
      <w:r>
        <w:rPr>
          <w:lang w:val="fr-FR"/>
        </w:rPr>
        <w:t xml:space="preserve">existantes mais </w:t>
      </w:r>
      <w:r w:rsidRPr="00D318ED">
        <w:rPr>
          <w:lang w:val="fr-FR"/>
        </w:rPr>
        <w:t>pas assez fréquentes ne sont pas affichées. Nous avons donc fait figurer en rouge les relations qui sautent des niveaux de l'arbre.</w:t>
      </w:r>
    </w:p>
    <w:p w14:paraId="34F6C910" w14:textId="77777777" w:rsidR="00B62905" w:rsidRPr="00D318ED" w:rsidRDefault="00B62905" w:rsidP="00B62905">
      <w:pPr>
        <w:rPr>
          <w:lang w:val="fr-FR"/>
        </w:rPr>
      </w:pPr>
      <w:r w:rsidRPr="00D318ED">
        <w:rPr>
          <w:lang w:val="fr-FR"/>
        </w:rPr>
        <w:t>La fouille de données séquentielles est une méthode qui peut être appliquée de façon neutre à n'importe quel type de données. Nos connaissances linguistiques nous permettent d'interpréter ce diagramme, notamment l'optionnalité de certains items, pour en tirer les deux schémas suivant</w:t>
      </w:r>
      <w:r>
        <w:rPr>
          <w:lang w:val="fr-FR"/>
        </w:rPr>
        <w:t>s</w:t>
      </w:r>
      <w:r w:rsidRPr="00D318ED">
        <w:rPr>
          <w:lang w:val="fr-FR"/>
        </w:rPr>
        <w:t xml:space="preserve"> qui sont les plus grands conteneurs de séquences :</w:t>
      </w:r>
    </w:p>
    <w:p w14:paraId="7A8C4C84" w14:textId="77777777" w:rsidR="00B62905" w:rsidRPr="00D318ED" w:rsidRDefault="00B62905" w:rsidP="00B62905">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EEECE1" w:themeFill="background2"/>
        <w:rPr>
          <w:rFonts w:ascii="Consolas" w:hAnsi="Consolas" w:cs="Consolas"/>
          <w:lang w:val="fr-FR"/>
        </w:rPr>
      </w:pPr>
      <w:r w:rsidRPr="00367E1F">
        <w:rPr>
          <w:rFonts w:ascii="Consolas" w:hAnsi="Consolas" w:cs="Consolas"/>
          <w:b/>
          <w:bCs/>
          <w:lang w:val="fr-FR"/>
        </w:rPr>
        <w:t xml:space="preserve">Schéma 1 : </w:t>
      </w:r>
      <w:r w:rsidRPr="00D318ED">
        <w:rPr>
          <w:rFonts w:ascii="Consolas" w:hAnsi="Consolas" w:cs="Consolas"/>
          <w:b/>
          <w:bCs/>
          <w:highlight w:val="red"/>
          <w:lang w:val="fr-FR"/>
        </w:rPr>
        <w:t>INIT</w:t>
      </w:r>
      <w:r>
        <w:rPr>
          <w:rStyle w:val="Appelnotedebasdep"/>
          <w:rFonts w:ascii="Consolas" w:hAnsi="Consolas" w:cs="Consolas"/>
          <w:b/>
          <w:bCs/>
          <w:color w:val="FF0000"/>
          <w:lang w:val="fr-FR"/>
        </w:rPr>
        <w:footnoteReference w:id="6"/>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w:t>
      </w:r>
      <w:r w:rsidRPr="00D318ED">
        <w:rPr>
          <w:rFonts w:ascii="Consolas" w:hAnsi="Consolas" w:cs="Consolas"/>
          <w:b/>
          <w:bCs/>
          <w:highlight w:val="green"/>
          <w:lang w:val="fr-FR"/>
        </w:rPr>
        <w:t>TRANS</w:t>
      </w:r>
      <w:r w:rsidRPr="00D318ED">
        <w:rPr>
          <w:rFonts w:ascii="Consolas" w:hAnsi="Consolas" w:cs="Consolas"/>
          <w:lang w:val="fr-FR"/>
        </w:rPr>
        <w:t xml:space="preserve"> ((</w:t>
      </w:r>
      <w:r w:rsidRPr="0000287C">
        <w:rPr>
          <w:rFonts w:ascii="Consolas" w:hAnsi="Consolas" w:cs="Consolas"/>
          <w:color w:val="FFFFFF" w:themeColor="background1"/>
          <w:shd w:val="clear" w:color="auto" w:fill="0070C0"/>
          <w:lang w:val="fr-FR"/>
        </w:rPr>
        <w:t>P</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 </w:t>
      </w:r>
      <w:r w:rsidRPr="0000287C">
        <w:rPr>
          <w:rFonts w:ascii="Consolas" w:hAnsi="Consolas" w:cs="Consolas"/>
          <w:shd w:val="clear" w:color="auto" w:fill="00B0F0"/>
          <w:lang w:val="fr-FR"/>
        </w:rPr>
        <w:t>P+D</w:t>
      </w:r>
      <w:r w:rsidRPr="00D318ED">
        <w:rPr>
          <w:rFonts w:ascii="Consolas" w:hAnsi="Consolas" w:cs="Consolas"/>
          <w:lang w:val="fr-FR"/>
        </w:rPr>
        <w:t xml:space="preserve">) </w:t>
      </w:r>
      <w:r w:rsidRPr="0000287C">
        <w:rPr>
          <w:rFonts w:ascii="Consolas" w:hAnsi="Consolas" w:cs="Consolas"/>
          <w:b/>
          <w:bCs/>
          <w:color w:val="FFFFFF" w:themeColor="background1"/>
          <w:highlight w:val="darkGray"/>
          <w:lang w:val="fr-FR"/>
        </w:rPr>
        <w:t>NC</w:t>
      </w:r>
      <w:r w:rsidRPr="00D318ED">
        <w:rPr>
          <w:rFonts w:ascii="Consolas" w:hAnsi="Consolas" w:cs="Consolas"/>
          <w:lang w:val="fr-FR"/>
        </w:rPr>
        <w:t xml:space="preserve"> [</w:t>
      </w:r>
      <w:r w:rsidRPr="0000287C">
        <w:rPr>
          <w:rFonts w:ascii="Consolas" w:hAnsi="Consolas" w:cs="Consolas"/>
          <w:shd w:val="clear" w:color="auto" w:fill="C0504D" w:themeFill="accent2"/>
          <w:lang w:val="fr-FR"/>
        </w:rPr>
        <w:t>ADJ</w:t>
      </w:r>
      <w:r w:rsidRPr="00D318ED">
        <w:rPr>
          <w:rFonts w:ascii="Consolas" w:hAnsi="Consolas" w:cs="Consolas"/>
          <w:lang w:val="fr-FR"/>
        </w:rPr>
        <w:t>]</w:t>
      </w:r>
    </w:p>
    <w:p w14:paraId="73605EC2" w14:textId="77777777" w:rsidR="00B62905" w:rsidRPr="00D318ED" w:rsidRDefault="00B62905" w:rsidP="00B62905">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EEECE1" w:themeFill="background2"/>
        <w:rPr>
          <w:rFonts w:ascii="Consolas" w:hAnsi="Consolas" w:cs="Consolas"/>
          <w:lang w:val="fr-FR"/>
        </w:rPr>
      </w:pPr>
      <w:r w:rsidRPr="00367E1F">
        <w:rPr>
          <w:rFonts w:ascii="Consolas" w:hAnsi="Consolas" w:cs="Consolas"/>
          <w:b/>
          <w:bCs/>
          <w:lang w:val="fr-FR"/>
        </w:rPr>
        <w:t xml:space="preserve">Schéma 2 : </w:t>
      </w:r>
      <w:r w:rsidRPr="0000287C">
        <w:rPr>
          <w:rFonts w:ascii="Consolas" w:hAnsi="Consolas" w:cs="Consolas"/>
          <w:b/>
          <w:bCs/>
          <w:color w:val="FFFFFF" w:themeColor="background1"/>
          <w:shd w:val="clear" w:color="auto" w:fill="CC66FF"/>
          <w:lang w:val="fr-FR"/>
        </w:rPr>
        <w:t>PONCT</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b/>
          <w:bCs/>
          <w:lang w:val="fr-FR"/>
        </w:rPr>
        <w:t xml:space="preserve"> </w:t>
      </w:r>
      <w:r w:rsidRPr="00D318ED">
        <w:rPr>
          <w:rFonts w:ascii="Consolas" w:hAnsi="Consolas" w:cs="Consolas"/>
          <w:b/>
          <w:bCs/>
          <w:highlight w:val="green"/>
          <w:lang w:val="fr-FR"/>
        </w:rPr>
        <w:t>TRANS</w:t>
      </w:r>
      <w:r>
        <w:rPr>
          <w:rFonts w:ascii="Consolas" w:hAnsi="Consolas" w:cs="Consolas"/>
          <w:b/>
          <w:bCs/>
          <w:lang w:val="fr-FR"/>
        </w:rPr>
        <w:t xml:space="preserve"> </w:t>
      </w:r>
      <w:r w:rsidRPr="00D318ED">
        <w:rPr>
          <w:rFonts w:ascii="Consolas" w:hAnsi="Consolas" w:cs="Consolas"/>
          <w:lang w:val="fr-FR"/>
        </w:rPr>
        <w:t>((</w:t>
      </w:r>
      <w:r w:rsidRPr="0000287C">
        <w:rPr>
          <w:rFonts w:ascii="Consolas" w:hAnsi="Consolas" w:cs="Consolas"/>
          <w:color w:val="FFFFFF" w:themeColor="background1"/>
          <w:shd w:val="clear" w:color="auto" w:fill="0070C0"/>
          <w:lang w:val="fr-FR"/>
        </w:rPr>
        <w:t>P</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 </w:t>
      </w:r>
      <w:r w:rsidRPr="0000287C">
        <w:rPr>
          <w:rFonts w:ascii="Consolas" w:hAnsi="Consolas" w:cs="Consolas"/>
          <w:shd w:val="clear" w:color="auto" w:fill="00B0F0"/>
          <w:lang w:val="fr-FR"/>
        </w:rPr>
        <w:t>P+D</w:t>
      </w:r>
      <w:r w:rsidRPr="00D318ED">
        <w:rPr>
          <w:rFonts w:ascii="Consolas" w:hAnsi="Consolas" w:cs="Consolas"/>
          <w:lang w:val="fr-FR"/>
        </w:rPr>
        <w:t xml:space="preserve">) </w:t>
      </w:r>
      <w:r w:rsidRPr="0000287C">
        <w:rPr>
          <w:rFonts w:ascii="Consolas" w:hAnsi="Consolas" w:cs="Consolas"/>
          <w:b/>
          <w:bCs/>
          <w:color w:val="FFFFFF" w:themeColor="background1"/>
          <w:highlight w:val="darkGray"/>
          <w:lang w:val="fr-FR"/>
        </w:rPr>
        <w:t>NC</w:t>
      </w:r>
      <w:r w:rsidRPr="00D318ED">
        <w:rPr>
          <w:rFonts w:ascii="Consolas" w:hAnsi="Consolas" w:cs="Consolas"/>
          <w:lang w:val="fr-FR"/>
        </w:rPr>
        <w:t xml:space="preserve"> [</w:t>
      </w:r>
      <w:r w:rsidRPr="0000287C">
        <w:rPr>
          <w:rFonts w:ascii="Consolas" w:hAnsi="Consolas" w:cs="Consolas"/>
          <w:shd w:val="clear" w:color="auto" w:fill="C0504D" w:themeFill="accent2"/>
          <w:lang w:val="fr-FR"/>
        </w:rPr>
        <w:t>ADJ</w:t>
      </w:r>
      <w:r w:rsidRPr="00D318ED">
        <w:rPr>
          <w:rFonts w:ascii="Consolas" w:hAnsi="Consolas" w:cs="Consolas"/>
          <w:lang w:val="fr-FR"/>
        </w:rPr>
        <w:t>]</w:t>
      </w:r>
    </w:p>
    <w:p w14:paraId="53202D97" w14:textId="77777777" w:rsidR="00B62905" w:rsidRPr="00D318ED" w:rsidRDefault="00B62905" w:rsidP="00B62905">
      <w:pPr>
        <w:rPr>
          <w:lang w:val="fr-FR"/>
        </w:rPr>
      </w:pPr>
      <w:r>
        <w:rPr>
          <w:lang w:val="fr-FR"/>
        </w:rPr>
        <w:t>Le fait le plus remarquable est que les deux schémas correspondent à la CS-VII, NSS de NC, en élargissant à toutes les prépositions d’un côté mais en contraignant sur l’emplacement dans le titre. Dans le premier la tête transdisciplinaire est le premier nom du titre, dans le second elle est le premier nom après une marque de ponctuation, potentiellement une marque de segmentation, ce qui ferait de la tête transdisciplinaire le premier nom d’un second segment.</w:t>
      </w:r>
      <w:r w:rsidRPr="00AA54C8">
        <w:rPr>
          <w:lang w:val="fr-FR"/>
        </w:rPr>
        <w:t xml:space="preserve"> </w:t>
      </w:r>
      <w:r>
        <w:rPr>
          <w:lang w:val="fr-FR"/>
        </w:rPr>
        <w:t>Remarquons que ce dernier cas se rapproche de notre travail de première année, mais par un autre cheminement.</w:t>
      </w:r>
    </w:p>
    <w:p w14:paraId="1481D01A" w14:textId="77777777" w:rsidR="00B62905" w:rsidRPr="00D318ED" w:rsidRDefault="00B62905" w:rsidP="00B62905">
      <w:pPr>
        <w:rPr>
          <w:lang w:val="fr-FR"/>
        </w:rPr>
      </w:pPr>
      <w:r>
        <w:rPr>
          <w:lang w:val="fr-FR"/>
        </w:rPr>
        <w:t xml:space="preserve">Les motifs fréquents </w:t>
      </w:r>
      <w:r w:rsidRPr="00D318ED">
        <w:rPr>
          <w:lang w:val="fr-FR"/>
        </w:rPr>
        <w:t>dont sont issus ces schémas ont un faib</w:t>
      </w:r>
      <w:r>
        <w:rPr>
          <w:lang w:val="fr-FR"/>
        </w:rPr>
        <w:t>le</w:t>
      </w:r>
      <w:r w:rsidRPr="00D318ED">
        <w:rPr>
          <w:lang w:val="fr-FR"/>
        </w:rPr>
        <w:t xml:space="preserve"> le taux de croissance</w:t>
      </w:r>
      <w:r>
        <w:rPr>
          <w:lang w:val="fr-FR"/>
        </w:rPr>
        <w:t xml:space="preserve"> par rapport aux motifs des têtes non transdisciplinaires </w:t>
      </w:r>
      <w:r w:rsidRPr="00D318ED">
        <w:rPr>
          <w:lang w:val="fr-FR"/>
        </w:rPr>
        <w:t xml:space="preserve">: </w:t>
      </w:r>
      <w:r>
        <w:rPr>
          <w:lang w:val="fr-FR"/>
        </w:rPr>
        <w:t xml:space="preserve">ils </w:t>
      </w:r>
      <w:r w:rsidRPr="00D318ED">
        <w:rPr>
          <w:lang w:val="fr-FR"/>
        </w:rPr>
        <w:t>ne sont pas spécifique</w:t>
      </w:r>
      <w:r>
        <w:rPr>
          <w:lang w:val="fr-FR"/>
        </w:rPr>
        <w:t>s aux têtes transdisciplinaires. Ce fait</w:t>
      </w:r>
      <w:r w:rsidRPr="00D318ED">
        <w:rPr>
          <w:lang w:val="fr-FR"/>
        </w:rPr>
        <w:t xml:space="preserve"> s'explique car ce qui apparaît formellement comme une complémentation de nom est accessible à une grande quantité de nom</w:t>
      </w:r>
      <w:r>
        <w:rPr>
          <w:lang w:val="fr-FR"/>
        </w:rPr>
        <w:t>s</w:t>
      </w:r>
      <w:r w:rsidRPr="00D318ED">
        <w:rPr>
          <w:lang w:val="fr-FR"/>
        </w:rPr>
        <w:t>, sinon tous, alors que la capacité de portage propositionnel (Huyghe, 2018) n'est propre qu'au</w:t>
      </w:r>
      <w:r>
        <w:rPr>
          <w:lang w:val="fr-FR"/>
        </w:rPr>
        <w:t>x</w:t>
      </w:r>
      <w:r w:rsidRPr="00D318ED">
        <w:rPr>
          <w:lang w:val="fr-FR"/>
        </w:rPr>
        <w:t xml:space="preserve"> NSS.</w:t>
      </w:r>
    </w:p>
    <w:p w14:paraId="53192B8B" w14:textId="77777777" w:rsidR="00B62905" w:rsidRPr="00D318ED" w:rsidRDefault="00B62905" w:rsidP="00B62905">
      <w:pPr>
        <w:rPr>
          <w:lang w:val="fr-FR"/>
        </w:rPr>
      </w:pPr>
      <w:r w:rsidRPr="00D318ED">
        <w:rPr>
          <w:lang w:val="fr-FR"/>
        </w:rPr>
        <w:t>Pour déterminer s'il s'agit d'emploi</w:t>
      </w:r>
      <w:r>
        <w:rPr>
          <w:lang w:val="fr-FR"/>
        </w:rPr>
        <w:t>s</w:t>
      </w:r>
      <w:r w:rsidRPr="00D318ED">
        <w:rPr>
          <w:lang w:val="fr-FR"/>
        </w:rPr>
        <w:t xml:space="preserve"> sous-spécifié</w:t>
      </w:r>
      <w:r>
        <w:rPr>
          <w:lang w:val="fr-FR"/>
        </w:rPr>
        <w:t>s</w:t>
      </w:r>
      <w:r w:rsidRPr="00D318ED">
        <w:rPr>
          <w:lang w:val="fr-FR"/>
        </w:rPr>
        <w:t xml:space="preserve">, il faut à présent s'interroger sur la sémantique du nom </w:t>
      </w:r>
      <w:r>
        <w:rPr>
          <w:lang w:val="fr-FR"/>
        </w:rPr>
        <w:t xml:space="preserve">commun </w:t>
      </w:r>
      <w:r w:rsidRPr="00D318ED">
        <w:rPr>
          <w:lang w:val="fr-FR"/>
        </w:rPr>
        <w:t>présent dans ces deux schémas.</w:t>
      </w:r>
      <w:r>
        <w:rPr>
          <w:lang w:val="fr-FR"/>
        </w:rPr>
        <w:t xml:space="preserve"> </w:t>
      </w:r>
    </w:p>
    <w:p w14:paraId="07A852E2" w14:textId="77777777" w:rsidR="00B62905" w:rsidRDefault="00B62905" w:rsidP="00B62905">
      <w:pPr>
        <w:pStyle w:val="Titre3"/>
      </w:pPr>
      <w:bookmarkStart w:id="42" w:name="_Toc18878018"/>
      <w:bookmarkStart w:id="43" w:name="_Toc19359158"/>
      <w:r>
        <w:t>II.3.2 Lexique des noms et détermination de l’emploi</w:t>
      </w:r>
      <w:bookmarkEnd w:id="42"/>
      <w:bookmarkEnd w:id="43"/>
    </w:p>
    <w:p w14:paraId="5F806458" w14:textId="77777777" w:rsidR="00B62905" w:rsidRPr="00AA54C8" w:rsidRDefault="00B62905" w:rsidP="00B62905">
      <w:pPr>
        <w:rPr>
          <w:lang w:val="fr-FR"/>
        </w:rPr>
      </w:pPr>
      <w:r>
        <w:rPr>
          <w:lang w:val="fr-FR"/>
        </w:rPr>
        <w:t>N</w:t>
      </w:r>
      <w:r w:rsidRPr="00D318ED">
        <w:rPr>
          <w:lang w:val="fr-FR"/>
        </w:rPr>
        <w:t xml:space="preserve">ous construisons un lexique de ces noms, en indiquant à chaque fois le nombre de fois où on le trouve </w:t>
      </w:r>
      <w:r>
        <w:rPr>
          <w:lang w:val="fr-FR"/>
        </w:rPr>
        <w:t xml:space="preserve">après une tête transdisciplinaire étant directement après INIT (schéma 1), ou si on le trouve après une tête transdisciplinaire directement </w:t>
      </w:r>
      <w:r w:rsidRPr="00D318ED">
        <w:rPr>
          <w:lang w:val="fr-FR"/>
        </w:rPr>
        <w:t xml:space="preserve">après </w:t>
      </w:r>
      <w:r>
        <w:rPr>
          <w:lang w:val="fr-FR"/>
        </w:rPr>
        <w:t>une ponctuation (schéma 2)</w:t>
      </w:r>
      <w:r w:rsidRPr="00D318ED">
        <w:rPr>
          <w:lang w:val="fr-FR"/>
        </w:rPr>
        <w:t>.</w:t>
      </w:r>
      <w:r w:rsidRPr="00AA54C8">
        <w:rPr>
          <w:lang w:val="fr-FR"/>
        </w:rPr>
        <w:t xml:space="preserve"> </w:t>
      </w:r>
      <w:r>
        <w:rPr>
          <w:lang w:val="fr-FR"/>
        </w:rPr>
        <w:t>La détermination de l’emploi repose donc sur l’analyse du nom commun qui suit la tête transdisciplinaire. Nous avons vu que ce nom doit directement dénoter une action ou une activité ou  amener une action ou une activité de façon implicite.</w:t>
      </w:r>
    </w:p>
    <w:p w14:paraId="5B965F4E" w14:textId="77777777" w:rsidR="00B62905" w:rsidRDefault="00B62905" w:rsidP="00B62905">
      <w:pPr>
        <w:pStyle w:val="Titre4"/>
        <w:rPr>
          <w:lang w:val="fr-FR"/>
        </w:rPr>
      </w:pPr>
      <w:r>
        <w:rPr>
          <w:lang w:val="fr-FR"/>
        </w:rPr>
        <w:t>A) L’étude de problème</w:t>
      </w:r>
    </w:p>
    <w:p w14:paraId="32D31D49" w14:textId="77777777" w:rsidR="00B62905" w:rsidRDefault="00B62905" w:rsidP="00B62905">
      <w:pPr>
        <w:rPr>
          <w:lang w:val="fr-FR"/>
        </w:rPr>
      </w:pPr>
      <w:r>
        <w:rPr>
          <w:lang w:val="fr-FR"/>
        </w:rPr>
        <w:t xml:space="preserve">La recherche du schéma 1 sur notre corpus donne 33 849 couples (TRANS, NC) différents. On remarque que toutes les têtes transdisciplinaires apparaissent dans nos résultats. Pour analyser s’il pourrait s’agir d’un emploi NSS nous décidons de nous concentrer sur une tête transdisciplinaire </w:t>
      </w:r>
      <w:r>
        <w:rPr>
          <w:i/>
          <w:iCs/>
          <w:lang w:val="fr-FR"/>
        </w:rPr>
        <w:t>problème</w:t>
      </w:r>
      <w:r>
        <w:rPr>
          <w:lang w:val="fr-FR"/>
        </w:rPr>
        <w:t>. Dans nos résultats, il est la 55</w:t>
      </w:r>
      <w:r w:rsidRPr="005A57E5">
        <w:rPr>
          <w:vertAlign w:val="superscript"/>
          <w:lang w:val="fr-FR"/>
        </w:rPr>
        <w:t>e</w:t>
      </w:r>
      <w:r>
        <w:rPr>
          <w:lang w:val="fr-FR"/>
        </w:rPr>
        <w:t xml:space="preserve"> dans l’ordre de fréquence des têtes transdisciplinaires. Selon notre méthode de sélection, il est la 58</w:t>
      </w:r>
      <w:r w:rsidRPr="00644BB0">
        <w:rPr>
          <w:vertAlign w:val="superscript"/>
          <w:lang w:val="fr-FR"/>
        </w:rPr>
        <w:t>e</w:t>
      </w:r>
      <w:r>
        <w:rPr>
          <w:lang w:val="fr-FR"/>
        </w:rPr>
        <w:t xml:space="preserve"> tête transdisciplinaire, sur 94, en les classant par valeur de </w:t>
      </w:r>
      <w:r>
        <w:rPr>
          <w:lang w:val="fr-FR"/>
        </w:rPr>
        <w:lastRenderedPageBreak/>
        <w:t xml:space="preserve">médiane. Il est également un </w:t>
      </w:r>
      <w:r w:rsidRPr="002302F2">
        <w:rPr>
          <w:i/>
          <w:iCs/>
          <w:lang w:val="fr-FR"/>
        </w:rPr>
        <w:t xml:space="preserve">prime </w:t>
      </w:r>
      <w:proofErr w:type="spellStart"/>
      <w:r w:rsidRPr="002302F2">
        <w:rPr>
          <w:i/>
          <w:iCs/>
          <w:lang w:val="fr-FR"/>
        </w:rPr>
        <w:t>shell</w:t>
      </w:r>
      <w:proofErr w:type="spellEnd"/>
      <w:r w:rsidRPr="002302F2">
        <w:rPr>
          <w:i/>
          <w:iCs/>
          <w:lang w:val="fr-FR"/>
        </w:rPr>
        <w:t xml:space="preserve"> </w:t>
      </w:r>
      <w:proofErr w:type="spellStart"/>
      <w:r w:rsidRPr="002302F2">
        <w:rPr>
          <w:i/>
          <w:iCs/>
          <w:lang w:val="fr-FR"/>
        </w:rPr>
        <w:t>noun</w:t>
      </w:r>
      <w:proofErr w:type="spellEnd"/>
      <w:r>
        <w:rPr>
          <w:lang w:val="fr-FR"/>
        </w:rPr>
        <w:t xml:space="preserve"> de Schmid (2000, p. 85 ; 2018 ; p. 118). Dans la liste de Flowerdew et Forest (2015, p. 203), il est le 3</w:t>
      </w:r>
      <w:r w:rsidRPr="00505D3C">
        <w:rPr>
          <w:vertAlign w:val="superscript"/>
          <w:lang w:val="fr-FR"/>
        </w:rPr>
        <w:t>e</w:t>
      </w:r>
      <w:r>
        <w:rPr>
          <w:lang w:val="fr-FR"/>
        </w:rPr>
        <w:t xml:space="preserve"> par ordre de fréquence normalisée. Il y a donc une forte probabilité que </w:t>
      </w:r>
      <w:r>
        <w:rPr>
          <w:i/>
          <w:iCs/>
          <w:lang w:val="fr-FR"/>
        </w:rPr>
        <w:t xml:space="preserve">problème </w:t>
      </w:r>
      <w:r>
        <w:rPr>
          <w:lang w:val="fr-FR"/>
        </w:rPr>
        <w:t>puisse avoir des emplois en NSS dans notre corpus et plus particulièrement dans le schéma 1.</w:t>
      </w:r>
    </w:p>
    <w:p w14:paraId="68174D36" w14:textId="77777777" w:rsidR="00B62905" w:rsidRDefault="00B62905" w:rsidP="00B62905">
      <w:pPr>
        <w:rPr>
          <w:iCs/>
          <w:lang w:val="fr-FR"/>
        </w:rPr>
      </w:pPr>
      <w:r>
        <w:rPr>
          <w:lang w:val="fr-FR"/>
        </w:rPr>
        <w:t xml:space="preserve">On coerce donc notre schéma 1 en prenant pour TRANS que les occurrences de </w:t>
      </w:r>
      <w:r>
        <w:rPr>
          <w:i/>
          <w:iCs/>
          <w:lang w:val="fr-FR"/>
        </w:rPr>
        <w:t>problème</w:t>
      </w:r>
      <w:r>
        <w:rPr>
          <w:lang w:val="fr-FR"/>
        </w:rPr>
        <w:t xml:space="preserve">. Mais, en prévision d’un faible nombre de résultats, nous décidons de recherche notre schéma comme une séquence : on autorise une correspondance disjointe des énoncés avec le schéma, cela permet de maximiser la correspondance avec des variantes que l’on n’aurait pas prévues dans la définition initiale : par exemple, avoir un adjectif pour la tête transdisciplinaire, ce qui est une des séquences qui avait été trouvées lors de notre fouille de données séquentielles. De plus, on lève dans ce cas la contrainte que TRANS soit une tête pour estimer s’il existe des énoncés qui correspondent à cette séquence où le lemme </w:t>
      </w:r>
      <w:r>
        <w:rPr>
          <w:i/>
          <w:iCs/>
          <w:lang w:val="fr-FR"/>
        </w:rPr>
        <w:t>problème</w:t>
      </w:r>
      <w:r>
        <w:rPr>
          <w:iCs/>
          <w:lang w:val="fr-FR"/>
        </w:rPr>
        <w:t xml:space="preserve"> ne serait pas une tête de segment. TRANS peut donc correspondre à deux cas :</w:t>
      </w:r>
    </w:p>
    <w:p w14:paraId="60FA0CB2" w14:textId="77777777" w:rsidR="00B62905" w:rsidRDefault="00B62905" w:rsidP="00B62905">
      <w:pPr>
        <w:pStyle w:val="Paragraphedeliste"/>
        <w:numPr>
          <w:ilvl w:val="0"/>
          <w:numId w:val="39"/>
        </w:numPr>
        <w:rPr>
          <w:i/>
          <w:iCs/>
          <w:lang w:val="fr-FR"/>
        </w:rPr>
      </w:pPr>
      <w:r>
        <w:rPr>
          <w:i/>
          <w:iCs/>
          <w:lang w:val="fr-FR"/>
        </w:rPr>
        <w:t>Lemme de problème non-tête de segment</w:t>
      </w:r>
    </w:p>
    <w:p w14:paraId="73C60112" w14:textId="77777777" w:rsidR="00B62905" w:rsidRPr="00786497" w:rsidRDefault="00B62905" w:rsidP="00B62905">
      <w:pPr>
        <w:pStyle w:val="Paragraphedeliste"/>
        <w:numPr>
          <w:ilvl w:val="0"/>
          <w:numId w:val="39"/>
        </w:numPr>
        <w:rPr>
          <w:i/>
          <w:iCs/>
          <w:lang w:val="fr-FR"/>
        </w:rPr>
      </w:pPr>
      <w:r>
        <w:rPr>
          <w:i/>
          <w:iCs/>
          <w:lang w:val="fr-FR"/>
        </w:rPr>
        <w:t>Lemme de problème tête transdisciplinaire</w:t>
      </w:r>
    </w:p>
    <w:p w14:paraId="0E240BC6" w14:textId="77777777" w:rsidR="00B62905" w:rsidRDefault="00B62905" w:rsidP="00B62905">
      <w:pPr>
        <w:rPr>
          <w:lang w:val="fr-FR"/>
        </w:rPr>
      </w:pPr>
      <w:r>
        <w:rPr>
          <w:lang w:val="fr-FR"/>
        </w:rPr>
        <w:t>On obtient 282 couples différents (TRANS, NC) dans 370 occurrences à analyser manuellement. Pour chacun, nous nous aidons du contexte en suivant les indices déjà évoqués pour la CS-VII : capacité de paraphrase en CS-I ou CS-II, nom étant un DDAA, nom rendant implicite l’action ou l’activité.</w:t>
      </w:r>
    </w:p>
    <w:p w14:paraId="17E464B4" w14:textId="77777777" w:rsidR="00B62905" w:rsidRDefault="00B62905" w:rsidP="00B62905">
      <w:pPr>
        <w:rPr>
          <w:lang w:val="fr-FR"/>
        </w:rPr>
      </w:pPr>
      <w:r>
        <w:rPr>
          <w:lang w:val="fr-FR"/>
        </w:rPr>
        <w:t xml:space="preserve">Nous obtenons 135 occurrences pouvant être reçues comme un emploi de </w:t>
      </w:r>
      <w:r w:rsidRPr="003137FD">
        <w:rPr>
          <w:i/>
          <w:iCs/>
          <w:lang w:val="fr-FR"/>
        </w:rPr>
        <w:t>problème</w:t>
      </w:r>
      <w:r>
        <w:rPr>
          <w:lang w:val="fr-FR"/>
        </w:rPr>
        <w:t xml:space="preserve"> en NSS directement selon la construction CS-VII, soit 36 % du total des occurrences de </w:t>
      </w:r>
      <w:r>
        <w:rPr>
          <w:i/>
          <w:iCs/>
          <w:lang w:val="fr-FR"/>
        </w:rPr>
        <w:t>problème</w:t>
      </w:r>
      <w:r>
        <w:rPr>
          <w:lang w:val="fr-FR"/>
        </w:rPr>
        <w:t xml:space="preserve"> dans les résultats du schéma 1, comme les exemples (34) et (35).</w:t>
      </w:r>
    </w:p>
    <w:p w14:paraId="2FF80297"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(34) </w:t>
      </w:r>
      <w:r w:rsidRPr="005B1093">
        <w:rPr>
          <w:lang w:val="fr-FR"/>
        </w:rPr>
        <w:t xml:space="preserve">Quelques </w:t>
      </w:r>
      <w:r w:rsidRPr="005B1093">
        <w:rPr>
          <w:b/>
          <w:bCs/>
          <w:lang w:val="fr-FR"/>
        </w:rPr>
        <w:t>problèmes</w:t>
      </w:r>
      <w:r w:rsidRPr="005B1093">
        <w:rPr>
          <w:lang w:val="fr-FR"/>
        </w:rPr>
        <w:t xml:space="preserve"> </w:t>
      </w:r>
      <w:r w:rsidRPr="005B1093">
        <w:rPr>
          <w:u w:val="single"/>
          <w:lang w:val="fr-FR"/>
        </w:rPr>
        <w:t>d'analyse de la délinquance juvénile à la fin du XIXe siècle</w:t>
      </w:r>
      <w:r w:rsidRPr="005B1093">
        <w:rPr>
          <w:lang w:val="fr-FR"/>
        </w:rPr>
        <w:t>. L'exemple parisien</w:t>
      </w:r>
    </w:p>
    <w:p w14:paraId="58883358"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(35)</w:t>
      </w:r>
      <w:r w:rsidRPr="005B1093">
        <w:rPr>
          <w:lang w:val="fr-FR"/>
        </w:rPr>
        <w:t xml:space="preserve"> Le </w:t>
      </w:r>
      <w:r w:rsidRPr="005B1093">
        <w:rPr>
          <w:b/>
          <w:bCs/>
          <w:lang w:val="fr-FR"/>
        </w:rPr>
        <w:t>problème</w:t>
      </w:r>
      <w:r w:rsidRPr="005B1093">
        <w:rPr>
          <w:lang w:val="fr-FR"/>
        </w:rPr>
        <w:t xml:space="preserve"> </w:t>
      </w:r>
      <w:r w:rsidRPr="005B1093">
        <w:rPr>
          <w:u w:val="single"/>
          <w:lang w:val="fr-FR"/>
        </w:rPr>
        <w:t>du regroupement des activités dans la modélisation ABC</w:t>
      </w:r>
      <w:r w:rsidRPr="005B1093">
        <w:rPr>
          <w:lang w:val="fr-FR"/>
        </w:rPr>
        <w:t>. Une approche possible</w:t>
      </w:r>
    </w:p>
    <w:p w14:paraId="7C26A4A9"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(36) </w:t>
      </w:r>
      <w:r w:rsidRPr="005B1093">
        <w:rPr>
          <w:b/>
          <w:bCs/>
          <w:lang w:val="fr-FR"/>
        </w:rPr>
        <w:t>Problèmes</w:t>
      </w:r>
      <w:r w:rsidRPr="005B1093">
        <w:rPr>
          <w:lang w:val="fr-FR"/>
        </w:rPr>
        <w:t xml:space="preserve"> </w:t>
      </w:r>
      <w:r w:rsidRPr="005B1093">
        <w:rPr>
          <w:u w:val="single"/>
          <w:lang w:val="fr-FR"/>
        </w:rPr>
        <w:t>de création en multimédia</w:t>
      </w:r>
      <w:r w:rsidRPr="005B1093">
        <w:rPr>
          <w:lang w:val="fr-FR"/>
        </w:rPr>
        <w:t xml:space="preserve"> : marier l'expérience de l'audiovisuel et la rigueur de la qualité</w:t>
      </w:r>
    </w:p>
    <w:p w14:paraId="7187E499" w14:textId="77777777" w:rsidR="00B62905" w:rsidRPr="00A43E05" w:rsidRDefault="00B62905" w:rsidP="00B62905">
      <w:pPr>
        <w:rPr>
          <w:lang w:val="fr-FR"/>
        </w:rPr>
      </w:pPr>
      <w:r>
        <w:rPr>
          <w:lang w:val="fr-FR"/>
        </w:rPr>
        <w:t xml:space="preserve">La paraphrase de ces exemples en CS-II, avec un infinitif, est immédiate : </w:t>
      </w:r>
      <w:r w:rsidRPr="00A43E05">
        <w:rPr>
          <w:i/>
          <w:lang w:val="fr-FR"/>
        </w:rPr>
        <w:t>Quelques problèmes d’analyser, le problème de regrouper,</w:t>
      </w:r>
      <w:r>
        <w:rPr>
          <w:lang w:val="fr-FR"/>
        </w:rPr>
        <w:t xml:space="preserve"> </w:t>
      </w:r>
      <w:r>
        <w:rPr>
          <w:i/>
          <w:lang w:val="fr-FR"/>
        </w:rPr>
        <w:t>Problèmes de créer en multimédia</w:t>
      </w:r>
      <w:r>
        <w:rPr>
          <w:lang w:val="fr-FR"/>
        </w:rPr>
        <w:t xml:space="preserve">. </w:t>
      </w:r>
      <w:r>
        <w:rPr>
          <w:i/>
          <w:lang w:val="fr-FR"/>
        </w:rPr>
        <w:t>Analyse, regroupement, création</w:t>
      </w:r>
      <w:r>
        <w:rPr>
          <w:lang w:val="fr-FR"/>
        </w:rPr>
        <w:t xml:space="preserve"> sont des déverbaux dénotant une action ou une activité.</w:t>
      </w:r>
    </w:p>
    <w:p w14:paraId="0559AF81" w14:textId="77777777" w:rsidR="00B62905" w:rsidRDefault="00B62905" w:rsidP="00B62905">
      <w:pPr>
        <w:rPr>
          <w:lang w:val="fr-FR"/>
        </w:rPr>
      </w:pPr>
      <w:r>
        <w:rPr>
          <w:lang w:val="fr-FR"/>
        </w:rPr>
        <w:t xml:space="preserve">Sur les 370 résultats, deux occurrences correspondent au schéma sans que </w:t>
      </w:r>
      <w:r>
        <w:rPr>
          <w:i/>
          <w:iCs/>
          <w:lang w:val="fr-FR"/>
        </w:rPr>
        <w:t>problème</w:t>
      </w:r>
      <w:r>
        <w:rPr>
          <w:lang w:val="fr-FR"/>
        </w:rPr>
        <w:t xml:space="preserve"> ne soit une tête de segment : les exemples (37) et (38). Une seule de ces deux occurrences peut être reçue comme un emploi de </w:t>
      </w:r>
      <w:r>
        <w:rPr>
          <w:i/>
          <w:iCs/>
          <w:lang w:val="fr-FR"/>
        </w:rPr>
        <w:t xml:space="preserve">problème </w:t>
      </w:r>
      <w:r>
        <w:rPr>
          <w:lang w:val="fr-FR"/>
        </w:rPr>
        <w:t>en NSS, l’exemple (37).</w:t>
      </w:r>
    </w:p>
    <w:p w14:paraId="5CAEAD52"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(37) </w:t>
      </w:r>
      <w:r w:rsidRPr="002D0C39">
        <w:rPr>
          <w:lang w:val="fr-FR"/>
        </w:rPr>
        <w:t xml:space="preserve">Problème d'interprétation des enclos quadrangulaires de La Tène moyenne </w:t>
      </w:r>
      <w:r w:rsidRPr="002D0C39">
        <w:rPr>
          <w:b/>
          <w:bCs/>
          <w:lang w:val="fr-FR"/>
        </w:rPr>
        <w:t>découverts</w:t>
      </w:r>
      <w:r w:rsidRPr="002D0C39">
        <w:rPr>
          <w:lang w:val="fr-FR"/>
        </w:rPr>
        <w:t xml:space="preserve"> en Flandre française : l'exemple de Borre (Nord)</w:t>
      </w:r>
    </w:p>
    <w:p w14:paraId="343C0B3D" w14:textId="77777777" w:rsidR="00B62905" w:rsidRPr="002D0C39"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(38) </w:t>
      </w:r>
      <w:r w:rsidRPr="002D0C39">
        <w:rPr>
          <w:lang w:val="fr-FR"/>
        </w:rPr>
        <w:t xml:space="preserve">Les problèmes </w:t>
      </w:r>
      <w:r w:rsidRPr="002D0C39">
        <w:rPr>
          <w:b/>
          <w:bCs/>
          <w:lang w:val="fr-FR"/>
        </w:rPr>
        <w:t>viennent</w:t>
      </w:r>
      <w:r w:rsidRPr="002D0C39">
        <w:rPr>
          <w:lang w:val="fr-FR"/>
        </w:rPr>
        <w:t xml:space="preserve"> du fonctionnement du système, pas des individus. Entretien avec Maurice Godelier</w:t>
      </w:r>
    </w:p>
    <w:p w14:paraId="7E8804F0" w14:textId="77777777" w:rsidR="00B62905" w:rsidRDefault="00B62905" w:rsidP="00B62905">
      <w:pPr>
        <w:rPr>
          <w:lang w:val="fr-FR"/>
        </w:rPr>
      </w:pPr>
      <w:r>
        <w:rPr>
          <w:lang w:val="fr-FR"/>
        </w:rPr>
        <w:t xml:space="preserve">Cela signifie que, sur les </w:t>
      </w:r>
      <w:r w:rsidRPr="002D0C39">
        <w:rPr>
          <w:lang w:val="fr-FR"/>
        </w:rPr>
        <w:t>1 660</w:t>
      </w:r>
      <w:r>
        <w:rPr>
          <w:lang w:val="fr-FR"/>
        </w:rPr>
        <w:t xml:space="preserve"> occurrences de </w:t>
      </w:r>
      <w:r w:rsidRPr="002D0C39">
        <w:rPr>
          <w:i/>
          <w:iCs/>
          <w:lang w:val="fr-FR"/>
        </w:rPr>
        <w:t>problème</w:t>
      </w:r>
      <w:r>
        <w:rPr>
          <w:lang w:val="fr-FR"/>
        </w:rPr>
        <w:t xml:space="preserve"> dans le corpus, nous avons 613 occurrences où il s’agit d’une tête de segment et 1 047 occurrences en tant que non-tête. Cela fait, en </w:t>
      </w:r>
      <w:r>
        <w:rPr>
          <w:lang w:val="fr-FR"/>
        </w:rPr>
        <w:lastRenderedPageBreak/>
        <w:t xml:space="preserve">ne considérant que le schéma 1, un taux d’utilisation en tant que NSS de 0,1 % si le lemme n’est pas une tête, et de 22 % si le lemme est une tête. </w:t>
      </w:r>
    </w:p>
    <w:p w14:paraId="43326CF7" w14:textId="77777777" w:rsidR="00B62905" w:rsidRDefault="00B62905" w:rsidP="00B62905">
      <w:pPr>
        <w:rPr>
          <w:lang w:val="fr-FR"/>
        </w:rPr>
      </w:pPr>
      <w:r>
        <w:rPr>
          <w:lang w:val="fr-FR"/>
        </w:rPr>
        <w:t>Cette utilisation en tant que NSS est liée à la position en tant que tête, ce qui était prévisible car, dans le schéma 1, le TRANS est le premier nom rencontré dans le titre, or les têtes de titres monosegmentaux ou de premier segment de titres monosegmentaux, sont à  86 % le premier nom commun du titre.</w:t>
      </w:r>
    </w:p>
    <w:p w14:paraId="008B0A4A" w14:textId="77777777" w:rsidR="00B62905" w:rsidRDefault="00B62905" w:rsidP="00B62905">
      <w:pPr>
        <w:ind w:firstLine="708"/>
        <w:rPr>
          <w:lang w:val="fr-FR"/>
        </w:rPr>
      </w:pPr>
      <w:r>
        <w:rPr>
          <w:lang w:val="fr-FR"/>
        </w:rPr>
        <w:t xml:space="preserve">Les 135 occurrences retenues utilisent toutes la préposition </w:t>
      </w:r>
      <w:r>
        <w:rPr>
          <w:i/>
          <w:iCs/>
          <w:lang w:val="fr-FR"/>
        </w:rPr>
        <w:t>de</w:t>
      </w:r>
      <w:r>
        <w:rPr>
          <w:lang w:val="fr-FR"/>
        </w:rPr>
        <w:t xml:space="preserve"> même s’il existe également des occurrences non gardées qui utilisent une construction de la forme </w:t>
      </w:r>
      <w:r>
        <w:rPr>
          <w:i/>
          <w:iCs/>
          <w:lang w:val="fr-FR"/>
        </w:rPr>
        <w:t>le problème posé par X</w:t>
      </w:r>
      <w:r>
        <w:rPr>
          <w:lang w:val="fr-FR"/>
        </w:rPr>
        <w:t xml:space="preserve"> comme dans l’exemple (39) et qui semblent correspondre à un emploi NSS dans 17 cas. L’exemple (39) peut en effet être paraphrasé en </w:t>
      </w:r>
      <w:r>
        <w:rPr>
          <w:i/>
          <w:iCs/>
          <w:lang w:val="fr-FR"/>
        </w:rPr>
        <w:t>Problèmes de prédire en persan</w:t>
      </w:r>
      <w:r>
        <w:rPr>
          <w:lang w:val="fr-FR"/>
        </w:rPr>
        <w:t xml:space="preserve">. Néanmoins, cet emploi est propre à </w:t>
      </w:r>
      <w:r w:rsidRPr="00B46571">
        <w:rPr>
          <w:i/>
          <w:iCs/>
          <w:lang w:val="fr-FR"/>
        </w:rPr>
        <w:t>problème</w:t>
      </w:r>
      <w:r>
        <w:rPr>
          <w:lang w:val="fr-FR"/>
        </w:rPr>
        <w:t>, on ne peut pas mettre un autre lemme à la place, nous ne le retenons dans notre tentative de trouver une détermination générale de l’emploi NSS.</w:t>
      </w:r>
    </w:p>
    <w:p w14:paraId="71166217" w14:textId="77777777" w:rsidR="00B62905" w:rsidRPr="002D0C39"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(39) </w:t>
      </w:r>
      <w:r w:rsidRPr="00B46571">
        <w:rPr>
          <w:lang w:val="fr-FR"/>
        </w:rPr>
        <w:t>Problèmes posés par la prédication en persan. Approche contrastive persan</w:t>
      </w:r>
    </w:p>
    <w:p w14:paraId="02BE08D1" w14:textId="77777777" w:rsidR="00B62905" w:rsidRDefault="00B62905" w:rsidP="00B62905">
      <w:pPr>
        <w:ind w:firstLine="708"/>
        <w:rPr>
          <w:lang w:val="fr-FR"/>
        </w:rPr>
      </w:pPr>
      <w:r>
        <w:rPr>
          <w:lang w:val="fr-FR"/>
        </w:rPr>
        <w:t>Le résultat le plus marquant est la très forte présence de DDAA dans résultats dont le trait saillant est l’utilisation d’un suffixe. On catégorise leurs formations morphologiques dans le tableau (1).</w:t>
      </w:r>
    </w:p>
    <w:tbl>
      <w:tblPr>
        <w:tblStyle w:val="Grilledutableau"/>
        <w:tblW w:w="0" w:type="auto"/>
        <w:tblLook w:val="04A0" w:firstRow="1" w:lastRow="0" w:firstColumn="1" w:lastColumn="0" w:noHBand="0" w:noVBand="1"/>
      </w:tblPr>
      <w:tblGrid>
        <w:gridCol w:w="1346"/>
        <w:gridCol w:w="1290"/>
        <w:gridCol w:w="1283"/>
        <w:gridCol w:w="5143"/>
      </w:tblGrid>
      <w:tr w:rsidR="00B62905" w14:paraId="6E92EAB2" w14:textId="77777777" w:rsidTr="002A3555">
        <w:trPr>
          <w:trHeight w:val="340"/>
        </w:trPr>
        <w:tc>
          <w:tcPr>
            <w:tcW w:w="1346" w:type="dxa"/>
          </w:tcPr>
          <w:p w14:paraId="4F64EDB3" w14:textId="77777777" w:rsidR="00B62905" w:rsidRPr="002302F2" w:rsidRDefault="00B62905" w:rsidP="002A3555">
            <w:pPr>
              <w:spacing w:line="274" w:lineRule="auto"/>
              <w:ind w:firstLine="0"/>
              <w:jc w:val="center"/>
              <w:rPr>
                <w:b/>
                <w:bCs/>
                <w:lang w:val="fr-FR"/>
              </w:rPr>
            </w:pPr>
            <w:r w:rsidRPr="002302F2">
              <w:rPr>
                <w:b/>
                <w:bCs/>
                <w:lang w:val="fr-FR"/>
              </w:rPr>
              <w:t>Suffixe</w:t>
            </w:r>
          </w:p>
        </w:tc>
        <w:tc>
          <w:tcPr>
            <w:tcW w:w="1290" w:type="dxa"/>
          </w:tcPr>
          <w:p w14:paraId="6DFFD993" w14:textId="77777777" w:rsidR="00B62905" w:rsidRPr="002302F2" w:rsidRDefault="00B62905" w:rsidP="002A3555">
            <w:pPr>
              <w:spacing w:line="274" w:lineRule="auto"/>
              <w:ind w:firstLine="0"/>
              <w:jc w:val="center"/>
              <w:rPr>
                <w:b/>
                <w:bCs/>
                <w:lang w:val="fr-FR"/>
              </w:rPr>
            </w:pPr>
            <w:r w:rsidRPr="002302F2">
              <w:rPr>
                <w:b/>
                <w:bCs/>
                <w:lang w:val="fr-FR"/>
              </w:rPr>
              <w:t>Compte</w:t>
            </w:r>
          </w:p>
        </w:tc>
        <w:tc>
          <w:tcPr>
            <w:tcW w:w="1283" w:type="dxa"/>
          </w:tcPr>
          <w:p w14:paraId="0B4ABC50" w14:textId="77777777" w:rsidR="00B62905" w:rsidRPr="002302F2" w:rsidRDefault="00B62905" w:rsidP="002A3555">
            <w:pPr>
              <w:spacing w:line="274" w:lineRule="auto"/>
              <w:ind w:firstLine="0"/>
              <w:jc w:val="center"/>
              <w:rPr>
                <w:b/>
                <w:bCs/>
                <w:lang w:val="fr-FR"/>
              </w:rPr>
            </w:pPr>
            <w:r w:rsidRPr="002302F2">
              <w:rPr>
                <w:b/>
                <w:bCs/>
                <w:lang w:val="fr-FR"/>
              </w:rPr>
              <w:t>%</w:t>
            </w:r>
          </w:p>
        </w:tc>
        <w:tc>
          <w:tcPr>
            <w:tcW w:w="5143" w:type="dxa"/>
          </w:tcPr>
          <w:p w14:paraId="4D270FB8" w14:textId="77777777" w:rsidR="00B62905" w:rsidRPr="002302F2" w:rsidRDefault="00B62905" w:rsidP="002A3555">
            <w:pPr>
              <w:spacing w:line="274" w:lineRule="auto"/>
              <w:ind w:firstLine="0"/>
              <w:jc w:val="center"/>
              <w:rPr>
                <w:b/>
                <w:bCs/>
                <w:lang w:val="fr-FR"/>
              </w:rPr>
            </w:pPr>
            <w:r>
              <w:rPr>
                <w:b/>
                <w:bCs/>
                <w:lang w:val="fr-FR"/>
              </w:rPr>
              <w:t>Exemples</w:t>
            </w:r>
          </w:p>
        </w:tc>
      </w:tr>
      <w:tr w:rsidR="00B62905" w14:paraId="25904978" w14:textId="77777777" w:rsidTr="002A3555">
        <w:trPr>
          <w:trHeight w:val="340"/>
        </w:trPr>
        <w:tc>
          <w:tcPr>
            <w:tcW w:w="1346" w:type="dxa"/>
          </w:tcPr>
          <w:p w14:paraId="15429B3D" w14:textId="77777777" w:rsidR="00B62905" w:rsidRDefault="00B62905" w:rsidP="002A3555">
            <w:pPr>
              <w:spacing w:line="274" w:lineRule="auto"/>
              <w:ind w:firstLine="0"/>
              <w:rPr>
                <w:lang w:val="fr-FR"/>
              </w:rPr>
            </w:pPr>
            <w:r>
              <w:rPr>
                <w:lang w:val="fr-FR"/>
              </w:rPr>
              <w:t>-</w:t>
            </w:r>
            <w:proofErr w:type="spellStart"/>
            <w:r>
              <w:rPr>
                <w:lang w:val="fr-FR"/>
              </w:rPr>
              <w:t>tion</w:t>
            </w:r>
            <w:proofErr w:type="spellEnd"/>
          </w:p>
        </w:tc>
        <w:tc>
          <w:tcPr>
            <w:tcW w:w="1290" w:type="dxa"/>
          </w:tcPr>
          <w:p w14:paraId="374A2E48" w14:textId="77777777" w:rsidR="00B62905" w:rsidRDefault="00B62905" w:rsidP="002A3555">
            <w:pPr>
              <w:spacing w:line="274" w:lineRule="auto"/>
              <w:ind w:firstLine="0"/>
              <w:jc w:val="right"/>
              <w:rPr>
                <w:lang w:val="fr-FR"/>
              </w:rPr>
            </w:pPr>
            <w:r>
              <w:rPr>
                <w:lang w:val="fr-FR"/>
              </w:rPr>
              <w:t>83</w:t>
            </w:r>
          </w:p>
        </w:tc>
        <w:tc>
          <w:tcPr>
            <w:tcW w:w="1283" w:type="dxa"/>
          </w:tcPr>
          <w:p w14:paraId="33DE3FB2" w14:textId="77777777" w:rsidR="00B62905" w:rsidRDefault="00B62905" w:rsidP="002A3555">
            <w:pPr>
              <w:spacing w:line="274" w:lineRule="auto"/>
              <w:ind w:firstLine="0"/>
              <w:jc w:val="right"/>
              <w:rPr>
                <w:lang w:val="fr-FR"/>
              </w:rPr>
            </w:pPr>
            <w:r>
              <w:rPr>
                <w:lang w:val="fr-FR"/>
              </w:rPr>
              <w:t>62 %</w:t>
            </w:r>
          </w:p>
        </w:tc>
        <w:tc>
          <w:tcPr>
            <w:tcW w:w="5143" w:type="dxa"/>
          </w:tcPr>
          <w:p w14:paraId="703E6AB3" w14:textId="77777777" w:rsidR="00B62905" w:rsidRDefault="00B62905" w:rsidP="002A3555">
            <w:pPr>
              <w:spacing w:line="274" w:lineRule="auto"/>
              <w:ind w:firstLine="0"/>
              <w:rPr>
                <w:lang w:val="fr-FR"/>
              </w:rPr>
            </w:pPr>
            <w:r>
              <w:rPr>
                <w:i/>
                <w:iCs/>
                <w:lang w:val="fr-FR"/>
              </w:rPr>
              <w:t>évaluation, communication, compréhension</w:t>
            </w:r>
          </w:p>
        </w:tc>
      </w:tr>
      <w:tr w:rsidR="00B62905" w14:paraId="3239B6ED" w14:textId="77777777" w:rsidTr="002A3555">
        <w:trPr>
          <w:trHeight w:val="340"/>
        </w:trPr>
        <w:tc>
          <w:tcPr>
            <w:tcW w:w="1346" w:type="dxa"/>
          </w:tcPr>
          <w:p w14:paraId="2B5F3E90" w14:textId="77777777" w:rsidR="00B62905" w:rsidRDefault="00B62905" w:rsidP="002A3555">
            <w:pPr>
              <w:spacing w:line="274" w:lineRule="auto"/>
              <w:ind w:firstLine="0"/>
              <w:rPr>
                <w:lang w:val="fr-FR"/>
              </w:rPr>
            </w:pPr>
            <w:r>
              <w:rPr>
                <w:lang w:val="fr-FR"/>
              </w:rPr>
              <w:t>-ment</w:t>
            </w:r>
          </w:p>
        </w:tc>
        <w:tc>
          <w:tcPr>
            <w:tcW w:w="1290" w:type="dxa"/>
          </w:tcPr>
          <w:p w14:paraId="7FEFD61A" w14:textId="77777777" w:rsidR="00B62905" w:rsidRDefault="00B62905" w:rsidP="002A3555">
            <w:pPr>
              <w:spacing w:line="274" w:lineRule="auto"/>
              <w:ind w:firstLine="0"/>
              <w:jc w:val="right"/>
              <w:rPr>
                <w:lang w:val="fr-FR"/>
              </w:rPr>
            </w:pPr>
            <w:r>
              <w:rPr>
                <w:lang w:val="fr-FR"/>
              </w:rPr>
              <w:t>14</w:t>
            </w:r>
          </w:p>
        </w:tc>
        <w:tc>
          <w:tcPr>
            <w:tcW w:w="1283" w:type="dxa"/>
          </w:tcPr>
          <w:p w14:paraId="2EF5A1B3" w14:textId="77777777" w:rsidR="00B62905" w:rsidRDefault="00B62905" w:rsidP="002A3555">
            <w:pPr>
              <w:spacing w:line="274" w:lineRule="auto"/>
              <w:ind w:firstLine="0"/>
              <w:jc w:val="right"/>
              <w:rPr>
                <w:lang w:val="fr-FR"/>
              </w:rPr>
            </w:pPr>
            <w:r>
              <w:rPr>
                <w:lang w:val="fr-FR"/>
              </w:rPr>
              <w:t>11 %</w:t>
            </w:r>
          </w:p>
        </w:tc>
        <w:tc>
          <w:tcPr>
            <w:tcW w:w="5143" w:type="dxa"/>
          </w:tcPr>
          <w:p w14:paraId="20492C6B" w14:textId="77777777" w:rsidR="00B62905" w:rsidRDefault="00B62905" w:rsidP="002A3555">
            <w:pPr>
              <w:spacing w:line="274" w:lineRule="auto"/>
              <w:ind w:firstLine="0"/>
              <w:rPr>
                <w:lang w:val="fr-FR"/>
              </w:rPr>
            </w:pPr>
            <w:r>
              <w:rPr>
                <w:i/>
                <w:iCs/>
                <w:lang w:val="fr-FR"/>
              </w:rPr>
              <w:t>financement, réordonnancement, désencastrement</w:t>
            </w:r>
          </w:p>
        </w:tc>
      </w:tr>
      <w:tr w:rsidR="00B62905" w14:paraId="22A3B7D5" w14:textId="77777777" w:rsidTr="002A3555">
        <w:trPr>
          <w:trHeight w:val="340"/>
        </w:trPr>
        <w:tc>
          <w:tcPr>
            <w:tcW w:w="1346" w:type="dxa"/>
          </w:tcPr>
          <w:p w14:paraId="6B2B6275" w14:textId="77777777" w:rsidR="00B62905" w:rsidRDefault="00B62905" w:rsidP="002A3555">
            <w:pPr>
              <w:spacing w:line="274" w:lineRule="auto"/>
              <w:ind w:firstLine="0"/>
              <w:rPr>
                <w:lang w:val="fr-FR"/>
              </w:rPr>
            </w:pPr>
            <w:r>
              <w:rPr>
                <w:lang w:val="fr-FR"/>
              </w:rPr>
              <w:t>-</w:t>
            </w:r>
            <w:proofErr w:type="spellStart"/>
            <w:r>
              <w:rPr>
                <w:lang w:val="fr-FR"/>
              </w:rPr>
              <w:t>age</w:t>
            </w:r>
            <w:proofErr w:type="spellEnd"/>
          </w:p>
        </w:tc>
        <w:tc>
          <w:tcPr>
            <w:tcW w:w="1290" w:type="dxa"/>
          </w:tcPr>
          <w:p w14:paraId="7A6D23D4" w14:textId="77777777" w:rsidR="00B62905" w:rsidRDefault="00B62905" w:rsidP="002A3555">
            <w:pPr>
              <w:spacing w:line="274" w:lineRule="auto"/>
              <w:ind w:firstLine="0"/>
              <w:jc w:val="right"/>
              <w:rPr>
                <w:lang w:val="fr-FR"/>
              </w:rPr>
            </w:pPr>
            <w:r>
              <w:rPr>
                <w:lang w:val="fr-FR"/>
              </w:rPr>
              <w:t>6</w:t>
            </w:r>
          </w:p>
        </w:tc>
        <w:tc>
          <w:tcPr>
            <w:tcW w:w="1283" w:type="dxa"/>
          </w:tcPr>
          <w:p w14:paraId="480469A3" w14:textId="77777777" w:rsidR="00B62905" w:rsidRDefault="00B62905" w:rsidP="002A3555">
            <w:pPr>
              <w:spacing w:line="274" w:lineRule="auto"/>
              <w:ind w:firstLine="0"/>
              <w:jc w:val="right"/>
              <w:rPr>
                <w:lang w:val="fr-FR"/>
              </w:rPr>
            </w:pPr>
            <w:r>
              <w:rPr>
                <w:lang w:val="fr-FR"/>
              </w:rPr>
              <w:t>5 %</w:t>
            </w:r>
          </w:p>
        </w:tc>
        <w:tc>
          <w:tcPr>
            <w:tcW w:w="5143" w:type="dxa"/>
          </w:tcPr>
          <w:p w14:paraId="6C556229" w14:textId="77777777" w:rsidR="00B62905" w:rsidRDefault="00B62905" w:rsidP="002A3555">
            <w:pPr>
              <w:spacing w:line="274" w:lineRule="auto"/>
              <w:ind w:firstLine="0"/>
              <w:rPr>
                <w:lang w:val="fr-FR"/>
              </w:rPr>
            </w:pPr>
            <w:r w:rsidRPr="00D75F60">
              <w:rPr>
                <w:i/>
                <w:iCs/>
                <w:lang w:val="fr-FR"/>
              </w:rPr>
              <w:t>réglage, échantillonnage, démarrage, remplissage</w:t>
            </w:r>
          </w:p>
        </w:tc>
      </w:tr>
      <w:tr w:rsidR="00B62905" w:rsidRPr="00D81C86" w14:paraId="665763BE" w14:textId="77777777" w:rsidTr="002A3555">
        <w:trPr>
          <w:trHeight w:val="340"/>
        </w:trPr>
        <w:tc>
          <w:tcPr>
            <w:tcW w:w="1346" w:type="dxa"/>
          </w:tcPr>
          <w:p w14:paraId="7DD02072" w14:textId="77777777" w:rsidR="00B62905" w:rsidRDefault="00B62905" w:rsidP="002A3555">
            <w:pPr>
              <w:spacing w:line="274" w:lineRule="auto"/>
              <w:ind w:firstLine="0"/>
              <w:rPr>
                <w:lang w:val="fr-FR"/>
              </w:rPr>
            </w:pPr>
            <w:r>
              <w:rPr>
                <w:lang w:val="fr-FR"/>
              </w:rPr>
              <w:t>-</w:t>
            </w:r>
            <w:proofErr w:type="spellStart"/>
            <w:r>
              <w:rPr>
                <w:lang w:val="fr-FR"/>
              </w:rPr>
              <w:t>sion</w:t>
            </w:r>
            <w:proofErr w:type="spellEnd"/>
          </w:p>
        </w:tc>
        <w:tc>
          <w:tcPr>
            <w:tcW w:w="1290" w:type="dxa"/>
          </w:tcPr>
          <w:p w14:paraId="3479ACDA" w14:textId="77777777" w:rsidR="00B62905" w:rsidRDefault="00B62905" w:rsidP="002A3555">
            <w:pPr>
              <w:spacing w:line="274" w:lineRule="auto"/>
              <w:ind w:firstLine="0"/>
              <w:jc w:val="right"/>
              <w:rPr>
                <w:lang w:val="fr-FR"/>
              </w:rPr>
            </w:pPr>
            <w:r>
              <w:rPr>
                <w:lang w:val="fr-FR"/>
              </w:rPr>
              <w:t>6</w:t>
            </w:r>
          </w:p>
        </w:tc>
        <w:tc>
          <w:tcPr>
            <w:tcW w:w="1283" w:type="dxa"/>
          </w:tcPr>
          <w:p w14:paraId="3AE8EF5A" w14:textId="77777777" w:rsidR="00B62905" w:rsidRDefault="00B62905" w:rsidP="002A3555">
            <w:pPr>
              <w:spacing w:line="274" w:lineRule="auto"/>
              <w:ind w:firstLine="0"/>
              <w:jc w:val="right"/>
              <w:rPr>
                <w:lang w:val="fr-FR"/>
              </w:rPr>
            </w:pPr>
            <w:r>
              <w:rPr>
                <w:lang w:val="fr-FR"/>
              </w:rPr>
              <w:t>5 %</w:t>
            </w:r>
          </w:p>
        </w:tc>
        <w:tc>
          <w:tcPr>
            <w:tcW w:w="5143" w:type="dxa"/>
          </w:tcPr>
          <w:p w14:paraId="15332677" w14:textId="77777777" w:rsidR="00B62905" w:rsidRDefault="00B62905" w:rsidP="002A3555">
            <w:pPr>
              <w:spacing w:line="274" w:lineRule="auto"/>
              <w:ind w:firstLine="0"/>
              <w:rPr>
                <w:lang w:val="fr-FR"/>
              </w:rPr>
            </w:pPr>
            <w:r>
              <w:rPr>
                <w:i/>
                <w:iCs/>
                <w:lang w:val="fr-FR"/>
              </w:rPr>
              <w:t xml:space="preserve">expansion, inversion, compréhension, </w:t>
            </w:r>
            <w:r w:rsidRPr="00D75F60">
              <w:rPr>
                <w:i/>
                <w:iCs/>
                <w:lang w:val="fr-FR"/>
              </w:rPr>
              <w:t>prévision</w:t>
            </w:r>
            <w:r>
              <w:rPr>
                <w:i/>
                <w:iCs/>
                <w:lang w:val="fr-FR"/>
              </w:rPr>
              <w:t xml:space="preserve">, </w:t>
            </w:r>
            <w:r w:rsidRPr="00D75F60">
              <w:rPr>
                <w:i/>
                <w:iCs/>
                <w:lang w:val="fr-FR"/>
              </w:rPr>
              <w:t>conversion</w:t>
            </w:r>
          </w:p>
        </w:tc>
      </w:tr>
      <w:tr w:rsidR="00B62905" w:rsidRPr="00D81C86" w14:paraId="596BA04A" w14:textId="77777777" w:rsidTr="002A3555">
        <w:trPr>
          <w:trHeight w:val="340"/>
        </w:trPr>
        <w:tc>
          <w:tcPr>
            <w:tcW w:w="1346" w:type="dxa"/>
          </w:tcPr>
          <w:p w14:paraId="419A58EC" w14:textId="77777777" w:rsidR="00B62905" w:rsidRDefault="00B62905" w:rsidP="002A3555">
            <w:pPr>
              <w:spacing w:line="274" w:lineRule="auto"/>
              <w:ind w:firstLine="0"/>
              <w:rPr>
                <w:lang w:val="fr-FR"/>
              </w:rPr>
            </w:pPr>
            <w:r>
              <w:rPr>
                <w:lang w:val="fr-FR"/>
              </w:rPr>
              <w:t>Suffixe zéro</w:t>
            </w:r>
          </w:p>
        </w:tc>
        <w:tc>
          <w:tcPr>
            <w:tcW w:w="1290" w:type="dxa"/>
          </w:tcPr>
          <w:p w14:paraId="59523AF6" w14:textId="77777777" w:rsidR="00B62905" w:rsidRDefault="00B62905" w:rsidP="002A3555">
            <w:pPr>
              <w:spacing w:line="274" w:lineRule="auto"/>
              <w:ind w:firstLine="0"/>
              <w:jc w:val="right"/>
              <w:rPr>
                <w:lang w:val="fr-FR"/>
              </w:rPr>
            </w:pPr>
            <w:r>
              <w:rPr>
                <w:lang w:val="fr-FR"/>
              </w:rPr>
              <w:t>15</w:t>
            </w:r>
          </w:p>
        </w:tc>
        <w:tc>
          <w:tcPr>
            <w:tcW w:w="1283" w:type="dxa"/>
          </w:tcPr>
          <w:p w14:paraId="42ACD86B" w14:textId="77777777" w:rsidR="00B62905" w:rsidRDefault="00B62905" w:rsidP="002A3555">
            <w:pPr>
              <w:spacing w:line="274" w:lineRule="auto"/>
              <w:ind w:firstLine="0"/>
              <w:jc w:val="right"/>
              <w:rPr>
                <w:lang w:val="fr-FR"/>
              </w:rPr>
            </w:pPr>
            <w:r>
              <w:rPr>
                <w:lang w:val="fr-FR"/>
              </w:rPr>
              <w:t>11 %</w:t>
            </w:r>
          </w:p>
        </w:tc>
        <w:tc>
          <w:tcPr>
            <w:tcW w:w="5143" w:type="dxa"/>
          </w:tcPr>
          <w:p w14:paraId="7BF74DAB" w14:textId="77777777" w:rsidR="00B62905" w:rsidRDefault="00B62905" w:rsidP="002A3555">
            <w:pPr>
              <w:keepNext/>
              <w:spacing w:line="274" w:lineRule="auto"/>
              <w:ind w:firstLine="0"/>
              <w:rPr>
                <w:i/>
                <w:iCs/>
                <w:lang w:val="fr-FR"/>
              </w:rPr>
            </w:pPr>
            <w:r>
              <w:rPr>
                <w:i/>
                <w:iCs/>
                <w:lang w:val="fr-FR"/>
              </w:rPr>
              <w:t>a</w:t>
            </w:r>
            <w:r w:rsidRPr="00580C43">
              <w:rPr>
                <w:i/>
                <w:iCs/>
                <w:lang w:val="fr-FR"/>
              </w:rPr>
              <w:t>bandon</w:t>
            </w:r>
            <w:r>
              <w:rPr>
                <w:i/>
                <w:iCs/>
                <w:lang w:val="fr-FR"/>
              </w:rPr>
              <w:t xml:space="preserve">, </w:t>
            </w:r>
            <w:r w:rsidRPr="00580C43">
              <w:rPr>
                <w:i/>
                <w:iCs/>
                <w:lang w:val="fr-FR"/>
              </w:rPr>
              <w:t>commande</w:t>
            </w:r>
            <w:r>
              <w:rPr>
                <w:i/>
                <w:iCs/>
                <w:lang w:val="fr-FR"/>
              </w:rPr>
              <w:t xml:space="preserve">, </w:t>
            </w:r>
            <w:r w:rsidRPr="00580C43">
              <w:rPr>
                <w:i/>
                <w:iCs/>
                <w:lang w:val="fr-FR"/>
              </w:rPr>
              <w:t>enquête</w:t>
            </w:r>
            <w:r>
              <w:rPr>
                <w:i/>
                <w:iCs/>
                <w:lang w:val="fr-FR"/>
              </w:rPr>
              <w:t xml:space="preserve">, </w:t>
            </w:r>
            <w:r w:rsidRPr="00580C43">
              <w:rPr>
                <w:i/>
                <w:iCs/>
                <w:lang w:val="fr-FR"/>
              </w:rPr>
              <w:t>transport</w:t>
            </w:r>
            <w:r>
              <w:rPr>
                <w:i/>
                <w:iCs/>
                <w:lang w:val="fr-FR"/>
              </w:rPr>
              <w:t xml:space="preserve">, </w:t>
            </w:r>
            <w:r w:rsidRPr="00580C43">
              <w:rPr>
                <w:i/>
                <w:iCs/>
                <w:lang w:val="fr-FR"/>
              </w:rPr>
              <w:t>groupe</w:t>
            </w:r>
            <w:r>
              <w:rPr>
                <w:i/>
                <w:iCs/>
                <w:lang w:val="fr-FR"/>
              </w:rPr>
              <w:t>, nuance, contrôle, calcul, rejet, analyse</w:t>
            </w:r>
          </w:p>
        </w:tc>
      </w:tr>
    </w:tbl>
    <w:p w14:paraId="10F12ACD" w14:textId="368526C8" w:rsidR="00B62905" w:rsidRPr="00E3107A" w:rsidRDefault="00B62905" w:rsidP="00B62905">
      <w:pPr>
        <w:pStyle w:val="Lgende"/>
        <w:ind w:firstLine="0"/>
        <w:jc w:val="center"/>
        <w:rPr>
          <w:lang w:val="fr-FR"/>
        </w:rPr>
      </w:pPr>
      <w:r w:rsidRPr="00E3107A">
        <w:rPr>
          <w:lang w:val="fr-FR"/>
        </w:rPr>
        <w:t xml:space="preserve">Tableau </w:t>
      </w:r>
      <w:r>
        <w:fldChar w:fldCharType="begin"/>
      </w:r>
      <w:r w:rsidRPr="00E3107A">
        <w:rPr>
          <w:lang w:val="fr-FR"/>
        </w:rPr>
        <w:instrText xml:space="preserve"> SEQ Tableau \* ARABIC </w:instrText>
      </w:r>
      <w:r>
        <w:fldChar w:fldCharType="separate"/>
      </w:r>
      <w:r w:rsidR="00592B26">
        <w:rPr>
          <w:noProof/>
          <w:lang w:val="fr-FR"/>
        </w:rPr>
        <w:t>11</w:t>
      </w:r>
      <w:r>
        <w:fldChar w:fldCharType="end"/>
      </w:r>
      <w:r w:rsidRPr="00E3107A">
        <w:rPr>
          <w:lang w:val="fr-FR"/>
        </w:rPr>
        <w:t>: Suffixes associés</w:t>
      </w:r>
      <w:r w:rsidRPr="00E3107A">
        <w:rPr>
          <w:noProof/>
          <w:lang w:val="fr-FR"/>
        </w:rPr>
        <w:t xml:space="preserve"> au nom noyau du contenu spécifiant</w:t>
      </w:r>
    </w:p>
    <w:p w14:paraId="0F03ADE0" w14:textId="77777777" w:rsidR="00B62905" w:rsidRPr="00F63217" w:rsidRDefault="00B62905" w:rsidP="00B62905">
      <w:pPr>
        <w:rPr>
          <w:lang w:val="fr-FR"/>
        </w:rPr>
      </w:pPr>
      <w:r>
        <w:rPr>
          <w:lang w:val="fr-FR"/>
        </w:rPr>
        <w:t xml:space="preserve">Les 10 restants, soit 8 %, sont des déverbaux avec modification du radical, comme </w:t>
      </w:r>
      <w:r w:rsidRPr="00E118DE">
        <w:rPr>
          <w:i/>
          <w:iCs/>
          <w:lang w:val="fr-FR"/>
        </w:rPr>
        <w:t>compromis</w:t>
      </w:r>
      <w:r>
        <w:rPr>
          <w:i/>
          <w:iCs/>
          <w:lang w:val="fr-FR"/>
        </w:rPr>
        <w:t xml:space="preserve"> </w:t>
      </w:r>
      <w:r w:rsidRPr="00D31CD9">
        <w:rPr>
          <w:lang w:val="fr-FR"/>
        </w:rPr>
        <w:sym w:font="Wingdings" w:char="F0E8"/>
      </w:r>
      <w:r>
        <w:rPr>
          <w:i/>
          <w:iCs/>
          <w:lang w:val="fr-FR"/>
        </w:rPr>
        <w:t xml:space="preserve"> </w:t>
      </w:r>
      <w:r w:rsidRPr="00E118DE">
        <w:rPr>
          <w:i/>
          <w:iCs/>
          <w:lang w:val="fr-FR"/>
        </w:rPr>
        <w:t>compromettre</w:t>
      </w:r>
      <w:r>
        <w:rPr>
          <w:lang w:val="fr-FR"/>
        </w:rPr>
        <w:t xml:space="preserve">, </w:t>
      </w:r>
      <w:r w:rsidRPr="00E118DE">
        <w:rPr>
          <w:i/>
          <w:iCs/>
          <w:lang w:val="fr-FR"/>
        </w:rPr>
        <w:t>livraison</w:t>
      </w:r>
      <w:r>
        <w:rPr>
          <w:lang w:val="fr-FR"/>
        </w:rPr>
        <w:t xml:space="preserve"> (x3) </w:t>
      </w:r>
      <w:r w:rsidRPr="00E118DE">
        <w:rPr>
          <w:lang w:val="fr-FR"/>
        </w:rPr>
        <w:sym w:font="Wingdings" w:char="F0E8"/>
      </w:r>
      <w:r>
        <w:rPr>
          <w:lang w:val="fr-FR"/>
        </w:rPr>
        <w:t xml:space="preserve"> </w:t>
      </w:r>
      <w:r>
        <w:rPr>
          <w:i/>
          <w:iCs/>
          <w:lang w:val="fr-FR"/>
        </w:rPr>
        <w:t>livrer</w:t>
      </w:r>
      <w:r>
        <w:rPr>
          <w:lang w:val="fr-FR"/>
        </w:rPr>
        <w:t xml:space="preserve">, </w:t>
      </w:r>
      <w:r w:rsidRPr="00D31CD9">
        <w:rPr>
          <w:i/>
          <w:iCs/>
          <w:lang w:val="fr-FR"/>
        </w:rPr>
        <w:t xml:space="preserve">émergence </w:t>
      </w:r>
      <w:r w:rsidRPr="00D31CD9">
        <w:rPr>
          <w:lang w:val="fr-FR"/>
        </w:rPr>
        <w:sym w:font="Wingdings" w:char="F0E8"/>
      </w:r>
      <w:r w:rsidRPr="00D31CD9">
        <w:rPr>
          <w:i/>
          <w:iCs/>
          <w:lang w:val="fr-FR"/>
        </w:rPr>
        <w:t xml:space="preserve"> émerger</w:t>
      </w:r>
      <w:r>
        <w:rPr>
          <w:i/>
          <w:iCs/>
          <w:lang w:val="fr-FR"/>
        </w:rPr>
        <w:t xml:space="preserve"> (x2)</w:t>
      </w:r>
      <w:r>
        <w:rPr>
          <w:lang w:val="fr-FR"/>
        </w:rPr>
        <w:t xml:space="preserve">, </w:t>
      </w:r>
      <w:r w:rsidRPr="00FE42CA">
        <w:rPr>
          <w:i/>
          <w:iCs/>
          <w:lang w:val="fr-FR"/>
        </w:rPr>
        <w:t>résistance</w:t>
      </w:r>
      <w:r>
        <w:rPr>
          <w:lang w:val="fr-FR"/>
        </w:rPr>
        <w:t xml:space="preserve"> </w:t>
      </w:r>
      <w:r w:rsidRPr="00FE42CA">
        <w:rPr>
          <w:lang w:val="fr-FR"/>
        </w:rPr>
        <w:sym w:font="Wingdings" w:char="F0E8"/>
      </w:r>
      <w:r>
        <w:rPr>
          <w:lang w:val="fr-FR"/>
        </w:rPr>
        <w:t xml:space="preserve"> </w:t>
      </w:r>
      <w:r>
        <w:rPr>
          <w:i/>
          <w:iCs/>
          <w:lang w:val="fr-FR"/>
        </w:rPr>
        <w:t>résister</w:t>
      </w:r>
      <w:r>
        <w:rPr>
          <w:lang w:val="fr-FR"/>
        </w:rPr>
        <w:t xml:space="preserve">, </w:t>
      </w:r>
      <w:r w:rsidRPr="00D31CD9">
        <w:rPr>
          <w:i/>
          <w:iCs/>
          <w:lang w:val="fr-FR"/>
        </w:rPr>
        <w:t>gouvernance</w:t>
      </w:r>
      <w:r>
        <w:rPr>
          <w:lang w:val="fr-FR"/>
        </w:rPr>
        <w:t xml:space="preserve"> </w:t>
      </w:r>
      <w:r w:rsidRPr="00D31CD9">
        <w:rPr>
          <w:lang w:val="fr-FR"/>
        </w:rPr>
        <w:sym w:font="Wingdings" w:char="F0E8"/>
      </w:r>
      <w:r>
        <w:rPr>
          <w:lang w:val="fr-FR"/>
        </w:rPr>
        <w:t xml:space="preserve"> </w:t>
      </w:r>
      <w:r w:rsidRPr="00D31CD9">
        <w:rPr>
          <w:i/>
          <w:iCs/>
          <w:lang w:val="fr-FR"/>
        </w:rPr>
        <w:t>gouverner</w:t>
      </w:r>
      <w:r>
        <w:rPr>
          <w:lang w:val="fr-FR"/>
        </w:rPr>
        <w:t xml:space="preserve">, </w:t>
      </w:r>
      <w:r w:rsidRPr="00E3107A">
        <w:rPr>
          <w:i/>
          <w:iCs/>
          <w:lang w:val="fr-FR"/>
        </w:rPr>
        <w:t xml:space="preserve">ordre </w:t>
      </w:r>
      <w:r w:rsidRPr="00D31CD9">
        <w:rPr>
          <w:lang w:val="fr-FR"/>
        </w:rPr>
        <w:sym w:font="Wingdings" w:char="F0E8"/>
      </w:r>
      <w:r w:rsidRPr="00E3107A">
        <w:rPr>
          <w:i/>
          <w:iCs/>
          <w:lang w:val="fr-FR"/>
        </w:rPr>
        <w:t xml:space="preserve"> ordonner</w:t>
      </w:r>
      <w:r>
        <w:rPr>
          <w:i/>
          <w:iCs/>
          <w:lang w:val="fr-FR"/>
        </w:rPr>
        <w:t xml:space="preserve"> </w:t>
      </w:r>
      <w:r>
        <w:rPr>
          <w:lang w:val="fr-FR"/>
        </w:rPr>
        <w:t xml:space="preserve">ou un gérondif anglais importé directement en français, </w:t>
      </w:r>
      <w:proofErr w:type="spellStart"/>
      <w:r>
        <w:rPr>
          <w:i/>
          <w:iCs/>
          <w:lang w:val="fr-FR"/>
        </w:rPr>
        <w:t>routing</w:t>
      </w:r>
      <w:proofErr w:type="spellEnd"/>
      <w:r>
        <w:rPr>
          <w:i/>
          <w:iCs/>
          <w:lang w:val="fr-FR"/>
        </w:rPr>
        <w:t xml:space="preserve">, </w:t>
      </w:r>
      <w:r>
        <w:rPr>
          <w:lang w:val="fr-FR"/>
        </w:rPr>
        <w:t>retrouvant ainsi les exemples initiaux de la CS-VII.</w:t>
      </w:r>
    </w:p>
    <w:p w14:paraId="1B323515" w14:textId="77777777" w:rsidR="00B62905" w:rsidRDefault="00B62905" w:rsidP="00B62905">
      <w:pPr>
        <w:rPr>
          <w:lang w:val="fr-FR"/>
        </w:rPr>
      </w:pPr>
      <w:r>
        <w:rPr>
          <w:lang w:val="fr-FR"/>
        </w:rPr>
        <w:t>Sauf pour les 10 derniers et les 15 déverbaux avec zéro suffixe, on peut donc construire un filtre sur les terminaisons les plus fréquentes qui indiquent un DDAA : « -</w:t>
      </w:r>
      <w:proofErr w:type="spellStart"/>
      <w:r>
        <w:rPr>
          <w:lang w:val="fr-FR"/>
        </w:rPr>
        <w:t>tion</w:t>
      </w:r>
      <w:proofErr w:type="spellEnd"/>
      <w:r>
        <w:rPr>
          <w:lang w:val="fr-FR"/>
        </w:rPr>
        <w:t> » et sa variante « -</w:t>
      </w:r>
      <w:proofErr w:type="spellStart"/>
      <w:r>
        <w:rPr>
          <w:lang w:val="fr-FR"/>
        </w:rPr>
        <w:t>sion</w:t>
      </w:r>
      <w:proofErr w:type="spellEnd"/>
      <w:r>
        <w:rPr>
          <w:lang w:val="fr-FR"/>
        </w:rPr>
        <w:t> », « -</w:t>
      </w:r>
      <w:proofErr w:type="spellStart"/>
      <w:r>
        <w:rPr>
          <w:lang w:val="fr-FR"/>
        </w:rPr>
        <w:t>age</w:t>
      </w:r>
      <w:proofErr w:type="spellEnd"/>
      <w:r>
        <w:rPr>
          <w:lang w:val="fr-FR"/>
        </w:rPr>
        <w:t xml:space="preserve"> », « -ment » pour mieux sélectionner les titres avec un usage potentiel de NSS. De plus, on peut rétrécir le schéma à la préposition </w:t>
      </w:r>
      <w:r w:rsidRPr="005E4FF3">
        <w:rPr>
          <w:i/>
          <w:iCs/>
          <w:lang w:val="fr-FR"/>
        </w:rPr>
        <w:t>de</w:t>
      </w:r>
      <w:r>
        <w:rPr>
          <w:lang w:val="fr-FR"/>
        </w:rPr>
        <w:t>, pour rapprocher notre schéma 1 le plus possible de la CS-VII, laissant de côté les variantes possibles.</w:t>
      </w:r>
    </w:p>
    <w:p w14:paraId="702B1DC6" w14:textId="77777777" w:rsidR="00B62905" w:rsidRDefault="00B62905" w:rsidP="00B62905">
      <w:pPr>
        <w:rPr>
          <w:lang w:val="fr-FR"/>
        </w:rPr>
      </w:pPr>
      <w:r>
        <w:rPr>
          <w:lang w:val="fr-FR"/>
        </w:rPr>
        <w:t xml:space="preserve">Nous exécutons notre requête de façon disjointe encore une fois, mais en n’autorisant aucune autre proposition que </w:t>
      </w:r>
      <w:proofErr w:type="gramStart"/>
      <w:r w:rsidRPr="00D22BE8">
        <w:rPr>
          <w:i/>
          <w:iCs/>
          <w:lang w:val="fr-FR"/>
        </w:rPr>
        <w:t>de</w:t>
      </w:r>
      <w:r>
        <w:rPr>
          <w:lang w:val="fr-FR"/>
        </w:rPr>
        <w:t xml:space="preserve"> entre</w:t>
      </w:r>
      <w:proofErr w:type="gramEnd"/>
      <w:r>
        <w:rPr>
          <w:lang w:val="fr-FR"/>
        </w:rPr>
        <w:t xml:space="preserve"> le TRANS et le NC. Nous obtenons 117 résultats. Ce filtre étant construit par l’ajout de contraintes sur le précédent, il ne peut pas y avoir de résultats qui n’auraient pas été couverts par le précédent. Nous pouvons donc calculer une précision, nous avons 7 faux positifs donc une précision de 94 %, et un rappel, de 81 %, de notre nouvelle définition du schéma par rapport à </w:t>
      </w:r>
      <w:r>
        <w:rPr>
          <w:lang w:val="fr-FR"/>
        </w:rPr>
        <w:lastRenderedPageBreak/>
        <w:t xml:space="preserve">l’ancienne. Les 7 faux positifs bruitant nos résultats sont dus à la manière disjointe de faire correspondre l’énoncé à notre schéma pour 6 d’entre eux, comme pour l’exemple (37) et par l’utilisation d’un mot ayant une des terminaisons ciblées pour 1 d’entre eux, l’exemple (38) avec </w:t>
      </w:r>
      <w:r>
        <w:rPr>
          <w:i/>
          <w:iCs/>
          <w:lang w:val="fr-FR"/>
        </w:rPr>
        <w:t>environnement</w:t>
      </w:r>
      <w:r>
        <w:rPr>
          <w:lang w:val="fr-FR"/>
        </w:rPr>
        <w:t>.</w:t>
      </w:r>
    </w:p>
    <w:p w14:paraId="41222925"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(37) </w:t>
      </w:r>
      <w:r w:rsidRPr="00FC651A">
        <w:rPr>
          <w:lang w:val="fr-FR"/>
        </w:rPr>
        <w:t>Quelques problèmes éditoriaux autour de L’Éducation sentimentale</w:t>
      </w:r>
    </w:p>
    <w:p w14:paraId="56913FCA"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(38) L</w:t>
      </w:r>
      <w:r w:rsidRPr="00FC651A">
        <w:rPr>
          <w:lang w:val="fr-FR"/>
        </w:rPr>
        <w:t xml:space="preserve">es problèmes d'environnement dans une région d'extraction pétrolière : la région de Nijnevartovsk situé sur le territoire </w:t>
      </w:r>
      <w:proofErr w:type="spellStart"/>
      <w:r w:rsidRPr="00FC651A">
        <w:rPr>
          <w:lang w:val="fr-FR"/>
        </w:rPr>
        <w:t>Khanti</w:t>
      </w:r>
      <w:proofErr w:type="spellEnd"/>
      <w:r w:rsidRPr="00FC651A">
        <w:rPr>
          <w:lang w:val="fr-FR"/>
        </w:rPr>
        <w:t>-Mansi (Russie)</w:t>
      </w:r>
    </w:p>
    <w:p w14:paraId="1D490FF0" w14:textId="77777777" w:rsidR="00B62905" w:rsidRDefault="00B62905" w:rsidP="00B62905">
      <w:pPr>
        <w:rPr>
          <w:lang w:val="fr-FR"/>
        </w:rPr>
      </w:pPr>
      <w:r>
        <w:rPr>
          <w:lang w:val="fr-FR"/>
        </w:rPr>
        <w:t xml:space="preserve">Étudier </w:t>
      </w:r>
      <w:r w:rsidRPr="00AA4A1D">
        <w:rPr>
          <w:i/>
          <w:iCs/>
          <w:lang w:val="fr-FR"/>
        </w:rPr>
        <w:t>problème</w:t>
      </w:r>
      <w:r>
        <w:rPr>
          <w:lang w:val="fr-FR"/>
        </w:rPr>
        <w:t xml:space="preserve"> nous amené à constater que : </w:t>
      </w:r>
    </w:p>
    <w:p w14:paraId="16F51EB7" w14:textId="77777777" w:rsidR="00B62905" w:rsidRPr="00AA4A1D" w:rsidRDefault="00B62905" w:rsidP="00B62905">
      <w:pPr>
        <w:pStyle w:val="Paragraphedeliste"/>
        <w:numPr>
          <w:ilvl w:val="0"/>
          <w:numId w:val="35"/>
        </w:numPr>
        <w:rPr>
          <w:i/>
          <w:iCs/>
          <w:lang w:val="fr-FR"/>
        </w:rPr>
      </w:pPr>
      <w:r>
        <w:rPr>
          <w:lang w:val="fr-FR"/>
        </w:rPr>
        <w:t>L</w:t>
      </w:r>
      <w:r w:rsidRPr="00AA4A1D">
        <w:rPr>
          <w:lang w:val="fr-FR"/>
        </w:rPr>
        <w:t xml:space="preserve">’utilisation en tant que NSS </w:t>
      </w:r>
      <w:r>
        <w:rPr>
          <w:lang w:val="fr-FR"/>
        </w:rPr>
        <w:t>semble liée au fait que le mot soit tête de segment, reste à déterminer l’éventuelle corrélation entre les deux faits.</w:t>
      </w:r>
    </w:p>
    <w:p w14:paraId="54A8129E" w14:textId="77777777" w:rsidR="00B62905" w:rsidRPr="00B46571" w:rsidRDefault="00B62905" w:rsidP="00B62905">
      <w:pPr>
        <w:pStyle w:val="Paragraphedeliste"/>
        <w:numPr>
          <w:ilvl w:val="0"/>
          <w:numId w:val="35"/>
        </w:numPr>
        <w:rPr>
          <w:i/>
          <w:iCs/>
          <w:lang w:val="fr-FR"/>
        </w:rPr>
      </w:pPr>
      <w:r>
        <w:rPr>
          <w:lang w:val="fr-FR"/>
        </w:rPr>
        <w:t xml:space="preserve">L’utilisation en tant que NSS peut être estimée en analysant la morphologie du nom après la préposition </w:t>
      </w:r>
      <w:r>
        <w:rPr>
          <w:i/>
          <w:iCs/>
          <w:lang w:val="fr-FR"/>
        </w:rPr>
        <w:t>de.</w:t>
      </w:r>
    </w:p>
    <w:p w14:paraId="4EDF23D2" w14:textId="77777777" w:rsidR="00B62905" w:rsidRPr="00B46571" w:rsidRDefault="00B62905" w:rsidP="00B62905">
      <w:pPr>
        <w:pStyle w:val="Paragraphedeliste"/>
        <w:numPr>
          <w:ilvl w:val="0"/>
          <w:numId w:val="35"/>
        </w:numPr>
        <w:rPr>
          <w:i/>
          <w:iCs/>
          <w:lang w:val="fr-FR"/>
        </w:rPr>
      </w:pPr>
      <w:r>
        <w:rPr>
          <w:lang w:val="fr-FR"/>
        </w:rPr>
        <w:t xml:space="preserve">Il pourrait exister des constructions spécificationnelles propre à chaque nom, comme </w:t>
      </w:r>
      <w:r>
        <w:rPr>
          <w:i/>
          <w:iCs/>
          <w:lang w:val="fr-FR"/>
        </w:rPr>
        <w:t>le problème posé par</w:t>
      </w:r>
      <w:r>
        <w:rPr>
          <w:lang w:val="fr-FR"/>
        </w:rPr>
        <w:t xml:space="preserve">, comme Nakamura (2017, p. 7) signale </w:t>
      </w:r>
      <w:r w:rsidRPr="00B46571">
        <w:rPr>
          <w:i/>
          <w:iCs/>
          <w:lang w:val="fr-FR"/>
        </w:rPr>
        <w:t>avoir pour/comme objectif de</w:t>
      </w:r>
      <w:r>
        <w:rPr>
          <w:lang w:val="fr-FR"/>
        </w:rPr>
        <w:t>.</w:t>
      </w:r>
    </w:p>
    <w:p w14:paraId="616E02C2" w14:textId="77777777" w:rsidR="00B62905" w:rsidRPr="00B46571" w:rsidRDefault="00B62905" w:rsidP="00B62905">
      <w:pPr>
        <w:pStyle w:val="Titre4"/>
        <w:rPr>
          <w:i/>
          <w:iCs/>
          <w:lang w:val="fr-FR"/>
        </w:rPr>
      </w:pPr>
      <w:r>
        <w:rPr>
          <w:lang w:val="fr-FR"/>
        </w:rPr>
        <w:t>B) Estimation globale à l’aide du schéma 1</w:t>
      </w:r>
    </w:p>
    <w:p w14:paraId="546CB3A7" w14:textId="77777777" w:rsidR="00B62905" w:rsidRDefault="00B62905" w:rsidP="00B62905">
      <w:pPr>
        <w:rPr>
          <w:lang w:val="fr-FR"/>
        </w:rPr>
      </w:pPr>
      <w:r>
        <w:rPr>
          <w:lang w:val="fr-FR"/>
        </w:rPr>
        <w:t>À partir du schéma 1 modifié, nous pouvons estimer l’usage en tant que NSS des têtes transdisciplinaires. La détermination d’un emploi sous-spécifié dans une construction aussi large que la CS-VII étant une affaire d’interprétation sémantique, nous ne pouvons qu’admettre que notre schéma ne sera au mieux qu’une estimation large. Néanmoins, nous pouvons comparer pour chaque lemme des têtes transdisciplinaires le nombre d’emplois correspondant à notre schéma 1, c’est-à-dire où le nom suivant se termine en -</w:t>
      </w:r>
      <w:proofErr w:type="spellStart"/>
      <w:r>
        <w:rPr>
          <w:lang w:val="fr-FR"/>
        </w:rPr>
        <w:t>tion</w:t>
      </w:r>
      <w:proofErr w:type="spellEnd"/>
      <w:r>
        <w:rPr>
          <w:lang w:val="fr-FR"/>
        </w:rPr>
        <w:t>, -</w:t>
      </w:r>
      <w:proofErr w:type="spellStart"/>
      <w:r>
        <w:rPr>
          <w:lang w:val="fr-FR"/>
        </w:rPr>
        <w:t>sion</w:t>
      </w:r>
      <w:proofErr w:type="spellEnd"/>
      <w:r>
        <w:rPr>
          <w:lang w:val="fr-FR"/>
        </w:rPr>
        <w:t>, -</w:t>
      </w:r>
      <w:proofErr w:type="spellStart"/>
      <w:r>
        <w:rPr>
          <w:lang w:val="fr-FR"/>
        </w:rPr>
        <w:t>age</w:t>
      </w:r>
      <w:proofErr w:type="spellEnd"/>
      <w:r>
        <w:rPr>
          <w:lang w:val="fr-FR"/>
        </w:rPr>
        <w:t>, -ment, et si cet emploi intervient si le lemme est bien une tête. Nous différencions donc à chaque fois :</w:t>
      </w:r>
    </w:p>
    <w:p w14:paraId="6934EC13" w14:textId="77777777" w:rsidR="00B62905" w:rsidRDefault="00B62905" w:rsidP="00B62905">
      <w:pPr>
        <w:pStyle w:val="Paragraphedeliste"/>
        <w:numPr>
          <w:ilvl w:val="0"/>
          <w:numId w:val="39"/>
        </w:numPr>
        <w:rPr>
          <w:i/>
          <w:iCs/>
          <w:lang w:val="fr-FR"/>
        </w:rPr>
      </w:pPr>
      <w:r>
        <w:rPr>
          <w:i/>
          <w:iCs/>
          <w:lang w:val="fr-FR"/>
        </w:rPr>
        <w:t>Lemme de tête transdisciplinaire qui n’est pas tête de segment (exemple 37 et 38)</w:t>
      </w:r>
    </w:p>
    <w:p w14:paraId="2E519003" w14:textId="77777777" w:rsidR="00B62905" w:rsidRPr="00073301" w:rsidRDefault="00B62905" w:rsidP="00B62905">
      <w:pPr>
        <w:pStyle w:val="Paragraphedeliste"/>
        <w:numPr>
          <w:ilvl w:val="0"/>
          <w:numId w:val="39"/>
        </w:numPr>
        <w:rPr>
          <w:i/>
          <w:iCs/>
          <w:lang w:val="fr-FR"/>
        </w:rPr>
      </w:pPr>
      <w:r>
        <w:rPr>
          <w:i/>
          <w:iCs/>
          <w:lang w:val="fr-FR"/>
        </w:rPr>
        <w:t>Lemme de tête transdisciplinaire effectivement tête transdisciplinaire</w:t>
      </w:r>
    </w:p>
    <w:p w14:paraId="0A0E8747" w14:textId="77777777" w:rsidR="00B62905" w:rsidRDefault="00B62905" w:rsidP="00B62905">
      <w:pPr>
        <w:rPr>
          <w:lang w:val="fr-FR"/>
        </w:rPr>
      </w:pPr>
      <w:r>
        <w:rPr>
          <w:lang w:val="fr-FR"/>
        </w:rPr>
        <w:t xml:space="preserve">Nous obtenons, sur l’ensemble de notre corpus, </w:t>
      </w:r>
      <w:r w:rsidRPr="00AA0CF4">
        <w:rPr>
          <w:lang w:val="fr-FR"/>
        </w:rPr>
        <w:t>12</w:t>
      </w:r>
      <w:r>
        <w:rPr>
          <w:lang w:val="fr-FR"/>
        </w:rPr>
        <w:t> </w:t>
      </w:r>
      <w:r w:rsidRPr="00AA0CF4">
        <w:rPr>
          <w:lang w:val="fr-FR"/>
        </w:rPr>
        <w:t>124</w:t>
      </w:r>
      <w:r>
        <w:rPr>
          <w:lang w:val="fr-FR"/>
        </w:rPr>
        <w:t xml:space="preserve"> correspondances avec notre schéma 1. Seulement 52 sont une correspondance alors que le lemme n’est pas une tête, soit </w:t>
      </w:r>
      <w:r w:rsidRPr="00F3731F">
        <w:rPr>
          <w:lang w:val="fr-FR"/>
        </w:rPr>
        <w:t>12</w:t>
      </w:r>
      <w:r>
        <w:rPr>
          <w:lang w:val="fr-FR"/>
        </w:rPr>
        <w:t> </w:t>
      </w:r>
      <w:r w:rsidRPr="00F3731F">
        <w:rPr>
          <w:lang w:val="fr-FR"/>
        </w:rPr>
        <w:t>072</w:t>
      </w:r>
      <w:r>
        <w:rPr>
          <w:lang w:val="fr-FR"/>
        </w:rPr>
        <w:t xml:space="preserve"> où nous avons une tête transdisciplinaire estimée employée comme NSS. Nous comptons en tout 94 738 occurrences de têtes transdisciplinaires dont </w:t>
      </w:r>
      <w:r w:rsidRPr="0041552C">
        <w:rPr>
          <w:lang w:val="fr-FR"/>
        </w:rPr>
        <w:t>58</w:t>
      </w:r>
      <w:r>
        <w:rPr>
          <w:lang w:val="fr-FR"/>
        </w:rPr>
        <w:t> </w:t>
      </w:r>
      <w:r w:rsidRPr="0041552C">
        <w:rPr>
          <w:lang w:val="fr-FR"/>
        </w:rPr>
        <w:t>003</w:t>
      </w:r>
      <w:r>
        <w:rPr>
          <w:lang w:val="fr-FR"/>
        </w:rPr>
        <w:t xml:space="preserve"> dans le premier segment, les seules pouvant correspondre au schéma 1. Sur ces têtes transdisciplinaires de premier segment, nous en avons donc 21 % estimées employées comme NSS, soit dans 23 % des titres. Ce même emploi ne se retrouve qu’à 0,09 % lorsque le lemme n’est pas une tête. On peut également se poser la question si cette caractéristique est propre aux têtes transdisciplinaires. Nous recherchons les correspondances du schéma 1 avec cette fois-ci les têtes qui ne sont pas transdisciplinaires. On obtient </w:t>
      </w:r>
      <w:r w:rsidRPr="00706BFB">
        <w:rPr>
          <w:lang w:val="fr-FR"/>
        </w:rPr>
        <w:t>17</w:t>
      </w:r>
      <w:r>
        <w:rPr>
          <w:lang w:val="fr-FR"/>
        </w:rPr>
        <w:t> </w:t>
      </w:r>
      <w:r w:rsidRPr="00706BFB">
        <w:rPr>
          <w:lang w:val="fr-FR"/>
        </w:rPr>
        <w:t>051</w:t>
      </w:r>
      <w:r>
        <w:rPr>
          <w:lang w:val="fr-FR"/>
        </w:rPr>
        <w:t xml:space="preserve"> résultats, soit 11 % des têtes non transdisciplinaires. Les têtes que nous n’avons pas sélectionnées comme transdisciplinaires ont également la capacité être employée comme NSS, bien que moins fréquemment.</w:t>
      </w:r>
    </w:p>
    <w:p w14:paraId="6A686D81" w14:textId="77777777" w:rsidR="00B62905" w:rsidRDefault="00B62905" w:rsidP="00B62905">
      <w:pPr>
        <w:pStyle w:val="Titre4"/>
        <w:rPr>
          <w:lang w:val="fr-FR"/>
        </w:rPr>
      </w:pPr>
      <w:r>
        <w:rPr>
          <w:lang w:val="fr-FR"/>
        </w:rPr>
        <w:t>B) Estimation globale à l’aide du schéma 2</w:t>
      </w:r>
    </w:p>
    <w:p w14:paraId="433DEF57" w14:textId="77777777" w:rsidR="00B62905" w:rsidRDefault="00B62905" w:rsidP="00B62905">
      <w:pPr>
        <w:rPr>
          <w:lang w:val="fr-FR"/>
        </w:rPr>
      </w:pPr>
      <w:r>
        <w:rPr>
          <w:lang w:val="fr-FR"/>
        </w:rPr>
        <w:t xml:space="preserve">Nous refaisons le même cheminement pour le second schéma en restreignant directement la préposition à </w:t>
      </w:r>
      <w:r>
        <w:rPr>
          <w:i/>
          <w:lang w:val="fr-FR"/>
        </w:rPr>
        <w:t>de</w:t>
      </w:r>
      <w:r>
        <w:rPr>
          <w:lang w:val="fr-FR"/>
        </w:rPr>
        <w:t>. Nous obtenons les résultats suivants :</w:t>
      </w:r>
    </w:p>
    <w:p w14:paraId="3A13B1A6" w14:textId="77777777" w:rsidR="00B62905" w:rsidRPr="00073301" w:rsidRDefault="00B62905" w:rsidP="00B62905">
      <w:pPr>
        <w:pStyle w:val="Paragraphedeliste"/>
        <w:numPr>
          <w:ilvl w:val="0"/>
          <w:numId w:val="38"/>
        </w:numPr>
        <w:rPr>
          <w:lang w:val="fr-FR"/>
        </w:rPr>
      </w:pPr>
      <w:r>
        <w:rPr>
          <w:lang w:val="fr-FR"/>
        </w:rPr>
        <w:lastRenderedPageBreak/>
        <w:t xml:space="preserve">Têtes transdisciplinaires : </w:t>
      </w:r>
      <w:r w:rsidRPr="0022147E">
        <w:rPr>
          <w:lang w:val="fr-FR"/>
        </w:rPr>
        <w:t>2</w:t>
      </w:r>
      <w:r>
        <w:rPr>
          <w:lang w:val="fr-FR"/>
        </w:rPr>
        <w:t> </w:t>
      </w:r>
      <w:r w:rsidRPr="0022147E">
        <w:rPr>
          <w:lang w:val="fr-FR"/>
        </w:rPr>
        <w:t>928</w:t>
      </w:r>
      <w:r>
        <w:rPr>
          <w:lang w:val="fr-FR"/>
        </w:rPr>
        <w:t xml:space="preserve"> emplois de NSS</w:t>
      </w:r>
    </w:p>
    <w:p w14:paraId="20930D5D" w14:textId="77777777" w:rsidR="00B62905" w:rsidRDefault="00B62905" w:rsidP="00B62905">
      <w:pPr>
        <w:pStyle w:val="Paragraphedeliste"/>
        <w:numPr>
          <w:ilvl w:val="0"/>
          <w:numId w:val="38"/>
        </w:numPr>
        <w:rPr>
          <w:lang w:val="fr-FR"/>
        </w:rPr>
      </w:pPr>
      <w:r>
        <w:rPr>
          <w:lang w:val="fr-FR"/>
        </w:rPr>
        <w:t>Lemmes de têtes transdisciplinaires non-têtes :  </w:t>
      </w:r>
      <w:r w:rsidRPr="0022147E">
        <w:rPr>
          <w:lang w:val="fr-FR"/>
        </w:rPr>
        <w:t>1</w:t>
      </w:r>
      <w:r>
        <w:rPr>
          <w:lang w:val="fr-FR"/>
        </w:rPr>
        <w:t xml:space="preserve"> </w:t>
      </w:r>
      <w:r w:rsidRPr="0022147E">
        <w:rPr>
          <w:lang w:val="fr-FR"/>
        </w:rPr>
        <w:t>773</w:t>
      </w:r>
      <w:r w:rsidRPr="00073301">
        <w:rPr>
          <w:lang w:val="fr-FR"/>
        </w:rPr>
        <w:t xml:space="preserve"> </w:t>
      </w:r>
      <w:r>
        <w:rPr>
          <w:lang w:val="fr-FR"/>
        </w:rPr>
        <w:t>emplois de NSS</w:t>
      </w:r>
    </w:p>
    <w:p w14:paraId="44747D61" w14:textId="77777777" w:rsidR="00B62905" w:rsidRDefault="00B62905" w:rsidP="00B62905">
      <w:pPr>
        <w:rPr>
          <w:lang w:val="fr-FR"/>
        </w:rPr>
      </w:pPr>
      <w:r>
        <w:rPr>
          <w:lang w:val="fr-FR"/>
        </w:rPr>
        <w:t xml:space="preserve">Ce résultat peut sembler paradoxal : le fait d’être employé en tant que NSS semble beaucoup moins corrélé au fait d’être une tête. Cela s’explique en analysant ces résultats, comme les exemples (39) et (40). </w:t>
      </w:r>
    </w:p>
    <w:p w14:paraId="43FACEDA"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(39) </w:t>
      </w:r>
      <w:r w:rsidRPr="00073301">
        <w:rPr>
          <w:lang w:val="fr-FR"/>
        </w:rPr>
        <w:t xml:space="preserve">La connaissance, un </w:t>
      </w:r>
      <w:r w:rsidRPr="00F2661E">
        <w:rPr>
          <w:b/>
          <w:lang w:val="fr-FR"/>
        </w:rPr>
        <w:t>outil</w:t>
      </w:r>
      <w:r w:rsidRPr="00073301">
        <w:rPr>
          <w:lang w:val="fr-FR"/>
        </w:rPr>
        <w:t xml:space="preserve"> de la prévention de la délinquance</w:t>
      </w:r>
    </w:p>
    <w:p w14:paraId="07DE4828" w14:textId="77777777" w:rsidR="00B62905" w:rsidRPr="00786497"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(40) </w:t>
      </w:r>
      <w:r w:rsidRPr="00073301">
        <w:rPr>
          <w:lang w:val="fr-FR"/>
        </w:rPr>
        <w:t xml:space="preserve">Caractérisation et génération de surfaces agricoles – </w:t>
      </w:r>
      <w:r w:rsidRPr="00F2661E">
        <w:rPr>
          <w:b/>
          <w:lang w:val="fr-FR"/>
        </w:rPr>
        <w:t>Etude</w:t>
      </w:r>
      <w:r w:rsidRPr="00073301">
        <w:rPr>
          <w:lang w:val="fr-FR"/>
        </w:rPr>
        <w:t xml:space="preserve"> de la diffraction en coordonnées non orthogonales</w:t>
      </w:r>
    </w:p>
    <w:p w14:paraId="7582DA87" w14:textId="77777777" w:rsidR="00B62905" w:rsidRDefault="00B62905" w:rsidP="00B62905">
      <w:pPr>
        <w:rPr>
          <w:lang w:val="fr-FR"/>
        </w:rPr>
      </w:pPr>
      <w:r>
        <w:rPr>
          <w:lang w:val="fr-FR"/>
        </w:rPr>
        <w:t xml:space="preserve">Les deux utilisent des marques de ponctuation non reconnues comme segmentatrices par notre définition, la virgule pour (39) et le tiret pour (40). Nous pensons qu’il s’agit pourtant bien ici de titres bisegmentaux ayant pour tête de second segment </w:t>
      </w:r>
      <w:r>
        <w:rPr>
          <w:i/>
          <w:lang w:val="fr-FR"/>
        </w:rPr>
        <w:t>outil</w:t>
      </w:r>
      <w:r>
        <w:rPr>
          <w:lang w:val="fr-FR"/>
        </w:rPr>
        <w:t xml:space="preserve"> et </w:t>
      </w:r>
      <w:r>
        <w:rPr>
          <w:i/>
          <w:lang w:val="fr-FR"/>
        </w:rPr>
        <w:t>étude</w:t>
      </w:r>
      <w:r>
        <w:rPr>
          <w:lang w:val="fr-FR"/>
        </w:rPr>
        <w:t xml:space="preserve">, qui sont tous les deux des lemmes de têtes transdisciplinaires. La forte proportion d’emploi NSS de lemmes non-têtes provient donc d’une mauvaise segmentation initiale des titres. </w:t>
      </w:r>
    </w:p>
    <w:p w14:paraId="38066F7E" w14:textId="77777777" w:rsidR="00B62905" w:rsidRDefault="00B62905" w:rsidP="00B62905">
      <w:pPr>
        <w:rPr>
          <w:lang w:val="fr-FR"/>
        </w:rPr>
      </w:pPr>
      <w:r>
        <w:rPr>
          <w:lang w:val="fr-FR"/>
        </w:rPr>
        <w:t>Nous prenons comme hypothèse que le schéma 2 ne peut se trouver que dans un second segment de titre, écartant ainsi les titres mal segmentés. Si on fait ces requêtes uniquement sur les titres bisegmentaux, ce qui revient à contraindre que la marque de ponctuation soit segmentatrice, on obtient les résultats qui suivent :</w:t>
      </w:r>
    </w:p>
    <w:p w14:paraId="69F017C0" w14:textId="77777777" w:rsidR="00B62905" w:rsidRPr="00F103A0" w:rsidRDefault="00B62905" w:rsidP="00B62905">
      <w:pPr>
        <w:pStyle w:val="Paragraphedeliste"/>
        <w:numPr>
          <w:ilvl w:val="0"/>
          <w:numId w:val="40"/>
        </w:numPr>
        <w:rPr>
          <w:lang w:val="fr-FR"/>
        </w:rPr>
      </w:pPr>
      <w:r>
        <w:rPr>
          <w:lang w:val="fr-FR"/>
        </w:rPr>
        <w:t xml:space="preserve">Têtes transdisciplinaires : </w:t>
      </w:r>
      <w:r w:rsidRPr="00F103A0">
        <w:rPr>
          <w:lang w:val="fr-FR"/>
        </w:rPr>
        <w:t>3</w:t>
      </w:r>
      <w:r>
        <w:rPr>
          <w:lang w:val="fr-FR"/>
        </w:rPr>
        <w:t> </w:t>
      </w:r>
      <w:r w:rsidRPr="00F103A0">
        <w:rPr>
          <w:lang w:val="fr-FR"/>
        </w:rPr>
        <w:t>626</w:t>
      </w:r>
      <w:r>
        <w:rPr>
          <w:lang w:val="fr-FR"/>
        </w:rPr>
        <w:t xml:space="preserve"> emplois de NSS</w:t>
      </w:r>
    </w:p>
    <w:p w14:paraId="3ACC1EEE" w14:textId="77777777" w:rsidR="00B62905" w:rsidRPr="00F103A0" w:rsidRDefault="00B62905" w:rsidP="00B62905">
      <w:pPr>
        <w:pStyle w:val="Paragraphedeliste"/>
        <w:numPr>
          <w:ilvl w:val="0"/>
          <w:numId w:val="40"/>
        </w:numPr>
        <w:rPr>
          <w:lang w:val="fr-FR"/>
        </w:rPr>
      </w:pPr>
      <w:r>
        <w:rPr>
          <w:lang w:val="fr-FR"/>
        </w:rPr>
        <w:t>Lemmes de têtes transdisciplinaires non-têtes :  </w:t>
      </w:r>
      <w:r w:rsidRPr="00F103A0">
        <w:rPr>
          <w:lang w:val="fr-FR"/>
        </w:rPr>
        <w:t>1</w:t>
      </w:r>
      <w:r>
        <w:rPr>
          <w:lang w:val="fr-FR"/>
        </w:rPr>
        <w:t> </w:t>
      </w:r>
      <w:r w:rsidRPr="00F103A0">
        <w:rPr>
          <w:lang w:val="fr-FR"/>
        </w:rPr>
        <w:t>395</w:t>
      </w:r>
      <w:r>
        <w:rPr>
          <w:lang w:val="fr-FR"/>
        </w:rPr>
        <w:t xml:space="preserve"> emplois de NSS</w:t>
      </w:r>
    </w:p>
    <w:p w14:paraId="43CB65CE" w14:textId="77777777" w:rsidR="00B62905" w:rsidRDefault="00B62905" w:rsidP="00B62905">
      <w:pPr>
        <w:rPr>
          <w:lang w:val="fr-FR"/>
        </w:rPr>
      </w:pPr>
      <w:r>
        <w:rPr>
          <w:lang w:val="fr-FR"/>
        </w:rPr>
        <w:t xml:space="preserve">Nous avons </w:t>
      </w:r>
      <w:r w:rsidRPr="00F53D1A">
        <w:rPr>
          <w:lang w:val="fr-FR"/>
        </w:rPr>
        <w:t>36</w:t>
      </w:r>
      <w:r>
        <w:rPr>
          <w:lang w:val="fr-FR"/>
        </w:rPr>
        <w:t> </w:t>
      </w:r>
      <w:r w:rsidRPr="00F53D1A">
        <w:rPr>
          <w:lang w:val="fr-FR"/>
        </w:rPr>
        <w:t>731</w:t>
      </w:r>
      <w:r>
        <w:rPr>
          <w:lang w:val="fr-FR"/>
        </w:rPr>
        <w:t xml:space="preserve"> occurrences de têtes transdisciplinaires en second segment qui ont une proportion à hauteur de 10 % à avoir un emploi de NSS. Sur les </w:t>
      </w:r>
      <w:r w:rsidRPr="00B720FB">
        <w:rPr>
          <w:lang w:val="fr-FR"/>
        </w:rPr>
        <w:t>47 335</w:t>
      </w:r>
      <w:r>
        <w:rPr>
          <w:lang w:val="fr-FR"/>
        </w:rPr>
        <w:t xml:space="preserve"> autres occurrences de têtes nominales non transdisciplinaires de second segment, on estime à </w:t>
      </w:r>
      <w:r w:rsidRPr="00DD7E89">
        <w:rPr>
          <w:lang w:val="fr-FR"/>
        </w:rPr>
        <w:t>3</w:t>
      </w:r>
      <w:r>
        <w:rPr>
          <w:lang w:val="fr-FR"/>
        </w:rPr>
        <w:t> </w:t>
      </w:r>
      <w:r w:rsidRPr="00DD7E89">
        <w:rPr>
          <w:lang w:val="fr-FR"/>
        </w:rPr>
        <w:t>166</w:t>
      </w:r>
      <w:r>
        <w:rPr>
          <w:lang w:val="fr-FR"/>
        </w:rPr>
        <w:t xml:space="preserve"> les emplois en tant que NSS, soit une proportion de 7 %.</w:t>
      </w:r>
    </w:p>
    <w:p w14:paraId="6D0D6567" w14:textId="77777777" w:rsidR="00B62905" w:rsidRDefault="00B62905" w:rsidP="00B62905">
      <w:pPr>
        <w:pStyle w:val="Titre4"/>
        <w:rPr>
          <w:lang w:val="fr-FR"/>
        </w:rPr>
      </w:pPr>
      <w:r>
        <w:rPr>
          <w:lang w:val="fr-FR"/>
        </w:rPr>
        <w:t>C) Tests de corrélation entre emploi NSS et le fait d’être une tête transdisciplinaire</w:t>
      </w:r>
    </w:p>
    <w:p w14:paraId="35F80AE4" w14:textId="77777777" w:rsidR="00B62905" w:rsidRDefault="00B62905" w:rsidP="00B62905">
      <w:pPr>
        <w:rPr>
          <w:lang w:val="fr-FR"/>
        </w:rPr>
      </w:pPr>
      <w:r>
        <w:rPr>
          <w:lang w:val="fr-FR"/>
        </w:rPr>
        <w:t>En ne comptant que notre estimateur fondé sur les schémas 1 et 2 pour détecter les emplois NSS, car les autres CSS donnent en tout moins de 500 résultats et n’influent qu’à la marge, nous avons les informations suivantes :</w:t>
      </w:r>
    </w:p>
    <w:tbl>
      <w:tblPr>
        <w:tblStyle w:val="Grilledutableau"/>
        <w:tblW w:w="0" w:type="auto"/>
        <w:tblLook w:val="04A0" w:firstRow="1" w:lastRow="0" w:firstColumn="1" w:lastColumn="0" w:noHBand="0" w:noVBand="1"/>
      </w:tblPr>
      <w:tblGrid>
        <w:gridCol w:w="2303"/>
        <w:gridCol w:w="2303"/>
        <w:gridCol w:w="2303"/>
        <w:gridCol w:w="2303"/>
      </w:tblGrid>
      <w:tr w:rsidR="00B62905" w:rsidRPr="00D81C86" w14:paraId="19E4D894" w14:textId="77777777" w:rsidTr="002A3555">
        <w:tc>
          <w:tcPr>
            <w:tcW w:w="2303" w:type="dxa"/>
          </w:tcPr>
          <w:p w14:paraId="07C6AB04" w14:textId="77777777" w:rsidR="00B62905" w:rsidRPr="009512BC" w:rsidRDefault="00B62905" w:rsidP="002A3555">
            <w:pPr>
              <w:ind w:firstLine="0"/>
              <w:rPr>
                <w:b/>
                <w:lang w:val="fr-FR"/>
              </w:rPr>
            </w:pPr>
            <w:r w:rsidRPr="009512BC">
              <w:rPr>
                <w:b/>
                <w:lang w:val="fr-FR"/>
              </w:rPr>
              <w:t>Corpus</w:t>
            </w:r>
          </w:p>
        </w:tc>
        <w:tc>
          <w:tcPr>
            <w:tcW w:w="2303" w:type="dxa"/>
          </w:tcPr>
          <w:p w14:paraId="6B9B784A"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w:t>
            </w:r>
            <w:r>
              <w:rPr>
                <w:rFonts w:asciiTheme="minorHAnsi" w:hAnsiTheme="minorHAnsi" w:cstheme="minorHAnsi"/>
                <w:b/>
                <w:lang w:val="fr-FR"/>
              </w:rPr>
              <w:t xml:space="preserve"> / dont emploi NSS</w:t>
            </w:r>
          </w:p>
        </w:tc>
        <w:tc>
          <w:tcPr>
            <w:tcW w:w="2303" w:type="dxa"/>
          </w:tcPr>
          <w:p w14:paraId="4662A5CB"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 transdisciplinaires / dont emploi NSS</w:t>
            </w:r>
          </w:p>
        </w:tc>
        <w:tc>
          <w:tcPr>
            <w:tcW w:w="2303" w:type="dxa"/>
          </w:tcPr>
          <w:p w14:paraId="517F40C6"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w:t>
            </w:r>
            <w:r w:rsidRPr="009512BC">
              <w:rPr>
                <w:rFonts w:asciiTheme="minorHAnsi" w:hAnsiTheme="minorHAnsi" w:cstheme="minorHAnsi"/>
                <w:b/>
                <w:lang w:val="fr-FR"/>
              </w:rPr>
              <w:br/>
              <w:t>non transdisciplinaire / dont emploi NSS</w:t>
            </w:r>
          </w:p>
        </w:tc>
      </w:tr>
      <w:tr w:rsidR="00B62905" w14:paraId="448D51E6" w14:textId="77777777" w:rsidTr="002A3555">
        <w:tc>
          <w:tcPr>
            <w:tcW w:w="2303" w:type="dxa"/>
          </w:tcPr>
          <w:p w14:paraId="7B5567C6" w14:textId="77777777" w:rsidR="00B62905" w:rsidRDefault="00B62905" w:rsidP="002A3555">
            <w:pPr>
              <w:ind w:firstLine="0"/>
              <w:rPr>
                <w:lang w:val="fr-FR"/>
              </w:rPr>
            </w:pPr>
            <w:r>
              <w:rPr>
                <w:lang w:val="fr-FR"/>
              </w:rPr>
              <w:t>Nombre de titres monosegmentaux</w:t>
            </w:r>
          </w:p>
        </w:tc>
        <w:tc>
          <w:tcPr>
            <w:tcW w:w="2303" w:type="dxa"/>
          </w:tcPr>
          <w:p w14:paraId="167B181C"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w:t>
            </w:r>
            <w:r w:rsidRPr="00043773">
              <w:rPr>
                <w:rFonts w:ascii="Consolas" w:hAnsi="Consolas" w:cs="Consolas"/>
                <w:lang w:val="fr-FR"/>
              </w:rPr>
              <w:t>147 828</w:t>
            </w:r>
          </w:p>
        </w:tc>
        <w:tc>
          <w:tcPr>
            <w:tcW w:w="2303" w:type="dxa"/>
            <w:shd w:val="clear" w:color="auto" w:fill="7F7F7F" w:themeFill="text1" w:themeFillTint="80"/>
          </w:tcPr>
          <w:p w14:paraId="0B58A359"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27F3125" w14:textId="77777777" w:rsidR="00B62905" w:rsidRPr="00043773" w:rsidRDefault="00B62905" w:rsidP="002A3555">
            <w:pPr>
              <w:ind w:firstLine="0"/>
              <w:rPr>
                <w:rFonts w:ascii="Consolas" w:hAnsi="Consolas" w:cs="Consolas"/>
                <w:lang w:val="fr-FR"/>
              </w:rPr>
            </w:pPr>
          </w:p>
        </w:tc>
      </w:tr>
      <w:tr w:rsidR="00B62905" w14:paraId="40C91612" w14:textId="77777777" w:rsidTr="002A3555">
        <w:tc>
          <w:tcPr>
            <w:tcW w:w="2303" w:type="dxa"/>
          </w:tcPr>
          <w:p w14:paraId="7C8BCF40" w14:textId="77777777" w:rsidR="00B62905" w:rsidRDefault="00B62905" w:rsidP="002A3555">
            <w:pPr>
              <w:ind w:firstLine="0"/>
              <w:rPr>
                <w:lang w:val="fr-FR"/>
              </w:rPr>
            </w:pPr>
            <w:r>
              <w:rPr>
                <w:lang w:val="fr-FR"/>
              </w:rPr>
              <w:t>Nombre de titres monosegmentaux dont la tête est un nom commun</w:t>
            </w:r>
          </w:p>
        </w:tc>
        <w:tc>
          <w:tcPr>
            <w:tcW w:w="2303" w:type="dxa"/>
          </w:tcPr>
          <w:p w14:paraId="1A9ABD44" w14:textId="77777777" w:rsidR="00B62905" w:rsidRDefault="00B62905" w:rsidP="002A3555">
            <w:pPr>
              <w:ind w:firstLine="0"/>
              <w:rPr>
                <w:rFonts w:ascii="Consolas" w:hAnsi="Consolas" w:cs="Consolas"/>
                <w:lang w:val="fr-FR"/>
              </w:rPr>
            </w:pPr>
            <w:r>
              <w:rPr>
                <w:rFonts w:ascii="Consolas" w:hAnsi="Consolas" w:cs="Consolas"/>
                <w:lang w:val="fr-FR"/>
              </w:rPr>
              <w:t xml:space="preserve">  </w:t>
            </w:r>
            <w:r w:rsidRPr="009512BC">
              <w:rPr>
                <w:rFonts w:ascii="Consolas" w:hAnsi="Consolas" w:cs="Consolas"/>
                <w:lang w:val="fr-FR"/>
              </w:rPr>
              <w:t>136</w:t>
            </w:r>
            <w:r>
              <w:rPr>
                <w:rFonts w:ascii="Consolas" w:hAnsi="Consolas" w:cs="Consolas"/>
                <w:lang w:val="fr-FR"/>
              </w:rPr>
              <w:t> </w:t>
            </w:r>
            <w:r w:rsidRPr="009512BC">
              <w:rPr>
                <w:rFonts w:ascii="Consolas" w:hAnsi="Consolas" w:cs="Consolas"/>
                <w:lang w:val="fr-FR"/>
              </w:rPr>
              <w:t>734</w:t>
            </w:r>
          </w:p>
        </w:tc>
        <w:tc>
          <w:tcPr>
            <w:tcW w:w="2303" w:type="dxa"/>
            <w:shd w:val="clear" w:color="auto" w:fill="7F7F7F" w:themeFill="text1" w:themeFillTint="80"/>
          </w:tcPr>
          <w:p w14:paraId="3D5BACA6"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00FB3912" w14:textId="77777777" w:rsidR="00B62905" w:rsidRPr="00043773" w:rsidRDefault="00B62905" w:rsidP="002A3555">
            <w:pPr>
              <w:ind w:firstLine="0"/>
              <w:rPr>
                <w:rFonts w:ascii="Consolas" w:hAnsi="Consolas" w:cs="Consolas"/>
                <w:lang w:val="fr-FR"/>
              </w:rPr>
            </w:pPr>
          </w:p>
        </w:tc>
      </w:tr>
      <w:tr w:rsidR="00B62905" w14:paraId="365A76C7" w14:textId="77777777" w:rsidTr="002A3555">
        <w:tc>
          <w:tcPr>
            <w:tcW w:w="2303" w:type="dxa"/>
          </w:tcPr>
          <w:p w14:paraId="7D6082A9" w14:textId="77777777" w:rsidR="00B62905" w:rsidRDefault="00B62905" w:rsidP="002A3555">
            <w:pPr>
              <w:ind w:firstLine="0"/>
              <w:rPr>
                <w:lang w:val="fr-FR"/>
              </w:rPr>
            </w:pPr>
            <w:r>
              <w:rPr>
                <w:lang w:val="fr-FR"/>
              </w:rPr>
              <w:t>Nombre de titres bisegmentaux</w:t>
            </w:r>
          </w:p>
        </w:tc>
        <w:tc>
          <w:tcPr>
            <w:tcW w:w="2303" w:type="dxa"/>
          </w:tcPr>
          <w:p w14:paraId="7A8175B1"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w:t>
            </w:r>
            <w:r w:rsidRPr="00043773">
              <w:rPr>
                <w:rFonts w:ascii="Consolas" w:hAnsi="Consolas" w:cs="Consolas"/>
                <w:lang w:val="fr-FR"/>
              </w:rPr>
              <w:t>103</w:t>
            </w:r>
            <w:r>
              <w:rPr>
                <w:rFonts w:ascii="Consolas" w:hAnsi="Consolas" w:cs="Consolas"/>
                <w:lang w:val="fr-FR"/>
              </w:rPr>
              <w:t> </w:t>
            </w:r>
            <w:r w:rsidRPr="00043773">
              <w:rPr>
                <w:rFonts w:ascii="Consolas" w:hAnsi="Consolas" w:cs="Consolas"/>
                <w:lang w:val="fr-FR"/>
              </w:rPr>
              <w:t>170</w:t>
            </w:r>
          </w:p>
        </w:tc>
        <w:tc>
          <w:tcPr>
            <w:tcW w:w="2303" w:type="dxa"/>
            <w:shd w:val="clear" w:color="auto" w:fill="7F7F7F" w:themeFill="text1" w:themeFillTint="80"/>
          </w:tcPr>
          <w:p w14:paraId="538D0182"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37FBBF4" w14:textId="77777777" w:rsidR="00B62905" w:rsidRPr="00043773" w:rsidRDefault="00B62905" w:rsidP="002A3555">
            <w:pPr>
              <w:ind w:firstLine="0"/>
              <w:rPr>
                <w:rFonts w:ascii="Consolas" w:hAnsi="Consolas" w:cs="Consolas"/>
                <w:lang w:val="fr-FR"/>
              </w:rPr>
            </w:pPr>
          </w:p>
        </w:tc>
      </w:tr>
      <w:tr w:rsidR="00B62905" w14:paraId="2981504C" w14:textId="77777777" w:rsidTr="002A3555">
        <w:trPr>
          <w:trHeight w:hRule="exact" w:val="113"/>
        </w:trPr>
        <w:tc>
          <w:tcPr>
            <w:tcW w:w="2303" w:type="dxa"/>
            <w:shd w:val="clear" w:color="auto" w:fill="7F7F7F" w:themeFill="text1" w:themeFillTint="80"/>
          </w:tcPr>
          <w:p w14:paraId="478B82CA" w14:textId="77777777" w:rsidR="00B62905" w:rsidRDefault="00B62905" w:rsidP="002A3555">
            <w:pPr>
              <w:ind w:firstLine="0"/>
              <w:rPr>
                <w:lang w:val="fr-FR"/>
              </w:rPr>
            </w:pPr>
          </w:p>
        </w:tc>
        <w:tc>
          <w:tcPr>
            <w:tcW w:w="2303" w:type="dxa"/>
            <w:shd w:val="clear" w:color="auto" w:fill="7F7F7F" w:themeFill="text1" w:themeFillTint="80"/>
          </w:tcPr>
          <w:p w14:paraId="4E2558B2" w14:textId="77777777" w:rsidR="00B62905" w:rsidRDefault="00B62905" w:rsidP="002A3555">
            <w:pPr>
              <w:ind w:firstLine="0"/>
              <w:rPr>
                <w:rFonts w:ascii="Consolas" w:hAnsi="Consolas" w:cs="Consolas"/>
                <w:lang w:val="fr-FR"/>
              </w:rPr>
            </w:pPr>
          </w:p>
        </w:tc>
        <w:tc>
          <w:tcPr>
            <w:tcW w:w="2303" w:type="dxa"/>
            <w:shd w:val="clear" w:color="auto" w:fill="7F7F7F" w:themeFill="text1" w:themeFillTint="80"/>
          </w:tcPr>
          <w:p w14:paraId="09C8924A"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EA0CA64" w14:textId="77777777" w:rsidR="00B62905" w:rsidRPr="00043773" w:rsidRDefault="00B62905" w:rsidP="002A3555">
            <w:pPr>
              <w:ind w:firstLine="0"/>
              <w:rPr>
                <w:rFonts w:ascii="Consolas" w:hAnsi="Consolas" w:cs="Consolas"/>
                <w:lang w:val="fr-FR"/>
              </w:rPr>
            </w:pPr>
          </w:p>
        </w:tc>
      </w:tr>
      <w:tr w:rsidR="00B62905" w14:paraId="5BBB02FA" w14:textId="77777777" w:rsidTr="002A3555">
        <w:tc>
          <w:tcPr>
            <w:tcW w:w="2303" w:type="dxa"/>
          </w:tcPr>
          <w:p w14:paraId="60F231B9" w14:textId="77777777" w:rsidR="00B62905" w:rsidRDefault="00B62905" w:rsidP="002A3555">
            <w:pPr>
              <w:ind w:firstLine="0"/>
              <w:rPr>
                <w:lang w:val="fr-FR"/>
              </w:rPr>
            </w:pPr>
            <w:r>
              <w:rPr>
                <w:lang w:val="fr-FR"/>
              </w:rPr>
              <w:t>Nombre de 1</w:t>
            </w:r>
            <w:r w:rsidRPr="003D2C2D">
              <w:rPr>
                <w:vertAlign w:val="superscript"/>
                <w:lang w:val="fr-FR"/>
              </w:rPr>
              <w:t>er</w:t>
            </w:r>
            <w:r>
              <w:rPr>
                <w:lang w:val="fr-FR"/>
              </w:rPr>
              <w:t xml:space="preserve"> segment dont la tête est un nom commun</w:t>
            </w:r>
          </w:p>
        </w:tc>
        <w:tc>
          <w:tcPr>
            <w:tcW w:w="2303" w:type="dxa"/>
          </w:tcPr>
          <w:p w14:paraId="466A764D" w14:textId="77777777" w:rsidR="00B62905" w:rsidRPr="00043773" w:rsidRDefault="00B62905" w:rsidP="002A3555">
            <w:pPr>
              <w:ind w:firstLine="0"/>
              <w:jc w:val="left"/>
              <w:rPr>
                <w:rFonts w:ascii="Consolas" w:hAnsi="Consolas" w:cs="Consolas"/>
                <w:lang w:val="fr-FR"/>
              </w:rPr>
            </w:pPr>
            <w:r>
              <w:rPr>
                <w:rFonts w:ascii="Consolas" w:hAnsi="Consolas" w:cs="Consolas"/>
                <w:lang w:val="fr-FR"/>
              </w:rPr>
              <w:t xml:space="preserve">  </w:t>
            </w:r>
            <w:r w:rsidRPr="009512BC">
              <w:rPr>
                <w:rFonts w:ascii="Consolas" w:hAnsi="Consolas" w:cs="Consolas"/>
                <w:lang w:val="fr-FR"/>
              </w:rPr>
              <w:t>136</w:t>
            </w:r>
            <w:r>
              <w:rPr>
                <w:rFonts w:ascii="Consolas" w:hAnsi="Consolas" w:cs="Consolas"/>
                <w:lang w:val="fr-FR"/>
              </w:rPr>
              <w:t xml:space="preserve"> </w:t>
            </w:r>
            <w:r w:rsidRPr="009512BC">
              <w:rPr>
                <w:rFonts w:ascii="Consolas" w:hAnsi="Consolas" w:cs="Consolas"/>
                <w:lang w:val="fr-FR"/>
              </w:rPr>
              <w:t>734</w:t>
            </w:r>
            <w:r>
              <w:rPr>
                <w:rFonts w:ascii="Consolas" w:hAnsi="Consolas" w:cs="Consolas"/>
                <w:lang w:val="fr-FR"/>
              </w:rPr>
              <w:br/>
              <w:t xml:space="preserve">+  </w:t>
            </w:r>
            <w:r w:rsidRPr="00043773">
              <w:rPr>
                <w:rFonts w:ascii="Consolas" w:hAnsi="Consolas" w:cs="Consolas"/>
                <w:lang w:val="fr-FR"/>
              </w:rPr>
              <w:t>79</w:t>
            </w:r>
            <w:r>
              <w:rPr>
                <w:rFonts w:ascii="Consolas" w:hAnsi="Consolas" w:cs="Consolas"/>
                <w:lang w:val="fr-FR"/>
              </w:rPr>
              <w:t> </w:t>
            </w:r>
            <w:r w:rsidRPr="00043773">
              <w:rPr>
                <w:rFonts w:ascii="Consolas" w:hAnsi="Consolas" w:cs="Consolas"/>
                <w:lang w:val="fr-FR"/>
              </w:rPr>
              <w:t>959</w:t>
            </w:r>
            <w:r>
              <w:rPr>
                <w:rFonts w:ascii="Consolas" w:hAnsi="Consolas" w:cs="Consolas"/>
                <w:lang w:val="fr-FR"/>
              </w:rPr>
              <w:br/>
              <w:t xml:space="preserve">= </w:t>
            </w:r>
            <w:r w:rsidRPr="009512BC">
              <w:rPr>
                <w:rFonts w:ascii="Consolas" w:hAnsi="Consolas" w:cs="Consolas"/>
                <w:b/>
                <w:lang w:val="fr-FR"/>
              </w:rPr>
              <w:t>216</w:t>
            </w:r>
            <w:r>
              <w:rPr>
                <w:rFonts w:ascii="Consolas" w:hAnsi="Consolas" w:cs="Consolas"/>
                <w:b/>
                <w:lang w:val="fr-FR"/>
              </w:rPr>
              <w:t> </w:t>
            </w:r>
            <w:r w:rsidRPr="009512BC">
              <w:rPr>
                <w:rFonts w:ascii="Consolas" w:hAnsi="Consolas" w:cs="Consolas"/>
                <w:b/>
                <w:lang w:val="fr-FR"/>
              </w:rPr>
              <w:t>693</w:t>
            </w:r>
            <w:r>
              <w:rPr>
                <w:rFonts w:ascii="Consolas" w:hAnsi="Consolas" w:cs="Consolas"/>
                <w:b/>
                <w:lang w:val="fr-FR"/>
              </w:rPr>
              <w:t xml:space="preserve"> </w:t>
            </w:r>
            <w:r w:rsidRPr="007A3129">
              <w:rPr>
                <w:rFonts w:ascii="Consolas" w:hAnsi="Consolas" w:cs="Consolas"/>
                <w:b/>
                <w:lang w:val="fr-FR"/>
              </w:rPr>
              <w:t>/29 123</w:t>
            </w:r>
          </w:p>
        </w:tc>
        <w:tc>
          <w:tcPr>
            <w:tcW w:w="2303" w:type="dxa"/>
          </w:tcPr>
          <w:p w14:paraId="7D49379E" w14:textId="77777777" w:rsidR="00B62905" w:rsidRDefault="00B62905" w:rsidP="002A3555">
            <w:pPr>
              <w:ind w:firstLine="0"/>
              <w:rPr>
                <w:rFonts w:ascii="Consolas" w:hAnsi="Consolas" w:cs="Consolas"/>
                <w:lang w:val="fr-FR"/>
              </w:rPr>
            </w:pPr>
            <w:r w:rsidRPr="00043773">
              <w:rPr>
                <w:rFonts w:ascii="Consolas" w:hAnsi="Consolas" w:cs="Consolas"/>
                <w:lang w:val="fr-FR"/>
              </w:rPr>
              <w:t>58</w:t>
            </w:r>
            <w:r>
              <w:rPr>
                <w:rFonts w:ascii="Consolas" w:hAnsi="Consolas" w:cs="Consolas"/>
                <w:lang w:val="fr-FR"/>
              </w:rPr>
              <w:t> </w:t>
            </w:r>
            <w:r w:rsidRPr="00043773">
              <w:rPr>
                <w:rFonts w:ascii="Consolas" w:hAnsi="Consolas" w:cs="Consolas"/>
                <w:lang w:val="fr-FR"/>
              </w:rPr>
              <w:t>003</w:t>
            </w:r>
          </w:p>
          <w:p w14:paraId="7CE7ABD2" w14:textId="77777777" w:rsidR="00B62905" w:rsidRPr="00B720FB" w:rsidRDefault="00B62905" w:rsidP="002A3555">
            <w:pPr>
              <w:ind w:firstLine="0"/>
              <w:rPr>
                <w:rFonts w:ascii="Consolas" w:hAnsi="Consolas" w:cs="Consolas"/>
                <w:lang w:val="fr-FR"/>
              </w:rPr>
            </w:pPr>
            <w:r>
              <w:rPr>
                <w:rFonts w:ascii="Consolas" w:hAnsi="Consolas" w:cs="Consolas"/>
                <w:lang w:val="fr-FR"/>
              </w:rPr>
              <w:t xml:space="preserve">       </w:t>
            </w:r>
            <w:r w:rsidRPr="00B720FB">
              <w:rPr>
                <w:rFonts w:ascii="Consolas" w:hAnsi="Consolas" w:cs="Consolas"/>
                <w:lang w:val="fr-FR"/>
              </w:rPr>
              <w:t>/ 12</w:t>
            </w:r>
            <w:r>
              <w:rPr>
                <w:rFonts w:ascii="Consolas" w:hAnsi="Consolas" w:cs="Consolas"/>
                <w:lang w:val="fr-FR"/>
              </w:rPr>
              <w:t> </w:t>
            </w:r>
            <w:r w:rsidRPr="00B720FB">
              <w:rPr>
                <w:rFonts w:ascii="Consolas" w:hAnsi="Consolas" w:cs="Consolas"/>
                <w:lang w:val="fr-FR"/>
              </w:rPr>
              <w:t>072</w:t>
            </w:r>
            <w:r>
              <w:rPr>
                <w:rFonts w:ascii="Consolas" w:hAnsi="Consolas" w:cs="Consolas"/>
                <w:lang w:val="fr-FR"/>
              </w:rPr>
              <w:br/>
              <w:t xml:space="preserve">             21 %</w:t>
            </w:r>
          </w:p>
        </w:tc>
        <w:tc>
          <w:tcPr>
            <w:tcW w:w="2303" w:type="dxa"/>
          </w:tcPr>
          <w:p w14:paraId="5EB78834" w14:textId="77777777" w:rsidR="00B62905" w:rsidRDefault="00B62905" w:rsidP="002A3555">
            <w:pPr>
              <w:ind w:firstLine="0"/>
              <w:rPr>
                <w:rFonts w:ascii="Consolas" w:hAnsi="Consolas" w:cs="Consolas"/>
                <w:lang w:val="fr-FR"/>
              </w:rPr>
            </w:pPr>
            <w:r w:rsidRPr="009512BC">
              <w:rPr>
                <w:rFonts w:ascii="Consolas" w:hAnsi="Consolas" w:cs="Consolas"/>
                <w:lang w:val="fr-FR"/>
              </w:rPr>
              <w:t>158</w:t>
            </w:r>
            <w:r>
              <w:rPr>
                <w:rFonts w:ascii="Consolas" w:hAnsi="Consolas" w:cs="Consolas"/>
                <w:lang w:val="fr-FR"/>
              </w:rPr>
              <w:t> </w:t>
            </w:r>
            <w:r w:rsidRPr="009512BC">
              <w:rPr>
                <w:rFonts w:ascii="Consolas" w:hAnsi="Consolas" w:cs="Consolas"/>
                <w:lang w:val="fr-FR"/>
              </w:rPr>
              <w:t>690</w:t>
            </w:r>
          </w:p>
          <w:p w14:paraId="41F128E7" w14:textId="77777777" w:rsidR="00B62905" w:rsidRPr="00B720FB" w:rsidRDefault="00B62905" w:rsidP="002A3555">
            <w:pPr>
              <w:ind w:firstLine="0"/>
              <w:rPr>
                <w:rFonts w:ascii="Consolas" w:hAnsi="Consolas" w:cs="Consolas"/>
                <w:lang w:val="fr-FR"/>
              </w:rPr>
            </w:pPr>
            <w:r w:rsidRPr="00B720FB">
              <w:rPr>
                <w:rFonts w:ascii="Consolas" w:hAnsi="Consolas" w:cs="Consolas"/>
                <w:lang w:val="fr-FR"/>
              </w:rPr>
              <w:t xml:space="preserve">        / 17</w:t>
            </w:r>
            <w:r>
              <w:rPr>
                <w:rFonts w:ascii="Consolas" w:hAnsi="Consolas" w:cs="Consolas"/>
                <w:lang w:val="fr-FR"/>
              </w:rPr>
              <w:t> </w:t>
            </w:r>
            <w:r w:rsidRPr="00B720FB">
              <w:rPr>
                <w:rFonts w:ascii="Consolas" w:hAnsi="Consolas" w:cs="Consolas"/>
                <w:lang w:val="fr-FR"/>
              </w:rPr>
              <w:t>051</w:t>
            </w:r>
            <w:r>
              <w:rPr>
                <w:rFonts w:ascii="Consolas" w:hAnsi="Consolas" w:cs="Consolas"/>
                <w:lang w:val="fr-FR"/>
              </w:rPr>
              <w:br/>
              <w:t xml:space="preserve">             11 %</w:t>
            </w:r>
          </w:p>
        </w:tc>
      </w:tr>
      <w:tr w:rsidR="00B62905" w14:paraId="667DE6BD" w14:textId="77777777" w:rsidTr="002A3555">
        <w:tc>
          <w:tcPr>
            <w:tcW w:w="2303" w:type="dxa"/>
          </w:tcPr>
          <w:p w14:paraId="306E2197" w14:textId="77777777" w:rsidR="00B62905" w:rsidRDefault="00B62905" w:rsidP="002A3555">
            <w:pPr>
              <w:ind w:firstLine="0"/>
              <w:rPr>
                <w:lang w:val="fr-FR"/>
              </w:rPr>
            </w:pPr>
            <w:r>
              <w:rPr>
                <w:lang w:val="fr-FR"/>
              </w:rPr>
              <w:t>Nombre de  2</w:t>
            </w:r>
            <w:r w:rsidRPr="00043773">
              <w:rPr>
                <w:vertAlign w:val="superscript"/>
                <w:lang w:val="fr-FR"/>
              </w:rPr>
              <w:t>nd</w:t>
            </w:r>
            <w:r>
              <w:rPr>
                <w:lang w:val="fr-FR"/>
              </w:rPr>
              <w:t xml:space="preserve"> segment dont la tête est un nom commun</w:t>
            </w:r>
          </w:p>
        </w:tc>
        <w:tc>
          <w:tcPr>
            <w:tcW w:w="2303" w:type="dxa"/>
          </w:tcPr>
          <w:p w14:paraId="0C0B5F7F" w14:textId="77777777" w:rsidR="00B62905" w:rsidRDefault="00B62905" w:rsidP="002A3555">
            <w:pPr>
              <w:ind w:firstLine="0"/>
              <w:rPr>
                <w:rFonts w:ascii="Consolas" w:hAnsi="Consolas" w:cs="Consolas"/>
                <w:b/>
                <w:lang w:val="fr-FR"/>
              </w:rPr>
            </w:pPr>
            <w:r>
              <w:rPr>
                <w:rFonts w:ascii="Consolas" w:hAnsi="Consolas" w:cs="Consolas"/>
                <w:lang w:val="fr-FR"/>
              </w:rPr>
              <w:t xml:space="preserve">  </w:t>
            </w:r>
            <w:r w:rsidRPr="009512BC">
              <w:rPr>
                <w:rFonts w:ascii="Consolas" w:hAnsi="Consolas" w:cs="Consolas"/>
                <w:b/>
                <w:lang w:val="fr-FR"/>
              </w:rPr>
              <w:t xml:space="preserve"> 84</w:t>
            </w:r>
            <w:r>
              <w:rPr>
                <w:rFonts w:ascii="Consolas" w:hAnsi="Consolas" w:cs="Consolas"/>
                <w:b/>
                <w:lang w:val="fr-FR"/>
              </w:rPr>
              <w:t> </w:t>
            </w:r>
            <w:r w:rsidRPr="009512BC">
              <w:rPr>
                <w:rFonts w:ascii="Consolas" w:hAnsi="Consolas" w:cs="Consolas"/>
                <w:b/>
                <w:lang w:val="fr-FR"/>
              </w:rPr>
              <w:t>066</w:t>
            </w:r>
          </w:p>
          <w:p w14:paraId="2B5B431C" w14:textId="77777777" w:rsidR="00B62905" w:rsidRPr="007A3129" w:rsidRDefault="00B62905" w:rsidP="002A3555">
            <w:pPr>
              <w:ind w:firstLine="0"/>
              <w:rPr>
                <w:rFonts w:ascii="Consolas" w:hAnsi="Consolas" w:cs="Consolas"/>
                <w:b/>
                <w:lang w:val="fr-FR"/>
              </w:rPr>
            </w:pPr>
            <w:r>
              <w:rPr>
                <w:rFonts w:ascii="Consolas" w:hAnsi="Consolas" w:cs="Consolas"/>
                <w:b/>
                <w:lang w:val="fr-FR"/>
              </w:rPr>
              <w:t xml:space="preserve">          </w:t>
            </w:r>
            <w:r w:rsidRPr="007A3129">
              <w:rPr>
                <w:rFonts w:ascii="Consolas" w:hAnsi="Consolas" w:cs="Consolas"/>
                <w:b/>
                <w:lang w:val="fr-FR"/>
              </w:rPr>
              <w:t>/ 6 792</w:t>
            </w:r>
          </w:p>
        </w:tc>
        <w:tc>
          <w:tcPr>
            <w:tcW w:w="2303" w:type="dxa"/>
          </w:tcPr>
          <w:p w14:paraId="672A56F2" w14:textId="77777777" w:rsidR="00B62905" w:rsidRDefault="00B62905" w:rsidP="002A3555">
            <w:pPr>
              <w:ind w:firstLine="0"/>
              <w:rPr>
                <w:rFonts w:ascii="Consolas" w:hAnsi="Consolas" w:cs="Consolas"/>
                <w:lang w:val="fr-FR"/>
              </w:rPr>
            </w:pPr>
            <w:r w:rsidRPr="00043773">
              <w:rPr>
                <w:rFonts w:ascii="Consolas" w:hAnsi="Consolas" w:cs="Consolas"/>
                <w:lang w:val="fr-FR"/>
              </w:rPr>
              <w:t>36</w:t>
            </w:r>
            <w:r>
              <w:rPr>
                <w:rFonts w:ascii="Consolas" w:hAnsi="Consolas" w:cs="Consolas"/>
                <w:lang w:val="fr-FR"/>
              </w:rPr>
              <w:t> </w:t>
            </w:r>
            <w:r w:rsidRPr="00043773">
              <w:rPr>
                <w:rFonts w:ascii="Consolas" w:hAnsi="Consolas" w:cs="Consolas"/>
                <w:lang w:val="fr-FR"/>
              </w:rPr>
              <w:t>731</w:t>
            </w:r>
          </w:p>
          <w:p w14:paraId="5E567095" w14:textId="77777777" w:rsidR="00B62905" w:rsidRPr="00B720FB" w:rsidRDefault="00B62905" w:rsidP="002A3555">
            <w:pPr>
              <w:ind w:firstLine="0"/>
              <w:rPr>
                <w:rFonts w:ascii="Consolas" w:hAnsi="Consolas" w:cs="Consolas"/>
                <w:lang w:val="fr-FR"/>
              </w:rPr>
            </w:pPr>
            <w:r w:rsidRPr="00B720FB">
              <w:rPr>
                <w:rFonts w:ascii="Consolas" w:hAnsi="Consolas" w:cs="Consolas"/>
                <w:lang w:val="fr-FR"/>
              </w:rPr>
              <w:t xml:space="preserve">       / </w:t>
            </w:r>
            <w:r>
              <w:rPr>
                <w:rFonts w:ascii="Consolas" w:hAnsi="Consolas" w:cs="Consolas"/>
                <w:lang w:val="fr-FR"/>
              </w:rPr>
              <w:t xml:space="preserve"> </w:t>
            </w:r>
            <w:r w:rsidRPr="00B720FB">
              <w:rPr>
                <w:rFonts w:ascii="Consolas" w:hAnsi="Consolas" w:cs="Consolas"/>
                <w:lang w:val="fr-FR"/>
              </w:rPr>
              <w:t>3</w:t>
            </w:r>
            <w:r>
              <w:rPr>
                <w:rFonts w:ascii="Consolas" w:hAnsi="Consolas" w:cs="Consolas"/>
                <w:lang w:val="fr-FR"/>
              </w:rPr>
              <w:t> </w:t>
            </w:r>
            <w:r w:rsidRPr="00B720FB">
              <w:rPr>
                <w:rFonts w:ascii="Consolas" w:hAnsi="Consolas" w:cs="Consolas"/>
                <w:lang w:val="fr-FR"/>
              </w:rPr>
              <w:t>626</w:t>
            </w:r>
            <w:r>
              <w:rPr>
                <w:rFonts w:ascii="Consolas" w:hAnsi="Consolas" w:cs="Consolas"/>
                <w:lang w:val="fr-FR"/>
              </w:rPr>
              <w:br/>
              <w:t xml:space="preserve">             10 %</w:t>
            </w:r>
          </w:p>
        </w:tc>
        <w:tc>
          <w:tcPr>
            <w:tcW w:w="2303" w:type="dxa"/>
          </w:tcPr>
          <w:p w14:paraId="3529E8D5" w14:textId="77777777" w:rsidR="00B62905" w:rsidRDefault="00B62905" w:rsidP="002A3555">
            <w:pPr>
              <w:ind w:firstLine="0"/>
              <w:rPr>
                <w:rFonts w:ascii="Consolas" w:hAnsi="Consolas" w:cs="Consolas"/>
                <w:lang w:val="fr-FR"/>
              </w:rPr>
            </w:pPr>
            <w:r>
              <w:rPr>
                <w:rFonts w:ascii="Consolas" w:hAnsi="Consolas" w:cs="Consolas"/>
                <w:lang w:val="fr-FR"/>
              </w:rPr>
              <w:t> </w:t>
            </w:r>
            <w:r w:rsidRPr="009512BC">
              <w:rPr>
                <w:rFonts w:ascii="Consolas" w:hAnsi="Consolas" w:cs="Consolas"/>
                <w:lang w:val="fr-FR"/>
              </w:rPr>
              <w:t>47</w:t>
            </w:r>
            <w:r>
              <w:rPr>
                <w:rFonts w:ascii="Consolas" w:hAnsi="Consolas" w:cs="Consolas"/>
                <w:lang w:val="fr-FR"/>
              </w:rPr>
              <w:t> </w:t>
            </w:r>
            <w:r w:rsidRPr="009512BC">
              <w:rPr>
                <w:rFonts w:ascii="Consolas" w:hAnsi="Consolas" w:cs="Consolas"/>
                <w:lang w:val="fr-FR"/>
              </w:rPr>
              <w:t>335</w:t>
            </w:r>
          </w:p>
          <w:p w14:paraId="23D61204"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 </w:t>
            </w:r>
            <w:r w:rsidRPr="00B720FB">
              <w:rPr>
                <w:rFonts w:ascii="Consolas" w:hAnsi="Consolas" w:cs="Consolas"/>
                <w:lang w:val="fr-FR"/>
              </w:rPr>
              <w:t>3</w:t>
            </w:r>
            <w:r>
              <w:rPr>
                <w:rFonts w:ascii="Consolas" w:hAnsi="Consolas" w:cs="Consolas"/>
                <w:lang w:val="fr-FR"/>
              </w:rPr>
              <w:t> </w:t>
            </w:r>
            <w:r w:rsidRPr="00B720FB">
              <w:rPr>
                <w:rFonts w:ascii="Consolas" w:hAnsi="Consolas" w:cs="Consolas"/>
                <w:lang w:val="fr-FR"/>
              </w:rPr>
              <w:t>166</w:t>
            </w:r>
            <w:r>
              <w:rPr>
                <w:rFonts w:ascii="Consolas" w:hAnsi="Consolas" w:cs="Consolas"/>
                <w:lang w:val="fr-FR"/>
              </w:rPr>
              <w:br/>
              <w:t xml:space="preserve">              7 %</w:t>
            </w:r>
          </w:p>
        </w:tc>
      </w:tr>
      <w:tr w:rsidR="00B62905" w14:paraId="2FD72772" w14:textId="77777777" w:rsidTr="002A3555">
        <w:tc>
          <w:tcPr>
            <w:tcW w:w="2303" w:type="dxa"/>
          </w:tcPr>
          <w:p w14:paraId="0709BED9" w14:textId="77777777" w:rsidR="00B62905" w:rsidRPr="009512BC" w:rsidRDefault="00B62905" w:rsidP="002A3555">
            <w:pPr>
              <w:ind w:firstLine="0"/>
              <w:rPr>
                <w:b/>
                <w:lang w:val="fr-FR"/>
              </w:rPr>
            </w:pPr>
            <w:r w:rsidRPr="009512BC">
              <w:rPr>
                <w:b/>
                <w:lang w:val="fr-FR"/>
              </w:rPr>
              <w:t>Total</w:t>
            </w:r>
          </w:p>
        </w:tc>
        <w:tc>
          <w:tcPr>
            <w:tcW w:w="2303" w:type="dxa"/>
          </w:tcPr>
          <w:p w14:paraId="1BEB4AAC" w14:textId="77777777" w:rsidR="00B62905" w:rsidRDefault="00B62905" w:rsidP="002A3555">
            <w:pPr>
              <w:ind w:firstLine="0"/>
              <w:rPr>
                <w:rFonts w:ascii="Consolas" w:hAnsi="Consolas" w:cs="Consolas"/>
              </w:rPr>
            </w:pPr>
            <w:r>
              <w:rPr>
                <w:rFonts w:ascii="Consolas" w:hAnsi="Consolas" w:cs="Consolas"/>
                <w:lang w:val="fr-FR"/>
              </w:rPr>
              <w:t xml:space="preserve">  </w:t>
            </w:r>
            <w:r w:rsidRPr="009512BC">
              <w:rPr>
                <w:rFonts w:ascii="Consolas" w:hAnsi="Consolas" w:cs="Consolas"/>
                <w:b/>
                <w:lang w:val="fr-FR"/>
              </w:rPr>
              <w:t>300 759</w:t>
            </w:r>
            <w:r>
              <w:rPr>
                <w:rFonts w:ascii="Consolas" w:hAnsi="Consolas" w:cs="Consolas"/>
                <w:lang w:val="fr-FR"/>
              </w:rPr>
              <w:t xml:space="preserve"> </w:t>
            </w:r>
            <w:r w:rsidRPr="009512BC">
              <w:rPr>
                <w:rFonts w:ascii="Consolas" w:hAnsi="Consolas" w:cs="Consolas"/>
                <w:lang w:val="fr-FR"/>
              </w:rPr>
              <w:t>↑</w:t>
            </w:r>
            <w:r w:rsidRPr="009512BC">
              <w:rPr>
                <w:rFonts w:ascii="Consolas" w:hAnsi="Consolas" w:cs="Consolas"/>
              </w:rPr>
              <w:t>→</w:t>
            </w:r>
          </w:p>
          <w:p w14:paraId="2C9C7909" w14:textId="77777777" w:rsidR="00B62905" w:rsidRPr="007A3129" w:rsidRDefault="00B62905" w:rsidP="002A3555">
            <w:pPr>
              <w:ind w:firstLine="0"/>
              <w:rPr>
                <w:rFonts w:ascii="Consolas" w:hAnsi="Consolas" w:cs="Consolas"/>
                <w:b/>
                <w:lang w:val="fr-FR"/>
              </w:rPr>
            </w:pPr>
            <w:r>
              <w:rPr>
                <w:rFonts w:ascii="Consolas" w:hAnsi="Consolas" w:cs="Consolas"/>
              </w:rPr>
              <w:t xml:space="preserve">        </w:t>
            </w:r>
            <w:r w:rsidRPr="007A3129">
              <w:rPr>
                <w:rFonts w:ascii="Consolas" w:hAnsi="Consolas" w:cs="Consolas"/>
                <w:b/>
              </w:rPr>
              <w:t>/ 35 915</w:t>
            </w:r>
          </w:p>
        </w:tc>
        <w:tc>
          <w:tcPr>
            <w:tcW w:w="2303" w:type="dxa"/>
          </w:tcPr>
          <w:p w14:paraId="09DC0BDD" w14:textId="77777777" w:rsidR="00B62905" w:rsidRDefault="00B62905" w:rsidP="002A3555">
            <w:pPr>
              <w:ind w:firstLine="0"/>
              <w:rPr>
                <w:rFonts w:ascii="Consolas" w:hAnsi="Consolas" w:cs="Consolas"/>
                <w:b/>
                <w:lang w:val="fr-FR"/>
              </w:rPr>
            </w:pPr>
            <w:r w:rsidRPr="009512BC">
              <w:rPr>
                <w:rFonts w:ascii="Consolas" w:hAnsi="Consolas" w:cs="Consolas"/>
                <w:b/>
                <w:lang w:val="fr-FR"/>
              </w:rPr>
              <w:t>94</w:t>
            </w:r>
            <w:r>
              <w:rPr>
                <w:rFonts w:ascii="Consolas" w:hAnsi="Consolas" w:cs="Consolas"/>
                <w:b/>
                <w:lang w:val="fr-FR"/>
              </w:rPr>
              <w:t> </w:t>
            </w:r>
            <w:r w:rsidRPr="009512BC">
              <w:rPr>
                <w:rFonts w:ascii="Consolas" w:hAnsi="Consolas" w:cs="Consolas"/>
                <w:b/>
                <w:lang w:val="fr-FR"/>
              </w:rPr>
              <w:t>734</w:t>
            </w:r>
          </w:p>
          <w:p w14:paraId="59BFDC99" w14:textId="77777777" w:rsidR="00B62905" w:rsidRPr="009512BC" w:rsidRDefault="00B62905" w:rsidP="002A3555">
            <w:pPr>
              <w:ind w:firstLine="0"/>
              <w:rPr>
                <w:rFonts w:ascii="Consolas" w:hAnsi="Consolas" w:cs="Consolas"/>
                <w:b/>
                <w:lang w:val="fr-FR"/>
              </w:rPr>
            </w:pPr>
            <w:r>
              <w:rPr>
                <w:rFonts w:ascii="Consolas" w:hAnsi="Consolas" w:cs="Consolas"/>
                <w:b/>
                <w:lang w:val="fr-FR"/>
              </w:rPr>
              <w:t xml:space="preserve">       / </w:t>
            </w:r>
            <w:r w:rsidRPr="00E9262C">
              <w:rPr>
                <w:rFonts w:ascii="Consolas" w:hAnsi="Consolas" w:cs="Consolas"/>
                <w:b/>
                <w:lang w:val="fr-FR"/>
              </w:rPr>
              <w:t>15</w:t>
            </w:r>
            <w:r>
              <w:rPr>
                <w:rFonts w:ascii="Consolas" w:hAnsi="Consolas" w:cs="Consolas"/>
                <w:b/>
                <w:lang w:val="fr-FR"/>
              </w:rPr>
              <w:t> </w:t>
            </w:r>
            <w:r w:rsidRPr="00E9262C">
              <w:rPr>
                <w:rFonts w:ascii="Consolas" w:hAnsi="Consolas" w:cs="Consolas"/>
                <w:b/>
                <w:lang w:val="fr-FR"/>
              </w:rPr>
              <w:t>698</w:t>
            </w:r>
            <w:r>
              <w:rPr>
                <w:rFonts w:ascii="Consolas" w:hAnsi="Consolas" w:cs="Consolas"/>
                <w:b/>
                <w:lang w:val="fr-FR"/>
              </w:rPr>
              <w:br/>
              <w:t xml:space="preserve">             17 %</w:t>
            </w:r>
          </w:p>
        </w:tc>
        <w:tc>
          <w:tcPr>
            <w:tcW w:w="2303" w:type="dxa"/>
          </w:tcPr>
          <w:p w14:paraId="307EC614" w14:textId="77777777" w:rsidR="00B62905" w:rsidRDefault="00B62905" w:rsidP="002A3555">
            <w:pPr>
              <w:ind w:firstLine="0"/>
              <w:rPr>
                <w:rFonts w:ascii="Consolas" w:hAnsi="Consolas" w:cs="Consolas"/>
                <w:b/>
                <w:lang w:val="fr-FR"/>
              </w:rPr>
            </w:pPr>
            <w:r w:rsidRPr="009512BC">
              <w:rPr>
                <w:rFonts w:ascii="Consolas" w:hAnsi="Consolas" w:cs="Consolas"/>
                <w:b/>
                <w:lang w:val="fr-FR"/>
              </w:rPr>
              <w:t>206</w:t>
            </w:r>
            <w:r>
              <w:rPr>
                <w:rFonts w:ascii="Consolas" w:hAnsi="Consolas" w:cs="Consolas"/>
                <w:b/>
                <w:lang w:val="fr-FR"/>
              </w:rPr>
              <w:t> </w:t>
            </w:r>
            <w:r w:rsidRPr="009512BC">
              <w:rPr>
                <w:rFonts w:ascii="Consolas" w:hAnsi="Consolas" w:cs="Consolas"/>
                <w:b/>
                <w:lang w:val="fr-FR"/>
              </w:rPr>
              <w:t>025</w:t>
            </w:r>
          </w:p>
          <w:p w14:paraId="0A81C7B5" w14:textId="77777777" w:rsidR="00B62905" w:rsidRPr="009512BC" w:rsidRDefault="00B62905" w:rsidP="002A3555">
            <w:pPr>
              <w:ind w:firstLine="0"/>
              <w:rPr>
                <w:rFonts w:ascii="Consolas" w:hAnsi="Consolas" w:cs="Consolas"/>
                <w:b/>
                <w:lang w:val="fr-FR"/>
              </w:rPr>
            </w:pPr>
            <w:r>
              <w:rPr>
                <w:rFonts w:ascii="Consolas" w:hAnsi="Consolas" w:cs="Consolas"/>
                <w:b/>
                <w:lang w:val="fr-FR"/>
              </w:rPr>
              <w:t xml:space="preserve">        / </w:t>
            </w:r>
            <w:r w:rsidRPr="00E9262C">
              <w:rPr>
                <w:rFonts w:ascii="Consolas" w:hAnsi="Consolas" w:cs="Consolas"/>
                <w:b/>
                <w:lang w:val="fr-FR"/>
              </w:rPr>
              <w:t>20</w:t>
            </w:r>
            <w:r>
              <w:rPr>
                <w:rFonts w:ascii="Consolas" w:hAnsi="Consolas" w:cs="Consolas"/>
                <w:b/>
                <w:lang w:val="fr-FR"/>
              </w:rPr>
              <w:t> </w:t>
            </w:r>
            <w:r w:rsidRPr="00E9262C">
              <w:rPr>
                <w:rFonts w:ascii="Consolas" w:hAnsi="Consolas" w:cs="Consolas"/>
                <w:b/>
                <w:lang w:val="fr-FR"/>
              </w:rPr>
              <w:t>217</w:t>
            </w:r>
            <w:r>
              <w:rPr>
                <w:rFonts w:ascii="Consolas" w:hAnsi="Consolas" w:cs="Consolas"/>
                <w:b/>
                <w:lang w:val="fr-FR"/>
              </w:rPr>
              <w:br/>
              <w:t xml:space="preserve">             10 %</w:t>
            </w:r>
          </w:p>
        </w:tc>
      </w:tr>
    </w:tbl>
    <w:p w14:paraId="6C111F32" w14:textId="77777777" w:rsidR="00B62905" w:rsidRDefault="00B62905" w:rsidP="00B62905">
      <w:pPr>
        <w:rPr>
          <w:lang w:val="fr-FR"/>
        </w:rPr>
      </w:pPr>
      <w:r>
        <w:rPr>
          <w:lang w:val="fr-FR"/>
        </w:rPr>
        <w:t>On peut calculer la corrélation entre deux associations :</w:t>
      </w:r>
    </w:p>
    <w:p w14:paraId="67E6B8BF" w14:textId="77777777" w:rsidR="00B62905" w:rsidRPr="003D2C2D" w:rsidRDefault="00B62905" w:rsidP="00B62905">
      <w:pPr>
        <w:pStyle w:val="Paragraphedeliste"/>
        <w:numPr>
          <w:ilvl w:val="0"/>
          <w:numId w:val="41"/>
        </w:numPr>
        <w:rPr>
          <w:lang w:val="fr-FR"/>
        </w:rPr>
      </w:pPr>
      <w:r w:rsidRPr="003D2C2D">
        <w:rPr>
          <w:lang w:val="fr-FR"/>
        </w:rPr>
        <w:t>Têtes transdisciplinaires</w:t>
      </w:r>
      <w:r>
        <w:rPr>
          <w:lang w:val="fr-FR"/>
        </w:rPr>
        <w:t xml:space="preserve"> et estimation d’emploi NSS : 0,35</w:t>
      </w:r>
    </w:p>
    <w:p w14:paraId="194A73B2" w14:textId="77777777" w:rsidR="00B62905" w:rsidRPr="00860D3A" w:rsidRDefault="00B62905" w:rsidP="00B62905">
      <w:pPr>
        <w:pStyle w:val="Paragraphedeliste"/>
        <w:numPr>
          <w:ilvl w:val="0"/>
          <w:numId w:val="41"/>
        </w:numPr>
        <w:rPr>
          <w:lang w:val="fr-FR"/>
        </w:rPr>
      </w:pPr>
      <w:r>
        <w:rPr>
          <w:lang w:val="fr-FR"/>
        </w:rPr>
        <w:t>Têtes non transdisciplinaires et estimation d’emploi NSS : 0,</w:t>
      </w:r>
      <w:r w:rsidRPr="00860D3A">
        <w:rPr>
          <w:lang w:val="fr-FR"/>
        </w:rPr>
        <w:t xml:space="preserve">18 </w:t>
      </w:r>
    </w:p>
    <w:p w14:paraId="58453440" w14:textId="77777777" w:rsidR="00B62905" w:rsidRDefault="00B62905" w:rsidP="00B62905">
      <w:pPr>
        <w:rPr>
          <w:lang w:val="fr-FR"/>
        </w:rPr>
      </w:pPr>
      <w:r>
        <w:rPr>
          <w:lang w:val="fr-FR"/>
        </w:rPr>
        <w:t>On rappelle que plus un coefficient de corrélation est proche, en valeur absolue, de 1, plus les deux variables sont liées, positivement ou négativement selon la valeur du coefficient. On voit que le fait d’être une tête transdisciplinaire augmente ce coefficient, les têtes transdisciplinaires ont plus de chance d’être NSS, mais qu’il demeure trop faible pour qu’une véritable corrélation soit établie entre les deux notions.</w:t>
      </w:r>
    </w:p>
    <w:p w14:paraId="71F26B1D" w14:textId="77777777" w:rsidR="00B62905" w:rsidRDefault="00B62905" w:rsidP="00B62905">
      <w:pPr>
        <w:pStyle w:val="Titre4"/>
        <w:rPr>
          <w:lang w:val="fr-FR"/>
        </w:rPr>
      </w:pPr>
      <w:r>
        <w:rPr>
          <w:lang w:val="fr-FR"/>
        </w:rPr>
        <w:t>D) Tests de corrélation entre emploi NSS et le fait d’être une tête</w:t>
      </w:r>
    </w:p>
    <w:p w14:paraId="7C043F01" w14:textId="77777777" w:rsidR="00B62905" w:rsidRDefault="00B62905" w:rsidP="00B62905">
      <w:pPr>
        <w:rPr>
          <w:lang w:val="fr-FR"/>
        </w:rPr>
      </w:pPr>
      <w:r>
        <w:rPr>
          <w:lang w:val="fr-FR"/>
        </w:rPr>
        <w:t xml:space="preserve">On peut néanmoins vouloir savoir si le fait, pour un nom commun, d’être une tête est corrélée au fait d’être un emploi en NSS. Il y a </w:t>
      </w:r>
      <w:r w:rsidRPr="0088635B">
        <w:rPr>
          <w:lang w:val="fr-FR"/>
        </w:rPr>
        <w:t>1</w:t>
      </w:r>
      <w:r>
        <w:rPr>
          <w:lang w:val="fr-FR"/>
        </w:rPr>
        <w:t> </w:t>
      </w:r>
      <w:r w:rsidRPr="0088635B">
        <w:rPr>
          <w:lang w:val="fr-FR"/>
        </w:rPr>
        <w:t>118</w:t>
      </w:r>
      <w:r>
        <w:rPr>
          <w:lang w:val="fr-FR"/>
        </w:rPr>
        <w:t> </w:t>
      </w:r>
      <w:r w:rsidRPr="0088635B">
        <w:rPr>
          <w:lang w:val="fr-FR"/>
        </w:rPr>
        <w:t>481</w:t>
      </w:r>
      <w:r>
        <w:rPr>
          <w:lang w:val="fr-FR"/>
        </w:rPr>
        <w:t xml:space="preserve"> de noms communs dans nos titres. Nous avons qu’il y a sur ceux-ci 300 759 têtes dont 35 915 sont estimées être des emplois NSS. Nous faisons donc le coefficient de corrélation entre :</w:t>
      </w:r>
    </w:p>
    <w:p w14:paraId="49F1F2CA" w14:textId="77777777" w:rsidR="00B62905" w:rsidRDefault="00B62905" w:rsidP="00B62905">
      <w:pPr>
        <w:pStyle w:val="Paragraphedeliste"/>
        <w:numPr>
          <w:ilvl w:val="0"/>
          <w:numId w:val="43"/>
        </w:numPr>
        <w:rPr>
          <w:lang w:val="fr-FR"/>
        </w:rPr>
      </w:pPr>
      <w:r>
        <w:rPr>
          <w:lang w:val="fr-FR"/>
        </w:rPr>
        <w:t>Tête et estimation d’emploi NSS : 0,30</w:t>
      </w:r>
    </w:p>
    <w:p w14:paraId="61FBF8BC" w14:textId="77777777" w:rsidR="00B62905" w:rsidRDefault="00B62905" w:rsidP="00B62905">
      <w:pPr>
        <w:rPr>
          <w:lang w:val="fr-FR"/>
        </w:rPr>
      </w:pPr>
      <w:r>
        <w:rPr>
          <w:lang w:val="fr-FR"/>
        </w:rPr>
        <w:t>Là aussi, le coefficient de corrélation est trop faible pour qu’un véritable lien soit fait entre le fait pour un mot d’être tête de segment et le fait d’être employé en tant que NSS.</w:t>
      </w:r>
    </w:p>
    <w:p w14:paraId="1A823DD5" w14:textId="77777777" w:rsidR="00B62905" w:rsidRDefault="00B62905" w:rsidP="00B62905">
      <w:pPr>
        <w:pStyle w:val="Titre4"/>
        <w:rPr>
          <w:lang w:val="fr-FR"/>
        </w:rPr>
      </w:pPr>
      <w:r>
        <w:rPr>
          <w:lang w:val="fr-FR"/>
        </w:rPr>
        <w:t>E) Tests de corrélation entre emploi NSS et problème</w:t>
      </w:r>
    </w:p>
    <w:p w14:paraId="118ADFAF" w14:textId="77777777" w:rsidR="00B62905" w:rsidRDefault="00B62905" w:rsidP="00B62905">
      <w:pPr>
        <w:rPr>
          <w:lang w:val="fr-FR"/>
        </w:rPr>
      </w:pPr>
      <w:r>
        <w:rPr>
          <w:lang w:val="fr-FR"/>
        </w:rPr>
        <w:t xml:space="preserve">Devant ce manque de résultats, nous revenons à </w:t>
      </w:r>
      <w:r>
        <w:rPr>
          <w:i/>
          <w:lang w:val="fr-FR"/>
        </w:rPr>
        <w:t>problème </w:t>
      </w:r>
      <w:r w:rsidRPr="002348C4">
        <w:rPr>
          <w:lang w:val="fr-FR"/>
        </w:rPr>
        <w:t>qui compte</w:t>
      </w:r>
      <w:r>
        <w:rPr>
          <w:lang w:val="fr-FR"/>
        </w:rPr>
        <w:t xml:space="preserve"> </w:t>
      </w:r>
      <w:r w:rsidRPr="002348C4">
        <w:rPr>
          <w:lang w:val="fr-FR"/>
        </w:rPr>
        <w:t>1</w:t>
      </w:r>
      <w:r>
        <w:rPr>
          <w:lang w:val="fr-FR"/>
        </w:rPr>
        <w:t> 66</w:t>
      </w:r>
      <w:r w:rsidRPr="002348C4">
        <w:rPr>
          <w:lang w:val="fr-FR"/>
        </w:rPr>
        <w:t>0</w:t>
      </w:r>
      <w:r>
        <w:rPr>
          <w:lang w:val="fr-FR"/>
        </w:rPr>
        <w:t xml:space="preserve"> occurrences dans nos titres sur </w:t>
      </w:r>
      <w:r w:rsidRPr="009C60F0">
        <w:rPr>
          <w:lang w:val="fr-FR"/>
        </w:rPr>
        <w:t>1</w:t>
      </w:r>
      <w:r>
        <w:rPr>
          <w:lang w:val="fr-FR"/>
        </w:rPr>
        <w:t> </w:t>
      </w:r>
      <w:r w:rsidRPr="009C60F0">
        <w:rPr>
          <w:lang w:val="fr-FR"/>
        </w:rPr>
        <w:t>118</w:t>
      </w:r>
      <w:r>
        <w:rPr>
          <w:lang w:val="fr-FR"/>
        </w:rPr>
        <w:t> </w:t>
      </w:r>
      <w:r w:rsidRPr="009C60F0">
        <w:rPr>
          <w:lang w:val="fr-FR"/>
        </w:rPr>
        <w:t>481</w:t>
      </w:r>
      <w:r>
        <w:rPr>
          <w:lang w:val="fr-FR"/>
        </w:rPr>
        <w:t xml:space="preserve"> occurrences de noms communs. On regarde, indépendamment que l’occurrence soit tête ou pas, si notre estimateur le classe comme potentiel NSS :</w:t>
      </w:r>
    </w:p>
    <w:tbl>
      <w:tblPr>
        <w:tblStyle w:val="Grilledutableau"/>
        <w:tblW w:w="0" w:type="auto"/>
        <w:jc w:val="center"/>
        <w:tblLook w:val="04A0" w:firstRow="1" w:lastRow="0" w:firstColumn="1" w:lastColumn="0" w:noHBand="0" w:noVBand="1"/>
      </w:tblPr>
      <w:tblGrid>
        <w:gridCol w:w="2459"/>
        <w:gridCol w:w="2202"/>
        <w:gridCol w:w="2305"/>
      </w:tblGrid>
      <w:tr w:rsidR="00B62905" w14:paraId="75B61CFA" w14:textId="77777777" w:rsidTr="002A3555">
        <w:trPr>
          <w:jc w:val="center"/>
        </w:trPr>
        <w:tc>
          <w:tcPr>
            <w:tcW w:w="2459" w:type="dxa"/>
          </w:tcPr>
          <w:p w14:paraId="17B4051C" w14:textId="77777777" w:rsidR="00B62905" w:rsidRPr="002348C4" w:rsidRDefault="00B62905" w:rsidP="002A3555">
            <w:pPr>
              <w:ind w:firstLine="0"/>
              <w:rPr>
                <w:i/>
                <w:lang w:val="fr-FR"/>
              </w:rPr>
            </w:pPr>
          </w:p>
        </w:tc>
        <w:tc>
          <w:tcPr>
            <w:tcW w:w="2202" w:type="dxa"/>
          </w:tcPr>
          <w:p w14:paraId="7034B00D" w14:textId="77777777" w:rsidR="00B62905" w:rsidRDefault="00B62905" w:rsidP="002A3555">
            <w:pPr>
              <w:ind w:firstLine="0"/>
              <w:rPr>
                <w:lang w:val="fr-FR"/>
              </w:rPr>
            </w:pPr>
            <w:r>
              <w:rPr>
                <w:lang w:val="fr-FR"/>
              </w:rPr>
              <w:t>Occurrences</w:t>
            </w:r>
          </w:p>
        </w:tc>
        <w:tc>
          <w:tcPr>
            <w:tcW w:w="2305" w:type="dxa"/>
          </w:tcPr>
          <w:p w14:paraId="3052DB5C" w14:textId="77777777" w:rsidR="00B62905" w:rsidRDefault="00B62905" w:rsidP="002A3555">
            <w:pPr>
              <w:ind w:firstLine="0"/>
              <w:rPr>
                <w:lang w:val="fr-FR"/>
              </w:rPr>
            </w:pPr>
            <w:r>
              <w:rPr>
                <w:lang w:val="fr-FR"/>
              </w:rPr>
              <w:t>NSS</w:t>
            </w:r>
          </w:p>
        </w:tc>
      </w:tr>
      <w:tr w:rsidR="00B62905" w14:paraId="3C4A3362" w14:textId="77777777" w:rsidTr="002A3555">
        <w:trPr>
          <w:jc w:val="center"/>
        </w:trPr>
        <w:tc>
          <w:tcPr>
            <w:tcW w:w="2459" w:type="dxa"/>
          </w:tcPr>
          <w:p w14:paraId="6682AABD" w14:textId="77777777" w:rsidR="00B62905" w:rsidRDefault="00B62905" w:rsidP="002A3555">
            <w:pPr>
              <w:ind w:firstLine="0"/>
              <w:rPr>
                <w:lang w:val="fr-FR"/>
              </w:rPr>
            </w:pPr>
            <w:r w:rsidRPr="002348C4">
              <w:rPr>
                <w:i/>
                <w:lang w:val="fr-FR"/>
              </w:rPr>
              <w:t>problème</w:t>
            </w:r>
          </w:p>
        </w:tc>
        <w:tc>
          <w:tcPr>
            <w:tcW w:w="2202" w:type="dxa"/>
          </w:tcPr>
          <w:p w14:paraId="3DDD01AE" w14:textId="77777777" w:rsidR="00B62905" w:rsidRPr="002348C4" w:rsidRDefault="00B62905" w:rsidP="002A3555">
            <w:pPr>
              <w:ind w:firstLine="0"/>
              <w:rPr>
                <w:lang w:val="fr-FR"/>
              </w:rPr>
            </w:pPr>
            <w:r w:rsidRPr="002348C4">
              <w:rPr>
                <w:lang w:val="fr-FR"/>
              </w:rPr>
              <w:t>1</w:t>
            </w:r>
            <w:r>
              <w:rPr>
                <w:lang w:val="fr-FR"/>
              </w:rPr>
              <w:t xml:space="preserve"> 660 (dont 1226 têtes)  / </w:t>
            </w:r>
            <w:r w:rsidRPr="009C60F0">
              <w:rPr>
                <w:lang w:val="fr-FR"/>
              </w:rPr>
              <w:t>1</w:t>
            </w:r>
            <w:r>
              <w:rPr>
                <w:lang w:val="fr-FR"/>
              </w:rPr>
              <w:t> </w:t>
            </w:r>
            <w:r w:rsidRPr="009C60F0">
              <w:rPr>
                <w:lang w:val="fr-FR"/>
              </w:rPr>
              <w:t>118</w:t>
            </w:r>
            <w:r>
              <w:rPr>
                <w:lang w:val="fr-FR"/>
              </w:rPr>
              <w:t> </w:t>
            </w:r>
            <w:r w:rsidRPr="009C60F0">
              <w:rPr>
                <w:lang w:val="fr-FR"/>
              </w:rPr>
              <w:t>481</w:t>
            </w:r>
          </w:p>
        </w:tc>
        <w:tc>
          <w:tcPr>
            <w:tcW w:w="2305" w:type="dxa"/>
          </w:tcPr>
          <w:p w14:paraId="62965510" w14:textId="77777777" w:rsidR="00B62905" w:rsidRDefault="00B62905" w:rsidP="002A3555">
            <w:pPr>
              <w:ind w:firstLine="0"/>
              <w:rPr>
                <w:lang w:val="fr-FR"/>
              </w:rPr>
            </w:pPr>
            <w:r w:rsidRPr="009C60F0">
              <w:rPr>
                <w:lang w:val="fr-FR"/>
              </w:rPr>
              <w:t>185</w:t>
            </w:r>
            <w:r>
              <w:rPr>
                <w:lang w:val="fr-FR"/>
              </w:rPr>
              <w:t xml:space="preserve"> (dont </w:t>
            </w:r>
            <w:r w:rsidRPr="002348C4">
              <w:rPr>
                <w:lang w:val="fr-FR"/>
              </w:rPr>
              <w:t>167</w:t>
            </w:r>
            <w:r>
              <w:rPr>
                <w:lang w:val="fr-FR"/>
              </w:rPr>
              <w:t xml:space="preserve"> têtes)</w:t>
            </w:r>
          </w:p>
        </w:tc>
      </w:tr>
    </w:tbl>
    <w:p w14:paraId="05A21803" w14:textId="77777777" w:rsidR="00B62905" w:rsidRDefault="00B62905" w:rsidP="00B62905">
      <w:pPr>
        <w:rPr>
          <w:lang w:val="fr-FR"/>
        </w:rPr>
      </w:pPr>
      <w:r>
        <w:rPr>
          <w:lang w:val="fr-FR"/>
        </w:rPr>
        <w:t>Nous calculons la corrélation entre :</w:t>
      </w:r>
    </w:p>
    <w:p w14:paraId="367FE3A9" w14:textId="77777777" w:rsidR="00B62905" w:rsidRPr="009C60F0" w:rsidRDefault="00B62905" w:rsidP="00B62905">
      <w:pPr>
        <w:pStyle w:val="Paragraphedeliste"/>
        <w:numPr>
          <w:ilvl w:val="0"/>
          <w:numId w:val="43"/>
        </w:numPr>
        <w:rPr>
          <w:lang w:val="fr-FR"/>
        </w:rPr>
      </w:pPr>
      <w:r>
        <w:rPr>
          <w:lang w:val="fr-FR"/>
        </w:rPr>
        <w:t xml:space="preserve">Fait pour une occurrence d’avoir pour lemme </w:t>
      </w:r>
      <w:r>
        <w:rPr>
          <w:i/>
          <w:lang w:val="fr-FR"/>
        </w:rPr>
        <w:t>problème</w:t>
      </w:r>
      <w:r>
        <w:rPr>
          <w:lang w:val="fr-FR"/>
        </w:rPr>
        <w:t xml:space="preserve"> et d’être un NSS : 0,32.</w:t>
      </w:r>
    </w:p>
    <w:p w14:paraId="634DA98D" w14:textId="77777777" w:rsidR="00B62905" w:rsidRDefault="00B62905" w:rsidP="00B62905">
      <w:pPr>
        <w:rPr>
          <w:lang w:val="fr-FR"/>
        </w:rPr>
      </w:pPr>
      <w:r>
        <w:rPr>
          <w:lang w:val="fr-FR"/>
        </w:rPr>
        <w:t xml:space="preserve">Ce coefficient semble assez faible si l’on prend en compte le fait que problème soit un </w:t>
      </w:r>
      <w:r>
        <w:rPr>
          <w:i/>
          <w:lang w:val="fr-FR"/>
        </w:rPr>
        <w:t xml:space="preserve">prime </w:t>
      </w:r>
      <w:proofErr w:type="spellStart"/>
      <w:r>
        <w:rPr>
          <w:i/>
          <w:lang w:val="fr-FR"/>
        </w:rPr>
        <w:t>shell</w:t>
      </w:r>
      <w:proofErr w:type="spellEnd"/>
      <w:r>
        <w:rPr>
          <w:i/>
          <w:lang w:val="fr-FR"/>
        </w:rPr>
        <w:t xml:space="preserve"> </w:t>
      </w:r>
      <w:proofErr w:type="spellStart"/>
      <w:r>
        <w:rPr>
          <w:i/>
          <w:lang w:val="fr-FR"/>
        </w:rPr>
        <w:t>nouns</w:t>
      </w:r>
      <w:proofErr w:type="spellEnd"/>
      <w:r>
        <w:rPr>
          <w:lang w:val="fr-FR"/>
        </w:rPr>
        <w:t xml:space="preserve"> et le 3</w:t>
      </w:r>
      <w:r w:rsidRPr="009C60F0">
        <w:rPr>
          <w:vertAlign w:val="superscript"/>
          <w:lang w:val="fr-FR"/>
        </w:rPr>
        <w:t>e</w:t>
      </w:r>
      <w:r>
        <w:rPr>
          <w:lang w:val="fr-FR"/>
        </w:rPr>
        <w:t xml:space="preserve"> sur la liste de fréquence de Flowerdew et Forest (2015). Nous ne pouvons que constater :</w:t>
      </w:r>
    </w:p>
    <w:p w14:paraId="356E7A4A" w14:textId="77777777" w:rsidR="00B62905" w:rsidRDefault="00B62905" w:rsidP="00B62905">
      <w:pPr>
        <w:pStyle w:val="Paragraphedeliste"/>
        <w:numPr>
          <w:ilvl w:val="0"/>
          <w:numId w:val="43"/>
        </w:numPr>
        <w:rPr>
          <w:lang w:val="fr-FR"/>
        </w:rPr>
      </w:pPr>
      <w:r>
        <w:rPr>
          <w:lang w:val="fr-FR"/>
        </w:rPr>
        <w:lastRenderedPageBreak/>
        <w:t xml:space="preserve">Soit notre estimateur d’emploi en NSS est mauvais, pourtant le cas d’étude sur </w:t>
      </w:r>
      <w:r w:rsidRPr="00994798">
        <w:rPr>
          <w:i/>
          <w:lang w:val="fr-FR"/>
        </w:rPr>
        <w:t>problème</w:t>
      </w:r>
      <w:r>
        <w:rPr>
          <w:lang w:val="fr-FR"/>
        </w:rPr>
        <w:t xml:space="preserve"> avait montré une précision de 94 % et un rappel de 81 % en ce qui concerne le schéma 1. Nous n’avons pas estimé ces valeurs pour le schéma 2 mais la non-segmentation des titres sur certains caractères pourraient expliquer ce défaut, ainsi que la non prise en compte des déverbaux à suffixe zéro et des constructions particulières comme </w:t>
      </w:r>
      <w:r w:rsidRPr="004863F1">
        <w:rPr>
          <w:i/>
          <w:iCs/>
          <w:lang w:val="fr-FR"/>
        </w:rPr>
        <w:t>le problème posé par</w:t>
      </w:r>
      <w:r>
        <w:rPr>
          <w:lang w:val="fr-FR"/>
        </w:rPr>
        <w:t xml:space="preserve">. </w:t>
      </w:r>
    </w:p>
    <w:p w14:paraId="6A562A38" w14:textId="77777777" w:rsidR="00B62905" w:rsidRDefault="00B62905" w:rsidP="00B62905">
      <w:pPr>
        <w:pStyle w:val="Paragraphedeliste"/>
        <w:numPr>
          <w:ilvl w:val="0"/>
          <w:numId w:val="43"/>
        </w:numPr>
        <w:rPr>
          <w:lang w:val="fr-FR"/>
        </w:rPr>
      </w:pPr>
      <w:r w:rsidRPr="00994798">
        <w:rPr>
          <w:lang w:val="fr-FR"/>
        </w:rPr>
        <w:t xml:space="preserve">Soit il n’y a effectivement pas de corrélation entre le fait d’être une tête transdisciplinaire et d’être employé de façon sous-spécifiée. La similitude entre la liste des têtes transdisciplinaires et les listes de NSS, </w:t>
      </w:r>
      <w:r>
        <w:rPr>
          <w:lang w:val="fr-FR"/>
        </w:rPr>
        <w:t>88</w:t>
      </w:r>
      <w:r w:rsidRPr="00994798">
        <w:rPr>
          <w:lang w:val="fr-FR"/>
        </w:rPr>
        <w:t xml:space="preserve"> % des têtes transdisciplinaires apparaissent dans la liste de Flowerdew et Forest (2015), n’est que d’ordre lexicale.</w:t>
      </w:r>
      <w:r>
        <w:rPr>
          <w:lang w:val="fr-FR"/>
        </w:rPr>
        <w:t xml:space="preserve"> Ce qui est renforcé par le fait que les NSS sont une classe fonctionnelle, un emploi potentiel d’un lemme, et non une classe lexicale, même si des propriétés sémantiques en facilitent l’utilisation en tant que NSS.</w:t>
      </w:r>
    </w:p>
    <w:p w14:paraId="069E8F2C" w14:textId="77777777" w:rsidR="00B62905" w:rsidRDefault="00B62905" w:rsidP="00B62905">
      <w:pPr>
        <w:pStyle w:val="Titre3"/>
      </w:pPr>
      <w:bookmarkStart w:id="44" w:name="_Toc18878019"/>
      <w:bookmarkStart w:id="45" w:name="_Toc19359159"/>
      <w:r>
        <w:t>II.3.4 Transdisciplinarité des schémas</w:t>
      </w:r>
      <w:bookmarkEnd w:id="44"/>
      <w:bookmarkEnd w:id="45"/>
    </w:p>
    <w:p w14:paraId="0BE742E2" w14:textId="77777777" w:rsidR="00B62905" w:rsidRDefault="00B62905" w:rsidP="00B62905">
      <w:pPr>
        <w:rPr>
          <w:lang w:val="fr-FR"/>
        </w:rPr>
      </w:pPr>
      <w:r>
        <w:rPr>
          <w:lang w:val="fr-FR"/>
        </w:rPr>
        <w:t>On peut chercher comment les deux schémas identifiés précédemment se répartissent dans les différents domaines de notre corpus. Nous mettons le pourcentage que cela fait par rapport aux têtes transdisciplinaires de ce domaine dans le premier segment pour le schéma 1, dans le second segment pour le schéma 2 et par rapport à toutes les têtes transdisciplinaires du domaine dans la troisième colonne. Nous mettons enfin l’ordre des domaines par rapport à ce pourcentage.</w:t>
      </w:r>
    </w:p>
    <w:tbl>
      <w:tblPr>
        <w:tblStyle w:val="Grilledutableau"/>
        <w:tblW w:w="0" w:type="auto"/>
        <w:jc w:val="center"/>
        <w:tblLook w:val="04A0" w:firstRow="1" w:lastRow="0" w:firstColumn="1" w:lastColumn="0" w:noHBand="0" w:noVBand="1"/>
      </w:tblPr>
      <w:tblGrid>
        <w:gridCol w:w="2303"/>
        <w:gridCol w:w="2303"/>
        <w:gridCol w:w="2303"/>
        <w:gridCol w:w="2375"/>
      </w:tblGrid>
      <w:tr w:rsidR="00B62905" w:rsidRPr="00D81C86" w14:paraId="4E14DBBA" w14:textId="77777777" w:rsidTr="002A3555">
        <w:trPr>
          <w:jc w:val="center"/>
        </w:trPr>
        <w:tc>
          <w:tcPr>
            <w:tcW w:w="2303" w:type="dxa"/>
          </w:tcPr>
          <w:p w14:paraId="41FD9EE9" w14:textId="77777777" w:rsidR="00B62905" w:rsidRPr="00042668" w:rsidRDefault="00B62905" w:rsidP="002A3555">
            <w:pPr>
              <w:ind w:firstLine="0"/>
              <w:rPr>
                <w:b/>
                <w:sz w:val="24"/>
                <w:lang w:val="fr-FR"/>
              </w:rPr>
            </w:pPr>
            <w:r w:rsidRPr="00042668">
              <w:rPr>
                <w:b/>
                <w:sz w:val="24"/>
                <w:lang w:val="fr-FR"/>
              </w:rPr>
              <w:t>Domaine</w:t>
            </w:r>
          </w:p>
        </w:tc>
        <w:tc>
          <w:tcPr>
            <w:tcW w:w="2303" w:type="dxa"/>
          </w:tcPr>
          <w:p w14:paraId="39C61D12" w14:textId="77777777" w:rsidR="00B62905" w:rsidRPr="00042668" w:rsidRDefault="00B62905" w:rsidP="002A3555">
            <w:pPr>
              <w:ind w:firstLine="0"/>
              <w:jc w:val="left"/>
              <w:rPr>
                <w:b/>
                <w:sz w:val="24"/>
                <w:lang w:val="fr-FR"/>
              </w:rPr>
            </w:pPr>
            <w:r w:rsidRPr="00042668">
              <w:rPr>
                <w:b/>
                <w:sz w:val="24"/>
                <w:lang w:val="fr-FR"/>
              </w:rPr>
              <w:t>Tête transdisciplinaire en emploi de NSS selon schéma 1</w:t>
            </w:r>
          </w:p>
        </w:tc>
        <w:tc>
          <w:tcPr>
            <w:tcW w:w="2303" w:type="dxa"/>
          </w:tcPr>
          <w:p w14:paraId="00561FDF" w14:textId="77777777" w:rsidR="00B62905" w:rsidRPr="00042668" w:rsidRDefault="00B62905" w:rsidP="002A3555">
            <w:pPr>
              <w:ind w:firstLine="0"/>
              <w:jc w:val="left"/>
              <w:rPr>
                <w:b/>
                <w:sz w:val="24"/>
                <w:lang w:val="fr-FR"/>
              </w:rPr>
            </w:pPr>
            <w:r w:rsidRPr="00042668">
              <w:rPr>
                <w:b/>
                <w:sz w:val="24"/>
                <w:lang w:val="fr-FR"/>
              </w:rPr>
              <w:t>Tête transdisciplinaire en emploi de NSS selon schéma 2</w:t>
            </w:r>
          </w:p>
        </w:tc>
        <w:tc>
          <w:tcPr>
            <w:tcW w:w="2375" w:type="dxa"/>
          </w:tcPr>
          <w:p w14:paraId="031169CF" w14:textId="77777777" w:rsidR="00B62905" w:rsidRPr="00861249" w:rsidRDefault="00B62905" w:rsidP="002A3555">
            <w:pPr>
              <w:ind w:firstLine="0"/>
              <w:jc w:val="left"/>
              <w:rPr>
                <w:b/>
                <w:sz w:val="24"/>
                <w:szCs w:val="24"/>
                <w:lang w:val="fr-FR"/>
              </w:rPr>
            </w:pPr>
            <w:r w:rsidRPr="00861249">
              <w:rPr>
                <w:b/>
                <w:sz w:val="24"/>
                <w:szCs w:val="24"/>
                <w:lang w:val="fr-FR"/>
              </w:rPr>
              <w:t>Total tête transdisciplinaire en emploi de NSS</w:t>
            </w:r>
          </w:p>
        </w:tc>
      </w:tr>
      <w:tr w:rsidR="00B62905" w14:paraId="69B80E32" w14:textId="77777777" w:rsidTr="002A3555">
        <w:trPr>
          <w:jc w:val="center"/>
        </w:trPr>
        <w:tc>
          <w:tcPr>
            <w:tcW w:w="2303" w:type="dxa"/>
            <w:vAlign w:val="center"/>
          </w:tcPr>
          <w:p w14:paraId="113E5942" w14:textId="77777777" w:rsidR="00B62905" w:rsidRPr="00042668" w:rsidRDefault="00B62905" w:rsidP="002A3555">
            <w:pPr>
              <w:ind w:firstLine="0"/>
              <w:jc w:val="left"/>
              <w:rPr>
                <w:b/>
                <w:sz w:val="24"/>
                <w:lang w:val="fr-FR"/>
              </w:rPr>
            </w:pPr>
            <w:r w:rsidRPr="00042668">
              <w:rPr>
                <w:b/>
                <w:sz w:val="24"/>
                <w:lang w:val="fr-FR"/>
              </w:rPr>
              <w:t>Anthropologie</w:t>
            </w:r>
          </w:p>
        </w:tc>
        <w:tc>
          <w:tcPr>
            <w:tcW w:w="2303" w:type="dxa"/>
          </w:tcPr>
          <w:p w14:paraId="1FF305B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121  22 %  17</w:t>
            </w:r>
          </w:p>
        </w:tc>
        <w:tc>
          <w:tcPr>
            <w:tcW w:w="2303" w:type="dxa"/>
          </w:tcPr>
          <w:p w14:paraId="492EA43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73   9 %  13</w:t>
            </w:r>
          </w:p>
        </w:tc>
        <w:tc>
          <w:tcPr>
            <w:tcW w:w="2375" w:type="dxa"/>
          </w:tcPr>
          <w:p w14:paraId="1D5F3D1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194</w:t>
            </w:r>
            <w:r>
              <w:rPr>
                <w:rFonts w:ascii="Consolas" w:hAnsi="Consolas" w:cs="Consolas"/>
                <w:lang w:val="fr-FR"/>
              </w:rPr>
              <w:t xml:space="preserve">  11 %  20</w:t>
            </w:r>
          </w:p>
        </w:tc>
      </w:tr>
      <w:tr w:rsidR="00B62905" w14:paraId="4FF1DB52" w14:textId="77777777" w:rsidTr="002A3555">
        <w:trPr>
          <w:jc w:val="center"/>
        </w:trPr>
        <w:tc>
          <w:tcPr>
            <w:tcW w:w="2303" w:type="dxa"/>
            <w:vAlign w:val="center"/>
          </w:tcPr>
          <w:p w14:paraId="550588C0" w14:textId="77777777" w:rsidR="00B62905" w:rsidRPr="00042668" w:rsidRDefault="00B62905" w:rsidP="002A3555">
            <w:pPr>
              <w:ind w:firstLine="0"/>
              <w:jc w:val="left"/>
              <w:rPr>
                <w:b/>
                <w:sz w:val="24"/>
                <w:lang w:val="fr-FR"/>
              </w:rPr>
            </w:pPr>
            <w:r w:rsidRPr="00042668">
              <w:rPr>
                <w:b/>
                <w:sz w:val="24"/>
                <w:lang w:val="fr-FR"/>
              </w:rPr>
              <w:t>Archéologie et Préhistoire</w:t>
            </w:r>
          </w:p>
        </w:tc>
        <w:tc>
          <w:tcPr>
            <w:tcW w:w="2303" w:type="dxa"/>
          </w:tcPr>
          <w:p w14:paraId="505C1FD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212  21 %  18</w:t>
            </w:r>
          </w:p>
        </w:tc>
        <w:tc>
          <w:tcPr>
            <w:tcW w:w="2303" w:type="dxa"/>
          </w:tcPr>
          <w:p w14:paraId="793F539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134   9 %  10</w:t>
            </w:r>
          </w:p>
        </w:tc>
        <w:tc>
          <w:tcPr>
            <w:tcW w:w="2375" w:type="dxa"/>
          </w:tcPr>
          <w:p w14:paraId="0D78020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346</w:t>
            </w:r>
            <w:r>
              <w:rPr>
                <w:rFonts w:ascii="Consolas" w:hAnsi="Consolas" w:cs="Consolas"/>
                <w:lang w:val="fr-FR"/>
              </w:rPr>
              <w:t xml:space="preserve">  11 %  21</w:t>
            </w:r>
          </w:p>
        </w:tc>
      </w:tr>
      <w:tr w:rsidR="00B62905" w14:paraId="28CB0BCB" w14:textId="77777777" w:rsidTr="002A3555">
        <w:trPr>
          <w:jc w:val="center"/>
        </w:trPr>
        <w:tc>
          <w:tcPr>
            <w:tcW w:w="2303" w:type="dxa"/>
            <w:vAlign w:val="center"/>
          </w:tcPr>
          <w:p w14:paraId="0C77B567" w14:textId="77777777" w:rsidR="00B62905" w:rsidRPr="00042668" w:rsidRDefault="00B62905" w:rsidP="002A3555">
            <w:pPr>
              <w:ind w:firstLine="0"/>
              <w:jc w:val="left"/>
              <w:rPr>
                <w:b/>
                <w:sz w:val="24"/>
                <w:lang w:val="fr-FR"/>
              </w:rPr>
            </w:pPr>
            <w:r w:rsidRPr="00042668">
              <w:rPr>
                <w:b/>
                <w:sz w:val="24"/>
                <w:lang w:val="fr-FR"/>
              </w:rPr>
              <w:t>Architecture</w:t>
            </w:r>
          </w:p>
        </w:tc>
        <w:tc>
          <w:tcPr>
            <w:tcW w:w="2303" w:type="dxa"/>
          </w:tcPr>
          <w:p w14:paraId="6776F75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125  26 %  11</w:t>
            </w:r>
          </w:p>
        </w:tc>
        <w:tc>
          <w:tcPr>
            <w:tcW w:w="2303" w:type="dxa"/>
          </w:tcPr>
          <w:p w14:paraId="59FCF83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56   9 %  12</w:t>
            </w:r>
          </w:p>
        </w:tc>
        <w:tc>
          <w:tcPr>
            <w:tcW w:w="2375" w:type="dxa"/>
          </w:tcPr>
          <w:p w14:paraId="58CC183F"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181</w:t>
            </w:r>
            <w:r>
              <w:rPr>
                <w:rFonts w:ascii="Consolas" w:hAnsi="Consolas" w:cs="Consolas"/>
                <w:lang w:val="fr-FR"/>
              </w:rPr>
              <w:t xml:space="preserve">  14 %  15</w:t>
            </w:r>
          </w:p>
        </w:tc>
      </w:tr>
      <w:tr w:rsidR="00B62905" w14:paraId="040FB2E2" w14:textId="77777777" w:rsidTr="002A3555">
        <w:trPr>
          <w:jc w:val="center"/>
        </w:trPr>
        <w:tc>
          <w:tcPr>
            <w:tcW w:w="2303" w:type="dxa"/>
            <w:vAlign w:val="center"/>
          </w:tcPr>
          <w:p w14:paraId="10903B99" w14:textId="77777777" w:rsidR="00B62905" w:rsidRPr="00042668" w:rsidRDefault="00B62905" w:rsidP="002A3555">
            <w:pPr>
              <w:ind w:firstLine="0"/>
              <w:jc w:val="left"/>
              <w:rPr>
                <w:b/>
                <w:sz w:val="24"/>
                <w:lang w:val="fr-FR"/>
              </w:rPr>
            </w:pPr>
            <w:r w:rsidRPr="00042668">
              <w:rPr>
                <w:b/>
                <w:sz w:val="24"/>
                <w:lang w:val="fr-FR"/>
              </w:rPr>
              <w:t>Art et histoire de l'art</w:t>
            </w:r>
          </w:p>
        </w:tc>
        <w:tc>
          <w:tcPr>
            <w:tcW w:w="2303" w:type="dxa"/>
          </w:tcPr>
          <w:p w14:paraId="084B0FB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73  18 %  23</w:t>
            </w:r>
          </w:p>
        </w:tc>
        <w:tc>
          <w:tcPr>
            <w:tcW w:w="2303" w:type="dxa"/>
          </w:tcPr>
          <w:p w14:paraId="42A581C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59   8 %  18</w:t>
            </w:r>
          </w:p>
        </w:tc>
        <w:tc>
          <w:tcPr>
            <w:tcW w:w="2375" w:type="dxa"/>
          </w:tcPr>
          <w:p w14:paraId="62702A32"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132</w:t>
            </w:r>
            <w:r>
              <w:rPr>
                <w:rFonts w:ascii="Consolas" w:hAnsi="Consolas" w:cs="Consolas"/>
                <w:lang w:val="fr-FR"/>
              </w:rPr>
              <w:t xml:space="preserve">  9 %  24</w:t>
            </w:r>
          </w:p>
        </w:tc>
      </w:tr>
      <w:tr w:rsidR="00B62905" w14:paraId="673308DE" w14:textId="77777777" w:rsidTr="002A3555">
        <w:trPr>
          <w:jc w:val="center"/>
        </w:trPr>
        <w:tc>
          <w:tcPr>
            <w:tcW w:w="2303" w:type="dxa"/>
            <w:vAlign w:val="center"/>
          </w:tcPr>
          <w:p w14:paraId="694E3F19" w14:textId="77777777" w:rsidR="00B62905" w:rsidRPr="00042668" w:rsidRDefault="00B62905" w:rsidP="002A3555">
            <w:pPr>
              <w:ind w:firstLine="0"/>
              <w:jc w:val="left"/>
              <w:rPr>
                <w:b/>
                <w:sz w:val="24"/>
                <w:lang w:val="fr-FR"/>
              </w:rPr>
            </w:pPr>
            <w:r w:rsidRPr="00042668">
              <w:rPr>
                <w:b/>
                <w:sz w:val="24"/>
                <w:lang w:val="fr-FR"/>
              </w:rPr>
              <w:t>Chimie</w:t>
            </w:r>
          </w:p>
        </w:tc>
        <w:tc>
          <w:tcPr>
            <w:tcW w:w="2303" w:type="dxa"/>
          </w:tcPr>
          <w:p w14:paraId="79D7885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116  20 %  20</w:t>
            </w:r>
          </w:p>
        </w:tc>
        <w:tc>
          <w:tcPr>
            <w:tcW w:w="2303" w:type="dxa"/>
          </w:tcPr>
          <w:p w14:paraId="5C9708F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20</w:t>
            </w:r>
            <w:r>
              <w:rPr>
                <w:rFonts w:ascii="Consolas" w:hAnsi="Consolas" w:cs="Consolas"/>
                <w:sz w:val="24"/>
                <w:lang w:val="fr-FR"/>
              </w:rPr>
              <w:t xml:space="preserve">   7 %  23</w:t>
            </w:r>
          </w:p>
        </w:tc>
        <w:tc>
          <w:tcPr>
            <w:tcW w:w="2375" w:type="dxa"/>
          </w:tcPr>
          <w:p w14:paraId="293EBF06"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136</w:t>
            </w:r>
            <w:r>
              <w:rPr>
                <w:rFonts w:ascii="Consolas" w:hAnsi="Consolas" w:cs="Consolas"/>
                <w:lang w:val="fr-FR"/>
              </w:rPr>
              <w:t xml:space="preserve">  14 %  14</w:t>
            </w:r>
          </w:p>
        </w:tc>
      </w:tr>
      <w:tr w:rsidR="00B62905" w14:paraId="5467E1C0" w14:textId="77777777" w:rsidTr="002A3555">
        <w:trPr>
          <w:jc w:val="center"/>
        </w:trPr>
        <w:tc>
          <w:tcPr>
            <w:tcW w:w="2303" w:type="dxa"/>
            <w:vAlign w:val="center"/>
          </w:tcPr>
          <w:p w14:paraId="2BE815A0" w14:textId="77777777" w:rsidR="00B62905" w:rsidRPr="00042668" w:rsidRDefault="00B62905" w:rsidP="002A3555">
            <w:pPr>
              <w:ind w:firstLine="0"/>
              <w:jc w:val="left"/>
              <w:rPr>
                <w:b/>
                <w:sz w:val="24"/>
                <w:lang w:val="fr-FR"/>
              </w:rPr>
            </w:pPr>
            <w:r w:rsidRPr="00042668">
              <w:rPr>
                <w:b/>
                <w:sz w:val="24"/>
                <w:lang w:val="fr-FR"/>
              </w:rPr>
              <w:t>Droit</w:t>
            </w:r>
          </w:p>
        </w:tc>
        <w:tc>
          <w:tcPr>
            <w:tcW w:w="2303" w:type="dxa"/>
          </w:tcPr>
          <w:p w14:paraId="019260F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521  19 %  21</w:t>
            </w:r>
          </w:p>
        </w:tc>
        <w:tc>
          <w:tcPr>
            <w:tcW w:w="2303" w:type="dxa"/>
          </w:tcPr>
          <w:p w14:paraId="679E7BEE"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124</w:t>
            </w:r>
            <w:r>
              <w:rPr>
                <w:rFonts w:ascii="Consolas" w:hAnsi="Consolas" w:cs="Consolas"/>
                <w:sz w:val="24"/>
                <w:lang w:val="fr-FR"/>
              </w:rPr>
              <w:t xml:space="preserve">   7 %  21</w:t>
            </w:r>
          </w:p>
        </w:tc>
        <w:tc>
          <w:tcPr>
            <w:tcW w:w="2375" w:type="dxa"/>
          </w:tcPr>
          <w:p w14:paraId="46054D00"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645</w:t>
            </w:r>
            <w:r>
              <w:rPr>
                <w:rFonts w:ascii="Consolas" w:hAnsi="Consolas" w:cs="Consolas"/>
                <w:lang w:val="fr-FR"/>
              </w:rPr>
              <w:t xml:space="preserve">  13 %  18</w:t>
            </w:r>
          </w:p>
        </w:tc>
      </w:tr>
      <w:tr w:rsidR="00B62905" w14:paraId="6CF2EC4C" w14:textId="77777777" w:rsidTr="002A3555">
        <w:trPr>
          <w:jc w:val="center"/>
        </w:trPr>
        <w:tc>
          <w:tcPr>
            <w:tcW w:w="2303" w:type="dxa"/>
            <w:vAlign w:val="center"/>
          </w:tcPr>
          <w:p w14:paraId="304C5A0B" w14:textId="77777777" w:rsidR="00B62905" w:rsidRPr="00042668" w:rsidRDefault="00B62905" w:rsidP="002A3555">
            <w:pPr>
              <w:ind w:firstLine="0"/>
              <w:jc w:val="left"/>
              <w:rPr>
                <w:b/>
                <w:sz w:val="24"/>
                <w:lang w:val="fr-FR"/>
              </w:rPr>
            </w:pPr>
            <w:r w:rsidRPr="00042668">
              <w:rPr>
                <w:b/>
                <w:sz w:val="24"/>
                <w:lang w:val="fr-FR"/>
              </w:rPr>
              <w:t>Éducation</w:t>
            </w:r>
          </w:p>
        </w:tc>
        <w:tc>
          <w:tcPr>
            <w:tcW w:w="2303" w:type="dxa"/>
          </w:tcPr>
          <w:p w14:paraId="7C2722E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495  29 %   7</w:t>
            </w:r>
          </w:p>
        </w:tc>
        <w:tc>
          <w:tcPr>
            <w:tcW w:w="2303" w:type="dxa"/>
          </w:tcPr>
          <w:p w14:paraId="0473AA2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195  12 %   5</w:t>
            </w:r>
          </w:p>
        </w:tc>
        <w:tc>
          <w:tcPr>
            <w:tcW w:w="2375" w:type="dxa"/>
          </w:tcPr>
          <w:p w14:paraId="64535BB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690</w:t>
            </w:r>
            <w:r>
              <w:rPr>
                <w:rFonts w:ascii="Consolas" w:hAnsi="Consolas" w:cs="Consolas"/>
                <w:lang w:val="fr-FR"/>
              </w:rPr>
              <w:t xml:space="preserve">  17 %   7</w:t>
            </w:r>
          </w:p>
        </w:tc>
      </w:tr>
      <w:tr w:rsidR="00B62905" w14:paraId="604E1A99" w14:textId="77777777" w:rsidTr="002A3555">
        <w:trPr>
          <w:jc w:val="center"/>
        </w:trPr>
        <w:tc>
          <w:tcPr>
            <w:tcW w:w="2303" w:type="dxa"/>
            <w:vAlign w:val="center"/>
          </w:tcPr>
          <w:p w14:paraId="3E6017DF" w14:textId="77777777" w:rsidR="00B62905" w:rsidRPr="00042668" w:rsidRDefault="00B62905" w:rsidP="002A3555">
            <w:pPr>
              <w:ind w:firstLine="0"/>
              <w:jc w:val="left"/>
              <w:rPr>
                <w:b/>
                <w:sz w:val="24"/>
                <w:lang w:val="fr-FR"/>
              </w:rPr>
            </w:pPr>
            <w:r w:rsidRPr="00042668">
              <w:rPr>
                <w:b/>
                <w:sz w:val="24"/>
                <w:lang w:val="fr-FR"/>
              </w:rPr>
              <w:t>Gestion et management</w:t>
            </w:r>
          </w:p>
        </w:tc>
        <w:tc>
          <w:tcPr>
            <w:tcW w:w="2303" w:type="dxa"/>
          </w:tcPr>
          <w:p w14:paraId="07808E0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1118  31 %   3</w:t>
            </w:r>
          </w:p>
        </w:tc>
        <w:tc>
          <w:tcPr>
            <w:tcW w:w="2303" w:type="dxa"/>
          </w:tcPr>
          <w:p w14:paraId="69D51EA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507  10 %   9</w:t>
            </w:r>
          </w:p>
        </w:tc>
        <w:tc>
          <w:tcPr>
            <w:tcW w:w="2375" w:type="dxa"/>
          </w:tcPr>
          <w:p w14:paraId="30058F10"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1625</w:t>
            </w:r>
            <w:r>
              <w:rPr>
                <w:rFonts w:ascii="Consolas" w:hAnsi="Consolas" w:cs="Consolas"/>
                <w:lang w:val="fr-FR"/>
              </w:rPr>
              <w:t xml:space="preserve">  16 %  10</w:t>
            </w:r>
          </w:p>
        </w:tc>
      </w:tr>
      <w:tr w:rsidR="00B62905" w14:paraId="7F3E7883" w14:textId="77777777" w:rsidTr="002A3555">
        <w:trPr>
          <w:jc w:val="center"/>
        </w:trPr>
        <w:tc>
          <w:tcPr>
            <w:tcW w:w="2303" w:type="dxa"/>
            <w:vAlign w:val="center"/>
          </w:tcPr>
          <w:p w14:paraId="2F5F4BDB" w14:textId="77777777" w:rsidR="00B62905" w:rsidRPr="00042668" w:rsidRDefault="00B62905" w:rsidP="002A3555">
            <w:pPr>
              <w:ind w:firstLine="0"/>
              <w:jc w:val="left"/>
              <w:rPr>
                <w:b/>
                <w:sz w:val="24"/>
                <w:lang w:val="fr-FR"/>
              </w:rPr>
            </w:pPr>
            <w:r w:rsidRPr="00042668">
              <w:rPr>
                <w:b/>
                <w:sz w:val="24"/>
                <w:lang w:val="fr-FR"/>
              </w:rPr>
              <w:t>Géographie</w:t>
            </w:r>
          </w:p>
        </w:tc>
        <w:tc>
          <w:tcPr>
            <w:tcW w:w="2303" w:type="dxa"/>
          </w:tcPr>
          <w:p w14:paraId="75EDD61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47  31 %   2</w:t>
            </w:r>
          </w:p>
        </w:tc>
        <w:tc>
          <w:tcPr>
            <w:tcW w:w="2303" w:type="dxa"/>
          </w:tcPr>
          <w:p w14:paraId="403B1FC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24  12 %   6</w:t>
            </w:r>
          </w:p>
        </w:tc>
        <w:tc>
          <w:tcPr>
            <w:tcW w:w="2375" w:type="dxa"/>
          </w:tcPr>
          <w:p w14:paraId="373ECCA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71</w:t>
            </w:r>
            <w:r>
              <w:rPr>
                <w:rFonts w:ascii="Consolas" w:hAnsi="Consolas" w:cs="Consolas"/>
                <w:lang w:val="fr-FR"/>
              </w:rPr>
              <w:t xml:space="preserve">  16 %   9</w:t>
            </w:r>
          </w:p>
        </w:tc>
      </w:tr>
      <w:tr w:rsidR="00B62905" w14:paraId="61F10BB7" w14:textId="77777777" w:rsidTr="002A3555">
        <w:trPr>
          <w:jc w:val="center"/>
        </w:trPr>
        <w:tc>
          <w:tcPr>
            <w:tcW w:w="2303" w:type="dxa"/>
            <w:vAlign w:val="center"/>
          </w:tcPr>
          <w:p w14:paraId="1AA222DE" w14:textId="77777777" w:rsidR="00B62905" w:rsidRPr="00042668" w:rsidRDefault="00B62905" w:rsidP="002A3555">
            <w:pPr>
              <w:ind w:firstLine="0"/>
              <w:jc w:val="left"/>
              <w:rPr>
                <w:b/>
                <w:sz w:val="24"/>
                <w:lang w:val="fr-FR"/>
              </w:rPr>
            </w:pPr>
            <w:r w:rsidRPr="00042668">
              <w:rPr>
                <w:b/>
                <w:sz w:val="24"/>
                <w:lang w:val="fr-FR"/>
              </w:rPr>
              <w:t>Histoire</w:t>
            </w:r>
          </w:p>
        </w:tc>
        <w:tc>
          <w:tcPr>
            <w:tcW w:w="2303" w:type="dxa"/>
          </w:tcPr>
          <w:p w14:paraId="59205A11"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253  19 %  22</w:t>
            </w:r>
          </w:p>
        </w:tc>
        <w:tc>
          <w:tcPr>
            <w:tcW w:w="2303" w:type="dxa"/>
          </w:tcPr>
          <w:p w14:paraId="492C199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199   8 %  19</w:t>
            </w:r>
          </w:p>
        </w:tc>
        <w:tc>
          <w:tcPr>
            <w:tcW w:w="2375" w:type="dxa"/>
          </w:tcPr>
          <w:p w14:paraId="3BDE8069"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452</w:t>
            </w:r>
            <w:r>
              <w:rPr>
                <w:rFonts w:ascii="Consolas" w:hAnsi="Consolas" w:cs="Consolas"/>
                <w:lang w:val="fr-FR"/>
              </w:rPr>
              <w:t xml:space="preserve">  9 %  23</w:t>
            </w:r>
          </w:p>
        </w:tc>
      </w:tr>
      <w:tr w:rsidR="00B62905" w14:paraId="4440911F" w14:textId="77777777" w:rsidTr="002A3555">
        <w:trPr>
          <w:jc w:val="center"/>
        </w:trPr>
        <w:tc>
          <w:tcPr>
            <w:tcW w:w="2303" w:type="dxa"/>
            <w:vAlign w:val="center"/>
          </w:tcPr>
          <w:p w14:paraId="775B67EF" w14:textId="77777777" w:rsidR="00B62905" w:rsidRPr="00042668" w:rsidRDefault="00B62905" w:rsidP="002A3555">
            <w:pPr>
              <w:ind w:firstLine="0"/>
              <w:jc w:val="left"/>
              <w:rPr>
                <w:b/>
                <w:sz w:val="24"/>
                <w:lang w:val="fr-FR"/>
              </w:rPr>
            </w:pPr>
            <w:r w:rsidRPr="00042668">
              <w:rPr>
                <w:b/>
                <w:sz w:val="24"/>
                <w:lang w:val="fr-FR"/>
              </w:rPr>
              <w:t>Informatique</w:t>
            </w:r>
          </w:p>
        </w:tc>
        <w:tc>
          <w:tcPr>
            <w:tcW w:w="2303" w:type="dxa"/>
          </w:tcPr>
          <w:p w14:paraId="08AF30B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919  26 %  10</w:t>
            </w:r>
          </w:p>
        </w:tc>
        <w:tc>
          <w:tcPr>
            <w:tcW w:w="2303" w:type="dxa"/>
          </w:tcPr>
          <w:p w14:paraId="43EC9DBE"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177  11 %   7</w:t>
            </w:r>
          </w:p>
        </w:tc>
        <w:tc>
          <w:tcPr>
            <w:tcW w:w="2375" w:type="dxa"/>
          </w:tcPr>
          <w:p w14:paraId="676C63E1"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1096</w:t>
            </w:r>
            <w:r>
              <w:rPr>
                <w:rFonts w:ascii="Consolas" w:hAnsi="Consolas" w:cs="Consolas"/>
                <w:lang w:val="fr-FR"/>
              </w:rPr>
              <w:t xml:space="preserve"> 19 %   2</w:t>
            </w:r>
          </w:p>
        </w:tc>
      </w:tr>
      <w:tr w:rsidR="00B62905" w14:paraId="05D22B1F" w14:textId="77777777" w:rsidTr="002A3555">
        <w:trPr>
          <w:jc w:val="center"/>
        </w:trPr>
        <w:tc>
          <w:tcPr>
            <w:tcW w:w="2303" w:type="dxa"/>
            <w:vAlign w:val="center"/>
          </w:tcPr>
          <w:p w14:paraId="7C0C18B1" w14:textId="77777777" w:rsidR="00B62905" w:rsidRPr="00042668" w:rsidRDefault="00B62905" w:rsidP="002A3555">
            <w:pPr>
              <w:ind w:firstLine="0"/>
              <w:jc w:val="left"/>
              <w:rPr>
                <w:b/>
                <w:sz w:val="24"/>
                <w:lang w:val="fr-FR"/>
              </w:rPr>
            </w:pPr>
            <w:r w:rsidRPr="00042668">
              <w:rPr>
                <w:b/>
                <w:sz w:val="24"/>
                <w:lang w:val="fr-FR"/>
              </w:rPr>
              <w:t>Linguistique</w:t>
            </w:r>
          </w:p>
        </w:tc>
        <w:tc>
          <w:tcPr>
            <w:tcW w:w="2303" w:type="dxa"/>
          </w:tcPr>
          <w:p w14:paraId="771C349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484  26 %   9</w:t>
            </w:r>
          </w:p>
        </w:tc>
        <w:tc>
          <w:tcPr>
            <w:tcW w:w="2303" w:type="dxa"/>
          </w:tcPr>
          <w:p w14:paraId="101B3DA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272  12 %   4</w:t>
            </w:r>
          </w:p>
        </w:tc>
        <w:tc>
          <w:tcPr>
            <w:tcW w:w="2375" w:type="dxa"/>
          </w:tcPr>
          <w:p w14:paraId="001A238B"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756</w:t>
            </w:r>
            <w:r>
              <w:rPr>
                <w:rFonts w:ascii="Consolas" w:hAnsi="Consolas" w:cs="Consolas"/>
                <w:lang w:val="fr-FR"/>
              </w:rPr>
              <w:t xml:space="preserve">  14 %  13</w:t>
            </w:r>
          </w:p>
        </w:tc>
      </w:tr>
      <w:tr w:rsidR="00B62905" w14:paraId="1AC4EB6E" w14:textId="77777777" w:rsidTr="002A3555">
        <w:trPr>
          <w:jc w:val="center"/>
        </w:trPr>
        <w:tc>
          <w:tcPr>
            <w:tcW w:w="2303" w:type="dxa"/>
            <w:vAlign w:val="center"/>
          </w:tcPr>
          <w:p w14:paraId="6ACCEA66" w14:textId="77777777" w:rsidR="00B62905" w:rsidRPr="00042668" w:rsidRDefault="00B62905" w:rsidP="002A3555">
            <w:pPr>
              <w:ind w:firstLine="0"/>
              <w:jc w:val="left"/>
              <w:rPr>
                <w:b/>
                <w:sz w:val="24"/>
                <w:lang w:val="fr-FR"/>
              </w:rPr>
            </w:pPr>
            <w:r w:rsidRPr="00042668">
              <w:rPr>
                <w:b/>
                <w:sz w:val="24"/>
                <w:lang w:val="fr-FR"/>
              </w:rPr>
              <w:t>Littératures</w:t>
            </w:r>
          </w:p>
        </w:tc>
        <w:tc>
          <w:tcPr>
            <w:tcW w:w="2303" w:type="dxa"/>
          </w:tcPr>
          <w:p w14:paraId="524944B9"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97  15 %  25</w:t>
            </w:r>
          </w:p>
        </w:tc>
        <w:tc>
          <w:tcPr>
            <w:tcW w:w="2303" w:type="dxa"/>
          </w:tcPr>
          <w:p w14:paraId="5FDE5608"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65</w:t>
            </w:r>
            <w:r>
              <w:rPr>
                <w:rFonts w:ascii="Consolas" w:hAnsi="Consolas" w:cs="Consolas"/>
                <w:sz w:val="24"/>
                <w:lang w:val="fr-FR"/>
              </w:rPr>
              <w:t xml:space="preserve">   6 %  24</w:t>
            </w:r>
          </w:p>
        </w:tc>
        <w:tc>
          <w:tcPr>
            <w:tcW w:w="2375" w:type="dxa"/>
          </w:tcPr>
          <w:p w14:paraId="6F974F2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162</w:t>
            </w:r>
            <w:r>
              <w:rPr>
                <w:rFonts w:ascii="Consolas" w:hAnsi="Consolas" w:cs="Consolas"/>
                <w:lang w:val="fr-FR"/>
              </w:rPr>
              <w:t xml:space="preserve">  8 %  25</w:t>
            </w:r>
          </w:p>
        </w:tc>
      </w:tr>
      <w:tr w:rsidR="00B62905" w14:paraId="6BF8A561" w14:textId="77777777" w:rsidTr="002A3555">
        <w:trPr>
          <w:jc w:val="center"/>
        </w:trPr>
        <w:tc>
          <w:tcPr>
            <w:tcW w:w="2303" w:type="dxa"/>
            <w:vAlign w:val="center"/>
          </w:tcPr>
          <w:p w14:paraId="0F88A777" w14:textId="77777777" w:rsidR="00B62905" w:rsidRPr="00042668" w:rsidRDefault="00B62905" w:rsidP="002A3555">
            <w:pPr>
              <w:ind w:firstLine="0"/>
              <w:jc w:val="left"/>
              <w:rPr>
                <w:b/>
                <w:sz w:val="24"/>
                <w:lang w:val="fr-FR"/>
              </w:rPr>
            </w:pPr>
            <w:r w:rsidRPr="00042668">
              <w:rPr>
                <w:b/>
                <w:sz w:val="24"/>
                <w:lang w:val="fr-FR"/>
              </w:rPr>
              <w:t>Mathématiques</w:t>
            </w:r>
          </w:p>
        </w:tc>
        <w:tc>
          <w:tcPr>
            <w:tcW w:w="2303" w:type="dxa"/>
          </w:tcPr>
          <w:p w14:paraId="088D452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128  20 %  19</w:t>
            </w:r>
          </w:p>
        </w:tc>
        <w:tc>
          <w:tcPr>
            <w:tcW w:w="2303" w:type="dxa"/>
          </w:tcPr>
          <w:p w14:paraId="2EA33A4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20   9 %  14</w:t>
            </w:r>
          </w:p>
        </w:tc>
        <w:tc>
          <w:tcPr>
            <w:tcW w:w="2375" w:type="dxa"/>
          </w:tcPr>
          <w:p w14:paraId="4700278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148</w:t>
            </w:r>
            <w:r>
              <w:rPr>
                <w:rFonts w:ascii="Consolas" w:hAnsi="Consolas" w:cs="Consolas"/>
                <w:lang w:val="fr-FR"/>
              </w:rPr>
              <w:t xml:space="preserve">  15 %  12</w:t>
            </w:r>
          </w:p>
        </w:tc>
      </w:tr>
      <w:tr w:rsidR="00B62905" w14:paraId="03F8E7E5" w14:textId="77777777" w:rsidTr="002A3555">
        <w:trPr>
          <w:jc w:val="center"/>
        </w:trPr>
        <w:tc>
          <w:tcPr>
            <w:tcW w:w="2303" w:type="dxa"/>
            <w:vAlign w:val="center"/>
          </w:tcPr>
          <w:p w14:paraId="3CED5D72" w14:textId="77777777" w:rsidR="00B62905" w:rsidRPr="00042668" w:rsidRDefault="00B62905" w:rsidP="002A3555">
            <w:pPr>
              <w:ind w:firstLine="0"/>
              <w:jc w:val="left"/>
              <w:rPr>
                <w:b/>
                <w:sz w:val="24"/>
                <w:lang w:val="fr-FR"/>
              </w:rPr>
            </w:pPr>
            <w:r w:rsidRPr="00042668">
              <w:rPr>
                <w:b/>
                <w:sz w:val="24"/>
                <w:lang w:val="fr-FR"/>
              </w:rPr>
              <w:t>Philosophie</w:t>
            </w:r>
          </w:p>
        </w:tc>
        <w:tc>
          <w:tcPr>
            <w:tcW w:w="2303" w:type="dxa"/>
          </w:tcPr>
          <w:p w14:paraId="7926A4C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124  18 %  24</w:t>
            </w:r>
          </w:p>
        </w:tc>
        <w:tc>
          <w:tcPr>
            <w:tcW w:w="2303" w:type="dxa"/>
          </w:tcPr>
          <w:p w14:paraId="5A8C08E9"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53</w:t>
            </w:r>
            <w:r>
              <w:rPr>
                <w:rFonts w:ascii="Consolas" w:hAnsi="Consolas" w:cs="Consolas"/>
                <w:sz w:val="24"/>
                <w:lang w:val="fr-FR"/>
              </w:rPr>
              <w:t xml:space="preserve">   7 %  22</w:t>
            </w:r>
          </w:p>
        </w:tc>
        <w:tc>
          <w:tcPr>
            <w:tcW w:w="2375" w:type="dxa"/>
          </w:tcPr>
          <w:p w14:paraId="493EA97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177</w:t>
            </w:r>
            <w:r>
              <w:rPr>
                <w:rFonts w:ascii="Consolas" w:hAnsi="Consolas" w:cs="Consolas"/>
                <w:lang w:val="fr-FR"/>
              </w:rPr>
              <w:t xml:space="preserve">  10 %  22</w:t>
            </w:r>
          </w:p>
        </w:tc>
      </w:tr>
      <w:tr w:rsidR="00B62905" w14:paraId="70449A2D" w14:textId="77777777" w:rsidTr="002A3555">
        <w:trPr>
          <w:jc w:val="center"/>
        </w:trPr>
        <w:tc>
          <w:tcPr>
            <w:tcW w:w="2303" w:type="dxa"/>
            <w:vAlign w:val="center"/>
          </w:tcPr>
          <w:p w14:paraId="7EE4FA9A" w14:textId="77777777" w:rsidR="00B62905" w:rsidRPr="00042668" w:rsidRDefault="00B62905" w:rsidP="002A3555">
            <w:pPr>
              <w:ind w:firstLine="0"/>
              <w:jc w:val="left"/>
              <w:rPr>
                <w:b/>
                <w:sz w:val="24"/>
                <w:lang w:val="fr-FR"/>
              </w:rPr>
            </w:pPr>
            <w:r w:rsidRPr="00042668">
              <w:rPr>
                <w:b/>
                <w:sz w:val="24"/>
                <w:lang w:val="fr-FR"/>
              </w:rPr>
              <w:lastRenderedPageBreak/>
              <w:t>Physique</w:t>
            </w:r>
          </w:p>
        </w:tc>
        <w:tc>
          <w:tcPr>
            <w:tcW w:w="2303" w:type="dxa"/>
          </w:tcPr>
          <w:p w14:paraId="316EF1EA"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2606  26 %  12</w:t>
            </w:r>
          </w:p>
        </w:tc>
        <w:tc>
          <w:tcPr>
            <w:tcW w:w="2303" w:type="dxa"/>
          </w:tcPr>
          <w:p w14:paraId="08435D2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193   8 %  20</w:t>
            </w:r>
          </w:p>
        </w:tc>
        <w:tc>
          <w:tcPr>
            <w:tcW w:w="2375" w:type="dxa"/>
          </w:tcPr>
          <w:p w14:paraId="1B5A3F8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2799</w:t>
            </w:r>
            <w:r>
              <w:rPr>
                <w:rFonts w:ascii="Consolas" w:hAnsi="Consolas" w:cs="Consolas"/>
                <w:lang w:val="fr-FR"/>
              </w:rPr>
              <w:t xml:space="preserve">  21 %   1</w:t>
            </w:r>
          </w:p>
        </w:tc>
      </w:tr>
      <w:tr w:rsidR="00B62905" w14:paraId="252880A9" w14:textId="77777777" w:rsidTr="002A3555">
        <w:trPr>
          <w:jc w:val="center"/>
        </w:trPr>
        <w:tc>
          <w:tcPr>
            <w:tcW w:w="2303" w:type="dxa"/>
            <w:vAlign w:val="center"/>
          </w:tcPr>
          <w:p w14:paraId="12DB92A8" w14:textId="77777777" w:rsidR="00B62905" w:rsidRPr="00042668" w:rsidRDefault="00B62905" w:rsidP="002A3555">
            <w:pPr>
              <w:ind w:firstLine="0"/>
              <w:jc w:val="left"/>
              <w:rPr>
                <w:b/>
                <w:sz w:val="24"/>
                <w:lang w:val="fr-FR"/>
              </w:rPr>
            </w:pPr>
            <w:r w:rsidRPr="00042668">
              <w:rPr>
                <w:b/>
                <w:sz w:val="24"/>
                <w:lang w:val="fr-FR"/>
              </w:rPr>
              <w:t>Planète et Univers</w:t>
            </w:r>
          </w:p>
        </w:tc>
        <w:tc>
          <w:tcPr>
            <w:tcW w:w="2303" w:type="dxa"/>
          </w:tcPr>
          <w:p w14:paraId="0C95F68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165  24 %  15</w:t>
            </w:r>
          </w:p>
        </w:tc>
        <w:tc>
          <w:tcPr>
            <w:tcW w:w="2303" w:type="dxa"/>
          </w:tcPr>
          <w:p w14:paraId="701E3A34"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42   9 %  15</w:t>
            </w:r>
          </w:p>
        </w:tc>
        <w:tc>
          <w:tcPr>
            <w:tcW w:w="2375" w:type="dxa"/>
          </w:tcPr>
          <w:p w14:paraId="52ABD57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207</w:t>
            </w:r>
            <w:r>
              <w:rPr>
                <w:rFonts w:ascii="Consolas" w:hAnsi="Consolas" w:cs="Consolas"/>
                <w:lang w:val="fr-FR"/>
              </w:rPr>
              <w:t xml:space="preserve">  15 %  11</w:t>
            </w:r>
          </w:p>
        </w:tc>
      </w:tr>
      <w:tr w:rsidR="00B62905" w14:paraId="1DD8D2BE" w14:textId="77777777" w:rsidTr="002A3555">
        <w:trPr>
          <w:jc w:val="center"/>
        </w:trPr>
        <w:tc>
          <w:tcPr>
            <w:tcW w:w="2303" w:type="dxa"/>
            <w:vAlign w:val="center"/>
          </w:tcPr>
          <w:p w14:paraId="1DDC8BBE" w14:textId="77777777" w:rsidR="00B62905" w:rsidRPr="00042668" w:rsidRDefault="00B62905" w:rsidP="002A3555">
            <w:pPr>
              <w:ind w:firstLine="0"/>
              <w:jc w:val="left"/>
              <w:rPr>
                <w:b/>
                <w:sz w:val="24"/>
                <w:lang w:val="fr-FR"/>
              </w:rPr>
            </w:pPr>
            <w:r w:rsidRPr="00042668">
              <w:rPr>
                <w:b/>
                <w:sz w:val="24"/>
                <w:lang w:val="fr-FR"/>
              </w:rPr>
              <w:t>Psychologie</w:t>
            </w:r>
          </w:p>
        </w:tc>
        <w:tc>
          <w:tcPr>
            <w:tcW w:w="2303" w:type="dxa"/>
          </w:tcPr>
          <w:p w14:paraId="30E9C24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139  30 %   5</w:t>
            </w:r>
          </w:p>
        </w:tc>
        <w:tc>
          <w:tcPr>
            <w:tcW w:w="2303" w:type="dxa"/>
          </w:tcPr>
          <w:p w14:paraId="12CEF7D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51  12 %   3</w:t>
            </w:r>
          </w:p>
        </w:tc>
        <w:tc>
          <w:tcPr>
            <w:tcW w:w="2375" w:type="dxa"/>
          </w:tcPr>
          <w:p w14:paraId="2907732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190</w:t>
            </w:r>
            <w:r>
              <w:rPr>
                <w:rFonts w:ascii="Consolas" w:hAnsi="Consolas" w:cs="Consolas"/>
                <w:lang w:val="fr-FR"/>
              </w:rPr>
              <w:t xml:space="preserve">  18 %   4</w:t>
            </w:r>
          </w:p>
        </w:tc>
      </w:tr>
      <w:tr w:rsidR="00B62905" w14:paraId="67848276" w14:textId="77777777" w:rsidTr="002A3555">
        <w:trPr>
          <w:jc w:val="center"/>
        </w:trPr>
        <w:tc>
          <w:tcPr>
            <w:tcW w:w="2303" w:type="dxa"/>
            <w:vAlign w:val="center"/>
          </w:tcPr>
          <w:p w14:paraId="22199260" w14:textId="77777777" w:rsidR="00B62905" w:rsidRPr="00861249" w:rsidRDefault="00B62905" w:rsidP="002A3555">
            <w:pPr>
              <w:ind w:firstLine="0"/>
              <w:jc w:val="left"/>
              <w:rPr>
                <w:b/>
                <w:sz w:val="24"/>
                <w:szCs w:val="24"/>
                <w:lang w:val="fr-FR"/>
              </w:rPr>
            </w:pPr>
            <w:r w:rsidRPr="00861249">
              <w:rPr>
                <w:b/>
                <w:sz w:val="24"/>
                <w:szCs w:val="24"/>
                <w:lang w:val="fr-FR"/>
              </w:rPr>
              <w:t>Science politique</w:t>
            </w:r>
          </w:p>
        </w:tc>
        <w:tc>
          <w:tcPr>
            <w:tcW w:w="2303" w:type="dxa"/>
          </w:tcPr>
          <w:p w14:paraId="4A112E10"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240</w:t>
            </w:r>
            <w:r>
              <w:rPr>
                <w:rFonts w:ascii="Consolas" w:hAnsi="Consolas" w:cs="Consolas"/>
                <w:lang w:val="fr-FR"/>
              </w:rPr>
              <w:t xml:space="preserve">  25 %  13</w:t>
            </w:r>
          </w:p>
        </w:tc>
        <w:tc>
          <w:tcPr>
            <w:tcW w:w="2303" w:type="dxa"/>
          </w:tcPr>
          <w:p w14:paraId="1020F6B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117</w:t>
            </w:r>
            <w:r>
              <w:rPr>
                <w:rFonts w:ascii="Consolas" w:hAnsi="Consolas" w:cs="Consolas"/>
                <w:lang w:val="fr-FR"/>
              </w:rPr>
              <w:t xml:space="preserve">    9 %  10</w:t>
            </w:r>
          </w:p>
        </w:tc>
        <w:tc>
          <w:tcPr>
            <w:tcW w:w="2375" w:type="dxa"/>
          </w:tcPr>
          <w:p w14:paraId="5BA51787"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357</w:t>
            </w:r>
            <w:r>
              <w:rPr>
                <w:rFonts w:ascii="Consolas" w:hAnsi="Consolas" w:cs="Consolas"/>
                <w:lang w:val="fr-FR"/>
              </w:rPr>
              <w:t xml:space="preserve">  13 %  17</w:t>
            </w:r>
          </w:p>
        </w:tc>
      </w:tr>
      <w:tr w:rsidR="00B62905" w14:paraId="05CE5208" w14:textId="77777777" w:rsidTr="002A3555">
        <w:trPr>
          <w:jc w:val="center"/>
        </w:trPr>
        <w:tc>
          <w:tcPr>
            <w:tcW w:w="2303" w:type="dxa"/>
            <w:vAlign w:val="center"/>
          </w:tcPr>
          <w:p w14:paraId="618DE2B3" w14:textId="77777777" w:rsidR="00B62905" w:rsidRPr="00861249" w:rsidRDefault="00B62905" w:rsidP="002A3555">
            <w:pPr>
              <w:ind w:firstLine="0"/>
              <w:jc w:val="left"/>
              <w:rPr>
                <w:b/>
                <w:sz w:val="24"/>
                <w:szCs w:val="24"/>
                <w:lang w:val="fr-FR"/>
              </w:rPr>
            </w:pPr>
            <w:r w:rsidRPr="00861249">
              <w:rPr>
                <w:b/>
                <w:sz w:val="24"/>
                <w:szCs w:val="24"/>
                <w:lang w:val="fr-FR"/>
              </w:rPr>
              <w:t>Sciences cognitives</w:t>
            </w:r>
          </w:p>
        </w:tc>
        <w:tc>
          <w:tcPr>
            <w:tcW w:w="2303" w:type="dxa"/>
          </w:tcPr>
          <w:p w14:paraId="1B3ED435"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158</w:t>
            </w:r>
            <w:r>
              <w:rPr>
                <w:rFonts w:ascii="Consolas" w:hAnsi="Consolas" w:cs="Consolas"/>
                <w:lang w:val="fr-FR"/>
              </w:rPr>
              <w:t xml:space="preserve">  32 %   1</w:t>
            </w:r>
          </w:p>
        </w:tc>
        <w:tc>
          <w:tcPr>
            <w:tcW w:w="2303" w:type="dxa"/>
          </w:tcPr>
          <w:p w14:paraId="545FAD4D"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67</w:t>
            </w:r>
            <w:r>
              <w:rPr>
                <w:rFonts w:ascii="Consolas" w:hAnsi="Consolas" w:cs="Consolas"/>
                <w:lang w:val="fr-FR"/>
              </w:rPr>
              <w:t xml:space="preserve">   12 %   2</w:t>
            </w:r>
          </w:p>
        </w:tc>
        <w:tc>
          <w:tcPr>
            <w:tcW w:w="2375" w:type="dxa"/>
          </w:tcPr>
          <w:p w14:paraId="758837B7"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225</w:t>
            </w:r>
            <w:r>
              <w:rPr>
                <w:rFonts w:ascii="Consolas" w:hAnsi="Consolas" w:cs="Consolas"/>
                <w:lang w:val="fr-FR"/>
              </w:rPr>
              <w:t xml:space="preserve">  18 %   3</w:t>
            </w:r>
          </w:p>
        </w:tc>
      </w:tr>
      <w:tr w:rsidR="00B62905" w14:paraId="0B589CCC" w14:textId="77777777" w:rsidTr="002A3555">
        <w:trPr>
          <w:jc w:val="center"/>
        </w:trPr>
        <w:tc>
          <w:tcPr>
            <w:tcW w:w="2303" w:type="dxa"/>
            <w:vAlign w:val="center"/>
          </w:tcPr>
          <w:p w14:paraId="572DBBC5" w14:textId="77777777" w:rsidR="00B62905" w:rsidRPr="00861249" w:rsidRDefault="00B62905" w:rsidP="002A3555">
            <w:pPr>
              <w:ind w:firstLine="0"/>
              <w:jc w:val="left"/>
              <w:rPr>
                <w:b/>
                <w:sz w:val="24"/>
                <w:szCs w:val="24"/>
                <w:lang w:val="fr-FR"/>
              </w:rPr>
            </w:pPr>
            <w:r w:rsidRPr="00861249">
              <w:rPr>
                <w:b/>
                <w:sz w:val="24"/>
                <w:szCs w:val="24"/>
                <w:lang w:val="fr-FR"/>
              </w:rPr>
              <w:t>Sciences de l'environnement</w:t>
            </w:r>
          </w:p>
        </w:tc>
        <w:tc>
          <w:tcPr>
            <w:tcW w:w="2303" w:type="dxa"/>
          </w:tcPr>
          <w:p w14:paraId="10895D9E"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410</w:t>
            </w:r>
            <w:r>
              <w:rPr>
                <w:rFonts w:ascii="Consolas" w:hAnsi="Consolas" w:cs="Consolas"/>
                <w:lang w:val="fr-FR"/>
              </w:rPr>
              <w:t xml:space="preserve">  30 %   6</w:t>
            </w:r>
          </w:p>
        </w:tc>
        <w:tc>
          <w:tcPr>
            <w:tcW w:w="2303" w:type="dxa"/>
          </w:tcPr>
          <w:p w14:paraId="00D9433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118</w:t>
            </w:r>
            <w:r>
              <w:rPr>
                <w:rFonts w:ascii="Consolas" w:hAnsi="Consolas" w:cs="Consolas"/>
                <w:lang w:val="fr-FR"/>
              </w:rPr>
              <w:t xml:space="preserve">   10 %   8</w:t>
            </w:r>
          </w:p>
        </w:tc>
        <w:tc>
          <w:tcPr>
            <w:tcW w:w="2375" w:type="dxa"/>
          </w:tcPr>
          <w:p w14:paraId="29F3DC56"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528</w:t>
            </w:r>
            <w:r>
              <w:rPr>
                <w:rFonts w:ascii="Consolas" w:hAnsi="Consolas" w:cs="Consolas"/>
                <w:lang w:val="fr-FR"/>
              </w:rPr>
              <w:t xml:space="preserve">  18 %   6</w:t>
            </w:r>
          </w:p>
        </w:tc>
      </w:tr>
      <w:tr w:rsidR="00B62905" w14:paraId="0AF364E1" w14:textId="77777777" w:rsidTr="002A3555">
        <w:trPr>
          <w:jc w:val="center"/>
        </w:trPr>
        <w:tc>
          <w:tcPr>
            <w:tcW w:w="2303" w:type="dxa"/>
            <w:vAlign w:val="center"/>
          </w:tcPr>
          <w:p w14:paraId="6183FD03" w14:textId="77777777" w:rsidR="00B62905" w:rsidRPr="00861249" w:rsidRDefault="00B62905" w:rsidP="002A3555">
            <w:pPr>
              <w:ind w:firstLine="0"/>
              <w:jc w:val="left"/>
              <w:rPr>
                <w:b/>
                <w:sz w:val="24"/>
                <w:szCs w:val="24"/>
                <w:lang w:val="fr-FR"/>
              </w:rPr>
            </w:pPr>
            <w:r w:rsidRPr="00861249">
              <w:rPr>
                <w:b/>
                <w:sz w:val="24"/>
                <w:szCs w:val="24"/>
                <w:lang w:val="fr-FR"/>
              </w:rPr>
              <w:t>Sciences de l'information et de la communication</w:t>
            </w:r>
          </w:p>
        </w:tc>
        <w:tc>
          <w:tcPr>
            <w:tcW w:w="2303" w:type="dxa"/>
          </w:tcPr>
          <w:p w14:paraId="1F8E3572"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276</w:t>
            </w:r>
            <w:r>
              <w:rPr>
                <w:rFonts w:ascii="Consolas" w:hAnsi="Consolas" w:cs="Consolas"/>
                <w:lang w:val="fr-FR"/>
              </w:rPr>
              <w:t xml:space="preserve">  31 %   4</w:t>
            </w:r>
          </w:p>
        </w:tc>
        <w:tc>
          <w:tcPr>
            <w:tcW w:w="2303" w:type="dxa"/>
          </w:tcPr>
          <w:p w14:paraId="2DA50E03"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152</w:t>
            </w:r>
            <w:r>
              <w:rPr>
                <w:rFonts w:ascii="Consolas" w:hAnsi="Consolas" w:cs="Consolas"/>
                <w:lang w:val="fr-FR"/>
              </w:rPr>
              <w:t xml:space="preserve">   13 %   1</w:t>
            </w:r>
          </w:p>
        </w:tc>
        <w:tc>
          <w:tcPr>
            <w:tcW w:w="2375" w:type="dxa"/>
          </w:tcPr>
          <w:p w14:paraId="30175A6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428</w:t>
            </w:r>
            <w:r>
              <w:rPr>
                <w:rFonts w:ascii="Consolas" w:hAnsi="Consolas" w:cs="Consolas"/>
                <w:lang w:val="fr-FR"/>
              </w:rPr>
              <w:t xml:space="preserve">  16 %   8</w:t>
            </w:r>
          </w:p>
        </w:tc>
      </w:tr>
      <w:tr w:rsidR="00B62905" w14:paraId="1CE57FE2" w14:textId="77777777" w:rsidTr="002A3555">
        <w:trPr>
          <w:jc w:val="center"/>
        </w:trPr>
        <w:tc>
          <w:tcPr>
            <w:tcW w:w="2303" w:type="dxa"/>
            <w:vAlign w:val="center"/>
          </w:tcPr>
          <w:p w14:paraId="3671C835" w14:textId="77777777" w:rsidR="00B62905" w:rsidRPr="00861249" w:rsidRDefault="00B62905" w:rsidP="002A3555">
            <w:pPr>
              <w:ind w:firstLine="0"/>
              <w:jc w:val="left"/>
              <w:rPr>
                <w:b/>
                <w:sz w:val="24"/>
                <w:szCs w:val="24"/>
                <w:lang w:val="fr-FR"/>
              </w:rPr>
            </w:pPr>
            <w:r w:rsidRPr="00861249">
              <w:rPr>
                <w:b/>
                <w:sz w:val="24"/>
                <w:szCs w:val="24"/>
                <w:lang w:val="fr-FR"/>
              </w:rPr>
              <w:t>Sciences du Vivant</w:t>
            </w:r>
          </w:p>
        </w:tc>
        <w:tc>
          <w:tcPr>
            <w:tcW w:w="2303" w:type="dxa"/>
          </w:tcPr>
          <w:p w14:paraId="461A6322" w14:textId="77777777" w:rsidR="00B62905" w:rsidRPr="0057616D" w:rsidRDefault="00B62905" w:rsidP="002A3555">
            <w:pPr>
              <w:tabs>
                <w:tab w:val="center" w:pos="1043"/>
              </w:tabs>
              <w:ind w:firstLine="0"/>
              <w:rPr>
                <w:rFonts w:ascii="Consolas" w:hAnsi="Consolas" w:cs="Consolas"/>
                <w:lang w:val="fr-FR"/>
              </w:rPr>
            </w:pPr>
            <w:r w:rsidRPr="0057616D">
              <w:rPr>
                <w:rFonts w:ascii="Consolas" w:hAnsi="Consolas" w:cs="Consolas"/>
                <w:lang w:val="fr-FR"/>
              </w:rPr>
              <w:t xml:space="preserve">1414 </w:t>
            </w:r>
            <w:r>
              <w:rPr>
                <w:rFonts w:ascii="Consolas" w:hAnsi="Consolas" w:cs="Consolas"/>
                <w:lang w:val="fr-FR"/>
              </w:rPr>
              <w:t xml:space="preserve"> </w:t>
            </w:r>
            <w:r w:rsidRPr="0057616D">
              <w:rPr>
                <w:rFonts w:ascii="Consolas" w:hAnsi="Consolas" w:cs="Consolas"/>
                <w:lang w:val="fr-FR"/>
              </w:rPr>
              <w:t>25</w:t>
            </w:r>
            <w:r>
              <w:rPr>
                <w:rFonts w:ascii="Consolas" w:hAnsi="Consolas" w:cs="Consolas"/>
                <w:lang w:val="fr-FR"/>
              </w:rPr>
              <w:t xml:space="preserve"> </w:t>
            </w:r>
            <w:r w:rsidRPr="0057616D">
              <w:rPr>
                <w:rFonts w:ascii="Consolas" w:hAnsi="Consolas" w:cs="Consolas"/>
                <w:lang w:val="fr-FR"/>
              </w:rPr>
              <w:t>%</w:t>
            </w:r>
            <w:r>
              <w:rPr>
                <w:rFonts w:ascii="Consolas" w:hAnsi="Consolas" w:cs="Consolas"/>
                <w:lang w:val="fr-FR"/>
              </w:rPr>
              <w:t xml:space="preserve">  14</w:t>
            </w:r>
          </w:p>
        </w:tc>
        <w:tc>
          <w:tcPr>
            <w:tcW w:w="2303" w:type="dxa"/>
          </w:tcPr>
          <w:p w14:paraId="7D59ECEF"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228</w:t>
            </w:r>
            <w:r>
              <w:rPr>
                <w:rFonts w:ascii="Consolas" w:hAnsi="Consolas" w:cs="Consolas"/>
                <w:lang w:val="fr-FR"/>
              </w:rPr>
              <w:t xml:space="preserve">    8 %  16</w:t>
            </w:r>
          </w:p>
        </w:tc>
        <w:tc>
          <w:tcPr>
            <w:tcW w:w="2375" w:type="dxa"/>
          </w:tcPr>
          <w:p w14:paraId="7DE38801"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1642</w:t>
            </w:r>
            <w:r>
              <w:rPr>
                <w:rFonts w:ascii="Consolas" w:hAnsi="Consolas" w:cs="Consolas"/>
                <w:lang w:val="fr-FR"/>
              </w:rPr>
              <w:t xml:space="preserve">  18 %   5</w:t>
            </w:r>
          </w:p>
        </w:tc>
      </w:tr>
      <w:tr w:rsidR="00B62905" w14:paraId="02770AF4" w14:textId="77777777" w:rsidTr="002A3555">
        <w:trPr>
          <w:jc w:val="center"/>
        </w:trPr>
        <w:tc>
          <w:tcPr>
            <w:tcW w:w="2303" w:type="dxa"/>
            <w:vAlign w:val="center"/>
          </w:tcPr>
          <w:p w14:paraId="2B67BBC6" w14:textId="77777777" w:rsidR="00B62905" w:rsidRPr="00861249" w:rsidRDefault="00B62905" w:rsidP="002A3555">
            <w:pPr>
              <w:ind w:firstLine="0"/>
              <w:jc w:val="left"/>
              <w:rPr>
                <w:b/>
                <w:sz w:val="24"/>
                <w:szCs w:val="24"/>
                <w:lang w:val="fr-FR"/>
              </w:rPr>
            </w:pPr>
            <w:r w:rsidRPr="00861249">
              <w:rPr>
                <w:b/>
                <w:sz w:val="24"/>
                <w:szCs w:val="24"/>
                <w:lang w:val="fr-FR"/>
              </w:rPr>
              <w:t>Sociologie</w:t>
            </w:r>
          </w:p>
        </w:tc>
        <w:tc>
          <w:tcPr>
            <w:tcW w:w="2303" w:type="dxa"/>
          </w:tcPr>
          <w:p w14:paraId="459B5706"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 xml:space="preserve">957 </w:t>
            </w:r>
            <w:r>
              <w:rPr>
                <w:rFonts w:ascii="Consolas" w:hAnsi="Consolas" w:cs="Consolas"/>
                <w:lang w:val="fr-FR"/>
              </w:rPr>
              <w:t xml:space="preserve"> </w:t>
            </w:r>
            <w:r w:rsidRPr="0057616D">
              <w:rPr>
                <w:rFonts w:ascii="Consolas" w:hAnsi="Consolas" w:cs="Consolas"/>
                <w:lang w:val="fr-FR"/>
              </w:rPr>
              <w:t>26 %</w:t>
            </w:r>
            <w:r>
              <w:rPr>
                <w:rFonts w:ascii="Consolas" w:hAnsi="Consolas" w:cs="Consolas"/>
                <w:lang w:val="fr-FR"/>
              </w:rPr>
              <w:t xml:space="preserve">   8</w:t>
            </w:r>
          </w:p>
        </w:tc>
        <w:tc>
          <w:tcPr>
            <w:tcW w:w="2303" w:type="dxa"/>
          </w:tcPr>
          <w:p w14:paraId="73664E9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420</w:t>
            </w:r>
            <w:r>
              <w:rPr>
                <w:rFonts w:ascii="Consolas" w:hAnsi="Consolas" w:cs="Consolas"/>
                <w:lang w:val="fr-FR"/>
              </w:rPr>
              <w:t xml:space="preserve">    8 %  17</w:t>
            </w:r>
          </w:p>
        </w:tc>
        <w:tc>
          <w:tcPr>
            <w:tcW w:w="2375" w:type="dxa"/>
          </w:tcPr>
          <w:p w14:paraId="36E175F5"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1377</w:t>
            </w:r>
            <w:r>
              <w:rPr>
                <w:rFonts w:ascii="Consolas" w:hAnsi="Consolas" w:cs="Consolas"/>
                <w:lang w:val="fr-FR"/>
              </w:rPr>
              <w:t xml:space="preserve">  13 %  16</w:t>
            </w:r>
          </w:p>
        </w:tc>
      </w:tr>
      <w:tr w:rsidR="00B62905" w14:paraId="49330B04" w14:textId="77777777" w:rsidTr="002A3555">
        <w:trPr>
          <w:jc w:val="center"/>
        </w:trPr>
        <w:tc>
          <w:tcPr>
            <w:tcW w:w="2303" w:type="dxa"/>
            <w:vAlign w:val="center"/>
          </w:tcPr>
          <w:p w14:paraId="2BEBE90A" w14:textId="77777777" w:rsidR="00B62905" w:rsidRPr="00861249" w:rsidRDefault="00B62905" w:rsidP="002A3555">
            <w:pPr>
              <w:ind w:firstLine="0"/>
              <w:jc w:val="left"/>
              <w:rPr>
                <w:b/>
                <w:sz w:val="24"/>
                <w:szCs w:val="24"/>
                <w:lang w:val="fr-FR"/>
              </w:rPr>
            </w:pPr>
            <w:r w:rsidRPr="00861249">
              <w:rPr>
                <w:b/>
                <w:sz w:val="24"/>
                <w:szCs w:val="24"/>
                <w:lang w:val="fr-FR"/>
              </w:rPr>
              <w:t>Économie et finance quantitative</w:t>
            </w:r>
          </w:p>
        </w:tc>
        <w:tc>
          <w:tcPr>
            <w:tcW w:w="2303" w:type="dxa"/>
          </w:tcPr>
          <w:p w14:paraId="1457F988"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21</w:t>
            </w:r>
            <w:r>
              <w:rPr>
                <w:rFonts w:ascii="Consolas" w:hAnsi="Consolas" w:cs="Consolas"/>
                <w:lang w:val="fr-FR"/>
              </w:rPr>
              <w:t xml:space="preserve">  24 %  16</w:t>
            </w:r>
          </w:p>
        </w:tc>
        <w:tc>
          <w:tcPr>
            <w:tcW w:w="2303" w:type="dxa"/>
          </w:tcPr>
          <w:p w14:paraId="0E0C992C"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5</w:t>
            </w:r>
            <w:r>
              <w:rPr>
                <w:rFonts w:ascii="Consolas" w:hAnsi="Consolas" w:cs="Consolas"/>
                <w:lang w:val="fr-FR"/>
              </w:rPr>
              <w:t xml:space="preserve">    5 %  25</w:t>
            </w:r>
          </w:p>
        </w:tc>
        <w:tc>
          <w:tcPr>
            <w:tcW w:w="2375" w:type="dxa"/>
          </w:tcPr>
          <w:p w14:paraId="145CDA65"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26</w:t>
            </w:r>
            <w:r>
              <w:rPr>
                <w:rFonts w:ascii="Consolas" w:hAnsi="Consolas" w:cs="Consolas"/>
                <w:lang w:val="fr-FR"/>
              </w:rPr>
              <w:t xml:space="preserve">  13 %  19</w:t>
            </w:r>
          </w:p>
        </w:tc>
      </w:tr>
    </w:tbl>
    <w:p w14:paraId="463A6661" w14:textId="77777777" w:rsidR="00B62905" w:rsidRDefault="00B62905" w:rsidP="00B62905">
      <w:pPr>
        <w:rPr>
          <w:lang w:val="fr-FR"/>
        </w:rPr>
      </w:pPr>
      <w:r>
        <w:rPr>
          <w:lang w:val="fr-FR"/>
        </w:rPr>
        <w:t>Nous constatons des écarts dans l’utilisation de ces schémas, et donc dans la présence de têtes transdisciplinaires en emploi sous-spécifié. L’étendue est de 13 et la moyenne de 14,36. La plus grande fréquence est en physique avec 21 %. On remarque des fréquences beaucoup plus faibles pour le schéma 2, ce qui indiquerait qu’il y a plus de têtes transdisciplinaires en emploi NSS dans le premier, ou le seul, segment.</w:t>
      </w:r>
    </w:p>
    <w:p w14:paraId="49766D7B" w14:textId="77777777" w:rsidR="00B62905" w:rsidRDefault="00B62905" w:rsidP="00B62905">
      <w:pPr>
        <w:rPr>
          <w:lang w:val="fr-FR"/>
        </w:rPr>
      </w:pPr>
    </w:p>
    <w:p w14:paraId="5F52E425" w14:textId="77777777" w:rsidR="00B62905" w:rsidRDefault="00B62905" w:rsidP="00B62905">
      <w:pPr>
        <w:rPr>
          <w:lang w:val="fr-FR"/>
        </w:rPr>
      </w:pPr>
    </w:p>
    <w:p w14:paraId="0A073ED4" w14:textId="77777777" w:rsidR="00B62905" w:rsidRDefault="00B62905" w:rsidP="00B62905">
      <w:pPr>
        <w:rPr>
          <w:lang w:val="fr-FR"/>
        </w:rPr>
      </w:pPr>
      <w:r>
        <w:rPr>
          <w:lang w:val="fr-FR"/>
        </w:rPr>
        <w:t xml:space="preserve">Nous avons dans cette partie identifié un petit nombre de têtes transdisciplinaires, 123 en tout si on reprend tous les lemmes identifiés dans les différents sous-corpus, et 94 si on applique nos calculs globalement au corpus de travail. Les têtes transdisciplinaires sont très fréquentes et donc utilisées dans de nombreux titres de notre corpus de travail et, à 70 % pour les 123 têtes et à 79 % pour les 94 têtes, déjà relevées dans le lexique transdisciplinaire des écrits scientifiques de </w:t>
      </w:r>
      <w:proofErr w:type="spellStart"/>
      <w:r>
        <w:rPr>
          <w:lang w:val="fr-FR"/>
        </w:rPr>
        <w:t>Tutin</w:t>
      </w:r>
      <w:proofErr w:type="spellEnd"/>
      <w:r>
        <w:rPr>
          <w:lang w:val="fr-FR"/>
        </w:rPr>
        <w:t xml:space="preserve"> (2008). </w:t>
      </w:r>
      <w:r w:rsidRPr="00237BDB">
        <w:rPr>
          <w:lang w:val="fr-FR"/>
        </w:rPr>
        <w:t>L</w:t>
      </w:r>
      <w:r>
        <w:rPr>
          <w:lang w:val="fr-FR"/>
        </w:rPr>
        <w:t xml:space="preserve">’étude du </w:t>
      </w:r>
      <w:r w:rsidRPr="00237BDB">
        <w:rPr>
          <w:lang w:val="fr-FR"/>
        </w:rPr>
        <w:t xml:space="preserve">second segment des titres bisegmentaux </w:t>
      </w:r>
      <w:r>
        <w:rPr>
          <w:lang w:val="fr-FR"/>
        </w:rPr>
        <w:t>a mis</w:t>
      </w:r>
      <w:r w:rsidRPr="00237BDB">
        <w:rPr>
          <w:lang w:val="fr-FR"/>
        </w:rPr>
        <w:t xml:space="preserve"> en avant d</w:t>
      </w:r>
      <w:r>
        <w:rPr>
          <w:lang w:val="fr-FR"/>
        </w:rPr>
        <w:t xml:space="preserve">eux </w:t>
      </w:r>
      <w:r w:rsidRPr="00237BDB">
        <w:rPr>
          <w:lang w:val="fr-FR"/>
        </w:rPr>
        <w:t xml:space="preserve">têtes transdisciplinaires qui le caractérisent tout particulièrement, </w:t>
      </w:r>
      <w:r w:rsidRPr="00237BDB">
        <w:rPr>
          <w:i/>
          <w:lang w:val="fr-FR"/>
        </w:rPr>
        <w:t>cas</w:t>
      </w:r>
      <w:r>
        <w:rPr>
          <w:i/>
          <w:lang w:val="fr-FR"/>
        </w:rPr>
        <w:t xml:space="preserve"> </w:t>
      </w:r>
      <w:r>
        <w:rPr>
          <w:iCs/>
          <w:lang w:val="fr-FR"/>
        </w:rPr>
        <w:t xml:space="preserve">et </w:t>
      </w:r>
      <w:r>
        <w:rPr>
          <w:i/>
          <w:lang w:val="fr-FR"/>
        </w:rPr>
        <w:t>exemple</w:t>
      </w:r>
      <w:r w:rsidRPr="00237BDB">
        <w:rPr>
          <w:lang w:val="fr-FR"/>
        </w:rPr>
        <w:t>.</w:t>
      </w:r>
      <w:r>
        <w:rPr>
          <w:lang w:val="fr-FR"/>
        </w:rPr>
        <w:t xml:space="preserve"> L</w:t>
      </w:r>
      <w:r w:rsidRPr="00237BDB">
        <w:rPr>
          <w:lang w:val="fr-FR"/>
        </w:rPr>
        <w:t>es têtes transdisciplinaires sont caractérisées par une haute fréquence en tant que têtes et un haut degré d’abstraction.</w:t>
      </w:r>
      <w:r>
        <w:rPr>
          <w:lang w:val="fr-FR"/>
        </w:rPr>
        <w:t xml:space="preserve"> Nous conservons le nombre de 94 pour garder un point de vue global sur le corpus.</w:t>
      </w:r>
    </w:p>
    <w:p w14:paraId="53020742" w14:textId="77777777" w:rsidR="00B62905" w:rsidRDefault="00B62905" w:rsidP="00B62905">
      <w:pPr>
        <w:rPr>
          <w:lang w:val="fr-FR"/>
        </w:rPr>
      </w:pPr>
      <w:r>
        <w:rPr>
          <w:lang w:val="fr-FR"/>
        </w:rPr>
        <w:t xml:space="preserve">Nous avons ensuite rappelé le concept de NSS, un nom fréquent au faible contenu sémantique dont la particularité est d’être spécifié par son contexte à l’aide de plusieurs constructions spécificationnelles. Nous avons montré que le contenu spécifiant qui est relié au NSS joue une fonction d’attribut. Nous avons également montré que, si le NSS en a la capacité, on peut facilement passer de certaines CS à d’autres, que cela soit par l’ajout du pronom de reprise </w:t>
      </w:r>
      <w:r w:rsidRPr="00994798">
        <w:rPr>
          <w:i/>
          <w:lang w:val="fr-FR"/>
        </w:rPr>
        <w:t>ce</w:t>
      </w:r>
      <w:r>
        <w:rPr>
          <w:lang w:val="fr-FR"/>
        </w:rPr>
        <w:t xml:space="preserve"> ou par l’ajout du verbe copule </w:t>
      </w:r>
      <w:r w:rsidRPr="00994798">
        <w:rPr>
          <w:i/>
          <w:lang w:val="fr-FR"/>
        </w:rPr>
        <w:t>être</w:t>
      </w:r>
      <w:r>
        <w:rPr>
          <w:lang w:val="fr-FR"/>
        </w:rPr>
        <w:t>. Nous avons également montré que, dans le cas d’un syntagme nominal comme contenu spécifiant, il faut toutefois que son nom noyau soit un déverbal qui dénote une action ou une activité.</w:t>
      </w:r>
    </w:p>
    <w:p w14:paraId="0FDD4A51" w14:textId="77777777" w:rsidR="00B62905" w:rsidRDefault="00B62905" w:rsidP="00B62905">
      <w:pPr>
        <w:rPr>
          <w:lang w:val="fr-FR"/>
        </w:rPr>
      </w:pPr>
      <w:r>
        <w:rPr>
          <w:lang w:val="fr-FR"/>
        </w:rPr>
        <w:t xml:space="preserve">Nous avons essayé de détecter les différentes occurrences de constructions spécificationnelles dans nos titres où une tête transdisciplinaire serait employée comme NSS. Nous nous sommes heurtés au problème que les définitions les plus contraignantes retournaient très peu de résultats, du fait </w:t>
      </w:r>
      <w:r>
        <w:rPr>
          <w:lang w:val="fr-FR"/>
        </w:rPr>
        <w:lastRenderedPageBreak/>
        <w:t>qu’elles utilisent des verbes alors que les titres sont essentiellement averbaux.</w:t>
      </w:r>
      <w:r w:rsidRPr="001E1F07">
        <w:rPr>
          <w:lang w:val="fr-FR"/>
        </w:rPr>
        <w:t xml:space="preserve"> </w:t>
      </w:r>
      <w:r>
        <w:rPr>
          <w:lang w:val="fr-FR"/>
        </w:rPr>
        <w:t>Nous pouvons résumer les emplois sous-spécifiés des têtes transdisciplinaires dans les constructions spécificationnelles dans le tableau (11).</w:t>
      </w:r>
    </w:p>
    <w:tbl>
      <w:tblPr>
        <w:tblStyle w:val="Grilledutableau"/>
        <w:tblW w:w="5000" w:type="pct"/>
        <w:jc w:val="center"/>
        <w:tblLook w:val="04A0" w:firstRow="1" w:lastRow="0" w:firstColumn="1" w:lastColumn="0" w:noHBand="0" w:noVBand="1"/>
      </w:tblPr>
      <w:tblGrid>
        <w:gridCol w:w="3474"/>
        <w:gridCol w:w="6102"/>
      </w:tblGrid>
      <w:tr w:rsidR="00B62905" w:rsidRPr="00D81C86" w14:paraId="189C33BD" w14:textId="77777777" w:rsidTr="002A3555">
        <w:trPr>
          <w:jc w:val="center"/>
        </w:trPr>
        <w:tc>
          <w:tcPr>
            <w:tcW w:w="1814" w:type="pct"/>
          </w:tcPr>
          <w:p w14:paraId="3778C903" w14:textId="77777777" w:rsidR="00B62905" w:rsidRPr="009E1B0D" w:rsidRDefault="00B62905" w:rsidP="002A3555">
            <w:pPr>
              <w:ind w:firstLine="0"/>
              <w:jc w:val="center"/>
              <w:rPr>
                <w:b/>
                <w:bCs/>
                <w:lang w:val="fr-FR"/>
              </w:rPr>
            </w:pPr>
            <w:r>
              <w:rPr>
                <w:b/>
                <w:bCs/>
                <w:lang w:val="fr-FR"/>
              </w:rPr>
              <w:t>Construction spécificationnelle</w:t>
            </w:r>
          </w:p>
        </w:tc>
        <w:tc>
          <w:tcPr>
            <w:tcW w:w="3186" w:type="pct"/>
          </w:tcPr>
          <w:p w14:paraId="2FC44BC9" w14:textId="77777777" w:rsidR="00B62905" w:rsidRPr="009E1B0D" w:rsidRDefault="00B62905" w:rsidP="002A3555">
            <w:pPr>
              <w:ind w:firstLine="0"/>
              <w:jc w:val="center"/>
              <w:rPr>
                <w:b/>
                <w:bCs/>
                <w:lang w:val="fr-FR"/>
              </w:rPr>
            </w:pPr>
            <w:r w:rsidRPr="009E1B0D">
              <w:rPr>
                <w:b/>
                <w:bCs/>
                <w:lang w:val="fr-FR"/>
              </w:rPr>
              <w:t xml:space="preserve">Nombre de </w:t>
            </w:r>
            <w:r>
              <w:rPr>
                <w:b/>
                <w:bCs/>
                <w:lang w:val="fr-FR"/>
              </w:rPr>
              <w:t>têtes intégrant une construction spécificationnelle</w:t>
            </w:r>
          </w:p>
        </w:tc>
      </w:tr>
      <w:tr w:rsidR="00B62905" w:rsidRPr="00577CFE" w14:paraId="01CCF7C0" w14:textId="77777777" w:rsidTr="002A3555">
        <w:trPr>
          <w:trHeight w:val="314"/>
          <w:jc w:val="center"/>
        </w:trPr>
        <w:tc>
          <w:tcPr>
            <w:tcW w:w="1814" w:type="pct"/>
          </w:tcPr>
          <w:p w14:paraId="3B79ABB5" w14:textId="77777777" w:rsidR="00B62905" w:rsidRDefault="00B62905" w:rsidP="002A3555">
            <w:pPr>
              <w:ind w:firstLine="0"/>
              <w:rPr>
                <w:lang w:val="fr-FR"/>
              </w:rPr>
            </w:pPr>
            <w:r w:rsidRPr="00DA1365">
              <w:rPr>
                <w:lang w:val="fr-FR"/>
              </w:rPr>
              <w:t>CS-I NSS + être + que</w:t>
            </w:r>
          </w:p>
        </w:tc>
        <w:tc>
          <w:tcPr>
            <w:tcW w:w="3186" w:type="pct"/>
          </w:tcPr>
          <w:p w14:paraId="45BD149F"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3</w:t>
            </w:r>
          </w:p>
        </w:tc>
      </w:tr>
      <w:tr w:rsidR="00B62905" w:rsidRPr="00577CFE" w14:paraId="644E0B3C" w14:textId="77777777" w:rsidTr="002A3555">
        <w:trPr>
          <w:jc w:val="center"/>
        </w:trPr>
        <w:tc>
          <w:tcPr>
            <w:tcW w:w="1814" w:type="pct"/>
          </w:tcPr>
          <w:p w14:paraId="2F492804" w14:textId="77777777" w:rsidR="00B62905" w:rsidRDefault="00B62905" w:rsidP="002A3555">
            <w:pPr>
              <w:ind w:firstLine="0"/>
              <w:rPr>
                <w:lang w:val="fr-FR"/>
              </w:rPr>
            </w:pPr>
            <w:r w:rsidRPr="009E1B0D">
              <w:rPr>
                <w:lang w:val="fr-FR"/>
              </w:rPr>
              <w:t xml:space="preserve">CS-II NSS + être + de + </w:t>
            </w:r>
            <w:proofErr w:type="spellStart"/>
            <w:r w:rsidRPr="009E1B0D">
              <w:rPr>
                <w:lang w:val="fr-FR"/>
              </w:rPr>
              <w:t>inf</w:t>
            </w:r>
            <w:proofErr w:type="spellEnd"/>
          </w:p>
        </w:tc>
        <w:tc>
          <w:tcPr>
            <w:tcW w:w="3186" w:type="pct"/>
          </w:tcPr>
          <w:p w14:paraId="2490DBD4"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577CFE" w14:paraId="7B4F7B32" w14:textId="77777777" w:rsidTr="002A3555">
        <w:trPr>
          <w:jc w:val="center"/>
        </w:trPr>
        <w:tc>
          <w:tcPr>
            <w:tcW w:w="1814" w:type="pct"/>
          </w:tcPr>
          <w:p w14:paraId="2111F7FB" w14:textId="77777777" w:rsidR="00B62905" w:rsidRDefault="00B62905" w:rsidP="002A3555">
            <w:pPr>
              <w:ind w:firstLine="0"/>
              <w:rPr>
                <w:lang w:val="fr-FR"/>
              </w:rPr>
            </w:pPr>
            <w:r w:rsidRPr="009E1B0D">
              <w:rPr>
                <w:lang w:val="fr-FR"/>
              </w:rPr>
              <w:t>C-III NSS + , + ce + être + que</w:t>
            </w:r>
          </w:p>
        </w:tc>
        <w:tc>
          <w:tcPr>
            <w:tcW w:w="3186" w:type="pct"/>
          </w:tcPr>
          <w:p w14:paraId="49632356"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577CFE" w14:paraId="340E8B25" w14:textId="77777777" w:rsidTr="002A3555">
        <w:trPr>
          <w:jc w:val="center"/>
        </w:trPr>
        <w:tc>
          <w:tcPr>
            <w:tcW w:w="1814" w:type="pct"/>
          </w:tcPr>
          <w:p w14:paraId="33362F04" w14:textId="77777777" w:rsidR="00B62905" w:rsidRDefault="00B62905" w:rsidP="002A3555">
            <w:pPr>
              <w:ind w:firstLine="0"/>
              <w:rPr>
                <w:lang w:val="fr-FR"/>
              </w:rPr>
            </w:pPr>
            <w:r w:rsidRPr="009E1B0D">
              <w:rPr>
                <w:lang w:val="fr-FR"/>
              </w:rPr>
              <w:t xml:space="preserve">C-IV NSS + , + </w:t>
            </w:r>
            <w:proofErr w:type="gramStart"/>
            <w:r w:rsidRPr="009E1B0D">
              <w:rPr>
                <w:lang w:val="fr-FR"/>
              </w:rPr>
              <w:t>ce</w:t>
            </w:r>
            <w:proofErr w:type="gramEnd"/>
            <w:r w:rsidRPr="009E1B0D">
              <w:rPr>
                <w:lang w:val="fr-FR"/>
              </w:rPr>
              <w:t xml:space="preserve"> être + de + </w:t>
            </w:r>
            <w:proofErr w:type="spellStart"/>
            <w:r w:rsidRPr="009E1B0D">
              <w:rPr>
                <w:lang w:val="fr-FR"/>
              </w:rPr>
              <w:t>inf</w:t>
            </w:r>
            <w:proofErr w:type="spellEnd"/>
          </w:p>
        </w:tc>
        <w:tc>
          <w:tcPr>
            <w:tcW w:w="3186" w:type="pct"/>
          </w:tcPr>
          <w:p w14:paraId="40B67E0D"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577CFE" w14:paraId="03239458" w14:textId="77777777" w:rsidTr="002A3555">
        <w:trPr>
          <w:jc w:val="center"/>
        </w:trPr>
        <w:tc>
          <w:tcPr>
            <w:tcW w:w="1814" w:type="pct"/>
          </w:tcPr>
          <w:p w14:paraId="2CFCDCCA" w14:textId="77777777" w:rsidR="00B62905" w:rsidRPr="009E1B0D" w:rsidRDefault="00B62905" w:rsidP="002A3555">
            <w:pPr>
              <w:ind w:firstLine="0"/>
              <w:rPr>
                <w:lang w:val="fr-FR"/>
              </w:rPr>
            </w:pPr>
            <w:r w:rsidRPr="009E1B0D">
              <w:rPr>
                <w:lang w:val="fr-FR"/>
              </w:rPr>
              <w:t>C-V NSS + que</w:t>
            </w:r>
          </w:p>
        </w:tc>
        <w:tc>
          <w:tcPr>
            <w:tcW w:w="3186" w:type="pct"/>
          </w:tcPr>
          <w:p w14:paraId="7BAEFCC2"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9E1B0D" w14:paraId="526489E6" w14:textId="77777777" w:rsidTr="002A3555">
        <w:trPr>
          <w:jc w:val="center"/>
        </w:trPr>
        <w:tc>
          <w:tcPr>
            <w:tcW w:w="1814" w:type="pct"/>
          </w:tcPr>
          <w:p w14:paraId="06FE9CCF" w14:textId="77777777" w:rsidR="00B62905" w:rsidRPr="009E1B0D" w:rsidRDefault="00B62905" w:rsidP="002A3555">
            <w:pPr>
              <w:ind w:firstLine="0"/>
              <w:rPr>
                <w:lang w:val="fr-FR"/>
              </w:rPr>
            </w:pPr>
            <w:r w:rsidRPr="009E1B0D">
              <w:rPr>
                <w:lang w:val="fr-FR"/>
              </w:rPr>
              <w:t xml:space="preserve">CS-VI NSS + de + </w:t>
            </w:r>
            <w:proofErr w:type="spellStart"/>
            <w:r w:rsidRPr="009E1B0D">
              <w:rPr>
                <w:lang w:val="fr-FR"/>
              </w:rPr>
              <w:t>inf</w:t>
            </w:r>
            <w:proofErr w:type="spellEnd"/>
          </w:p>
        </w:tc>
        <w:tc>
          <w:tcPr>
            <w:tcW w:w="3186" w:type="pct"/>
          </w:tcPr>
          <w:p w14:paraId="70D26473" w14:textId="77777777" w:rsidR="00B62905" w:rsidRPr="001E1F07" w:rsidRDefault="00B62905" w:rsidP="002A3555">
            <w:pPr>
              <w:ind w:firstLine="0"/>
              <w:jc w:val="right"/>
              <w:rPr>
                <w:rFonts w:ascii="Consolas" w:hAnsi="Consolas" w:cs="Consolas"/>
                <w:lang w:val="fr-FR"/>
              </w:rPr>
            </w:pPr>
            <w:r>
              <w:rPr>
                <w:rFonts w:ascii="Consolas" w:hAnsi="Consolas" w:cs="Consolas"/>
                <w:lang w:val="fr-FR"/>
              </w:rPr>
              <w:t>estimé à 437</w:t>
            </w:r>
          </w:p>
        </w:tc>
      </w:tr>
      <w:tr w:rsidR="00B62905" w:rsidRPr="009E1B0D" w14:paraId="4A24A546" w14:textId="77777777" w:rsidTr="002A3555">
        <w:trPr>
          <w:jc w:val="center"/>
        </w:trPr>
        <w:tc>
          <w:tcPr>
            <w:tcW w:w="1814" w:type="pct"/>
          </w:tcPr>
          <w:p w14:paraId="760B3077" w14:textId="77777777" w:rsidR="00B62905" w:rsidRPr="009E1B0D" w:rsidRDefault="00B62905" w:rsidP="002A3555">
            <w:pPr>
              <w:ind w:firstLine="0"/>
              <w:rPr>
                <w:lang w:val="fr-FR"/>
              </w:rPr>
            </w:pPr>
            <w:r>
              <w:rPr>
                <w:lang w:val="fr-FR"/>
              </w:rPr>
              <w:t>CS-VII NSS + de + DDAA</w:t>
            </w:r>
          </w:p>
        </w:tc>
        <w:tc>
          <w:tcPr>
            <w:tcW w:w="3186" w:type="pct"/>
          </w:tcPr>
          <w:p w14:paraId="264F455C"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15 698</w:t>
            </w:r>
          </w:p>
        </w:tc>
      </w:tr>
      <w:tr w:rsidR="00B62905" w:rsidRPr="009E1B0D" w14:paraId="1953706F" w14:textId="77777777" w:rsidTr="002A3555">
        <w:trPr>
          <w:jc w:val="center"/>
        </w:trPr>
        <w:tc>
          <w:tcPr>
            <w:tcW w:w="1814" w:type="pct"/>
          </w:tcPr>
          <w:p w14:paraId="7AE559E0" w14:textId="77777777" w:rsidR="00B62905" w:rsidRPr="009E1B0D" w:rsidRDefault="00B62905" w:rsidP="002A3555">
            <w:pPr>
              <w:ind w:firstLine="0"/>
              <w:jc w:val="left"/>
              <w:rPr>
                <w:lang w:val="fr-FR"/>
              </w:rPr>
            </w:pPr>
            <w:r w:rsidRPr="009E1B0D">
              <w:rPr>
                <w:lang w:val="fr-FR"/>
              </w:rPr>
              <w:t>CS-VIII NSS + être + DDAA</w:t>
            </w:r>
          </w:p>
        </w:tc>
        <w:tc>
          <w:tcPr>
            <w:tcW w:w="3186" w:type="pct"/>
          </w:tcPr>
          <w:p w14:paraId="4BB5D259"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9E1B0D" w14:paraId="21C4441A" w14:textId="77777777" w:rsidTr="002A3555">
        <w:trPr>
          <w:jc w:val="center"/>
        </w:trPr>
        <w:tc>
          <w:tcPr>
            <w:tcW w:w="1814" w:type="pct"/>
          </w:tcPr>
          <w:p w14:paraId="310D0C78" w14:textId="77777777" w:rsidR="00B62905" w:rsidRPr="009E1B0D" w:rsidRDefault="00B62905" w:rsidP="002A3555">
            <w:pPr>
              <w:ind w:firstLine="0"/>
              <w:jc w:val="left"/>
              <w:rPr>
                <w:lang w:val="fr-FR"/>
              </w:rPr>
            </w:pPr>
            <w:r w:rsidRPr="009E1B0D">
              <w:rPr>
                <w:lang w:val="fr-FR"/>
              </w:rPr>
              <w:t>CS-IX NSS + , + ce + être + DDDAA</w:t>
            </w:r>
          </w:p>
        </w:tc>
        <w:tc>
          <w:tcPr>
            <w:tcW w:w="3186" w:type="pct"/>
          </w:tcPr>
          <w:p w14:paraId="5CA42FA2"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A104E7" w14:paraId="00902278" w14:textId="77777777" w:rsidTr="002A3555">
        <w:trPr>
          <w:jc w:val="center"/>
        </w:trPr>
        <w:tc>
          <w:tcPr>
            <w:tcW w:w="1814" w:type="pct"/>
          </w:tcPr>
          <w:p w14:paraId="017562A8" w14:textId="77777777" w:rsidR="00B62905" w:rsidRPr="00937C9A" w:rsidRDefault="00B62905" w:rsidP="002A3555">
            <w:pPr>
              <w:ind w:firstLine="0"/>
              <w:rPr>
                <w:b/>
                <w:bCs/>
                <w:lang w:val="fr-FR"/>
              </w:rPr>
            </w:pPr>
            <w:r w:rsidRPr="00937C9A">
              <w:rPr>
                <w:b/>
                <w:bCs/>
                <w:lang w:val="fr-FR"/>
              </w:rPr>
              <w:t>Total</w:t>
            </w:r>
          </w:p>
        </w:tc>
        <w:tc>
          <w:tcPr>
            <w:tcW w:w="3186" w:type="pct"/>
          </w:tcPr>
          <w:p w14:paraId="0F5665E8" w14:textId="77777777" w:rsidR="00B62905" w:rsidRDefault="00B62905" w:rsidP="002A3555">
            <w:pPr>
              <w:ind w:firstLine="0"/>
              <w:jc w:val="right"/>
              <w:rPr>
                <w:lang w:val="fr-FR"/>
              </w:rPr>
            </w:pPr>
            <w:r w:rsidRPr="001E1F07">
              <w:rPr>
                <w:rFonts w:ascii="Consolas" w:hAnsi="Consolas" w:cs="Consolas"/>
                <w:lang w:val="fr-FR"/>
              </w:rPr>
              <w:t>16</w:t>
            </w:r>
            <w:r>
              <w:rPr>
                <w:rFonts w:ascii="Consolas" w:hAnsi="Consolas" w:cs="Consolas"/>
                <w:lang w:val="fr-FR"/>
              </w:rPr>
              <w:t> </w:t>
            </w:r>
            <w:r w:rsidRPr="001E1F07">
              <w:rPr>
                <w:rFonts w:ascii="Consolas" w:hAnsi="Consolas" w:cs="Consolas"/>
                <w:lang w:val="fr-FR"/>
              </w:rPr>
              <w:t>141</w:t>
            </w:r>
            <w:r>
              <w:rPr>
                <w:rFonts w:ascii="Consolas" w:hAnsi="Consolas" w:cs="Consolas"/>
                <w:lang w:val="fr-FR"/>
              </w:rPr>
              <w:br/>
              <w:t xml:space="preserve">soit 6 % des </w:t>
            </w:r>
            <w:r w:rsidRPr="00940ABA">
              <w:rPr>
                <w:rFonts w:ascii="Consolas" w:hAnsi="Consolas" w:cs="Consolas"/>
                <w:lang w:val="fr-FR"/>
              </w:rPr>
              <w:t>278</w:t>
            </w:r>
            <w:r>
              <w:rPr>
                <w:rFonts w:ascii="Consolas" w:hAnsi="Consolas" w:cs="Consolas"/>
                <w:lang w:val="fr-FR"/>
              </w:rPr>
              <w:t> </w:t>
            </w:r>
            <w:r w:rsidRPr="00940ABA">
              <w:rPr>
                <w:rFonts w:ascii="Consolas" w:hAnsi="Consolas" w:cs="Consolas"/>
                <w:lang w:val="fr-FR"/>
              </w:rPr>
              <w:t>185</w:t>
            </w:r>
            <w:r>
              <w:rPr>
                <w:rFonts w:ascii="Consolas" w:hAnsi="Consolas" w:cs="Consolas"/>
                <w:lang w:val="fr-FR"/>
              </w:rPr>
              <w:t xml:space="preserve"> têtes nominales  </w:t>
            </w:r>
          </w:p>
        </w:tc>
      </w:tr>
    </w:tbl>
    <w:p w14:paraId="34870284" w14:textId="5D5849F3" w:rsidR="00B62905" w:rsidRDefault="00B62905" w:rsidP="00B62905">
      <w:pPr>
        <w:pStyle w:val="Lgende"/>
        <w:jc w:val="center"/>
        <w:rPr>
          <w:lang w:val="fr-FR"/>
        </w:rPr>
      </w:pPr>
      <w:bookmarkStart w:id="46" w:name="_Toc18509519"/>
      <w:r w:rsidRPr="006906BB">
        <w:rPr>
          <w:lang w:val="fr-FR"/>
        </w:rPr>
        <w:t xml:space="preserve">Tableau </w:t>
      </w:r>
      <w:r>
        <w:rPr>
          <w:lang w:val="fr-FR"/>
        </w:rPr>
        <w:fldChar w:fldCharType="begin"/>
      </w:r>
      <w:r>
        <w:rPr>
          <w:lang w:val="fr-FR"/>
        </w:rPr>
        <w:instrText xml:space="preserve"> SEQ Tableau \* ARABIC </w:instrText>
      </w:r>
      <w:r>
        <w:rPr>
          <w:lang w:val="fr-FR"/>
        </w:rPr>
        <w:fldChar w:fldCharType="separate"/>
      </w:r>
      <w:r w:rsidR="00592B26">
        <w:rPr>
          <w:noProof/>
          <w:lang w:val="fr-FR"/>
        </w:rPr>
        <w:t>12</w:t>
      </w:r>
      <w:r>
        <w:rPr>
          <w:lang w:val="fr-FR"/>
        </w:rPr>
        <w:fldChar w:fldCharType="end"/>
      </w:r>
      <w:r w:rsidRPr="006906BB">
        <w:rPr>
          <w:lang w:val="fr-FR"/>
        </w:rPr>
        <w:t xml:space="preserve">: Présence des constructions spécificationnelles </w:t>
      </w:r>
      <w:r>
        <w:rPr>
          <w:lang w:val="fr-FR"/>
        </w:rPr>
        <w:t xml:space="preserve">classiques </w:t>
      </w:r>
      <w:r w:rsidRPr="006906BB">
        <w:rPr>
          <w:lang w:val="fr-FR"/>
        </w:rPr>
        <w:t>dans notre corpus</w:t>
      </w:r>
      <w:bookmarkEnd w:id="46"/>
    </w:p>
    <w:p w14:paraId="3A784487" w14:textId="77777777" w:rsidR="00B62905" w:rsidRDefault="00B62905" w:rsidP="00B62905">
      <w:pPr>
        <w:rPr>
          <w:lang w:val="fr-FR"/>
        </w:rPr>
      </w:pPr>
      <w:r>
        <w:rPr>
          <w:lang w:val="fr-FR"/>
        </w:rPr>
        <w:t>Nous n’avons trouvé que très peu de constructions spécificationnelles classiques dans notre corpus, nous avons décidé d’utiliser la fouille de données séquentielles pour mettre à jour des schémas d’utilisation récurrents des têtes transdisciplinaires. Nous avons trouvé deux schémas qui restreignent la CS-VII en la situant au début du titre ou après une marque de segmentation et qui et fonctionnent comme des constructions spécificationnelles.</w:t>
      </w:r>
    </w:p>
    <w:p w14:paraId="21298C63" w14:textId="21F0DC9D" w:rsidR="00937C9A" w:rsidRDefault="00B62905" w:rsidP="00B62905">
      <w:pPr>
        <w:rPr>
          <w:lang w:val="fr-FR"/>
        </w:rPr>
      </w:pPr>
      <w:r>
        <w:rPr>
          <w:lang w:val="fr-FR"/>
        </w:rPr>
        <w:t>Nous n’avons pas pu établir de corrélation entre les têtes transdisciplinaires, ou le simple fait d’être une tête de segment, et l’emploi sous-spécifié. Nous avons néanmoins identifié plusieurs emplois de têtes transdisciplinaires sous-spécifiés et que les têtes transdisciplinaires sont utilisées dans un emploi NSS à hauteur de 17 %, contre 10 % pour les autres mais sans qu’il y ait de corrélation systématique.</w:t>
      </w:r>
    </w:p>
    <w:p w14:paraId="40063E64" w14:textId="2B1275D5" w:rsidR="007D6EAF" w:rsidRPr="00237BDB" w:rsidRDefault="00BA0D17" w:rsidP="002A01C2">
      <w:pPr>
        <w:pStyle w:val="Titre1"/>
        <w:rPr>
          <w:highlight w:val="yellow"/>
        </w:rPr>
      </w:pPr>
      <w:bookmarkStart w:id="47" w:name="_Toc19359160"/>
      <w:r w:rsidRPr="00237BDB">
        <w:lastRenderedPageBreak/>
        <w:t>Discussion sur nos résultats, limites et perspectives</w:t>
      </w:r>
      <w:bookmarkEnd w:id="47"/>
    </w:p>
    <w:p w14:paraId="428B5954" w14:textId="77777777" w:rsidR="00B62905" w:rsidRDefault="00B62905" w:rsidP="00B62905">
      <w:pPr>
        <w:rPr>
          <w:lang w:val="fr-FR"/>
        </w:rPr>
      </w:pPr>
      <w:r>
        <w:rPr>
          <w:lang w:val="fr-FR"/>
        </w:rPr>
        <w:t>Dans cette dernière partie nous revenons sur notre travail et nos résultats pour les mettre en perspective. Il s’agit de montrer leurs limites et éventuellement les perspectives d’améliorations pour nous en affranchir.</w:t>
      </w:r>
    </w:p>
    <w:p w14:paraId="76EEB10C" w14:textId="77777777" w:rsidR="00B62905" w:rsidRPr="00FF2A84" w:rsidRDefault="00B62905" w:rsidP="00B62905">
      <w:pPr>
        <w:pStyle w:val="Titre2"/>
      </w:pPr>
      <w:bookmarkStart w:id="48" w:name="_Toc18878021"/>
      <w:bookmarkStart w:id="49" w:name="_Toc19359161"/>
      <w:r w:rsidRPr="00FF2A84">
        <w:t>III.1 Éléments de discussion</w:t>
      </w:r>
      <w:bookmarkEnd w:id="48"/>
      <w:bookmarkEnd w:id="49"/>
    </w:p>
    <w:p w14:paraId="3E0B08C7" w14:textId="77777777" w:rsidR="00B62905" w:rsidRPr="004128ED" w:rsidRDefault="00B62905" w:rsidP="00B62905">
      <w:pPr>
        <w:pStyle w:val="Titre3"/>
      </w:pPr>
      <w:bookmarkStart w:id="50" w:name="_Toc18878022"/>
      <w:bookmarkStart w:id="51" w:name="_Toc19359162"/>
      <w:r>
        <w:t>Limite de l’analyse en dépendance automatique de Talismane</w:t>
      </w:r>
      <w:bookmarkEnd w:id="50"/>
      <w:bookmarkEnd w:id="51"/>
    </w:p>
    <w:p w14:paraId="485C9807" w14:textId="77777777" w:rsidR="00B62905" w:rsidRDefault="00B62905" w:rsidP="00B62905">
      <w:pPr>
        <w:rPr>
          <w:lang w:val="fr-FR"/>
        </w:rPr>
      </w:pPr>
      <w:r w:rsidRPr="0041461C">
        <w:rPr>
          <w:lang w:val="fr-FR"/>
        </w:rPr>
        <w:t>S</w:t>
      </w:r>
      <w:r>
        <w:rPr>
          <w:lang w:val="fr-FR"/>
        </w:rPr>
        <w:t xml:space="preserve">i de prime abord Talismane a donné une très bonne satisfaction pour étiqueter morphosyntaxiquement les titres, il n’en est pas de même pour les relations en dépendance, notamment celles reposant sur la préposition </w:t>
      </w:r>
      <w:r>
        <w:rPr>
          <w:i/>
          <w:iCs/>
          <w:lang w:val="fr-FR"/>
        </w:rPr>
        <w:t>de</w:t>
      </w:r>
      <w:r>
        <w:rPr>
          <w:lang w:val="fr-FR"/>
        </w:rPr>
        <w:t xml:space="preserve"> que Talismane relie souvent au mauvais recteur. Cela a peuplé de nombreux faux positifs nos requêtes au point où nous avons dû combiner la recherche via l’arbre de dépendances à la recherche positionnelle. Par exemple, l’énoncé A de B de C, se voit souvent attribué un arbre de dépendance où le second </w:t>
      </w:r>
      <w:proofErr w:type="gramStart"/>
      <w:r>
        <w:rPr>
          <w:i/>
          <w:iCs/>
          <w:lang w:val="fr-FR"/>
        </w:rPr>
        <w:t xml:space="preserve">de </w:t>
      </w:r>
      <w:r>
        <w:rPr>
          <w:lang w:val="fr-FR"/>
        </w:rPr>
        <w:t>a</w:t>
      </w:r>
      <w:proofErr w:type="gramEnd"/>
      <w:r>
        <w:rPr>
          <w:lang w:val="fr-FR"/>
        </w:rPr>
        <w:t xml:space="preserve"> le même recteur que le premier, A, alors qu’il s’agit souvent de C. Ce cas peut-être très ambigu en français, mais empiriquement, nous avons fait un algorithme détectant  B entre A et C et réattribuant le rôle de recteur à B. Des problèmes de liens de dépendances ayant une portée encore plus grande et fausse ont également été observés mais non quantifié. Cela nous laisse penser qu’on ne peut s’appuyer autant que nous le pensions initialement sur l’analyse en dépendance. L’utilisation d’un outil doit toujours être précautionneuse et détachée. Réaliser un post-traitement de correction des résultats en sortie pour comme nous l’avons fait, permet d’exploiter au mieux les puissants outils à notre disposition.</w:t>
      </w:r>
    </w:p>
    <w:p w14:paraId="2341274D" w14:textId="77777777" w:rsidR="00B62905" w:rsidRDefault="00B62905" w:rsidP="00B62905">
      <w:pPr>
        <w:pStyle w:val="Titre3"/>
      </w:pPr>
      <w:bookmarkStart w:id="52" w:name="_Toc18878023"/>
      <w:bookmarkStart w:id="53" w:name="_Toc19359163"/>
      <w:r>
        <w:t>Limitations des t</w:t>
      </w:r>
      <w:r w:rsidRPr="004128ED">
        <w:t>êtes spécifiques aux domaines</w:t>
      </w:r>
      <w:bookmarkEnd w:id="52"/>
      <w:bookmarkEnd w:id="53"/>
    </w:p>
    <w:p w14:paraId="158D77E3" w14:textId="77777777" w:rsidR="00B62905" w:rsidRPr="0041461C" w:rsidRDefault="00B62905" w:rsidP="00B62905">
      <w:pPr>
        <w:ind w:firstLine="0"/>
        <w:rPr>
          <w:lang w:val="fr-FR"/>
        </w:rPr>
      </w:pPr>
      <w:r>
        <w:rPr>
          <w:lang w:val="fr-FR"/>
        </w:rPr>
        <w:tab/>
        <w:t>Pour la question de la variation des têtes par rapport au domaine, nous avons finalement optés pour attribuer une pondération à chaque tête. Nous sommes libres  après de choisir un seuil minimum, un nombre minimum ou un pourcentage de têtes pour passer à une appréciation binaire du fait qu’il s’agit d’une tête spécifique ou non. Il manque surtout un moyen d’évaluer la pertinence des têtes.</w:t>
      </w:r>
    </w:p>
    <w:p w14:paraId="6F3CFACE" w14:textId="77777777" w:rsidR="00B62905" w:rsidRDefault="00B62905" w:rsidP="00B62905">
      <w:pPr>
        <w:rPr>
          <w:lang w:val="fr-FR"/>
        </w:rPr>
      </w:pPr>
      <w:r>
        <w:rPr>
          <w:lang w:val="fr-FR"/>
        </w:rPr>
        <w:t>Nous n’avons pas utilisé l’apprentissage automatique pour obtenir les têtes spécifiques aux domaines. Nous aurions pu soumettre les titres résumés à leurs têtes, une ou deux selon le nombre de segments, pour obtenir un arbre de classification supervisée. En parcourant celui-ci, nous aurions pu voir quelles têtes étaient les plus importantes pour pouvoir catégoriser dans un domaine un titre, et donc quelles têtes étaient le plus spécifique à un domaine donné.</w:t>
      </w:r>
    </w:p>
    <w:p w14:paraId="116EABA6" w14:textId="77777777" w:rsidR="00B62905" w:rsidRDefault="00B62905" w:rsidP="00B62905">
      <w:pPr>
        <w:rPr>
          <w:lang w:val="fr-FR"/>
        </w:rPr>
      </w:pPr>
      <w:r>
        <w:rPr>
          <w:lang w:val="fr-FR"/>
        </w:rPr>
        <w:t>Nous y avons vu néanmoins deux obstacles. Le premier était d’avoir seulement une ou deux têtes comme traits est très pauvre : l’apprentissage automatique se base sur la définition de traits plus pertinents, mais notre travail se concentrait uniquement sur les têtes. Le second était la difficulté de parcourir l’arbre pour avoir une liste linéaire et coefficientée des têtes spécifiques comme nous l’avons obtenue avec notre méthode.</w:t>
      </w:r>
    </w:p>
    <w:p w14:paraId="5DBBA7B1" w14:textId="77777777" w:rsidR="00B62905" w:rsidRDefault="00B62905" w:rsidP="00B62905">
      <w:pPr>
        <w:rPr>
          <w:lang w:val="fr-FR"/>
        </w:rPr>
      </w:pPr>
    </w:p>
    <w:p w14:paraId="031D0779" w14:textId="77777777" w:rsidR="00B62905" w:rsidRDefault="00B62905" w:rsidP="00B62905">
      <w:pPr>
        <w:rPr>
          <w:lang w:val="fr-FR"/>
        </w:rPr>
      </w:pPr>
    </w:p>
    <w:p w14:paraId="0BB45C17" w14:textId="77777777" w:rsidR="00B62905" w:rsidRDefault="00B62905" w:rsidP="00B62905">
      <w:pPr>
        <w:rPr>
          <w:lang w:val="fr-FR"/>
        </w:rPr>
      </w:pPr>
      <w:r>
        <w:rPr>
          <w:lang w:val="fr-FR"/>
        </w:rPr>
        <w:t>L’utilisation de la liste des têtes spécifiques pour une autre approche de la catégorisation se heurte Le troisième obstacle était un obstacle d’utilisation de la  : la couverture des têtes spécifiques est assez faible selon le domaine considéré. L’utilisation de cette liste pour catégoriser des titres ne donnerait pas un bon résultat, mais elle peut être utilisée comme un trait dans un processus de catégorisation par apprentissage automatique.</w:t>
      </w:r>
    </w:p>
    <w:p w14:paraId="213D9B80" w14:textId="77777777" w:rsidR="00B62905" w:rsidRDefault="00B62905" w:rsidP="00B62905">
      <w:pPr>
        <w:pStyle w:val="Titre3"/>
      </w:pPr>
      <w:bookmarkStart w:id="54" w:name="_Toc18878024"/>
      <w:bookmarkStart w:id="55" w:name="_Toc19359164"/>
      <w:r>
        <w:t>Têtes transdisciplinaires</w:t>
      </w:r>
      <w:bookmarkEnd w:id="54"/>
      <w:bookmarkEnd w:id="55"/>
    </w:p>
    <w:p w14:paraId="5383505C" w14:textId="77777777" w:rsidR="00B62905" w:rsidRPr="00237BDB" w:rsidRDefault="00B62905" w:rsidP="00B62905">
      <w:pPr>
        <w:rPr>
          <w:lang w:val="fr-FR"/>
        </w:rPr>
      </w:pPr>
      <w:r>
        <w:rPr>
          <w:lang w:val="fr-FR"/>
        </w:rPr>
        <w:t>La sélection des têtes transdisciplinaires sur un simple seuil de médiane, représentant le fait que la tête doit avoir dans au moins la moitié des domaines une fréquence supérieure à ce seuil est empirique. La définition d’une classe nominale par la statistique ou la structure syntaxique se prête très bien à l’automatisation. Néanmoins, il ne nous semble pas aussi simple de sélectionner automatiquement des noms sur des critères sémantiques, lorsqu’il s’agit d’aller plus loin qu’une liste.</w:t>
      </w:r>
    </w:p>
    <w:p w14:paraId="6FAEC654" w14:textId="77777777" w:rsidR="00B62905" w:rsidRDefault="00B62905" w:rsidP="00B62905">
      <w:pPr>
        <w:pStyle w:val="Titre3"/>
      </w:pPr>
      <w:bookmarkStart w:id="56" w:name="_Toc18878025"/>
      <w:bookmarkStart w:id="57" w:name="_Toc19359165"/>
      <w:r>
        <w:t>Listes de NSS</w:t>
      </w:r>
      <w:bookmarkEnd w:id="56"/>
      <w:r>
        <w:t xml:space="preserve"> et des lexiques scientifiques</w:t>
      </w:r>
      <w:bookmarkEnd w:id="57"/>
    </w:p>
    <w:p w14:paraId="1EFB7210" w14:textId="77777777" w:rsidR="00B62905" w:rsidRDefault="00B62905" w:rsidP="00B62905">
      <w:pPr>
        <w:rPr>
          <w:lang w:val="fr-FR"/>
        </w:rPr>
      </w:pPr>
      <w:r>
        <w:rPr>
          <w:lang w:val="fr-FR"/>
        </w:rPr>
        <w:t>Une grande difficulté a été de mettre la main sur des listes numériques des différentes acceptations des NSS et des lexiques scientifiques. Elles peuvent servir seulement d’indices, mais précieux, car les NSS sont un emploi et non une classe lexicale a priori, bien qu’il existe des propriétés lexicales a priori de capacité à pouvoir être employé comme NSS. Certains articles pointaient sur un site web n’était plus en ligne, d’autres ne prenaient même pas cette peine, ou d’autres proposaient seulement un format PDF.</w:t>
      </w:r>
    </w:p>
    <w:p w14:paraId="2F5398DE" w14:textId="77777777" w:rsidR="00B62905" w:rsidRPr="00054B27" w:rsidRDefault="00B62905" w:rsidP="00B62905">
      <w:pPr>
        <w:rPr>
          <w:lang w:val="fr-FR"/>
        </w:rPr>
      </w:pPr>
      <w:r>
        <w:rPr>
          <w:lang w:val="fr-FR"/>
        </w:rPr>
        <w:t xml:space="preserve">Pour la linguistique de corpus, la mise à disposition pérenne des listes produites par la computation est parfois aussi importante que l’article. La capacité de stocker un article avec des pièces-jointes, parfois volumineuses, nous semble importante, notamment pour les archives ouvertes. L’ensemble de nos données et de notre code est de notre côté disponible à l’URL : </w:t>
      </w:r>
      <w:hyperlink r:id="rId11" w:history="1">
        <w:r w:rsidRPr="00976F7A">
          <w:rPr>
            <w:rStyle w:val="Lienhypertexte"/>
            <w:lang w:val="fr-FR"/>
          </w:rPr>
          <w:t>https://github.com/Xitog/tal/tree/master/master2</w:t>
        </w:r>
      </w:hyperlink>
      <w:r>
        <w:rPr>
          <w:lang w:val="fr-FR"/>
        </w:rPr>
        <w:t xml:space="preserve"> </w:t>
      </w:r>
    </w:p>
    <w:p w14:paraId="351C5A4F" w14:textId="77777777" w:rsidR="00B62905" w:rsidRDefault="00B62905" w:rsidP="00B62905">
      <w:pPr>
        <w:pStyle w:val="Titre3"/>
      </w:pPr>
      <w:bookmarkStart w:id="58" w:name="_Toc18878026"/>
      <w:bookmarkStart w:id="59" w:name="_Toc19359166"/>
      <w:r>
        <w:t>Opérationnalisation des NSS</w:t>
      </w:r>
      <w:bookmarkEnd w:id="58"/>
      <w:bookmarkEnd w:id="59"/>
    </w:p>
    <w:p w14:paraId="1BC1647D" w14:textId="77777777" w:rsidR="00B62905" w:rsidRDefault="00B62905" w:rsidP="00B62905">
      <w:pPr>
        <w:ind w:firstLine="0"/>
        <w:rPr>
          <w:lang w:val="fr-FR"/>
        </w:rPr>
      </w:pPr>
      <w:r>
        <w:rPr>
          <w:lang w:val="fr-FR"/>
        </w:rPr>
        <w:tab/>
        <w:t xml:space="preserve">L’opérationnalisation des NSS est ardue, surtout dans une perspective de traitement automatique des langues. L’idée de Huyghe (2018) de se retreindre au concept de nom porteur, noms capables de porter un contenu prépositionnel qui correspond aux constructions CS-I et CS-II, présente l’avantage de réduire considérablement le périmètre d’investigation pour pouvoir l’analyser plus profondément, comme il le fait pour </w:t>
      </w:r>
      <w:r>
        <w:rPr>
          <w:i/>
          <w:iCs/>
          <w:lang w:val="fr-FR"/>
        </w:rPr>
        <w:t>fait</w:t>
      </w:r>
      <w:r>
        <w:rPr>
          <w:lang w:val="fr-FR"/>
        </w:rPr>
        <w:t xml:space="preserve"> dans son article.</w:t>
      </w:r>
    </w:p>
    <w:p w14:paraId="6538D671" w14:textId="77777777" w:rsidR="00B62905" w:rsidRDefault="00B62905" w:rsidP="00B62905">
      <w:pPr>
        <w:ind w:firstLine="0"/>
        <w:rPr>
          <w:lang w:val="fr-FR"/>
        </w:rPr>
      </w:pPr>
      <w:r>
        <w:rPr>
          <w:lang w:val="fr-FR"/>
        </w:rPr>
        <w:tab/>
        <w:t>Avec les constructions les moins contraintes, le bruit augmente considérablement. L’obligation d’un nom déverbal dénotant une action ou une activité permet de les restreindre. Muni d’une liste adéquate, mais il s’agit là-aussi d’une classe ouverte, ou, mieux, d’une règle de formation automatique des déverbaux, on pourrait considérablement augmenter la précision de notre recherche. Néanmoins, reste la question d’un nom non déverbal mais qui induit une action implicite.</w:t>
      </w:r>
    </w:p>
    <w:p w14:paraId="50878E62" w14:textId="7E3F3E0C" w:rsidR="00B62905" w:rsidRDefault="00B62905" w:rsidP="00B62905">
      <w:pPr>
        <w:rPr>
          <w:lang w:val="fr-FR"/>
        </w:rPr>
      </w:pPr>
      <w:r>
        <w:rPr>
          <w:lang w:val="fr-FR"/>
        </w:rPr>
        <w:t xml:space="preserve">Nous avons laissé de côté encore d’autres constructions spécificationnelles, faute de temps. Notamment Nakamura (2017) a commencé à développer des constructions attributives avec le verbe </w:t>
      </w:r>
      <w:r>
        <w:rPr>
          <w:lang w:val="fr-FR"/>
        </w:rPr>
        <w:lastRenderedPageBreak/>
        <w:t xml:space="preserve">avoir : « Il a pour </w:t>
      </w:r>
      <w:r w:rsidRPr="00A64827">
        <w:rPr>
          <w:b/>
          <w:bCs/>
          <w:lang w:val="fr-FR"/>
        </w:rPr>
        <w:t>objectif</w:t>
      </w:r>
      <w:r>
        <w:rPr>
          <w:lang w:val="fr-FR"/>
        </w:rPr>
        <w:t xml:space="preserve"> </w:t>
      </w:r>
      <w:r w:rsidRPr="00A64827">
        <w:rPr>
          <w:u w:val="single"/>
          <w:lang w:val="fr-FR"/>
        </w:rPr>
        <w:t>de rédiger une loi</w:t>
      </w:r>
      <w:r>
        <w:rPr>
          <w:lang w:val="fr-FR"/>
        </w:rPr>
        <w:t xml:space="preserve"> » / « Il a pour </w:t>
      </w:r>
      <w:r w:rsidRPr="00A64827">
        <w:rPr>
          <w:b/>
          <w:bCs/>
          <w:lang w:val="fr-FR"/>
        </w:rPr>
        <w:t>objectif</w:t>
      </w:r>
      <w:r>
        <w:rPr>
          <w:lang w:val="fr-FR"/>
        </w:rPr>
        <w:t xml:space="preserve"> </w:t>
      </w:r>
      <w:r w:rsidRPr="00A64827">
        <w:rPr>
          <w:u w:val="single"/>
          <w:lang w:val="fr-FR"/>
        </w:rPr>
        <w:t>la rédaction d’une loi</w:t>
      </w:r>
      <w:r>
        <w:rPr>
          <w:lang w:val="fr-FR"/>
        </w:rPr>
        <w:t xml:space="preserve"> » / « Il a pour objectif qu’une loi soit rédigée ». Roze et al. (2016) ont également mis à jour de nouvelles CS dont une est celle proposée par Nakamura avec </w:t>
      </w:r>
      <w:r w:rsidRPr="005E145D">
        <w:rPr>
          <w:i/>
          <w:iCs/>
          <w:lang w:val="fr-FR"/>
        </w:rPr>
        <w:t>pour</w:t>
      </w:r>
      <w:r>
        <w:rPr>
          <w:lang w:val="fr-FR"/>
        </w:rPr>
        <w:t>.</w:t>
      </w:r>
    </w:p>
    <w:p w14:paraId="5B3C521C" w14:textId="3426F0D6" w:rsidR="00D81C86" w:rsidRDefault="00D81C86" w:rsidP="00B62905">
      <w:pPr>
        <w:rPr>
          <w:lang w:val="fr-FR"/>
        </w:rPr>
      </w:pPr>
    </w:p>
    <w:p w14:paraId="54F21476" w14:textId="742B1DEF" w:rsidR="00D81C86" w:rsidRPr="005E145D" w:rsidRDefault="00D81C86" w:rsidP="00B62905">
      <w:pPr>
        <w:rPr>
          <w:lang w:val="fr-FR"/>
        </w:rPr>
      </w:pPr>
      <w:r>
        <w:rPr>
          <w:lang w:val="fr-FR"/>
        </w:rPr>
        <w:t>III.2 Perspectives ? XXX</w:t>
      </w:r>
    </w:p>
    <w:p w14:paraId="663CA6C0" w14:textId="77777777" w:rsidR="007D6EAF" w:rsidRPr="00237BDB" w:rsidRDefault="00BA0D17" w:rsidP="002A01C2">
      <w:pPr>
        <w:pStyle w:val="Titre1"/>
      </w:pPr>
      <w:bookmarkStart w:id="60" w:name="_Toc19359167"/>
      <w:r w:rsidRPr="00237BDB">
        <w:lastRenderedPageBreak/>
        <w:t>Conclusion</w:t>
      </w:r>
      <w:bookmarkEnd w:id="60"/>
    </w:p>
    <w:p w14:paraId="13F6F7DA" w14:textId="77777777" w:rsidR="00B62905" w:rsidRDefault="00B62905" w:rsidP="00B62905">
      <w:pPr>
        <w:rPr>
          <w:lang w:val="fr-FR"/>
        </w:rPr>
      </w:pPr>
      <w:r>
        <w:rPr>
          <w:lang w:val="fr-FR"/>
        </w:rPr>
        <w:t>La première étape de notre travail a été de revenir sur le travail effectué pour notre mémoire de M1 : l’identification de schémas récurrents après le double point dans les titres de publications scientifiques avait mis en avant une classe de noms communs abstraits, très fréquents et pluridisciplinaires. Nous sommes partis de cette découverte pour reformuler le problème et élargir son périmètre en une étude des têtes de segments des titres.</w:t>
      </w:r>
    </w:p>
    <w:p w14:paraId="048F16D4" w14:textId="77777777" w:rsidR="00B62905" w:rsidRDefault="00B62905" w:rsidP="00B62905">
      <w:pPr>
        <w:rPr>
          <w:lang w:val="fr-FR"/>
        </w:rPr>
      </w:pPr>
      <w:r>
        <w:rPr>
          <w:lang w:val="fr-FR"/>
        </w:rPr>
        <w:t>La deuxième étape a été de forger un périmètre de travail au sein du matériau initial, près de 340 000 titres tirés de HAL, qui nous ont été fournis par Tanguy et Rebeyrolle (à paraître) en utilisant la lemmatisation, la catégorisation morphosyntaxique et l’analyse en dépendances syntaxiques fournis par l’outil Talismane (</w:t>
      </w:r>
      <w:proofErr w:type="spellStart"/>
      <w:r>
        <w:rPr>
          <w:lang w:val="fr-FR"/>
        </w:rPr>
        <w:t>Urieli</w:t>
      </w:r>
      <w:proofErr w:type="spellEnd"/>
      <w:r>
        <w:rPr>
          <w:lang w:val="fr-FR"/>
        </w:rPr>
        <w:t>, 2013). Nous avons opté pour garder les titres monosegmentaux ou bisegmentaux avec à chaque fois une tête par segment. Lorsque Talismane trouvait un segment à deux têtes, nous avons écarté le titre. Lorsque Talismane trouvait un segment sans tête dans un titre à deux segments, nous avons essayé d’en trouver une en promouvant un mot qui serait régi uniquement par un mot de l’autre segment, qui disposait lui d’une déjà tête. Nous avons pu conformer à notre règle « un segment une tête » près de 98 % des 56 851 titres auxquels il manquait une tête. Pour finir, nous avons constitué un corpus de travail de 250 998 titres, gardant près de 74 % du matériau initial.</w:t>
      </w:r>
    </w:p>
    <w:p w14:paraId="006B7213" w14:textId="77777777" w:rsidR="00B62905" w:rsidRDefault="00B62905" w:rsidP="00B62905">
      <w:pPr>
        <w:rPr>
          <w:lang w:val="fr-FR"/>
        </w:rPr>
      </w:pPr>
      <w:r>
        <w:rPr>
          <w:lang w:val="fr-FR"/>
        </w:rPr>
        <w:t>Après avoir délimité notre périmètre et donc notre corpus de travail et identifié toutes les têtes, nous nous sommes d’abord interrogés sur le nombre de segments par titre en fonction du domaine. Il apparaît que les sciences humaines utilisent dans les mêmes proportions titres monosegmentaux et titres bisegmentaux tandis que les sciences exactes privilégient les titres monosegmentaux. Nous nous sommes interrogés sur leur classe grammaticale. Il s’est avéré que l’extrême majorité des têtes étaient des noms conférant une nature nominale aux titres : 86 % dans le cas des titres monosegmentaux. Dans le cas des titres bisegmentaux, cette majorité est très claire si l’on ne considère que le premier segment, 84 %, beaucoup moins si l’on demande aux deux segments d’avoir un nom pour tête , 68 %. Nous pouvons donc conclure que les titres sont essentiellement des syntagmes nominaux.</w:t>
      </w:r>
    </w:p>
    <w:p w14:paraId="3503F914" w14:textId="77777777" w:rsidR="00B62905" w:rsidRDefault="00B62905" w:rsidP="00B62905">
      <w:pPr>
        <w:rPr>
          <w:lang w:val="fr-FR"/>
        </w:rPr>
      </w:pPr>
      <w:r>
        <w:rPr>
          <w:lang w:val="fr-FR"/>
        </w:rPr>
        <w:t>Partant de cette constatation, nous avons voulu savoir s’il y avait des têtes nominales spécifiques à certains domaines. Utilisant la valeur de TF*IDF en considérant les domaines comme un document unique et leurs titres comme autant de phrases de ce document, nous avons pondéré chaque tête par un indice de spécificité. Les têtes sélectionnées sont des noms pleins, qui révèlent les objets d’étude des différents domaines.</w:t>
      </w:r>
    </w:p>
    <w:p w14:paraId="74773441" w14:textId="77777777" w:rsidR="00B62905" w:rsidRDefault="00B62905" w:rsidP="00B62905">
      <w:pPr>
        <w:rPr>
          <w:lang w:val="fr-FR"/>
        </w:rPr>
      </w:pPr>
      <w:r>
        <w:rPr>
          <w:lang w:val="fr-FR"/>
        </w:rPr>
        <w:t xml:space="preserve">Nous avons également recherché les têtes transdisciplinaires, fréquentes dans tous les domaines. Nous avons trouvé 94 têtes transdisciplinaires dans tout notre corpus de travail. Nous avons remarqué que sur les 123 têtes transdisciplinaires, 86 % appartiennent au lexique transdisciplinaire des écrits scientifiques relevé par </w:t>
      </w:r>
      <w:proofErr w:type="spellStart"/>
      <w:r>
        <w:rPr>
          <w:lang w:val="fr-FR"/>
        </w:rPr>
        <w:t>Tutin</w:t>
      </w:r>
      <w:proofErr w:type="spellEnd"/>
      <w:r>
        <w:rPr>
          <w:lang w:val="fr-FR"/>
        </w:rPr>
        <w:t xml:space="preserve"> (2008).</w:t>
      </w:r>
    </w:p>
    <w:p w14:paraId="1C1C8B9A" w14:textId="77777777" w:rsidR="00B62905" w:rsidRDefault="00B62905" w:rsidP="00B62905">
      <w:pPr>
        <w:rPr>
          <w:lang w:val="fr-FR"/>
        </w:rPr>
      </w:pPr>
      <w:r>
        <w:rPr>
          <w:lang w:val="fr-FR"/>
        </w:rPr>
        <w:t xml:space="preserve">Nous avons ensuite essayé de rapprocher les têtes transdisciplinaires, dont la fréquence et la transdisciplinarité impliquent un faible contenu sémantique, des noms sous-spécifiés qui se caractérisent par une très grande fréquence et un faible contenu sémantique également. Après avoir défini notre perception des noms sous-spécifiés, nous avons vu que leur définition opératoire est </w:t>
      </w:r>
      <w:r>
        <w:rPr>
          <w:lang w:val="fr-FR"/>
        </w:rPr>
        <w:lastRenderedPageBreak/>
        <w:t>structurelle : les noms sous-spécifiés s’insèrent dans des constructions spécificationnelles dont la fonction est de le de lier le nom général sous-spécifié à un contenu présent dans son contexte et qui va le « remplir ».</w:t>
      </w:r>
    </w:p>
    <w:p w14:paraId="0E24570F" w14:textId="77777777" w:rsidR="00B62905" w:rsidRPr="00D318ED" w:rsidRDefault="00B62905" w:rsidP="00B62905">
      <w:pPr>
        <w:rPr>
          <w:lang w:val="fr-FR"/>
        </w:rPr>
      </w:pPr>
      <w:r>
        <w:rPr>
          <w:lang w:val="fr-FR"/>
        </w:rPr>
        <w:t>Nous nous sommes heurté d’un côté à l’absence dans notre corpus de constructions spécificationnelles classiques, estimées moins de 500, et de l’autre à une structure non assez sélective malgré la mise en évidence de la nécessité que le contenu spécifiant soit lié à une action ou une activité, soit par le truchement d’un verbe conjugué s’il s’agit d’une proposition subordonnée conjonctive, soit par le truchement d’un verbe à l’infinitif s’il s’agit d’une proposition infinitive, soit, s’il s’agit d’un syntagme nominal pouvant être inclus dans un syntagme prépositionnelle, que le noyau nominal soit un déverbal dénotant une action ou une activité.</w:t>
      </w:r>
    </w:p>
    <w:p w14:paraId="232C9233" w14:textId="77777777" w:rsidR="00B62905" w:rsidRPr="00D318ED" w:rsidRDefault="00B62905" w:rsidP="00B62905">
      <w:pPr>
        <w:rPr>
          <w:lang w:val="fr-FR"/>
        </w:rPr>
      </w:pPr>
      <w:r w:rsidRPr="00D318ED">
        <w:rPr>
          <w:lang w:val="fr-FR"/>
        </w:rPr>
        <w:t xml:space="preserve">Faute de construction spécificationnelle classique, nous avons donc étudié les schémas récurrents dans lesquels s’insèrent nos têtes transdisciplinaires. Nous avons pu établir que ceux-ci sont très ramassés et averbaux ce qui est en accord avec les spécificités des titres. </w:t>
      </w:r>
      <w:r>
        <w:rPr>
          <w:lang w:val="fr-FR"/>
        </w:rPr>
        <w:t>Les deux schémas détectés se rapprochent d’une construction spécificationnelle, la CS-VII, qui est la moins contraignante des CS étudiées. Ils ajoutent comme contrainte que le schéma doit se trouver en début de titre ou de segment. Nous avons ensuite voulu étudier si, outre la correspondance syntaxique entre les deux schémas récurrents détectés et la CS-VII, il y avait effectivement un emploi sous-spécifié des têtes transdisciplinaires.</w:t>
      </w:r>
      <w:r w:rsidRPr="00D318ED">
        <w:rPr>
          <w:lang w:val="fr-FR"/>
        </w:rPr>
        <w:t xml:space="preserve"> </w:t>
      </w:r>
    </w:p>
    <w:p w14:paraId="7FF16765" w14:textId="77777777" w:rsidR="00B62905" w:rsidRDefault="00B62905" w:rsidP="00B62905">
      <w:pPr>
        <w:rPr>
          <w:lang w:val="fr-FR"/>
        </w:rPr>
      </w:pPr>
      <w:r>
        <w:rPr>
          <w:lang w:val="fr-FR"/>
        </w:rPr>
        <w:t>Nous avons rencontré des problèmes pour estimer l’utilisation en emploi sous-spécifié. La détermination de l’emploi repose moins, dans la configuration de la CS-VII, sur des critères syntaxiques que des critères lexicaux et sémantiques. Pour le lexical, à défaut de liste établie des DDAA, de plus car c’est une classe ouverte, la tâche est impossible, et pour la sémantique, nous n’avons pu faire autrement qu’en faisant appel au jugement de l’intuition ce qui est insuffisant dans une perspective d’automatisation. Néanmoins, nous avons pu déterminer un trait saillant morphologique de certains DDAA : des terminaisons en –</w:t>
      </w:r>
      <w:proofErr w:type="spellStart"/>
      <w:r>
        <w:rPr>
          <w:lang w:val="fr-FR"/>
        </w:rPr>
        <w:t>tion</w:t>
      </w:r>
      <w:proofErr w:type="spellEnd"/>
      <w:r>
        <w:rPr>
          <w:lang w:val="fr-FR"/>
        </w:rPr>
        <w:t>, -</w:t>
      </w:r>
      <w:proofErr w:type="spellStart"/>
      <w:r>
        <w:rPr>
          <w:lang w:val="fr-FR"/>
        </w:rPr>
        <w:t>sion</w:t>
      </w:r>
      <w:proofErr w:type="spellEnd"/>
      <w:r>
        <w:rPr>
          <w:lang w:val="fr-FR"/>
        </w:rPr>
        <w:t>, -</w:t>
      </w:r>
      <w:proofErr w:type="spellStart"/>
      <w:r>
        <w:rPr>
          <w:lang w:val="fr-FR"/>
        </w:rPr>
        <w:t>age</w:t>
      </w:r>
      <w:proofErr w:type="spellEnd"/>
      <w:r>
        <w:rPr>
          <w:lang w:val="fr-FR"/>
        </w:rPr>
        <w:t>, -ment. Nous fondant dessus, nous avons établi un estimateur qui nous a donné le nombre d’utilisations en emploi sous-spécifié des têtes transdisciplinaires.</w:t>
      </w:r>
    </w:p>
    <w:p w14:paraId="6B1888B9" w14:textId="77777777" w:rsidR="00B62905" w:rsidRDefault="00B62905" w:rsidP="00B62905">
      <w:pPr>
        <w:rPr>
          <w:lang w:val="fr-FR"/>
        </w:rPr>
      </w:pPr>
      <w:r>
        <w:rPr>
          <w:lang w:val="fr-FR"/>
        </w:rPr>
        <w:t>Malheureusement, nous n’avons pu montrer une corrélation entre les têtes transdisciplinaires et les emplois sous-spécifiés, ni même entre le fait pour un lemme d’être une tête et les emplois sous-spécifiés. Néanmoins, les têtes transdisciplinaires sont légèrement plus utilisées en emploi NSS que les têtes n’étant pas transdisciplinaires, 17 % contre 10 %. Nous pensons cependant que l’amélioration de notre estimateur, la prise en compte de CS spécifique, l’obtention d’une méthode pour vérifier si un nom est un DDAA à suffixe zéro, toutes ces actions permettraient d’augmenter le rappel d’emploi NSS et ainsi mieux mesurer la corrélation entre têtes, têtes transdisciplinaires et emploi NSS.</w:t>
      </w:r>
    </w:p>
    <w:p w14:paraId="7A3458D9" w14:textId="2A448DEA" w:rsidR="0087231E" w:rsidRPr="00237BDB" w:rsidRDefault="0087231E" w:rsidP="0087231E">
      <w:pPr>
        <w:pStyle w:val="Titre1"/>
      </w:pPr>
      <w:bookmarkStart w:id="61" w:name="_Toc19359168"/>
      <w:r>
        <w:lastRenderedPageBreak/>
        <w:t>B</w:t>
      </w:r>
      <w:r w:rsidRPr="00237BDB">
        <w:t>ibliographi</w:t>
      </w:r>
      <w:r>
        <w:t>e</w:t>
      </w:r>
      <w:bookmarkEnd w:id="61"/>
    </w:p>
    <w:p w14:paraId="4541710C" w14:textId="77777777" w:rsidR="0087231E" w:rsidRPr="00237BDB" w:rsidRDefault="0087231E" w:rsidP="0087231E">
      <w:pPr>
        <w:ind w:firstLine="0"/>
        <w:rPr>
          <w:lang w:val="fr-FR"/>
        </w:rPr>
      </w:pPr>
      <w:r w:rsidRPr="00237BDB">
        <w:rPr>
          <w:lang w:val="fr-FR"/>
        </w:rPr>
        <w:t xml:space="preserve">Adler, S. et Moline, E. (2018). Les noms généraux: présentation. </w:t>
      </w:r>
      <w:r w:rsidRPr="00237BDB">
        <w:rPr>
          <w:i/>
          <w:lang w:val="fr-FR"/>
        </w:rPr>
        <w:t>Langue française, 2018(2)</w:t>
      </w:r>
      <w:r w:rsidRPr="00237BDB">
        <w:rPr>
          <w:lang w:val="fr-FR"/>
        </w:rPr>
        <w:t>, 5-18.</w:t>
      </w:r>
    </w:p>
    <w:p w14:paraId="7A9AA8B5" w14:textId="77777777" w:rsidR="0087231E" w:rsidRPr="00483D55" w:rsidRDefault="0087231E" w:rsidP="0087231E">
      <w:pPr>
        <w:ind w:firstLine="0"/>
        <w:rPr>
          <w:lang w:val="en-US"/>
        </w:rPr>
      </w:pPr>
      <w:r w:rsidRPr="00237BDB">
        <w:rPr>
          <w:lang w:val="fr-FR"/>
        </w:rPr>
        <w:t>Aleixandre-</w:t>
      </w:r>
      <w:proofErr w:type="spellStart"/>
      <w:r w:rsidRPr="00237BDB">
        <w:rPr>
          <w:lang w:val="fr-FR"/>
        </w:rPr>
        <w:t>Benavent</w:t>
      </w:r>
      <w:proofErr w:type="spellEnd"/>
      <w:r w:rsidRPr="00237BDB">
        <w:rPr>
          <w:lang w:val="fr-FR"/>
        </w:rPr>
        <w:t xml:space="preserve">, R., </w:t>
      </w:r>
      <w:proofErr w:type="spellStart"/>
      <w:r w:rsidRPr="00237BDB">
        <w:rPr>
          <w:lang w:val="fr-FR"/>
        </w:rPr>
        <w:t>Montalt-Resurecció</w:t>
      </w:r>
      <w:proofErr w:type="spellEnd"/>
      <w:r w:rsidRPr="00237BDB">
        <w:rPr>
          <w:lang w:val="fr-FR"/>
        </w:rPr>
        <w:t xml:space="preserve">, V. et </w:t>
      </w:r>
      <w:proofErr w:type="spellStart"/>
      <w:r w:rsidRPr="00237BDB">
        <w:rPr>
          <w:lang w:val="fr-FR"/>
        </w:rPr>
        <w:t>Valderrama-Zurián</w:t>
      </w:r>
      <w:proofErr w:type="spellEnd"/>
      <w:r w:rsidRPr="00237BDB">
        <w:rPr>
          <w:lang w:val="fr-FR"/>
        </w:rPr>
        <w:t xml:space="preserve">, J. (2014). </w:t>
      </w:r>
      <w:r w:rsidRPr="00483D55">
        <w:rPr>
          <w:lang w:val="en-US"/>
        </w:rPr>
        <w:t xml:space="preserve">A descriptive study of inaccuracy in article titles on bibliometrics published in biomedical journals. </w:t>
      </w:r>
      <w:proofErr w:type="spellStart"/>
      <w:r w:rsidRPr="00483D55">
        <w:rPr>
          <w:i/>
          <w:lang w:val="en-US"/>
        </w:rPr>
        <w:t>Scientometrics</w:t>
      </w:r>
      <w:proofErr w:type="spellEnd"/>
      <w:r w:rsidRPr="00483D55">
        <w:rPr>
          <w:i/>
          <w:lang w:val="en-US"/>
        </w:rPr>
        <w:t>, 101(1)</w:t>
      </w:r>
      <w:r w:rsidRPr="00483D55">
        <w:rPr>
          <w:lang w:val="en-US"/>
        </w:rPr>
        <w:t>, 781-791.</w:t>
      </w:r>
    </w:p>
    <w:p w14:paraId="1A470F4F" w14:textId="77777777" w:rsidR="0087231E" w:rsidRPr="00483D55" w:rsidRDefault="0087231E" w:rsidP="0087231E">
      <w:pPr>
        <w:ind w:firstLine="0"/>
        <w:rPr>
          <w:lang w:val="en-US"/>
        </w:rPr>
      </w:pPr>
      <w:r w:rsidRPr="00483D55">
        <w:rPr>
          <w:lang w:val="en-US"/>
        </w:rPr>
        <w:t xml:space="preserve">Anthony, L. (2001). Characteristic features of research article titles in computer science. </w:t>
      </w:r>
      <w:r w:rsidRPr="00483D55">
        <w:rPr>
          <w:i/>
          <w:lang w:val="en-US"/>
        </w:rPr>
        <w:t xml:space="preserve">IEEE </w:t>
      </w:r>
      <w:r w:rsidRPr="00483D55">
        <w:rPr>
          <w:i/>
          <w:lang w:val="en-US"/>
        </w:rPr>
        <w:br/>
        <w:t>Transactions on Professional Communication, 44(3)</w:t>
      </w:r>
      <w:r w:rsidRPr="00483D55">
        <w:rPr>
          <w:lang w:val="en-US"/>
        </w:rPr>
        <w:t>, 187-194.</w:t>
      </w:r>
    </w:p>
    <w:p w14:paraId="3322FE60" w14:textId="77777777" w:rsidR="0087231E" w:rsidRPr="00483D55" w:rsidRDefault="0087231E" w:rsidP="0087231E">
      <w:pPr>
        <w:ind w:firstLine="0"/>
        <w:rPr>
          <w:lang w:val="en-US"/>
        </w:rPr>
      </w:pPr>
      <w:r w:rsidRPr="00483D55">
        <w:rPr>
          <w:lang w:val="en-US"/>
        </w:rPr>
        <w:t xml:space="preserve">Ball, R. (2009). Scholarly communication in transition: The use of question marks in the titles of scientific articles in medicine, life sciences and physics 1966–2005. </w:t>
      </w:r>
      <w:proofErr w:type="spellStart"/>
      <w:r w:rsidRPr="00483D55">
        <w:rPr>
          <w:i/>
          <w:lang w:val="en-US"/>
        </w:rPr>
        <w:t>Scientometrics</w:t>
      </w:r>
      <w:proofErr w:type="spellEnd"/>
      <w:r w:rsidRPr="00483D55">
        <w:rPr>
          <w:i/>
          <w:lang w:val="en-US"/>
        </w:rPr>
        <w:t>, 79(3)</w:t>
      </w:r>
      <w:r w:rsidRPr="00483D55">
        <w:rPr>
          <w:lang w:val="en-US"/>
        </w:rPr>
        <w:t>, 667-679.</w:t>
      </w:r>
    </w:p>
    <w:p w14:paraId="608576F3" w14:textId="77777777" w:rsidR="0087231E" w:rsidRPr="00E841A6" w:rsidRDefault="0087231E" w:rsidP="0087231E">
      <w:pPr>
        <w:ind w:firstLine="0"/>
        <w:rPr>
          <w:lang w:val="en-US"/>
        </w:rPr>
      </w:pPr>
      <w:proofErr w:type="spellStart"/>
      <w:r w:rsidRPr="00483D55">
        <w:rPr>
          <w:lang w:val="en-US"/>
        </w:rPr>
        <w:t>Baethge</w:t>
      </w:r>
      <w:proofErr w:type="spellEnd"/>
      <w:r w:rsidRPr="00483D55">
        <w:rPr>
          <w:lang w:val="en-US"/>
        </w:rPr>
        <w:t xml:space="preserve">, C. (2008). Publish together or perish: the increasing number of authors per article in academic journals is the consequence of a changing scientific culture. </w:t>
      </w:r>
      <w:proofErr w:type="spellStart"/>
      <w:r w:rsidRPr="00E841A6">
        <w:rPr>
          <w:i/>
          <w:lang w:val="en-US"/>
        </w:rPr>
        <w:t>Deutsches</w:t>
      </w:r>
      <w:proofErr w:type="spellEnd"/>
      <w:r w:rsidRPr="00E841A6">
        <w:rPr>
          <w:i/>
          <w:lang w:val="en-US"/>
        </w:rPr>
        <w:t xml:space="preserve"> </w:t>
      </w:r>
      <w:proofErr w:type="spellStart"/>
      <w:r w:rsidRPr="00E841A6">
        <w:rPr>
          <w:i/>
          <w:lang w:val="en-US"/>
        </w:rPr>
        <w:t>Arzteblatt</w:t>
      </w:r>
      <w:proofErr w:type="spellEnd"/>
      <w:r w:rsidRPr="00E841A6">
        <w:rPr>
          <w:i/>
          <w:lang w:val="en-US"/>
        </w:rPr>
        <w:t xml:space="preserve"> international, 105(20)</w:t>
      </w:r>
      <w:r w:rsidRPr="00E841A6">
        <w:rPr>
          <w:lang w:val="en-US"/>
        </w:rPr>
        <w:t>, 380-383.</w:t>
      </w:r>
    </w:p>
    <w:p w14:paraId="67C58427" w14:textId="75D46BF2" w:rsidR="007579F5" w:rsidRPr="00F7086F" w:rsidRDefault="007579F5" w:rsidP="0087231E">
      <w:pPr>
        <w:ind w:firstLine="0"/>
        <w:rPr>
          <w:lang w:val="fr-FR"/>
        </w:rPr>
      </w:pPr>
      <w:r w:rsidRPr="007579F5">
        <w:rPr>
          <w:lang w:val="en-US"/>
        </w:rPr>
        <w:t>Benítez</w:t>
      </w:r>
      <w:r>
        <w:rPr>
          <w:lang w:val="en-US"/>
        </w:rPr>
        <w:t>-</w:t>
      </w:r>
      <w:r w:rsidRPr="007579F5">
        <w:rPr>
          <w:lang w:val="en-US"/>
        </w:rPr>
        <w:t xml:space="preserve">Castro, M. Á. (2014). </w:t>
      </w:r>
      <w:r w:rsidRPr="007579F5">
        <w:rPr>
          <w:i/>
          <w:lang w:val="en-US"/>
        </w:rPr>
        <w:t>Formal, syntactic, semantic and textual features of English shell nouns</w:t>
      </w:r>
      <w:r w:rsidRPr="007579F5">
        <w:rPr>
          <w:lang w:val="en-US"/>
        </w:rPr>
        <w:t xml:space="preserve">. </w:t>
      </w:r>
      <w:r w:rsidRPr="00F7086F">
        <w:rPr>
          <w:lang w:val="fr-FR"/>
        </w:rPr>
        <w:t xml:space="preserve">Thèse de doctorat, </w:t>
      </w:r>
      <w:proofErr w:type="spellStart"/>
      <w:r w:rsidRPr="00F7086F">
        <w:rPr>
          <w:lang w:val="fr-FR"/>
        </w:rPr>
        <w:t>Universidad</w:t>
      </w:r>
      <w:proofErr w:type="spellEnd"/>
      <w:r w:rsidRPr="00F7086F">
        <w:rPr>
          <w:lang w:val="fr-FR"/>
        </w:rPr>
        <w:t xml:space="preserve"> de Granada.</w:t>
      </w:r>
    </w:p>
    <w:p w14:paraId="2FCF2B17" w14:textId="29454DFE" w:rsidR="00563EDC" w:rsidRPr="00563EDC" w:rsidRDefault="00563EDC" w:rsidP="0087231E">
      <w:pPr>
        <w:ind w:firstLine="0"/>
        <w:rPr>
          <w:lang w:val="en-US"/>
        </w:rPr>
      </w:pPr>
      <w:r w:rsidRPr="00F7086F">
        <w:rPr>
          <w:lang w:val="fr-FR"/>
        </w:rPr>
        <w:t xml:space="preserve">Biber, D., &amp; Gray, B. (2010). </w:t>
      </w:r>
      <w:r w:rsidRPr="00563EDC">
        <w:rPr>
          <w:lang w:val="en-US"/>
        </w:rPr>
        <w:t xml:space="preserve">Challenging stereotypes about academic writing: Complexity, elaboration, explicitness. </w:t>
      </w:r>
      <w:r w:rsidRPr="00563EDC">
        <w:rPr>
          <w:i/>
          <w:lang w:val="en-US"/>
        </w:rPr>
        <w:t>Journal of English for Academic Purposes, 9(1)</w:t>
      </w:r>
      <w:r w:rsidRPr="00563EDC">
        <w:rPr>
          <w:lang w:val="en-US"/>
        </w:rPr>
        <w:t>, 2-20.</w:t>
      </w:r>
    </w:p>
    <w:p w14:paraId="7B312C74" w14:textId="77777777" w:rsidR="0087231E" w:rsidRPr="00483D55" w:rsidRDefault="0087231E" w:rsidP="0087231E">
      <w:pPr>
        <w:ind w:firstLine="0"/>
        <w:rPr>
          <w:lang w:val="en-US"/>
        </w:rPr>
      </w:pPr>
      <w:r w:rsidRPr="00563EDC">
        <w:rPr>
          <w:lang w:val="en-US"/>
        </w:rPr>
        <w:t xml:space="preserve">Cheng, S. W., </w:t>
      </w:r>
      <w:proofErr w:type="spellStart"/>
      <w:r w:rsidRPr="00563EDC">
        <w:rPr>
          <w:lang w:val="en-US"/>
        </w:rPr>
        <w:t>Kuo</w:t>
      </w:r>
      <w:proofErr w:type="spellEnd"/>
      <w:r w:rsidRPr="00563EDC">
        <w:rPr>
          <w:lang w:val="en-US"/>
        </w:rPr>
        <w:t xml:space="preserve">, C. W. et </w:t>
      </w:r>
      <w:proofErr w:type="spellStart"/>
      <w:r w:rsidRPr="00563EDC">
        <w:rPr>
          <w:lang w:val="en-US"/>
        </w:rPr>
        <w:t>Kuo</w:t>
      </w:r>
      <w:proofErr w:type="spellEnd"/>
      <w:r w:rsidRPr="00563EDC">
        <w:rPr>
          <w:lang w:val="en-US"/>
        </w:rPr>
        <w:t xml:space="preserve">, C. H. (2012). </w:t>
      </w:r>
      <w:r w:rsidRPr="00483D55">
        <w:rPr>
          <w:lang w:val="en-US"/>
        </w:rPr>
        <w:t xml:space="preserve">Research article titles in applied linguistics. </w:t>
      </w:r>
      <w:r w:rsidRPr="00483D55">
        <w:rPr>
          <w:i/>
          <w:lang w:val="en-US"/>
        </w:rPr>
        <w:t>Journal of Academic Language and Learning, 6(1)</w:t>
      </w:r>
      <w:r w:rsidRPr="00483D55">
        <w:rPr>
          <w:lang w:val="en-US"/>
        </w:rPr>
        <w:t>, A1-A14.</w:t>
      </w:r>
    </w:p>
    <w:p w14:paraId="288358BA" w14:textId="364E5C62" w:rsidR="0087231E" w:rsidRPr="0066436F" w:rsidRDefault="0087231E" w:rsidP="0087231E">
      <w:pPr>
        <w:ind w:firstLine="0"/>
        <w:rPr>
          <w:lang w:val="fr-FR"/>
        </w:rPr>
      </w:pPr>
      <w:r w:rsidRPr="00483D55">
        <w:rPr>
          <w:lang w:val="en-US"/>
        </w:rPr>
        <w:t xml:space="preserve">Cori, M. et David, S. (2008). </w:t>
      </w:r>
      <w:r w:rsidRPr="00237BDB">
        <w:rPr>
          <w:lang w:val="fr-FR"/>
        </w:rPr>
        <w:t xml:space="preserve">Les corpus fondent-ils une nouvelle linguistique ? </w:t>
      </w:r>
      <w:r w:rsidRPr="0066436F">
        <w:rPr>
          <w:i/>
          <w:lang w:val="fr-FR"/>
        </w:rPr>
        <w:t>Langages, 171</w:t>
      </w:r>
      <w:r w:rsidRPr="0066436F">
        <w:rPr>
          <w:lang w:val="fr-FR"/>
        </w:rPr>
        <w:t>, 111-129.</w:t>
      </w:r>
    </w:p>
    <w:p w14:paraId="773AE242" w14:textId="1BA0C986" w:rsidR="00FD3069" w:rsidRPr="00FD3069" w:rsidRDefault="00FD3069" w:rsidP="0087231E">
      <w:pPr>
        <w:ind w:firstLine="0"/>
        <w:rPr>
          <w:lang w:val="fr-FR"/>
        </w:rPr>
      </w:pPr>
      <w:proofErr w:type="spellStart"/>
      <w:r w:rsidRPr="00FD3069">
        <w:rPr>
          <w:lang w:val="fr-FR"/>
        </w:rPr>
        <w:t>Delhay</w:t>
      </w:r>
      <w:proofErr w:type="spellEnd"/>
      <w:r w:rsidRPr="00FD3069">
        <w:rPr>
          <w:lang w:val="fr-FR"/>
        </w:rPr>
        <w:t xml:space="preserve">, C. (2014). Pour un «complément-attribut». </w:t>
      </w:r>
      <w:r w:rsidRPr="00FD3069">
        <w:rPr>
          <w:i/>
          <w:iCs/>
          <w:lang w:val="fr-FR"/>
        </w:rPr>
        <w:t>Repères. Recherches en didactique du français langue maternelle, (49)</w:t>
      </w:r>
      <w:r w:rsidRPr="00FD3069">
        <w:rPr>
          <w:lang w:val="fr-FR"/>
        </w:rPr>
        <w:t>, 57-76.</w:t>
      </w:r>
    </w:p>
    <w:p w14:paraId="51EF9157" w14:textId="77777777" w:rsidR="0087231E" w:rsidRPr="00483D55" w:rsidRDefault="0087231E" w:rsidP="0087231E">
      <w:pPr>
        <w:ind w:firstLine="0"/>
        <w:rPr>
          <w:lang w:val="en-US"/>
        </w:rPr>
      </w:pPr>
      <w:r w:rsidRPr="0066436F">
        <w:rPr>
          <w:lang w:val="fr-FR"/>
        </w:rPr>
        <w:t xml:space="preserve">Diers, D. et Downs, F. S. (1994). </w:t>
      </w:r>
      <w:r w:rsidRPr="00483D55">
        <w:rPr>
          <w:lang w:val="en-US"/>
        </w:rPr>
        <w:t xml:space="preserve">Colonizing: a measurement of the development of a profession. </w:t>
      </w:r>
      <w:r w:rsidRPr="00483D55">
        <w:rPr>
          <w:i/>
          <w:lang w:val="en-US"/>
        </w:rPr>
        <w:t>Nursing research, 43(5)</w:t>
      </w:r>
      <w:r w:rsidRPr="00483D55">
        <w:rPr>
          <w:lang w:val="en-US"/>
        </w:rPr>
        <w:t>, 316.</w:t>
      </w:r>
    </w:p>
    <w:p w14:paraId="6EA7922A" w14:textId="77777777" w:rsidR="0087231E" w:rsidRPr="00483D55" w:rsidRDefault="0087231E" w:rsidP="0087231E">
      <w:pPr>
        <w:ind w:firstLine="0"/>
        <w:rPr>
          <w:lang w:val="en-US"/>
        </w:rPr>
      </w:pPr>
      <w:r w:rsidRPr="00483D55">
        <w:rPr>
          <w:lang w:val="en-US"/>
        </w:rPr>
        <w:t xml:space="preserve">Dillon, J. (1981). The emergence of the colon: an empirical correlate of scholarship. </w:t>
      </w:r>
      <w:r w:rsidRPr="00483D55">
        <w:rPr>
          <w:i/>
          <w:lang w:val="en-US"/>
        </w:rPr>
        <w:t>American Psychologist, 36</w:t>
      </w:r>
      <w:r w:rsidRPr="00483D55">
        <w:rPr>
          <w:lang w:val="en-US"/>
        </w:rPr>
        <w:t>, 879-884.</w:t>
      </w:r>
    </w:p>
    <w:p w14:paraId="2D9F541D" w14:textId="77777777" w:rsidR="0087231E" w:rsidRPr="00483D55" w:rsidRDefault="0087231E" w:rsidP="0087231E">
      <w:pPr>
        <w:ind w:firstLine="0"/>
        <w:rPr>
          <w:lang w:val="en-US"/>
        </w:rPr>
      </w:pPr>
      <w:r w:rsidRPr="00483D55">
        <w:rPr>
          <w:lang w:val="en-US"/>
        </w:rPr>
        <w:t xml:space="preserve">Dillon, J. T. (1982). In Pursuit of the Colon, A Century of Scholarly Progress: 1880–1980. </w:t>
      </w:r>
      <w:r w:rsidRPr="00483D55">
        <w:rPr>
          <w:i/>
          <w:lang w:val="en-US"/>
        </w:rPr>
        <w:t>The Journal of Higher Education, 53(1)</w:t>
      </w:r>
      <w:r w:rsidRPr="00483D55">
        <w:rPr>
          <w:lang w:val="en-US"/>
        </w:rPr>
        <w:t>.</w:t>
      </w:r>
    </w:p>
    <w:p w14:paraId="546AA3F1" w14:textId="77777777" w:rsidR="0087231E" w:rsidRPr="00483D55" w:rsidRDefault="0087231E" w:rsidP="0087231E">
      <w:pPr>
        <w:ind w:firstLine="0"/>
        <w:rPr>
          <w:lang w:val="en-US"/>
        </w:rPr>
      </w:pPr>
      <w:r w:rsidRPr="00483D55">
        <w:rPr>
          <w:lang w:val="en-US"/>
        </w:rPr>
        <w:t xml:space="preserve">Flowerdew, J. (2003). </w:t>
      </w:r>
      <w:proofErr w:type="spellStart"/>
      <w:r w:rsidRPr="00483D55">
        <w:rPr>
          <w:lang w:val="en-US"/>
        </w:rPr>
        <w:t>Signalling</w:t>
      </w:r>
      <w:proofErr w:type="spellEnd"/>
      <w:r w:rsidRPr="00483D55">
        <w:rPr>
          <w:lang w:val="en-US"/>
        </w:rPr>
        <w:t xml:space="preserve"> nouns in discourse. </w:t>
      </w:r>
      <w:r w:rsidRPr="00483D55">
        <w:rPr>
          <w:i/>
          <w:lang w:val="en-US"/>
        </w:rPr>
        <w:t>English for specific purposes, 22(4)</w:t>
      </w:r>
      <w:r w:rsidRPr="00483D55">
        <w:rPr>
          <w:lang w:val="en-US"/>
        </w:rPr>
        <w:t>, 329-346.</w:t>
      </w:r>
    </w:p>
    <w:p w14:paraId="1A20325D" w14:textId="77777777" w:rsidR="0087231E" w:rsidRPr="00483D55" w:rsidRDefault="0087231E" w:rsidP="0087231E">
      <w:pPr>
        <w:ind w:firstLine="0"/>
        <w:rPr>
          <w:lang w:val="en-US"/>
        </w:rPr>
      </w:pPr>
      <w:r w:rsidRPr="00483D55">
        <w:rPr>
          <w:lang w:val="en-US"/>
        </w:rPr>
        <w:t xml:space="preserve">Flowerdew, J. (2006). Use of </w:t>
      </w:r>
      <w:proofErr w:type="spellStart"/>
      <w:r w:rsidRPr="00483D55">
        <w:rPr>
          <w:lang w:val="en-US"/>
        </w:rPr>
        <w:t>signalling</w:t>
      </w:r>
      <w:proofErr w:type="spellEnd"/>
      <w:r w:rsidRPr="00483D55">
        <w:rPr>
          <w:lang w:val="en-US"/>
        </w:rPr>
        <w:t xml:space="preserve"> nouns in a learner corpus. </w:t>
      </w:r>
      <w:r w:rsidRPr="00483D55">
        <w:rPr>
          <w:i/>
          <w:lang w:val="en-US"/>
        </w:rPr>
        <w:t>International Journal of Corpus Linguistics, 11(3)</w:t>
      </w:r>
      <w:r w:rsidRPr="00483D55">
        <w:rPr>
          <w:lang w:val="en-US"/>
        </w:rPr>
        <w:t>, 345-362.</w:t>
      </w:r>
    </w:p>
    <w:p w14:paraId="6038DD25" w14:textId="77777777" w:rsidR="0087231E" w:rsidRPr="00483D55" w:rsidRDefault="0087231E" w:rsidP="0087231E">
      <w:pPr>
        <w:ind w:firstLine="0"/>
        <w:rPr>
          <w:lang w:val="en-US"/>
        </w:rPr>
      </w:pPr>
      <w:r w:rsidRPr="00483D55">
        <w:rPr>
          <w:lang w:val="en-US"/>
        </w:rPr>
        <w:t xml:space="preserve">Flowerdew, J. &amp; Forest, R. W. (2015). </w:t>
      </w:r>
      <w:proofErr w:type="spellStart"/>
      <w:r w:rsidRPr="00483D55">
        <w:rPr>
          <w:i/>
          <w:lang w:val="en-US"/>
        </w:rPr>
        <w:t>Signalling</w:t>
      </w:r>
      <w:proofErr w:type="spellEnd"/>
      <w:r w:rsidRPr="00483D55">
        <w:rPr>
          <w:i/>
          <w:lang w:val="en-US"/>
        </w:rPr>
        <w:t xml:space="preserve"> nouns in English</w:t>
      </w:r>
      <w:r w:rsidRPr="00483D55">
        <w:rPr>
          <w:lang w:val="en-US"/>
        </w:rPr>
        <w:t>. Cambridge University Press.</w:t>
      </w:r>
    </w:p>
    <w:p w14:paraId="0088B999" w14:textId="77777777" w:rsidR="0087231E" w:rsidRPr="00483D55" w:rsidRDefault="0087231E" w:rsidP="0087231E">
      <w:pPr>
        <w:ind w:firstLine="0"/>
        <w:rPr>
          <w:lang w:val="en-US"/>
        </w:rPr>
      </w:pPr>
      <w:r w:rsidRPr="00483D55">
        <w:rPr>
          <w:lang w:val="en-US"/>
        </w:rPr>
        <w:t xml:space="preserve">Francis, G. (1986). </w:t>
      </w:r>
      <w:r w:rsidRPr="00483D55">
        <w:rPr>
          <w:i/>
          <w:lang w:val="en-US"/>
        </w:rPr>
        <w:t>Anaphoric nouns</w:t>
      </w:r>
      <w:r w:rsidRPr="00483D55">
        <w:rPr>
          <w:lang w:val="en-US"/>
        </w:rPr>
        <w:t>. English Language Research, Department of English, University of Birmingham.</w:t>
      </w:r>
    </w:p>
    <w:p w14:paraId="1844DE4D" w14:textId="77777777" w:rsidR="0087231E" w:rsidRPr="00483D55" w:rsidRDefault="0087231E" w:rsidP="0087231E">
      <w:pPr>
        <w:ind w:firstLine="0"/>
        <w:rPr>
          <w:lang w:val="en-US"/>
        </w:rPr>
      </w:pPr>
      <w:r w:rsidRPr="00483D55">
        <w:rPr>
          <w:lang w:val="en-US"/>
        </w:rPr>
        <w:lastRenderedPageBreak/>
        <w:t xml:space="preserve">Francis, G. (1994). Labelling discourse: an aspect of nominal-group lexical cohesion. In </w:t>
      </w:r>
      <w:proofErr w:type="spellStart"/>
      <w:r w:rsidRPr="00483D55">
        <w:rPr>
          <w:lang w:val="en-US"/>
        </w:rPr>
        <w:t>Coulthard</w:t>
      </w:r>
      <w:proofErr w:type="spellEnd"/>
      <w:r w:rsidRPr="00483D55">
        <w:rPr>
          <w:lang w:val="en-US"/>
        </w:rPr>
        <w:t>, M. ed, (1994),</w:t>
      </w:r>
      <w:r w:rsidRPr="00483D55">
        <w:rPr>
          <w:i/>
          <w:lang w:val="en-US"/>
        </w:rPr>
        <w:t xml:space="preserve"> Advances in written text analysis</w:t>
      </w:r>
      <w:r w:rsidRPr="00483D55">
        <w:rPr>
          <w:lang w:val="en-US"/>
        </w:rPr>
        <w:t>, London: Routledge, 83-101.</w:t>
      </w:r>
    </w:p>
    <w:p w14:paraId="251100E6" w14:textId="77777777" w:rsidR="0087231E" w:rsidRPr="00237BDB" w:rsidRDefault="0087231E" w:rsidP="0087231E">
      <w:pPr>
        <w:ind w:firstLine="0"/>
        <w:rPr>
          <w:lang w:val="fr-FR"/>
        </w:rPr>
      </w:pPr>
      <w:r w:rsidRPr="00237BDB">
        <w:rPr>
          <w:lang w:val="fr-FR"/>
        </w:rPr>
        <w:t xml:space="preserve">François, J. et Legallois, D. (2006). Autour des grammaires de constructions et de patterns. </w:t>
      </w:r>
      <w:r w:rsidRPr="00237BDB">
        <w:rPr>
          <w:i/>
          <w:lang w:val="fr-FR"/>
        </w:rPr>
        <w:t xml:space="preserve">Cahiers du CRISCO. </w:t>
      </w:r>
      <w:r w:rsidRPr="00237BDB">
        <w:rPr>
          <w:lang w:val="fr-FR"/>
        </w:rPr>
        <w:t>Université de Caen.</w:t>
      </w:r>
    </w:p>
    <w:p w14:paraId="185C3D21" w14:textId="77777777" w:rsidR="0087231E" w:rsidRPr="00483D55" w:rsidRDefault="0087231E" w:rsidP="0087231E">
      <w:pPr>
        <w:ind w:firstLine="0"/>
        <w:rPr>
          <w:lang w:val="en-US"/>
        </w:rPr>
      </w:pPr>
      <w:r w:rsidRPr="00237BDB">
        <w:rPr>
          <w:lang w:val="fr-FR"/>
        </w:rPr>
        <w:t xml:space="preserve">Goodman, R. A., </w:t>
      </w:r>
      <w:proofErr w:type="spellStart"/>
      <w:r w:rsidRPr="00237BDB">
        <w:rPr>
          <w:lang w:val="fr-FR"/>
        </w:rPr>
        <w:t>Thacker</w:t>
      </w:r>
      <w:proofErr w:type="spellEnd"/>
      <w:r w:rsidRPr="00237BDB">
        <w:rPr>
          <w:lang w:val="fr-FR"/>
        </w:rPr>
        <w:t xml:space="preserve">, S. B. et Siegel, P. Z. (2001). </w:t>
      </w:r>
      <w:r w:rsidRPr="00483D55">
        <w:rPr>
          <w:lang w:val="en-US"/>
        </w:rPr>
        <w:t xml:space="preserve">What’s in a title? A descriptive study of article titles in peer-reviewed medical journals. </w:t>
      </w:r>
      <w:r w:rsidRPr="00483D55">
        <w:rPr>
          <w:i/>
          <w:lang w:val="en-US"/>
        </w:rPr>
        <w:t>Science, 24(3)</w:t>
      </w:r>
      <w:r w:rsidRPr="00483D55">
        <w:rPr>
          <w:lang w:val="en-US"/>
        </w:rPr>
        <w:t>, 75-78.</w:t>
      </w:r>
    </w:p>
    <w:p w14:paraId="25A1D459" w14:textId="77777777" w:rsidR="0087231E" w:rsidRPr="00483D55" w:rsidRDefault="0087231E" w:rsidP="0087231E">
      <w:pPr>
        <w:ind w:firstLine="0"/>
        <w:rPr>
          <w:lang w:val="en-US"/>
        </w:rPr>
      </w:pPr>
      <w:r w:rsidRPr="00483D55">
        <w:rPr>
          <w:lang w:val="en-US"/>
        </w:rPr>
        <w:t xml:space="preserve">Grant, M. J. (2013). What makes a good title? </w:t>
      </w:r>
      <w:r w:rsidRPr="00483D55">
        <w:rPr>
          <w:i/>
          <w:lang w:val="en-US"/>
        </w:rPr>
        <w:t>Health Information &amp; Libraries Journal, 30(4)</w:t>
      </w:r>
      <w:r w:rsidRPr="00483D55">
        <w:rPr>
          <w:lang w:val="en-US"/>
        </w:rPr>
        <w:t>, 259-260.</w:t>
      </w:r>
    </w:p>
    <w:p w14:paraId="4C5C22C0" w14:textId="77777777" w:rsidR="0087231E" w:rsidRPr="00483D55" w:rsidRDefault="0087231E" w:rsidP="0087231E">
      <w:pPr>
        <w:ind w:firstLine="0"/>
        <w:rPr>
          <w:lang w:val="en-US"/>
        </w:rPr>
      </w:pPr>
      <w:proofErr w:type="spellStart"/>
      <w:r w:rsidRPr="00483D55">
        <w:rPr>
          <w:lang w:val="en-US"/>
        </w:rPr>
        <w:t>Gustavii</w:t>
      </w:r>
      <w:proofErr w:type="spellEnd"/>
      <w:r w:rsidRPr="00483D55">
        <w:rPr>
          <w:lang w:val="en-US"/>
        </w:rPr>
        <w:t xml:space="preserve">, B. (2017). </w:t>
      </w:r>
      <w:r w:rsidRPr="00483D55">
        <w:rPr>
          <w:i/>
          <w:lang w:val="en-US"/>
        </w:rPr>
        <w:t>How to write and illustrate a scientific paper</w:t>
      </w:r>
      <w:r w:rsidRPr="00483D55">
        <w:rPr>
          <w:lang w:val="en-US"/>
        </w:rPr>
        <w:t>. Cambridge University Press.</w:t>
      </w:r>
    </w:p>
    <w:p w14:paraId="05ADFBBA" w14:textId="77777777" w:rsidR="0087231E" w:rsidRPr="00483D55" w:rsidRDefault="0087231E" w:rsidP="0087231E">
      <w:pPr>
        <w:ind w:firstLine="0"/>
        <w:rPr>
          <w:lang w:val="en-US"/>
        </w:rPr>
      </w:pPr>
      <w:proofErr w:type="spellStart"/>
      <w:r w:rsidRPr="00483D55">
        <w:rPr>
          <w:lang w:val="en-US"/>
        </w:rPr>
        <w:t>Haggan</w:t>
      </w:r>
      <w:proofErr w:type="spellEnd"/>
      <w:r w:rsidRPr="00483D55">
        <w:rPr>
          <w:lang w:val="en-US"/>
        </w:rPr>
        <w:t xml:space="preserve">, M. (2004). Research paper titles in literature, linguistics and science: dimensions of attraction. </w:t>
      </w:r>
      <w:r w:rsidRPr="00483D55">
        <w:rPr>
          <w:i/>
          <w:lang w:val="en-US"/>
        </w:rPr>
        <w:t>Journal of Pragmatics, 36(2)</w:t>
      </w:r>
      <w:r w:rsidRPr="00483D55">
        <w:rPr>
          <w:lang w:val="en-US"/>
        </w:rPr>
        <w:t>, 293-317.</w:t>
      </w:r>
    </w:p>
    <w:p w14:paraId="7E9ED3CD" w14:textId="77777777" w:rsidR="0087231E" w:rsidRPr="00483D55" w:rsidRDefault="0087231E" w:rsidP="0087231E">
      <w:pPr>
        <w:ind w:firstLine="0"/>
        <w:rPr>
          <w:lang w:val="en-US"/>
        </w:rPr>
      </w:pPr>
      <w:proofErr w:type="spellStart"/>
      <w:r w:rsidRPr="00483D55">
        <w:rPr>
          <w:lang w:val="en-US"/>
        </w:rPr>
        <w:t>Hallliday</w:t>
      </w:r>
      <w:proofErr w:type="spellEnd"/>
      <w:r w:rsidRPr="00483D55">
        <w:rPr>
          <w:lang w:val="en-US"/>
        </w:rPr>
        <w:t xml:space="preserve">, M. A. K. et Hasan, R. (1976). </w:t>
      </w:r>
      <w:r w:rsidRPr="00483D55">
        <w:rPr>
          <w:i/>
          <w:lang w:val="en-US"/>
        </w:rPr>
        <w:t>Cohesion in English</w:t>
      </w:r>
      <w:r w:rsidRPr="00483D55">
        <w:rPr>
          <w:lang w:val="en-US"/>
        </w:rPr>
        <w:t>. London: Longman.</w:t>
      </w:r>
    </w:p>
    <w:p w14:paraId="2E305962" w14:textId="77777777" w:rsidR="0087231E" w:rsidRPr="00237BDB" w:rsidRDefault="0087231E" w:rsidP="0087231E">
      <w:pPr>
        <w:ind w:firstLine="0"/>
        <w:rPr>
          <w:lang w:val="fr-FR"/>
        </w:rPr>
      </w:pPr>
      <w:r w:rsidRPr="00483D55">
        <w:rPr>
          <w:lang w:val="en-US"/>
        </w:rPr>
        <w:t xml:space="preserve">Hartley, J. (2005). To attract or to inform: What are titles for? </w:t>
      </w:r>
      <w:r w:rsidRPr="00237BDB">
        <w:rPr>
          <w:i/>
          <w:lang w:val="fr-FR"/>
        </w:rPr>
        <w:t xml:space="preserve">Journal of </w:t>
      </w:r>
      <w:proofErr w:type="spellStart"/>
      <w:r w:rsidRPr="00237BDB">
        <w:rPr>
          <w:i/>
          <w:lang w:val="fr-FR"/>
        </w:rPr>
        <w:t>technical</w:t>
      </w:r>
      <w:proofErr w:type="spellEnd"/>
      <w:r w:rsidRPr="00237BDB">
        <w:rPr>
          <w:i/>
          <w:lang w:val="fr-FR"/>
        </w:rPr>
        <w:t xml:space="preserve"> </w:t>
      </w:r>
      <w:proofErr w:type="spellStart"/>
      <w:r w:rsidRPr="00237BDB">
        <w:rPr>
          <w:i/>
          <w:lang w:val="fr-FR"/>
        </w:rPr>
        <w:t>writing</w:t>
      </w:r>
      <w:proofErr w:type="spellEnd"/>
      <w:r w:rsidRPr="00237BDB">
        <w:rPr>
          <w:i/>
          <w:lang w:val="fr-FR"/>
        </w:rPr>
        <w:t xml:space="preserve"> and communication, 35(2)</w:t>
      </w:r>
      <w:r w:rsidRPr="00237BDB">
        <w:rPr>
          <w:lang w:val="fr-FR"/>
        </w:rPr>
        <w:t>, 203-213.</w:t>
      </w:r>
    </w:p>
    <w:p w14:paraId="0FE1CC76" w14:textId="6FCD84EE" w:rsidR="0087231E" w:rsidRPr="00237BDB" w:rsidRDefault="0087231E" w:rsidP="0087231E">
      <w:pPr>
        <w:ind w:firstLine="0"/>
        <w:rPr>
          <w:lang w:val="fr-FR"/>
        </w:rPr>
      </w:pPr>
      <w:r w:rsidRPr="00237BDB">
        <w:rPr>
          <w:lang w:val="fr-FR"/>
        </w:rPr>
        <w:t xml:space="preserve">Hatier, S. (2016). </w:t>
      </w:r>
      <w:r w:rsidRPr="007579F5">
        <w:rPr>
          <w:i/>
          <w:lang w:val="fr-FR"/>
        </w:rPr>
        <w:t>Identification et analyse linguistique du lexique scientifique transdisciplinaire</w:t>
      </w:r>
      <w:r w:rsidRPr="00237BDB">
        <w:rPr>
          <w:lang w:val="fr-FR"/>
        </w:rPr>
        <w:t>. Approche fouillée sur corpus d’article de recherche en SHS, Thèse de doctorat,</w:t>
      </w:r>
      <w:r w:rsidR="007579F5">
        <w:rPr>
          <w:lang w:val="fr-FR"/>
        </w:rPr>
        <w:t xml:space="preserve"> Université Grenoble Alpes</w:t>
      </w:r>
      <w:r w:rsidRPr="00237BDB">
        <w:rPr>
          <w:lang w:val="fr-FR"/>
        </w:rPr>
        <w:t>.</w:t>
      </w:r>
    </w:p>
    <w:p w14:paraId="646D85C2" w14:textId="77777777" w:rsidR="0087231E" w:rsidRPr="00483D55" w:rsidRDefault="0087231E" w:rsidP="0087231E">
      <w:pPr>
        <w:ind w:firstLine="0"/>
        <w:rPr>
          <w:lang w:val="en-US"/>
        </w:rPr>
      </w:pPr>
      <w:proofErr w:type="spellStart"/>
      <w:r w:rsidRPr="00483D55">
        <w:rPr>
          <w:lang w:val="en-US"/>
        </w:rPr>
        <w:t>Hatier</w:t>
      </w:r>
      <w:proofErr w:type="spellEnd"/>
      <w:r w:rsidRPr="00483D55">
        <w:rPr>
          <w:lang w:val="en-US"/>
        </w:rPr>
        <w:t xml:space="preserve">, S., </w:t>
      </w:r>
      <w:proofErr w:type="spellStart"/>
      <w:r w:rsidRPr="00483D55">
        <w:rPr>
          <w:lang w:val="en-US"/>
        </w:rPr>
        <w:t>Augustyn</w:t>
      </w:r>
      <w:proofErr w:type="spellEnd"/>
      <w:r w:rsidRPr="00483D55">
        <w:rPr>
          <w:lang w:val="en-US"/>
        </w:rPr>
        <w:t xml:space="preserve">, M., Tran, T. T. H., Yan, R., </w:t>
      </w:r>
      <w:proofErr w:type="spellStart"/>
      <w:r w:rsidRPr="00483D55">
        <w:rPr>
          <w:lang w:val="en-US"/>
        </w:rPr>
        <w:t>Tutin</w:t>
      </w:r>
      <w:proofErr w:type="spellEnd"/>
      <w:r w:rsidRPr="00483D55">
        <w:rPr>
          <w:lang w:val="en-US"/>
        </w:rPr>
        <w:t>, A. &amp; Jacques, M. P. (2016). French cross-disciplinary scientific lexicon: extraction and linguistic analysis. In</w:t>
      </w:r>
      <w:r w:rsidRPr="00483D55">
        <w:rPr>
          <w:i/>
          <w:lang w:val="en-US"/>
        </w:rPr>
        <w:t xml:space="preserve"> Proceedings of </w:t>
      </w:r>
      <w:proofErr w:type="spellStart"/>
      <w:r w:rsidRPr="00483D55">
        <w:rPr>
          <w:i/>
          <w:lang w:val="en-US"/>
        </w:rPr>
        <w:t>Euralex</w:t>
      </w:r>
      <w:proofErr w:type="spellEnd"/>
      <w:r w:rsidRPr="00483D55">
        <w:rPr>
          <w:lang w:val="en-US"/>
        </w:rPr>
        <w:t>, 355-366.</w:t>
      </w:r>
    </w:p>
    <w:p w14:paraId="58B15AD6" w14:textId="77777777" w:rsidR="0087231E" w:rsidRPr="00237BDB" w:rsidRDefault="0087231E" w:rsidP="0087231E">
      <w:pPr>
        <w:ind w:firstLine="0"/>
        <w:rPr>
          <w:lang w:val="fr-FR"/>
        </w:rPr>
      </w:pPr>
      <w:r w:rsidRPr="00483D55">
        <w:rPr>
          <w:lang w:val="en-US"/>
        </w:rPr>
        <w:t>Ho-</w:t>
      </w:r>
      <w:proofErr w:type="spellStart"/>
      <w:r w:rsidRPr="00483D55">
        <w:rPr>
          <w:lang w:val="en-US"/>
        </w:rPr>
        <w:t>Dac</w:t>
      </w:r>
      <w:proofErr w:type="spellEnd"/>
      <w:r w:rsidRPr="00483D55">
        <w:rPr>
          <w:lang w:val="en-US"/>
        </w:rPr>
        <w:t xml:space="preserve">, L.-M., Jacques, M.-P. &amp; </w:t>
      </w:r>
      <w:proofErr w:type="spellStart"/>
      <w:r w:rsidRPr="00483D55">
        <w:rPr>
          <w:lang w:val="en-US"/>
        </w:rPr>
        <w:t>Rebeyrolle</w:t>
      </w:r>
      <w:proofErr w:type="spellEnd"/>
      <w:r w:rsidRPr="00483D55">
        <w:rPr>
          <w:lang w:val="en-US"/>
        </w:rPr>
        <w:t xml:space="preserve">, J. (2004). </w:t>
      </w:r>
      <w:r w:rsidRPr="00237BDB">
        <w:rPr>
          <w:lang w:val="fr-FR"/>
        </w:rPr>
        <w:t xml:space="preserve">Sur la fonction discursive des titres. Dans S. </w:t>
      </w:r>
      <w:proofErr w:type="spellStart"/>
      <w:r w:rsidRPr="00237BDB">
        <w:rPr>
          <w:lang w:val="fr-FR"/>
        </w:rPr>
        <w:t>Porhiel</w:t>
      </w:r>
      <w:proofErr w:type="spellEnd"/>
      <w:r w:rsidRPr="00237BDB">
        <w:rPr>
          <w:lang w:val="fr-FR"/>
        </w:rPr>
        <w:t xml:space="preserve"> et D. </w:t>
      </w:r>
      <w:proofErr w:type="spellStart"/>
      <w:r w:rsidRPr="00237BDB">
        <w:rPr>
          <w:lang w:val="fr-FR"/>
        </w:rPr>
        <w:t>Klingler</w:t>
      </w:r>
      <w:proofErr w:type="spellEnd"/>
      <w:r w:rsidRPr="00237BDB">
        <w:rPr>
          <w:lang w:val="fr-FR"/>
        </w:rPr>
        <w:t xml:space="preserve"> (</w:t>
      </w:r>
      <w:proofErr w:type="spellStart"/>
      <w:r w:rsidRPr="00237BDB">
        <w:rPr>
          <w:lang w:val="fr-FR"/>
        </w:rPr>
        <w:t>éds</w:t>
      </w:r>
      <w:proofErr w:type="spellEnd"/>
      <w:r w:rsidRPr="00237BDB">
        <w:rPr>
          <w:lang w:val="fr-FR"/>
        </w:rPr>
        <w:t xml:space="preserve">). </w:t>
      </w:r>
      <w:r w:rsidRPr="00237BDB">
        <w:rPr>
          <w:i/>
          <w:lang w:val="fr-FR"/>
        </w:rPr>
        <w:t>L’unité texte</w:t>
      </w:r>
      <w:r w:rsidRPr="00237BDB">
        <w:rPr>
          <w:lang w:val="fr-FR"/>
        </w:rPr>
        <w:t>, Pleyben, Perspectives, 125-152.</w:t>
      </w:r>
    </w:p>
    <w:p w14:paraId="26F6AB25" w14:textId="77777777" w:rsidR="0087231E" w:rsidRPr="00237BDB" w:rsidRDefault="0087231E" w:rsidP="0087231E">
      <w:pPr>
        <w:ind w:firstLine="0"/>
        <w:rPr>
          <w:lang w:val="fr-FR"/>
        </w:rPr>
      </w:pPr>
      <w:proofErr w:type="spellStart"/>
      <w:r w:rsidRPr="009A5837">
        <w:rPr>
          <w:lang w:val="de-DE"/>
        </w:rPr>
        <w:t>Hunston</w:t>
      </w:r>
      <w:proofErr w:type="spellEnd"/>
      <w:r w:rsidRPr="009A5837">
        <w:rPr>
          <w:lang w:val="de-DE"/>
        </w:rPr>
        <w:t xml:space="preserve">, S. &amp; Francis, G. (1999). </w:t>
      </w:r>
      <w:r w:rsidRPr="009A5837">
        <w:rPr>
          <w:i/>
          <w:lang w:val="de-DE"/>
        </w:rPr>
        <w:t xml:space="preserve">Pattern Grammar. </w:t>
      </w:r>
      <w:r w:rsidRPr="00483D55">
        <w:rPr>
          <w:i/>
          <w:lang w:val="en-US"/>
        </w:rPr>
        <w:t>A Corpus-driven Approach to the Lexical Grammar of English</w:t>
      </w:r>
      <w:r w:rsidRPr="00483D55">
        <w:rPr>
          <w:lang w:val="en-US"/>
        </w:rPr>
        <w:t xml:space="preserve">. </w:t>
      </w:r>
      <w:r w:rsidRPr="00237BDB">
        <w:rPr>
          <w:lang w:val="fr-FR"/>
        </w:rPr>
        <w:t>Amsterdam: Benjamins (</w:t>
      </w:r>
      <w:proofErr w:type="spellStart"/>
      <w:r w:rsidRPr="00237BDB">
        <w:rPr>
          <w:lang w:val="fr-FR"/>
        </w:rPr>
        <w:t>Studies</w:t>
      </w:r>
      <w:proofErr w:type="spellEnd"/>
      <w:r w:rsidRPr="00237BDB">
        <w:rPr>
          <w:lang w:val="fr-FR"/>
        </w:rPr>
        <w:t xml:space="preserve"> in Corpus </w:t>
      </w:r>
      <w:proofErr w:type="spellStart"/>
      <w:r w:rsidRPr="00237BDB">
        <w:rPr>
          <w:lang w:val="fr-FR"/>
        </w:rPr>
        <w:t>Linguistics</w:t>
      </w:r>
      <w:proofErr w:type="spellEnd"/>
      <w:r w:rsidRPr="00237BDB">
        <w:rPr>
          <w:lang w:val="fr-FR"/>
        </w:rPr>
        <w:t xml:space="preserve"> 4).</w:t>
      </w:r>
    </w:p>
    <w:p w14:paraId="01B05B8D" w14:textId="4BBE69C4" w:rsidR="005359B3" w:rsidRDefault="005359B3" w:rsidP="0087231E">
      <w:pPr>
        <w:ind w:firstLine="0"/>
        <w:rPr>
          <w:lang w:val="fr-FR"/>
        </w:rPr>
      </w:pPr>
      <w:r w:rsidRPr="005359B3">
        <w:rPr>
          <w:lang w:val="fr-FR"/>
        </w:rPr>
        <w:t xml:space="preserve">Huot, H. (1981). </w:t>
      </w:r>
      <w:r w:rsidRPr="005359B3">
        <w:rPr>
          <w:i/>
          <w:iCs/>
          <w:lang w:val="fr-FR"/>
        </w:rPr>
        <w:t>Constructions infinitives du français: le subordonnant de</w:t>
      </w:r>
      <w:r w:rsidRPr="005359B3">
        <w:rPr>
          <w:lang w:val="fr-FR"/>
        </w:rPr>
        <w:t xml:space="preserve"> (Vol. 12). </w:t>
      </w:r>
      <w:r>
        <w:rPr>
          <w:lang w:val="fr-FR"/>
        </w:rPr>
        <w:t xml:space="preserve">Genève : </w:t>
      </w:r>
      <w:r w:rsidRPr="005359B3">
        <w:rPr>
          <w:lang w:val="fr-FR"/>
        </w:rPr>
        <w:t>Librairie Droz.</w:t>
      </w:r>
    </w:p>
    <w:p w14:paraId="60107764" w14:textId="202D3754" w:rsidR="0087231E" w:rsidRPr="00483D55" w:rsidRDefault="0087231E" w:rsidP="0087231E">
      <w:pPr>
        <w:ind w:firstLine="0"/>
        <w:rPr>
          <w:lang w:val="en-US"/>
        </w:rPr>
      </w:pPr>
      <w:r w:rsidRPr="00237BDB">
        <w:rPr>
          <w:lang w:val="fr-FR"/>
        </w:rPr>
        <w:t xml:space="preserve">Huyghe, R. (2018). Généralité sémantique et portage propositionnel: le cas de fait. </w:t>
      </w:r>
      <w:r w:rsidRPr="00483D55">
        <w:rPr>
          <w:i/>
          <w:lang w:val="en-US"/>
        </w:rPr>
        <w:t xml:space="preserve">Langue </w:t>
      </w:r>
      <w:proofErr w:type="spellStart"/>
      <w:r w:rsidRPr="00483D55">
        <w:rPr>
          <w:i/>
          <w:lang w:val="en-US"/>
        </w:rPr>
        <w:t>française</w:t>
      </w:r>
      <w:proofErr w:type="spellEnd"/>
      <w:r w:rsidRPr="00483D55">
        <w:rPr>
          <w:i/>
          <w:lang w:val="en-US"/>
        </w:rPr>
        <w:t>, 2018(2)</w:t>
      </w:r>
      <w:r w:rsidRPr="00483D55">
        <w:rPr>
          <w:lang w:val="en-US"/>
        </w:rPr>
        <w:t>, 35-50.</w:t>
      </w:r>
    </w:p>
    <w:p w14:paraId="72C12612" w14:textId="77777777" w:rsidR="0087231E" w:rsidRPr="00483D55" w:rsidRDefault="0087231E" w:rsidP="0087231E">
      <w:pPr>
        <w:ind w:firstLine="0"/>
        <w:rPr>
          <w:lang w:val="en-US"/>
        </w:rPr>
      </w:pPr>
      <w:r w:rsidRPr="00483D55">
        <w:rPr>
          <w:lang w:val="en-US"/>
        </w:rPr>
        <w:t xml:space="preserve">Ivanic, R. (1991). Nouns in search of a context: A study of nouns with both open- and closed-system characteristics. </w:t>
      </w:r>
      <w:r w:rsidRPr="00483D55">
        <w:rPr>
          <w:i/>
          <w:lang w:val="en-US"/>
        </w:rPr>
        <w:t>International Review of Applied Linguistics in Language Teaching, 2</w:t>
      </w:r>
      <w:r w:rsidRPr="00483D55">
        <w:rPr>
          <w:lang w:val="en-US"/>
        </w:rPr>
        <w:t>, 93-114.</w:t>
      </w:r>
    </w:p>
    <w:p w14:paraId="76DE6C35" w14:textId="77777777" w:rsidR="0087231E" w:rsidRPr="00483D55" w:rsidRDefault="0087231E" w:rsidP="0087231E">
      <w:pPr>
        <w:ind w:firstLine="0"/>
        <w:rPr>
          <w:lang w:val="en-US"/>
        </w:rPr>
      </w:pPr>
      <w:r w:rsidRPr="00483D55">
        <w:rPr>
          <w:lang w:val="en-US"/>
        </w:rPr>
        <w:t xml:space="preserve">Jacques, T. S. et </w:t>
      </w:r>
      <w:proofErr w:type="spellStart"/>
      <w:r w:rsidRPr="00483D55">
        <w:rPr>
          <w:lang w:val="en-US"/>
        </w:rPr>
        <w:t>Sebire</w:t>
      </w:r>
      <w:proofErr w:type="spellEnd"/>
      <w:r w:rsidRPr="00483D55">
        <w:rPr>
          <w:lang w:val="en-US"/>
        </w:rPr>
        <w:t xml:space="preserve">, N. J. (2010). The impact of article titles on citation hits: an analysis of general and specialist medical journals. </w:t>
      </w:r>
      <w:r w:rsidRPr="00483D55">
        <w:rPr>
          <w:i/>
          <w:lang w:val="en-US"/>
        </w:rPr>
        <w:t>Journal of the Royal Society of Medicine Short Reports, 1(1)</w:t>
      </w:r>
      <w:r w:rsidRPr="00483D55">
        <w:rPr>
          <w:lang w:val="en-US"/>
        </w:rPr>
        <w:t>, 1-5.</w:t>
      </w:r>
    </w:p>
    <w:p w14:paraId="4DEA2E34" w14:textId="5295CB73" w:rsidR="0087231E" w:rsidRPr="006E3B90" w:rsidRDefault="0087231E" w:rsidP="0087231E">
      <w:pPr>
        <w:ind w:firstLine="0"/>
        <w:rPr>
          <w:lang w:val="fr-FR"/>
        </w:rPr>
      </w:pPr>
      <w:r w:rsidRPr="00D81C86">
        <w:rPr>
          <w:lang w:val="en-US"/>
        </w:rPr>
        <w:t xml:space="preserve">Jamali, H. R. et </w:t>
      </w:r>
      <w:proofErr w:type="spellStart"/>
      <w:r w:rsidRPr="00D81C86">
        <w:rPr>
          <w:lang w:val="en-US"/>
        </w:rPr>
        <w:t>Nikzad</w:t>
      </w:r>
      <w:proofErr w:type="spellEnd"/>
      <w:r w:rsidRPr="00D81C86">
        <w:rPr>
          <w:lang w:val="en-US"/>
        </w:rPr>
        <w:t xml:space="preserve">, M. (2011). </w:t>
      </w:r>
      <w:r w:rsidRPr="00483D55">
        <w:rPr>
          <w:lang w:val="en-US"/>
        </w:rPr>
        <w:t xml:space="preserve">Article title type and its </w:t>
      </w:r>
      <w:proofErr w:type="gramStart"/>
      <w:r w:rsidRPr="00483D55">
        <w:rPr>
          <w:lang w:val="en-US"/>
        </w:rPr>
        <w:t>relation</w:t>
      </w:r>
      <w:proofErr w:type="gramEnd"/>
      <w:r w:rsidRPr="00483D55">
        <w:rPr>
          <w:lang w:val="en-US"/>
        </w:rPr>
        <w:t xml:space="preserve"> with the number of downloads and citations. </w:t>
      </w:r>
      <w:proofErr w:type="spellStart"/>
      <w:r w:rsidRPr="006E3B90">
        <w:rPr>
          <w:i/>
          <w:lang w:val="fr-FR"/>
        </w:rPr>
        <w:t>Scientometrics</w:t>
      </w:r>
      <w:proofErr w:type="spellEnd"/>
      <w:r w:rsidRPr="006E3B90">
        <w:rPr>
          <w:i/>
          <w:lang w:val="fr-FR"/>
        </w:rPr>
        <w:t>, 88(2)</w:t>
      </w:r>
      <w:r w:rsidRPr="006E3B90">
        <w:rPr>
          <w:lang w:val="fr-FR"/>
        </w:rPr>
        <w:t>, 653-661.</w:t>
      </w:r>
    </w:p>
    <w:p w14:paraId="3670E924" w14:textId="264F05A5" w:rsidR="00196508" w:rsidRPr="00F7086F" w:rsidRDefault="00196508" w:rsidP="0087231E">
      <w:pPr>
        <w:ind w:firstLine="0"/>
        <w:rPr>
          <w:lang w:val="en-US"/>
        </w:rPr>
      </w:pPr>
      <w:proofErr w:type="spellStart"/>
      <w:r w:rsidRPr="00196508">
        <w:rPr>
          <w:lang w:val="fr-FR"/>
        </w:rPr>
        <w:t>Kalmbach</w:t>
      </w:r>
      <w:proofErr w:type="spellEnd"/>
      <w:r w:rsidRPr="00196508">
        <w:rPr>
          <w:lang w:val="fr-FR"/>
        </w:rPr>
        <w:t xml:space="preserve">, </w:t>
      </w:r>
      <w:r>
        <w:rPr>
          <w:lang w:val="fr-FR"/>
        </w:rPr>
        <w:t>J.-P.</w:t>
      </w:r>
      <w:r w:rsidRPr="00196508">
        <w:rPr>
          <w:lang w:val="fr-FR"/>
        </w:rPr>
        <w:t xml:space="preserve"> (</w:t>
      </w:r>
      <w:r>
        <w:rPr>
          <w:lang w:val="fr-FR"/>
        </w:rPr>
        <w:t>2019</w:t>
      </w:r>
      <w:r w:rsidRPr="00196508">
        <w:rPr>
          <w:lang w:val="fr-FR"/>
        </w:rPr>
        <w:t>).</w:t>
      </w:r>
      <w:r>
        <w:rPr>
          <w:lang w:val="fr-FR"/>
        </w:rPr>
        <w:t xml:space="preserve"> </w:t>
      </w:r>
      <w:r w:rsidRPr="00196508">
        <w:rPr>
          <w:i/>
          <w:iCs/>
          <w:lang w:val="fr-FR"/>
        </w:rPr>
        <w:t>La grammaire du français langue étrangère pour étudiants finnophones</w:t>
      </w:r>
      <w:r w:rsidRPr="00196508">
        <w:rPr>
          <w:lang w:val="fr-FR"/>
        </w:rPr>
        <w:t xml:space="preserve">. </w:t>
      </w:r>
      <w:proofErr w:type="spellStart"/>
      <w:r w:rsidRPr="00F7086F">
        <w:rPr>
          <w:lang w:val="en-US"/>
        </w:rPr>
        <w:t>Repéré</w:t>
      </w:r>
      <w:proofErr w:type="spellEnd"/>
      <w:r w:rsidRPr="00F7086F">
        <w:rPr>
          <w:lang w:val="en-US"/>
        </w:rPr>
        <w:t xml:space="preserve"> à </w:t>
      </w:r>
      <w:hyperlink r:id="rId12" w:history="1">
        <w:r w:rsidRPr="00F7086F">
          <w:rPr>
            <w:rStyle w:val="Lienhypertexte"/>
            <w:lang w:val="en-US"/>
          </w:rPr>
          <w:t>http://research.jyu.fi/grfle/675.html</w:t>
        </w:r>
      </w:hyperlink>
      <w:r w:rsidRPr="00F7086F">
        <w:rPr>
          <w:lang w:val="en-US"/>
        </w:rPr>
        <w:t xml:space="preserve">  </w:t>
      </w:r>
    </w:p>
    <w:p w14:paraId="57AADDAE" w14:textId="27B3C3F2" w:rsidR="004D43CE" w:rsidRPr="00483D55" w:rsidRDefault="004D43CE" w:rsidP="0087231E">
      <w:pPr>
        <w:ind w:firstLine="0"/>
        <w:rPr>
          <w:lang w:val="en-US"/>
        </w:rPr>
      </w:pPr>
      <w:r w:rsidRPr="00F7086F">
        <w:rPr>
          <w:lang w:val="en-US"/>
        </w:rPr>
        <w:t xml:space="preserve">Kolhatkar, V., &amp; Hirst, G. (2014). </w:t>
      </w:r>
      <w:r w:rsidRPr="004D43CE">
        <w:rPr>
          <w:lang w:val="en-US"/>
        </w:rPr>
        <w:t xml:space="preserve">Resolving shell nouns. </w:t>
      </w:r>
      <w:r>
        <w:rPr>
          <w:lang w:val="en-US"/>
        </w:rPr>
        <w:t>Dans</w:t>
      </w:r>
      <w:r w:rsidRPr="004D43CE">
        <w:rPr>
          <w:lang w:val="en-US"/>
        </w:rPr>
        <w:t xml:space="preserve"> </w:t>
      </w:r>
      <w:r w:rsidRPr="004D43CE">
        <w:rPr>
          <w:i/>
          <w:iCs/>
          <w:lang w:val="en-US"/>
        </w:rPr>
        <w:t>Proceedings of the 2014 Conference on Empirical Methods in Natural Language Processing (EMNLP)</w:t>
      </w:r>
      <w:r>
        <w:rPr>
          <w:lang w:val="en-US"/>
        </w:rPr>
        <w:t xml:space="preserve">, </w:t>
      </w:r>
      <w:r w:rsidRPr="004D43CE">
        <w:rPr>
          <w:lang w:val="en-US"/>
        </w:rPr>
        <w:t>499-510.</w:t>
      </w:r>
    </w:p>
    <w:p w14:paraId="2BFB71F5" w14:textId="77777777" w:rsidR="0087231E" w:rsidRPr="00483D55" w:rsidRDefault="0087231E" w:rsidP="0087231E">
      <w:pPr>
        <w:ind w:firstLine="0"/>
        <w:rPr>
          <w:lang w:val="en-US"/>
        </w:rPr>
      </w:pPr>
      <w:r w:rsidRPr="00483D55">
        <w:rPr>
          <w:lang w:val="en-US"/>
        </w:rPr>
        <w:lastRenderedPageBreak/>
        <w:t xml:space="preserve">Kutch, T. D. C. (1978). Relation of title length to numbers of authors in journal articles. </w:t>
      </w:r>
      <w:r w:rsidRPr="00483D55">
        <w:rPr>
          <w:i/>
          <w:lang w:val="en-US"/>
        </w:rPr>
        <w:t>Journal of the American Society of Information Science, 19(4)</w:t>
      </w:r>
      <w:r w:rsidRPr="00483D55">
        <w:rPr>
          <w:lang w:val="en-US"/>
        </w:rPr>
        <w:t>, 200-202.</w:t>
      </w:r>
    </w:p>
    <w:p w14:paraId="684FA183" w14:textId="77777777" w:rsidR="0087231E" w:rsidRPr="00483D55" w:rsidRDefault="0087231E" w:rsidP="0087231E">
      <w:pPr>
        <w:ind w:firstLine="0"/>
        <w:rPr>
          <w:lang w:val="en-US"/>
        </w:rPr>
      </w:pPr>
      <w:proofErr w:type="spellStart"/>
      <w:r w:rsidRPr="00483D55">
        <w:rPr>
          <w:lang w:val="en-US"/>
        </w:rPr>
        <w:t>Larivière</w:t>
      </w:r>
      <w:proofErr w:type="spellEnd"/>
      <w:r w:rsidRPr="00483D55">
        <w:rPr>
          <w:lang w:val="en-US"/>
        </w:rPr>
        <w:t xml:space="preserve">, V., Gingras, Y., Sugimoto, C. R. and Tsou, A. (2015). Team size matters: Collaboration and scientific impact since 1900. </w:t>
      </w:r>
      <w:r w:rsidRPr="00483D55">
        <w:rPr>
          <w:i/>
          <w:lang w:val="en-US"/>
        </w:rPr>
        <w:t>Journal of the Association for Information Science and Technology, 66(7)</w:t>
      </w:r>
      <w:r w:rsidRPr="00483D55">
        <w:rPr>
          <w:lang w:val="en-US"/>
        </w:rPr>
        <w:t>, 1323-1332.</w:t>
      </w:r>
    </w:p>
    <w:p w14:paraId="51F412CE" w14:textId="79E472FA" w:rsidR="0087231E" w:rsidRDefault="0087231E" w:rsidP="0087231E">
      <w:pPr>
        <w:ind w:firstLine="0"/>
        <w:rPr>
          <w:lang w:val="fr-FR"/>
        </w:rPr>
      </w:pPr>
      <w:r w:rsidRPr="00483D55">
        <w:rPr>
          <w:lang w:val="en-US"/>
        </w:rPr>
        <w:t xml:space="preserve">Leech, G. N. (2000). Grammars of spoken English: New outcomes of corpus-oriented research. </w:t>
      </w:r>
      <w:proofErr w:type="spellStart"/>
      <w:r w:rsidRPr="00237BDB">
        <w:rPr>
          <w:i/>
          <w:lang w:val="fr-FR"/>
        </w:rPr>
        <w:t>Language</w:t>
      </w:r>
      <w:proofErr w:type="spellEnd"/>
      <w:r w:rsidRPr="00237BDB">
        <w:rPr>
          <w:i/>
          <w:lang w:val="fr-FR"/>
        </w:rPr>
        <w:t xml:space="preserve"> Learning, 50(4)</w:t>
      </w:r>
      <w:r w:rsidRPr="00237BDB">
        <w:rPr>
          <w:lang w:val="fr-FR"/>
        </w:rPr>
        <w:t>, 675-724.</w:t>
      </w:r>
    </w:p>
    <w:p w14:paraId="4C1BD2DC" w14:textId="1F6F16A4" w:rsidR="00292B12" w:rsidRDefault="00292B12" w:rsidP="0087231E">
      <w:pPr>
        <w:ind w:firstLine="0"/>
        <w:rPr>
          <w:lang w:val="fr-FR"/>
        </w:rPr>
      </w:pPr>
      <w:r w:rsidRPr="0066436F">
        <w:rPr>
          <w:lang w:val="fr-FR"/>
        </w:rPr>
        <w:t xml:space="preserve">Legallois, D. (2006). </w:t>
      </w:r>
      <w:r w:rsidRPr="00292B12">
        <w:rPr>
          <w:lang w:val="fr-FR"/>
        </w:rPr>
        <w:t>Quand le texte signale s</w:t>
      </w:r>
      <w:r>
        <w:rPr>
          <w:lang w:val="fr-FR"/>
        </w:rPr>
        <w:t xml:space="preserve">a structure : la fonction textuelle des noms sous-spécifiés. </w:t>
      </w:r>
      <w:proofErr w:type="spellStart"/>
      <w:r w:rsidRPr="00292B12">
        <w:rPr>
          <w:i/>
          <w:iCs/>
          <w:lang w:val="fr-FR"/>
        </w:rPr>
        <w:t>Corela</w:t>
      </w:r>
      <w:proofErr w:type="spellEnd"/>
      <w:r>
        <w:rPr>
          <w:i/>
          <w:iCs/>
          <w:lang w:val="fr-FR"/>
        </w:rPr>
        <w:t xml:space="preserve"> HS-5</w:t>
      </w:r>
      <w:r>
        <w:rPr>
          <w:lang w:val="fr-FR"/>
        </w:rPr>
        <w:t xml:space="preserve"> : </w:t>
      </w:r>
      <w:hyperlink r:id="rId13" w:history="1">
        <w:r w:rsidRPr="00E37A8D">
          <w:rPr>
            <w:rStyle w:val="Lienhypertexte"/>
            <w:lang w:val="fr-FR"/>
          </w:rPr>
          <w:t>http://corela.edel.univ-poitiers.fr/index.php?id=1465</w:t>
        </w:r>
      </w:hyperlink>
      <w:r>
        <w:rPr>
          <w:lang w:val="fr-FR"/>
        </w:rPr>
        <w:t xml:space="preserve"> </w:t>
      </w:r>
    </w:p>
    <w:p w14:paraId="1B82381D" w14:textId="025FDE3E" w:rsidR="0087231E" w:rsidRPr="0066436F" w:rsidRDefault="0087231E" w:rsidP="0087231E">
      <w:pPr>
        <w:ind w:firstLine="0"/>
        <w:rPr>
          <w:lang w:val="fr-FR"/>
        </w:rPr>
      </w:pPr>
      <w:r w:rsidRPr="0066436F">
        <w:rPr>
          <w:lang w:val="fr-FR"/>
        </w:rPr>
        <w:t xml:space="preserve">Legallois, D. (2008). </w:t>
      </w:r>
      <w:r w:rsidRPr="00237BDB">
        <w:rPr>
          <w:lang w:val="fr-FR"/>
        </w:rPr>
        <w:t xml:space="preserve">Sur quelques caractéristiques des noms sous-spécifiés. </w:t>
      </w:r>
      <w:proofErr w:type="spellStart"/>
      <w:r w:rsidRPr="0066436F">
        <w:rPr>
          <w:i/>
          <w:lang w:val="fr-FR"/>
        </w:rPr>
        <w:t>Scolia</w:t>
      </w:r>
      <w:proofErr w:type="spellEnd"/>
      <w:r w:rsidRPr="0066436F">
        <w:rPr>
          <w:i/>
          <w:lang w:val="fr-FR"/>
        </w:rPr>
        <w:t>, 23</w:t>
      </w:r>
      <w:r w:rsidRPr="0066436F">
        <w:rPr>
          <w:lang w:val="fr-FR"/>
        </w:rPr>
        <w:t>, 109-127.</w:t>
      </w:r>
    </w:p>
    <w:p w14:paraId="32DDABB8" w14:textId="41BCC93A" w:rsidR="00FD3069" w:rsidRDefault="00FD3069" w:rsidP="0087231E">
      <w:pPr>
        <w:ind w:firstLine="0"/>
        <w:rPr>
          <w:lang w:val="fr-FR"/>
        </w:rPr>
      </w:pPr>
      <w:r w:rsidRPr="00FD3069">
        <w:rPr>
          <w:lang w:val="fr-FR"/>
        </w:rPr>
        <w:t xml:space="preserve">Legallois, D., &amp; Gréa, P. (2006). L’objectif de cet article est de… </w:t>
      </w:r>
      <w:r w:rsidRPr="0066436F">
        <w:rPr>
          <w:lang w:val="fr-FR"/>
        </w:rPr>
        <w:t xml:space="preserve">Construction spécificationnelle et grammaire phraséologique. </w:t>
      </w:r>
      <w:r w:rsidRPr="0066436F">
        <w:rPr>
          <w:i/>
          <w:iCs/>
          <w:lang w:val="fr-FR"/>
        </w:rPr>
        <w:t>Cahiers de praxématique, (46)</w:t>
      </w:r>
      <w:r w:rsidRPr="0066436F">
        <w:rPr>
          <w:lang w:val="fr-FR"/>
        </w:rPr>
        <w:t>, 161-186.</w:t>
      </w:r>
    </w:p>
    <w:p w14:paraId="02807E75" w14:textId="4E4CBCBA" w:rsidR="00B65832" w:rsidRPr="00E40CB0" w:rsidRDefault="00B65832" w:rsidP="0087231E">
      <w:pPr>
        <w:ind w:firstLine="0"/>
        <w:rPr>
          <w:lang w:val="en-US"/>
        </w:rPr>
      </w:pPr>
      <w:r w:rsidRPr="00F97AC9">
        <w:rPr>
          <w:lang w:val="fr-FR"/>
        </w:rPr>
        <w:t xml:space="preserve">Lyons, J. (1977). </w:t>
      </w:r>
      <w:r w:rsidRPr="00E40CB0">
        <w:rPr>
          <w:i/>
          <w:iCs/>
          <w:lang w:val="en-US"/>
        </w:rPr>
        <w:t>Semantics (Vol. 2)</w:t>
      </w:r>
      <w:r w:rsidRPr="00E40CB0">
        <w:rPr>
          <w:lang w:val="en-US"/>
        </w:rPr>
        <w:t>. Cambridge: Cambridge university press.</w:t>
      </w:r>
    </w:p>
    <w:p w14:paraId="6DAF6AC1" w14:textId="77777777" w:rsidR="0087231E" w:rsidRPr="0007292D" w:rsidRDefault="0087231E" w:rsidP="0087231E">
      <w:pPr>
        <w:ind w:firstLine="0"/>
        <w:rPr>
          <w:lang w:val="en-US"/>
        </w:rPr>
      </w:pPr>
      <w:proofErr w:type="spellStart"/>
      <w:r w:rsidRPr="0066436F">
        <w:rPr>
          <w:lang w:val="fr-FR"/>
        </w:rPr>
        <w:t>Mabe</w:t>
      </w:r>
      <w:proofErr w:type="spellEnd"/>
      <w:r w:rsidRPr="0066436F">
        <w:rPr>
          <w:lang w:val="fr-FR"/>
        </w:rPr>
        <w:t xml:space="preserve">, M. A. et Amin, M. (2002). </w:t>
      </w:r>
      <w:r w:rsidRPr="00483D55">
        <w:rPr>
          <w:lang w:val="en-US"/>
        </w:rPr>
        <w:t xml:space="preserve">Dr. Jekyll and Dr. Hyde: Author-reader asymmetries in scholarly publishing. </w:t>
      </w:r>
      <w:proofErr w:type="spellStart"/>
      <w:r w:rsidRPr="0007292D">
        <w:rPr>
          <w:i/>
          <w:lang w:val="en-US"/>
        </w:rPr>
        <w:t>Aslib</w:t>
      </w:r>
      <w:proofErr w:type="spellEnd"/>
      <w:r w:rsidRPr="0007292D">
        <w:rPr>
          <w:i/>
          <w:lang w:val="en-US"/>
        </w:rPr>
        <w:t xml:space="preserve"> Proceedings, 54(3)</w:t>
      </w:r>
      <w:r w:rsidRPr="0007292D">
        <w:rPr>
          <w:lang w:val="en-US"/>
        </w:rPr>
        <w:t>, 149-157.</w:t>
      </w:r>
    </w:p>
    <w:p w14:paraId="7D9F4D1E" w14:textId="1344DAAC" w:rsidR="0087231E" w:rsidRDefault="0087231E" w:rsidP="0087231E">
      <w:pPr>
        <w:ind w:firstLine="0"/>
        <w:rPr>
          <w:lang w:val="en-US"/>
        </w:rPr>
      </w:pPr>
      <w:r w:rsidRPr="00483D55">
        <w:rPr>
          <w:lang w:val="en-US"/>
        </w:rPr>
        <w:t xml:space="preserve">Merrill, E., &amp; </w:t>
      </w:r>
      <w:proofErr w:type="spellStart"/>
      <w:r w:rsidRPr="00483D55">
        <w:rPr>
          <w:lang w:val="en-US"/>
        </w:rPr>
        <w:t>Knipps</w:t>
      </w:r>
      <w:proofErr w:type="spellEnd"/>
      <w:r w:rsidRPr="00483D55">
        <w:rPr>
          <w:lang w:val="en-US"/>
        </w:rPr>
        <w:t xml:space="preserve">, A. (2014). What's in a </w:t>
      </w:r>
      <w:proofErr w:type="gramStart"/>
      <w:r w:rsidRPr="00483D55">
        <w:rPr>
          <w:lang w:val="en-US"/>
        </w:rPr>
        <w:t>Title?.</w:t>
      </w:r>
      <w:proofErr w:type="gramEnd"/>
      <w:r w:rsidRPr="00483D55">
        <w:rPr>
          <w:lang w:val="en-US"/>
        </w:rPr>
        <w:t xml:space="preserve"> </w:t>
      </w:r>
      <w:r w:rsidRPr="00483D55">
        <w:rPr>
          <w:i/>
          <w:lang w:val="en-US"/>
        </w:rPr>
        <w:t>The Journal of Wildlife Management, 78(5)</w:t>
      </w:r>
      <w:r w:rsidRPr="00483D55">
        <w:rPr>
          <w:lang w:val="en-US"/>
        </w:rPr>
        <w:t>, 761-762.</w:t>
      </w:r>
    </w:p>
    <w:p w14:paraId="5385BC12" w14:textId="5136617F" w:rsidR="00CA03A0" w:rsidRPr="009A5837" w:rsidRDefault="00CA03A0" w:rsidP="0087231E">
      <w:pPr>
        <w:ind w:firstLine="0"/>
        <w:rPr>
          <w:lang w:val="it-IT"/>
        </w:rPr>
      </w:pPr>
      <w:proofErr w:type="spellStart"/>
      <w:r w:rsidRPr="00CA03A0">
        <w:rPr>
          <w:lang w:val="fr-FR"/>
        </w:rPr>
        <w:t>Mounin</w:t>
      </w:r>
      <w:proofErr w:type="spellEnd"/>
      <w:r w:rsidRPr="00CA03A0">
        <w:rPr>
          <w:lang w:val="fr-FR"/>
        </w:rPr>
        <w:t>, G</w:t>
      </w:r>
      <w:r w:rsidR="00BF3D54">
        <w:rPr>
          <w:lang w:val="fr-FR"/>
        </w:rPr>
        <w:t>. (</w:t>
      </w:r>
      <w:proofErr w:type="spellStart"/>
      <w:r w:rsidR="00BF3D54">
        <w:rPr>
          <w:lang w:val="fr-FR"/>
        </w:rPr>
        <w:t>dir</w:t>
      </w:r>
      <w:proofErr w:type="spellEnd"/>
      <w:r w:rsidR="00BF3D54">
        <w:rPr>
          <w:lang w:val="fr-FR"/>
        </w:rPr>
        <w:t>.)</w:t>
      </w:r>
      <w:r w:rsidRPr="00CA03A0">
        <w:rPr>
          <w:lang w:val="fr-FR"/>
        </w:rPr>
        <w:t xml:space="preserve"> (2004).</w:t>
      </w:r>
      <w:r w:rsidRPr="00CA03A0">
        <w:rPr>
          <w:i/>
          <w:iCs/>
          <w:lang w:val="fr-FR"/>
        </w:rPr>
        <w:t xml:space="preserve"> Dictionnaire de la linguistique</w:t>
      </w:r>
      <w:r w:rsidR="008F0136">
        <w:rPr>
          <w:lang w:val="fr-FR"/>
        </w:rPr>
        <w:t xml:space="preserve">. </w:t>
      </w:r>
      <w:r w:rsidR="008F0136" w:rsidRPr="009A5837">
        <w:rPr>
          <w:lang w:val="it-IT"/>
        </w:rPr>
        <w:t>Paris :</w:t>
      </w:r>
      <w:r w:rsidRPr="009A5837">
        <w:rPr>
          <w:lang w:val="it-IT"/>
        </w:rPr>
        <w:t xml:space="preserve"> PUF</w:t>
      </w:r>
      <w:r w:rsidR="008F0136" w:rsidRPr="009A5837">
        <w:rPr>
          <w:lang w:val="it-IT"/>
        </w:rPr>
        <w:t xml:space="preserve"> (Quadrige)</w:t>
      </w:r>
      <w:r w:rsidRPr="009A5837">
        <w:rPr>
          <w:lang w:val="it-IT"/>
        </w:rPr>
        <w:t>.</w:t>
      </w:r>
    </w:p>
    <w:p w14:paraId="635E8463" w14:textId="77777777" w:rsidR="0087231E" w:rsidRPr="00237BDB" w:rsidRDefault="0087231E" w:rsidP="0087231E">
      <w:pPr>
        <w:ind w:firstLine="0"/>
        <w:rPr>
          <w:lang w:val="fr-FR"/>
        </w:rPr>
      </w:pPr>
      <w:r w:rsidRPr="009A5837">
        <w:rPr>
          <w:lang w:val="it-IT"/>
        </w:rPr>
        <w:t xml:space="preserve">Nagano, R. L. (2015). </w:t>
      </w:r>
      <w:r w:rsidRPr="00483D55">
        <w:rPr>
          <w:lang w:val="en-US"/>
        </w:rPr>
        <w:t xml:space="preserve">Research article titles and disciplinary conventions: A corpus study of eight disciplines. </w:t>
      </w:r>
      <w:r w:rsidRPr="00237BDB">
        <w:rPr>
          <w:lang w:val="fr-FR"/>
        </w:rPr>
        <w:t xml:space="preserve">Journal of Academic </w:t>
      </w:r>
      <w:proofErr w:type="spellStart"/>
      <w:r w:rsidRPr="00237BDB">
        <w:rPr>
          <w:lang w:val="fr-FR"/>
        </w:rPr>
        <w:t>Writing</w:t>
      </w:r>
      <w:proofErr w:type="spellEnd"/>
      <w:r w:rsidRPr="00237BDB">
        <w:rPr>
          <w:lang w:val="fr-FR"/>
        </w:rPr>
        <w:t>, 5(1), 133-144.</w:t>
      </w:r>
    </w:p>
    <w:p w14:paraId="3C09B9FC" w14:textId="77777777" w:rsidR="0087231E" w:rsidRPr="00237BDB" w:rsidRDefault="0087231E" w:rsidP="0087231E">
      <w:pPr>
        <w:ind w:firstLine="0"/>
        <w:rPr>
          <w:lang w:val="fr-FR"/>
        </w:rPr>
      </w:pPr>
      <w:r w:rsidRPr="00237BDB">
        <w:rPr>
          <w:lang w:val="fr-FR"/>
        </w:rPr>
        <w:t xml:space="preserve">Nakamura, T. (2017). Extensions transitives de constructions spécificationnelles. </w:t>
      </w:r>
      <w:r w:rsidRPr="00237BDB">
        <w:rPr>
          <w:i/>
          <w:lang w:val="fr-FR"/>
        </w:rPr>
        <w:t>Langue française, 2017 (2)</w:t>
      </w:r>
      <w:r w:rsidRPr="00237BDB">
        <w:rPr>
          <w:lang w:val="fr-FR"/>
        </w:rPr>
        <w:t>, 69-84.</w:t>
      </w:r>
    </w:p>
    <w:p w14:paraId="5C30C13A" w14:textId="77777777" w:rsidR="0087231E" w:rsidRPr="00237BDB" w:rsidRDefault="0087231E" w:rsidP="0087231E">
      <w:pPr>
        <w:ind w:firstLine="0"/>
        <w:rPr>
          <w:lang w:val="fr-FR"/>
        </w:rPr>
      </w:pPr>
      <w:proofErr w:type="spellStart"/>
      <w:r w:rsidRPr="00237BDB">
        <w:rPr>
          <w:lang w:val="fr-FR"/>
        </w:rPr>
        <w:t>Nivard</w:t>
      </w:r>
      <w:proofErr w:type="spellEnd"/>
      <w:r w:rsidRPr="00237BDB">
        <w:rPr>
          <w:lang w:val="fr-FR"/>
        </w:rPr>
        <w:t xml:space="preserve">, J. (2010). Les Archives ouvertes de l’EHESS. Récupéré sur </w:t>
      </w:r>
      <w:r w:rsidRPr="00237BDB">
        <w:rPr>
          <w:i/>
          <w:lang w:val="fr-FR"/>
        </w:rPr>
        <w:t>La Lettre de l'École des hautes études en sciences sociales n°34</w:t>
      </w:r>
      <w:r w:rsidRPr="00237BDB">
        <w:rPr>
          <w:lang w:val="fr-FR"/>
        </w:rPr>
        <w:t>:</w:t>
      </w:r>
      <w:hyperlink r:id="rId14">
        <w:r w:rsidRPr="00237BDB">
          <w:rPr>
            <w:lang w:val="fr-FR"/>
          </w:rPr>
          <w:t xml:space="preserve"> </w:t>
        </w:r>
      </w:hyperlink>
      <w:hyperlink r:id="rId15">
        <w:r w:rsidRPr="00237BDB">
          <w:rPr>
            <w:color w:val="1155CC"/>
            <w:u w:val="single"/>
            <w:lang w:val="fr-FR"/>
          </w:rPr>
          <w:t>http://lettre.ehess.fr/index.php?5883</w:t>
        </w:r>
      </w:hyperlink>
    </w:p>
    <w:p w14:paraId="5571AF40" w14:textId="77777777" w:rsidR="0087231E" w:rsidRPr="00237BDB" w:rsidRDefault="0087231E" w:rsidP="0087231E">
      <w:pPr>
        <w:ind w:firstLine="0"/>
        <w:rPr>
          <w:lang w:val="fr-FR"/>
        </w:rPr>
      </w:pPr>
      <w:r w:rsidRPr="009A5837">
        <w:rPr>
          <w:lang w:val="it-IT"/>
        </w:rPr>
        <w:t xml:space="preserve">Paiva, C. E., Lima, J. P. da S. N. et Paiva, B. S. R. (2012). </w:t>
      </w:r>
      <w:r w:rsidRPr="00483D55">
        <w:rPr>
          <w:lang w:val="en-US"/>
        </w:rPr>
        <w:t xml:space="preserve">Articles with short titles describing the results are cited more often. </w:t>
      </w:r>
      <w:proofErr w:type="spellStart"/>
      <w:r w:rsidRPr="00237BDB">
        <w:rPr>
          <w:i/>
          <w:lang w:val="fr-FR"/>
        </w:rPr>
        <w:t>Clinics</w:t>
      </w:r>
      <w:proofErr w:type="spellEnd"/>
      <w:r w:rsidRPr="00237BDB">
        <w:rPr>
          <w:i/>
          <w:lang w:val="fr-FR"/>
        </w:rPr>
        <w:t>, 67(5)</w:t>
      </w:r>
      <w:r w:rsidRPr="00237BDB">
        <w:rPr>
          <w:lang w:val="fr-FR"/>
        </w:rPr>
        <w:t>, 509-513.</w:t>
      </w:r>
    </w:p>
    <w:p w14:paraId="4A6688FE" w14:textId="5BD20EEE" w:rsidR="000C5DA4" w:rsidRDefault="000C5DA4" w:rsidP="000C5DA4">
      <w:pPr>
        <w:ind w:firstLine="0"/>
        <w:rPr>
          <w:lang w:val="fr-FR"/>
        </w:rPr>
      </w:pPr>
      <w:proofErr w:type="spellStart"/>
      <w:r w:rsidRPr="000C5DA4">
        <w:rPr>
          <w:lang w:val="fr-FR"/>
        </w:rPr>
        <w:t>Quiniou</w:t>
      </w:r>
      <w:proofErr w:type="spellEnd"/>
      <w:r w:rsidRPr="000C5DA4">
        <w:rPr>
          <w:lang w:val="fr-FR"/>
        </w:rPr>
        <w:t>, S., Cellier, P., Charnois, T.</w:t>
      </w:r>
      <w:r>
        <w:rPr>
          <w:lang w:val="fr-FR"/>
        </w:rPr>
        <w:t xml:space="preserve"> et</w:t>
      </w:r>
      <w:r w:rsidRPr="000C5DA4">
        <w:rPr>
          <w:lang w:val="fr-FR"/>
        </w:rPr>
        <w:t xml:space="preserve"> Legallois, D. (2012). Fouille de données pour la stylistique: cas des motifs séquentiels émergents.</w:t>
      </w:r>
      <w:r>
        <w:rPr>
          <w:lang w:val="fr-FR"/>
        </w:rPr>
        <w:t xml:space="preserve"> Dans </w:t>
      </w:r>
      <w:r w:rsidRPr="000C5DA4">
        <w:rPr>
          <w:i/>
          <w:iCs/>
          <w:lang w:val="fr-FR"/>
        </w:rPr>
        <w:t>Journées Internationales d’Analyse Statistique des Données Textuelles (JADT’12)</w:t>
      </w:r>
      <w:r>
        <w:rPr>
          <w:i/>
          <w:iCs/>
          <w:lang w:val="fr-FR"/>
        </w:rPr>
        <w:t xml:space="preserve">, Liège, </w:t>
      </w:r>
      <w:r>
        <w:rPr>
          <w:lang w:val="fr-FR"/>
        </w:rPr>
        <w:t>821-833.</w:t>
      </w:r>
    </w:p>
    <w:p w14:paraId="055D1AA5" w14:textId="24C23B38" w:rsidR="0087231E" w:rsidRPr="00237BDB" w:rsidRDefault="0087231E" w:rsidP="0087231E">
      <w:pPr>
        <w:ind w:firstLine="0"/>
        <w:rPr>
          <w:lang w:val="fr-FR"/>
        </w:rPr>
      </w:pPr>
      <w:r w:rsidRPr="00237BDB">
        <w:rPr>
          <w:lang w:val="fr-FR"/>
        </w:rPr>
        <w:t xml:space="preserve">Rebeyrolle, J., Jacques, M. et </w:t>
      </w:r>
      <w:proofErr w:type="spellStart"/>
      <w:r w:rsidRPr="00237BDB">
        <w:rPr>
          <w:lang w:val="fr-FR"/>
        </w:rPr>
        <w:t>Péry-Woodley</w:t>
      </w:r>
      <w:proofErr w:type="spellEnd"/>
      <w:r w:rsidRPr="00237BDB">
        <w:rPr>
          <w:lang w:val="fr-FR"/>
        </w:rPr>
        <w:t xml:space="preserve">, M. (2009). Titres et intertitres dans l’organisation du discours. </w:t>
      </w:r>
      <w:r w:rsidRPr="00237BDB">
        <w:rPr>
          <w:i/>
          <w:lang w:val="fr-FR"/>
        </w:rPr>
        <w:t xml:space="preserve">Journal of French </w:t>
      </w:r>
      <w:proofErr w:type="spellStart"/>
      <w:r w:rsidRPr="00237BDB">
        <w:rPr>
          <w:i/>
          <w:lang w:val="fr-FR"/>
        </w:rPr>
        <w:t>Language</w:t>
      </w:r>
      <w:proofErr w:type="spellEnd"/>
      <w:r w:rsidRPr="00237BDB">
        <w:rPr>
          <w:i/>
          <w:lang w:val="fr-FR"/>
        </w:rPr>
        <w:t xml:space="preserve"> </w:t>
      </w:r>
      <w:proofErr w:type="spellStart"/>
      <w:r w:rsidRPr="00237BDB">
        <w:rPr>
          <w:i/>
          <w:lang w:val="fr-FR"/>
        </w:rPr>
        <w:t>Studies</w:t>
      </w:r>
      <w:proofErr w:type="spellEnd"/>
      <w:r w:rsidRPr="00237BDB">
        <w:rPr>
          <w:i/>
          <w:lang w:val="fr-FR"/>
        </w:rPr>
        <w:t>, 19</w:t>
      </w:r>
      <w:r w:rsidRPr="00237BDB">
        <w:rPr>
          <w:lang w:val="fr-FR"/>
        </w:rPr>
        <w:t>, 269-290.</w:t>
      </w:r>
    </w:p>
    <w:p w14:paraId="52F1F987" w14:textId="2B59123E" w:rsidR="00DD4C9E" w:rsidRPr="00DD4C9E" w:rsidRDefault="00DD4C9E" w:rsidP="0087231E">
      <w:pPr>
        <w:ind w:firstLine="0"/>
        <w:rPr>
          <w:rFonts w:ascii="Arial" w:hAnsi="Arial" w:cs="Arial"/>
          <w:lang w:val="fr-FR" w:eastAsia="ja-JP"/>
        </w:rPr>
      </w:pPr>
      <w:r>
        <w:rPr>
          <w:lang w:val="fr-FR"/>
        </w:rPr>
        <w:t xml:space="preserve">Riegel, M. (2006). Grammaire des constructions attributives : avec ou sans copule. Dans </w:t>
      </w:r>
      <w:r w:rsidRPr="00DD4C9E">
        <w:rPr>
          <w:i/>
          <w:lang w:val="fr-FR"/>
        </w:rPr>
        <w:t>Construction, acquisition et communication : Études linguistiques de discours contemporains</w:t>
      </w:r>
      <w:r>
        <w:rPr>
          <w:i/>
          <w:lang w:val="fr-FR"/>
        </w:rPr>
        <w:t xml:space="preserve">, </w:t>
      </w:r>
      <w:proofErr w:type="spellStart"/>
      <w:r w:rsidRPr="00DD4C9E">
        <w:rPr>
          <w:lang w:val="fr-FR"/>
        </w:rPr>
        <w:t>Engwall</w:t>
      </w:r>
      <w:proofErr w:type="spellEnd"/>
      <w:r>
        <w:rPr>
          <w:lang w:val="fr-FR"/>
        </w:rPr>
        <w:t xml:space="preserve">, G. (éd.). Stockholm : Université de Stockholm(Acta </w:t>
      </w:r>
      <w:proofErr w:type="spellStart"/>
      <w:r>
        <w:rPr>
          <w:lang w:val="fr-FR"/>
        </w:rPr>
        <w:t>Universitatis</w:t>
      </w:r>
      <w:proofErr w:type="spellEnd"/>
      <w:r>
        <w:rPr>
          <w:lang w:val="fr-FR"/>
        </w:rPr>
        <w:t xml:space="preserve"> </w:t>
      </w:r>
      <w:proofErr w:type="spellStart"/>
      <w:r>
        <w:rPr>
          <w:lang w:val="fr-FR"/>
        </w:rPr>
        <w:t>S</w:t>
      </w:r>
      <w:r w:rsidRPr="00DD4C9E">
        <w:rPr>
          <w:lang w:val="fr-FR"/>
        </w:rPr>
        <w:t>tockholmiensis</w:t>
      </w:r>
      <w:proofErr w:type="spellEnd"/>
      <w:r w:rsidRPr="00DD4C9E">
        <w:rPr>
          <w:lang w:val="fr-FR"/>
        </w:rPr>
        <w:t xml:space="preserve"> Romanica </w:t>
      </w:r>
      <w:proofErr w:type="spellStart"/>
      <w:r w:rsidRPr="00DD4C9E">
        <w:rPr>
          <w:lang w:val="fr-FR"/>
        </w:rPr>
        <w:t>Stockholmiensia</w:t>
      </w:r>
      <w:proofErr w:type="spellEnd"/>
      <w:r w:rsidRPr="00DD4C9E">
        <w:rPr>
          <w:lang w:val="fr-FR"/>
        </w:rPr>
        <w:t xml:space="preserve"> 23</w:t>
      </w:r>
      <w:r>
        <w:rPr>
          <w:lang w:val="fr-FR"/>
        </w:rPr>
        <w:t>).</w:t>
      </w:r>
    </w:p>
    <w:p w14:paraId="5FD3F119" w14:textId="77777777" w:rsidR="0087231E" w:rsidRPr="00DD4C9E" w:rsidRDefault="0087231E" w:rsidP="0087231E">
      <w:pPr>
        <w:ind w:firstLine="0"/>
        <w:rPr>
          <w:lang w:val="fr-FR"/>
        </w:rPr>
      </w:pPr>
      <w:r w:rsidRPr="00237BDB">
        <w:rPr>
          <w:lang w:val="fr-FR"/>
        </w:rPr>
        <w:t xml:space="preserve">Roze, C., Charnois, T., Legallois, D., Ferrari, S. et Salles, M. (2014). Identification des noms sous-spécifiés, signaux de l’organisation discursive. </w:t>
      </w:r>
      <w:r w:rsidRPr="00DD4C9E">
        <w:rPr>
          <w:lang w:val="fr-FR"/>
        </w:rPr>
        <w:t xml:space="preserve">Dans </w:t>
      </w:r>
      <w:proofErr w:type="spellStart"/>
      <w:r w:rsidRPr="00DD4C9E">
        <w:rPr>
          <w:i/>
          <w:lang w:val="fr-FR"/>
        </w:rPr>
        <w:t>Proceedings</w:t>
      </w:r>
      <w:proofErr w:type="spellEnd"/>
      <w:r w:rsidRPr="00DD4C9E">
        <w:rPr>
          <w:i/>
          <w:lang w:val="fr-FR"/>
        </w:rPr>
        <w:t xml:space="preserve"> of TALN 2014, 1,</w:t>
      </w:r>
      <w:r w:rsidRPr="00DD4C9E">
        <w:rPr>
          <w:lang w:val="fr-FR"/>
        </w:rPr>
        <w:t xml:space="preserve"> 377-388.</w:t>
      </w:r>
    </w:p>
    <w:p w14:paraId="60D53F05" w14:textId="77777777" w:rsidR="0087231E" w:rsidRPr="00483D55" w:rsidRDefault="0087231E" w:rsidP="0087231E">
      <w:pPr>
        <w:ind w:firstLine="0"/>
        <w:rPr>
          <w:lang w:val="en-US"/>
        </w:rPr>
      </w:pPr>
      <w:proofErr w:type="spellStart"/>
      <w:r w:rsidRPr="00483D55">
        <w:rPr>
          <w:lang w:val="en-US"/>
        </w:rPr>
        <w:lastRenderedPageBreak/>
        <w:t>Sagi</w:t>
      </w:r>
      <w:proofErr w:type="spellEnd"/>
      <w:r w:rsidRPr="00483D55">
        <w:rPr>
          <w:lang w:val="en-US"/>
        </w:rPr>
        <w:t xml:space="preserve">, I., &amp; </w:t>
      </w:r>
      <w:proofErr w:type="spellStart"/>
      <w:r w:rsidRPr="00483D55">
        <w:rPr>
          <w:lang w:val="en-US"/>
        </w:rPr>
        <w:t>Yechiam</w:t>
      </w:r>
      <w:proofErr w:type="spellEnd"/>
      <w:r w:rsidRPr="00483D55">
        <w:rPr>
          <w:lang w:val="en-US"/>
        </w:rPr>
        <w:t xml:space="preserve">, E. (2008). Amusing titles in scientific journals and article citation. </w:t>
      </w:r>
      <w:r w:rsidRPr="00483D55">
        <w:rPr>
          <w:i/>
          <w:lang w:val="en-US"/>
        </w:rPr>
        <w:t>Journal of Information Science, 34(5)</w:t>
      </w:r>
      <w:r w:rsidRPr="00483D55">
        <w:rPr>
          <w:lang w:val="en-US"/>
        </w:rPr>
        <w:t>, 680-687.</w:t>
      </w:r>
    </w:p>
    <w:p w14:paraId="6FDF9514" w14:textId="77777777" w:rsidR="0087231E" w:rsidRPr="0007292D" w:rsidRDefault="0087231E" w:rsidP="0087231E">
      <w:pPr>
        <w:ind w:firstLine="0"/>
        <w:rPr>
          <w:lang w:val="en-US"/>
        </w:rPr>
      </w:pPr>
      <w:proofErr w:type="spellStart"/>
      <w:r w:rsidRPr="00483D55">
        <w:rPr>
          <w:lang w:val="en-US"/>
        </w:rPr>
        <w:t>Salager</w:t>
      </w:r>
      <w:proofErr w:type="spellEnd"/>
      <w:r w:rsidRPr="00483D55">
        <w:rPr>
          <w:lang w:val="en-US"/>
        </w:rPr>
        <w:t xml:space="preserve">-Meyer, F. &amp; Alcaraz </w:t>
      </w:r>
      <w:proofErr w:type="spellStart"/>
      <w:r w:rsidRPr="00483D55">
        <w:rPr>
          <w:lang w:val="en-US"/>
        </w:rPr>
        <w:t>Ariza</w:t>
      </w:r>
      <w:proofErr w:type="spellEnd"/>
      <w:r w:rsidRPr="00483D55">
        <w:rPr>
          <w:lang w:val="en-US"/>
        </w:rPr>
        <w:t>, M. Á. (2013). Titles are" serious stuff": a historical study of academic titles.</w:t>
      </w:r>
      <w:r w:rsidRPr="00483D55">
        <w:rPr>
          <w:i/>
          <w:lang w:val="en-US"/>
        </w:rPr>
        <w:t xml:space="preserve"> </w:t>
      </w:r>
      <w:proofErr w:type="spellStart"/>
      <w:r w:rsidRPr="0007292D">
        <w:rPr>
          <w:i/>
          <w:lang w:val="en-US"/>
        </w:rPr>
        <w:t>Jahr</w:t>
      </w:r>
      <w:proofErr w:type="spellEnd"/>
      <w:r w:rsidRPr="0007292D">
        <w:rPr>
          <w:i/>
          <w:lang w:val="en-US"/>
        </w:rPr>
        <w:t>, 4(7), 257-271.</w:t>
      </w:r>
    </w:p>
    <w:p w14:paraId="6F67208A" w14:textId="77777777" w:rsidR="0087231E" w:rsidRPr="00483D55" w:rsidRDefault="0087231E" w:rsidP="0087231E">
      <w:pPr>
        <w:ind w:firstLine="0"/>
        <w:rPr>
          <w:lang w:val="en-US"/>
        </w:rPr>
      </w:pPr>
      <w:r w:rsidRPr="00483D55">
        <w:rPr>
          <w:lang w:val="en-US"/>
        </w:rPr>
        <w:t xml:space="preserve">Schmid, H.-J. (2000). </w:t>
      </w:r>
      <w:r w:rsidRPr="00483D55">
        <w:rPr>
          <w:i/>
          <w:lang w:val="en-US"/>
        </w:rPr>
        <w:t>English Abstract Nouns as Conceptual Shells. From Corpus to Cognition</w:t>
      </w:r>
      <w:r w:rsidRPr="00483D55">
        <w:rPr>
          <w:lang w:val="en-US"/>
        </w:rPr>
        <w:t>. Berlin: Mouton de Gruyter (Topics in English Linguistics 34).</w:t>
      </w:r>
    </w:p>
    <w:p w14:paraId="62584D22" w14:textId="77777777" w:rsidR="0087231E" w:rsidRPr="00237BDB" w:rsidRDefault="0087231E" w:rsidP="0087231E">
      <w:pPr>
        <w:ind w:firstLine="0"/>
        <w:rPr>
          <w:lang w:val="fr-FR"/>
        </w:rPr>
      </w:pPr>
      <w:r w:rsidRPr="00483D55">
        <w:rPr>
          <w:lang w:val="en-US"/>
        </w:rPr>
        <w:t xml:space="preserve">Schmid, H. J. (2018). Shell nouns in English-a personal roundup. </w:t>
      </w:r>
      <w:proofErr w:type="spellStart"/>
      <w:r w:rsidRPr="00237BDB">
        <w:rPr>
          <w:i/>
          <w:lang w:val="fr-FR"/>
        </w:rPr>
        <w:t>Caplletra</w:t>
      </w:r>
      <w:proofErr w:type="spellEnd"/>
      <w:r w:rsidRPr="00237BDB">
        <w:rPr>
          <w:i/>
          <w:lang w:val="fr-FR"/>
        </w:rPr>
        <w:t xml:space="preserve">. </w:t>
      </w:r>
      <w:proofErr w:type="spellStart"/>
      <w:r w:rsidRPr="00237BDB">
        <w:rPr>
          <w:i/>
          <w:lang w:val="fr-FR"/>
        </w:rPr>
        <w:t>Revista</w:t>
      </w:r>
      <w:proofErr w:type="spellEnd"/>
      <w:r w:rsidRPr="00237BDB">
        <w:rPr>
          <w:i/>
          <w:lang w:val="fr-FR"/>
        </w:rPr>
        <w:t xml:space="preserve"> Internacional de </w:t>
      </w:r>
      <w:proofErr w:type="spellStart"/>
      <w:r w:rsidRPr="00237BDB">
        <w:rPr>
          <w:i/>
          <w:lang w:val="fr-FR"/>
        </w:rPr>
        <w:t>Filologia</w:t>
      </w:r>
      <w:proofErr w:type="spellEnd"/>
      <w:r w:rsidRPr="00237BDB">
        <w:rPr>
          <w:lang w:val="fr-FR"/>
        </w:rPr>
        <w:t>, (64), 109-128.</w:t>
      </w:r>
    </w:p>
    <w:p w14:paraId="70940D0E" w14:textId="77777777" w:rsidR="0087231E" w:rsidRPr="00237BDB" w:rsidRDefault="0087231E" w:rsidP="0087231E">
      <w:pPr>
        <w:ind w:firstLine="0"/>
        <w:rPr>
          <w:lang w:val="fr-FR"/>
        </w:rPr>
      </w:pPr>
      <w:proofErr w:type="spellStart"/>
      <w:r w:rsidRPr="00237BDB">
        <w:rPr>
          <w:lang w:val="fr-FR"/>
        </w:rPr>
        <w:t>Schwischay</w:t>
      </w:r>
      <w:proofErr w:type="spellEnd"/>
      <w:r w:rsidRPr="00237BDB">
        <w:rPr>
          <w:lang w:val="fr-FR"/>
        </w:rPr>
        <w:t xml:space="preserve">, B. (2001). Notes d’exposés sur deux modèles de description syntaxique [Document PDF]. Repéré à </w:t>
      </w:r>
      <w:hyperlink r:id="rId16">
        <w:r w:rsidRPr="00237BDB">
          <w:rPr>
            <w:color w:val="1155CC"/>
            <w:u w:val="single"/>
            <w:lang w:val="fr-FR"/>
          </w:rPr>
          <w:t>http://www.home.uni-osnabrueck.de/bschwisc/archives/deuxmodeles.pdf</w:t>
        </w:r>
      </w:hyperlink>
    </w:p>
    <w:p w14:paraId="7AC5CE04" w14:textId="77777777" w:rsidR="0087231E" w:rsidRPr="00483D55" w:rsidRDefault="0087231E" w:rsidP="0087231E">
      <w:pPr>
        <w:ind w:firstLine="0"/>
        <w:rPr>
          <w:lang w:val="en-US"/>
        </w:rPr>
      </w:pPr>
      <w:r w:rsidRPr="00483D55">
        <w:rPr>
          <w:lang w:val="en-US"/>
        </w:rPr>
        <w:t xml:space="preserve">Soler, V. (2007). Writing titles in science: An exploratory study. </w:t>
      </w:r>
      <w:r w:rsidRPr="00483D55">
        <w:rPr>
          <w:i/>
          <w:lang w:val="en-US"/>
        </w:rPr>
        <w:t>English for Specific Purposes, 26</w:t>
      </w:r>
      <w:r w:rsidRPr="00483D55">
        <w:rPr>
          <w:lang w:val="en-US"/>
        </w:rPr>
        <w:t>, 90–102.</w:t>
      </w:r>
    </w:p>
    <w:p w14:paraId="117D5A14" w14:textId="77777777" w:rsidR="0087231E" w:rsidRPr="00483D55" w:rsidRDefault="0087231E" w:rsidP="0087231E">
      <w:pPr>
        <w:ind w:firstLine="0"/>
        <w:rPr>
          <w:lang w:val="en-US"/>
        </w:rPr>
      </w:pPr>
      <w:r w:rsidRPr="00483D55">
        <w:rPr>
          <w:lang w:val="en-US"/>
        </w:rPr>
        <w:t xml:space="preserve">Soler, V. (2011). Comparative and contrastive observations on scientific titles written in English and Spanish. </w:t>
      </w:r>
      <w:r w:rsidRPr="00483D55">
        <w:rPr>
          <w:i/>
          <w:lang w:val="en-US"/>
        </w:rPr>
        <w:t>English for Specific Purposes, 30(2)</w:t>
      </w:r>
      <w:r w:rsidRPr="00483D55">
        <w:rPr>
          <w:lang w:val="en-US"/>
        </w:rPr>
        <w:t>, 124-137.</w:t>
      </w:r>
    </w:p>
    <w:p w14:paraId="10F57707" w14:textId="77777777" w:rsidR="0087231E" w:rsidRPr="00483D55" w:rsidRDefault="0087231E" w:rsidP="0087231E">
      <w:pPr>
        <w:ind w:firstLine="0"/>
        <w:rPr>
          <w:lang w:val="en-US"/>
        </w:rPr>
      </w:pPr>
      <w:proofErr w:type="spellStart"/>
      <w:r w:rsidRPr="00483D55">
        <w:rPr>
          <w:lang w:val="en-US"/>
        </w:rPr>
        <w:t>Subotic</w:t>
      </w:r>
      <w:proofErr w:type="spellEnd"/>
      <w:r w:rsidRPr="00483D55">
        <w:rPr>
          <w:lang w:val="en-US"/>
        </w:rPr>
        <w:t>, S. &amp; Mukherjee, B. (2014). Short and amusing: The relationship between title characteristics, downloads, and citations in psychology articles</w:t>
      </w:r>
      <w:r w:rsidRPr="00483D55">
        <w:rPr>
          <w:i/>
          <w:lang w:val="en-US"/>
        </w:rPr>
        <w:t>. Journal of Information Science, 40(1)</w:t>
      </w:r>
      <w:r w:rsidRPr="00483D55">
        <w:rPr>
          <w:lang w:val="en-US"/>
        </w:rPr>
        <w:t>, 115-124.</w:t>
      </w:r>
    </w:p>
    <w:p w14:paraId="33E3FF24" w14:textId="77777777" w:rsidR="0087231E" w:rsidRPr="00483D55" w:rsidRDefault="0087231E" w:rsidP="0087231E">
      <w:pPr>
        <w:ind w:firstLine="0"/>
        <w:rPr>
          <w:lang w:val="en-US"/>
        </w:rPr>
      </w:pPr>
      <w:r w:rsidRPr="00451736">
        <w:rPr>
          <w:lang w:val="en-US"/>
        </w:rPr>
        <w:t xml:space="preserve">Swales, J. M. et Feak, C. B. (1994). </w:t>
      </w:r>
      <w:r w:rsidRPr="00483D55">
        <w:rPr>
          <w:i/>
          <w:lang w:val="en-US"/>
        </w:rPr>
        <w:t>Academic Writing for Graduate Students</w:t>
      </w:r>
      <w:r w:rsidRPr="00483D55">
        <w:rPr>
          <w:lang w:val="en-US"/>
        </w:rPr>
        <w:t>. Ann Arbor: University of Michigan Press.</w:t>
      </w:r>
    </w:p>
    <w:p w14:paraId="4CBFD960" w14:textId="77777777" w:rsidR="0087231E" w:rsidRPr="00483D55" w:rsidRDefault="0087231E" w:rsidP="0087231E">
      <w:pPr>
        <w:ind w:firstLine="0"/>
        <w:rPr>
          <w:lang w:val="en-US"/>
        </w:rPr>
      </w:pPr>
      <w:proofErr w:type="spellStart"/>
      <w:r w:rsidRPr="00483D55">
        <w:rPr>
          <w:lang w:val="en-US"/>
        </w:rPr>
        <w:t>Tadros</w:t>
      </w:r>
      <w:proofErr w:type="spellEnd"/>
      <w:r w:rsidRPr="00483D55">
        <w:rPr>
          <w:lang w:val="en-US"/>
        </w:rPr>
        <w:t xml:space="preserve">, A. (1994). Predictive categories in expository text. In </w:t>
      </w:r>
      <w:proofErr w:type="spellStart"/>
      <w:r w:rsidRPr="00483D55">
        <w:rPr>
          <w:lang w:val="en-US"/>
        </w:rPr>
        <w:t>Coulthard</w:t>
      </w:r>
      <w:proofErr w:type="spellEnd"/>
      <w:r w:rsidRPr="00483D55">
        <w:rPr>
          <w:lang w:val="en-US"/>
        </w:rPr>
        <w:t>, M. ed, (1994),</w:t>
      </w:r>
      <w:r w:rsidRPr="00483D55">
        <w:rPr>
          <w:i/>
          <w:lang w:val="en-US"/>
        </w:rPr>
        <w:t xml:space="preserve"> Advances in written text analysis</w:t>
      </w:r>
      <w:r w:rsidRPr="00483D55">
        <w:rPr>
          <w:lang w:val="en-US"/>
        </w:rPr>
        <w:t>, London: Routledge, 83-96.</w:t>
      </w:r>
    </w:p>
    <w:p w14:paraId="770314C8" w14:textId="77777777" w:rsidR="0087231E" w:rsidRPr="00237BDB" w:rsidRDefault="0087231E" w:rsidP="0087231E">
      <w:pPr>
        <w:ind w:firstLine="0"/>
        <w:rPr>
          <w:lang w:val="fr-FR"/>
        </w:rPr>
      </w:pPr>
      <w:r w:rsidRPr="00237BDB">
        <w:rPr>
          <w:lang w:val="fr-FR"/>
        </w:rPr>
        <w:t xml:space="preserve">Tanguy, L., Rebeyrolle, J. (à paraître). Les titres des publications scientifiques en français : fouille de texte pour le </w:t>
      </w:r>
      <w:proofErr w:type="spellStart"/>
      <w:r w:rsidRPr="00237BDB">
        <w:rPr>
          <w:lang w:val="fr-FR"/>
        </w:rPr>
        <w:t>réperage</w:t>
      </w:r>
      <w:proofErr w:type="spellEnd"/>
      <w:r w:rsidRPr="00237BDB">
        <w:rPr>
          <w:lang w:val="fr-FR"/>
        </w:rPr>
        <w:t xml:space="preserve"> de schémas lexico-syntaxiques.</w:t>
      </w:r>
    </w:p>
    <w:p w14:paraId="4C4145D9" w14:textId="77777777" w:rsidR="0087231E" w:rsidRPr="00237BDB" w:rsidRDefault="0087231E" w:rsidP="0087231E">
      <w:pPr>
        <w:ind w:firstLine="0"/>
        <w:rPr>
          <w:lang w:val="fr-FR"/>
        </w:rPr>
      </w:pPr>
      <w:r w:rsidRPr="00483D55">
        <w:rPr>
          <w:lang w:val="en-US"/>
        </w:rPr>
        <w:t xml:space="preserve">Townsend, M. A. (1983). Titular </w:t>
      </w:r>
      <w:proofErr w:type="spellStart"/>
      <w:r w:rsidRPr="00483D55">
        <w:rPr>
          <w:lang w:val="en-US"/>
        </w:rPr>
        <w:t>Colonicity</w:t>
      </w:r>
      <w:proofErr w:type="spellEnd"/>
      <w:r w:rsidRPr="00483D55">
        <w:rPr>
          <w:lang w:val="en-US"/>
        </w:rPr>
        <w:t xml:space="preserve"> and Scholarship: New Zealand Research and Scholarly Impact. </w:t>
      </w:r>
      <w:r w:rsidRPr="00237BDB">
        <w:rPr>
          <w:i/>
          <w:lang w:val="fr-FR"/>
        </w:rPr>
        <w:t xml:space="preserve">New </w:t>
      </w:r>
      <w:proofErr w:type="spellStart"/>
      <w:r w:rsidRPr="00237BDB">
        <w:rPr>
          <w:i/>
          <w:lang w:val="fr-FR"/>
        </w:rPr>
        <w:t>Zealand</w:t>
      </w:r>
      <w:proofErr w:type="spellEnd"/>
      <w:r w:rsidRPr="00237BDB">
        <w:rPr>
          <w:i/>
          <w:lang w:val="fr-FR"/>
        </w:rPr>
        <w:t xml:space="preserve"> Journal of Psychology, 12</w:t>
      </w:r>
      <w:r w:rsidRPr="00237BDB">
        <w:rPr>
          <w:lang w:val="fr-FR"/>
        </w:rPr>
        <w:t>, 41-43.</w:t>
      </w:r>
    </w:p>
    <w:p w14:paraId="7F218625" w14:textId="77777777" w:rsidR="0087231E" w:rsidRPr="00237BDB" w:rsidRDefault="0087231E" w:rsidP="0087231E">
      <w:pPr>
        <w:ind w:firstLine="0"/>
        <w:rPr>
          <w:lang w:val="fr-FR"/>
        </w:rPr>
      </w:pPr>
      <w:proofErr w:type="spellStart"/>
      <w:r w:rsidRPr="00237BDB">
        <w:rPr>
          <w:lang w:val="fr-FR"/>
        </w:rPr>
        <w:t>Tutin</w:t>
      </w:r>
      <w:proofErr w:type="spellEnd"/>
      <w:r w:rsidRPr="00237BDB">
        <w:rPr>
          <w:lang w:val="fr-FR"/>
        </w:rPr>
        <w:t xml:space="preserve">, A. (2007). Autour du lexique et de la phraséologie des écrits scientifiques. </w:t>
      </w:r>
      <w:r w:rsidRPr="00237BDB">
        <w:rPr>
          <w:i/>
          <w:lang w:val="fr-FR"/>
        </w:rPr>
        <w:t>Revue Française de Linguistique Appliquée, 12(2)</w:t>
      </w:r>
      <w:r w:rsidRPr="00237BDB">
        <w:rPr>
          <w:lang w:val="fr-FR"/>
        </w:rPr>
        <w:t>, 5-14.</w:t>
      </w:r>
    </w:p>
    <w:p w14:paraId="4424445C" w14:textId="77777777" w:rsidR="0087231E" w:rsidRPr="00483D55" w:rsidRDefault="0087231E" w:rsidP="0087231E">
      <w:pPr>
        <w:ind w:firstLine="0"/>
        <w:rPr>
          <w:lang w:val="en-US"/>
        </w:rPr>
      </w:pPr>
      <w:proofErr w:type="spellStart"/>
      <w:r w:rsidRPr="00237BDB">
        <w:rPr>
          <w:lang w:val="fr-FR"/>
        </w:rPr>
        <w:t>Tutin</w:t>
      </w:r>
      <w:proofErr w:type="spellEnd"/>
      <w:r w:rsidRPr="00237BDB">
        <w:rPr>
          <w:lang w:val="fr-FR"/>
        </w:rPr>
        <w:t xml:space="preserve">, A. (2008). Sémantique lexicale et corpus : l’étude du lexique transdisciplinaire des écrits scientifiques. </w:t>
      </w:r>
      <w:r w:rsidRPr="00483D55">
        <w:rPr>
          <w:i/>
          <w:lang w:val="en-US"/>
        </w:rPr>
        <w:t xml:space="preserve">Lublin studies in modern languages and </w:t>
      </w:r>
      <w:proofErr w:type="spellStart"/>
      <w:r w:rsidRPr="00483D55">
        <w:rPr>
          <w:i/>
          <w:lang w:val="en-US"/>
        </w:rPr>
        <w:t>litterature</w:t>
      </w:r>
      <w:proofErr w:type="spellEnd"/>
      <w:r w:rsidRPr="00483D55">
        <w:rPr>
          <w:i/>
          <w:lang w:val="en-US"/>
        </w:rPr>
        <w:t>, 32,</w:t>
      </w:r>
      <w:r w:rsidRPr="00483D55">
        <w:rPr>
          <w:lang w:val="en-US"/>
        </w:rPr>
        <w:t xml:space="preserve"> 242-260.</w:t>
      </w:r>
    </w:p>
    <w:p w14:paraId="3E5F4E45" w14:textId="77777777" w:rsidR="0087231E" w:rsidRPr="00237BDB" w:rsidRDefault="0087231E" w:rsidP="0087231E">
      <w:pPr>
        <w:ind w:firstLine="0"/>
        <w:rPr>
          <w:lang w:val="fr-FR"/>
        </w:rPr>
      </w:pPr>
      <w:proofErr w:type="spellStart"/>
      <w:r w:rsidRPr="00483D55">
        <w:rPr>
          <w:lang w:val="en-US"/>
        </w:rPr>
        <w:t>Urieli</w:t>
      </w:r>
      <w:proofErr w:type="spellEnd"/>
      <w:r w:rsidRPr="00483D55">
        <w:rPr>
          <w:lang w:val="en-US"/>
        </w:rPr>
        <w:t xml:space="preserve">, A. (2013). </w:t>
      </w:r>
      <w:r w:rsidRPr="00483D55">
        <w:rPr>
          <w:i/>
          <w:lang w:val="en-US"/>
        </w:rPr>
        <w:t>Robust French syntax analysis: reconciling statistical methods and linguistic knowledge in the Talismane toolkit</w:t>
      </w:r>
      <w:r w:rsidRPr="00483D55">
        <w:rPr>
          <w:lang w:val="en-US"/>
        </w:rPr>
        <w:t xml:space="preserve">. </w:t>
      </w:r>
      <w:r w:rsidRPr="00237BDB">
        <w:rPr>
          <w:lang w:val="fr-FR"/>
        </w:rPr>
        <w:t>Toulouse: Doctoral dissertation, Université de Toulouse II-Le Mirail.</w:t>
      </w:r>
    </w:p>
    <w:p w14:paraId="694A8687" w14:textId="77777777" w:rsidR="0087231E" w:rsidRPr="00237BDB" w:rsidRDefault="0087231E" w:rsidP="0087231E">
      <w:pPr>
        <w:ind w:firstLine="0"/>
        <w:rPr>
          <w:lang w:val="fr-FR"/>
        </w:rPr>
      </w:pPr>
      <w:proofErr w:type="spellStart"/>
      <w:r w:rsidRPr="00237BDB">
        <w:rPr>
          <w:lang w:val="fr-FR"/>
        </w:rPr>
        <w:t>Urieli</w:t>
      </w:r>
      <w:proofErr w:type="spellEnd"/>
      <w:r w:rsidRPr="00237BDB">
        <w:rPr>
          <w:lang w:val="fr-FR"/>
        </w:rPr>
        <w:t xml:space="preserve">, A. et Tanguy, L. (2013). L'apport du faisceau dans l'analyse syntaxique en dépendances par transitions : études de cas avec l'analyseur Talismane. </w:t>
      </w:r>
      <w:r w:rsidRPr="00237BDB">
        <w:rPr>
          <w:i/>
          <w:lang w:val="fr-FR"/>
        </w:rPr>
        <w:t>Actes de TALN</w:t>
      </w:r>
      <w:r w:rsidRPr="00237BDB">
        <w:rPr>
          <w:lang w:val="fr-FR"/>
        </w:rPr>
        <w:t>, Sables D'Olonne.</w:t>
      </w:r>
    </w:p>
    <w:p w14:paraId="6B17E499" w14:textId="77777777" w:rsidR="0087231E" w:rsidRPr="00483D55" w:rsidRDefault="0087231E" w:rsidP="0087231E">
      <w:pPr>
        <w:ind w:firstLine="0"/>
        <w:rPr>
          <w:lang w:val="en-US"/>
        </w:rPr>
      </w:pPr>
      <w:r w:rsidRPr="00237BDB">
        <w:rPr>
          <w:lang w:val="fr-FR"/>
        </w:rPr>
        <w:t xml:space="preserve">Wang, Y. et Bai, Y. (2007). </w:t>
      </w:r>
      <w:r w:rsidRPr="00483D55">
        <w:rPr>
          <w:lang w:val="en-US"/>
        </w:rPr>
        <w:t xml:space="preserve">A corpus-based syntactic study of medical research article titles. </w:t>
      </w:r>
      <w:r w:rsidRPr="00483D55">
        <w:rPr>
          <w:i/>
          <w:lang w:val="en-US"/>
        </w:rPr>
        <w:t>System,</w:t>
      </w:r>
      <w:r w:rsidRPr="00483D55">
        <w:rPr>
          <w:lang w:val="en-US"/>
        </w:rPr>
        <w:t xml:space="preserve"> </w:t>
      </w:r>
      <w:r w:rsidRPr="00483D55">
        <w:rPr>
          <w:i/>
          <w:lang w:val="en-US"/>
        </w:rPr>
        <w:t>35(3)</w:t>
      </w:r>
      <w:r w:rsidRPr="00483D55">
        <w:rPr>
          <w:lang w:val="en-US"/>
        </w:rPr>
        <w:t>, 388-399.</w:t>
      </w:r>
    </w:p>
    <w:p w14:paraId="0EA9AF95" w14:textId="77777777" w:rsidR="0087231E" w:rsidRPr="00483D55" w:rsidRDefault="0087231E" w:rsidP="0087231E">
      <w:pPr>
        <w:ind w:firstLine="0"/>
        <w:rPr>
          <w:lang w:val="en-US"/>
        </w:rPr>
      </w:pPr>
      <w:r w:rsidRPr="00483D55">
        <w:rPr>
          <w:lang w:val="en-US"/>
        </w:rPr>
        <w:t xml:space="preserve">Winter, E. O. (1977). A clause-relational approach to English texts: a study of some predictive lexical items in written discourse. </w:t>
      </w:r>
      <w:r w:rsidRPr="00483D55">
        <w:rPr>
          <w:i/>
          <w:lang w:val="en-US"/>
        </w:rPr>
        <w:t>Instructional science</w:t>
      </w:r>
      <w:r w:rsidRPr="00483D55">
        <w:rPr>
          <w:lang w:val="en-US"/>
        </w:rPr>
        <w:t xml:space="preserve">, </w:t>
      </w:r>
      <w:r w:rsidRPr="00483D55">
        <w:rPr>
          <w:i/>
          <w:lang w:val="en-US"/>
        </w:rPr>
        <w:t>6</w:t>
      </w:r>
      <w:r w:rsidRPr="00483D55">
        <w:rPr>
          <w:lang w:val="en-US"/>
        </w:rPr>
        <w:t>(1), 1-92.</w:t>
      </w:r>
    </w:p>
    <w:p w14:paraId="1EC18D1F" w14:textId="2C350DB1" w:rsidR="0087231E" w:rsidRDefault="0087231E" w:rsidP="0087231E">
      <w:pPr>
        <w:ind w:firstLine="0"/>
        <w:rPr>
          <w:lang w:val="en-US"/>
        </w:rPr>
      </w:pPr>
      <w:r w:rsidRPr="00483D55">
        <w:rPr>
          <w:lang w:val="en-US"/>
        </w:rPr>
        <w:lastRenderedPageBreak/>
        <w:t xml:space="preserve">Winter, E. O. (1992). The notion of unspecific versus specific as one way of </w:t>
      </w:r>
      <w:proofErr w:type="spellStart"/>
      <w:r w:rsidRPr="00483D55">
        <w:rPr>
          <w:lang w:val="en-US"/>
        </w:rPr>
        <w:t>analysing</w:t>
      </w:r>
      <w:proofErr w:type="spellEnd"/>
      <w:r w:rsidRPr="00483D55">
        <w:rPr>
          <w:lang w:val="en-US"/>
        </w:rPr>
        <w:t xml:space="preserve"> the information of a fund-raising letter. </w:t>
      </w:r>
      <w:r w:rsidRPr="00483D55">
        <w:rPr>
          <w:i/>
          <w:lang w:val="en-US"/>
        </w:rPr>
        <w:t>Discourse description: Diverse linguistic analyses of a fund-raising text</w:t>
      </w:r>
      <w:r w:rsidRPr="00483D55">
        <w:rPr>
          <w:lang w:val="en-US"/>
        </w:rPr>
        <w:t>, 131-170.</w:t>
      </w:r>
    </w:p>
    <w:p w14:paraId="0A5B0F41" w14:textId="64BE83D3" w:rsidR="006E144B" w:rsidRPr="00483D55" w:rsidRDefault="006E144B" w:rsidP="006E144B">
      <w:pPr>
        <w:ind w:firstLine="0"/>
        <w:rPr>
          <w:lang w:val="en-US"/>
        </w:rPr>
      </w:pPr>
      <w:proofErr w:type="spellStart"/>
      <w:r w:rsidRPr="006E144B">
        <w:rPr>
          <w:lang w:val="en-US"/>
        </w:rPr>
        <w:t>Whissell</w:t>
      </w:r>
      <w:proofErr w:type="spellEnd"/>
      <w:r w:rsidRPr="006E144B">
        <w:rPr>
          <w:lang w:val="en-US"/>
        </w:rPr>
        <w:t>, C. (20</w:t>
      </w:r>
      <w:r w:rsidR="00502BCB">
        <w:rPr>
          <w:lang w:val="en-US"/>
        </w:rPr>
        <w:t>12</w:t>
      </w:r>
      <w:r w:rsidRPr="006E144B">
        <w:rPr>
          <w:lang w:val="en-US"/>
        </w:rPr>
        <w:t xml:space="preserve">). </w:t>
      </w:r>
      <w:r w:rsidR="00502BCB">
        <w:rPr>
          <w:lang w:val="en-US"/>
        </w:rPr>
        <w:t xml:space="preserve">The trend toward more attractive and informative titles: </w:t>
      </w:r>
      <w:r w:rsidR="00502BCB">
        <w:rPr>
          <w:i/>
          <w:iCs/>
          <w:lang w:val="en-US"/>
        </w:rPr>
        <w:t xml:space="preserve">American </w:t>
      </w:r>
      <w:proofErr w:type="spellStart"/>
      <w:r w:rsidR="00502BCB">
        <w:rPr>
          <w:i/>
          <w:iCs/>
          <w:lang w:val="en-US"/>
        </w:rPr>
        <w:t>Pyschologist</w:t>
      </w:r>
      <w:proofErr w:type="spellEnd"/>
      <w:r w:rsidR="00502BCB">
        <w:rPr>
          <w:i/>
          <w:iCs/>
          <w:lang w:val="en-US"/>
        </w:rPr>
        <w:t xml:space="preserve"> </w:t>
      </w:r>
      <w:r w:rsidR="00502BCB" w:rsidRPr="00502BCB">
        <w:rPr>
          <w:lang w:val="en-US"/>
        </w:rPr>
        <w:t>1946-2010</w:t>
      </w:r>
      <w:r w:rsidR="00502BCB">
        <w:rPr>
          <w:lang w:val="en-US"/>
        </w:rPr>
        <w:t xml:space="preserve">. </w:t>
      </w:r>
      <w:r w:rsidRPr="006E144B">
        <w:rPr>
          <w:i/>
          <w:iCs/>
          <w:lang w:val="en-US"/>
        </w:rPr>
        <w:t xml:space="preserve">Psychological reports, </w:t>
      </w:r>
      <w:r w:rsidR="00502BCB">
        <w:rPr>
          <w:i/>
          <w:iCs/>
          <w:lang w:val="en-US"/>
        </w:rPr>
        <w:t>110</w:t>
      </w:r>
      <w:r w:rsidRPr="006E144B">
        <w:rPr>
          <w:i/>
          <w:iCs/>
          <w:lang w:val="en-US"/>
        </w:rPr>
        <w:t>(</w:t>
      </w:r>
      <w:r w:rsidR="00502BCB">
        <w:rPr>
          <w:i/>
          <w:iCs/>
          <w:lang w:val="en-US"/>
        </w:rPr>
        <w:t>2</w:t>
      </w:r>
      <w:r w:rsidRPr="006E144B">
        <w:rPr>
          <w:i/>
          <w:iCs/>
          <w:lang w:val="en-US"/>
        </w:rPr>
        <w:t>)</w:t>
      </w:r>
      <w:r w:rsidRPr="006E144B">
        <w:rPr>
          <w:lang w:val="en-US"/>
        </w:rPr>
        <w:t xml:space="preserve">, </w:t>
      </w:r>
      <w:r w:rsidR="00502BCB">
        <w:rPr>
          <w:lang w:val="en-US"/>
        </w:rPr>
        <w:t>427</w:t>
      </w:r>
      <w:r w:rsidRPr="006E144B">
        <w:rPr>
          <w:lang w:val="en-US"/>
        </w:rPr>
        <w:t>-</w:t>
      </w:r>
      <w:r w:rsidR="00502BCB">
        <w:rPr>
          <w:lang w:val="en-US"/>
        </w:rPr>
        <w:t>444.</w:t>
      </w:r>
    </w:p>
    <w:p w14:paraId="024F9543" w14:textId="77777777" w:rsidR="0087231E" w:rsidRPr="00483D55" w:rsidRDefault="0087231E" w:rsidP="0087231E">
      <w:pPr>
        <w:ind w:firstLine="0"/>
        <w:rPr>
          <w:lang w:val="en-US"/>
        </w:rPr>
      </w:pPr>
      <w:proofErr w:type="spellStart"/>
      <w:r w:rsidRPr="00483D55">
        <w:rPr>
          <w:lang w:val="en-US"/>
        </w:rPr>
        <w:t>Yitzhaki</w:t>
      </w:r>
      <w:proofErr w:type="spellEnd"/>
      <w:r w:rsidRPr="00483D55">
        <w:rPr>
          <w:lang w:val="en-US"/>
        </w:rPr>
        <w:t xml:space="preserve">, M. (1994). Relation of title length of journal articles to number of authors. </w:t>
      </w:r>
      <w:proofErr w:type="spellStart"/>
      <w:r w:rsidRPr="00483D55">
        <w:rPr>
          <w:i/>
          <w:lang w:val="en-US"/>
        </w:rPr>
        <w:t>Scientometrics</w:t>
      </w:r>
      <w:proofErr w:type="spellEnd"/>
      <w:r w:rsidRPr="00483D55">
        <w:rPr>
          <w:i/>
          <w:lang w:val="en-US"/>
        </w:rPr>
        <w:t>, 30(1)</w:t>
      </w:r>
      <w:r w:rsidRPr="00483D55">
        <w:rPr>
          <w:lang w:val="en-US"/>
        </w:rPr>
        <w:t>, 321-332.</w:t>
      </w:r>
    </w:p>
    <w:p w14:paraId="0386C33F" w14:textId="10D6F423" w:rsidR="0087231E" w:rsidRDefault="0087231E" w:rsidP="0087231E">
      <w:pPr>
        <w:ind w:firstLine="0"/>
        <w:rPr>
          <w:lang w:val="fr-FR"/>
        </w:rPr>
      </w:pPr>
      <w:proofErr w:type="spellStart"/>
      <w:r w:rsidRPr="00483D55">
        <w:rPr>
          <w:lang w:val="en-US"/>
        </w:rPr>
        <w:t>Yitzhaki</w:t>
      </w:r>
      <w:proofErr w:type="spellEnd"/>
      <w:r w:rsidRPr="00483D55">
        <w:rPr>
          <w:lang w:val="en-US"/>
        </w:rPr>
        <w:t xml:space="preserve">, M. (2002). Relation of the title length of a journal article to the length of the article. </w:t>
      </w:r>
      <w:proofErr w:type="spellStart"/>
      <w:r w:rsidRPr="00237BDB">
        <w:rPr>
          <w:i/>
          <w:lang w:val="fr-FR"/>
        </w:rPr>
        <w:t>Scientometrics</w:t>
      </w:r>
      <w:proofErr w:type="spellEnd"/>
      <w:r w:rsidRPr="00237BDB">
        <w:rPr>
          <w:i/>
          <w:lang w:val="fr-FR"/>
        </w:rPr>
        <w:t>, 54(3)</w:t>
      </w:r>
      <w:r w:rsidRPr="00237BDB">
        <w:rPr>
          <w:lang w:val="fr-FR"/>
        </w:rPr>
        <w:t>, 435-447.</w:t>
      </w:r>
    </w:p>
    <w:p w14:paraId="0827A3DA" w14:textId="77777777" w:rsidR="00077F96" w:rsidRDefault="00077F96">
      <w:pPr>
        <w:rPr>
          <w:lang w:val="fr-FR"/>
        </w:rPr>
      </w:pPr>
      <w:r>
        <w:rPr>
          <w:lang w:val="fr-FR"/>
        </w:rPr>
        <w:br w:type="page"/>
      </w:r>
    </w:p>
    <w:p w14:paraId="73C584A9" w14:textId="77777777" w:rsidR="00077F96" w:rsidRDefault="00077F96">
      <w:pPr>
        <w:rPr>
          <w:lang w:val="fr-FR"/>
        </w:rPr>
      </w:pPr>
    </w:p>
    <w:p w14:paraId="7B7F3683" w14:textId="77777777" w:rsidR="00077F96" w:rsidRDefault="00077F96">
      <w:pPr>
        <w:rPr>
          <w:lang w:val="fr-FR"/>
        </w:rPr>
      </w:pPr>
    </w:p>
    <w:p w14:paraId="5A5B27D0" w14:textId="77777777" w:rsidR="00077F96" w:rsidRDefault="00077F96">
      <w:pPr>
        <w:rPr>
          <w:lang w:val="fr-FR"/>
        </w:rPr>
      </w:pPr>
    </w:p>
    <w:p w14:paraId="761349E0" w14:textId="77777777" w:rsidR="00077F96" w:rsidRDefault="00077F96">
      <w:pPr>
        <w:rPr>
          <w:lang w:val="fr-FR"/>
        </w:rPr>
      </w:pPr>
    </w:p>
    <w:p w14:paraId="5D06051E" w14:textId="77777777" w:rsidR="00077F96" w:rsidRDefault="00077F96">
      <w:pPr>
        <w:rPr>
          <w:lang w:val="fr-FR"/>
        </w:rPr>
      </w:pPr>
    </w:p>
    <w:p w14:paraId="4AFF3BB8" w14:textId="77777777" w:rsidR="00077F96" w:rsidRDefault="00077F96">
      <w:pPr>
        <w:rPr>
          <w:lang w:val="fr-FR"/>
        </w:rPr>
      </w:pPr>
    </w:p>
    <w:p w14:paraId="3CA2EA4B" w14:textId="77777777" w:rsidR="00077F96" w:rsidRDefault="00077F96">
      <w:pPr>
        <w:rPr>
          <w:lang w:val="fr-FR"/>
        </w:rPr>
      </w:pPr>
    </w:p>
    <w:p w14:paraId="51032107" w14:textId="77777777" w:rsidR="00077F96" w:rsidRDefault="00077F96">
      <w:pPr>
        <w:rPr>
          <w:lang w:val="fr-FR"/>
        </w:rPr>
      </w:pPr>
    </w:p>
    <w:p w14:paraId="0016E4F6" w14:textId="77777777" w:rsidR="00077F96" w:rsidRDefault="00077F96">
      <w:pPr>
        <w:rPr>
          <w:lang w:val="fr-FR"/>
        </w:rPr>
      </w:pPr>
    </w:p>
    <w:p w14:paraId="095A5590" w14:textId="77777777" w:rsidR="00077F96" w:rsidRDefault="00077F96">
      <w:pPr>
        <w:rPr>
          <w:lang w:val="fr-FR"/>
        </w:rPr>
      </w:pPr>
    </w:p>
    <w:p w14:paraId="69911E86" w14:textId="77777777" w:rsidR="00077F96" w:rsidRPr="00237BDB" w:rsidRDefault="00077F96">
      <w:pPr>
        <w:rPr>
          <w:lang w:val="fr-FR"/>
        </w:rPr>
      </w:pPr>
    </w:p>
    <w:p w14:paraId="7F4CDE6D" w14:textId="77777777" w:rsidR="007D6EAF" w:rsidRPr="00237BDB" w:rsidRDefault="00BA0D17" w:rsidP="00077F96">
      <w:pPr>
        <w:pStyle w:val="Titre"/>
      </w:pPr>
      <w:bookmarkStart w:id="62" w:name="_gh4ek1g0luym" w:colFirst="0" w:colLast="0"/>
      <w:bookmarkEnd w:id="62"/>
      <w:r w:rsidRPr="00237BDB">
        <w:t>Annexes</w:t>
      </w:r>
    </w:p>
    <w:p w14:paraId="4BE252E5" w14:textId="3B07A998" w:rsidR="007D6EAF" w:rsidRPr="00237BDB" w:rsidRDefault="00BA0D17" w:rsidP="002A01C2">
      <w:pPr>
        <w:pStyle w:val="Titre1"/>
      </w:pPr>
      <w:bookmarkStart w:id="63" w:name="_Ref18490200"/>
      <w:bookmarkStart w:id="64" w:name="_Toc19359169"/>
      <w:r w:rsidRPr="00237BDB">
        <w:lastRenderedPageBreak/>
        <w:t>A</w:t>
      </w:r>
      <w:r w:rsidR="0087231E">
        <w:t>1</w:t>
      </w:r>
      <w:r w:rsidRPr="00237BDB">
        <w:t xml:space="preserve">. </w:t>
      </w:r>
      <w:r w:rsidR="00951A8F">
        <w:t xml:space="preserve">Distance des domaines </w:t>
      </w:r>
      <w:proofErr w:type="gramStart"/>
      <w:r w:rsidR="00951A8F">
        <w:t>de par</w:t>
      </w:r>
      <w:proofErr w:type="gramEnd"/>
      <w:r w:rsidR="00951A8F">
        <w:t xml:space="preserve"> leurs</w:t>
      </w:r>
      <w:r w:rsidR="00951A8F" w:rsidRPr="00237BDB">
        <w:t xml:space="preserve"> têtes spécifiques</w:t>
      </w:r>
      <w:bookmarkEnd w:id="63"/>
      <w:bookmarkEnd w:id="64"/>
    </w:p>
    <w:p w14:paraId="63AA6DDA" w14:textId="6CA566FC" w:rsidR="00DC6DBD" w:rsidRPr="00237BDB" w:rsidRDefault="00DC6DBD" w:rsidP="00951A8F">
      <w:pPr>
        <w:ind w:firstLine="0"/>
        <w:jc w:val="center"/>
        <w:rPr>
          <w:rFonts w:ascii="Consolas" w:eastAsia="Consolas" w:hAnsi="Consolas" w:cs="Consolas"/>
          <w:sz w:val="18"/>
          <w:szCs w:val="18"/>
          <w:lang w:val="fr-FR"/>
        </w:rPr>
      </w:pPr>
      <w:r>
        <w:rPr>
          <w:rFonts w:ascii="Consolas" w:eastAsia="Consolas" w:hAnsi="Consolas" w:cs="Consolas"/>
          <w:noProof/>
          <w:sz w:val="18"/>
          <w:szCs w:val="18"/>
          <w:lang w:val="fr-FR"/>
        </w:rPr>
        <w:drawing>
          <wp:inline distT="0" distB="0" distL="0" distR="0" wp14:anchorId="68089CE7" wp14:editId="4C3226CF">
            <wp:extent cx="3676650" cy="7496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650" cy="7496175"/>
                    </a:xfrm>
                    <a:prstGeom prst="rect">
                      <a:avLst/>
                    </a:prstGeom>
                    <a:noFill/>
                    <a:ln>
                      <a:noFill/>
                    </a:ln>
                  </pic:spPr>
                </pic:pic>
              </a:graphicData>
            </a:graphic>
          </wp:inline>
        </w:drawing>
      </w:r>
    </w:p>
    <w:p w14:paraId="333940FF" w14:textId="1A61D55B" w:rsidR="002F1B55" w:rsidRDefault="002F1B55" w:rsidP="00951A8F">
      <w:pPr>
        <w:pStyle w:val="Titre1"/>
      </w:pPr>
      <w:bookmarkStart w:id="65" w:name="_Ref18509715"/>
      <w:bookmarkStart w:id="66" w:name="_Toc19359170"/>
      <w:r>
        <w:lastRenderedPageBreak/>
        <w:t>A2. Combinaisons des têtes de titres bisegmentaux</w:t>
      </w:r>
      <w:bookmarkEnd w:id="65"/>
      <w:bookmarkEnd w:id="66"/>
    </w:p>
    <w:p w14:paraId="120336C5" w14:textId="1BC73025" w:rsidR="002F1B55" w:rsidRDefault="002F1B55" w:rsidP="002F1B55">
      <w:pPr>
        <w:rPr>
          <w:lang w:val="fr-FR"/>
        </w:rPr>
      </w:pPr>
      <w:r>
        <w:rPr>
          <w:lang w:val="fr-FR"/>
        </w:rPr>
        <w:t>Ce tableau liste toutes les combinaisons possibles des têtes de titres bisegmentaux en termes de catégories morphosyntaxiques et en agrégeant les catégories nominales, propositionnelles et verbales en une seule à chaque fois, respectivement NOUN, PREP et VERB. La requête pour obtenir ce tableau est donné en première ligne, ainsi que le nombre de titres sur lesquels la requ</w:t>
      </w:r>
      <w:r w:rsidR="00A55BBA">
        <w:rPr>
          <w:lang w:val="fr-FR"/>
        </w:rPr>
        <w:t>ête a été lancée : ici l’ensemble des titres bisegmentaux de notre corpus de travail.</w:t>
      </w:r>
    </w:p>
    <w:p w14:paraId="687BF829" w14:textId="438EC08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 ['roots.0.pos:agg', 'roots.1.pos:agg'] *** (110785)</w:t>
      </w:r>
    </w:p>
    <w:p w14:paraId="76EC25F1" w14:textId="567CC0A6"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w:t>
      </w:r>
    </w:p>
    <w:p w14:paraId="5C7881B7" w14:textId="6FF421BE"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1.          NOUN-NOUN      75592  68.2331 %  68.23 %</w:t>
      </w:r>
    </w:p>
    <w:p w14:paraId="16152A5E" w14:textId="03BF643F"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2.          NOUN-PREP       8996   8.1202 %  76.35 %</w:t>
      </w:r>
    </w:p>
    <w:p w14:paraId="4507064E" w14:textId="60757FDB"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3.          VERB-NOUN       8506   7.6779 %  84.03 %</w:t>
      </w:r>
    </w:p>
    <w:p w14:paraId="3989B3FB" w14:textId="16B6CC87"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4.          NOUN-VERB       5426   4.8978 %  88.93 %</w:t>
      </w:r>
    </w:p>
    <w:p w14:paraId="72CA6F42" w14:textId="7DD113F5"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5.          PREP-NOUN       4650   4.1973 %  93.13 %</w:t>
      </w:r>
    </w:p>
    <w:p w14:paraId="5B1B3754" w14:textId="58F791B1"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6.            NOUN-CC       1209   1.0913 %  94.22 %</w:t>
      </w:r>
    </w:p>
    <w:p w14:paraId="3E267133" w14:textId="2C9D1E86"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7.          VERB-PREP       1015   0.9162 %  95.13 %</w:t>
      </w:r>
    </w:p>
    <w:p w14:paraId="63D189A4" w14:textId="22A8D1C0"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8.           NOUN-ADJ       1000   0.9026 %  96.04 %</w:t>
      </w:r>
    </w:p>
    <w:p w14:paraId="789A49CB" w14:textId="418368C6"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9.          VERB-VERB        661   0.5967 %  96.63 %</w:t>
      </w:r>
    </w:p>
    <w:p w14:paraId="520DDC31" w14:textId="674D18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10.           ADJ-NOUN        537   0.4847 %  97.12 %</w:t>
      </w:r>
    </w:p>
    <w:p w14:paraId="78C52FC5" w14:textId="13BCD3C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11.         NOUN-PONCT        395   0.3565 %  97.47 %</w:t>
      </w:r>
    </w:p>
    <w:p w14:paraId="3FC68EF4" w14:textId="4E153D54"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12.            NOUN-CS        368   0.3322 %  97.81 %</w:t>
      </w:r>
    </w:p>
    <w:p w14:paraId="3F67002E" w14:textId="1FDE96A9"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13.          PREP-VERB        333   0.3006 %  98.11 %</w:t>
      </w:r>
    </w:p>
    <w:p w14:paraId="6D7EC0DF" w14:textId="39468E6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14.          PREP-PREP        310   0.2798 %  98.39 %</w:t>
      </w:r>
    </w:p>
    <w:p w14:paraId="32BA14E3" w14:textId="62D14042"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15.            CS-NOUN        270   0.2437 %  98.63 %</w:t>
      </w:r>
    </w:p>
    <w:p w14:paraId="27C01545" w14:textId="109B0B15"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16.         VERB-PONCT        145   0.1309 %  98.76 %</w:t>
      </w:r>
    </w:p>
    <w:p w14:paraId="0EFCB284" w14:textId="2704D5B5"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17.            VERB-CC        140   0.1264 %  98.89 %</w:t>
      </w:r>
    </w:p>
    <w:p w14:paraId="0F591925" w14:textId="7F87599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18.           NOUN-PRO        133   0.1201 %  99.01 %</w:t>
      </w:r>
    </w:p>
    <w:p w14:paraId="682653D7" w14:textId="0685EC9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19.           NOUN-ADV        105   0.0948 %  99.10 %</w:t>
      </w:r>
    </w:p>
    <w:p w14:paraId="216B502D" w14:textId="5AD185B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20.           VERB-ADJ         91   0.0821 %  99.18 %</w:t>
      </w:r>
    </w:p>
    <w:p w14:paraId="2CEF857F" w14:textId="33038DC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21.           ADJ-PREP         82   0.0740 %  99.26 %</w:t>
      </w:r>
    </w:p>
    <w:p w14:paraId="7BE126FC" w14:textId="2A63E6E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22.            PREP-CC         64   0.0578 %  99.32 %</w:t>
      </w:r>
    </w:p>
    <w:p w14:paraId="07A18730" w14:textId="559D5E24"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23.           PRO-NOUN         63   0.0569 %  99.37 %</w:t>
      </w:r>
    </w:p>
    <w:p w14:paraId="5ACBF6A8" w14:textId="11317674"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24.           ADJ-VERB         59   0.0533 %  99.43 %</w:t>
      </w:r>
    </w:p>
    <w:p w14:paraId="5DC26A0A" w14:textId="3199FEC8"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25.            VERB-CS         50   0.0451 %  99.47 %</w:t>
      </w:r>
    </w:p>
    <w:p w14:paraId="066AE7C4" w14:textId="7BD012CC"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26.           NOUN-DET         42   0.0379 %  99.51 %</w:t>
      </w:r>
    </w:p>
    <w:p w14:paraId="4E49ED6B" w14:textId="786E1BA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27.           PREP-ADJ         38   0.0343 %  99.54 %</w:t>
      </w:r>
    </w:p>
    <w:p w14:paraId="052609F3" w14:textId="33271BE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28.            CS-PREP         37   0.0334 %  99.58 %</w:t>
      </w:r>
    </w:p>
    <w:p w14:paraId="1F586E38" w14:textId="7E661EB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29.            PREP-CS         30   0.0271 %  99.60 %</w:t>
      </w:r>
    </w:p>
    <w:p w14:paraId="1E892400" w14:textId="2EB6573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30.            CS-VERB         27   0.0244 %  99.63 %</w:t>
      </w:r>
    </w:p>
    <w:p w14:paraId="0E36DCAF" w14:textId="243C7395"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31.            CC-NOUN         27   0.0244 %  99.65 %</w:t>
      </w:r>
    </w:p>
    <w:p w14:paraId="69BCE064" w14:textId="3E2AE11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32.             NOUN-I         27   0.0244 %  99.68 %</w:t>
      </w:r>
    </w:p>
    <w:p w14:paraId="0DF94CB9" w14:textId="0E0AE20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33.           VERB-ADV         24   0.0217 %  99.70 %</w:t>
      </w:r>
    </w:p>
    <w:p w14:paraId="30011A5E" w14:textId="528E5E91"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34.         PREP-PONCT         23   0.0208 %  99.72 %</w:t>
      </w:r>
    </w:p>
    <w:p w14:paraId="355D54BA" w14:textId="3ACEBEB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35.           ADV-VERB         20   0.0181 %  99.74 %</w:t>
      </w:r>
    </w:p>
    <w:p w14:paraId="58882F79" w14:textId="28772462"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36.         NOUN-ADVWH         18   0.0162 %  99.75 %</w:t>
      </w:r>
    </w:p>
    <w:p w14:paraId="7B920EDE" w14:textId="7DBB9C63"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37.         PONCT-NOUN         15   0.0135 %  99.77 %</w:t>
      </w:r>
    </w:p>
    <w:p w14:paraId="2D5159A7" w14:textId="216B8B8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38.            NOUN-ET         14   0.0126 %  99.78 %</w:t>
      </w:r>
    </w:p>
    <w:p w14:paraId="24E93103" w14:textId="35D4CD21"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39.             ADJ-CC         14   0.0126 %  99.79 %</w:t>
      </w:r>
    </w:p>
    <w:p w14:paraId="210A15A9" w14:textId="3FCE33F8"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40.           ADV-NOUN         14   0.0126 %  99.81 %</w:t>
      </w:r>
    </w:p>
    <w:p w14:paraId="1AEDB882" w14:textId="64AC87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41.           NOUN-CLO         14   0.0126 %  99.82 %</w:t>
      </w:r>
    </w:p>
    <w:p w14:paraId="2CCC0AFA" w14:textId="49E209ED"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42.           DET-NOUN         13   0.0117 %  99.83 %</w:t>
      </w:r>
    </w:p>
    <w:p w14:paraId="2ACDD1B1" w14:textId="7FA3B61D"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lastRenderedPageBreak/>
        <w:t>43.            ET-NOUN         13   0.0117 %  99.84 %</w:t>
      </w:r>
    </w:p>
    <w:p w14:paraId="34F247F9" w14:textId="468E81C0"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44.           PRO-VERB         13   0.0117 </w:t>
      </w:r>
      <w:proofErr w:type="gramStart"/>
      <w:r w:rsidRPr="002F1B55">
        <w:rPr>
          <w:rFonts w:ascii="Consolas" w:hAnsi="Consolas" w:cs="Consolas"/>
          <w:sz w:val="20"/>
          <w:lang w:val="de-DE"/>
        </w:rPr>
        <w:t>%  99.85</w:t>
      </w:r>
      <w:proofErr w:type="gramEnd"/>
      <w:r w:rsidRPr="002F1B55">
        <w:rPr>
          <w:rFonts w:ascii="Consolas" w:hAnsi="Consolas" w:cs="Consolas"/>
          <w:sz w:val="20"/>
          <w:lang w:val="de-DE"/>
        </w:rPr>
        <w:t xml:space="preserve"> %</w:t>
      </w:r>
    </w:p>
    <w:p w14:paraId="4DBFD8AC" w14:textId="64148F52"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45.         VERB-ADVWH         13   0.0117 </w:t>
      </w:r>
      <w:proofErr w:type="gramStart"/>
      <w:r w:rsidRPr="002F1B55">
        <w:rPr>
          <w:rFonts w:ascii="Consolas" w:hAnsi="Consolas" w:cs="Consolas"/>
          <w:sz w:val="20"/>
          <w:lang w:val="de-DE"/>
        </w:rPr>
        <w:t>%  99.87</w:t>
      </w:r>
      <w:proofErr w:type="gramEnd"/>
      <w:r w:rsidRPr="002F1B55">
        <w:rPr>
          <w:rFonts w:ascii="Consolas" w:hAnsi="Consolas" w:cs="Consolas"/>
          <w:sz w:val="20"/>
          <w:lang w:val="de-DE"/>
        </w:rPr>
        <w:t xml:space="preserve"> %</w:t>
      </w:r>
    </w:p>
    <w:p w14:paraId="53E827AF" w14:textId="03CB1E33"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46.           VERB-PRO         12   0.0108 </w:t>
      </w:r>
      <w:proofErr w:type="gramStart"/>
      <w:r w:rsidRPr="002F1B55">
        <w:rPr>
          <w:rFonts w:ascii="Consolas" w:hAnsi="Consolas" w:cs="Consolas"/>
          <w:sz w:val="20"/>
          <w:lang w:val="de-DE"/>
        </w:rPr>
        <w:t>%  99.88</w:t>
      </w:r>
      <w:proofErr w:type="gramEnd"/>
      <w:r w:rsidRPr="002F1B55">
        <w:rPr>
          <w:rFonts w:ascii="Consolas" w:hAnsi="Consolas" w:cs="Consolas"/>
          <w:sz w:val="20"/>
          <w:lang w:val="de-DE"/>
        </w:rPr>
        <w:t xml:space="preserve"> %</w:t>
      </w:r>
    </w:p>
    <w:p w14:paraId="0C473F51" w14:textId="2252431A"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47.           CLR-NOUN         11   0.0099 </w:t>
      </w:r>
      <w:proofErr w:type="gramStart"/>
      <w:r w:rsidRPr="002F1B55">
        <w:rPr>
          <w:rFonts w:ascii="Consolas" w:hAnsi="Consolas" w:cs="Consolas"/>
          <w:sz w:val="20"/>
          <w:lang w:val="de-DE"/>
        </w:rPr>
        <w:t>%  99.89</w:t>
      </w:r>
      <w:proofErr w:type="gramEnd"/>
      <w:r w:rsidRPr="002F1B55">
        <w:rPr>
          <w:rFonts w:ascii="Consolas" w:hAnsi="Consolas" w:cs="Consolas"/>
          <w:sz w:val="20"/>
          <w:lang w:val="de-DE"/>
        </w:rPr>
        <w:t xml:space="preserve"> %</w:t>
      </w:r>
    </w:p>
    <w:p w14:paraId="2454B8A1" w14:textId="48E4F53E"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48.         NOUN-DETWH         11   0.0099 </w:t>
      </w:r>
      <w:proofErr w:type="gramStart"/>
      <w:r w:rsidRPr="002F1B55">
        <w:rPr>
          <w:rFonts w:ascii="Consolas" w:hAnsi="Consolas" w:cs="Consolas"/>
          <w:sz w:val="20"/>
          <w:lang w:val="de-DE"/>
        </w:rPr>
        <w:t>%  99.90</w:t>
      </w:r>
      <w:proofErr w:type="gramEnd"/>
      <w:r w:rsidRPr="002F1B55">
        <w:rPr>
          <w:rFonts w:ascii="Consolas" w:hAnsi="Consolas" w:cs="Consolas"/>
          <w:sz w:val="20"/>
          <w:lang w:val="de-DE"/>
        </w:rPr>
        <w:t xml:space="preserve"> %</w:t>
      </w:r>
    </w:p>
    <w:p w14:paraId="613BC6C9" w14:textId="12A1193A"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49.             ADJ-CS          9   0.0081 </w:t>
      </w:r>
      <w:proofErr w:type="gramStart"/>
      <w:r w:rsidRPr="002F1B55">
        <w:rPr>
          <w:rFonts w:ascii="Consolas" w:hAnsi="Consolas" w:cs="Consolas"/>
          <w:sz w:val="20"/>
          <w:lang w:val="de-DE"/>
        </w:rPr>
        <w:t>%  99.90</w:t>
      </w:r>
      <w:proofErr w:type="gramEnd"/>
      <w:r w:rsidRPr="002F1B55">
        <w:rPr>
          <w:rFonts w:ascii="Consolas" w:hAnsi="Consolas" w:cs="Consolas"/>
          <w:sz w:val="20"/>
          <w:lang w:val="de-DE"/>
        </w:rPr>
        <w:t xml:space="preserve"> %</w:t>
      </w:r>
    </w:p>
    <w:p w14:paraId="4D46061A" w14:textId="49518768"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50.        NOUN-PROREL          8   0.0072 </w:t>
      </w:r>
      <w:proofErr w:type="gramStart"/>
      <w:r w:rsidRPr="002F1B55">
        <w:rPr>
          <w:rFonts w:ascii="Consolas" w:hAnsi="Consolas" w:cs="Consolas"/>
          <w:sz w:val="20"/>
          <w:lang w:val="de-DE"/>
        </w:rPr>
        <w:t>%  99.91</w:t>
      </w:r>
      <w:proofErr w:type="gramEnd"/>
      <w:r w:rsidRPr="002F1B55">
        <w:rPr>
          <w:rFonts w:ascii="Consolas" w:hAnsi="Consolas" w:cs="Consolas"/>
          <w:sz w:val="20"/>
          <w:lang w:val="de-DE"/>
        </w:rPr>
        <w:t xml:space="preserve"> %</w:t>
      </w:r>
    </w:p>
    <w:p w14:paraId="126501AB" w14:textId="57C4899B"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51.           CS-PONCT          6   0.0054 </w:t>
      </w:r>
      <w:proofErr w:type="gramStart"/>
      <w:r w:rsidRPr="002F1B55">
        <w:rPr>
          <w:rFonts w:ascii="Consolas" w:hAnsi="Consolas" w:cs="Consolas"/>
          <w:sz w:val="20"/>
          <w:lang w:val="de-DE"/>
        </w:rPr>
        <w:t>%  99.92</w:t>
      </w:r>
      <w:proofErr w:type="gramEnd"/>
      <w:r w:rsidRPr="002F1B55">
        <w:rPr>
          <w:rFonts w:ascii="Consolas" w:hAnsi="Consolas" w:cs="Consolas"/>
          <w:sz w:val="20"/>
          <w:lang w:val="de-DE"/>
        </w:rPr>
        <w:t xml:space="preserve"> %</w:t>
      </w:r>
    </w:p>
    <w:p w14:paraId="47FDB804" w14:textId="29DFDD9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52.              CS-CC          6   0.0054 %  99.92 %</w:t>
      </w:r>
    </w:p>
    <w:p w14:paraId="6B894273" w14:textId="0C43F0D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53.            ADJ-ADJ          6   0.0054 %  99.93 %</w:t>
      </w:r>
    </w:p>
    <w:p w14:paraId="0BC71D2F" w14:textId="257B814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54.           PRO-PREP          5   0.0045 %  99.93 %</w:t>
      </w:r>
    </w:p>
    <w:p w14:paraId="70B73AA9" w14:textId="0E1AA54F"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55.            CC-PREP          5   0.0045 %  99.94 %</w:t>
      </w:r>
    </w:p>
    <w:p w14:paraId="40525424" w14:textId="2F44837E"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56.           NOUN-CLS          5   0.0045 %  99.94 %</w:t>
      </w:r>
    </w:p>
    <w:p w14:paraId="3172AE63" w14:textId="727550A9"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57.           VERB-DET          5   0.0045 %  99.95 %</w:t>
      </w:r>
    </w:p>
    <w:p w14:paraId="1798E67B" w14:textId="19A46612"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58.             CS-ADJ          4   0.0036 %  99.95 %</w:t>
      </w:r>
    </w:p>
    <w:p w14:paraId="5FCEC058" w14:textId="52EC91FC"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59.         PONCT-VERB          4   0.0036 %  99.95 %</w:t>
      </w:r>
    </w:p>
    <w:p w14:paraId="19B5CAA2" w14:textId="58A95B65"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60.          ADJ-PONCT          3   0.0027 %  99.96 %</w:t>
      </w:r>
    </w:p>
    <w:p w14:paraId="6E2B7A72" w14:textId="74240C4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61.         PONCT-PREP          2   0.0018 %  99.96 %</w:t>
      </w:r>
    </w:p>
    <w:p w14:paraId="15056034" w14:textId="25F7F0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62.            VERB-ET          2   0.0018 %  99.96 %</w:t>
      </w:r>
    </w:p>
    <w:p w14:paraId="0A4856E1" w14:textId="33DD259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63.           NOUN-CLR          2   0.0018 %  99.96 %</w:t>
      </w:r>
    </w:p>
    <w:p w14:paraId="14399AC2" w14:textId="45F6D749"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64.         VERB-DETWH          2   0.0018 %  99.96 %</w:t>
      </w:r>
    </w:p>
    <w:p w14:paraId="00F2AD9E" w14:textId="29ADDA6C"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65.             PREP-I          2   0.0018 %  99.96 %</w:t>
      </w:r>
    </w:p>
    <w:p w14:paraId="78FB2F28" w14:textId="0DA11EFB"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66.            ADJ-PRO          2   0.0018 %  99.97 %</w:t>
      </w:r>
    </w:p>
    <w:p w14:paraId="574D0A8A" w14:textId="792E2A11"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67.             VERB-I          2   0.0018 %  99.97 %</w:t>
      </w:r>
    </w:p>
    <w:p w14:paraId="419A42D9" w14:textId="7B10D8CA"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68.        VERB-PROREL          2   0.0018 %  99.97 %</w:t>
      </w:r>
    </w:p>
    <w:p w14:paraId="56035C31" w14:textId="5059BEEF"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69.             I-NOUN          2   0.0018 %  99.97 %</w:t>
      </w:r>
    </w:p>
    <w:p w14:paraId="59F4AA14" w14:textId="1DFEB2E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70.              CS-CS          2   0.0018 %  99.97 %</w:t>
      </w:r>
    </w:p>
    <w:p w14:paraId="1A2D98C9" w14:textId="4F22778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71.             I-VERB          2   0.0018 %  99.98 %</w:t>
      </w:r>
    </w:p>
    <w:p w14:paraId="624B107D" w14:textId="78512D11"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72.           CLO-NOUN          2   0.0018 %  99.98 %</w:t>
      </w:r>
    </w:p>
    <w:p w14:paraId="74C47176" w14:textId="5D3AE501"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73.         ADVWH-NOUN          2   0.0018 %  99.98 %</w:t>
      </w:r>
    </w:p>
    <w:p w14:paraId="2F41A4D8" w14:textId="37702C8F"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74.           CLS-VERB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045DB861" w14:textId="656A3194"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75.           PONCT-CC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1A7726C6" w14:textId="35FCED7B"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76.            CC-VERB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681742FC" w14:textId="432F650B"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77.          PRO-PONCT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5F719B35" w14:textId="0C443D47"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78.             PRO-CC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245C1C0B" w14:textId="30EF7DF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79.            PRO-ADJ          1   0.0009 %  99.98 %</w:t>
      </w:r>
    </w:p>
    <w:p w14:paraId="7CAC9906" w14:textId="6EBF8CBF"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80.           PREP-ADV          1   0.0009 %  99.99 %</w:t>
      </w:r>
    </w:p>
    <w:p w14:paraId="047782E1" w14:textId="4587617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81.           PREP-CLR          1   0.0009 %  99.99 %</w:t>
      </w:r>
    </w:p>
    <w:p w14:paraId="77E4A36A" w14:textId="75B1EEA9"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82.           CLR-VERB          1   0.0009 %  99.99 %</w:t>
      </w:r>
    </w:p>
    <w:p w14:paraId="195E03C2" w14:textId="461DB597"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83.            ET-PREP          1   0.0009 %  99.99 %</w:t>
      </w:r>
    </w:p>
    <w:p w14:paraId="46C2F2AE" w14:textId="7CCC46C8"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84.             I-PREP          1   0.0009 %  99.99 %</w:t>
      </w:r>
    </w:p>
    <w:p w14:paraId="3FE4E8CF" w14:textId="43C45A32"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85.            PREP-ET          1   0.0009 %  99.99 %</w:t>
      </w:r>
    </w:p>
    <w:p w14:paraId="4BC420BE" w14:textId="5EC50D73"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86.             CC-CLS          1   0.0009 %  99.99 %</w:t>
      </w:r>
    </w:p>
    <w:p w14:paraId="3E29072B" w14:textId="48A1D416"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87.           DET-PREP          1   0.0009 %  99.99 %</w:t>
      </w:r>
    </w:p>
    <w:p w14:paraId="4704D6E9" w14:textId="03522BA2"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88.            ET-VERB          1   0.0009 %  99.99 %</w:t>
      </w:r>
    </w:p>
    <w:p w14:paraId="1FB57DC4" w14:textId="02609EF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89.         PREP-DETWH          1   0.0009 %  99.99 %</w:t>
      </w:r>
    </w:p>
    <w:p w14:paraId="10A688DF" w14:textId="4FBE937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90.           CLS-NOUN          1   0.0009 %  99.99 %</w:t>
      </w:r>
    </w:p>
    <w:p w14:paraId="5FDD7D1F" w14:textId="5D2D10A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91.           PREP-DET          1   0.0009 % 100.00 %</w:t>
      </w:r>
    </w:p>
    <w:p w14:paraId="4F15EB3F" w14:textId="24E3A3B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92.         VERB-PROWH          1   0.0009 % 100.00 %</w:t>
      </w:r>
    </w:p>
    <w:p w14:paraId="16EEB9B0" w14:textId="4C0D6CC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93.             CC-ADJ          1   0.0009 % 100.00 %</w:t>
      </w:r>
    </w:p>
    <w:p w14:paraId="5F565AB2" w14:textId="3A13672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94.         ADVWH-PREP          1   0.0009 % 100.00 %</w:t>
      </w:r>
    </w:p>
    <w:p w14:paraId="0EE23CA1" w14:textId="156876D2"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95.           VERB-CLO          1   0.0009 % 100.00 %</w:t>
      </w:r>
    </w:p>
    <w:p w14:paraId="4987B4CC" w14:textId="63A3063E"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96.           PREP-PRO          1   0.0009 % 100.00 %</w:t>
      </w:r>
    </w:p>
    <w:p w14:paraId="34B9B960" w14:textId="5518B2B2" w:rsidR="007D6EAF" w:rsidRPr="00237BDB" w:rsidRDefault="00BA0D17" w:rsidP="00951A8F">
      <w:pPr>
        <w:pStyle w:val="Titre1"/>
      </w:pPr>
      <w:bookmarkStart w:id="67" w:name="_Ref18611280"/>
      <w:bookmarkStart w:id="68" w:name="_Toc19359171"/>
      <w:r w:rsidRPr="00237BDB">
        <w:lastRenderedPageBreak/>
        <w:t>A</w:t>
      </w:r>
      <w:r w:rsidR="00A55BBA">
        <w:t>3</w:t>
      </w:r>
      <w:r w:rsidR="00951A8F">
        <w:t>.</w:t>
      </w:r>
      <w:r w:rsidRPr="00237BDB">
        <w:t xml:space="preserve"> Liste des têtes transdisciplinaires</w:t>
      </w:r>
      <w:bookmarkEnd w:id="67"/>
      <w:bookmarkEnd w:id="68"/>
    </w:p>
    <w:p w14:paraId="540960C8" w14:textId="77777777" w:rsidR="007D6EAF" w:rsidRPr="00237BDB" w:rsidRDefault="00BA0D17">
      <w:pPr>
        <w:rPr>
          <w:lang w:val="fr-FR"/>
        </w:rPr>
      </w:pPr>
      <w:r w:rsidRPr="00237BDB">
        <w:rPr>
          <w:lang w:val="fr-FR"/>
        </w:rPr>
        <w:t xml:space="preserve">Le tableau suivant présente nos </w:t>
      </w:r>
      <w:r w:rsidR="00DF00AB">
        <w:rPr>
          <w:lang w:val="fr-FR"/>
        </w:rPr>
        <w:t>123</w:t>
      </w:r>
      <w:r w:rsidRPr="00237BDB">
        <w:rPr>
          <w:lang w:val="fr-FR"/>
        </w:rPr>
        <w:t xml:space="preserve"> têtes transdisciplinaires. Est indiqué le lemme, la catégorie du discours, si le lemme appartient aux formes du lexique transdisciplinaire des écrits scientifiques (</w:t>
      </w:r>
      <w:proofErr w:type="spellStart"/>
      <w:r w:rsidRPr="00237BDB">
        <w:rPr>
          <w:lang w:val="fr-FR"/>
        </w:rPr>
        <w:t>Tutin</w:t>
      </w:r>
      <w:proofErr w:type="spellEnd"/>
      <w:r w:rsidRPr="00237BDB">
        <w:rPr>
          <w:lang w:val="fr-FR"/>
        </w:rPr>
        <w:t xml:space="preserve">, 2008) (LTES) et si le lemme appartient à la liste des </w:t>
      </w:r>
      <w:proofErr w:type="spellStart"/>
      <w:r w:rsidRPr="00237BDB">
        <w:rPr>
          <w:lang w:val="fr-FR"/>
        </w:rPr>
        <w:t>signalling</w:t>
      </w:r>
      <w:proofErr w:type="spellEnd"/>
      <w:r w:rsidRPr="00237BDB">
        <w:rPr>
          <w:lang w:val="fr-FR"/>
        </w:rPr>
        <w:t xml:space="preserve"> </w:t>
      </w:r>
      <w:proofErr w:type="spellStart"/>
      <w:r w:rsidRPr="00237BDB">
        <w:rPr>
          <w:lang w:val="fr-FR"/>
        </w:rPr>
        <w:t>nouns</w:t>
      </w:r>
      <w:proofErr w:type="spellEnd"/>
      <w:r w:rsidRPr="00237BDB">
        <w:rPr>
          <w:lang w:val="fr-FR"/>
        </w:rPr>
        <w:t xml:space="preserve"> (Flowerdew et Forest, 2015) avec la fréquence normalisée dans leur corpus. Nous notons que :</w:t>
      </w:r>
    </w:p>
    <w:p w14:paraId="06D2A862" w14:textId="77777777" w:rsidR="007D6EAF" w:rsidRPr="00237BDB" w:rsidRDefault="00911DCC">
      <w:pPr>
        <w:numPr>
          <w:ilvl w:val="0"/>
          <w:numId w:val="11"/>
        </w:numPr>
        <w:spacing w:after="0"/>
        <w:rPr>
          <w:lang w:val="fr-FR"/>
        </w:rPr>
      </w:pPr>
      <w:r>
        <w:rPr>
          <w:lang w:val="fr-FR"/>
        </w:rPr>
        <w:t>Sur les 123 têtes transdisciplinaires relevées, 86 appartiennent au LTES, soit 70 %.</w:t>
      </w:r>
    </w:p>
    <w:p w14:paraId="5A927544" w14:textId="77777777" w:rsidR="00755EA4" w:rsidRDefault="00911DCC" w:rsidP="00755EA4">
      <w:pPr>
        <w:numPr>
          <w:ilvl w:val="0"/>
          <w:numId w:val="11"/>
        </w:numPr>
        <w:spacing w:before="0" w:after="0" w:line="274" w:lineRule="auto"/>
        <w:ind w:left="714" w:hanging="357"/>
        <w:rPr>
          <w:lang w:val="fr-FR"/>
        </w:rPr>
      </w:pPr>
      <w:r>
        <w:rPr>
          <w:lang w:val="fr-FR"/>
        </w:rPr>
        <w:t xml:space="preserve">Sur les 123 têtes transdisciplinaires relevées, 110 sont également relevées par Flowerdew et Forest comme étant utilisées comme </w:t>
      </w:r>
      <w:proofErr w:type="spellStart"/>
      <w:r>
        <w:rPr>
          <w:lang w:val="fr-FR"/>
        </w:rPr>
        <w:t>signalling</w:t>
      </w:r>
      <w:proofErr w:type="spellEnd"/>
      <w:r>
        <w:rPr>
          <w:lang w:val="fr-FR"/>
        </w:rPr>
        <w:t xml:space="preserve"> </w:t>
      </w:r>
      <w:proofErr w:type="spellStart"/>
      <w:r>
        <w:rPr>
          <w:lang w:val="fr-FR"/>
        </w:rPr>
        <w:t>nouns</w:t>
      </w:r>
      <w:proofErr w:type="spellEnd"/>
      <w:r>
        <w:rPr>
          <w:lang w:val="fr-FR"/>
        </w:rPr>
        <w:t>, soit 89 %.</w:t>
      </w:r>
    </w:p>
    <w:p w14:paraId="3FA99E59" w14:textId="77777777" w:rsidR="00755EA4" w:rsidRPr="00755EA4" w:rsidRDefault="00755EA4" w:rsidP="00755EA4">
      <w:pPr>
        <w:numPr>
          <w:ilvl w:val="0"/>
          <w:numId w:val="11"/>
        </w:numPr>
        <w:spacing w:before="0"/>
        <w:rPr>
          <w:lang w:val="fr-FR"/>
        </w:rPr>
      </w:pPr>
      <w:r>
        <w:rPr>
          <w:lang w:val="fr-FR"/>
        </w:rPr>
        <w:t>Sur les 123 têtes transdisciplinaires relevées, 103 sont également des têtes spécifiques, soit 84 %.</w:t>
      </w:r>
    </w:p>
    <w:tbl>
      <w:tblPr>
        <w:tblW w:w="10143" w:type="dxa"/>
        <w:tblCellMar>
          <w:left w:w="70" w:type="dxa"/>
          <w:right w:w="70" w:type="dxa"/>
        </w:tblCellMar>
        <w:tblLook w:val="04A0" w:firstRow="1" w:lastRow="0" w:firstColumn="1" w:lastColumn="0" w:noHBand="0" w:noVBand="1"/>
      </w:tblPr>
      <w:tblGrid>
        <w:gridCol w:w="414"/>
        <w:gridCol w:w="1840"/>
        <w:gridCol w:w="1280"/>
        <w:gridCol w:w="1489"/>
        <w:gridCol w:w="1280"/>
        <w:gridCol w:w="1280"/>
        <w:gridCol w:w="1280"/>
        <w:gridCol w:w="1280"/>
      </w:tblGrid>
      <w:tr w:rsidR="00911DCC" w:rsidRPr="00911DCC" w14:paraId="682927AB" w14:textId="77777777" w:rsidTr="00911DCC">
        <w:trPr>
          <w:trHeight w:val="300"/>
        </w:trPr>
        <w:tc>
          <w:tcPr>
            <w:tcW w:w="414" w:type="dxa"/>
            <w:tcBorders>
              <w:top w:val="single" w:sz="4" w:space="0" w:color="auto"/>
              <w:left w:val="single" w:sz="4" w:space="0" w:color="auto"/>
              <w:bottom w:val="nil"/>
              <w:right w:val="single" w:sz="4" w:space="0" w:color="auto"/>
            </w:tcBorders>
            <w:shd w:val="clear" w:color="auto" w:fill="F2F2F2" w:themeFill="background1" w:themeFillShade="F2"/>
            <w:noWrap/>
            <w:vAlign w:val="center"/>
            <w:hideMark/>
          </w:tcPr>
          <w:p w14:paraId="692CA4B4"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N°</w:t>
            </w:r>
          </w:p>
        </w:tc>
        <w:tc>
          <w:tcPr>
            <w:tcW w:w="1840" w:type="dxa"/>
            <w:tcBorders>
              <w:top w:val="single" w:sz="4" w:space="0" w:color="auto"/>
              <w:left w:val="nil"/>
              <w:bottom w:val="nil"/>
              <w:right w:val="single" w:sz="4" w:space="0" w:color="auto"/>
            </w:tcBorders>
            <w:shd w:val="clear" w:color="auto" w:fill="F2F2F2" w:themeFill="background1" w:themeFillShade="F2"/>
            <w:noWrap/>
            <w:vAlign w:val="center"/>
            <w:hideMark/>
          </w:tcPr>
          <w:p w14:paraId="70B78E90"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Lemme</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4CE53035"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Tout le c</w:t>
            </w:r>
            <w:r w:rsidRPr="00911DCC">
              <w:rPr>
                <w:rFonts w:eastAsia="Times New Roman" w:cs="Arial"/>
                <w:b/>
                <w:bCs/>
                <w:color w:val="000000"/>
                <w:sz w:val="18"/>
                <w:szCs w:val="18"/>
                <w:lang w:val="fr-FR"/>
              </w:rPr>
              <w:t>orpus</w:t>
            </w:r>
          </w:p>
        </w:tc>
        <w:tc>
          <w:tcPr>
            <w:tcW w:w="1489" w:type="dxa"/>
            <w:tcBorders>
              <w:top w:val="single" w:sz="4" w:space="0" w:color="auto"/>
              <w:left w:val="nil"/>
              <w:bottom w:val="nil"/>
              <w:right w:val="single" w:sz="4" w:space="0" w:color="auto"/>
            </w:tcBorders>
            <w:shd w:val="clear" w:color="auto" w:fill="F2F2F2" w:themeFill="background1" w:themeFillShade="F2"/>
            <w:noWrap/>
            <w:vAlign w:val="center"/>
            <w:hideMark/>
          </w:tcPr>
          <w:p w14:paraId="0F7751E0"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Titres m</w:t>
            </w:r>
            <w:r w:rsidRPr="00911DCC">
              <w:rPr>
                <w:rFonts w:eastAsia="Times New Roman" w:cs="Arial"/>
                <w:b/>
                <w:bCs/>
                <w:color w:val="000000"/>
                <w:sz w:val="18"/>
                <w:szCs w:val="18"/>
                <w:lang w:val="fr-FR"/>
              </w:rPr>
              <w:t>onoseg</w:t>
            </w:r>
            <w:r>
              <w:rPr>
                <w:rFonts w:eastAsia="Times New Roman" w:cs="Arial"/>
                <w:b/>
                <w:bCs/>
                <w:color w:val="000000"/>
                <w:sz w:val="18"/>
                <w:szCs w:val="18"/>
                <w:lang w:val="fr-FR"/>
              </w:rPr>
              <w:t>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6F8CB213"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1</w:t>
            </w:r>
            <w:r w:rsidRPr="00911DCC">
              <w:rPr>
                <w:rFonts w:eastAsia="Times New Roman" w:cs="Arial"/>
                <w:b/>
                <w:bCs/>
                <w:color w:val="000000"/>
                <w:sz w:val="18"/>
                <w:szCs w:val="18"/>
                <w:vertAlign w:val="superscript"/>
                <w:lang w:val="fr-FR"/>
              </w:rPr>
              <w:t>er</w:t>
            </w:r>
            <w:r>
              <w:rPr>
                <w:rFonts w:eastAsia="Times New Roman" w:cs="Arial"/>
                <w:b/>
                <w:bCs/>
                <w:color w:val="000000"/>
                <w:sz w:val="18"/>
                <w:szCs w:val="18"/>
                <w:lang w:val="fr-FR"/>
              </w:rPr>
              <w:t xml:space="preserve"> segment des titres bi</w:t>
            </w:r>
            <w:r w:rsidRPr="00911DCC">
              <w:rPr>
                <w:rFonts w:eastAsia="Times New Roman" w:cs="Arial"/>
                <w:b/>
                <w:bCs/>
                <w:color w:val="000000"/>
                <w:sz w:val="18"/>
                <w:szCs w:val="18"/>
                <w:lang w:val="fr-FR"/>
              </w:rPr>
              <w:t>seg</w:t>
            </w:r>
            <w:r>
              <w:rPr>
                <w:rFonts w:eastAsia="Times New Roman" w:cs="Arial"/>
                <w:b/>
                <w:bCs/>
                <w:color w:val="000000"/>
                <w:sz w:val="18"/>
                <w:szCs w:val="18"/>
                <w:lang w:val="fr-FR"/>
              </w:rPr>
              <w:t>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0398697C"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2</w:t>
            </w:r>
            <w:r w:rsidRPr="00911DCC">
              <w:rPr>
                <w:rFonts w:eastAsia="Times New Roman" w:cs="Arial"/>
                <w:b/>
                <w:bCs/>
                <w:color w:val="000000"/>
                <w:sz w:val="18"/>
                <w:szCs w:val="18"/>
                <w:vertAlign w:val="superscript"/>
                <w:lang w:val="fr-FR"/>
              </w:rPr>
              <w:t>e</w:t>
            </w:r>
            <w:r>
              <w:rPr>
                <w:rFonts w:eastAsia="Times New Roman" w:cs="Arial"/>
                <w:b/>
                <w:bCs/>
                <w:color w:val="000000"/>
                <w:sz w:val="18"/>
                <w:szCs w:val="18"/>
                <w:lang w:val="fr-FR"/>
              </w:rPr>
              <w:t xml:space="preserve"> segment des titres bisegmentaux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091360CA"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 xml:space="preserve">Présence dans le </w:t>
            </w:r>
            <w:r w:rsidRPr="00911DCC">
              <w:rPr>
                <w:rFonts w:eastAsia="Times New Roman" w:cs="Arial"/>
                <w:b/>
                <w:bCs/>
                <w:color w:val="000000"/>
                <w:sz w:val="18"/>
                <w:szCs w:val="18"/>
                <w:lang w:val="fr-FR"/>
              </w:rPr>
              <w:t>LTES</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4774D556"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 xml:space="preserve">Présence dans </w:t>
            </w:r>
            <w:proofErr w:type="spellStart"/>
            <w:r>
              <w:rPr>
                <w:rFonts w:eastAsia="Times New Roman" w:cs="Arial"/>
                <w:b/>
                <w:bCs/>
                <w:color w:val="000000"/>
                <w:sz w:val="18"/>
                <w:szCs w:val="18"/>
                <w:lang w:val="fr-FR"/>
              </w:rPr>
              <w:t>signalling</w:t>
            </w:r>
            <w:proofErr w:type="spellEnd"/>
            <w:r w:rsidRPr="00911DCC">
              <w:rPr>
                <w:rFonts w:eastAsia="Times New Roman" w:cs="Arial"/>
                <w:b/>
                <w:bCs/>
                <w:color w:val="000000"/>
                <w:sz w:val="18"/>
                <w:szCs w:val="18"/>
                <w:lang w:val="fr-FR"/>
              </w:rPr>
              <w:t xml:space="preserve"> </w:t>
            </w:r>
            <w:proofErr w:type="spellStart"/>
            <w:r>
              <w:rPr>
                <w:rFonts w:eastAsia="Times New Roman" w:cs="Arial"/>
                <w:b/>
                <w:bCs/>
                <w:color w:val="000000"/>
                <w:sz w:val="18"/>
                <w:szCs w:val="18"/>
                <w:lang w:val="fr-FR"/>
              </w:rPr>
              <w:t>n</w:t>
            </w:r>
            <w:r w:rsidRPr="00911DCC">
              <w:rPr>
                <w:rFonts w:eastAsia="Times New Roman" w:cs="Arial"/>
                <w:b/>
                <w:bCs/>
                <w:color w:val="000000"/>
                <w:sz w:val="18"/>
                <w:szCs w:val="18"/>
                <w:lang w:val="fr-FR"/>
              </w:rPr>
              <w:t>oun</w:t>
            </w:r>
            <w:r>
              <w:rPr>
                <w:rFonts w:eastAsia="Times New Roman" w:cs="Arial"/>
                <w:b/>
                <w:bCs/>
                <w:color w:val="000000"/>
                <w:sz w:val="18"/>
                <w:szCs w:val="18"/>
                <w:lang w:val="fr-FR"/>
              </w:rPr>
              <w:t>s</w:t>
            </w:r>
            <w:proofErr w:type="spellEnd"/>
          </w:p>
        </w:tc>
      </w:tr>
      <w:tr w:rsidR="00911DCC" w:rsidRPr="00911DCC" w14:paraId="4CC9651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DE3CCC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w:t>
            </w:r>
          </w:p>
        </w:tc>
        <w:tc>
          <w:tcPr>
            <w:tcW w:w="1840" w:type="dxa"/>
            <w:tcBorders>
              <w:top w:val="nil"/>
              <w:left w:val="nil"/>
              <w:bottom w:val="nil"/>
              <w:right w:val="single" w:sz="4" w:space="0" w:color="auto"/>
            </w:tcBorders>
            <w:shd w:val="clear" w:color="auto" w:fill="auto"/>
            <w:noWrap/>
            <w:vAlign w:val="bottom"/>
            <w:hideMark/>
          </w:tcPr>
          <w:p w14:paraId="77329E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activité</w:t>
            </w:r>
          </w:p>
        </w:tc>
        <w:tc>
          <w:tcPr>
            <w:tcW w:w="1280" w:type="dxa"/>
            <w:tcBorders>
              <w:top w:val="nil"/>
              <w:left w:val="nil"/>
              <w:bottom w:val="nil"/>
              <w:right w:val="single" w:sz="4" w:space="0" w:color="auto"/>
            </w:tcBorders>
            <w:shd w:val="clear" w:color="auto" w:fill="auto"/>
            <w:noWrap/>
            <w:vAlign w:val="center"/>
            <w:hideMark/>
          </w:tcPr>
          <w:p w14:paraId="6BF253F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A8C00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7EBAE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793FB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3500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535A5DB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59</w:t>
            </w:r>
          </w:p>
        </w:tc>
      </w:tr>
      <w:tr w:rsidR="00911DCC" w:rsidRPr="00911DCC" w14:paraId="4F2FC79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537B44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c>
          <w:tcPr>
            <w:tcW w:w="1840" w:type="dxa"/>
            <w:tcBorders>
              <w:top w:val="nil"/>
              <w:left w:val="nil"/>
              <w:bottom w:val="nil"/>
              <w:right w:val="single" w:sz="4" w:space="0" w:color="auto"/>
            </w:tcBorders>
            <w:shd w:val="clear" w:color="000000" w:fill="F2F2F2"/>
            <w:noWrap/>
            <w:vAlign w:val="bottom"/>
            <w:hideMark/>
          </w:tcPr>
          <w:p w14:paraId="250C56A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an</w:t>
            </w:r>
          </w:p>
        </w:tc>
        <w:tc>
          <w:tcPr>
            <w:tcW w:w="1280" w:type="dxa"/>
            <w:tcBorders>
              <w:top w:val="nil"/>
              <w:left w:val="nil"/>
              <w:bottom w:val="nil"/>
              <w:right w:val="single" w:sz="4" w:space="0" w:color="auto"/>
            </w:tcBorders>
            <w:shd w:val="clear" w:color="000000" w:fill="F2F2F2"/>
            <w:noWrap/>
            <w:vAlign w:val="center"/>
            <w:hideMark/>
          </w:tcPr>
          <w:p w14:paraId="6565CB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D3D684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7D690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D71C85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11F0B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F1622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2FE9DA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7087B8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c>
          <w:tcPr>
            <w:tcW w:w="1840" w:type="dxa"/>
            <w:tcBorders>
              <w:top w:val="nil"/>
              <w:left w:val="nil"/>
              <w:bottom w:val="nil"/>
              <w:right w:val="single" w:sz="4" w:space="0" w:color="auto"/>
            </w:tcBorders>
            <w:shd w:val="clear" w:color="auto" w:fill="auto"/>
            <w:noWrap/>
            <w:vAlign w:val="bottom"/>
            <w:hideMark/>
          </w:tcPr>
          <w:p w14:paraId="1B774F5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analyse</w:t>
            </w:r>
          </w:p>
        </w:tc>
        <w:tc>
          <w:tcPr>
            <w:tcW w:w="1280" w:type="dxa"/>
            <w:tcBorders>
              <w:top w:val="nil"/>
              <w:left w:val="nil"/>
              <w:bottom w:val="nil"/>
              <w:right w:val="single" w:sz="4" w:space="0" w:color="auto"/>
            </w:tcBorders>
            <w:shd w:val="clear" w:color="auto" w:fill="auto"/>
            <w:noWrap/>
            <w:vAlign w:val="center"/>
            <w:hideMark/>
          </w:tcPr>
          <w:p w14:paraId="4B2CAF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C63FF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477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72EF5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F89DD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670B992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178</w:t>
            </w:r>
          </w:p>
        </w:tc>
      </w:tr>
      <w:tr w:rsidR="00911DCC" w:rsidRPr="00911DCC" w14:paraId="1560781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CF38DA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w:t>
            </w:r>
          </w:p>
        </w:tc>
        <w:tc>
          <w:tcPr>
            <w:tcW w:w="1840" w:type="dxa"/>
            <w:tcBorders>
              <w:top w:val="nil"/>
              <w:left w:val="nil"/>
              <w:bottom w:val="nil"/>
              <w:right w:val="single" w:sz="4" w:space="0" w:color="auto"/>
            </w:tcBorders>
            <w:shd w:val="clear" w:color="000000" w:fill="F2F2F2"/>
            <w:noWrap/>
            <w:vAlign w:val="bottom"/>
            <w:hideMark/>
          </w:tcPr>
          <w:p w14:paraId="668EF68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application</w:t>
            </w:r>
          </w:p>
        </w:tc>
        <w:tc>
          <w:tcPr>
            <w:tcW w:w="1280" w:type="dxa"/>
            <w:tcBorders>
              <w:top w:val="nil"/>
              <w:left w:val="nil"/>
              <w:bottom w:val="nil"/>
              <w:right w:val="single" w:sz="4" w:space="0" w:color="auto"/>
            </w:tcBorders>
            <w:shd w:val="clear" w:color="000000" w:fill="F2F2F2"/>
            <w:noWrap/>
            <w:vAlign w:val="center"/>
            <w:hideMark/>
          </w:tcPr>
          <w:p w14:paraId="159524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5A1C7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A6B81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94C3A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C68086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E184D7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13284F1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0ECDE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c>
          <w:tcPr>
            <w:tcW w:w="1840" w:type="dxa"/>
            <w:tcBorders>
              <w:top w:val="nil"/>
              <w:left w:val="nil"/>
              <w:bottom w:val="nil"/>
              <w:right w:val="single" w:sz="4" w:space="0" w:color="auto"/>
            </w:tcBorders>
            <w:shd w:val="clear" w:color="auto" w:fill="auto"/>
            <w:noWrap/>
            <w:vAlign w:val="bottom"/>
            <w:hideMark/>
          </w:tcPr>
          <w:p w14:paraId="0A3312F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apport</w:t>
            </w:r>
          </w:p>
        </w:tc>
        <w:tc>
          <w:tcPr>
            <w:tcW w:w="1280" w:type="dxa"/>
            <w:tcBorders>
              <w:top w:val="nil"/>
              <w:left w:val="nil"/>
              <w:bottom w:val="nil"/>
              <w:right w:val="single" w:sz="4" w:space="0" w:color="auto"/>
            </w:tcBorders>
            <w:shd w:val="clear" w:color="auto" w:fill="auto"/>
            <w:noWrap/>
            <w:vAlign w:val="center"/>
            <w:hideMark/>
          </w:tcPr>
          <w:p w14:paraId="646C122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102573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1D981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04BAF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28B36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21AA090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63706DE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C6F1C7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w:t>
            </w:r>
          </w:p>
        </w:tc>
        <w:tc>
          <w:tcPr>
            <w:tcW w:w="1840" w:type="dxa"/>
            <w:tcBorders>
              <w:top w:val="nil"/>
              <w:left w:val="nil"/>
              <w:bottom w:val="nil"/>
              <w:right w:val="single" w:sz="4" w:space="0" w:color="auto"/>
            </w:tcBorders>
            <w:shd w:val="clear" w:color="000000" w:fill="F2F2F2"/>
            <w:noWrap/>
            <w:vAlign w:val="bottom"/>
            <w:hideMark/>
          </w:tcPr>
          <w:p w14:paraId="1DA4E04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approche</w:t>
            </w:r>
          </w:p>
        </w:tc>
        <w:tc>
          <w:tcPr>
            <w:tcW w:w="1280" w:type="dxa"/>
            <w:tcBorders>
              <w:top w:val="nil"/>
              <w:left w:val="nil"/>
              <w:bottom w:val="nil"/>
              <w:right w:val="single" w:sz="4" w:space="0" w:color="auto"/>
            </w:tcBorders>
            <w:shd w:val="clear" w:color="000000" w:fill="F2F2F2"/>
            <w:noWrap/>
            <w:vAlign w:val="center"/>
            <w:hideMark/>
          </w:tcPr>
          <w:p w14:paraId="593C90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37BC6D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E88B5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DB31EB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BAE1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FBCA77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246</w:t>
            </w:r>
          </w:p>
        </w:tc>
      </w:tr>
      <w:tr w:rsidR="00911DCC" w:rsidRPr="00911DCC" w14:paraId="4D93F8E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B34CDD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c>
          <w:tcPr>
            <w:tcW w:w="1840" w:type="dxa"/>
            <w:tcBorders>
              <w:top w:val="nil"/>
              <w:left w:val="nil"/>
              <w:bottom w:val="nil"/>
              <w:right w:val="single" w:sz="4" w:space="0" w:color="auto"/>
            </w:tcBorders>
            <w:shd w:val="clear" w:color="auto" w:fill="auto"/>
            <w:noWrap/>
            <w:vAlign w:val="bottom"/>
            <w:hideMark/>
          </w:tcPr>
          <w:p w14:paraId="63C9C7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aspect</w:t>
            </w:r>
          </w:p>
        </w:tc>
        <w:tc>
          <w:tcPr>
            <w:tcW w:w="1280" w:type="dxa"/>
            <w:tcBorders>
              <w:top w:val="nil"/>
              <w:left w:val="nil"/>
              <w:bottom w:val="nil"/>
              <w:right w:val="single" w:sz="4" w:space="0" w:color="auto"/>
            </w:tcBorders>
            <w:shd w:val="clear" w:color="auto" w:fill="auto"/>
            <w:noWrap/>
            <w:vAlign w:val="center"/>
            <w:hideMark/>
          </w:tcPr>
          <w:p w14:paraId="4EFC8E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A033A3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8DC30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23BDD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DA7D8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6B3439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78</w:t>
            </w:r>
          </w:p>
        </w:tc>
      </w:tr>
      <w:tr w:rsidR="00911DCC" w:rsidRPr="00911DCC" w14:paraId="2070115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0C0BC4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c>
          <w:tcPr>
            <w:tcW w:w="1840" w:type="dxa"/>
            <w:tcBorders>
              <w:top w:val="nil"/>
              <w:left w:val="nil"/>
              <w:bottom w:val="nil"/>
              <w:right w:val="single" w:sz="4" w:space="0" w:color="auto"/>
            </w:tcBorders>
            <w:shd w:val="clear" w:color="000000" w:fill="F2F2F2"/>
            <w:noWrap/>
            <w:vAlign w:val="bottom"/>
            <w:hideMark/>
          </w:tcPr>
          <w:p w14:paraId="3D034A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bilan</w:t>
            </w:r>
          </w:p>
        </w:tc>
        <w:tc>
          <w:tcPr>
            <w:tcW w:w="1280" w:type="dxa"/>
            <w:tcBorders>
              <w:top w:val="nil"/>
              <w:left w:val="nil"/>
              <w:bottom w:val="nil"/>
              <w:right w:val="single" w:sz="4" w:space="0" w:color="auto"/>
            </w:tcBorders>
            <w:shd w:val="clear" w:color="000000" w:fill="F2F2F2"/>
            <w:noWrap/>
            <w:vAlign w:val="center"/>
            <w:hideMark/>
          </w:tcPr>
          <w:p w14:paraId="424759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637B2D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1D4734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E56C2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515E8D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37812A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83</w:t>
            </w:r>
          </w:p>
        </w:tc>
      </w:tr>
      <w:tr w:rsidR="00911DCC" w:rsidRPr="00911DCC" w14:paraId="7BA2C82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65628C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w:t>
            </w:r>
          </w:p>
        </w:tc>
        <w:tc>
          <w:tcPr>
            <w:tcW w:w="1840" w:type="dxa"/>
            <w:tcBorders>
              <w:top w:val="nil"/>
              <w:left w:val="nil"/>
              <w:bottom w:val="nil"/>
              <w:right w:val="single" w:sz="4" w:space="0" w:color="auto"/>
            </w:tcBorders>
            <w:shd w:val="clear" w:color="auto" w:fill="auto"/>
            <w:noWrap/>
            <w:vAlign w:val="bottom"/>
            <w:hideMark/>
          </w:tcPr>
          <w:p w14:paraId="3267ED0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cadre</w:t>
            </w:r>
          </w:p>
        </w:tc>
        <w:tc>
          <w:tcPr>
            <w:tcW w:w="1280" w:type="dxa"/>
            <w:tcBorders>
              <w:top w:val="nil"/>
              <w:left w:val="nil"/>
              <w:bottom w:val="nil"/>
              <w:right w:val="single" w:sz="4" w:space="0" w:color="auto"/>
            </w:tcBorders>
            <w:shd w:val="clear" w:color="auto" w:fill="auto"/>
            <w:noWrap/>
            <w:vAlign w:val="center"/>
            <w:hideMark/>
          </w:tcPr>
          <w:p w14:paraId="57FE0ED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88C6FB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A704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86BD7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C29359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3F93C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w:t>
            </w:r>
          </w:p>
        </w:tc>
      </w:tr>
      <w:tr w:rsidR="00911DCC" w:rsidRPr="00911DCC" w14:paraId="1E9AA361"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EE576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c>
          <w:tcPr>
            <w:tcW w:w="1840" w:type="dxa"/>
            <w:tcBorders>
              <w:top w:val="nil"/>
              <w:left w:val="nil"/>
              <w:bottom w:val="nil"/>
              <w:right w:val="single" w:sz="4" w:space="0" w:color="auto"/>
            </w:tcBorders>
            <w:shd w:val="clear" w:color="000000" w:fill="F2F2F2"/>
            <w:noWrap/>
            <w:vAlign w:val="bottom"/>
            <w:hideMark/>
          </w:tcPr>
          <w:p w14:paraId="3404DF1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cas</w:t>
            </w:r>
          </w:p>
        </w:tc>
        <w:tc>
          <w:tcPr>
            <w:tcW w:w="1280" w:type="dxa"/>
            <w:tcBorders>
              <w:top w:val="nil"/>
              <w:left w:val="nil"/>
              <w:bottom w:val="nil"/>
              <w:right w:val="single" w:sz="4" w:space="0" w:color="auto"/>
            </w:tcBorders>
            <w:shd w:val="clear" w:color="000000" w:fill="F2F2F2"/>
            <w:noWrap/>
            <w:vAlign w:val="center"/>
            <w:hideMark/>
          </w:tcPr>
          <w:p w14:paraId="39EE94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0C5A4F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5747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45E6E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5C1705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8FFF65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890</w:t>
            </w:r>
          </w:p>
        </w:tc>
      </w:tr>
      <w:tr w:rsidR="00911DCC" w:rsidRPr="00911DCC" w14:paraId="10DEEAB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D7A7B0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c>
          <w:tcPr>
            <w:tcW w:w="1840" w:type="dxa"/>
            <w:tcBorders>
              <w:top w:val="nil"/>
              <w:left w:val="nil"/>
              <w:bottom w:val="nil"/>
              <w:right w:val="single" w:sz="4" w:space="0" w:color="auto"/>
            </w:tcBorders>
            <w:shd w:val="clear" w:color="auto" w:fill="auto"/>
            <w:noWrap/>
            <w:vAlign w:val="bottom"/>
            <w:hideMark/>
          </w:tcPr>
          <w:p w14:paraId="4ECFB87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changement</w:t>
            </w:r>
          </w:p>
        </w:tc>
        <w:tc>
          <w:tcPr>
            <w:tcW w:w="1280" w:type="dxa"/>
            <w:tcBorders>
              <w:top w:val="nil"/>
              <w:left w:val="nil"/>
              <w:bottom w:val="nil"/>
              <w:right w:val="single" w:sz="4" w:space="0" w:color="auto"/>
            </w:tcBorders>
            <w:shd w:val="clear" w:color="auto" w:fill="auto"/>
            <w:noWrap/>
            <w:vAlign w:val="center"/>
            <w:hideMark/>
          </w:tcPr>
          <w:p w14:paraId="11E50B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B042A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9CDDA4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93B16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AD194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453156E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209</w:t>
            </w:r>
          </w:p>
        </w:tc>
      </w:tr>
      <w:tr w:rsidR="00911DCC" w:rsidRPr="00911DCC" w14:paraId="7FF58B6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2DEC39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w:t>
            </w:r>
          </w:p>
        </w:tc>
        <w:tc>
          <w:tcPr>
            <w:tcW w:w="1840" w:type="dxa"/>
            <w:tcBorders>
              <w:top w:val="nil"/>
              <w:left w:val="nil"/>
              <w:bottom w:val="nil"/>
              <w:right w:val="single" w:sz="4" w:space="0" w:color="auto"/>
            </w:tcBorders>
            <w:shd w:val="clear" w:color="000000" w:fill="F2F2F2"/>
            <w:noWrap/>
            <w:vAlign w:val="bottom"/>
            <w:hideMark/>
          </w:tcPr>
          <w:p w14:paraId="4703887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comparaison</w:t>
            </w:r>
          </w:p>
        </w:tc>
        <w:tc>
          <w:tcPr>
            <w:tcW w:w="1280" w:type="dxa"/>
            <w:tcBorders>
              <w:top w:val="nil"/>
              <w:left w:val="nil"/>
              <w:bottom w:val="nil"/>
              <w:right w:val="single" w:sz="4" w:space="0" w:color="auto"/>
            </w:tcBorders>
            <w:shd w:val="clear" w:color="000000" w:fill="F2F2F2"/>
            <w:noWrap/>
            <w:vAlign w:val="center"/>
            <w:hideMark/>
          </w:tcPr>
          <w:p w14:paraId="6D9852E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7B0DE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7456D3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D7C25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B6D0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66D738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5015757A"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9F209A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c>
          <w:tcPr>
            <w:tcW w:w="1840" w:type="dxa"/>
            <w:tcBorders>
              <w:top w:val="nil"/>
              <w:left w:val="nil"/>
              <w:bottom w:val="nil"/>
              <w:right w:val="single" w:sz="4" w:space="0" w:color="auto"/>
            </w:tcBorders>
            <w:shd w:val="clear" w:color="auto" w:fill="auto"/>
            <w:noWrap/>
            <w:vAlign w:val="bottom"/>
            <w:hideMark/>
          </w:tcPr>
          <w:p w14:paraId="2569CCC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compte</w:t>
            </w:r>
          </w:p>
        </w:tc>
        <w:tc>
          <w:tcPr>
            <w:tcW w:w="1280" w:type="dxa"/>
            <w:tcBorders>
              <w:top w:val="nil"/>
              <w:left w:val="nil"/>
              <w:bottom w:val="nil"/>
              <w:right w:val="single" w:sz="4" w:space="0" w:color="auto"/>
            </w:tcBorders>
            <w:shd w:val="clear" w:color="auto" w:fill="auto"/>
            <w:noWrap/>
            <w:vAlign w:val="center"/>
            <w:hideMark/>
          </w:tcPr>
          <w:p w14:paraId="66E09D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1FD35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A09CB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4D8FB6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327D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098A8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r>
      <w:tr w:rsidR="00911DCC" w:rsidRPr="00911DCC" w14:paraId="4EDE6C4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248A7F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14</w:t>
            </w:r>
          </w:p>
        </w:tc>
        <w:tc>
          <w:tcPr>
            <w:tcW w:w="1840" w:type="dxa"/>
            <w:tcBorders>
              <w:top w:val="nil"/>
              <w:left w:val="nil"/>
              <w:bottom w:val="nil"/>
              <w:right w:val="single" w:sz="4" w:space="0" w:color="auto"/>
            </w:tcBorders>
            <w:shd w:val="clear" w:color="000000" w:fill="F2F2F2"/>
            <w:noWrap/>
            <w:vAlign w:val="bottom"/>
            <w:hideMark/>
          </w:tcPr>
          <w:p w14:paraId="1860254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concept</w:t>
            </w:r>
          </w:p>
        </w:tc>
        <w:tc>
          <w:tcPr>
            <w:tcW w:w="1280" w:type="dxa"/>
            <w:tcBorders>
              <w:top w:val="nil"/>
              <w:left w:val="nil"/>
              <w:bottom w:val="nil"/>
              <w:right w:val="single" w:sz="4" w:space="0" w:color="auto"/>
            </w:tcBorders>
            <w:shd w:val="clear" w:color="000000" w:fill="F2F2F2"/>
            <w:noWrap/>
            <w:vAlign w:val="center"/>
            <w:hideMark/>
          </w:tcPr>
          <w:p w14:paraId="3B8366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AEF80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11CD9C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ADBD7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EF951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DAA71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143</w:t>
            </w:r>
          </w:p>
        </w:tc>
      </w:tr>
      <w:tr w:rsidR="00911DCC" w:rsidRPr="00911DCC" w14:paraId="0CE96B7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5EC761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c>
          <w:tcPr>
            <w:tcW w:w="1840" w:type="dxa"/>
            <w:tcBorders>
              <w:top w:val="nil"/>
              <w:left w:val="nil"/>
              <w:bottom w:val="nil"/>
              <w:right w:val="single" w:sz="4" w:space="0" w:color="auto"/>
            </w:tcBorders>
            <w:shd w:val="clear" w:color="auto" w:fill="auto"/>
            <w:noWrap/>
            <w:vAlign w:val="bottom"/>
            <w:hideMark/>
          </w:tcPr>
          <w:p w14:paraId="1B7C620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condition</w:t>
            </w:r>
          </w:p>
        </w:tc>
        <w:tc>
          <w:tcPr>
            <w:tcW w:w="1280" w:type="dxa"/>
            <w:tcBorders>
              <w:top w:val="nil"/>
              <w:left w:val="nil"/>
              <w:bottom w:val="nil"/>
              <w:right w:val="single" w:sz="4" w:space="0" w:color="auto"/>
            </w:tcBorders>
            <w:shd w:val="clear" w:color="auto" w:fill="auto"/>
            <w:noWrap/>
            <w:vAlign w:val="center"/>
            <w:hideMark/>
          </w:tcPr>
          <w:p w14:paraId="0DCA37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21C325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6720A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0094D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FE67D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878C9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248</w:t>
            </w:r>
          </w:p>
        </w:tc>
      </w:tr>
      <w:tr w:rsidR="00911DCC" w:rsidRPr="00911DCC" w14:paraId="5B123EB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CC80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c>
          <w:tcPr>
            <w:tcW w:w="1840" w:type="dxa"/>
            <w:tcBorders>
              <w:top w:val="nil"/>
              <w:left w:val="nil"/>
              <w:bottom w:val="nil"/>
              <w:right w:val="single" w:sz="4" w:space="0" w:color="auto"/>
            </w:tcBorders>
            <w:shd w:val="clear" w:color="000000" w:fill="F2F2F2"/>
            <w:noWrap/>
            <w:vAlign w:val="bottom"/>
            <w:hideMark/>
          </w:tcPr>
          <w:p w14:paraId="4D67F1B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conséquence</w:t>
            </w:r>
          </w:p>
        </w:tc>
        <w:tc>
          <w:tcPr>
            <w:tcW w:w="1280" w:type="dxa"/>
            <w:tcBorders>
              <w:top w:val="nil"/>
              <w:left w:val="nil"/>
              <w:bottom w:val="nil"/>
              <w:right w:val="single" w:sz="4" w:space="0" w:color="auto"/>
            </w:tcBorders>
            <w:shd w:val="clear" w:color="000000" w:fill="F2F2F2"/>
            <w:noWrap/>
            <w:vAlign w:val="center"/>
            <w:hideMark/>
          </w:tcPr>
          <w:p w14:paraId="27B21A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6BF0D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646C3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99922C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2D7CBC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BB0DCC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132</w:t>
            </w:r>
          </w:p>
        </w:tc>
      </w:tr>
      <w:tr w:rsidR="00911DCC" w:rsidRPr="00911DCC" w14:paraId="4A30EA1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5FDDC4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17</w:t>
            </w:r>
          </w:p>
        </w:tc>
        <w:tc>
          <w:tcPr>
            <w:tcW w:w="1840" w:type="dxa"/>
            <w:tcBorders>
              <w:top w:val="nil"/>
              <w:left w:val="nil"/>
              <w:bottom w:val="nil"/>
              <w:right w:val="single" w:sz="4" w:space="0" w:color="auto"/>
            </w:tcBorders>
            <w:shd w:val="clear" w:color="auto" w:fill="auto"/>
            <w:noWrap/>
            <w:vAlign w:val="bottom"/>
            <w:hideMark/>
          </w:tcPr>
          <w:p w14:paraId="56F9A20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construction</w:t>
            </w:r>
          </w:p>
        </w:tc>
        <w:tc>
          <w:tcPr>
            <w:tcW w:w="1280" w:type="dxa"/>
            <w:tcBorders>
              <w:top w:val="nil"/>
              <w:left w:val="nil"/>
              <w:bottom w:val="nil"/>
              <w:right w:val="single" w:sz="4" w:space="0" w:color="auto"/>
            </w:tcBorders>
            <w:shd w:val="clear" w:color="auto" w:fill="auto"/>
            <w:noWrap/>
            <w:vAlign w:val="center"/>
            <w:hideMark/>
          </w:tcPr>
          <w:p w14:paraId="41C902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76C89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9D9F9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A360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65C4CE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5E003CF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8B0509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1922E7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c>
          <w:tcPr>
            <w:tcW w:w="1840" w:type="dxa"/>
            <w:tcBorders>
              <w:top w:val="nil"/>
              <w:left w:val="nil"/>
              <w:bottom w:val="nil"/>
              <w:right w:val="single" w:sz="4" w:space="0" w:color="auto"/>
            </w:tcBorders>
            <w:shd w:val="clear" w:color="000000" w:fill="F2F2F2"/>
            <w:noWrap/>
            <w:vAlign w:val="bottom"/>
            <w:hideMark/>
          </w:tcPr>
          <w:p w14:paraId="700D02C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contexte</w:t>
            </w:r>
          </w:p>
        </w:tc>
        <w:tc>
          <w:tcPr>
            <w:tcW w:w="1280" w:type="dxa"/>
            <w:tcBorders>
              <w:top w:val="nil"/>
              <w:left w:val="nil"/>
              <w:bottom w:val="nil"/>
              <w:right w:val="single" w:sz="4" w:space="0" w:color="auto"/>
            </w:tcBorders>
            <w:shd w:val="clear" w:color="000000" w:fill="F2F2F2"/>
            <w:noWrap/>
            <w:vAlign w:val="center"/>
            <w:hideMark/>
          </w:tcPr>
          <w:p w14:paraId="3E2FDEE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D8681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C26FA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E6B200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EB979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C836B1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48EE5A3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F104E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19</w:t>
            </w:r>
          </w:p>
        </w:tc>
        <w:tc>
          <w:tcPr>
            <w:tcW w:w="1840" w:type="dxa"/>
            <w:tcBorders>
              <w:top w:val="nil"/>
              <w:left w:val="nil"/>
              <w:bottom w:val="nil"/>
              <w:right w:val="single" w:sz="4" w:space="0" w:color="auto"/>
            </w:tcBorders>
            <w:shd w:val="clear" w:color="auto" w:fill="auto"/>
            <w:noWrap/>
            <w:vAlign w:val="bottom"/>
            <w:hideMark/>
          </w:tcPr>
          <w:p w14:paraId="4F98C8A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contribution</w:t>
            </w:r>
          </w:p>
        </w:tc>
        <w:tc>
          <w:tcPr>
            <w:tcW w:w="1280" w:type="dxa"/>
            <w:tcBorders>
              <w:top w:val="nil"/>
              <w:left w:val="nil"/>
              <w:bottom w:val="nil"/>
              <w:right w:val="single" w:sz="4" w:space="0" w:color="auto"/>
            </w:tcBorders>
            <w:shd w:val="clear" w:color="auto" w:fill="auto"/>
            <w:noWrap/>
            <w:vAlign w:val="center"/>
            <w:hideMark/>
          </w:tcPr>
          <w:p w14:paraId="335658A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292E7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8C964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12D44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0AC7A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3D2CC2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791B112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B08DC3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w:t>
            </w:r>
          </w:p>
        </w:tc>
        <w:tc>
          <w:tcPr>
            <w:tcW w:w="1840" w:type="dxa"/>
            <w:tcBorders>
              <w:top w:val="nil"/>
              <w:left w:val="nil"/>
              <w:bottom w:val="nil"/>
              <w:right w:val="single" w:sz="4" w:space="0" w:color="auto"/>
            </w:tcBorders>
            <w:shd w:val="clear" w:color="000000" w:fill="F2F2F2"/>
            <w:noWrap/>
            <w:vAlign w:val="bottom"/>
            <w:hideMark/>
          </w:tcPr>
          <w:p w14:paraId="1DF4B55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contrôle</w:t>
            </w:r>
          </w:p>
        </w:tc>
        <w:tc>
          <w:tcPr>
            <w:tcW w:w="1280" w:type="dxa"/>
            <w:tcBorders>
              <w:top w:val="nil"/>
              <w:left w:val="nil"/>
              <w:bottom w:val="nil"/>
              <w:right w:val="single" w:sz="4" w:space="0" w:color="auto"/>
            </w:tcBorders>
            <w:shd w:val="clear" w:color="000000" w:fill="F2F2F2"/>
            <w:noWrap/>
            <w:vAlign w:val="center"/>
            <w:hideMark/>
          </w:tcPr>
          <w:p w14:paraId="4FDEC8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30B983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7EC5A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15517C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87F136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E17260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6FE76D1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E6D852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c>
          <w:tcPr>
            <w:tcW w:w="1840" w:type="dxa"/>
            <w:tcBorders>
              <w:top w:val="nil"/>
              <w:left w:val="nil"/>
              <w:bottom w:val="nil"/>
              <w:right w:val="single" w:sz="4" w:space="0" w:color="auto"/>
            </w:tcBorders>
            <w:shd w:val="clear" w:color="auto" w:fill="auto"/>
            <w:noWrap/>
            <w:vAlign w:val="bottom"/>
            <w:hideMark/>
          </w:tcPr>
          <w:p w14:paraId="6A9A9C7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culture</w:t>
            </w:r>
          </w:p>
        </w:tc>
        <w:tc>
          <w:tcPr>
            <w:tcW w:w="1280" w:type="dxa"/>
            <w:tcBorders>
              <w:top w:val="nil"/>
              <w:left w:val="nil"/>
              <w:bottom w:val="nil"/>
              <w:right w:val="single" w:sz="4" w:space="0" w:color="auto"/>
            </w:tcBorders>
            <w:shd w:val="clear" w:color="auto" w:fill="auto"/>
            <w:noWrap/>
            <w:vAlign w:val="center"/>
            <w:hideMark/>
          </w:tcPr>
          <w:p w14:paraId="48712C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8C683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2B079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74185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79976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55A2FC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7A0E89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C50BAA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22</w:t>
            </w:r>
          </w:p>
        </w:tc>
        <w:tc>
          <w:tcPr>
            <w:tcW w:w="1840" w:type="dxa"/>
            <w:tcBorders>
              <w:top w:val="nil"/>
              <w:left w:val="nil"/>
              <w:bottom w:val="nil"/>
              <w:right w:val="single" w:sz="4" w:space="0" w:color="auto"/>
            </w:tcBorders>
            <w:shd w:val="clear" w:color="000000" w:fill="F2F2F2"/>
            <w:noWrap/>
            <w:vAlign w:val="bottom"/>
            <w:hideMark/>
          </w:tcPr>
          <w:p w14:paraId="6014CA5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défi</w:t>
            </w:r>
          </w:p>
        </w:tc>
        <w:tc>
          <w:tcPr>
            <w:tcW w:w="1280" w:type="dxa"/>
            <w:tcBorders>
              <w:top w:val="nil"/>
              <w:left w:val="nil"/>
              <w:bottom w:val="nil"/>
              <w:right w:val="single" w:sz="4" w:space="0" w:color="auto"/>
            </w:tcBorders>
            <w:shd w:val="clear" w:color="000000" w:fill="F2F2F2"/>
            <w:noWrap/>
            <w:vAlign w:val="center"/>
            <w:hideMark/>
          </w:tcPr>
          <w:p w14:paraId="18A4591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3FB3C4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84501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A4940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47F5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E9A7C5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26</w:t>
            </w:r>
          </w:p>
        </w:tc>
      </w:tr>
      <w:tr w:rsidR="00911DCC" w:rsidRPr="00911DCC" w14:paraId="7ED5AC1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30925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w:t>
            </w:r>
          </w:p>
        </w:tc>
        <w:tc>
          <w:tcPr>
            <w:tcW w:w="1840" w:type="dxa"/>
            <w:tcBorders>
              <w:top w:val="nil"/>
              <w:left w:val="nil"/>
              <w:bottom w:val="nil"/>
              <w:right w:val="single" w:sz="4" w:space="0" w:color="auto"/>
            </w:tcBorders>
            <w:shd w:val="clear" w:color="auto" w:fill="auto"/>
            <w:noWrap/>
            <w:vAlign w:val="bottom"/>
            <w:hideMark/>
          </w:tcPr>
          <w:p w14:paraId="40FE136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définition</w:t>
            </w:r>
          </w:p>
        </w:tc>
        <w:tc>
          <w:tcPr>
            <w:tcW w:w="1280" w:type="dxa"/>
            <w:tcBorders>
              <w:top w:val="nil"/>
              <w:left w:val="nil"/>
              <w:bottom w:val="nil"/>
              <w:right w:val="single" w:sz="4" w:space="0" w:color="auto"/>
            </w:tcBorders>
            <w:shd w:val="clear" w:color="auto" w:fill="auto"/>
            <w:noWrap/>
            <w:vAlign w:val="center"/>
            <w:hideMark/>
          </w:tcPr>
          <w:p w14:paraId="6E3B565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756B63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3E64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4E3A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C0C55A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03FE8E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68</w:t>
            </w:r>
          </w:p>
        </w:tc>
      </w:tr>
      <w:tr w:rsidR="00911DCC" w:rsidRPr="00911DCC" w14:paraId="57010A0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63802F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w:t>
            </w:r>
          </w:p>
        </w:tc>
        <w:tc>
          <w:tcPr>
            <w:tcW w:w="1840" w:type="dxa"/>
            <w:tcBorders>
              <w:top w:val="nil"/>
              <w:left w:val="nil"/>
              <w:bottom w:val="nil"/>
              <w:right w:val="single" w:sz="4" w:space="0" w:color="auto"/>
            </w:tcBorders>
            <w:shd w:val="clear" w:color="000000" w:fill="F2F2F2"/>
            <w:noWrap/>
            <w:vAlign w:val="bottom"/>
            <w:hideMark/>
          </w:tcPr>
          <w:p w14:paraId="0DD5928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démarche</w:t>
            </w:r>
          </w:p>
        </w:tc>
        <w:tc>
          <w:tcPr>
            <w:tcW w:w="1280" w:type="dxa"/>
            <w:tcBorders>
              <w:top w:val="nil"/>
              <w:left w:val="nil"/>
              <w:bottom w:val="nil"/>
              <w:right w:val="single" w:sz="4" w:space="0" w:color="auto"/>
            </w:tcBorders>
            <w:shd w:val="clear" w:color="000000" w:fill="F2F2F2"/>
            <w:noWrap/>
            <w:vAlign w:val="center"/>
            <w:hideMark/>
          </w:tcPr>
          <w:p w14:paraId="5562D0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ADD3D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48ABF0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9CEC14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BDAF1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69615B8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112</w:t>
            </w:r>
          </w:p>
        </w:tc>
      </w:tr>
      <w:tr w:rsidR="00911DCC" w:rsidRPr="00911DCC" w14:paraId="49FD59E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DEAB36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25</w:t>
            </w:r>
          </w:p>
        </w:tc>
        <w:tc>
          <w:tcPr>
            <w:tcW w:w="1840" w:type="dxa"/>
            <w:tcBorders>
              <w:top w:val="nil"/>
              <w:left w:val="nil"/>
              <w:bottom w:val="nil"/>
              <w:right w:val="single" w:sz="4" w:space="0" w:color="auto"/>
            </w:tcBorders>
            <w:shd w:val="clear" w:color="auto" w:fill="auto"/>
            <w:noWrap/>
            <w:vAlign w:val="bottom"/>
            <w:hideMark/>
          </w:tcPr>
          <w:p w14:paraId="0FF0DF0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développement</w:t>
            </w:r>
          </w:p>
        </w:tc>
        <w:tc>
          <w:tcPr>
            <w:tcW w:w="1280" w:type="dxa"/>
            <w:tcBorders>
              <w:top w:val="nil"/>
              <w:left w:val="nil"/>
              <w:bottom w:val="nil"/>
              <w:right w:val="single" w:sz="4" w:space="0" w:color="auto"/>
            </w:tcBorders>
            <w:shd w:val="clear" w:color="auto" w:fill="auto"/>
            <w:noWrap/>
            <w:vAlign w:val="center"/>
            <w:hideMark/>
          </w:tcPr>
          <w:p w14:paraId="26A969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C3049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8FFA8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58A34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1FAD2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E69556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r>
      <w:tr w:rsidR="00911DCC" w:rsidRPr="00911DCC" w14:paraId="32A8C74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76DFF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26</w:t>
            </w:r>
          </w:p>
        </w:tc>
        <w:tc>
          <w:tcPr>
            <w:tcW w:w="1840" w:type="dxa"/>
            <w:tcBorders>
              <w:top w:val="nil"/>
              <w:left w:val="nil"/>
              <w:bottom w:val="nil"/>
              <w:right w:val="single" w:sz="4" w:space="0" w:color="auto"/>
            </w:tcBorders>
            <w:shd w:val="clear" w:color="000000" w:fill="F2F2F2"/>
            <w:noWrap/>
            <w:vAlign w:val="bottom"/>
            <w:hideMark/>
          </w:tcPr>
          <w:p w14:paraId="71E822C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dimension</w:t>
            </w:r>
          </w:p>
        </w:tc>
        <w:tc>
          <w:tcPr>
            <w:tcW w:w="1280" w:type="dxa"/>
            <w:tcBorders>
              <w:top w:val="nil"/>
              <w:left w:val="nil"/>
              <w:bottom w:val="nil"/>
              <w:right w:val="single" w:sz="4" w:space="0" w:color="auto"/>
            </w:tcBorders>
            <w:shd w:val="clear" w:color="000000" w:fill="F2F2F2"/>
            <w:noWrap/>
            <w:vAlign w:val="center"/>
            <w:hideMark/>
          </w:tcPr>
          <w:p w14:paraId="718A5A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3D1BF7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0AB99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222A4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61D39C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A3DDF3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r>
      <w:tr w:rsidR="00911DCC" w:rsidRPr="00911DCC" w14:paraId="2ACF872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FF1AC2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27</w:t>
            </w:r>
          </w:p>
        </w:tc>
        <w:tc>
          <w:tcPr>
            <w:tcW w:w="1840" w:type="dxa"/>
            <w:tcBorders>
              <w:top w:val="nil"/>
              <w:left w:val="nil"/>
              <w:bottom w:val="nil"/>
              <w:right w:val="single" w:sz="4" w:space="0" w:color="auto"/>
            </w:tcBorders>
            <w:shd w:val="clear" w:color="auto" w:fill="auto"/>
            <w:noWrap/>
            <w:vAlign w:val="bottom"/>
            <w:hideMark/>
          </w:tcPr>
          <w:p w14:paraId="456671A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discours</w:t>
            </w:r>
          </w:p>
        </w:tc>
        <w:tc>
          <w:tcPr>
            <w:tcW w:w="1280" w:type="dxa"/>
            <w:tcBorders>
              <w:top w:val="nil"/>
              <w:left w:val="nil"/>
              <w:bottom w:val="nil"/>
              <w:right w:val="single" w:sz="4" w:space="0" w:color="auto"/>
            </w:tcBorders>
            <w:shd w:val="clear" w:color="auto" w:fill="auto"/>
            <w:noWrap/>
            <w:vAlign w:val="center"/>
            <w:hideMark/>
          </w:tcPr>
          <w:p w14:paraId="06237F9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AE3A9B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AF298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7DA5A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ED005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D6AF1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r>
      <w:tr w:rsidR="00911DCC" w:rsidRPr="00911DCC" w14:paraId="2CE362C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67FF7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28</w:t>
            </w:r>
          </w:p>
        </w:tc>
        <w:tc>
          <w:tcPr>
            <w:tcW w:w="1840" w:type="dxa"/>
            <w:tcBorders>
              <w:top w:val="nil"/>
              <w:left w:val="nil"/>
              <w:bottom w:val="nil"/>
              <w:right w:val="single" w:sz="4" w:space="0" w:color="auto"/>
            </w:tcBorders>
            <w:shd w:val="clear" w:color="000000" w:fill="F2F2F2"/>
            <w:noWrap/>
            <w:vAlign w:val="bottom"/>
            <w:hideMark/>
          </w:tcPr>
          <w:p w14:paraId="26383CF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dispositif</w:t>
            </w:r>
          </w:p>
        </w:tc>
        <w:tc>
          <w:tcPr>
            <w:tcW w:w="1280" w:type="dxa"/>
            <w:tcBorders>
              <w:top w:val="nil"/>
              <w:left w:val="nil"/>
              <w:bottom w:val="nil"/>
              <w:right w:val="single" w:sz="4" w:space="0" w:color="auto"/>
            </w:tcBorders>
            <w:shd w:val="clear" w:color="000000" w:fill="F2F2F2"/>
            <w:noWrap/>
            <w:vAlign w:val="center"/>
            <w:hideMark/>
          </w:tcPr>
          <w:p w14:paraId="568704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4BBF50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B2FF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3087C2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78F9CE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0B829D9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2C34AFB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A51080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c>
          <w:tcPr>
            <w:tcW w:w="1840" w:type="dxa"/>
            <w:tcBorders>
              <w:top w:val="nil"/>
              <w:left w:val="nil"/>
              <w:bottom w:val="nil"/>
              <w:right w:val="single" w:sz="4" w:space="0" w:color="auto"/>
            </w:tcBorders>
            <w:shd w:val="clear" w:color="auto" w:fill="auto"/>
            <w:noWrap/>
            <w:vAlign w:val="bottom"/>
            <w:hideMark/>
          </w:tcPr>
          <w:p w14:paraId="01AD633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donnée</w:t>
            </w:r>
          </w:p>
        </w:tc>
        <w:tc>
          <w:tcPr>
            <w:tcW w:w="1280" w:type="dxa"/>
            <w:tcBorders>
              <w:top w:val="nil"/>
              <w:left w:val="nil"/>
              <w:bottom w:val="nil"/>
              <w:right w:val="single" w:sz="4" w:space="0" w:color="auto"/>
            </w:tcBorders>
            <w:shd w:val="clear" w:color="auto" w:fill="auto"/>
            <w:noWrap/>
            <w:vAlign w:val="center"/>
            <w:hideMark/>
          </w:tcPr>
          <w:p w14:paraId="73C4D0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07472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E4CE88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782A9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AA73DF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4D00A13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45152C8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C44D97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30</w:t>
            </w:r>
          </w:p>
        </w:tc>
        <w:tc>
          <w:tcPr>
            <w:tcW w:w="1840" w:type="dxa"/>
            <w:tcBorders>
              <w:top w:val="nil"/>
              <w:left w:val="nil"/>
              <w:bottom w:val="nil"/>
              <w:right w:val="single" w:sz="4" w:space="0" w:color="auto"/>
            </w:tcBorders>
            <w:shd w:val="clear" w:color="000000" w:fill="F2F2F2"/>
            <w:noWrap/>
            <w:vAlign w:val="bottom"/>
            <w:hideMark/>
          </w:tcPr>
          <w:p w14:paraId="78568A1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dynamique</w:t>
            </w:r>
          </w:p>
        </w:tc>
        <w:tc>
          <w:tcPr>
            <w:tcW w:w="1280" w:type="dxa"/>
            <w:tcBorders>
              <w:top w:val="nil"/>
              <w:left w:val="nil"/>
              <w:bottom w:val="nil"/>
              <w:right w:val="single" w:sz="4" w:space="0" w:color="auto"/>
            </w:tcBorders>
            <w:shd w:val="clear" w:color="000000" w:fill="F2F2F2"/>
            <w:noWrap/>
            <w:vAlign w:val="center"/>
            <w:hideMark/>
          </w:tcPr>
          <w:p w14:paraId="2AFD27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CE985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5BB054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2C692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6EFB95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65A6A50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276F4AD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85AC32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w:t>
            </w:r>
          </w:p>
        </w:tc>
        <w:tc>
          <w:tcPr>
            <w:tcW w:w="1840" w:type="dxa"/>
            <w:tcBorders>
              <w:top w:val="nil"/>
              <w:left w:val="nil"/>
              <w:bottom w:val="nil"/>
              <w:right w:val="single" w:sz="4" w:space="0" w:color="auto"/>
            </w:tcBorders>
            <w:shd w:val="clear" w:color="auto" w:fill="auto"/>
            <w:noWrap/>
            <w:vAlign w:val="bottom"/>
            <w:hideMark/>
          </w:tcPr>
          <w:p w14:paraId="2CFCEC1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économie</w:t>
            </w:r>
          </w:p>
        </w:tc>
        <w:tc>
          <w:tcPr>
            <w:tcW w:w="1280" w:type="dxa"/>
            <w:tcBorders>
              <w:top w:val="nil"/>
              <w:left w:val="nil"/>
              <w:bottom w:val="nil"/>
              <w:right w:val="single" w:sz="4" w:space="0" w:color="auto"/>
            </w:tcBorders>
            <w:shd w:val="clear" w:color="auto" w:fill="auto"/>
            <w:noWrap/>
            <w:vAlign w:val="center"/>
            <w:hideMark/>
          </w:tcPr>
          <w:p w14:paraId="7DFAB23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1593726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498701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7123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FDC67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581964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3E53FD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3969ED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32</w:t>
            </w:r>
          </w:p>
        </w:tc>
        <w:tc>
          <w:tcPr>
            <w:tcW w:w="1840" w:type="dxa"/>
            <w:tcBorders>
              <w:top w:val="nil"/>
              <w:left w:val="nil"/>
              <w:bottom w:val="nil"/>
              <w:right w:val="single" w:sz="4" w:space="0" w:color="auto"/>
            </w:tcBorders>
            <w:shd w:val="clear" w:color="000000" w:fill="F2F2F2"/>
            <w:noWrap/>
            <w:vAlign w:val="bottom"/>
            <w:hideMark/>
          </w:tcPr>
          <w:p w14:paraId="7457EF7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effet</w:t>
            </w:r>
          </w:p>
        </w:tc>
        <w:tc>
          <w:tcPr>
            <w:tcW w:w="1280" w:type="dxa"/>
            <w:tcBorders>
              <w:top w:val="nil"/>
              <w:left w:val="nil"/>
              <w:bottom w:val="nil"/>
              <w:right w:val="single" w:sz="4" w:space="0" w:color="auto"/>
            </w:tcBorders>
            <w:shd w:val="clear" w:color="000000" w:fill="F2F2F2"/>
            <w:noWrap/>
            <w:vAlign w:val="center"/>
            <w:hideMark/>
          </w:tcPr>
          <w:p w14:paraId="6C8BDC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C8CE8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4CBD5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AD688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33F34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2AC4330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393</w:t>
            </w:r>
          </w:p>
        </w:tc>
      </w:tr>
      <w:tr w:rsidR="00911DCC" w:rsidRPr="00911DCC" w14:paraId="0E21AB5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CD039A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c>
          <w:tcPr>
            <w:tcW w:w="1840" w:type="dxa"/>
            <w:tcBorders>
              <w:top w:val="nil"/>
              <w:left w:val="nil"/>
              <w:bottom w:val="nil"/>
              <w:right w:val="single" w:sz="4" w:space="0" w:color="auto"/>
            </w:tcBorders>
            <w:shd w:val="clear" w:color="auto" w:fill="auto"/>
            <w:noWrap/>
            <w:vAlign w:val="bottom"/>
            <w:hideMark/>
          </w:tcPr>
          <w:p w14:paraId="6B41C91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élément</w:t>
            </w:r>
          </w:p>
        </w:tc>
        <w:tc>
          <w:tcPr>
            <w:tcW w:w="1280" w:type="dxa"/>
            <w:tcBorders>
              <w:top w:val="nil"/>
              <w:left w:val="nil"/>
              <w:bottom w:val="nil"/>
              <w:right w:val="single" w:sz="4" w:space="0" w:color="auto"/>
            </w:tcBorders>
            <w:shd w:val="clear" w:color="auto" w:fill="auto"/>
            <w:noWrap/>
            <w:vAlign w:val="center"/>
            <w:hideMark/>
          </w:tcPr>
          <w:p w14:paraId="55CC3B0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700E3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818A7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4D98F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961018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983535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193DFF0D"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CB6136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34</w:t>
            </w:r>
          </w:p>
        </w:tc>
        <w:tc>
          <w:tcPr>
            <w:tcW w:w="1840" w:type="dxa"/>
            <w:tcBorders>
              <w:top w:val="nil"/>
              <w:left w:val="nil"/>
              <w:bottom w:val="nil"/>
              <w:right w:val="single" w:sz="4" w:space="0" w:color="auto"/>
            </w:tcBorders>
            <w:shd w:val="clear" w:color="000000" w:fill="F2F2F2"/>
            <w:noWrap/>
            <w:vAlign w:val="bottom"/>
            <w:hideMark/>
          </w:tcPr>
          <w:p w14:paraId="3013FDA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émergence</w:t>
            </w:r>
          </w:p>
        </w:tc>
        <w:tc>
          <w:tcPr>
            <w:tcW w:w="1280" w:type="dxa"/>
            <w:tcBorders>
              <w:top w:val="nil"/>
              <w:left w:val="nil"/>
              <w:bottom w:val="nil"/>
              <w:right w:val="single" w:sz="4" w:space="0" w:color="auto"/>
            </w:tcBorders>
            <w:shd w:val="clear" w:color="000000" w:fill="F2F2F2"/>
            <w:noWrap/>
            <w:vAlign w:val="center"/>
            <w:hideMark/>
          </w:tcPr>
          <w:p w14:paraId="09F623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2AFF1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2BD78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9CB38F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45678A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745FC60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E018A1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A6E41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35</w:t>
            </w:r>
          </w:p>
        </w:tc>
        <w:tc>
          <w:tcPr>
            <w:tcW w:w="1840" w:type="dxa"/>
            <w:tcBorders>
              <w:top w:val="nil"/>
              <w:left w:val="nil"/>
              <w:bottom w:val="nil"/>
              <w:right w:val="single" w:sz="4" w:space="0" w:color="auto"/>
            </w:tcBorders>
            <w:shd w:val="clear" w:color="auto" w:fill="auto"/>
            <w:noWrap/>
            <w:vAlign w:val="bottom"/>
            <w:hideMark/>
          </w:tcPr>
          <w:p w14:paraId="72E147D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enjeu</w:t>
            </w:r>
          </w:p>
        </w:tc>
        <w:tc>
          <w:tcPr>
            <w:tcW w:w="1280" w:type="dxa"/>
            <w:tcBorders>
              <w:top w:val="nil"/>
              <w:left w:val="nil"/>
              <w:bottom w:val="nil"/>
              <w:right w:val="single" w:sz="4" w:space="0" w:color="auto"/>
            </w:tcBorders>
            <w:shd w:val="clear" w:color="auto" w:fill="auto"/>
            <w:noWrap/>
            <w:vAlign w:val="center"/>
            <w:hideMark/>
          </w:tcPr>
          <w:p w14:paraId="478F23A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956CD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222040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E01FA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CEB5F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CB670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2AB604B"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C1C246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c>
          <w:tcPr>
            <w:tcW w:w="1840" w:type="dxa"/>
            <w:tcBorders>
              <w:top w:val="nil"/>
              <w:left w:val="nil"/>
              <w:bottom w:val="nil"/>
              <w:right w:val="single" w:sz="4" w:space="0" w:color="auto"/>
            </w:tcBorders>
            <w:shd w:val="clear" w:color="000000" w:fill="F2F2F2"/>
            <w:noWrap/>
            <w:vAlign w:val="bottom"/>
            <w:hideMark/>
          </w:tcPr>
          <w:p w14:paraId="7EAE0B6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enquête</w:t>
            </w:r>
          </w:p>
        </w:tc>
        <w:tc>
          <w:tcPr>
            <w:tcW w:w="1280" w:type="dxa"/>
            <w:tcBorders>
              <w:top w:val="nil"/>
              <w:left w:val="nil"/>
              <w:bottom w:val="nil"/>
              <w:right w:val="single" w:sz="4" w:space="0" w:color="auto"/>
            </w:tcBorders>
            <w:shd w:val="clear" w:color="000000" w:fill="F2F2F2"/>
            <w:noWrap/>
            <w:vAlign w:val="center"/>
            <w:hideMark/>
          </w:tcPr>
          <w:p w14:paraId="75F7D2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F43C9B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69F74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E55D8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E6A2FF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ABF299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25C17C3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39A004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37</w:t>
            </w:r>
          </w:p>
        </w:tc>
        <w:tc>
          <w:tcPr>
            <w:tcW w:w="1840" w:type="dxa"/>
            <w:tcBorders>
              <w:top w:val="nil"/>
              <w:left w:val="nil"/>
              <w:bottom w:val="nil"/>
              <w:right w:val="single" w:sz="4" w:space="0" w:color="auto"/>
            </w:tcBorders>
            <w:shd w:val="clear" w:color="auto" w:fill="auto"/>
            <w:noWrap/>
            <w:vAlign w:val="bottom"/>
            <w:hideMark/>
          </w:tcPr>
          <w:p w14:paraId="360A68E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enseignement</w:t>
            </w:r>
          </w:p>
        </w:tc>
        <w:tc>
          <w:tcPr>
            <w:tcW w:w="1280" w:type="dxa"/>
            <w:tcBorders>
              <w:top w:val="nil"/>
              <w:left w:val="nil"/>
              <w:bottom w:val="nil"/>
              <w:right w:val="single" w:sz="4" w:space="0" w:color="auto"/>
            </w:tcBorders>
            <w:shd w:val="clear" w:color="auto" w:fill="auto"/>
            <w:noWrap/>
            <w:vAlign w:val="center"/>
            <w:hideMark/>
          </w:tcPr>
          <w:p w14:paraId="48676B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919BC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710FC7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1B1B0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8D0E23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082D21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B16BA1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AC8147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38</w:t>
            </w:r>
          </w:p>
        </w:tc>
        <w:tc>
          <w:tcPr>
            <w:tcW w:w="1840" w:type="dxa"/>
            <w:tcBorders>
              <w:top w:val="nil"/>
              <w:left w:val="nil"/>
              <w:bottom w:val="nil"/>
              <w:right w:val="single" w:sz="4" w:space="0" w:color="auto"/>
            </w:tcBorders>
            <w:shd w:val="clear" w:color="000000" w:fill="F2F2F2"/>
            <w:noWrap/>
            <w:vAlign w:val="bottom"/>
            <w:hideMark/>
          </w:tcPr>
          <w:p w14:paraId="38C6E19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espace</w:t>
            </w:r>
          </w:p>
        </w:tc>
        <w:tc>
          <w:tcPr>
            <w:tcW w:w="1280" w:type="dxa"/>
            <w:tcBorders>
              <w:top w:val="nil"/>
              <w:left w:val="nil"/>
              <w:bottom w:val="nil"/>
              <w:right w:val="single" w:sz="4" w:space="0" w:color="auto"/>
            </w:tcBorders>
            <w:shd w:val="clear" w:color="000000" w:fill="F2F2F2"/>
            <w:noWrap/>
            <w:vAlign w:val="center"/>
            <w:hideMark/>
          </w:tcPr>
          <w:p w14:paraId="40C84F9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FA149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9A040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3D1CDE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2D517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040190A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35C2351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1EF093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c>
          <w:tcPr>
            <w:tcW w:w="1840" w:type="dxa"/>
            <w:tcBorders>
              <w:top w:val="nil"/>
              <w:left w:val="nil"/>
              <w:bottom w:val="nil"/>
              <w:right w:val="single" w:sz="4" w:space="0" w:color="auto"/>
            </w:tcBorders>
            <w:shd w:val="clear" w:color="auto" w:fill="auto"/>
            <w:noWrap/>
            <w:vAlign w:val="bottom"/>
            <w:hideMark/>
          </w:tcPr>
          <w:p w14:paraId="0A4211B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essai</w:t>
            </w:r>
          </w:p>
        </w:tc>
        <w:tc>
          <w:tcPr>
            <w:tcW w:w="1280" w:type="dxa"/>
            <w:tcBorders>
              <w:top w:val="nil"/>
              <w:left w:val="nil"/>
              <w:bottom w:val="nil"/>
              <w:right w:val="single" w:sz="4" w:space="0" w:color="auto"/>
            </w:tcBorders>
            <w:shd w:val="clear" w:color="auto" w:fill="auto"/>
            <w:noWrap/>
            <w:vAlign w:val="center"/>
            <w:hideMark/>
          </w:tcPr>
          <w:p w14:paraId="23ADBDC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B55FB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CAA65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FF870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910039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665AD9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41</w:t>
            </w:r>
          </w:p>
        </w:tc>
      </w:tr>
      <w:tr w:rsidR="00911DCC" w:rsidRPr="00911DCC" w14:paraId="6B8BF901"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67B206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40</w:t>
            </w:r>
          </w:p>
        </w:tc>
        <w:tc>
          <w:tcPr>
            <w:tcW w:w="1840" w:type="dxa"/>
            <w:tcBorders>
              <w:top w:val="nil"/>
              <w:left w:val="nil"/>
              <w:bottom w:val="nil"/>
              <w:right w:val="single" w:sz="4" w:space="0" w:color="auto"/>
            </w:tcBorders>
            <w:shd w:val="clear" w:color="000000" w:fill="F2F2F2"/>
            <w:noWrap/>
            <w:vAlign w:val="bottom"/>
            <w:hideMark/>
          </w:tcPr>
          <w:p w14:paraId="6C96C49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état</w:t>
            </w:r>
          </w:p>
        </w:tc>
        <w:tc>
          <w:tcPr>
            <w:tcW w:w="1280" w:type="dxa"/>
            <w:tcBorders>
              <w:top w:val="nil"/>
              <w:left w:val="nil"/>
              <w:bottom w:val="nil"/>
              <w:right w:val="single" w:sz="4" w:space="0" w:color="auto"/>
            </w:tcBorders>
            <w:shd w:val="clear" w:color="000000" w:fill="F2F2F2"/>
            <w:noWrap/>
            <w:vAlign w:val="center"/>
            <w:hideMark/>
          </w:tcPr>
          <w:p w14:paraId="6F01BA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04AE6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48BDA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448D24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8B8FAB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2B76118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8C2038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3DC90B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41</w:t>
            </w:r>
          </w:p>
        </w:tc>
        <w:tc>
          <w:tcPr>
            <w:tcW w:w="1840" w:type="dxa"/>
            <w:tcBorders>
              <w:top w:val="nil"/>
              <w:left w:val="nil"/>
              <w:bottom w:val="nil"/>
              <w:right w:val="single" w:sz="4" w:space="0" w:color="auto"/>
            </w:tcBorders>
            <w:shd w:val="clear" w:color="auto" w:fill="auto"/>
            <w:noWrap/>
            <w:vAlign w:val="bottom"/>
            <w:hideMark/>
          </w:tcPr>
          <w:p w14:paraId="6FA80E3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étude</w:t>
            </w:r>
          </w:p>
        </w:tc>
        <w:tc>
          <w:tcPr>
            <w:tcW w:w="1280" w:type="dxa"/>
            <w:tcBorders>
              <w:top w:val="nil"/>
              <w:left w:val="nil"/>
              <w:bottom w:val="nil"/>
              <w:right w:val="single" w:sz="4" w:space="0" w:color="auto"/>
            </w:tcBorders>
            <w:shd w:val="clear" w:color="auto" w:fill="auto"/>
            <w:noWrap/>
            <w:vAlign w:val="center"/>
            <w:hideMark/>
          </w:tcPr>
          <w:p w14:paraId="1D3784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5DED3C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06E94B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D4CF9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D17A0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E67375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r>
      <w:tr w:rsidR="00911DCC" w:rsidRPr="00911DCC" w14:paraId="3339271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60D46F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42</w:t>
            </w:r>
          </w:p>
        </w:tc>
        <w:tc>
          <w:tcPr>
            <w:tcW w:w="1840" w:type="dxa"/>
            <w:tcBorders>
              <w:top w:val="nil"/>
              <w:left w:val="nil"/>
              <w:bottom w:val="nil"/>
              <w:right w:val="single" w:sz="4" w:space="0" w:color="auto"/>
            </w:tcBorders>
            <w:shd w:val="clear" w:color="000000" w:fill="F2F2F2"/>
            <w:noWrap/>
            <w:vAlign w:val="bottom"/>
            <w:hideMark/>
          </w:tcPr>
          <w:p w14:paraId="3668B9D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évaluation</w:t>
            </w:r>
          </w:p>
        </w:tc>
        <w:tc>
          <w:tcPr>
            <w:tcW w:w="1280" w:type="dxa"/>
            <w:tcBorders>
              <w:top w:val="nil"/>
              <w:left w:val="nil"/>
              <w:bottom w:val="nil"/>
              <w:right w:val="single" w:sz="4" w:space="0" w:color="auto"/>
            </w:tcBorders>
            <w:shd w:val="clear" w:color="000000" w:fill="F2F2F2"/>
            <w:noWrap/>
            <w:vAlign w:val="center"/>
            <w:hideMark/>
          </w:tcPr>
          <w:p w14:paraId="6AAF33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E518B9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963EFE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9F81E0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A5D98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0B96CCB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6FDC8E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29D21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43</w:t>
            </w:r>
          </w:p>
        </w:tc>
        <w:tc>
          <w:tcPr>
            <w:tcW w:w="1840" w:type="dxa"/>
            <w:tcBorders>
              <w:top w:val="nil"/>
              <w:left w:val="nil"/>
              <w:bottom w:val="nil"/>
              <w:right w:val="single" w:sz="4" w:space="0" w:color="auto"/>
            </w:tcBorders>
            <w:shd w:val="clear" w:color="auto" w:fill="auto"/>
            <w:noWrap/>
            <w:vAlign w:val="bottom"/>
            <w:hideMark/>
          </w:tcPr>
          <w:p w14:paraId="51287E2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évolution</w:t>
            </w:r>
          </w:p>
        </w:tc>
        <w:tc>
          <w:tcPr>
            <w:tcW w:w="1280" w:type="dxa"/>
            <w:tcBorders>
              <w:top w:val="nil"/>
              <w:left w:val="nil"/>
              <w:bottom w:val="nil"/>
              <w:right w:val="single" w:sz="4" w:space="0" w:color="auto"/>
            </w:tcBorders>
            <w:shd w:val="clear" w:color="auto" w:fill="auto"/>
            <w:noWrap/>
            <w:vAlign w:val="center"/>
            <w:hideMark/>
          </w:tcPr>
          <w:p w14:paraId="197BEB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0CC8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F79833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AC57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5B35C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CE7E30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r>
      <w:tr w:rsidR="00911DCC" w:rsidRPr="00911DCC" w14:paraId="07104BB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1130B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c>
          <w:tcPr>
            <w:tcW w:w="1840" w:type="dxa"/>
            <w:tcBorders>
              <w:top w:val="nil"/>
              <w:left w:val="nil"/>
              <w:bottom w:val="nil"/>
              <w:right w:val="single" w:sz="4" w:space="0" w:color="auto"/>
            </w:tcBorders>
            <w:shd w:val="clear" w:color="000000" w:fill="F2F2F2"/>
            <w:noWrap/>
            <w:vAlign w:val="bottom"/>
            <w:hideMark/>
          </w:tcPr>
          <w:p w14:paraId="3B85C9E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exemple</w:t>
            </w:r>
          </w:p>
        </w:tc>
        <w:tc>
          <w:tcPr>
            <w:tcW w:w="1280" w:type="dxa"/>
            <w:tcBorders>
              <w:top w:val="nil"/>
              <w:left w:val="nil"/>
              <w:bottom w:val="nil"/>
              <w:right w:val="single" w:sz="4" w:space="0" w:color="auto"/>
            </w:tcBorders>
            <w:shd w:val="clear" w:color="000000" w:fill="F2F2F2"/>
            <w:noWrap/>
            <w:vAlign w:val="center"/>
            <w:hideMark/>
          </w:tcPr>
          <w:p w14:paraId="16A031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A9738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6546B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FABE47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068651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FFB4EF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421</w:t>
            </w:r>
          </w:p>
        </w:tc>
      </w:tr>
      <w:tr w:rsidR="00911DCC" w:rsidRPr="00911DCC" w14:paraId="5C75ABC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73689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45</w:t>
            </w:r>
          </w:p>
        </w:tc>
        <w:tc>
          <w:tcPr>
            <w:tcW w:w="1840" w:type="dxa"/>
            <w:tcBorders>
              <w:top w:val="nil"/>
              <w:left w:val="nil"/>
              <w:bottom w:val="nil"/>
              <w:right w:val="single" w:sz="4" w:space="0" w:color="auto"/>
            </w:tcBorders>
            <w:shd w:val="clear" w:color="auto" w:fill="auto"/>
            <w:noWrap/>
            <w:vAlign w:val="bottom"/>
            <w:hideMark/>
          </w:tcPr>
          <w:p w14:paraId="22530AC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expérience</w:t>
            </w:r>
          </w:p>
        </w:tc>
        <w:tc>
          <w:tcPr>
            <w:tcW w:w="1280" w:type="dxa"/>
            <w:tcBorders>
              <w:top w:val="nil"/>
              <w:left w:val="nil"/>
              <w:bottom w:val="nil"/>
              <w:right w:val="single" w:sz="4" w:space="0" w:color="auto"/>
            </w:tcBorders>
            <w:shd w:val="clear" w:color="auto" w:fill="auto"/>
            <w:noWrap/>
            <w:vAlign w:val="center"/>
            <w:hideMark/>
          </w:tcPr>
          <w:p w14:paraId="66D1FA1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074373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5774AA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C7753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8CF86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C6010E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0E0ADD1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94C228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c>
          <w:tcPr>
            <w:tcW w:w="1840" w:type="dxa"/>
            <w:tcBorders>
              <w:top w:val="nil"/>
              <w:left w:val="nil"/>
              <w:bottom w:val="nil"/>
              <w:right w:val="single" w:sz="4" w:space="0" w:color="auto"/>
            </w:tcBorders>
            <w:shd w:val="clear" w:color="000000" w:fill="F2F2F2"/>
            <w:noWrap/>
            <w:vAlign w:val="bottom"/>
            <w:hideMark/>
          </w:tcPr>
          <w:p w14:paraId="68D4523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figure</w:t>
            </w:r>
          </w:p>
        </w:tc>
        <w:tc>
          <w:tcPr>
            <w:tcW w:w="1280" w:type="dxa"/>
            <w:tcBorders>
              <w:top w:val="nil"/>
              <w:left w:val="nil"/>
              <w:bottom w:val="nil"/>
              <w:right w:val="single" w:sz="4" w:space="0" w:color="auto"/>
            </w:tcBorders>
            <w:shd w:val="clear" w:color="000000" w:fill="F2F2F2"/>
            <w:noWrap/>
            <w:vAlign w:val="center"/>
            <w:hideMark/>
          </w:tcPr>
          <w:p w14:paraId="346371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5F60FB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BC4C3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694B8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272B2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053CF1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r>
      <w:tr w:rsidR="00911DCC" w:rsidRPr="00911DCC" w14:paraId="7D34DC8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1D01D9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47</w:t>
            </w:r>
          </w:p>
        </w:tc>
        <w:tc>
          <w:tcPr>
            <w:tcW w:w="1840" w:type="dxa"/>
            <w:tcBorders>
              <w:top w:val="nil"/>
              <w:left w:val="nil"/>
              <w:bottom w:val="nil"/>
              <w:right w:val="single" w:sz="4" w:space="0" w:color="auto"/>
            </w:tcBorders>
            <w:shd w:val="clear" w:color="auto" w:fill="auto"/>
            <w:noWrap/>
            <w:vAlign w:val="bottom"/>
            <w:hideMark/>
          </w:tcPr>
          <w:p w14:paraId="380C634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fonction</w:t>
            </w:r>
          </w:p>
        </w:tc>
        <w:tc>
          <w:tcPr>
            <w:tcW w:w="1280" w:type="dxa"/>
            <w:tcBorders>
              <w:top w:val="nil"/>
              <w:left w:val="nil"/>
              <w:bottom w:val="nil"/>
              <w:right w:val="single" w:sz="4" w:space="0" w:color="auto"/>
            </w:tcBorders>
            <w:shd w:val="clear" w:color="auto" w:fill="auto"/>
            <w:noWrap/>
            <w:vAlign w:val="center"/>
            <w:hideMark/>
          </w:tcPr>
          <w:p w14:paraId="4E49006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1A1E5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DF2D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EE7284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500DFA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D908B1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150</w:t>
            </w:r>
          </w:p>
        </w:tc>
      </w:tr>
      <w:tr w:rsidR="00911DCC" w:rsidRPr="00911DCC" w14:paraId="0DAB2AF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FFC10F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48</w:t>
            </w:r>
          </w:p>
        </w:tc>
        <w:tc>
          <w:tcPr>
            <w:tcW w:w="1840" w:type="dxa"/>
            <w:tcBorders>
              <w:top w:val="nil"/>
              <w:left w:val="nil"/>
              <w:bottom w:val="nil"/>
              <w:right w:val="single" w:sz="4" w:space="0" w:color="auto"/>
            </w:tcBorders>
            <w:shd w:val="clear" w:color="000000" w:fill="F2F2F2"/>
            <w:noWrap/>
            <w:vAlign w:val="bottom"/>
            <w:hideMark/>
          </w:tcPr>
          <w:p w14:paraId="34238DF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formation</w:t>
            </w:r>
          </w:p>
        </w:tc>
        <w:tc>
          <w:tcPr>
            <w:tcW w:w="1280" w:type="dxa"/>
            <w:tcBorders>
              <w:top w:val="nil"/>
              <w:left w:val="nil"/>
              <w:bottom w:val="nil"/>
              <w:right w:val="single" w:sz="4" w:space="0" w:color="auto"/>
            </w:tcBorders>
            <w:shd w:val="clear" w:color="000000" w:fill="F2F2F2"/>
            <w:noWrap/>
            <w:vAlign w:val="center"/>
            <w:hideMark/>
          </w:tcPr>
          <w:p w14:paraId="530982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2EDAF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049E3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DB40B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F256A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9611D3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01296AF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A9CFB7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49</w:t>
            </w:r>
          </w:p>
        </w:tc>
        <w:tc>
          <w:tcPr>
            <w:tcW w:w="1840" w:type="dxa"/>
            <w:tcBorders>
              <w:top w:val="nil"/>
              <w:left w:val="nil"/>
              <w:bottom w:val="nil"/>
              <w:right w:val="single" w:sz="4" w:space="0" w:color="auto"/>
            </w:tcBorders>
            <w:shd w:val="clear" w:color="auto" w:fill="auto"/>
            <w:noWrap/>
            <w:vAlign w:val="bottom"/>
            <w:hideMark/>
          </w:tcPr>
          <w:p w14:paraId="73689A2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forme</w:t>
            </w:r>
          </w:p>
        </w:tc>
        <w:tc>
          <w:tcPr>
            <w:tcW w:w="1280" w:type="dxa"/>
            <w:tcBorders>
              <w:top w:val="nil"/>
              <w:left w:val="nil"/>
              <w:bottom w:val="nil"/>
              <w:right w:val="single" w:sz="4" w:space="0" w:color="auto"/>
            </w:tcBorders>
            <w:shd w:val="clear" w:color="auto" w:fill="auto"/>
            <w:noWrap/>
            <w:vAlign w:val="center"/>
            <w:hideMark/>
          </w:tcPr>
          <w:p w14:paraId="0EEE25A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1284C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20C48A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C4C33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266EA6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213B75F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r>
      <w:tr w:rsidR="00911DCC" w:rsidRPr="00911DCC" w14:paraId="399A2980"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CF8236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50</w:t>
            </w:r>
          </w:p>
        </w:tc>
        <w:tc>
          <w:tcPr>
            <w:tcW w:w="1840" w:type="dxa"/>
            <w:tcBorders>
              <w:top w:val="nil"/>
              <w:left w:val="nil"/>
              <w:bottom w:val="nil"/>
              <w:right w:val="single" w:sz="4" w:space="0" w:color="auto"/>
            </w:tcBorders>
            <w:shd w:val="clear" w:color="000000" w:fill="F2F2F2"/>
            <w:noWrap/>
            <w:vAlign w:val="bottom"/>
            <w:hideMark/>
          </w:tcPr>
          <w:p w14:paraId="4671D77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gestion</w:t>
            </w:r>
          </w:p>
        </w:tc>
        <w:tc>
          <w:tcPr>
            <w:tcW w:w="1280" w:type="dxa"/>
            <w:tcBorders>
              <w:top w:val="nil"/>
              <w:left w:val="nil"/>
              <w:bottom w:val="nil"/>
              <w:right w:val="single" w:sz="4" w:space="0" w:color="auto"/>
            </w:tcBorders>
            <w:shd w:val="clear" w:color="000000" w:fill="F2F2F2"/>
            <w:noWrap/>
            <w:vAlign w:val="center"/>
            <w:hideMark/>
          </w:tcPr>
          <w:p w14:paraId="1863E16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ACB4DF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47AC7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5530A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7DB5BD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023D47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047A9C0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A36F8A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c>
          <w:tcPr>
            <w:tcW w:w="1840" w:type="dxa"/>
            <w:tcBorders>
              <w:top w:val="nil"/>
              <w:left w:val="nil"/>
              <w:bottom w:val="nil"/>
              <w:right w:val="single" w:sz="4" w:space="0" w:color="auto"/>
            </w:tcBorders>
            <w:shd w:val="clear" w:color="auto" w:fill="auto"/>
            <w:noWrap/>
            <w:vAlign w:val="bottom"/>
            <w:hideMark/>
          </w:tcPr>
          <w:p w14:paraId="59EE00B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histoire</w:t>
            </w:r>
          </w:p>
        </w:tc>
        <w:tc>
          <w:tcPr>
            <w:tcW w:w="1280" w:type="dxa"/>
            <w:tcBorders>
              <w:top w:val="nil"/>
              <w:left w:val="nil"/>
              <w:bottom w:val="nil"/>
              <w:right w:val="single" w:sz="4" w:space="0" w:color="auto"/>
            </w:tcBorders>
            <w:shd w:val="clear" w:color="auto" w:fill="auto"/>
            <w:noWrap/>
            <w:vAlign w:val="center"/>
            <w:hideMark/>
          </w:tcPr>
          <w:p w14:paraId="1A9F96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76424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7E91C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4F509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77CFC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0FB51B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w:t>
            </w:r>
          </w:p>
        </w:tc>
      </w:tr>
      <w:tr w:rsidR="00911DCC" w:rsidRPr="00911DCC" w14:paraId="1FEC5AE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EC02AA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52</w:t>
            </w:r>
          </w:p>
        </w:tc>
        <w:tc>
          <w:tcPr>
            <w:tcW w:w="1840" w:type="dxa"/>
            <w:tcBorders>
              <w:top w:val="nil"/>
              <w:left w:val="nil"/>
              <w:bottom w:val="nil"/>
              <w:right w:val="single" w:sz="4" w:space="0" w:color="auto"/>
            </w:tcBorders>
            <w:shd w:val="clear" w:color="000000" w:fill="F2F2F2"/>
            <w:noWrap/>
            <w:vAlign w:val="bottom"/>
            <w:hideMark/>
          </w:tcPr>
          <w:p w14:paraId="5D323E4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identité</w:t>
            </w:r>
          </w:p>
        </w:tc>
        <w:tc>
          <w:tcPr>
            <w:tcW w:w="1280" w:type="dxa"/>
            <w:tcBorders>
              <w:top w:val="nil"/>
              <w:left w:val="nil"/>
              <w:bottom w:val="nil"/>
              <w:right w:val="single" w:sz="4" w:space="0" w:color="auto"/>
            </w:tcBorders>
            <w:shd w:val="clear" w:color="000000" w:fill="F2F2F2"/>
            <w:noWrap/>
            <w:vAlign w:val="center"/>
            <w:hideMark/>
          </w:tcPr>
          <w:p w14:paraId="6B8B5D4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5C86CE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AB1BB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F841B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A1AA0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0A8EB61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681AEE1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9686C3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53</w:t>
            </w:r>
          </w:p>
        </w:tc>
        <w:tc>
          <w:tcPr>
            <w:tcW w:w="1840" w:type="dxa"/>
            <w:tcBorders>
              <w:top w:val="nil"/>
              <w:left w:val="nil"/>
              <w:bottom w:val="nil"/>
              <w:right w:val="single" w:sz="4" w:space="0" w:color="auto"/>
            </w:tcBorders>
            <w:shd w:val="clear" w:color="auto" w:fill="auto"/>
            <w:noWrap/>
            <w:vAlign w:val="bottom"/>
            <w:hideMark/>
          </w:tcPr>
          <w:p w14:paraId="460C767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illustration</w:t>
            </w:r>
          </w:p>
        </w:tc>
        <w:tc>
          <w:tcPr>
            <w:tcW w:w="1280" w:type="dxa"/>
            <w:tcBorders>
              <w:top w:val="nil"/>
              <w:left w:val="nil"/>
              <w:bottom w:val="nil"/>
              <w:right w:val="single" w:sz="4" w:space="0" w:color="auto"/>
            </w:tcBorders>
            <w:shd w:val="clear" w:color="auto" w:fill="auto"/>
            <w:noWrap/>
            <w:vAlign w:val="center"/>
            <w:hideMark/>
          </w:tcPr>
          <w:p w14:paraId="6728753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162580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7B5AC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FA2E79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79C85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AAE9F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6F12592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C2D621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54</w:t>
            </w:r>
          </w:p>
        </w:tc>
        <w:tc>
          <w:tcPr>
            <w:tcW w:w="1840" w:type="dxa"/>
            <w:tcBorders>
              <w:top w:val="nil"/>
              <w:left w:val="nil"/>
              <w:bottom w:val="nil"/>
              <w:right w:val="single" w:sz="4" w:space="0" w:color="auto"/>
            </w:tcBorders>
            <w:shd w:val="clear" w:color="000000" w:fill="F2F2F2"/>
            <w:noWrap/>
            <w:vAlign w:val="bottom"/>
            <w:hideMark/>
          </w:tcPr>
          <w:p w14:paraId="2418F5D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image</w:t>
            </w:r>
          </w:p>
        </w:tc>
        <w:tc>
          <w:tcPr>
            <w:tcW w:w="1280" w:type="dxa"/>
            <w:tcBorders>
              <w:top w:val="nil"/>
              <w:left w:val="nil"/>
              <w:bottom w:val="nil"/>
              <w:right w:val="single" w:sz="4" w:space="0" w:color="auto"/>
            </w:tcBorders>
            <w:shd w:val="clear" w:color="000000" w:fill="F2F2F2"/>
            <w:noWrap/>
            <w:vAlign w:val="center"/>
            <w:hideMark/>
          </w:tcPr>
          <w:p w14:paraId="6C9CA2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01EA7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30445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5DBEF6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17B3C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FCDA3D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032E914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DF3DB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55</w:t>
            </w:r>
          </w:p>
        </w:tc>
        <w:tc>
          <w:tcPr>
            <w:tcW w:w="1840" w:type="dxa"/>
            <w:tcBorders>
              <w:top w:val="nil"/>
              <w:left w:val="nil"/>
              <w:bottom w:val="nil"/>
              <w:right w:val="single" w:sz="4" w:space="0" w:color="auto"/>
            </w:tcBorders>
            <w:shd w:val="clear" w:color="auto" w:fill="auto"/>
            <w:noWrap/>
            <w:vAlign w:val="bottom"/>
            <w:hideMark/>
          </w:tcPr>
          <w:p w14:paraId="7F35DAE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impact</w:t>
            </w:r>
          </w:p>
        </w:tc>
        <w:tc>
          <w:tcPr>
            <w:tcW w:w="1280" w:type="dxa"/>
            <w:tcBorders>
              <w:top w:val="nil"/>
              <w:left w:val="nil"/>
              <w:bottom w:val="nil"/>
              <w:right w:val="single" w:sz="4" w:space="0" w:color="auto"/>
            </w:tcBorders>
            <w:shd w:val="clear" w:color="auto" w:fill="auto"/>
            <w:noWrap/>
            <w:vAlign w:val="center"/>
            <w:hideMark/>
          </w:tcPr>
          <w:p w14:paraId="501BEF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AB4F16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A9E409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4205C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87B73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30C8A9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96</w:t>
            </w:r>
          </w:p>
        </w:tc>
      </w:tr>
      <w:tr w:rsidR="00911DCC" w:rsidRPr="00911DCC" w14:paraId="7FE506B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C87843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56</w:t>
            </w:r>
          </w:p>
        </w:tc>
        <w:tc>
          <w:tcPr>
            <w:tcW w:w="1840" w:type="dxa"/>
            <w:tcBorders>
              <w:top w:val="nil"/>
              <w:left w:val="nil"/>
              <w:bottom w:val="nil"/>
              <w:right w:val="single" w:sz="4" w:space="0" w:color="auto"/>
            </w:tcBorders>
            <w:shd w:val="clear" w:color="000000" w:fill="F2F2F2"/>
            <w:noWrap/>
            <w:vAlign w:val="bottom"/>
            <w:hideMark/>
          </w:tcPr>
          <w:p w14:paraId="65E819C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influence</w:t>
            </w:r>
          </w:p>
        </w:tc>
        <w:tc>
          <w:tcPr>
            <w:tcW w:w="1280" w:type="dxa"/>
            <w:tcBorders>
              <w:top w:val="nil"/>
              <w:left w:val="nil"/>
              <w:bottom w:val="nil"/>
              <w:right w:val="single" w:sz="4" w:space="0" w:color="auto"/>
            </w:tcBorders>
            <w:shd w:val="clear" w:color="000000" w:fill="F2F2F2"/>
            <w:noWrap/>
            <w:vAlign w:val="center"/>
            <w:hideMark/>
          </w:tcPr>
          <w:p w14:paraId="143107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80946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6EAC8D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8281C0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5C801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64E6A8C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4C70F4E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40B94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57</w:t>
            </w:r>
          </w:p>
        </w:tc>
        <w:tc>
          <w:tcPr>
            <w:tcW w:w="1840" w:type="dxa"/>
            <w:tcBorders>
              <w:top w:val="nil"/>
              <w:left w:val="nil"/>
              <w:bottom w:val="nil"/>
              <w:right w:val="single" w:sz="4" w:space="0" w:color="auto"/>
            </w:tcBorders>
            <w:shd w:val="clear" w:color="auto" w:fill="auto"/>
            <w:noWrap/>
            <w:vAlign w:val="bottom"/>
            <w:hideMark/>
          </w:tcPr>
          <w:p w14:paraId="1E10EE9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intégration</w:t>
            </w:r>
          </w:p>
        </w:tc>
        <w:tc>
          <w:tcPr>
            <w:tcW w:w="1280" w:type="dxa"/>
            <w:tcBorders>
              <w:top w:val="nil"/>
              <w:left w:val="nil"/>
              <w:bottom w:val="nil"/>
              <w:right w:val="single" w:sz="4" w:space="0" w:color="auto"/>
            </w:tcBorders>
            <w:shd w:val="clear" w:color="auto" w:fill="auto"/>
            <w:noWrap/>
            <w:vAlign w:val="center"/>
            <w:hideMark/>
          </w:tcPr>
          <w:p w14:paraId="0A9D5B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1BB509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0FEAF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FB65A2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1AD62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39A95C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251F7D7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470BE5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58</w:t>
            </w:r>
          </w:p>
        </w:tc>
        <w:tc>
          <w:tcPr>
            <w:tcW w:w="1840" w:type="dxa"/>
            <w:tcBorders>
              <w:top w:val="nil"/>
              <w:left w:val="nil"/>
              <w:bottom w:val="nil"/>
              <w:right w:val="single" w:sz="4" w:space="0" w:color="auto"/>
            </w:tcBorders>
            <w:shd w:val="clear" w:color="000000" w:fill="F2F2F2"/>
            <w:noWrap/>
            <w:vAlign w:val="bottom"/>
            <w:hideMark/>
          </w:tcPr>
          <w:p w14:paraId="14435A8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interaction</w:t>
            </w:r>
          </w:p>
        </w:tc>
        <w:tc>
          <w:tcPr>
            <w:tcW w:w="1280" w:type="dxa"/>
            <w:tcBorders>
              <w:top w:val="nil"/>
              <w:left w:val="nil"/>
              <w:bottom w:val="nil"/>
              <w:right w:val="single" w:sz="4" w:space="0" w:color="auto"/>
            </w:tcBorders>
            <w:shd w:val="clear" w:color="000000" w:fill="F2F2F2"/>
            <w:noWrap/>
            <w:vAlign w:val="center"/>
            <w:hideMark/>
          </w:tcPr>
          <w:p w14:paraId="76F428E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FD32E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3A79C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03D02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F8F01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2C2BBDD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r>
      <w:tr w:rsidR="00911DCC" w:rsidRPr="00911DCC" w14:paraId="31187A2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41CD7D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59</w:t>
            </w:r>
          </w:p>
        </w:tc>
        <w:tc>
          <w:tcPr>
            <w:tcW w:w="1840" w:type="dxa"/>
            <w:tcBorders>
              <w:top w:val="nil"/>
              <w:left w:val="nil"/>
              <w:bottom w:val="nil"/>
              <w:right w:val="single" w:sz="4" w:space="0" w:color="auto"/>
            </w:tcBorders>
            <w:shd w:val="clear" w:color="auto" w:fill="auto"/>
            <w:noWrap/>
            <w:vAlign w:val="bottom"/>
            <w:hideMark/>
          </w:tcPr>
          <w:p w14:paraId="2191CB0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intérêt</w:t>
            </w:r>
          </w:p>
        </w:tc>
        <w:tc>
          <w:tcPr>
            <w:tcW w:w="1280" w:type="dxa"/>
            <w:tcBorders>
              <w:top w:val="nil"/>
              <w:left w:val="nil"/>
              <w:bottom w:val="nil"/>
              <w:right w:val="single" w:sz="4" w:space="0" w:color="auto"/>
            </w:tcBorders>
            <w:shd w:val="clear" w:color="auto" w:fill="auto"/>
            <w:noWrap/>
            <w:vAlign w:val="center"/>
            <w:hideMark/>
          </w:tcPr>
          <w:p w14:paraId="712740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9EA46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B9338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9E15A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56227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198E1B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r>
      <w:tr w:rsidR="00911DCC" w:rsidRPr="00911DCC" w14:paraId="748F6DB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313255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60</w:t>
            </w:r>
          </w:p>
        </w:tc>
        <w:tc>
          <w:tcPr>
            <w:tcW w:w="1840" w:type="dxa"/>
            <w:tcBorders>
              <w:top w:val="nil"/>
              <w:left w:val="nil"/>
              <w:bottom w:val="nil"/>
              <w:right w:val="single" w:sz="4" w:space="0" w:color="auto"/>
            </w:tcBorders>
            <w:shd w:val="clear" w:color="000000" w:fill="F2F2F2"/>
            <w:noWrap/>
            <w:vAlign w:val="bottom"/>
            <w:hideMark/>
          </w:tcPr>
          <w:p w14:paraId="608CB8D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introduction</w:t>
            </w:r>
          </w:p>
        </w:tc>
        <w:tc>
          <w:tcPr>
            <w:tcW w:w="1280" w:type="dxa"/>
            <w:tcBorders>
              <w:top w:val="nil"/>
              <w:left w:val="nil"/>
              <w:bottom w:val="nil"/>
              <w:right w:val="single" w:sz="4" w:space="0" w:color="auto"/>
            </w:tcBorders>
            <w:shd w:val="clear" w:color="000000" w:fill="F2F2F2"/>
            <w:noWrap/>
            <w:vAlign w:val="center"/>
            <w:hideMark/>
          </w:tcPr>
          <w:p w14:paraId="119C3D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1FB49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04DC1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206703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C0C112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5FBB65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70</w:t>
            </w:r>
          </w:p>
        </w:tc>
      </w:tr>
      <w:tr w:rsidR="00911DCC" w:rsidRPr="00911DCC" w14:paraId="418D68C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D70E93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61</w:t>
            </w:r>
          </w:p>
        </w:tc>
        <w:tc>
          <w:tcPr>
            <w:tcW w:w="1840" w:type="dxa"/>
            <w:tcBorders>
              <w:top w:val="nil"/>
              <w:left w:val="nil"/>
              <w:bottom w:val="nil"/>
              <w:right w:val="single" w:sz="4" w:space="0" w:color="auto"/>
            </w:tcBorders>
            <w:shd w:val="clear" w:color="auto" w:fill="auto"/>
            <w:noWrap/>
            <w:vAlign w:val="bottom"/>
            <w:hideMark/>
          </w:tcPr>
          <w:p w14:paraId="2FAF8D7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jeu</w:t>
            </w:r>
          </w:p>
        </w:tc>
        <w:tc>
          <w:tcPr>
            <w:tcW w:w="1280" w:type="dxa"/>
            <w:tcBorders>
              <w:top w:val="nil"/>
              <w:left w:val="nil"/>
              <w:bottom w:val="nil"/>
              <w:right w:val="single" w:sz="4" w:space="0" w:color="auto"/>
            </w:tcBorders>
            <w:shd w:val="clear" w:color="auto" w:fill="auto"/>
            <w:noWrap/>
            <w:vAlign w:val="center"/>
            <w:hideMark/>
          </w:tcPr>
          <w:p w14:paraId="7CD2E7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0F6C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4CFFB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9F522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C4538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693075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500F0103"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8F866E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62</w:t>
            </w:r>
          </w:p>
        </w:tc>
        <w:tc>
          <w:tcPr>
            <w:tcW w:w="1840" w:type="dxa"/>
            <w:tcBorders>
              <w:top w:val="nil"/>
              <w:left w:val="nil"/>
              <w:bottom w:val="nil"/>
              <w:right w:val="single" w:sz="4" w:space="0" w:color="auto"/>
            </w:tcBorders>
            <w:shd w:val="clear" w:color="000000" w:fill="F2F2F2"/>
            <w:noWrap/>
            <w:vAlign w:val="bottom"/>
            <w:hideMark/>
          </w:tcPr>
          <w:p w14:paraId="1C90FEB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leçon</w:t>
            </w:r>
          </w:p>
        </w:tc>
        <w:tc>
          <w:tcPr>
            <w:tcW w:w="1280" w:type="dxa"/>
            <w:tcBorders>
              <w:top w:val="nil"/>
              <w:left w:val="nil"/>
              <w:bottom w:val="nil"/>
              <w:right w:val="single" w:sz="4" w:space="0" w:color="auto"/>
            </w:tcBorders>
            <w:shd w:val="clear" w:color="000000" w:fill="F2F2F2"/>
            <w:noWrap/>
            <w:vAlign w:val="center"/>
            <w:hideMark/>
          </w:tcPr>
          <w:p w14:paraId="0187A4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BBB67B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F870F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B7071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3AFE0F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D563A7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r>
      <w:tr w:rsidR="00911DCC" w:rsidRPr="00911DCC" w14:paraId="15314A5C"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AA6B8F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63</w:t>
            </w:r>
          </w:p>
        </w:tc>
        <w:tc>
          <w:tcPr>
            <w:tcW w:w="1840" w:type="dxa"/>
            <w:tcBorders>
              <w:top w:val="nil"/>
              <w:left w:val="nil"/>
              <w:bottom w:val="nil"/>
              <w:right w:val="single" w:sz="4" w:space="0" w:color="auto"/>
            </w:tcBorders>
            <w:shd w:val="clear" w:color="auto" w:fill="auto"/>
            <w:noWrap/>
            <w:vAlign w:val="bottom"/>
            <w:hideMark/>
          </w:tcPr>
          <w:p w14:paraId="1913A72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lecture</w:t>
            </w:r>
          </w:p>
        </w:tc>
        <w:tc>
          <w:tcPr>
            <w:tcW w:w="1280" w:type="dxa"/>
            <w:tcBorders>
              <w:top w:val="nil"/>
              <w:left w:val="nil"/>
              <w:bottom w:val="nil"/>
              <w:right w:val="single" w:sz="4" w:space="0" w:color="auto"/>
            </w:tcBorders>
            <w:shd w:val="clear" w:color="auto" w:fill="auto"/>
            <w:noWrap/>
            <w:vAlign w:val="center"/>
            <w:hideMark/>
          </w:tcPr>
          <w:p w14:paraId="21FFD2C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E4576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9CCE5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48096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41BDF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C5E355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5D98F8E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EFE79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64</w:t>
            </w:r>
          </w:p>
        </w:tc>
        <w:tc>
          <w:tcPr>
            <w:tcW w:w="1840" w:type="dxa"/>
            <w:tcBorders>
              <w:top w:val="nil"/>
              <w:left w:val="nil"/>
              <w:bottom w:val="nil"/>
              <w:right w:val="single" w:sz="4" w:space="0" w:color="auto"/>
            </w:tcBorders>
            <w:shd w:val="clear" w:color="000000" w:fill="F2F2F2"/>
            <w:noWrap/>
            <w:vAlign w:val="bottom"/>
            <w:hideMark/>
          </w:tcPr>
          <w:p w14:paraId="238DA10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limite</w:t>
            </w:r>
          </w:p>
        </w:tc>
        <w:tc>
          <w:tcPr>
            <w:tcW w:w="1280" w:type="dxa"/>
            <w:tcBorders>
              <w:top w:val="nil"/>
              <w:left w:val="nil"/>
              <w:bottom w:val="nil"/>
              <w:right w:val="single" w:sz="4" w:space="0" w:color="auto"/>
            </w:tcBorders>
            <w:shd w:val="clear" w:color="000000" w:fill="F2F2F2"/>
            <w:noWrap/>
            <w:vAlign w:val="center"/>
            <w:hideMark/>
          </w:tcPr>
          <w:p w14:paraId="0B68886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4469E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43AA9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97A05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93323D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9F315D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67D6674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09160B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65</w:t>
            </w:r>
          </w:p>
        </w:tc>
        <w:tc>
          <w:tcPr>
            <w:tcW w:w="1840" w:type="dxa"/>
            <w:tcBorders>
              <w:top w:val="nil"/>
              <w:left w:val="nil"/>
              <w:bottom w:val="nil"/>
              <w:right w:val="single" w:sz="4" w:space="0" w:color="auto"/>
            </w:tcBorders>
            <w:shd w:val="clear" w:color="auto" w:fill="auto"/>
            <w:noWrap/>
            <w:vAlign w:val="bottom"/>
            <w:hideMark/>
          </w:tcPr>
          <w:p w14:paraId="7437A8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mesure</w:t>
            </w:r>
          </w:p>
        </w:tc>
        <w:tc>
          <w:tcPr>
            <w:tcW w:w="1280" w:type="dxa"/>
            <w:tcBorders>
              <w:top w:val="nil"/>
              <w:left w:val="nil"/>
              <w:bottom w:val="nil"/>
              <w:right w:val="single" w:sz="4" w:space="0" w:color="auto"/>
            </w:tcBorders>
            <w:shd w:val="clear" w:color="auto" w:fill="auto"/>
            <w:noWrap/>
            <w:vAlign w:val="center"/>
            <w:hideMark/>
          </w:tcPr>
          <w:p w14:paraId="1642E2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F05DB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EB4463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4F6CC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B06A1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86A79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r>
      <w:tr w:rsidR="00911DCC" w:rsidRPr="00911DCC" w14:paraId="5D9F51A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745DC0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66</w:t>
            </w:r>
          </w:p>
        </w:tc>
        <w:tc>
          <w:tcPr>
            <w:tcW w:w="1840" w:type="dxa"/>
            <w:tcBorders>
              <w:top w:val="nil"/>
              <w:left w:val="nil"/>
              <w:bottom w:val="nil"/>
              <w:right w:val="single" w:sz="4" w:space="0" w:color="auto"/>
            </w:tcBorders>
            <w:shd w:val="clear" w:color="000000" w:fill="F2F2F2"/>
            <w:noWrap/>
            <w:vAlign w:val="bottom"/>
            <w:hideMark/>
          </w:tcPr>
          <w:p w14:paraId="3E15BC7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méthode</w:t>
            </w:r>
          </w:p>
        </w:tc>
        <w:tc>
          <w:tcPr>
            <w:tcW w:w="1280" w:type="dxa"/>
            <w:tcBorders>
              <w:top w:val="nil"/>
              <w:left w:val="nil"/>
              <w:bottom w:val="nil"/>
              <w:right w:val="single" w:sz="4" w:space="0" w:color="auto"/>
            </w:tcBorders>
            <w:shd w:val="clear" w:color="000000" w:fill="F2F2F2"/>
            <w:noWrap/>
            <w:vAlign w:val="center"/>
            <w:hideMark/>
          </w:tcPr>
          <w:p w14:paraId="62EC4AF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E03E95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71BE77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48B2B1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A0155B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04336E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280</w:t>
            </w:r>
          </w:p>
        </w:tc>
      </w:tr>
      <w:tr w:rsidR="00911DCC" w:rsidRPr="00911DCC" w14:paraId="583F5E66"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40C63F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67</w:t>
            </w:r>
          </w:p>
        </w:tc>
        <w:tc>
          <w:tcPr>
            <w:tcW w:w="1840" w:type="dxa"/>
            <w:tcBorders>
              <w:top w:val="nil"/>
              <w:left w:val="nil"/>
              <w:bottom w:val="nil"/>
              <w:right w:val="single" w:sz="4" w:space="0" w:color="auto"/>
            </w:tcBorders>
            <w:shd w:val="clear" w:color="auto" w:fill="auto"/>
            <w:noWrap/>
            <w:vAlign w:val="bottom"/>
            <w:hideMark/>
          </w:tcPr>
          <w:p w14:paraId="2A649F1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méthodologie</w:t>
            </w:r>
          </w:p>
        </w:tc>
        <w:tc>
          <w:tcPr>
            <w:tcW w:w="1280" w:type="dxa"/>
            <w:tcBorders>
              <w:top w:val="nil"/>
              <w:left w:val="nil"/>
              <w:bottom w:val="nil"/>
              <w:right w:val="single" w:sz="4" w:space="0" w:color="auto"/>
            </w:tcBorders>
            <w:shd w:val="clear" w:color="auto" w:fill="auto"/>
            <w:noWrap/>
            <w:vAlign w:val="center"/>
            <w:hideMark/>
          </w:tcPr>
          <w:p w14:paraId="713879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E8C4BF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74B46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DDD964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8DB68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43C4C1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3D715A9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21565A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68</w:t>
            </w:r>
          </w:p>
        </w:tc>
        <w:tc>
          <w:tcPr>
            <w:tcW w:w="1840" w:type="dxa"/>
            <w:tcBorders>
              <w:top w:val="nil"/>
              <w:left w:val="nil"/>
              <w:bottom w:val="nil"/>
              <w:right w:val="single" w:sz="4" w:space="0" w:color="auto"/>
            </w:tcBorders>
            <w:shd w:val="clear" w:color="000000" w:fill="F2F2F2"/>
            <w:noWrap/>
            <w:vAlign w:val="bottom"/>
            <w:hideMark/>
          </w:tcPr>
          <w:p w14:paraId="59EA193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mode</w:t>
            </w:r>
          </w:p>
        </w:tc>
        <w:tc>
          <w:tcPr>
            <w:tcW w:w="1280" w:type="dxa"/>
            <w:tcBorders>
              <w:top w:val="nil"/>
              <w:left w:val="nil"/>
              <w:bottom w:val="nil"/>
              <w:right w:val="single" w:sz="4" w:space="0" w:color="auto"/>
            </w:tcBorders>
            <w:shd w:val="clear" w:color="000000" w:fill="F2F2F2"/>
            <w:noWrap/>
            <w:vAlign w:val="center"/>
            <w:hideMark/>
          </w:tcPr>
          <w:p w14:paraId="04D5AF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4C1DD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C6C025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6A2F91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53A72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E36F56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1008E69F"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0AD3B7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69</w:t>
            </w:r>
          </w:p>
        </w:tc>
        <w:tc>
          <w:tcPr>
            <w:tcW w:w="1840" w:type="dxa"/>
            <w:tcBorders>
              <w:top w:val="nil"/>
              <w:left w:val="nil"/>
              <w:bottom w:val="nil"/>
              <w:right w:val="single" w:sz="4" w:space="0" w:color="auto"/>
            </w:tcBorders>
            <w:shd w:val="clear" w:color="auto" w:fill="auto"/>
            <w:noWrap/>
            <w:vAlign w:val="bottom"/>
            <w:hideMark/>
          </w:tcPr>
          <w:p w14:paraId="50CEC0D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modèle</w:t>
            </w:r>
          </w:p>
        </w:tc>
        <w:tc>
          <w:tcPr>
            <w:tcW w:w="1280" w:type="dxa"/>
            <w:tcBorders>
              <w:top w:val="nil"/>
              <w:left w:val="nil"/>
              <w:bottom w:val="nil"/>
              <w:right w:val="single" w:sz="4" w:space="0" w:color="auto"/>
            </w:tcBorders>
            <w:shd w:val="clear" w:color="auto" w:fill="auto"/>
            <w:noWrap/>
            <w:vAlign w:val="center"/>
            <w:hideMark/>
          </w:tcPr>
          <w:p w14:paraId="26C98B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CE9E3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3B725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42E8A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87EE40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6FFD7D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474</w:t>
            </w:r>
          </w:p>
        </w:tc>
      </w:tr>
      <w:tr w:rsidR="00911DCC" w:rsidRPr="00911DCC" w14:paraId="7FBC912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08411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70</w:t>
            </w:r>
          </w:p>
        </w:tc>
        <w:tc>
          <w:tcPr>
            <w:tcW w:w="1840" w:type="dxa"/>
            <w:tcBorders>
              <w:top w:val="nil"/>
              <w:left w:val="nil"/>
              <w:bottom w:val="nil"/>
              <w:right w:val="single" w:sz="4" w:space="0" w:color="auto"/>
            </w:tcBorders>
            <w:shd w:val="clear" w:color="000000" w:fill="F2F2F2"/>
            <w:noWrap/>
            <w:vAlign w:val="bottom"/>
            <w:hideMark/>
          </w:tcPr>
          <w:p w14:paraId="25917DF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modélisation</w:t>
            </w:r>
          </w:p>
        </w:tc>
        <w:tc>
          <w:tcPr>
            <w:tcW w:w="1280" w:type="dxa"/>
            <w:tcBorders>
              <w:top w:val="nil"/>
              <w:left w:val="nil"/>
              <w:bottom w:val="nil"/>
              <w:right w:val="single" w:sz="4" w:space="0" w:color="auto"/>
            </w:tcBorders>
            <w:shd w:val="clear" w:color="000000" w:fill="F2F2F2"/>
            <w:noWrap/>
            <w:vAlign w:val="center"/>
            <w:hideMark/>
          </w:tcPr>
          <w:p w14:paraId="599982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13B12A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246EB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5BA0A9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D3662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2A75AEB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1A8F010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019438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71</w:t>
            </w:r>
          </w:p>
        </w:tc>
        <w:tc>
          <w:tcPr>
            <w:tcW w:w="1840" w:type="dxa"/>
            <w:tcBorders>
              <w:top w:val="nil"/>
              <w:left w:val="nil"/>
              <w:bottom w:val="nil"/>
              <w:right w:val="single" w:sz="4" w:space="0" w:color="auto"/>
            </w:tcBorders>
            <w:shd w:val="clear" w:color="auto" w:fill="auto"/>
            <w:noWrap/>
            <w:vAlign w:val="bottom"/>
            <w:hideMark/>
          </w:tcPr>
          <w:p w14:paraId="643FB0D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mythe</w:t>
            </w:r>
          </w:p>
        </w:tc>
        <w:tc>
          <w:tcPr>
            <w:tcW w:w="1280" w:type="dxa"/>
            <w:tcBorders>
              <w:top w:val="nil"/>
              <w:left w:val="nil"/>
              <w:bottom w:val="nil"/>
              <w:right w:val="single" w:sz="4" w:space="0" w:color="auto"/>
            </w:tcBorders>
            <w:shd w:val="clear" w:color="auto" w:fill="auto"/>
            <w:noWrap/>
            <w:vAlign w:val="center"/>
            <w:hideMark/>
          </w:tcPr>
          <w:p w14:paraId="7A70D1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524B9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CFB157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7729F2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350E5B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188DCE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5627C13"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B26459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72</w:t>
            </w:r>
          </w:p>
        </w:tc>
        <w:tc>
          <w:tcPr>
            <w:tcW w:w="1840" w:type="dxa"/>
            <w:tcBorders>
              <w:top w:val="nil"/>
              <w:left w:val="nil"/>
              <w:bottom w:val="nil"/>
              <w:right w:val="single" w:sz="4" w:space="0" w:color="auto"/>
            </w:tcBorders>
            <w:shd w:val="clear" w:color="000000" w:fill="F2F2F2"/>
            <w:noWrap/>
            <w:vAlign w:val="bottom"/>
            <w:hideMark/>
          </w:tcPr>
          <w:p w14:paraId="0648EE4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note</w:t>
            </w:r>
          </w:p>
        </w:tc>
        <w:tc>
          <w:tcPr>
            <w:tcW w:w="1280" w:type="dxa"/>
            <w:tcBorders>
              <w:top w:val="nil"/>
              <w:left w:val="nil"/>
              <w:bottom w:val="nil"/>
              <w:right w:val="single" w:sz="4" w:space="0" w:color="auto"/>
            </w:tcBorders>
            <w:shd w:val="clear" w:color="000000" w:fill="F2F2F2"/>
            <w:noWrap/>
            <w:vAlign w:val="center"/>
            <w:hideMark/>
          </w:tcPr>
          <w:p w14:paraId="36EAD3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9B5DD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103BA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7226A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E68C90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4F566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7E63814A"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E3ED8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c>
          <w:tcPr>
            <w:tcW w:w="1840" w:type="dxa"/>
            <w:tcBorders>
              <w:top w:val="nil"/>
              <w:left w:val="nil"/>
              <w:bottom w:val="nil"/>
              <w:right w:val="single" w:sz="4" w:space="0" w:color="auto"/>
            </w:tcBorders>
            <w:shd w:val="clear" w:color="auto" w:fill="auto"/>
            <w:noWrap/>
            <w:vAlign w:val="bottom"/>
            <w:hideMark/>
          </w:tcPr>
          <w:p w14:paraId="2C05244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notion</w:t>
            </w:r>
          </w:p>
        </w:tc>
        <w:tc>
          <w:tcPr>
            <w:tcW w:w="1280" w:type="dxa"/>
            <w:tcBorders>
              <w:top w:val="nil"/>
              <w:left w:val="nil"/>
              <w:bottom w:val="nil"/>
              <w:right w:val="single" w:sz="4" w:space="0" w:color="auto"/>
            </w:tcBorders>
            <w:shd w:val="clear" w:color="auto" w:fill="auto"/>
            <w:noWrap/>
            <w:vAlign w:val="center"/>
            <w:hideMark/>
          </w:tcPr>
          <w:p w14:paraId="5C4DC05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2DD794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27A30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4B4D21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7EC80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71792B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44FD2A4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A63F0C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74</w:t>
            </w:r>
          </w:p>
        </w:tc>
        <w:tc>
          <w:tcPr>
            <w:tcW w:w="1840" w:type="dxa"/>
            <w:tcBorders>
              <w:top w:val="nil"/>
              <w:left w:val="nil"/>
              <w:bottom w:val="nil"/>
              <w:right w:val="single" w:sz="4" w:space="0" w:color="auto"/>
            </w:tcBorders>
            <w:shd w:val="clear" w:color="000000" w:fill="F2F2F2"/>
            <w:noWrap/>
            <w:vAlign w:val="bottom"/>
            <w:hideMark/>
          </w:tcPr>
          <w:p w14:paraId="7719476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objet</w:t>
            </w:r>
          </w:p>
        </w:tc>
        <w:tc>
          <w:tcPr>
            <w:tcW w:w="1280" w:type="dxa"/>
            <w:tcBorders>
              <w:top w:val="nil"/>
              <w:left w:val="nil"/>
              <w:bottom w:val="nil"/>
              <w:right w:val="single" w:sz="4" w:space="0" w:color="auto"/>
            </w:tcBorders>
            <w:shd w:val="clear" w:color="000000" w:fill="F2F2F2"/>
            <w:noWrap/>
            <w:vAlign w:val="center"/>
            <w:hideMark/>
          </w:tcPr>
          <w:p w14:paraId="1FD61CD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41CD12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0907A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1B340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4C95A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BA7874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3FEFE42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F4C835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75</w:t>
            </w:r>
          </w:p>
        </w:tc>
        <w:tc>
          <w:tcPr>
            <w:tcW w:w="1840" w:type="dxa"/>
            <w:tcBorders>
              <w:top w:val="nil"/>
              <w:left w:val="nil"/>
              <w:bottom w:val="nil"/>
              <w:right w:val="single" w:sz="4" w:space="0" w:color="auto"/>
            </w:tcBorders>
            <w:shd w:val="clear" w:color="auto" w:fill="auto"/>
            <w:noWrap/>
            <w:vAlign w:val="bottom"/>
            <w:hideMark/>
          </w:tcPr>
          <w:p w14:paraId="7557A9B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organisation</w:t>
            </w:r>
          </w:p>
        </w:tc>
        <w:tc>
          <w:tcPr>
            <w:tcW w:w="1280" w:type="dxa"/>
            <w:tcBorders>
              <w:top w:val="nil"/>
              <w:left w:val="nil"/>
              <w:bottom w:val="nil"/>
              <w:right w:val="single" w:sz="4" w:space="0" w:color="auto"/>
            </w:tcBorders>
            <w:shd w:val="clear" w:color="auto" w:fill="auto"/>
            <w:noWrap/>
            <w:vAlign w:val="center"/>
            <w:hideMark/>
          </w:tcPr>
          <w:p w14:paraId="3F1707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186DB7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D9E3FA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FC67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01B42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0DB163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28032BF0"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1020B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76</w:t>
            </w:r>
          </w:p>
        </w:tc>
        <w:tc>
          <w:tcPr>
            <w:tcW w:w="1840" w:type="dxa"/>
            <w:tcBorders>
              <w:top w:val="nil"/>
              <w:left w:val="nil"/>
              <w:bottom w:val="nil"/>
              <w:right w:val="single" w:sz="4" w:space="0" w:color="auto"/>
            </w:tcBorders>
            <w:shd w:val="clear" w:color="000000" w:fill="F2F2F2"/>
            <w:noWrap/>
            <w:vAlign w:val="bottom"/>
            <w:hideMark/>
          </w:tcPr>
          <w:p w14:paraId="12C37B4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outil</w:t>
            </w:r>
          </w:p>
        </w:tc>
        <w:tc>
          <w:tcPr>
            <w:tcW w:w="1280" w:type="dxa"/>
            <w:tcBorders>
              <w:top w:val="nil"/>
              <w:left w:val="nil"/>
              <w:bottom w:val="nil"/>
              <w:right w:val="single" w:sz="4" w:space="0" w:color="auto"/>
            </w:tcBorders>
            <w:shd w:val="clear" w:color="000000" w:fill="F2F2F2"/>
            <w:noWrap/>
            <w:vAlign w:val="center"/>
            <w:hideMark/>
          </w:tcPr>
          <w:p w14:paraId="705C026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4D597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117ED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DFA83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E9370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941AFD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581C9B0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CB95A7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77</w:t>
            </w:r>
          </w:p>
        </w:tc>
        <w:tc>
          <w:tcPr>
            <w:tcW w:w="1840" w:type="dxa"/>
            <w:tcBorders>
              <w:top w:val="nil"/>
              <w:left w:val="nil"/>
              <w:bottom w:val="nil"/>
              <w:right w:val="single" w:sz="4" w:space="0" w:color="auto"/>
            </w:tcBorders>
            <w:shd w:val="clear" w:color="auto" w:fill="auto"/>
            <w:noWrap/>
            <w:vAlign w:val="bottom"/>
            <w:hideMark/>
          </w:tcPr>
          <w:p w14:paraId="0DCFB37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perception</w:t>
            </w:r>
          </w:p>
        </w:tc>
        <w:tc>
          <w:tcPr>
            <w:tcW w:w="1280" w:type="dxa"/>
            <w:tcBorders>
              <w:top w:val="nil"/>
              <w:left w:val="nil"/>
              <w:bottom w:val="nil"/>
              <w:right w:val="single" w:sz="4" w:space="0" w:color="auto"/>
            </w:tcBorders>
            <w:shd w:val="clear" w:color="auto" w:fill="auto"/>
            <w:noWrap/>
            <w:vAlign w:val="center"/>
            <w:hideMark/>
          </w:tcPr>
          <w:p w14:paraId="74248C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393CA9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7394B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C048A6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53F7C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F95FD2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85</w:t>
            </w:r>
          </w:p>
        </w:tc>
      </w:tr>
      <w:tr w:rsidR="00911DCC" w:rsidRPr="00911DCC" w14:paraId="1688268B"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C75272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78</w:t>
            </w:r>
          </w:p>
        </w:tc>
        <w:tc>
          <w:tcPr>
            <w:tcW w:w="1840" w:type="dxa"/>
            <w:tcBorders>
              <w:top w:val="nil"/>
              <w:left w:val="nil"/>
              <w:bottom w:val="nil"/>
              <w:right w:val="single" w:sz="4" w:space="0" w:color="auto"/>
            </w:tcBorders>
            <w:shd w:val="clear" w:color="000000" w:fill="F2F2F2"/>
            <w:noWrap/>
            <w:vAlign w:val="bottom"/>
            <w:hideMark/>
          </w:tcPr>
          <w:p w14:paraId="156CC0F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paradoxe</w:t>
            </w:r>
          </w:p>
        </w:tc>
        <w:tc>
          <w:tcPr>
            <w:tcW w:w="1280" w:type="dxa"/>
            <w:tcBorders>
              <w:top w:val="nil"/>
              <w:left w:val="nil"/>
              <w:bottom w:val="nil"/>
              <w:right w:val="single" w:sz="4" w:space="0" w:color="auto"/>
            </w:tcBorders>
            <w:shd w:val="clear" w:color="000000" w:fill="F2F2F2"/>
            <w:noWrap/>
            <w:vAlign w:val="center"/>
            <w:hideMark/>
          </w:tcPr>
          <w:p w14:paraId="08329D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8E3D4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76925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7CEBB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108115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D8D732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58051A1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03B67E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79</w:t>
            </w:r>
          </w:p>
        </w:tc>
        <w:tc>
          <w:tcPr>
            <w:tcW w:w="1840" w:type="dxa"/>
            <w:tcBorders>
              <w:top w:val="nil"/>
              <w:left w:val="nil"/>
              <w:bottom w:val="nil"/>
              <w:right w:val="single" w:sz="4" w:space="0" w:color="auto"/>
            </w:tcBorders>
            <w:shd w:val="clear" w:color="auto" w:fill="auto"/>
            <w:noWrap/>
            <w:vAlign w:val="bottom"/>
            <w:hideMark/>
          </w:tcPr>
          <w:p w14:paraId="020D043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parcours</w:t>
            </w:r>
          </w:p>
        </w:tc>
        <w:tc>
          <w:tcPr>
            <w:tcW w:w="1280" w:type="dxa"/>
            <w:tcBorders>
              <w:top w:val="nil"/>
              <w:left w:val="nil"/>
              <w:bottom w:val="nil"/>
              <w:right w:val="single" w:sz="4" w:space="0" w:color="auto"/>
            </w:tcBorders>
            <w:shd w:val="clear" w:color="auto" w:fill="auto"/>
            <w:noWrap/>
            <w:vAlign w:val="center"/>
            <w:hideMark/>
          </w:tcPr>
          <w:p w14:paraId="4867BE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4EFA60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64D33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AB6F0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73C5B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518AE1C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r>
      <w:tr w:rsidR="00911DCC" w:rsidRPr="00911DCC" w14:paraId="10A4753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6C79D8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80</w:t>
            </w:r>
          </w:p>
        </w:tc>
        <w:tc>
          <w:tcPr>
            <w:tcW w:w="1840" w:type="dxa"/>
            <w:tcBorders>
              <w:top w:val="nil"/>
              <w:left w:val="nil"/>
              <w:bottom w:val="nil"/>
              <w:right w:val="single" w:sz="4" w:space="0" w:color="auto"/>
            </w:tcBorders>
            <w:shd w:val="clear" w:color="000000" w:fill="F2F2F2"/>
            <w:noWrap/>
            <w:vAlign w:val="bottom"/>
            <w:hideMark/>
          </w:tcPr>
          <w:p w14:paraId="42F434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perspective</w:t>
            </w:r>
          </w:p>
        </w:tc>
        <w:tc>
          <w:tcPr>
            <w:tcW w:w="1280" w:type="dxa"/>
            <w:tcBorders>
              <w:top w:val="nil"/>
              <w:left w:val="nil"/>
              <w:bottom w:val="nil"/>
              <w:right w:val="single" w:sz="4" w:space="0" w:color="auto"/>
            </w:tcBorders>
            <w:shd w:val="clear" w:color="000000" w:fill="F2F2F2"/>
            <w:noWrap/>
            <w:vAlign w:val="center"/>
            <w:hideMark/>
          </w:tcPr>
          <w:p w14:paraId="2D87D8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F7DEF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D4792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DCBD9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05FC7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577D14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r>
      <w:tr w:rsidR="00911DCC" w:rsidRPr="00911DCC" w14:paraId="707841A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30F6A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81</w:t>
            </w:r>
          </w:p>
        </w:tc>
        <w:tc>
          <w:tcPr>
            <w:tcW w:w="1840" w:type="dxa"/>
            <w:tcBorders>
              <w:top w:val="nil"/>
              <w:left w:val="nil"/>
              <w:bottom w:val="nil"/>
              <w:right w:val="single" w:sz="4" w:space="0" w:color="auto"/>
            </w:tcBorders>
            <w:shd w:val="clear" w:color="auto" w:fill="auto"/>
            <w:noWrap/>
            <w:vAlign w:val="bottom"/>
            <w:hideMark/>
          </w:tcPr>
          <w:p w14:paraId="417419D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piste</w:t>
            </w:r>
          </w:p>
        </w:tc>
        <w:tc>
          <w:tcPr>
            <w:tcW w:w="1280" w:type="dxa"/>
            <w:tcBorders>
              <w:top w:val="nil"/>
              <w:left w:val="nil"/>
              <w:bottom w:val="nil"/>
              <w:right w:val="single" w:sz="4" w:space="0" w:color="auto"/>
            </w:tcBorders>
            <w:shd w:val="clear" w:color="auto" w:fill="auto"/>
            <w:noWrap/>
            <w:vAlign w:val="center"/>
            <w:hideMark/>
          </w:tcPr>
          <w:p w14:paraId="1E0F78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28950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8F205A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7CF15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E8746A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6AE86D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125CDD12"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07B38B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82</w:t>
            </w:r>
          </w:p>
        </w:tc>
        <w:tc>
          <w:tcPr>
            <w:tcW w:w="1840" w:type="dxa"/>
            <w:tcBorders>
              <w:top w:val="nil"/>
              <w:left w:val="nil"/>
              <w:bottom w:val="nil"/>
              <w:right w:val="single" w:sz="4" w:space="0" w:color="auto"/>
            </w:tcBorders>
            <w:shd w:val="clear" w:color="000000" w:fill="F2F2F2"/>
            <w:noWrap/>
            <w:vAlign w:val="bottom"/>
            <w:hideMark/>
          </w:tcPr>
          <w:p w14:paraId="223BECB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place</w:t>
            </w:r>
          </w:p>
        </w:tc>
        <w:tc>
          <w:tcPr>
            <w:tcW w:w="1280" w:type="dxa"/>
            <w:tcBorders>
              <w:top w:val="nil"/>
              <w:left w:val="nil"/>
              <w:bottom w:val="nil"/>
              <w:right w:val="single" w:sz="4" w:space="0" w:color="auto"/>
            </w:tcBorders>
            <w:shd w:val="clear" w:color="000000" w:fill="F2F2F2"/>
            <w:noWrap/>
            <w:vAlign w:val="center"/>
            <w:hideMark/>
          </w:tcPr>
          <w:p w14:paraId="6FF43A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7690E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46D17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82669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4A988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6F7900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r>
      <w:tr w:rsidR="00911DCC" w:rsidRPr="00911DCC" w14:paraId="05130FF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F99B98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83</w:t>
            </w:r>
          </w:p>
        </w:tc>
        <w:tc>
          <w:tcPr>
            <w:tcW w:w="1840" w:type="dxa"/>
            <w:tcBorders>
              <w:top w:val="nil"/>
              <w:left w:val="nil"/>
              <w:bottom w:val="nil"/>
              <w:right w:val="single" w:sz="4" w:space="0" w:color="auto"/>
            </w:tcBorders>
            <w:shd w:val="clear" w:color="auto" w:fill="auto"/>
            <w:noWrap/>
            <w:vAlign w:val="bottom"/>
            <w:hideMark/>
          </w:tcPr>
          <w:p w14:paraId="176E6C0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point</w:t>
            </w:r>
          </w:p>
        </w:tc>
        <w:tc>
          <w:tcPr>
            <w:tcW w:w="1280" w:type="dxa"/>
            <w:tcBorders>
              <w:top w:val="nil"/>
              <w:left w:val="nil"/>
              <w:bottom w:val="nil"/>
              <w:right w:val="single" w:sz="4" w:space="0" w:color="auto"/>
            </w:tcBorders>
            <w:shd w:val="clear" w:color="auto" w:fill="auto"/>
            <w:noWrap/>
            <w:vAlign w:val="center"/>
            <w:hideMark/>
          </w:tcPr>
          <w:p w14:paraId="0232D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2F0A3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4AC94A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BCE99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FE7ED8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F91526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393</w:t>
            </w:r>
          </w:p>
        </w:tc>
      </w:tr>
      <w:tr w:rsidR="00911DCC" w:rsidRPr="00911DCC" w14:paraId="63D4D56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758226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84</w:t>
            </w:r>
          </w:p>
        </w:tc>
        <w:tc>
          <w:tcPr>
            <w:tcW w:w="1840" w:type="dxa"/>
            <w:tcBorders>
              <w:top w:val="nil"/>
              <w:left w:val="nil"/>
              <w:bottom w:val="nil"/>
              <w:right w:val="single" w:sz="4" w:space="0" w:color="auto"/>
            </w:tcBorders>
            <w:shd w:val="clear" w:color="000000" w:fill="F2F2F2"/>
            <w:noWrap/>
            <w:vAlign w:val="bottom"/>
            <w:hideMark/>
          </w:tcPr>
          <w:p w14:paraId="1B2D126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politique</w:t>
            </w:r>
          </w:p>
        </w:tc>
        <w:tc>
          <w:tcPr>
            <w:tcW w:w="1280" w:type="dxa"/>
            <w:tcBorders>
              <w:top w:val="nil"/>
              <w:left w:val="nil"/>
              <w:bottom w:val="nil"/>
              <w:right w:val="single" w:sz="4" w:space="0" w:color="auto"/>
            </w:tcBorders>
            <w:shd w:val="clear" w:color="000000" w:fill="F2F2F2"/>
            <w:noWrap/>
            <w:vAlign w:val="center"/>
            <w:hideMark/>
          </w:tcPr>
          <w:p w14:paraId="2B26CC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A8DE1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012989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474C5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ED527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0253CC6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356114C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70B5EF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85</w:t>
            </w:r>
          </w:p>
        </w:tc>
        <w:tc>
          <w:tcPr>
            <w:tcW w:w="1840" w:type="dxa"/>
            <w:tcBorders>
              <w:top w:val="nil"/>
              <w:left w:val="nil"/>
              <w:bottom w:val="nil"/>
              <w:right w:val="single" w:sz="4" w:space="0" w:color="auto"/>
            </w:tcBorders>
            <w:shd w:val="clear" w:color="auto" w:fill="auto"/>
            <w:noWrap/>
            <w:vAlign w:val="bottom"/>
            <w:hideMark/>
          </w:tcPr>
          <w:p w14:paraId="0A46B0A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pratique</w:t>
            </w:r>
          </w:p>
        </w:tc>
        <w:tc>
          <w:tcPr>
            <w:tcW w:w="1280" w:type="dxa"/>
            <w:tcBorders>
              <w:top w:val="nil"/>
              <w:left w:val="nil"/>
              <w:bottom w:val="nil"/>
              <w:right w:val="single" w:sz="4" w:space="0" w:color="auto"/>
            </w:tcBorders>
            <w:shd w:val="clear" w:color="auto" w:fill="auto"/>
            <w:noWrap/>
            <w:vAlign w:val="center"/>
            <w:hideMark/>
          </w:tcPr>
          <w:p w14:paraId="54F2B8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EAB3F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AB18C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87AA9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4C509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60E806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13D8944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867384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86</w:t>
            </w:r>
          </w:p>
        </w:tc>
        <w:tc>
          <w:tcPr>
            <w:tcW w:w="1840" w:type="dxa"/>
            <w:tcBorders>
              <w:top w:val="nil"/>
              <w:left w:val="nil"/>
              <w:bottom w:val="nil"/>
              <w:right w:val="single" w:sz="4" w:space="0" w:color="auto"/>
            </w:tcBorders>
            <w:shd w:val="clear" w:color="000000" w:fill="F2F2F2"/>
            <w:noWrap/>
            <w:vAlign w:val="bottom"/>
            <w:hideMark/>
          </w:tcPr>
          <w:p w14:paraId="5AE73D7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présentation</w:t>
            </w:r>
          </w:p>
        </w:tc>
        <w:tc>
          <w:tcPr>
            <w:tcW w:w="1280" w:type="dxa"/>
            <w:tcBorders>
              <w:top w:val="nil"/>
              <w:left w:val="nil"/>
              <w:bottom w:val="nil"/>
              <w:right w:val="single" w:sz="4" w:space="0" w:color="auto"/>
            </w:tcBorders>
            <w:shd w:val="clear" w:color="000000" w:fill="F2F2F2"/>
            <w:noWrap/>
            <w:vAlign w:val="center"/>
            <w:hideMark/>
          </w:tcPr>
          <w:p w14:paraId="742E86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7E22F8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B4630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CDCB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FB5A5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0C5EB1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7ECC19B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6BCD66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87</w:t>
            </w:r>
          </w:p>
        </w:tc>
        <w:tc>
          <w:tcPr>
            <w:tcW w:w="1840" w:type="dxa"/>
            <w:tcBorders>
              <w:top w:val="nil"/>
              <w:left w:val="nil"/>
              <w:bottom w:val="nil"/>
              <w:right w:val="single" w:sz="4" w:space="0" w:color="auto"/>
            </w:tcBorders>
            <w:shd w:val="clear" w:color="auto" w:fill="auto"/>
            <w:noWrap/>
            <w:vAlign w:val="bottom"/>
            <w:hideMark/>
          </w:tcPr>
          <w:p w14:paraId="457A4E9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principe</w:t>
            </w:r>
          </w:p>
        </w:tc>
        <w:tc>
          <w:tcPr>
            <w:tcW w:w="1280" w:type="dxa"/>
            <w:tcBorders>
              <w:top w:val="nil"/>
              <w:left w:val="nil"/>
              <w:bottom w:val="nil"/>
              <w:right w:val="single" w:sz="4" w:space="0" w:color="auto"/>
            </w:tcBorders>
            <w:shd w:val="clear" w:color="auto" w:fill="auto"/>
            <w:noWrap/>
            <w:vAlign w:val="center"/>
            <w:hideMark/>
          </w:tcPr>
          <w:p w14:paraId="0025C5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41AA17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CB19A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48D0F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296B29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2A4D9E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251</w:t>
            </w:r>
          </w:p>
        </w:tc>
      </w:tr>
      <w:tr w:rsidR="00911DCC" w:rsidRPr="00911DCC" w14:paraId="77E7864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702C83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c>
          <w:tcPr>
            <w:tcW w:w="1840" w:type="dxa"/>
            <w:tcBorders>
              <w:top w:val="nil"/>
              <w:left w:val="nil"/>
              <w:bottom w:val="nil"/>
              <w:right w:val="single" w:sz="4" w:space="0" w:color="auto"/>
            </w:tcBorders>
            <w:shd w:val="clear" w:color="000000" w:fill="F2F2F2"/>
            <w:noWrap/>
            <w:vAlign w:val="bottom"/>
            <w:hideMark/>
          </w:tcPr>
          <w:p w14:paraId="40C888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problématique</w:t>
            </w:r>
          </w:p>
        </w:tc>
        <w:tc>
          <w:tcPr>
            <w:tcW w:w="1280" w:type="dxa"/>
            <w:tcBorders>
              <w:top w:val="nil"/>
              <w:left w:val="nil"/>
              <w:bottom w:val="nil"/>
              <w:right w:val="single" w:sz="4" w:space="0" w:color="auto"/>
            </w:tcBorders>
            <w:shd w:val="clear" w:color="000000" w:fill="F2F2F2"/>
            <w:noWrap/>
            <w:vAlign w:val="center"/>
            <w:hideMark/>
          </w:tcPr>
          <w:p w14:paraId="6822D2F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B03F6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202D3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16CFE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D76FB6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8985AF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287</w:t>
            </w:r>
          </w:p>
        </w:tc>
      </w:tr>
      <w:tr w:rsidR="00911DCC" w:rsidRPr="00911DCC" w14:paraId="071C056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8185BD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89</w:t>
            </w:r>
          </w:p>
        </w:tc>
        <w:tc>
          <w:tcPr>
            <w:tcW w:w="1840" w:type="dxa"/>
            <w:tcBorders>
              <w:top w:val="nil"/>
              <w:left w:val="nil"/>
              <w:bottom w:val="nil"/>
              <w:right w:val="single" w:sz="4" w:space="0" w:color="auto"/>
            </w:tcBorders>
            <w:shd w:val="clear" w:color="auto" w:fill="auto"/>
            <w:noWrap/>
            <w:vAlign w:val="bottom"/>
            <w:hideMark/>
          </w:tcPr>
          <w:p w14:paraId="29882A8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problème</w:t>
            </w:r>
          </w:p>
        </w:tc>
        <w:tc>
          <w:tcPr>
            <w:tcW w:w="1280" w:type="dxa"/>
            <w:tcBorders>
              <w:top w:val="nil"/>
              <w:left w:val="nil"/>
              <w:bottom w:val="nil"/>
              <w:right w:val="single" w:sz="4" w:space="0" w:color="auto"/>
            </w:tcBorders>
            <w:shd w:val="clear" w:color="auto" w:fill="auto"/>
            <w:noWrap/>
            <w:vAlign w:val="center"/>
            <w:hideMark/>
          </w:tcPr>
          <w:p w14:paraId="67D4A50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3CC06E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5310A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56441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231A1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54FCF3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619</w:t>
            </w:r>
          </w:p>
        </w:tc>
      </w:tr>
      <w:tr w:rsidR="00911DCC" w:rsidRPr="00911DCC" w14:paraId="68C062D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90892B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90</w:t>
            </w:r>
          </w:p>
        </w:tc>
        <w:tc>
          <w:tcPr>
            <w:tcW w:w="1840" w:type="dxa"/>
            <w:tcBorders>
              <w:top w:val="nil"/>
              <w:left w:val="nil"/>
              <w:bottom w:val="nil"/>
              <w:right w:val="single" w:sz="4" w:space="0" w:color="auto"/>
            </w:tcBorders>
            <w:shd w:val="clear" w:color="000000" w:fill="F2F2F2"/>
            <w:noWrap/>
            <w:vAlign w:val="bottom"/>
            <w:hideMark/>
          </w:tcPr>
          <w:p w14:paraId="38F257B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processus</w:t>
            </w:r>
          </w:p>
        </w:tc>
        <w:tc>
          <w:tcPr>
            <w:tcW w:w="1280" w:type="dxa"/>
            <w:tcBorders>
              <w:top w:val="nil"/>
              <w:left w:val="nil"/>
              <w:bottom w:val="nil"/>
              <w:right w:val="single" w:sz="4" w:space="0" w:color="auto"/>
            </w:tcBorders>
            <w:shd w:val="clear" w:color="000000" w:fill="F2F2F2"/>
            <w:noWrap/>
            <w:vAlign w:val="center"/>
            <w:hideMark/>
          </w:tcPr>
          <w:p w14:paraId="441B04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B9714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0B15E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54FD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4994310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52ADF2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230</w:t>
            </w:r>
          </w:p>
        </w:tc>
      </w:tr>
      <w:tr w:rsidR="00911DCC" w:rsidRPr="00911DCC" w14:paraId="19B5F59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79CB35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91</w:t>
            </w:r>
          </w:p>
        </w:tc>
        <w:tc>
          <w:tcPr>
            <w:tcW w:w="1840" w:type="dxa"/>
            <w:tcBorders>
              <w:top w:val="nil"/>
              <w:left w:val="nil"/>
              <w:bottom w:val="nil"/>
              <w:right w:val="single" w:sz="4" w:space="0" w:color="auto"/>
            </w:tcBorders>
            <w:shd w:val="clear" w:color="auto" w:fill="auto"/>
            <w:noWrap/>
            <w:vAlign w:val="bottom"/>
            <w:hideMark/>
          </w:tcPr>
          <w:p w14:paraId="1199C7C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production</w:t>
            </w:r>
          </w:p>
        </w:tc>
        <w:tc>
          <w:tcPr>
            <w:tcW w:w="1280" w:type="dxa"/>
            <w:tcBorders>
              <w:top w:val="nil"/>
              <w:left w:val="nil"/>
              <w:bottom w:val="nil"/>
              <w:right w:val="single" w:sz="4" w:space="0" w:color="auto"/>
            </w:tcBorders>
            <w:shd w:val="clear" w:color="auto" w:fill="auto"/>
            <w:noWrap/>
            <w:vAlign w:val="center"/>
            <w:hideMark/>
          </w:tcPr>
          <w:p w14:paraId="53922B0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98AAB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7DE56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7B4BB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B94C2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4E9D5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257638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49C0CE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92</w:t>
            </w:r>
          </w:p>
        </w:tc>
        <w:tc>
          <w:tcPr>
            <w:tcW w:w="1840" w:type="dxa"/>
            <w:tcBorders>
              <w:top w:val="nil"/>
              <w:left w:val="nil"/>
              <w:bottom w:val="nil"/>
              <w:right w:val="single" w:sz="4" w:space="0" w:color="auto"/>
            </w:tcBorders>
            <w:shd w:val="clear" w:color="000000" w:fill="F2F2F2"/>
            <w:noWrap/>
            <w:vAlign w:val="bottom"/>
            <w:hideMark/>
          </w:tcPr>
          <w:p w14:paraId="21A7F2B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projet</w:t>
            </w:r>
          </w:p>
        </w:tc>
        <w:tc>
          <w:tcPr>
            <w:tcW w:w="1280" w:type="dxa"/>
            <w:tcBorders>
              <w:top w:val="nil"/>
              <w:left w:val="nil"/>
              <w:bottom w:val="nil"/>
              <w:right w:val="single" w:sz="4" w:space="0" w:color="auto"/>
            </w:tcBorders>
            <w:shd w:val="clear" w:color="000000" w:fill="F2F2F2"/>
            <w:noWrap/>
            <w:vAlign w:val="center"/>
            <w:hideMark/>
          </w:tcPr>
          <w:p w14:paraId="4316B5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946DF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EE752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B46B1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21367F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D8855F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37</w:t>
            </w:r>
          </w:p>
        </w:tc>
      </w:tr>
      <w:tr w:rsidR="00911DCC" w:rsidRPr="00911DCC" w14:paraId="776F738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D935C0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93</w:t>
            </w:r>
          </w:p>
        </w:tc>
        <w:tc>
          <w:tcPr>
            <w:tcW w:w="1840" w:type="dxa"/>
            <w:tcBorders>
              <w:top w:val="nil"/>
              <w:left w:val="nil"/>
              <w:bottom w:val="nil"/>
              <w:right w:val="single" w:sz="4" w:space="0" w:color="auto"/>
            </w:tcBorders>
            <w:shd w:val="clear" w:color="auto" w:fill="auto"/>
            <w:noWrap/>
            <w:vAlign w:val="bottom"/>
            <w:hideMark/>
          </w:tcPr>
          <w:p w14:paraId="393DAAB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proposition</w:t>
            </w:r>
          </w:p>
        </w:tc>
        <w:tc>
          <w:tcPr>
            <w:tcW w:w="1280" w:type="dxa"/>
            <w:tcBorders>
              <w:top w:val="nil"/>
              <w:left w:val="nil"/>
              <w:bottom w:val="nil"/>
              <w:right w:val="single" w:sz="4" w:space="0" w:color="auto"/>
            </w:tcBorders>
            <w:shd w:val="clear" w:color="auto" w:fill="auto"/>
            <w:noWrap/>
            <w:vAlign w:val="center"/>
            <w:hideMark/>
          </w:tcPr>
          <w:p w14:paraId="0DCA2C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021DE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6241B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A8032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32D491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4B5ADA2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r>
      <w:tr w:rsidR="00911DCC" w:rsidRPr="00911DCC" w14:paraId="3A09A0F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9B0548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94</w:t>
            </w:r>
          </w:p>
        </w:tc>
        <w:tc>
          <w:tcPr>
            <w:tcW w:w="1840" w:type="dxa"/>
            <w:tcBorders>
              <w:top w:val="nil"/>
              <w:left w:val="nil"/>
              <w:bottom w:val="nil"/>
              <w:right w:val="single" w:sz="4" w:space="0" w:color="auto"/>
            </w:tcBorders>
            <w:shd w:val="clear" w:color="000000" w:fill="F2F2F2"/>
            <w:noWrap/>
            <w:vAlign w:val="bottom"/>
            <w:hideMark/>
          </w:tcPr>
          <w:p w14:paraId="4CA72E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question</w:t>
            </w:r>
          </w:p>
        </w:tc>
        <w:tc>
          <w:tcPr>
            <w:tcW w:w="1280" w:type="dxa"/>
            <w:tcBorders>
              <w:top w:val="nil"/>
              <w:left w:val="nil"/>
              <w:bottom w:val="nil"/>
              <w:right w:val="single" w:sz="4" w:space="0" w:color="auto"/>
            </w:tcBorders>
            <w:shd w:val="clear" w:color="000000" w:fill="F2F2F2"/>
            <w:noWrap/>
            <w:vAlign w:val="center"/>
            <w:hideMark/>
          </w:tcPr>
          <w:p w14:paraId="44B4DF2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9E1E7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7588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A021BF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DF7DCE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8E23B4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313</w:t>
            </w:r>
          </w:p>
        </w:tc>
      </w:tr>
      <w:tr w:rsidR="00911DCC" w:rsidRPr="00911DCC" w14:paraId="63DF071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E71BD3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95</w:t>
            </w:r>
          </w:p>
        </w:tc>
        <w:tc>
          <w:tcPr>
            <w:tcW w:w="1840" w:type="dxa"/>
            <w:tcBorders>
              <w:top w:val="nil"/>
              <w:left w:val="nil"/>
              <w:bottom w:val="nil"/>
              <w:right w:val="single" w:sz="4" w:space="0" w:color="auto"/>
            </w:tcBorders>
            <w:shd w:val="clear" w:color="auto" w:fill="auto"/>
            <w:noWrap/>
            <w:vAlign w:val="bottom"/>
            <w:hideMark/>
          </w:tcPr>
          <w:p w14:paraId="0C7590E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rapport</w:t>
            </w:r>
          </w:p>
        </w:tc>
        <w:tc>
          <w:tcPr>
            <w:tcW w:w="1280" w:type="dxa"/>
            <w:tcBorders>
              <w:top w:val="nil"/>
              <w:left w:val="nil"/>
              <w:bottom w:val="nil"/>
              <w:right w:val="single" w:sz="4" w:space="0" w:color="auto"/>
            </w:tcBorders>
            <w:shd w:val="clear" w:color="auto" w:fill="auto"/>
            <w:noWrap/>
            <w:vAlign w:val="center"/>
            <w:hideMark/>
          </w:tcPr>
          <w:p w14:paraId="154482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05BA6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70112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F3A77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11484F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6B3ED0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0564772"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E20241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96</w:t>
            </w:r>
          </w:p>
        </w:tc>
        <w:tc>
          <w:tcPr>
            <w:tcW w:w="1840" w:type="dxa"/>
            <w:tcBorders>
              <w:top w:val="nil"/>
              <w:left w:val="nil"/>
              <w:bottom w:val="nil"/>
              <w:right w:val="single" w:sz="4" w:space="0" w:color="auto"/>
            </w:tcBorders>
            <w:shd w:val="clear" w:color="000000" w:fill="F2F2F2"/>
            <w:noWrap/>
            <w:vAlign w:val="bottom"/>
            <w:hideMark/>
          </w:tcPr>
          <w:p w14:paraId="3214A62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réalité</w:t>
            </w:r>
          </w:p>
        </w:tc>
        <w:tc>
          <w:tcPr>
            <w:tcW w:w="1280" w:type="dxa"/>
            <w:tcBorders>
              <w:top w:val="nil"/>
              <w:left w:val="nil"/>
              <w:bottom w:val="nil"/>
              <w:right w:val="single" w:sz="4" w:space="0" w:color="auto"/>
            </w:tcBorders>
            <w:shd w:val="clear" w:color="000000" w:fill="F2F2F2"/>
            <w:noWrap/>
            <w:vAlign w:val="center"/>
            <w:hideMark/>
          </w:tcPr>
          <w:p w14:paraId="5D36D0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AFAEF9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7C7451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2B30C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9EBCA9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5C84D9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w:t>
            </w:r>
          </w:p>
        </w:tc>
      </w:tr>
      <w:tr w:rsidR="00911DCC" w:rsidRPr="00911DCC" w14:paraId="4DD1E2C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8FF97F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97</w:t>
            </w:r>
          </w:p>
        </w:tc>
        <w:tc>
          <w:tcPr>
            <w:tcW w:w="1840" w:type="dxa"/>
            <w:tcBorders>
              <w:top w:val="nil"/>
              <w:left w:val="nil"/>
              <w:bottom w:val="nil"/>
              <w:right w:val="single" w:sz="4" w:space="0" w:color="auto"/>
            </w:tcBorders>
            <w:shd w:val="clear" w:color="auto" w:fill="auto"/>
            <w:noWrap/>
            <w:vAlign w:val="bottom"/>
            <w:hideMark/>
          </w:tcPr>
          <w:p w14:paraId="70749C8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recherche</w:t>
            </w:r>
          </w:p>
        </w:tc>
        <w:tc>
          <w:tcPr>
            <w:tcW w:w="1280" w:type="dxa"/>
            <w:tcBorders>
              <w:top w:val="nil"/>
              <w:left w:val="nil"/>
              <w:bottom w:val="nil"/>
              <w:right w:val="single" w:sz="4" w:space="0" w:color="auto"/>
            </w:tcBorders>
            <w:shd w:val="clear" w:color="auto" w:fill="auto"/>
            <w:noWrap/>
            <w:vAlign w:val="center"/>
            <w:hideMark/>
          </w:tcPr>
          <w:p w14:paraId="44A554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5BA2A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1ED15A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F63D5E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412920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6779FC5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6DE36F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7F6CCD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98</w:t>
            </w:r>
          </w:p>
        </w:tc>
        <w:tc>
          <w:tcPr>
            <w:tcW w:w="1840" w:type="dxa"/>
            <w:tcBorders>
              <w:top w:val="nil"/>
              <w:left w:val="nil"/>
              <w:bottom w:val="nil"/>
              <w:right w:val="single" w:sz="4" w:space="0" w:color="auto"/>
            </w:tcBorders>
            <w:shd w:val="clear" w:color="000000" w:fill="F2F2F2"/>
            <w:noWrap/>
            <w:vAlign w:val="bottom"/>
            <w:hideMark/>
          </w:tcPr>
          <w:p w14:paraId="221CD29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réflexion</w:t>
            </w:r>
          </w:p>
        </w:tc>
        <w:tc>
          <w:tcPr>
            <w:tcW w:w="1280" w:type="dxa"/>
            <w:tcBorders>
              <w:top w:val="nil"/>
              <w:left w:val="nil"/>
              <w:bottom w:val="nil"/>
              <w:right w:val="single" w:sz="4" w:space="0" w:color="auto"/>
            </w:tcBorders>
            <w:shd w:val="clear" w:color="000000" w:fill="F2F2F2"/>
            <w:noWrap/>
            <w:vAlign w:val="center"/>
            <w:hideMark/>
          </w:tcPr>
          <w:p w14:paraId="46C86C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1ED11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B84A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F01A8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DA89F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8EC289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1496992C"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5F09E1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99</w:t>
            </w:r>
          </w:p>
        </w:tc>
        <w:tc>
          <w:tcPr>
            <w:tcW w:w="1840" w:type="dxa"/>
            <w:tcBorders>
              <w:top w:val="nil"/>
              <w:left w:val="nil"/>
              <w:bottom w:val="nil"/>
              <w:right w:val="single" w:sz="4" w:space="0" w:color="auto"/>
            </w:tcBorders>
            <w:shd w:val="clear" w:color="auto" w:fill="auto"/>
            <w:noWrap/>
            <w:vAlign w:val="bottom"/>
            <w:hideMark/>
          </w:tcPr>
          <w:p w14:paraId="3AECCC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regard</w:t>
            </w:r>
          </w:p>
        </w:tc>
        <w:tc>
          <w:tcPr>
            <w:tcW w:w="1280" w:type="dxa"/>
            <w:tcBorders>
              <w:top w:val="nil"/>
              <w:left w:val="nil"/>
              <w:bottom w:val="nil"/>
              <w:right w:val="single" w:sz="4" w:space="0" w:color="auto"/>
            </w:tcBorders>
            <w:shd w:val="clear" w:color="auto" w:fill="auto"/>
            <w:noWrap/>
            <w:vAlign w:val="center"/>
            <w:hideMark/>
          </w:tcPr>
          <w:p w14:paraId="296706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075579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0AD98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EBFD7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0B8D05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D1D356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78CC456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07EDE0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100</w:t>
            </w:r>
          </w:p>
        </w:tc>
        <w:tc>
          <w:tcPr>
            <w:tcW w:w="1840" w:type="dxa"/>
            <w:tcBorders>
              <w:top w:val="nil"/>
              <w:left w:val="nil"/>
              <w:bottom w:val="nil"/>
              <w:right w:val="single" w:sz="4" w:space="0" w:color="auto"/>
            </w:tcBorders>
            <w:shd w:val="clear" w:color="000000" w:fill="F2F2F2"/>
            <w:noWrap/>
            <w:vAlign w:val="bottom"/>
            <w:hideMark/>
          </w:tcPr>
          <w:p w14:paraId="4E19E4A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relation</w:t>
            </w:r>
          </w:p>
        </w:tc>
        <w:tc>
          <w:tcPr>
            <w:tcW w:w="1280" w:type="dxa"/>
            <w:tcBorders>
              <w:top w:val="nil"/>
              <w:left w:val="nil"/>
              <w:bottom w:val="nil"/>
              <w:right w:val="single" w:sz="4" w:space="0" w:color="auto"/>
            </w:tcBorders>
            <w:shd w:val="clear" w:color="000000" w:fill="F2F2F2"/>
            <w:noWrap/>
            <w:vAlign w:val="center"/>
            <w:hideMark/>
          </w:tcPr>
          <w:p w14:paraId="5266AB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7C1872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66AF1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FACADA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8E7D9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0B73E95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93</w:t>
            </w:r>
          </w:p>
        </w:tc>
      </w:tr>
      <w:tr w:rsidR="00911DCC" w:rsidRPr="00911DCC" w14:paraId="52E1FA5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F8FC8E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101</w:t>
            </w:r>
          </w:p>
        </w:tc>
        <w:tc>
          <w:tcPr>
            <w:tcW w:w="1840" w:type="dxa"/>
            <w:tcBorders>
              <w:top w:val="nil"/>
              <w:left w:val="nil"/>
              <w:bottom w:val="nil"/>
              <w:right w:val="single" w:sz="4" w:space="0" w:color="auto"/>
            </w:tcBorders>
            <w:shd w:val="clear" w:color="auto" w:fill="auto"/>
            <w:noWrap/>
            <w:vAlign w:val="bottom"/>
            <w:hideMark/>
          </w:tcPr>
          <w:p w14:paraId="5A1C08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remarque</w:t>
            </w:r>
          </w:p>
        </w:tc>
        <w:tc>
          <w:tcPr>
            <w:tcW w:w="1280" w:type="dxa"/>
            <w:tcBorders>
              <w:top w:val="nil"/>
              <w:left w:val="nil"/>
              <w:bottom w:val="nil"/>
              <w:right w:val="single" w:sz="4" w:space="0" w:color="auto"/>
            </w:tcBorders>
            <w:shd w:val="clear" w:color="auto" w:fill="auto"/>
            <w:noWrap/>
            <w:vAlign w:val="center"/>
            <w:hideMark/>
          </w:tcPr>
          <w:p w14:paraId="008415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62E4A6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8E820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C370C6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6E2E90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A12EB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r>
      <w:tr w:rsidR="00911DCC" w:rsidRPr="00911DCC" w14:paraId="1F138EE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24E08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102</w:t>
            </w:r>
          </w:p>
        </w:tc>
        <w:tc>
          <w:tcPr>
            <w:tcW w:w="1840" w:type="dxa"/>
            <w:tcBorders>
              <w:top w:val="nil"/>
              <w:left w:val="nil"/>
              <w:bottom w:val="nil"/>
              <w:right w:val="single" w:sz="4" w:space="0" w:color="auto"/>
            </w:tcBorders>
            <w:shd w:val="clear" w:color="000000" w:fill="F2F2F2"/>
            <w:noWrap/>
            <w:vAlign w:val="bottom"/>
            <w:hideMark/>
          </w:tcPr>
          <w:p w14:paraId="46AA78A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représentation</w:t>
            </w:r>
          </w:p>
        </w:tc>
        <w:tc>
          <w:tcPr>
            <w:tcW w:w="1280" w:type="dxa"/>
            <w:tcBorders>
              <w:top w:val="nil"/>
              <w:left w:val="nil"/>
              <w:bottom w:val="nil"/>
              <w:right w:val="single" w:sz="4" w:space="0" w:color="auto"/>
            </w:tcBorders>
            <w:shd w:val="clear" w:color="000000" w:fill="F2F2F2"/>
            <w:noWrap/>
            <w:vAlign w:val="center"/>
            <w:hideMark/>
          </w:tcPr>
          <w:p w14:paraId="14E3E6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60047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3CB4A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9087EC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5F4CB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6B36597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4B9BF92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C5E689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103</w:t>
            </w:r>
          </w:p>
        </w:tc>
        <w:tc>
          <w:tcPr>
            <w:tcW w:w="1840" w:type="dxa"/>
            <w:tcBorders>
              <w:top w:val="nil"/>
              <w:left w:val="nil"/>
              <w:bottom w:val="nil"/>
              <w:right w:val="single" w:sz="4" w:space="0" w:color="auto"/>
            </w:tcBorders>
            <w:shd w:val="clear" w:color="auto" w:fill="auto"/>
            <w:noWrap/>
            <w:vAlign w:val="bottom"/>
            <w:hideMark/>
          </w:tcPr>
          <w:p w14:paraId="5CDE806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réseau</w:t>
            </w:r>
          </w:p>
        </w:tc>
        <w:tc>
          <w:tcPr>
            <w:tcW w:w="1280" w:type="dxa"/>
            <w:tcBorders>
              <w:top w:val="nil"/>
              <w:left w:val="nil"/>
              <w:bottom w:val="nil"/>
              <w:right w:val="single" w:sz="4" w:space="0" w:color="auto"/>
            </w:tcBorders>
            <w:shd w:val="clear" w:color="auto" w:fill="auto"/>
            <w:noWrap/>
            <w:vAlign w:val="center"/>
            <w:hideMark/>
          </w:tcPr>
          <w:p w14:paraId="5EF0E7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AF4C6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B623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289EC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037BB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75229AD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5308B50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9B32EC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104</w:t>
            </w:r>
          </w:p>
        </w:tc>
        <w:tc>
          <w:tcPr>
            <w:tcW w:w="1840" w:type="dxa"/>
            <w:tcBorders>
              <w:top w:val="nil"/>
              <w:left w:val="nil"/>
              <w:bottom w:val="nil"/>
              <w:right w:val="single" w:sz="4" w:space="0" w:color="auto"/>
            </w:tcBorders>
            <w:shd w:val="clear" w:color="000000" w:fill="F2F2F2"/>
            <w:noWrap/>
            <w:vAlign w:val="bottom"/>
            <w:hideMark/>
          </w:tcPr>
          <w:p w14:paraId="2A15822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résultat</w:t>
            </w:r>
          </w:p>
        </w:tc>
        <w:tc>
          <w:tcPr>
            <w:tcW w:w="1280" w:type="dxa"/>
            <w:tcBorders>
              <w:top w:val="nil"/>
              <w:left w:val="nil"/>
              <w:bottom w:val="nil"/>
              <w:right w:val="single" w:sz="4" w:space="0" w:color="auto"/>
            </w:tcBorders>
            <w:shd w:val="clear" w:color="000000" w:fill="F2F2F2"/>
            <w:noWrap/>
            <w:vAlign w:val="center"/>
            <w:hideMark/>
          </w:tcPr>
          <w:p w14:paraId="162FA69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D1658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D4948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F6380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4697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A20AFE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572</w:t>
            </w:r>
          </w:p>
        </w:tc>
      </w:tr>
      <w:tr w:rsidR="00911DCC" w:rsidRPr="00911DCC" w14:paraId="0871BF4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161A2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105</w:t>
            </w:r>
          </w:p>
        </w:tc>
        <w:tc>
          <w:tcPr>
            <w:tcW w:w="1840" w:type="dxa"/>
            <w:tcBorders>
              <w:top w:val="nil"/>
              <w:left w:val="nil"/>
              <w:bottom w:val="nil"/>
              <w:right w:val="single" w:sz="4" w:space="0" w:color="auto"/>
            </w:tcBorders>
            <w:shd w:val="clear" w:color="auto" w:fill="auto"/>
            <w:noWrap/>
            <w:vAlign w:val="bottom"/>
            <w:hideMark/>
          </w:tcPr>
          <w:p w14:paraId="3AF6E62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retour</w:t>
            </w:r>
          </w:p>
        </w:tc>
        <w:tc>
          <w:tcPr>
            <w:tcW w:w="1280" w:type="dxa"/>
            <w:tcBorders>
              <w:top w:val="nil"/>
              <w:left w:val="nil"/>
              <w:bottom w:val="nil"/>
              <w:right w:val="single" w:sz="4" w:space="0" w:color="auto"/>
            </w:tcBorders>
            <w:shd w:val="clear" w:color="auto" w:fill="auto"/>
            <w:noWrap/>
            <w:vAlign w:val="center"/>
            <w:hideMark/>
          </w:tcPr>
          <w:p w14:paraId="2CE8035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BD407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0233D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2E847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407ED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F32BC6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r>
      <w:tr w:rsidR="00911DCC" w:rsidRPr="00911DCC" w14:paraId="38A860D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EC3481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106</w:t>
            </w:r>
          </w:p>
        </w:tc>
        <w:tc>
          <w:tcPr>
            <w:tcW w:w="1840" w:type="dxa"/>
            <w:tcBorders>
              <w:top w:val="nil"/>
              <w:left w:val="nil"/>
              <w:bottom w:val="nil"/>
              <w:right w:val="single" w:sz="4" w:space="0" w:color="auto"/>
            </w:tcBorders>
            <w:shd w:val="clear" w:color="000000" w:fill="F2F2F2"/>
            <w:noWrap/>
            <w:vAlign w:val="bottom"/>
            <w:hideMark/>
          </w:tcPr>
          <w:p w14:paraId="74B0FFD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revue</w:t>
            </w:r>
          </w:p>
        </w:tc>
        <w:tc>
          <w:tcPr>
            <w:tcW w:w="1280" w:type="dxa"/>
            <w:tcBorders>
              <w:top w:val="nil"/>
              <w:left w:val="nil"/>
              <w:bottom w:val="nil"/>
              <w:right w:val="single" w:sz="4" w:space="0" w:color="auto"/>
            </w:tcBorders>
            <w:shd w:val="clear" w:color="000000" w:fill="F2F2F2"/>
            <w:noWrap/>
            <w:vAlign w:val="center"/>
            <w:hideMark/>
          </w:tcPr>
          <w:p w14:paraId="45535CA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2A17520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BB1E5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2C02F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1E5AD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34928A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r>
      <w:tr w:rsidR="00911DCC" w:rsidRPr="00911DCC" w14:paraId="58E61F6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E97BBF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107</w:t>
            </w:r>
          </w:p>
        </w:tc>
        <w:tc>
          <w:tcPr>
            <w:tcW w:w="1840" w:type="dxa"/>
            <w:tcBorders>
              <w:top w:val="nil"/>
              <w:left w:val="nil"/>
              <w:bottom w:val="nil"/>
              <w:right w:val="single" w:sz="4" w:space="0" w:color="auto"/>
            </w:tcBorders>
            <w:shd w:val="clear" w:color="auto" w:fill="auto"/>
            <w:noWrap/>
            <w:vAlign w:val="bottom"/>
            <w:hideMark/>
          </w:tcPr>
          <w:p w14:paraId="0E13FFB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rôle</w:t>
            </w:r>
          </w:p>
        </w:tc>
        <w:tc>
          <w:tcPr>
            <w:tcW w:w="1280" w:type="dxa"/>
            <w:tcBorders>
              <w:top w:val="nil"/>
              <w:left w:val="nil"/>
              <w:bottom w:val="nil"/>
              <w:right w:val="single" w:sz="4" w:space="0" w:color="auto"/>
            </w:tcBorders>
            <w:shd w:val="clear" w:color="auto" w:fill="auto"/>
            <w:noWrap/>
            <w:vAlign w:val="center"/>
            <w:hideMark/>
          </w:tcPr>
          <w:p w14:paraId="30455C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FFE735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F9B799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A947D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D9EB9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D40C5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153</w:t>
            </w:r>
          </w:p>
        </w:tc>
      </w:tr>
      <w:tr w:rsidR="00911DCC" w:rsidRPr="00911DCC" w14:paraId="7746CAA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F4EE8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108</w:t>
            </w:r>
          </w:p>
        </w:tc>
        <w:tc>
          <w:tcPr>
            <w:tcW w:w="1840" w:type="dxa"/>
            <w:tcBorders>
              <w:top w:val="nil"/>
              <w:left w:val="nil"/>
              <w:bottom w:val="nil"/>
              <w:right w:val="single" w:sz="4" w:space="0" w:color="auto"/>
            </w:tcBorders>
            <w:shd w:val="clear" w:color="000000" w:fill="F2F2F2"/>
            <w:noWrap/>
            <w:vAlign w:val="bottom"/>
            <w:hideMark/>
          </w:tcPr>
          <w:p w14:paraId="614A2B9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science</w:t>
            </w:r>
          </w:p>
        </w:tc>
        <w:tc>
          <w:tcPr>
            <w:tcW w:w="1280" w:type="dxa"/>
            <w:tcBorders>
              <w:top w:val="nil"/>
              <w:left w:val="nil"/>
              <w:bottom w:val="nil"/>
              <w:right w:val="single" w:sz="4" w:space="0" w:color="auto"/>
            </w:tcBorders>
            <w:shd w:val="clear" w:color="000000" w:fill="F2F2F2"/>
            <w:noWrap/>
            <w:vAlign w:val="center"/>
            <w:hideMark/>
          </w:tcPr>
          <w:p w14:paraId="7576AD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4D98E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4A5E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50B86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62309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942807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67171D9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1D9C48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109</w:t>
            </w:r>
          </w:p>
        </w:tc>
        <w:tc>
          <w:tcPr>
            <w:tcW w:w="1840" w:type="dxa"/>
            <w:tcBorders>
              <w:top w:val="nil"/>
              <w:left w:val="nil"/>
              <w:bottom w:val="nil"/>
              <w:right w:val="single" w:sz="4" w:space="0" w:color="auto"/>
            </w:tcBorders>
            <w:shd w:val="clear" w:color="auto" w:fill="auto"/>
            <w:noWrap/>
            <w:vAlign w:val="bottom"/>
            <w:hideMark/>
          </w:tcPr>
          <w:p w14:paraId="4A5486A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source</w:t>
            </w:r>
          </w:p>
        </w:tc>
        <w:tc>
          <w:tcPr>
            <w:tcW w:w="1280" w:type="dxa"/>
            <w:tcBorders>
              <w:top w:val="nil"/>
              <w:left w:val="nil"/>
              <w:bottom w:val="nil"/>
              <w:right w:val="single" w:sz="4" w:space="0" w:color="auto"/>
            </w:tcBorders>
            <w:shd w:val="clear" w:color="auto" w:fill="auto"/>
            <w:noWrap/>
            <w:vAlign w:val="center"/>
            <w:hideMark/>
          </w:tcPr>
          <w:p w14:paraId="27BF27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B4A5B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EA8945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44F71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6B0AF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35BE2C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4B5CEA1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CD81AE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110</w:t>
            </w:r>
          </w:p>
        </w:tc>
        <w:tc>
          <w:tcPr>
            <w:tcW w:w="1840" w:type="dxa"/>
            <w:tcBorders>
              <w:top w:val="nil"/>
              <w:left w:val="nil"/>
              <w:bottom w:val="nil"/>
              <w:right w:val="single" w:sz="4" w:space="0" w:color="auto"/>
            </w:tcBorders>
            <w:shd w:val="clear" w:color="000000" w:fill="F2F2F2"/>
            <w:noWrap/>
            <w:vAlign w:val="bottom"/>
            <w:hideMark/>
          </w:tcPr>
          <w:p w14:paraId="098BF37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stratégie</w:t>
            </w:r>
          </w:p>
        </w:tc>
        <w:tc>
          <w:tcPr>
            <w:tcW w:w="1280" w:type="dxa"/>
            <w:tcBorders>
              <w:top w:val="nil"/>
              <w:left w:val="nil"/>
              <w:bottom w:val="nil"/>
              <w:right w:val="single" w:sz="4" w:space="0" w:color="auto"/>
            </w:tcBorders>
            <w:shd w:val="clear" w:color="000000" w:fill="F2F2F2"/>
            <w:noWrap/>
            <w:vAlign w:val="center"/>
            <w:hideMark/>
          </w:tcPr>
          <w:p w14:paraId="590812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25B0B1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69991E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C7EE63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B51C4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ADE407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205</w:t>
            </w:r>
          </w:p>
        </w:tc>
      </w:tr>
      <w:tr w:rsidR="00911DCC" w:rsidRPr="00911DCC" w14:paraId="6380811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68CE5F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111</w:t>
            </w:r>
          </w:p>
        </w:tc>
        <w:tc>
          <w:tcPr>
            <w:tcW w:w="1840" w:type="dxa"/>
            <w:tcBorders>
              <w:top w:val="nil"/>
              <w:left w:val="nil"/>
              <w:bottom w:val="nil"/>
              <w:right w:val="single" w:sz="4" w:space="0" w:color="auto"/>
            </w:tcBorders>
            <w:shd w:val="clear" w:color="auto" w:fill="auto"/>
            <w:noWrap/>
            <w:vAlign w:val="bottom"/>
            <w:hideMark/>
          </w:tcPr>
          <w:p w14:paraId="265F39B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structure</w:t>
            </w:r>
          </w:p>
        </w:tc>
        <w:tc>
          <w:tcPr>
            <w:tcW w:w="1280" w:type="dxa"/>
            <w:tcBorders>
              <w:top w:val="nil"/>
              <w:left w:val="nil"/>
              <w:bottom w:val="nil"/>
              <w:right w:val="single" w:sz="4" w:space="0" w:color="auto"/>
            </w:tcBorders>
            <w:shd w:val="clear" w:color="auto" w:fill="auto"/>
            <w:noWrap/>
            <w:vAlign w:val="center"/>
            <w:hideMark/>
          </w:tcPr>
          <w:p w14:paraId="2E367E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B9508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F7509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7F0866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16234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7F7C6D7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0BC1DF0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3E529C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112</w:t>
            </w:r>
          </w:p>
        </w:tc>
        <w:tc>
          <w:tcPr>
            <w:tcW w:w="1840" w:type="dxa"/>
            <w:tcBorders>
              <w:top w:val="nil"/>
              <w:left w:val="nil"/>
              <w:bottom w:val="nil"/>
              <w:right w:val="single" w:sz="4" w:space="0" w:color="auto"/>
            </w:tcBorders>
            <w:shd w:val="clear" w:color="000000" w:fill="F2F2F2"/>
            <w:noWrap/>
            <w:vAlign w:val="bottom"/>
            <w:hideMark/>
          </w:tcPr>
          <w:p w14:paraId="198133C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synthèse</w:t>
            </w:r>
          </w:p>
        </w:tc>
        <w:tc>
          <w:tcPr>
            <w:tcW w:w="1280" w:type="dxa"/>
            <w:tcBorders>
              <w:top w:val="nil"/>
              <w:left w:val="nil"/>
              <w:bottom w:val="nil"/>
              <w:right w:val="single" w:sz="4" w:space="0" w:color="auto"/>
            </w:tcBorders>
            <w:shd w:val="clear" w:color="000000" w:fill="F2F2F2"/>
            <w:noWrap/>
            <w:vAlign w:val="center"/>
            <w:hideMark/>
          </w:tcPr>
          <w:p w14:paraId="0CAD1E4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686E9B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644C97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7F1E7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64CAF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66F623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305504B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796264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113</w:t>
            </w:r>
          </w:p>
        </w:tc>
        <w:tc>
          <w:tcPr>
            <w:tcW w:w="1840" w:type="dxa"/>
            <w:tcBorders>
              <w:top w:val="nil"/>
              <w:left w:val="nil"/>
              <w:bottom w:val="nil"/>
              <w:right w:val="single" w:sz="4" w:space="0" w:color="auto"/>
            </w:tcBorders>
            <w:shd w:val="clear" w:color="auto" w:fill="auto"/>
            <w:noWrap/>
            <w:vAlign w:val="bottom"/>
            <w:hideMark/>
          </w:tcPr>
          <w:p w14:paraId="46481D2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système</w:t>
            </w:r>
          </w:p>
        </w:tc>
        <w:tc>
          <w:tcPr>
            <w:tcW w:w="1280" w:type="dxa"/>
            <w:tcBorders>
              <w:top w:val="nil"/>
              <w:left w:val="nil"/>
              <w:bottom w:val="nil"/>
              <w:right w:val="single" w:sz="4" w:space="0" w:color="auto"/>
            </w:tcBorders>
            <w:shd w:val="clear" w:color="auto" w:fill="auto"/>
            <w:noWrap/>
            <w:vAlign w:val="center"/>
            <w:hideMark/>
          </w:tcPr>
          <w:p w14:paraId="57926DE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7900F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CAA3C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9E777A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FE6B0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2009BAE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109</w:t>
            </w:r>
          </w:p>
        </w:tc>
      </w:tr>
      <w:tr w:rsidR="00911DCC" w:rsidRPr="00911DCC" w14:paraId="36351C6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8A1D80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114</w:t>
            </w:r>
          </w:p>
        </w:tc>
        <w:tc>
          <w:tcPr>
            <w:tcW w:w="1840" w:type="dxa"/>
            <w:tcBorders>
              <w:top w:val="nil"/>
              <w:left w:val="nil"/>
              <w:bottom w:val="nil"/>
              <w:right w:val="single" w:sz="4" w:space="0" w:color="auto"/>
            </w:tcBorders>
            <w:shd w:val="clear" w:color="000000" w:fill="F2F2F2"/>
            <w:noWrap/>
            <w:vAlign w:val="bottom"/>
            <w:hideMark/>
          </w:tcPr>
          <w:p w14:paraId="03E9B40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temps</w:t>
            </w:r>
          </w:p>
        </w:tc>
        <w:tc>
          <w:tcPr>
            <w:tcW w:w="1280" w:type="dxa"/>
            <w:tcBorders>
              <w:top w:val="nil"/>
              <w:left w:val="nil"/>
              <w:bottom w:val="nil"/>
              <w:right w:val="single" w:sz="4" w:space="0" w:color="auto"/>
            </w:tcBorders>
            <w:shd w:val="clear" w:color="000000" w:fill="F2F2F2"/>
            <w:noWrap/>
            <w:vAlign w:val="center"/>
            <w:hideMark/>
          </w:tcPr>
          <w:p w14:paraId="37AC33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643ECA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7F8BB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C3561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6E907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4DCD06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184</w:t>
            </w:r>
          </w:p>
        </w:tc>
      </w:tr>
      <w:tr w:rsidR="00911DCC" w:rsidRPr="00911DCC" w14:paraId="5242CB4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E903CD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115</w:t>
            </w:r>
          </w:p>
        </w:tc>
        <w:tc>
          <w:tcPr>
            <w:tcW w:w="1840" w:type="dxa"/>
            <w:tcBorders>
              <w:top w:val="nil"/>
              <w:left w:val="nil"/>
              <w:bottom w:val="nil"/>
              <w:right w:val="single" w:sz="4" w:space="0" w:color="auto"/>
            </w:tcBorders>
            <w:shd w:val="clear" w:color="auto" w:fill="auto"/>
            <w:noWrap/>
            <w:vAlign w:val="bottom"/>
            <w:hideMark/>
          </w:tcPr>
          <w:p w14:paraId="6E7BDE1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théorie</w:t>
            </w:r>
          </w:p>
        </w:tc>
        <w:tc>
          <w:tcPr>
            <w:tcW w:w="1280" w:type="dxa"/>
            <w:tcBorders>
              <w:top w:val="nil"/>
              <w:left w:val="nil"/>
              <w:bottom w:val="nil"/>
              <w:right w:val="single" w:sz="4" w:space="0" w:color="auto"/>
            </w:tcBorders>
            <w:shd w:val="clear" w:color="auto" w:fill="auto"/>
            <w:noWrap/>
            <w:vAlign w:val="center"/>
            <w:hideMark/>
          </w:tcPr>
          <w:p w14:paraId="210544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21EB2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A4A67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D92A3C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DA107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5A47C5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494</w:t>
            </w:r>
          </w:p>
        </w:tc>
      </w:tr>
      <w:tr w:rsidR="00911DCC" w:rsidRPr="00911DCC" w14:paraId="30AC25B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77C588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116</w:t>
            </w:r>
          </w:p>
        </w:tc>
        <w:tc>
          <w:tcPr>
            <w:tcW w:w="1840" w:type="dxa"/>
            <w:tcBorders>
              <w:top w:val="nil"/>
              <w:left w:val="nil"/>
              <w:bottom w:val="nil"/>
              <w:right w:val="single" w:sz="4" w:space="0" w:color="auto"/>
            </w:tcBorders>
            <w:shd w:val="clear" w:color="000000" w:fill="F2F2F2"/>
            <w:noWrap/>
            <w:vAlign w:val="bottom"/>
            <w:hideMark/>
          </w:tcPr>
          <w:p w14:paraId="285DEE3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traitement</w:t>
            </w:r>
          </w:p>
        </w:tc>
        <w:tc>
          <w:tcPr>
            <w:tcW w:w="1280" w:type="dxa"/>
            <w:tcBorders>
              <w:top w:val="nil"/>
              <w:left w:val="nil"/>
              <w:bottom w:val="nil"/>
              <w:right w:val="single" w:sz="4" w:space="0" w:color="auto"/>
            </w:tcBorders>
            <w:shd w:val="clear" w:color="000000" w:fill="F2F2F2"/>
            <w:noWrap/>
            <w:vAlign w:val="center"/>
            <w:hideMark/>
          </w:tcPr>
          <w:p w14:paraId="3687A6E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D1A51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5B71DB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CFC7F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DBEBD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987FAC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300</w:t>
            </w:r>
          </w:p>
        </w:tc>
      </w:tr>
      <w:tr w:rsidR="00911DCC" w:rsidRPr="00911DCC" w14:paraId="2B0F9A4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72FC8A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117</w:t>
            </w:r>
          </w:p>
        </w:tc>
        <w:tc>
          <w:tcPr>
            <w:tcW w:w="1840" w:type="dxa"/>
            <w:tcBorders>
              <w:top w:val="nil"/>
              <w:left w:val="nil"/>
              <w:bottom w:val="nil"/>
              <w:right w:val="single" w:sz="4" w:space="0" w:color="auto"/>
            </w:tcBorders>
            <w:shd w:val="clear" w:color="auto" w:fill="auto"/>
            <w:noWrap/>
            <w:vAlign w:val="bottom"/>
            <w:hideMark/>
          </w:tcPr>
          <w:p w14:paraId="5F30989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transformation</w:t>
            </w:r>
          </w:p>
        </w:tc>
        <w:tc>
          <w:tcPr>
            <w:tcW w:w="1280" w:type="dxa"/>
            <w:tcBorders>
              <w:top w:val="nil"/>
              <w:left w:val="nil"/>
              <w:bottom w:val="nil"/>
              <w:right w:val="single" w:sz="4" w:space="0" w:color="auto"/>
            </w:tcBorders>
            <w:shd w:val="clear" w:color="auto" w:fill="auto"/>
            <w:noWrap/>
            <w:vAlign w:val="center"/>
            <w:hideMark/>
          </w:tcPr>
          <w:p w14:paraId="665A92F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BC63F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F6D4CE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F2B43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9C1F2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40918E5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15C5F7C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09F09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118</w:t>
            </w:r>
          </w:p>
        </w:tc>
        <w:tc>
          <w:tcPr>
            <w:tcW w:w="1840" w:type="dxa"/>
            <w:tcBorders>
              <w:top w:val="nil"/>
              <w:left w:val="nil"/>
              <w:bottom w:val="nil"/>
              <w:right w:val="single" w:sz="4" w:space="0" w:color="auto"/>
            </w:tcBorders>
            <w:shd w:val="clear" w:color="000000" w:fill="F2F2F2"/>
            <w:noWrap/>
            <w:vAlign w:val="bottom"/>
            <w:hideMark/>
          </w:tcPr>
          <w:p w14:paraId="403DA1E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travail</w:t>
            </w:r>
          </w:p>
        </w:tc>
        <w:tc>
          <w:tcPr>
            <w:tcW w:w="1280" w:type="dxa"/>
            <w:tcBorders>
              <w:top w:val="nil"/>
              <w:left w:val="nil"/>
              <w:bottom w:val="nil"/>
              <w:right w:val="single" w:sz="4" w:space="0" w:color="auto"/>
            </w:tcBorders>
            <w:shd w:val="clear" w:color="000000" w:fill="F2F2F2"/>
            <w:noWrap/>
            <w:vAlign w:val="center"/>
            <w:hideMark/>
          </w:tcPr>
          <w:p w14:paraId="177868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14D7A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4579F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09D17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5A757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FE0FFE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w:t>
            </w:r>
          </w:p>
        </w:tc>
      </w:tr>
      <w:tr w:rsidR="00911DCC" w:rsidRPr="00911DCC" w14:paraId="72E8E396"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6BEF28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119</w:t>
            </w:r>
          </w:p>
        </w:tc>
        <w:tc>
          <w:tcPr>
            <w:tcW w:w="1840" w:type="dxa"/>
            <w:tcBorders>
              <w:top w:val="nil"/>
              <w:left w:val="nil"/>
              <w:bottom w:val="nil"/>
              <w:right w:val="single" w:sz="4" w:space="0" w:color="auto"/>
            </w:tcBorders>
            <w:shd w:val="clear" w:color="auto" w:fill="auto"/>
            <w:noWrap/>
            <w:vAlign w:val="bottom"/>
            <w:hideMark/>
          </w:tcPr>
          <w:p w14:paraId="466B9E4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usage</w:t>
            </w:r>
          </w:p>
        </w:tc>
        <w:tc>
          <w:tcPr>
            <w:tcW w:w="1280" w:type="dxa"/>
            <w:tcBorders>
              <w:top w:val="nil"/>
              <w:left w:val="nil"/>
              <w:bottom w:val="nil"/>
              <w:right w:val="single" w:sz="4" w:space="0" w:color="auto"/>
            </w:tcBorders>
            <w:shd w:val="clear" w:color="auto" w:fill="auto"/>
            <w:noWrap/>
            <w:vAlign w:val="center"/>
            <w:hideMark/>
          </w:tcPr>
          <w:p w14:paraId="29A302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DAB53C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0B925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9D8BD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ADCAA1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E767EB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33B697E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B6FE3E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120</w:t>
            </w:r>
          </w:p>
        </w:tc>
        <w:tc>
          <w:tcPr>
            <w:tcW w:w="1840" w:type="dxa"/>
            <w:tcBorders>
              <w:top w:val="nil"/>
              <w:left w:val="nil"/>
              <w:bottom w:val="nil"/>
              <w:right w:val="single" w:sz="4" w:space="0" w:color="auto"/>
            </w:tcBorders>
            <w:shd w:val="clear" w:color="000000" w:fill="F2F2F2"/>
            <w:noWrap/>
            <w:vAlign w:val="bottom"/>
            <w:hideMark/>
          </w:tcPr>
          <w:p w14:paraId="3E87233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utilisation</w:t>
            </w:r>
          </w:p>
        </w:tc>
        <w:tc>
          <w:tcPr>
            <w:tcW w:w="1280" w:type="dxa"/>
            <w:tcBorders>
              <w:top w:val="nil"/>
              <w:left w:val="nil"/>
              <w:bottom w:val="nil"/>
              <w:right w:val="single" w:sz="4" w:space="0" w:color="auto"/>
            </w:tcBorders>
            <w:shd w:val="clear" w:color="000000" w:fill="F2F2F2"/>
            <w:noWrap/>
            <w:vAlign w:val="center"/>
            <w:hideMark/>
          </w:tcPr>
          <w:p w14:paraId="615E7FB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155A8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2F2D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2E67F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5FB94BF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62A374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4B545D0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EEF0B2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121</w:t>
            </w:r>
          </w:p>
        </w:tc>
        <w:tc>
          <w:tcPr>
            <w:tcW w:w="1840" w:type="dxa"/>
            <w:tcBorders>
              <w:top w:val="nil"/>
              <w:left w:val="nil"/>
              <w:bottom w:val="nil"/>
              <w:right w:val="single" w:sz="4" w:space="0" w:color="auto"/>
            </w:tcBorders>
            <w:shd w:val="clear" w:color="auto" w:fill="auto"/>
            <w:noWrap/>
            <w:vAlign w:val="bottom"/>
            <w:hideMark/>
          </w:tcPr>
          <w:p w14:paraId="338BCFE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valeur</w:t>
            </w:r>
          </w:p>
        </w:tc>
        <w:tc>
          <w:tcPr>
            <w:tcW w:w="1280" w:type="dxa"/>
            <w:tcBorders>
              <w:top w:val="nil"/>
              <w:left w:val="nil"/>
              <w:bottom w:val="nil"/>
              <w:right w:val="single" w:sz="4" w:space="0" w:color="auto"/>
            </w:tcBorders>
            <w:shd w:val="clear" w:color="auto" w:fill="auto"/>
            <w:noWrap/>
            <w:vAlign w:val="center"/>
            <w:hideMark/>
          </w:tcPr>
          <w:p w14:paraId="15B2B6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04044C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3EEBE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8FE8B8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83CD0A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201E73F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785F9A9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E82484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122</w:t>
            </w:r>
          </w:p>
        </w:tc>
        <w:tc>
          <w:tcPr>
            <w:tcW w:w="1840" w:type="dxa"/>
            <w:tcBorders>
              <w:top w:val="nil"/>
              <w:left w:val="nil"/>
              <w:bottom w:val="nil"/>
              <w:right w:val="single" w:sz="4" w:space="0" w:color="auto"/>
            </w:tcBorders>
            <w:shd w:val="clear" w:color="000000" w:fill="F2F2F2"/>
            <w:noWrap/>
            <w:vAlign w:val="bottom"/>
            <w:hideMark/>
          </w:tcPr>
          <w:p w14:paraId="671CEC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variation</w:t>
            </w:r>
          </w:p>
        </w:tc>
        <w:tc>
          <w:tcPr>
            <w:tcW w:w="1280" w:type="dxa"/>
            <w:tcBorders>
              <w:top w:val="nil"/>
              <w:left w:val="nil"/>
              <w:bottom w:val="nil"/>
              <w:right w:val="single" w:sz="4" w:space="0" w:color="auto"/>
            </w:tcBorders>
            <w:shd w:val="clear" w:color="000000" w:fill="F2F2F2"/>
            <w:noWrap/>
            <w:vAlign w:val="center"/>
            <w:hideMark/>
          </w:tcPr>
          <w:p w14:paraId="5BA2D5B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0EE86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9A065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6B06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69F79B6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B12B96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r>
      <w:tr w:rsidR="00911DCC" w:rsidRPr="00911DCC" w14:paraId="6A9DD65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6BA0AC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123</w:t>
            </w:r>
          </w:p>
        </w:tc>
        <w:tc>
          <w:tcPr>
            <w:tcW w:w="1840" w:type="dxa"/>
            <w:tcBorders>
              <w:top w:val="nil"/>
              <w:left w:val="nil"/>
              <w:bottom w:val="nil"/>
              <w:right w:val="single" w:sz="4" w:space="0" w:color="auto"/>
            </w:tcBorders>
            <w:shd w:val="clear" w:color="auto" w:fill="auto"/>
            <w:noWrap/>
            <w:vAlign w:val="bottom"/>
            <w:hideMark/>
          </w:tcPr>
          <w:p w14:paraId="2A3BC35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voie</w:t>
            </w:r>
          </w:p>
        </w:tc>
        <w:tc>
          <w:tcPr>
            <w:tcW w:w="1280" w:type="dxa"/>
            <w:tcBorders>
              <w:top w:val="nil"/>
              <w:left w:val="nil"/>
              <w:bottom w:val="nil"/>
              <w:right w:val="single" w:sz="4" w:space="0" w:color="auto"/>
            </w:tcBorders>
            <w:shd w:val="clear" w:color="auto" w:fill="auto"/>
            <w:noWrap/>
            <w:vAlign w:val="center"/>
            <w:hideMark/>
          </w:tcPr>
          <w:p w14:paraId="51C2AF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4D4F2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8571A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0A9B7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9E13BC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0BE2BA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668</w:t>
            </w:r>
          </w:p>
        </w:tc>
      </w:tr>
      <w:tr w:rsidR="00911DCC" w:rsidRPr="00911DCC" w14:paraId="2A37D25C" w14:textId="77777777" w:rsidTr="008A6512">
        <w:trPr>
          <w:trHeight w:val="300"/>
        </w:trPr>
        <w:tc>
          <w:tcPr>
            <w:tcW w:w="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4FA0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3F680B39"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123</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5836426"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94</w:t>
            </w:r>
          </w:p>
        </w:tc>
        <w:tc>
          <w:tcPr>
            <w:tcW w:w="1489" w:type="dxa"/>
            <w:tcBorders>
              <w:top w:val="single" w:sz="4" w:space="0" w:color="auto"/>
              <w:left w:val="nil"/>
              <w:bottom w:val="single" w:sz="4" w:space="0" w:color="auto"/>
              <w:right w:val="single" w:sz="4" w:space="0" w:color="auto"/>
            </w:tcBorders>
            <w:shd w:val="clear" w:color="auto" w:fill="auto"/>
            <w:noWrap/>
            <w:vAlign w:val="center"/>
            <w:hideMark/>
          </w:tcPr>
          <w:p w14:paraId="6CA5C27F"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81</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2E2360EC"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63</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E4A0F09"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99</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A2F82D2"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86</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40CC3E09" w14:textId="77777777" w:rsid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110</w:t>
            </w:r>
            <w:r w:rsidR="00B65832">
              <w:rPr>
                <w:rFonts w:eastAsia="Times New Roman" w:cs="Arial"/>
                <w:b/>
                <w:bCs/>
                <w:color w:val="000000"/>
                <w:sz w:val="18"/>
                <w:szCs w:val="18"/>
                <w:lang w:val="fr-FR"/>
              </w:rPr>
              <w:t xml:space="preserve"> / 123</w:t>
            </w:r>
          </w:p>
          <w:p w14:paraId="2BBA6EC2" w14:textId="5EBADCFD" w:rsidR="00B65832" w:rsidRPr="00911DCC" w:rsidRDefault="00B65832" w:rsidP="008A6512">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83 / 94</w:t>
            </w:r>
          </w:p>
        </w:tc>
      </w:tr>
    </w:tbl>
    <w:p w14:paraId="3A8DCAA5" w14:textId="3058B499" w:rsidR="007D6EAF" w:rsidRPr="00237BDB" w:rsidRDefault="00BA0D17" w:rsidP="002A01C2">
      <w:pPr>
        <w:pStyle w:val="Titre1"/>
      </w:pPr>
      <w:bookmarkStart w:id="69" w:name="_Toc19359172"/>
      <w:r w:rsidRPr="00237BDB">
        <w:lastRenderedPageBreak/>
        <w:t>A</w:t>
      </w:r>
      <w:r w:rsidR="00A55BBA">
        <w:t>4</w:t>
      </w:r>
      <w:r w:rsidRPr="00237BDB">
        <w:t>. Étiquettes utilisées par Talismane et HAL</w:t>
      </w:r>
      <w:bookmarkEnd w:id="69"/>
    </w:p>
    <w:p w14:paraId="6CA3F0C2" w14:textId="019AA92A" w:rsidR="007D6EAF" w:rsidRPr="00237BDB" w:rsidRDefault="00BA0D17" w:rsidP="003C2FD8">
      <w:pPr>
        <w:pStyle w:val="Titre2"/>
      </w:pPr>
      <w:bookmarkStart w:id="70" w:name="_Toc19359173"/>
      <w:r w:rsidRPr="00237BDB">
        <w:t>A</w:t>
      </w:r>
      <w:r w:rsidR="00A55BBA">
        <w:t>4</w:t>
      </w:r>
      <w:r w:rsidRPr="00237BDB">
        <w:t>.1 Catégories morphosyntaxiques de Talismane</w:t>
      </w:r>
      <w:bookmarkEnd w:id="70"/>
    </w:p>
    <w:p w14:paraId="685833FE" w14:textId="77777777" w:rsidR="007D6EAF" w:rsidRPr="00237BDB" w:rsidRDefault="00BA0D17">
      <w:pPr>
        <w:rPr>
          <w:lang w:val="fr-FR"/>
        </w:rPr>
      </w:pPr>
      <w:r w:rsidRPr="00237BDB">
        <w:rPr>
          <w:lang w:val="fr-FR"/>
        </w:rPr>
        <w:t xml:space="preserve">Ces informations sont tirées de </w:t>
      </w:r>
      <w:hyperlink r:id="rId18" w:anchor="tagset">
        <w:r w:rsidRPr="00237BDB">
          <w:rPr>
            <w:color w:val="1155CC"/>
            <w:u w:val="single"/>
            <w:lang w:val="fr-FR"/>
          </w:rPr>
          <w:t>http://joliciel-informatique.github.io/talismane/#tagset</w:t>
        </w:r>
      </w:hyperlink>
      <w:r w:rsidRPr="00237BDB">
        <w:rPr>
          <w:lang w:val="fr-FR"/>
        </w:rPr>
        <w:t>.</w:t>
      </w: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D6EAF" w:rsidRPr="00237BDB" w14:paraId="59417B25" w14:textId="77777777">
        <w:tc>
          <w:tcPr>
            <w:tcW w:w="4680" w:type="dxa"/>
            <w:shd w:val="clear" w:color="auto" w:fill="auto"/>
            <w:tcMar>
              <w:top w:w="100" w:type="dxa"/>
              <w:left w:w="100" w:type="dxa"/>
              <w:bottom w:w="100" w:type="dxa"/>
              <w:right w:w="100" w:type="dxa"/>
            </w:tcMar>
          </w:tcPr>
          <w:p w14:paraId="1ACF784F"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Code</w:t>
            </w:r>
          </w:p>
        </w:tc>
        <w:tc>
          <w:tcPr>
            <w:tcW w:w="4680" w:type="dxa"/>
            <w:shd w:val="clear" w:color="auto" w:fill="auto"/>
            <w:tcMar>
              <w:top w:w="100" w:type="dxa"/>
              <w:left w:w="100" w:type="dxa"/>
              <w:bottom w:w="100" w:type="dxa"/>
              <w:right w:w="100" w:type="dxa"/>
            </w:tcMar>
          </w:tcPr>
          <w:p w14:paraId="24472ACB"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Catégorie morphosyntaxique</w:t>
            </w:r>
          </w:p>
        </w:tc>
      </w:tr>
      <w:tr w:rsidR="007D6EAF" w:rsidRPr="00237BDB" w14:paraId="6B880FDE" w14:textId="77777777">
        <w:tc>
          <w:tcPr>
            <w:tcW w:w="4680" w:type="dxa"/>
            <w:shd w:val="clear" w:color="auto" w:fill="auto"/>
            <w:tcMar>
              <w:top w:w="100" w:type="dxa"/>
              <w:left w:w="100" w:type="dxa"/>
              <w:bottom w:w="100" w:type="dxa"/>
              <w:right w:w="100" w:type="dxa"/>
            </w:tcMar>
          </w:tcPr>
          <w:p w14:paraId="401E2CA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ADJ</w:t>
            </w:r>
          </w:p>
        </w:tc>
        <w:tc>
          <w:tcPr>
            <w:tcW w:w="4680" w:type="dxa"/>
            <w:shd w:val="clear" w:color="auto" w:fill="auto"/>
            <w:tcMar>
              <w:top w:w="100" w:type="dxa"/>
              <w:left w:w="100" w:type="dxa"/>
              <w:bottom w:w="100" w:type="dxa"/>
              <w:right w:w="100" w:type="dxa"/>
            </w:tcMar>
          </w:tcPr>
          <w:p w14:paraId="60A315C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Adjectif</w:t>
            </w:r>
          </w:p>
        </w:tc>
      </w:tr>
      <w:tr w:rsidR="007D6EAF" w:rsidRPr="00237BDB" w14:paraId="4ADF6C20" w14:textId="77777777">
        <w:tc>
          <w:tcPr>
            <w:tcW w:w="4680" w:type="dxa"/>
            <w:shd w:val="clear" w:color="auto" w:fill="auto"/>
            <w:tcMar>
              <w:top w:w="100" w:type="dxa"/>
              <w:left w:w="100" w:type="dxa"/>
              <w:bottom w:w="100" w:type="dxa"/>
              <w:right w:w="100" w:type="dxa"/>
            </w:tcMar>
          </w:tcPr>
          <w:p w14:paraId="5DD5B2E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w:t>
            </w:r>
          </w:p>
        </w:tc>
        <w:tc>
          <w:tcPr>
            <w:tcW w:w="4680" w:type="dxa"/>
            <w:shd w:val="clear" w:color="auto" w:fill="auto"/>
            <w:tcMar>
              <w:top w:w="100" w:type="dxa"/>
              <w:left w:w="100" w:type="dxa"/>
              <w:bottom w:w="100" w:type="dxa"/>
              <w:right w:w="100" w:type="dxa"/>
            </w:tcMar>
          </w:tcPr>
          <w:p w14:paraId="6A3D407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Adverbe</w:t>
            </w:r>
          </w:p>
        </w:tc>
      </w:tr>
      <w:tr w:rsidR="007D6EAF" w:rsidRPr="00237BDB" w14:paraId="5BAAD984" w14:textId="77777777">
        <w:tc>
          <w:tcPr>
            <w:tcW w:w="4680" w:type="dxa"/>
            <w:shd w:val="clear" w:color="auto" w:fill="auto"/>
            <w:tcMar>
              <w:top w:w="100" w:type="dxa"/>
              <w:left w:w="100" w:type="dxa"/>
              <w:bottom w:w="100" w:type="dxa"/>
              <w:right w:w="100" w:type="dxa"/>
            </w:tcMar>
          </w:tcPr>
          <w:p w14:paraId="7843DF5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ADVWH</w:t>
            </w:r>
          </w:p>
        </w:tc>
        <w:tc>
          <w:tcPr>
            <w:tcW w:w="4680" w:type="dxa"/>
            <w:shd w:val="clear" w:color="auto" w:fill="auto"/>
            <w:tcMar>
              <w:top w:w="100" w:type="dxa"/>
              <w:left w:w="100" w:type="dxa"/>
              <w:bottom w:w="100" w:type="dxa"/>
              <w:right w:w="100" w:type="dxa"/>
            </w:tcMar>
          </w:tcPr>
          <w:p w14:paraId="5EDCE78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Adverbe interrogatif</w:t>
            </w:r>
          </w:p>
        </w:tc>
      </w:tr>
      <w:tr w:rsidR="007D6EAF" w:rsidRPr="00237BDB" w14:paraId="1F126333" w14:textId="77777777">
        <w:tc>
          <w:tcPr>
            <w:tcW w:w="4680" w:type="dxa"/>
            <w:shd w:val="clear" w:color="auto" w:fill="auto"/>
            <w:tcMar>
              <w:top w:w="100" w:type="dxa"/>
              <w:left w:w="100" w:type="dxa"/>
              <w:bottom w:w="100" w:type="dxa"/>
              <w:right w:w="100" w:type="dxa"/>
            </w:tcMar>
          </w:tcPr>
          <w:p w14:paraId="446794F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CC</w:t>
            </w:r>
          </w:p>
        </w:tc>
        <w:tc>
          <w:tcPr>
            <w:tcW w:w="4680" w:type="dxa"/>
            <w:shd w:val="clear" w:color="auto" w:fill="auto"/>
            <w:tcMar>
              <w:top w:w="100" w:type="dxa"/>
              <w:left w:w="100" w:type="dxa"/>
              <w:bottom w:w="100" w:type="dxa"/>
              <w:right w:w="100" w:type="dxa"/>
            </w:tcMar>
          </w:tcPr>
          <w:p w14:paraId="54CB874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Conjonction de coordination</w:t>
            </w:r>
          </w:p>
        </w:tc>
      </w:tr>
      <w:tr w:rsidR="007D6EAF" w:rsidRPr="00237BDB" w14:paraId="6E57563B" w14:textId="77777777">
        <w:tc>
          <w:tcPr>
            <w:tcW w:w="4680" w:type="dxa"/>
            <w:shd w:val="clear" w:color="auto" w:fill="auto"/>
            <w:tcMar>
              <w:top w:w="100" w:type="dxa"/>
              <w:left w:w="100" w:type="dxa"/>
              <w:bottom w:w="100" w:type="dxa"/>
              <w:right w:w="100" w:type="dxa"/>
            </w:tcMar>
          </w:tcPr>
          <w:p w14:paraId="1F74674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CLO</w:t>
            </w:r>
          </w:p>
        </w:tc>
        <w:tc>
          <w:tcPr>
            <w:tcW w:w="4680" w:type="dxa"/>
            <w:shd w:val="clear" w:color="auto" w:fill="auto"/>
            <w:tcMar>
              <w:top w:w="100" w:type="dxa"/>
              <w:left w:w="100" w:type="dxa"/>
              <w:bottom w:w="100" w:type="dxa"/>
              <w:right w:w="100" w:type="dxa"/>
            </w:tcMar>
          </w:tcPr>
          <w:p w14:paraId="4FAB012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objet</w:t>
            </w:r>
          </w:p>
        </w:tc>
      </w:tr>
      <w:tr w:rsidR="007D6EAF" w:rsidRPr="00237BDB" w14:paraId="7B28829D" w14:textId="77777777">
        <w:tc>
          <w:tcPr>
            <w:tcW w:w="4680" w:type="dxa"/>
            <w:shd w:val="clear" w:color="auto" w:fill="auto"/>
            <w:tcMar>
              <w:top w:w="100" w:type="dxa"/>
              <w:left w:w="100" w:type="dxa"/>
              <w:bottom w:w="100" w:type="dxa"/>
              <w:right w:w="100" w:type="dxa"/>
            </w:tcMar>
          </w:tcPr>
          <w:p w14:paraId="2794105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CLR</w:t>
            </w:r>
          </w:p>
        </w:tc>
        <w:tc>
          <w:tcPr>
            <w:tcW w:w="4680" w:type="dxa"/>
            <w:shd w:val="clear" w:color="auto" w:fill="auto"/>
            <w:tcMar>
              <w:top w:w="100" w:type="dxa"/>
              <w:left w:w="100" w:type="dxa"/>
              <w:bottom w:w="100" w:type="dxa"/>
              <w:right w:w="100" w:type="dxa"/>
            </w:tcMar>
          </w:tcPr>
          <w:p w14:paraId="7642C91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réflexif</w:t>
            </w:r>
          </w:p>
        </w:tc>
      </w:tr>
      <w:tr w:rsidR="007D6EAF" w:rsidRPr="00237BDB" w14:paraId="2154D634" w14:textId="77777777">
        <w:tc>
          <w:tcPr>
            <w:tcW w:w="4680" w:type="dxa"/>
            <w:shd w:val="clear" w:color="auto" w:fill="auto"/>
            <w:tcMar>
              <w:top w:w="100" w:type="dxa"/>
              <w:left w:w="100" w:type="dxa"/>
              <w:bottom w:w="100" w:type="dxa"/>
              <w:right w:w="100" w:type="dxa"/>
            </w:tcMar>
          </w:tcPr>
          <w:p w14:paraId="5C27C1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CLS</w:t>
            </w:r>
          </w:p>
        </w:tc>
        <w:tc>
          <w:tcPr>
            <w:tcW w:w="4680" w:type="dxa"/>
            <w:shd w:val="clear" w:color="auto" w:fill="auto"/>
            <w:tcMar>
              <w:top w:w="100" w:type="dxa"/>
              <w:left w:w="100" w:type="dxa"/>
              <w:bottom w:w="100" w:type="dxa"/>
              <w:right w:w="100" w:type="dxa"/>
            </w:tcMar>
          </w:tcPr>
          <w:p w14:paraId="7C38926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sujet</w:t>
            </w:r>
          </w:p>
        </w:tc>
      </w:tr>
      <w:tr w:rsidR="007D6EAF" w:rsidRPr="00237BDB" w14:paraId="394F5D41" w14:textId="77777777">
        <w:tc>
          <w:tcPr>
            <w:tcW w:w="4680" w:type="dxa"/>
            <w:shd w:val="clear" w:color="auto" w:fill="auto"/>
            <w:tcMar>
              <w:top w:w="100" w:type="dxa"/>
              <w:left w:w="100" w:type="dxa"/>
              <w:bottom w:w="100" w:type="dxa"/>
              <w:right w:w="100" w:type="dxa"/>
            </w:tcMar>
          </w:tcPr>
          <w:p w14:paraId="4EAA54A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CS</w:t>
            </w:r>
          </w:p>
        </w:tc>
        <w:tc>
          <w:tcPr>
            <w:tcW w:w="4680" w:type="dxa"/>
            <w:shd w:val="clear" w:color="auto" w:fill="auto"/>
            <w:tcMar>
              <w:top w:w="100" w:type="dxa"/>
              <w:left w:w="100" w:type="dxa"/>
              <w:bottom w:w="100" w:type="dxa"/>
              <w:right w:w="100" w:type="dxa"/>
            </w:tcMar>
          </w:tcPr>
          <w:p w14:paraId="777E09E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Conjonction de subordination</w:t>
            </w:r>
          </w:p>
        </w:tc>
      </w:tr>
      <w:tr w:rsidR="007D6EAF" w:rsidRPr="00237BDB" w14:paraId="2AE1F79B" w14:textId="77777777">
        <w:tc>
          <w:tcPr>
            <w:tcW w:w="4680" w:type="dxa"/>
            <w:shd w:val="clear" w:color="auto" w:fill="auto"/>
            <w:tcMar>
              <w:top w:w="100" w:type="dxa"/>
              <w:left w:w="100" w:type="dxa"/>
              <w:bottom w:w="100" w:type="dxa"/>
              <w:right w:w="100" w:type="dxa"/>
            </w:tcMar>
          </w:tcPr>
          <w:p w14:paraId="34B95B3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DET</w:t>
            </w:r>
          </w:p>
        </w:tc>
        <w:tc>
          <w:tcPr>
            <w:tcW w:w="4680" w:type="dxa"/>
            <w:shd w:val="clear" w:color="auto" w:fill="auto"/>
            <w:tcMar>
              <w:top w:w="100" w:type="dxa"/>
              <w:left w:w="100" w:type="dxa"/>
              <w:bottom w:w="100" w:type="dxa"/>
              <w:right w:w="100" w:type="dxa"/>
            </w:tcMar>
          </w:tcPr>
          <w:p w14:paraId="45ECDCD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Déterminant</w:t>
            </w:r>
          </w:p>
        </w:tc>
      </w:tr>
      <w:tr w:rsidR="007D6EAF" w:rsidRPr="00237BDB" w14:paraId="06B124F3" w14:textId="77777777">
        <w:tc>
          <w:tcPr>
            <w:tcW w:w="4680" w:type="dxa"/>
            <w:shd w:val="clear" w:color="auto" w:fill="auto"/>
            <w:tcMar>
              <w:top w:w="100" w:type="dxa"/>
              <w:left w:w="100" w:type="dxa"/>
              <w:bottom w:w="100" w:type="dxa"/>
              <w:right w:w="100" w:type="dxa"/>
            </w:tcMar>
          </w:tcPr>
          <w:p w14:paraId="39E4CFA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DETWH</w:t>
            </w:r>
          </w:p>
        </w:tc>
        <w:tc>
          <w:tcPr>
            <w:tcW w:w="4680" w:type="dxa"/>
            <w:shd w:val="clear" w:color="auto" w:fill="auto"/>
            <w:tcMar>
              <w:top w:w="100" w:type="dxa"/>
              <w:left w:w="100" w:type="dxa"/>
              <w:bottom w:w="100" w:type="dxa"/>
              <w:right w:w="100" w:type="dxa"/>
            </w:tcMar>
          </w:tcPr>
          <w:p w14:paraId="19FFD59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Déterminant interrogatif</w:t>
            </w:r>
          </w:p>
        </w:tc>
      </w:tr>
      <w:tr w:rsidR="007D6EAF" w:rsidRPr="00237BDB" w14:paraId="6AEF7787" w14:textId="77777777">
        <w:tc>
          <w:tcPr>
            <w:tcW w:w="4680" w:type="dxa"/>
            <w:shd w:val="clear" w:color="auto" w:fill="auto"/>
            <w:tcMar>
              <w:top w:w="100" w:type="dxa"/>
              <w:left w:w="100" w:type="dxa"/>
              <w:bottom w:w="100" w:type="dxa"/>
              <w:right w:w="100" w:type="dxa"/>
            </w:tcMar>
          </w:tcPr>
          <w:p w14:paraId="54E328C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ET</w:t>
            </w:r>
          </w:p>
        </w:tc>
        <w:tc>
          <w:tcPr>
            <w:tcW w:w="4680" w:type="dxa"/>
            <w:shd w:val="clear" w:color="auto" w:fill="auto"/>
            <w:tcMar>
              <w:top w:w="100" w:type="dxa"/>
              <w:left w:w="100" w:type="dxa"/>
              <w:bottom w:w="100" w:type="dxa"/>
              <w:right w:w="100" w:type="dxa"/>
            </w:tcMar>
          </w:tcPr>
          <w:p w14:paraId="299F9A4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Mot étranger</w:t>
            </w:r>
          </w:p>
        </w:tc>
      </w:tr>
      <w:tr w:rsidR="007D6EAF" w:rsidRPr="00237BDB" w14:paraId="2E7963FC" w14:textId="77777777">
        <w:tc>
          <w:tcPr>
            <w:tcW w:w="4680" w:type="dxa"/>
            <w:shd w:val="clear" w:color="auto" w:fill="auto"/>
            <w:tcMar>
              <w:top w:w="100" w:type="dxa"/>
              <w:left w:w="100" w:type="dxa"/>
              <w:bottom w:w="100" w:type="dxa"/>
              <w:right w:w="100" w:type="dxa"/>
            </w:tcMar>
          </w:tcPr>
          <w:p w14:paraId="7FC9640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I</w:t>
            </w:r>
          </w:p>
        </w:tc>
        <w:tc>
          <w:tcPr>
            <w:tcW w:w="4680" w:type="dxa"/>
            <w:shd w:val="clear" w:color="auto" w:fill="auto"/>
            <w:tcMar>
              <w:top w:w="100" w:type="dxa"/>
              <w:left w:w="100" w:type="dxa"/>
              <w:bottom w:w="100" w:type="dxa"/>
              <w:right w:w="100" w:type="dxa"/>
            </w:tcMar>
          </w:tcPr>
          <w:p w14:paraId="6C0F9FFB"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Interjection</w:t>
            </w:r>
          </w:p>
        </w:tc>
      </w:tr>
      <w:tr w:rsidR="007D6EAF" w:rsidRPr="00237BDB" w14:paraId="3407E929" w14:textId="77777777">
        <w:tc>
          <w:tcPr>
            <w:tcW w:w="4680" w:type="dxa"/>
            <w:shd w:val="clear" w:color="auto" w:fill="auto"/>
            <w:tcMar>
              <w:top w:w="100" w:type="dxa"/>
              <w:left w:w="100" w:type="dxa"/>
              <w:bottom w:w="100" w:type="dxa"/>
              <w:right w:w="100" w:type="dxa"/>
            </w:tcMar>
          </w:tcPr>
          <w:p w14:paraId="01FD818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NC (que nous rassemblons dans NOUN)</w:t>
            </w:r>
          </w:p>
        </w:tc>
        <w:tc>
          <w:tcPr>
            <w:tcW w:w="4680" w:type="dxa"/>
            <w:shd w:val="clear" w:color="auto" w:fill="auto"/>
            <w:tcMar>
              <w:top w:w="100" w:type="dxa"/>
              <w:left w:w="100" w:type="dxa"/>
              <w:bottom w:w="100" w:type="dxa"/>
              <w:right w:w="100" w:type="dxa"/>
            </w:tcMar>
          </w:tcPr>
          <w:p w14:paraId="755E0C3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 commun</w:t>
            </w:r>
          </w:p>
        </w:tc>
      </w:tr>
      <w:tr w:rsidR="007D6EAF" w:rsidRPr="00237BDB" w14:paraId="662828AA" w14:textId="77777777">
        <w:tc>
          <w:tcPr>
            <w:tcW w:w="4680" w:type="dxa"/>
            <w:shd w:val="clear" w:color="auto" w:fill="auto"/>
            <w:tcMar>
              <w:top w:w="100" w:type="dxa"/>
              <w:left w:w="100" w:type="dxa"/>
              <w:bottom w:w="100" w:type="dxa"/>
              <w:right w:w="100" w:type="dxa"/>
            </w:tcMar>
          </w:tcPr>
          <w:p w14:paraId="2E889D7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NPP (que nous rassemblons dans NOUN)</w:t>
            </w:r>
          </w:p>
        </w:tc>
        <w:tc>
          <w:tcPr>
            <w:tcW w:w="4680" w:type="dxa"/>
            <w:shd w:val="clear" w:color="auto" w:fill="auto"/>
            <w:tcMar>
              <w:top w:w="100" w:type="dxa"/>
              <w:left w:w="100" w:type="dxa"/>
              <w:bottom w:w="100" w:type="dxa"/>
              <w:right w:w="100" w:type="dxa"/>
            </w:tcMar>
          </w:tcPr>
          <w:p w14:paraId="4A0CBFD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 propre</w:t>
            </w:r>
          </w:p>
        </w:tc>
      </w:tr>
      <w:tr w:rsidR="007D6EAF" w:rsidRPr="00237BDB" w14:paraId="0E53A5EA" w14:textId="77777777">
        <w:tc>
          <w:tcPr>
            <w:tcW w:w="4680" w:type="dxa"/>
            <w:shd w:val="clear" w:color="auto" w:fill="auto"/>
            <w:tcMar>
              <w:top w:w="100" w:type="dxa"/>
              <w:left w:w="100" w:type="dxa"/>
              <w:bottom w:w="100" w:type="dxa"/>
              <w:right w:w="100" w:type="dxa"/>
            </w:tcMar>
          </w:tcPr>
          <w:p w14:paraId="2DACFD3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 (que nous rassemblons dans PREP)</w:t>
            </w:r>
          </w:p>
        </w:tc>
        <w:tc>
          <w:tcPr>
            <w:tcW w:w="4680" w:type="dxa"/>
            <w:shd w:val="clear" w:color="auto" w:fill="auto"/>
            <w:tcMar>
              <w:top w:w="100" w:type="dxa"/>
              <w:left w:w="100" w:type="dxa"/>
              <w:bottom w:w="100" w:type="dxa"/>
              <w:right w:w="100" w:type="dxa"/>
            </w:tcMar>
          </w:tcPr>
          <w:p w14:paraId="607BF42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r>
      <w:tr w:rsidR="007D6EAF" w:rsidRPr="00D81C86" w14:paraId="2E00F6A4" w14:textId="77777777">
        <w:tc>
          <w:tcPr>
            <w:tcW w:w="4680" w:type="dxa"/>
            <w:shd w:val="clear" w:color="auto" w:fill="auto"/>
            <w:tcMar>
              <w:top w:w="100" w:type="dxa"/>
              <w:left w:w="100" w:type="dxa"/>
              <w:bottom w:w="100" w:type="dxa"/>
              <w:right w:w="100" w:type="dxa"/>
            </w:tcMar>
          </w:tcPr>
          <w:p w14:paraId="3A10B8A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P+D (que nous rassemblons dans PREP)</w:t>
            </w:r>
          </w:p>
        </w:tc>
        <w:tc>
          <w:tcPr>
            <w:tcW w:w="4680" w:type="dxa"/>
            <w:shd w:val="clear" w:color="auto" w:fill="auto"/>
            <w:tcMar>
              <w:top w:w="100" w:type="dxa"/>
              <w:left w:w="100" w:type="dxa"/>
              <w:bottom w:w="100" w:type="dxa"/>
              <w:right w:w="100" w:type="dxa"/>
            </w:tcMar>
          </w:tcPr>
          <w:p w14:paraId="2E87E24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 et déterminant combinés (“du”)</w:t>
            </w:r>
          </w:p>
        </w:tc>
      </w:tr>
      <w:tr w:rsidR="007D6EAF" w:rsidRPr="00D81C86" w14:paraId="1B2A02F3" w14:textId="77777777">
        <w:tc>
          <w:tcPr>
            <w:tcW w:w="4680" w:type="dxa"/>
            <w:shd w:val="clear" w:color="auto" w:fill="auto"/>
            <w:tcMar>
              <w:top w:w="100" w:type="dxa"/>
              <w:left w:w="100" w:type="dxa"/>
              <w:bottom w:w="100" w:type="dxa"/>
              <w:right w:w="100" w:type="dxa"/>
            </w:tcMar>
          </w:tcPr>
          <w:p w14:paraId="7602CF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P+PRO (que nous rassemblons dans PREP)</w:t>
            </w:r>
          </w:p>
        </w:tc>
        <w:tc>
          <w:tcPr>
            <w:tcW w:w="4680" w:type="dxa"/>
            <w:shd w:val="clear" w:color="auto" w:fill="auto"/>
            <w:tcMar>
              <w:top w:w="100" w:type="dxa"/>
              <w:left w:w="100" w:type="dxa"/>
              <w:bottom w:w="100" w:type="dxa"/>
              <w:right w:w="100" w:type="dxa"/>
            </w:tcMar>
          </w:tcPr>
          <w:p w14:paraId="64E0B26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 et pronom combiné (“duquel”)</w:t>
            </w:r>
          </w:p>
        </w:tc>
      </w:tr>
      <w:tr w:rsidR="007D6EAF" w:rsidRPr="00237BDB" w14:paraId="2A538B1F" w14:textId="77777777">
        <w:tc>
          <w:tcPr>
            <w:tcW w:w="4680" w:type="dxa"/>
            <w:shd w:val="clear" w:color="auto" w:fill="auto"/>
            <w:tcMar>
              <w:top w:w="100" w:type="dxa"/>
              <w:left w:w="100" w:type="dxa"/>
              <w:bottom w:w="100" w:type="dxa"/>
              <w:right w:w="100" w:type="dxa"/>
            </w:tcMar>
          </w:tcPr>
          <w:p w14:paraId="35BFE7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PONCT</w:t>
            </w:r>
          </w:p>
        </w:tc>
        <w:tc>
          <w:tcPr>
            <w:tcW w:w="4680" w:type="dxa"/>
            <w:shd w:val="clear" w:color="auto" w:fill="auto"/>
            <w:tcMar>
              <w:top w:w="100" w:type="dxa"/>
              <w:left w:w="100" w:type="dxa"/>
              <w:bottom w:w="100" w:type="dxa"/>
              <w:right w:w="100" w:type="dxa"/>
            </w:tcMar>
          </w:tcPr>
          <w:p w14:paraId="1E291D3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Ponctuation</w:t>
            </w:r>
          </w:p>
        </w:tc>
      </w:tr>
      <w:tr w:rsidR="007D6EAF" w:rsidRPr="00237BDB" w14:paraId="65AC19C0" w14:textId="77777777">
        <w:tc>
          <w:tcPr>
            <w:tcW w:w="4680" w:type="dxa"/>
            <w:shd w:val="clear" w:color="auto" w:fill="auto"/>
            <w:tcMar>
              <w:top w:w="100" w:type="dxa"/>
              <w:left w:w="100" w:type="dxa"/>
              <w:bottom w:w="100" w:type="dxa"/>
              <w:right w:w="100" w:type="dxa"/>
            </w:tcMar>
          </w:tcPr>
          <w:p w14:paraId="620CF58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w:t>
            </w:r>
          </w:p>
        </w:tc>
        <w:tc>
          <w:tcPr>
            <w:tcW w:w="4680" w:type="dxa"/>
            <w:shd w:val="clear" w:color="auto" w:fill="auto"/>
            <w:tcMar>
              <w:top w:w="100" w:type="dxa"/>
              <w:left w:w="100" w:type="dxa"/>
              <w:bottom w:w="100" w:type="dxa"/>
              <w:right w:w="100" w:type="dxa"/>
            </w:tcMar>
          </w:tcPr>
          <w:p w14:paraId="26354BD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w:t>
            </w:r>
          </w:p>
        </w:tc>
      </w:tr>
      <w:tr w:rsidR="007D6EAF" w:rsidRPr="00237BDB" w14:paraId="40207FBE" w14:textId="77777777">
        <w:tc>
          <w:tcPr>
            <w:tcW w:w="4680" w:type="dxa"/>
            <w:shd w:val="clear" w:color="auto" w:fill="auto"/>
            <w:tcMar>
              <w:top w:w="100" w:type="dxa"/>
              <w:left w:w="100" w:type="dxa"/>
              <w:bottom w:w="100" w:type="dxa"/>
              <w:right w:w="100" w:type="dxa"/>
            </w:tcMar>
          </w:tcPr>
          <w:p w14:paraId="1664CAF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PROREL</w:t>
            </w:r>
          </w:p>
        </w:tc>
        <w:tc>
          <w:tcPr>
            <w:tcW w:w="4680" w:type="dxa"/>
            <w:shd w:val="clear" w:color="auto" w:fill="auto"/>
            <w:tcMar>
              <w:top w:w="100" w:type="dxa"/>
              <w:left w:w="100" w:type="dxa"/>
              <w:bottom w:w="100" w:type="dxa"/>
              <w:right w:w="100" w:type="dxa"/>
            </w:tcMar>
          </w:tcPr>
          <w:p w14:paraId="33CC4FD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 relatif</w:t>
            </w:r>
          </w:p>
        </w:tc>
      </w:tr>
      <w:tr w:rsidR="007D6EAF" w:rsidRPr="00237BDB" w14:paraId="32482DD3" w14:textId="77777777">
        <w:tc>
          <w:tcPr>
            <w:tcW w:w="4680" w:type="dxa"/>
            <w:shd w:val="clear" w:color="auto" w:fill="auto"/>
            <w:tcMar>
              <w:top w:w="100" w:type="dxa"/>
              <w:left w:w="100" w:type="dxa"/>
              <w:bottom w:w="100" w:type="dxa"/>
              <w:right w:w="100" w:type="dxa"/>
            </w:tcMar>
          </w:tcPr>
          <w:p w14:paraId="39D1672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PROWH</w:t>
            </w:r>
          </w:p>
        </w:tc>
        <w:tc>
          <w:tcPr>
            <w:tcW w:w="4680" w:type="dxa"/>
            <w:shd w:val="clear" w:color="auto" w:fill="auto"/>
            <w:tcMar>
              <w:top w:w="100" w:type="dxa"/>
              <w:left w:w="100" w:type="dxa"/>
              <w:bottom w:w="100" w:type="dxa"/>
              <w:right w:w="100" w:type="dxa"/>
            </w:tcMar>
          </w:tcPr>
          <w:p w14:paraId="31700A4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 interrogatif</w:t>
            </w:r>
          </w:p>
        </w:tc>
      </w:tr>
      <w:tr w:rsidR="007D6EAF" w:rsidRPr="00237BDB" w14:paraId="01BF24F2" w14:textId="77777777">
        <w:tc>
          <w:tcPr>
            <w:tcW w:w="4680" w:type="dxa"/>
            <w:shd w:val="clear" w:color="auto" w:fill="auto"/>
            <w:tcMar>
              <w:top w:w="100" w:type="dxa"/>
              <w:left w:w="100" w:type="dxa"/>
              <w:bottom w:w="100" w:type="dxa"/>
              <w:right w:w="100" w:type="dxa"/>
            </w:tcMar>
          </w:tcPr>
          <w:p w14:paraId="1612C92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lastRenderedPageBreak/>
              <w:t>V (que nous rassemblons dans VERB)</w:t>
            </w:r>
          </w:p>
        </w:tc>
        <w:tc>
          <w:tcPr>
            <w:tcW w:w="4680" w:type="dxa"/>
            <w:shd w:val="clear" w:color="auto" w:fill="auto"/>
            <w:tcMar>
              <w:top w:w="100" w:type="dxa"/>
              <w:left w:w="100" w:type="dxa"/>
              <w:bottom w:w="100" w:type="dxa"/>
              <w:right w:w="100" w:type="dxa"/>
            </w:tcMar>
          </w:tcPr>
          <w:p w14:paraId="69BC8EC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l’indicatif</w:t>
            </w:r>
          </w:p>
        </w:tc>
      </w:tr>
      <w:tr w:rsidR="007D6EAF" w:rsidRPr="00237BDB" w14:paraId="1BED830B" w14:textId="77777777">
        <w:tc>
          <w:tcPr>
            <w:tcW w:w="4680" w:type="dxa"/>
            <w:shd w:val="clear" w:color="auto" w:fill="auto"/>
            <w:tcMar>
              <w:top w:w="100" w:type="dxa"/>
              <w:left w:w="100" w:type="dxa"/>
              <w:bottom w:w="100" w:type="dxa"/>
              <w:right w:w="100" w:type="dxa"/>
            </w:tcMar>
          </w:tcPr>
          <w:p w14:paraId="1CF8FC8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VIMP (que nous rassemblons dans VERB)</w:t>
            </w:r>
          </w:p>
        </w:tc>
        <w:tc>
          <w:tcPr>
            <w:tcW w:w="4680" w:type="dxa"/>
            <w:shd w:val="clear" w:color="auto" w:fill="auto"/>
            <w:tcMar>
              <w:top w:w="100" w:type="dxa"/>
              <w:left w:w="100" w:type="dxa"/>
              <w:bottom w:w="100" w:type="dxa"/>
              <w:right w:w="100" w:type="dxa"/>
            </w:tcMar>
          </w:tcPr>
          <w:p w14:paraId="16FDA69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l’impératif</w:t>
            </w:r>
          </w:p>
        </w:tc>
      </w:tr>
      <w:tr w:rsidR="007D6EAF" w:rsidRPr="00237BDB" w14:paraId="2BAD5F5C" w14:textId="77777777">
        <w:tc>
          <w:tcPr>
            <w:tcW w:w="4680" w:type="dxa"/>
            <w:shd w:val="clear" w:color="auto" w:fill="auto"/>
            <w:tcMar>
              <w:top w:w="100" w:type="dxa"/>
              <w:left w:w="100" w:type="dxa"/>
              <w:bottom w:w="100" w:type="dxa"/>
              <w:right w:w="100" w:type="dxa"/>
            </w:tcMar>
          </w:tcPr>
          <w:p w14:paraId="01C904B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VINF (que nous rassemblons dans VERB)</w:t>
            </w:r>
          </w:p>
        </w:tc>
        <w:tc>
          <w:tcPr>
            <w:tcW w:w="4680" w:type="dxa"/>
            <w:shd w:val="clear" w:color="auto" w:fill="auto"/>
            <w:tcMar>
              <w:top w:w="100" w:type="dxa"/>
              <w:left w:w="100" w:type="dxa"/>
              <w:bottom w:w="100" w:type="dxa"/>
              <w:right w:w="100" w:type="dxa"/>
            </w:tcMar>
          </w:tcPr>
          <w:p w14:paraId="17C640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l’infinitif</w:t>
            </w:r>
          </w:p>
        </w:tc>
      </w:tr>
      <w:tr w:rsidR="007D6EAF" w:rsidRPr="00237BDB" w14:paraId="5A84FE32" w14:textId="77777777">
        <w:tc>
          <w:tcPr>
            <w:tcW w:w="4680" w:type="dxa"/>
            <w:shd w:val="clear" w:color="auto" w:fill="auto"/>
            <w:tcMar>
              <w:top w:w="100" w:type="dxa"/>
              <w:left w:w="100" w:type="dxa"/>
              <w:bottom w:w="100" w:type="dxa"/>
              <w:right w:w="100" w:type="dxa"/>
            </w:tcMar>
          </w:tcPr>
          <w:p w14:paraId="353023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VPP (que nous rassemblons dans VERB)</w:t>
            </w:r>
          </w:p>
        </w:tc>
        <w:tc>
          <w:tcPr>
            <w:tcW w:w="4680" w:type="dxa"/>
            <w:shd w:val="clear" w:color="auto" w:fill="auto"/>
            <w:tcMar>
              <w:top w:w="100" w:type="dxa"/>
              <w:left w:w="100" w:type="dxa"/>
              <w:bottom w:w="100" w:type="dxa"/>
              <w:right w:w="100" w:type="dxa"/>
            </w:tcMar>
          </w:tcPr>
          <w:p w14:paraId="12D6EE6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participe passé</w:t>
            </w:r>
          </w:p>
        </w:tc>
      </w:tr>
      <w:tr w:rsidR="007D6EAF" w:rsidRPr="00237BDB" w14:paraId="5DFDB236" w14:textId="77777777">
        <w:tc>
          <w:tcPr>
            <w:tcW w:w="4680" w:type="dxa"/>
            <w:shd w:val="clear" w:color="auto" w:fill="auto"/>
            <w:tcMar>
              <w:top w:w="100" w:type="dxa"/>
              <w:left w:w="100" w:type="dxa"/>
              <w:bottom w:w="100" w:type="dxa"/>
              <w:right w:w="100" w:type="dxa"/>
            </w:tcMar>
          </w:tcPr>
          <w:p w14:paraId="3B18AC0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VPR (que nous rassemblons dans VERB)</w:t>
            </w:r>
          </w:p>
        </w:tc>
        <w:tc>
          <w:tcPr>
            <w:tcW w:w="4680" w:type="dxa"/>
            <w:shd w:val="clear" w:color="auto" w:fill="auto"/>
            <w:tcMar>
              <w:top w:w="100" w:type="dxa"/>
              <w:left w:w="100" w:type="dxa"/>
              <w:bottom w:w="100" w:type="dxa"/>
              <w:right w:w="100" w:type="dxa"/>
            </w:tcMar>
          </w:tcPr>
          <w:p w14:paraId="3C8BE5D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participe présent</w:t>
            </w:r>
          </w:p>
        </w:tc>
      </w:tr>
      <w:tr w:rsidR="007D6EAF" w:rsidRPr="00237BDB" w14:paraId="2F8FD770" w14:textId="77777777">
        <w:tc>
          <w:tcPr>
            <w:tcW w:w="4680" w:type="dxa"/>
            <w:shd w:val="clear" w:color="auto" w:fill="auto"/>
            <w:tcMar>
              <w:top w:w="100" w:type="dxa"/>
              <w:left w:w="100" w:type="dxa"/>
              <w:bottom w:w="100" w:type="dxa"/>
              <w:right w:w="100" w:type="dxa"/>
            </w:tcMar>
          </w:tcPr>
          <w:p w14:paraId="68AAAF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VS (que nous rassemblons dans VERB)</w:t>
            </w:r>
          </w:p>
        </w:tc>
        <w:tc>
          <w:tcPr>
            <w:tcW w:w="4680" w:type="dxa"/>
            <w:shd w:val="clear" w:color="auto" w:fill="auto"/>
            <w:tcMar>
              <w:top w:w="100" w:type="dxa"/>
              <w:left w:w="100" w:type="dxa"/>
              <w:bottom w:w="100" w:type="dxa"/>
              <w:right w:w="100" w:type="dxa"/>
            </w:tcMar>
          </w:tcPr>
          <w:p w14:paraId="771D068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subjonctif</w:t>
            </w:r>
          </w:p>
        </w:tc>
      </w:tr>
    </w:tbl>
    <w:p w14:paraId="3C48A34D" w14:textId="77777777" w:rsidR="007D6EAF" w:rsidRPr="00237BDB" w:rsidRDefault="007D6EAF" w:rsidP="00911DCC">
      <w:pPr>
        <w:ind w:firstLine="0"/>
        <w:rPr>
          <w:highlight w:val="yellow"/>
          <w:lang w:val="fr-FR"/>
        </w:rPr>
      </w:pPr>
    </w:p>
    <w:p w14:paraId="49ADA2FB" w14:textId="302D3802" w:rsidR="007D6EAF" w:rsidRPr="00237BDB" w:rsidRDefault="00BA0D17" w:rsidP="00077F96">
      <w:pPr>
        <w:pStyle w:val="Titre2"/>
      </w:pPr>
      <w:bookmarkStart w:id="71" w:name="_Ref17972208"/>
      <w:bookmarkStart w:id="72" w:name="_Toc19359174"/>
      <w:r w:rsidRPr="00237BDB">
        <w:t>A</w:t>
      </w:r>
      <w:r w:rsidR="00A55BBA">
        <w:t>4</w:t>
      </w:r>
      <w:r w:rsidRPr="00237BDB">
        <w:t>.</w:t>
      </w:r>
      <w:r w:rsidR="00911DCC">
        <w:t>2</w:t>
      </w:r>
      <w:r w:rsidRPr="00237BDB">
        <w:t xml:space="preserve"> Code des 27 </w:t>
      </w:r>
      <w:r w:rsidR="00CE0D21">
        <w:t>domaines</w:t>
      </w:r>
      <w:r w:rsidRPr="00237BDB">
        <w:t xml:space="preserve"> de HAL retenus</w:t>
      </w:r>
      <w:bookmarkEnd w:id="71"/>
      <w:bookmarkEnd w:id="72"/>
    </w:p>
    <w:p w14:paraId="25524124" w14:textId="77777777" w:rsidR="007D6EAF" w:rsidRPr="00237BDB" w:rsidRDefault="00911DCC">
      <w:pPr>
        <w:ind w:firstLine="0"/>
        <w:rPr>
          <w:lang w:val="fr-FR"/>
        </w:rPr>
      </w:pPr>
      <w:r>
        <w:rPr>
          <w:lang w:val="fr-FR"/>
        </w:rPr>
        <w:tab/>
        <w:t xml:space="preserve">Ces informations sont tirées de HAL : </w:t>
      </w:r>
      <w:hyperlink r:id="rId19" w:history="1">
        <w:r w:rsidRPr="00862C1A">
          <w:rPr>
            <w:rStyle w:val="Lienhypertexte"/>
            <w:lang w:val="fr-FR"/>
          </w:rPr>
          <w:t>https://hal.archives-ouvertes.fr</w:t>
        </w:r>
      </w:hyperlink>
      <w:r>
        <w:rPr>
          <w:lang w:val="fr-FR"/>
        </w:rPr>
        <w:t xml:space="preserve"> </w:t>
      </w: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060"/>
        <w:gridCol w:w="5670"/>
      </w:tblGrid>
      <w:tr w:rsidR="007D6EAF" w:rsidRPr="00237BDB" w14:paraId="6DAF845E" w14:textId="77777777">
        <w:trPr>
          <w:trHeight w:val="280"/>
        </w:trPr>
        <w:tc>
          <w:tcPr>
            <w:tcW w:w="630" w:type="dxa"/>
            <w:shd w:val="clear" w:color="auto" w:fill="auto"/>
            <w:tcMar>
              <w:top w:w="100" w:type="dxa"/>
              <w:left w:w="100" w:type="dxa"/>
              <w:bottom w:w="100" w:type="dxa"/>
              <w:right w:w="100" w:type="dxa"/>
            </w:tcMar>
          </w:tcPr>
          <w:p w14:paraId="5F99C04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01</w:t>
            </w:r>
          </w:p>
        </w:tc>
        <w:tc>
          <w:tcPr>
            <w:tcW w:w="3060" w:type="dxa"/>
            <w:shd w:val="clear" w:color="auto" w:fill="auto"/>
            <w:tcMar>
              <w:top w:w="100" w:type="dxa"/>
              <w:left w:w="100" w:type="dxa"/>
              <w:bottom w:w="100" w:type="dxa"/>
              <w:right w:w="100" w:type="dxa"/>
            </w:tcMar>
          </w:tcPr>
          <w:p w14:paraId="2871E7C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0.chim</w:t>
            </w:r>
          </w:p>
        </w:tc>
        <w:tc>
          <w:tcPr>
            <w:tcW w:w="5670" w:type="dxa"/>
            <w:shd w:val="clear" w:color="auto" w:fill="auto"/>
            <w:tcMar>
              <w:top w:w="100" w:type="dxa"/>
              <w:left w:w="100" w:type="dxa"/>
              <w:bottom w:w="100" w:type="dxa"/>
              <w:right w:w="100" w:type="dxa"/>
            </w:tcMar>
          </w:tcPr>
          <w:p w14:paraId="34D515B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Chimie</w:t>
            </w:r>
          </w:p>
        </w:tc>
      </w:tr>
      <w:tr w:rsidR="007D6EAF" w:rsidRPr="00237BDB" w14:paraId="6FE15B57" w14:textId="77777777">
        <w:trPr>
          <w:trHeight w:val="280"/>
        </w:trPr>
        <w:tc>
          <w:tcPr>
            <w:tcW w:w="630" w:type="dxa"/>
            <w:shd w:val="clear" w:color="auto" w:fill="auto"/>
            <w:tcMar>
              <w:top w:w="100" w:type="dxa"/>
              <w:left w:w="100" w:type="dxa"/>
              <w:bottom w:w="100" w:type="dxa"/>
              <w:right w:w="100" w:type="dxa"/>
            </w:tcMar>
          </w:tcPr>
          <w:p w14:paraId="0175F76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02</w:t>
            </w:r>
          </w:p>
        </w:tc>
        <w:tc>
          <w:tcPr>
            <w:tcW w:w="3060" w:type="dxa"/>
            <w:shd w:val="clear" w:color="auto" w:fill="auto"/>
            <w:tcMar>
              <w:top w:w="100" w:type="dxa"/>
              <w:left w:w="100" w:type="dxa"/>
              <w:bottom w:w="100" w:type="dxa"/>
              <w:right w:w="100" w:type="dxa"/>
            </w:tcMar>
          </w:tcPr>
          <w:p w14:paraId="25A0B13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0.info</w:t>
            </w:r>
          </w:p>
        </w:tc>
        <w:tc>
          <w:tcPr>
            <w:tcW w:w="5670" w:type="dxa"/>
            <w:shd w:val="clear" w:color="auto" w:fill="auto"/>
            <w:tcMar>
              <w:top w:w="100" w:type="dxa"/>
              <w:left w:w="100" w:type="dxa"/>
              <w:bottom w:w="100" w:type="dxa"/>
              <w:right w:w="100" w:type="dxa"/>
            </w:tcMar>
          </w:tcPr>
          <w:p w14:paraId="20BC38F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Informatique</w:t>
            </w:r>
          </w:p>
        </w:tc>
      </w:tr>
      <w:tr w:rsidR="007D6EAF" w:rsidRPr="00237BDB" w14:paraId="7510BFA3" w14:textId="77777777">
        <w:trPr>
          <w:trHeight w:val="280"/>
        </w:trPr>
        <w:tc>
          <w:tcPr>
            <w:tcW w:w="630" w:type="dxa"/>
            <w:shd w:val="clear" w:color="auto" w:fill="auto"/>
            <w:tcMar>
              <w:top w:w="100" w:type="dxa"/>
              <w:left w:w="100" w:type="dxa"/>
              <w:bottom w:w="100" w:type="dxa"/>
              <w:right w:w="100" w:type="dxa"/>
            </w:tcMar>
          </w:tcPr>
          <w:p w14:paraId="3379FC6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03</w:t>
            </w:r>
          </w:p>
        </w:tc>
        <w:tc>
          <w:tcPr>
            <w:tcW w:w="3060" w:type="dxa"/>
            <w:shd w:val="clear" w:color="auto" w:fill="auto"/>
            <w:tcMar>
              <w:top w:w="100" w:type="dxa"/>
              <w:left w:w="100" w:type="dxa"/>
              <w:bottom w:w="100" w:type="dxa"/>
              <w:right w:w="100" w:type="dxa"/>
            </w:tcMar>
          </w:tcPr>
          <w:p w14:paraId="69D3AFF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0.math</w:t>
            </w:r>
          </w:p>
        </w:tc>
        <w:tc>
          <w:tcPr>
            <w:tcW w:w="5670" w:type="dxa"/>
            <w:shd w:val="clear" w:color="auto" w:fill="auto"/>
            <w:tcMar>
              <w:top w:w="100" w:type="dxa"/>
              <w:left w:w="100" w:type="dxa"/>
              <w:bottom w:w="100" w:type="dxa"/>
              <w:right w:w="100" w:type="dxa"/>
            </w:tcMar>
          </w:tcPr>
          <w:p w14:paraId="791350D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Mathématiques</w:t>
            </w:r>
          </w:p>
        </w:tc>
      </w:tr>
      <w:tr w:rsidR="007D6EAF" w:rsidRPr="00237BDB" w14:paraId="787C593C" w14:textId="77777777">
        <w:trPr>
          <w:trHeight w:val="280"/>
        </w:trPr>
        <w:tc>
          <w:tcPr>
            <w:tcW w:w="630" w:type="dxa"/>
            <w:shd w:val="clear" w:color="auto" w:fill="auto"/>
            <w:tcMar>
              <w:top w:w="100" w:type="dxa"/>
              <w:left w:w="100" w:type="dxa"/>
              <w:bottom w:w="100" w:type="dxa"/>
              <w:right w:w="100" w:type="dxa"/>
            </w:tcMar>
          </w:tcPr>
          <w:p w14:paraId="1E94BC5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04</w:t>
            </w:r>
          </w:p>
        </w:tc>
        <w:tc>
          <w:tcPr>
            <w:tcW w:w="3060" w:type="dxa"/>
            <w:shd w:val="clear" w:color="auto" w:fill="auto"/>
            <w:tcMar>
              <w:top w:w="100" w:type="dxa"/>
              <w:left w:w="100" w:type="dxa"/>
              <w:bottom w:w="100" w:type="dxa"/>
              <w:right w:w="100" w:type="dxa"/>
            </w:tcMar>
          </w:tcPr>
          <w:p w14:paraId="4B0A0D4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0.phys</w:t>
            </w:r>
          </w:p>
        </w:tc>
        <w:tc>
          <w:tcPr>
            <w:tcW w:w="5670" w:type="dxa"/>
            <w:shd w:val="clear" w:color="auto" w:fill="auto"/>
            <w:tcMar>
              <w:top w:w="100" w:type="dxa"/>
              <w:left w:w="100" w:type="dxa"/>
              <w:bottom w:w="100" w:type="dxa"/>
              <w:right w:w="100" w:type="dxa"/>
            </w:tcMar>
          </w:tcPr>
          <w:p w14:paraId="5BAC350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Physique</w:t>
            </w:r>
          </w:p>
        </w:tc>
      </w:tr>
      <w:tr w:rsidR="007D6EAF" w:rsidRPr="00237BDB" w14:paraId="07A203F3" w14:textId="77777777">
        <w:trPr>
          <w:trHeight w:val="280"/>
        </w:trPr>
        <w:tc>
          <w:tcPr>
            <w:tcW w:w="630" w:type="dxa"/>
            <w:shd w:val="clear" w:color="auto" w:fill="auto"/>
            <w:tcMar>
              <w:top w:w="100" w:type="dxa"/>
              <w:left w:w="100" w:type="dxa"/>
              <w:bottom w:w="100" w:type="dxa"/>
              <w:right w:w="100" w:type="dxa"/>
            </w:tcMar>
          </w:tcPr>
          <w:p w14:paraId="55785C5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05</w:t>
            </w:r>
          </w:p>
        </w:tc>
        <w:tc>
          <w:tcPr>
            <w:tcW w:w="3060" w:type="dxa"/>
            <w:shd w:val="clear" w:color="auto" w:fill="auto"/>
            <w:tcMar>
              <w:top w:w="100" w:type="dxa"/>
              <w:left w:w="100" w:type="dxa"/>
              <w:bottom w:w="100" w:type="dxa"/>
              <w:right w:w="100" w:type="dxa"/>
            </w:tcMar>
          </w:tcPr>
          <w:p w14:paraId="057C488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0.qfin</w:t>
            </w:r>
          </w:p>
        </w:tc>
        <w:tc>
          <w:tcPr>
            <w:tcW w:w="5670" w:type="dxa"/>
            <w:shd w:val="clear" w:color="auto" w:fill="auto"/>
            <w:tcMar>
              <w:top w:w="100" w:type="dxa"/>
              <w:left w:w="100" w:type="dxa"/>
              <w:bottom w:w="100" w:type="dxa"/>
              <w:right w:w="100" w:type="dxa"/>
            </w:tcMar>
          </w:tcPr>
          <w:p w14:paraId="0BF66C3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Économie et finance quantitative</w:t>
            </w:r>
          </w:p>
        </w:tc>
      </w:tr>
      <w:tr w:rsidR="007D6EAF" w:rsidRPr="00237BDB" w14:paraId="25164BAB" w14:textId="77777777">
        <w:trPr>
          <w:trHeight w:val="280"/>
        </w:trPr>
        <w:tc>
          <w:tcPr>
            <w:tcW w:w="630" w:type="dxa"/>
            <w:shd w:val="clear" w:color="auto" w:fill="auto"/>
            <w:tcMar>
              <w:top w:w="100" w:type="dxa"/>
              <w:left w:w="100" w:type="dxa"/>
              <w:bottom w:w="100" w:type="dxa"/>
              <w:right w:w="100" w:type="dxa"/>
            </w:tcMar>
          </w:tcPr>
          <w:p w14:paraId="6D7E3AD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06</w:t>
            </w:r>
          </w:p>
        </w:tc>
        <w:tc>
          <w:tcPr>
            <w:tcW w:w="3060" w:type="dxa"/>
            <w:shd w:val="clear" w:color="auto" w:fill="auto"/>
            <w:tcMar>
              <w:top w:w="100" w:type="dxa"/>
              <w:left w:w="100" w:type="dxa"/>
              <w:bottom w:w="100" w:type="dxa"/>
              <w:right w:w="100" w:type="dxa"/>
            </w:tcMar>
          </w:tcPr>
          <w:p w14:paraId="1EA3775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0.scco</w:t>
            </w:r>
          </w:p>
        </w:tc>
        <w:tc>
          <w:tcPr>
            <w:tcW w:w="5670" w:type="dxa"/>
            <w:shd w:val="clear" w:color="auto" w:fill="auto"/>
            <w:tcMar>
              <w:top w:w="100" w:type="dxa"/>
              <w:left w:w="100" w:type="dxa"/>
              <w:bottom w:w="100" w:type="dxa"/>
              <w:right w:w="100" w:type="dxa"/>
            </w:tcMar>
          </w:tcPr>
          <w:p w14:paraId="0024F6A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cognitives</w:t>
            </w:r>
          </w:p>
        </w:tc>
      </w:tr>
      <w:tr w:rsidR="007D6EAF" w:rsidRPr="00237BDB" w14:paraId="4E3D74EC" w14:textId="77777777">
        <w:trPr>
          <w:trHeight w:val="280"/>
        </w:trPr>
        <w:tc>
          <w:tcPr>
            <w:tcW w:w="630" w:type="dxa"/>
            <w:shd w:val="clear" w:color="auto" w:fill="auto"/>
            <w:tcMar>
              <w:top w:w="100" w:type="dxa"/>
              <w:left w:w="100" w:type="dxa"/>
              <w:bottom w:w="100" w:type="dxa"/>
              <w:right w:w="100" w:type="dxa"/>
            </w:tcMar>
          </w:tcPr>
          <w:p w14:paraId="6361960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07</w:t>
            </w:r>
          </w:p>
        </w:tc>
        <w:tc>
          <w:tcPr>
            <w:tcW w:w="3060" w:type="dxa"/>
            <w:shd w:val="clear" w:color="auto" w:fill="auto"/>
            <w:tcMar>
              <w:top w:w="100" w:type="dxa"/>
              <w:left w:w="100" w:type="dxa"/>
              <w:bottom w:w="100" w:type="dxa"/>
              <w:right w:w="100" w:type="dxa"/>
            </w:tcMar>
          </w:tcPr>
          <w:p w14:paraId="31C611B1"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0.sde</w:t>
            </w:r>
          </w:p>
        </w:tc>
        <w:tc>
          <w:tcPr>
            <w:tcW w:w="5670" w:type="dxa"/>
            <w:shd w:val="clear" w:color="auto" w:fill="auto"/>
            <w:tcMar>
              <w:top w:w="100" w:type="dxa"/>
              <w:left w:w="100" w:type="dxa"/>
              <w:bottom w:w="100" w:type="dxa"/>
              <w:right w:w="100" w:type="dxa"/>
            </w:tcMar>
          </w:tcPr>
          <w:p w14:paraId="16A18A2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de l'environnement</w:t>
            </w:r>
          </w:p>
        </w:tc>
      </w:tr>
      <w:tr w:rsidR="007D6EAF" w:rsidRPr="00237BDB" w14:paraId="370F9B27" w14:textId="77777777">
        <w:trPr>
          <w:trHeight w:val="280"/>
        </w:trPr>
        <w:tc>
          <w:tcPr>
            <w:tcW w:w="630" w:type="dxa"/>
            <w:shd w:val="clear" w:color="auto" w:fill="auto"/>
            <w:tcMar>
              <w:top w:w="100" w:type="dxa"/>
              <w:left w:w="100" w:type="dxa"/>
              <w:bottom w:w="100" w:type="dxa"/>
              <w:right w:w="100" w:type="dxa"/>
            </w:tcMar>
          </w:tcPr>
          <w:p w14:paraId="26BB668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08</w:t>
            </w:r>
          </w:p>
        </w:tc>
        <w:tc>
          <w:tcPr>
            <w:tcW w:w="3060" w:type="dxa"/>
            <w:shd w:val="clear" w:color="auto" w:fill="auto"/>
            <w:tcMar>
              <w:top w:w="100" w:type="dxa"/>
              <w:left w:w="100" w:type="dxa"/>
              <w:bottom w:w="100" w:type="dxa"/>
              <w:right w:w="100" w:type="dxa"/>
            </w:tcMar>
          </w:tcPr>
          <w:p w14:paraId="7E58953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0.sdu</w:t>
            </w:r>
          </w:p>
        </w:tc>
        <w:tc>
          <w:tcPr>
            <w:tcW w:w="5670" w:type="dxa"/>
            <w:shd w:val="clear" w:color="auto" w:fill="auto"/>
            <w:tcMar>
              <w:top w:w="100" w:type="dxa"/>
              <w:left w:w="100" w:type="dxa"/>
              <w:bottom w:w="100" w:type="dxa"/>
              <w:right w:w="100" w:type="dxa"/>
            </w:tcMar>
          </w:tcPr>
          <w:p w14:paraId="27605E5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Planète et Univers</w:t>
            </w:r>
          </w:p>
        </w:tc>
      </w:tr>
      <w:tr w:rsidR="007D6EAF" w:rsidRPr="00237BDB" w14:paraId="02A5637B" w14:textId="77777777">
        <w:trPr>
          <w:trHeight w:val="280"/>
        </w:trPr>
        <w:tc>
          <w:tcPr>
            <w:tcW w:w="630" w:type="dxa"/>
            <w:shd w:val="clear" w:color="auto" w:fill="auto"/>
            <w:tcMar>
              <w:top w:w="100" w:type="dxa"/>
              <w:left w:w="100" w:type="dxa"/>
              <w:bottom w:w="100" w:type="dxa"/>
              <w:right w:w="100" w:type="dxa"/>
            </w:tcMar>
          </w:tcPr>
          <w:p w14:paraId="6CBFEA7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09</w:t>
            </w:r>
          </w:p>
        </w:tc>
        <w:tc>
          <w:tcPr>
            <w:tcW w:w="3060" w:type="dxa"/>
            <w:shd w:val="clear" w:color="auto" w:fill="auto"/>
            <w:tcMar>
              <w:top w:w="100" w:type="dxa"/>
              <w:left w:w="100" w:type="dxa"/>
              <w:bottom w:w="100" w:type="dxa"/>
              <w:right w:w="100" w:type="dxa"/>
            </w:tcMar>
          </w:tcPr>
          <w:p w14:paraId="1992425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0.sdv</w:t>
            </w:r>
          </w:p>
        </w:tc>
        <w:tc>
          <w:tcPr>
            <w:tcW w:w="5670" w:type="dxa"/>
            <w:shd w:val="clear" w:color="auto" w:fill="auto"/>
            <w:tcMar>
              <w:top w:w="100" w:type="dxa"/>
              <w:left w:w="100" w:type="dxa"/>
              <w:bottom w:w="100" w:type="dxa"/>
              <w:right w:w="100" w:type="dxa"/>
            </w:tcMar>
          </w:tcPr>
          <w:p w14:paraId="1B07506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du Vivant</w:t>
            </w:r>
          </w:p>
        </w:tc>
      </w:tr>
      <w:tr w:rsidR="007D6EAF" w:rsidRPr="00237BDB" w14:paraId="636A49EB" w14:textId="77777777">
        <w:trPr>
          <w:trHeight w:val="280"/>
        </w:trPr>
        <w:tc>
          <w:tcPr>
            <w:tcW w:w="630" w:type="dxa"/>
            <w:shd w:val="clear" w:color="auto" w:fill="auto"/>
            <w:tcMar>
              <w:top w:w="100" w:type="dxa"/>
              <w:left w:w="100" w:type="dxa"/>
              <w:bottom w:w="100" w:type="dxa"/>
              <w:right w:w="100" w:type="dxa"/>
            </w:tcMar>
          </w:tcPr>
          <w:p w14:paraId="1DE61F2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10</w:t>
            </w:r>
          </w:p>
        </w:tc>
        <w:tc>
          <w:tcPr>
            <w:tcW w:w="3060" w:type="dxa"/>
            <w:shd w:val="clear" w:color="auto" w:fill="auto"/>
            <w:tcMar>
              <w:top w:w="100" w:type="dxa"/>
              <w:left w:w="100" w:type="dxa"/>
              <w:bottom w:w="100" w:type="dxa"/>
              <w:right w:w="100" w:type="dxa"/>
            </w:tcMar>
          </w:tcPr>
          <w:p w14:paraId="2046013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1.shs.anthro</w:t>
            </w:r>
          </w:p>
        </w:tc>
        <w:tc>
          <w:tcPr>
            <w:tcW w:w="5670" w:type="dxa"/>
            <w:shd w:val="clear" w:color="auto" w:fill="auto"/>
            <w:tcMar>
              <w:top w:w="100" w:type="dxa"/>
              <w:left w:w="100" w:type="dxa"/>
              <w:bottom w:w="100" w:type="dxa"/>
              <w:right w:w="100" w:type="dxa"/>
            </w:tcMar>
          </w:tcPr>
          <w:p w14:paraId="38A9C15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Anthropologie</w:t>
            </w:r>
          </w:p>
        </w:tc>
      </w:tr>
      <w:tr w:rsidR="007D6EAF" w:rsidRPr="00237BDB" w14:paraId="3C9F0AC4" w14:textId="77777777">
        <w:trPr>
          <w:trHeight w:val="280"/>
        </w:trPr>
        <w:tc>
          <w:tcPr>
            <w:tcW w:w="630" w:type="dxa"/>
            <w:shd w:val="clear" w:color="auto" w:fill="auto"/>
            <w:tcMar>
              <w:top w:w="100" w:type="dxa"/>
              <w:left w:w="100" w:type="dxa"/>
              <w:bottom w:w="100" w:type="dxa"/>
              <w:right w:w="100" w:type="dxa"/>
            </w:tcMar>
          </w:tcPr>
          <w:p w14:paraId="7FA2A21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11</w:t>
            </w:r>
          </w:p>
        </w:tc>
        <w:tc>
          <w:tcPr>
            <w:tcW w:w="3060" w:type="dxa"/>
            <w:shd w:val="clear" w:color="auto" w:fill="auto"/>
            <w:tcMar>
              <w:top w:w="100" w:type="dxa"/>
              <w:left w:w="100" w:type="dxa"/>
              <w:bottom w:w="100" w:type="dxa"/>
              <w:right w:w="100" w:type="dxa"/>
            </w:tcMar>
          </w:tcPr>
          <w:p w14:paraId="1D3272B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1.shs.archeo</w:t>
            </w:r>
          </w:p>
        </w:tc>
        <w:tc>
          <w:tcPr>
            <w:tcW w:w="5670" w:type="dxa"/>
            <w:shd w:val="clear" w:color="auto" w:fill="auto"/>
            <w:tcMar>
              <w:top w:w="100" w:type="dxa"/>
              <w:left w:w="100" w:type="dxa"/>
              <w:bottom w:w="100" w:type="dxa"/>
              <w:right w:w="100" w:type="dxa"/>
            </w:tcMar>
          </w:tcPr>
          <w:p w14:paraId="33681FF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Archéologie et Préhistoire</w:t>
            </w:r>
          </w:p>
        </w:tc>
      </w:tr>
      <w:tr w:rsidR="007D6EAF" w:rsidRPr="00237BDB" w14:paraId="26C3D384" w14:textId="77777777">
        <w:trPr>
          <w:trHeight w:val="280"/>
        </w:trPr>
        <w:tc>
          <w:tcPr>
            <w:tcW w:w="630" w:type="dxa"/>
            <w:shd w:val="clear" w:color="auto" w:fill="auto"/>
            <w:tcMar>
              <w:top w:w="100" w:type="dxa"/>
              <w:left w:w="100" w:type="dxa"/>
              <w:bottom w:w="100" w:type="dxa"/>
              <w:right w:w="100" w:type="dxa"/>
            </w:tcMar>
          </w:tcPr>
          <w:p w14:paraId="3C6CD85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12</w:t>
            </w:r>
          </w:p>
        </w:tc>
        <w:tc>
          <w:tcPr>
            <w:tcW w:w="3060" w:type="dxa"/>
            <w:shd w:val="clear" w:color="auto" w:fill="auto"/>
            <w:tcMar>
              <w:top w:w="100" w:type="dxa"/>
              <w:left w:w="100" w:type="dxa"/>
              <w:bottom w:w="100" w:type="dxa"/>
              <w:right w:w="100" w:type="dxa"/>
            </w:tcMar>
          </w:tcPr>
          <w:p w14:paraId="36B48B5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1.shs.archi</w:t>
            </w:r>
          </w:p>
        </w:tc>
        <w:tc>
          <w:tcPr>
            <w:tcW w:w="5670" w:type="dxa"/>
            <w:shd w:val="clear" w:color="auto" w:fill="auto"/>
            <w:tcMar>
              <w:top w:w="100" w:type="dxa"/>
              <w:left w:w="100" w:type="dxa"/>
              <w:bottom w:w="100" w:type="dxa"/>
              <w:right w:w="100" w:type="dxa"/>
            </w:tcMar>
          </w:tcPr>
          <w:p w14:paraId="4751C37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Architecture</w:t>
            </w:r>
          </w:p>
        </w:tc>
      </w:tr>
      <w:tr w:rsidR="007D6EAF" w:rsidRPr="00D81C86" w14:paraId="20C23914" w14:textId="77777777">
        <w:trPr>
          <w:trHeight w:val="280"/>
        </w:trPr>
        <w:tc>
          <w:tcPr>
            <w:tcW w:w="630" w:type="dxa"/>
            <w:shd w:val="clear" w:color="auto" w:fill="auto"/>
            <w:tcMar>
              <w:top w:w="100" w:type="dxa"/>
              <w:left w:w="100" w:type="dxa"/>
              <w:bottom w:w="100" w:type="dxa"/>
              <w:right w:w="100" w:type="dxa"/>
            </w:tcMar>
          </w:tcPr>
          <w:p w14:paraId="4196466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13</w:t>
            </w:r>
          </w:p>
        </w:tc>
        <w:tc>
          <w:tcPr>
            <w:tcW w:w="3060" w:type="dxa"/>
            <w:shd w:val="clear" w:color="auto" w:fill="auto"/>
            <w:tcMar>
              <w:top w:w="100" w:type="dxa"/>
              <w:left w:w="100" w:type="dxa"/>
              <w:bottom w:w="100" w:type="dxa"/>
              <w:right w:w="100" w:type="dxa"/>
            </w:tcMar>
          </w:tcPr>
          <w:p w14:paraId="3D17698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1.shs.art</w:t>
            </w:r>
          </w:p>
        </w:tc>
        <w:tc>
          <w:tcPr>
            <w:tcW w:w="5670" w:type="dxa"/>
            <w:shd w:val="clear" w:color="auto" w:fill="auto"/>
            <w:tcMar>
              <w:top w:w="100" w:type="dxa"/>
              <w:left w:w="100" w:type="dxa"/>
              <w:bottom w:w="100" w:type="dxa"/>
              <w:right w:w="100" w:type="dxa"/>
            </w:tcMar>
          </w:tcPr>
          <w:p w14:paraId="463956C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Art et histoire de l'art</w:t>
            </w:r>
          </w:p>
        </w:tc>
      </w:tr>
      <w:tr w:rsidR="007D6EAF" w:rsidRPr="00237BDB" w14:paraId="22452D99" w14:textId="77777777">
        <w:trPr>
          <w:trHeight w:val="280"/>
        </w:trPr>
        <w:tc>
          <w:tcPr>
            <w:tcW w:w="630" w:type="dxa"/>
            <w:shd w:val="clear" w:color="auto" w:fill="auto"/>
            <w:tcMar>
              <w:top w:w="100" w:type="dxa"/>
              <w:left w:w="100" w:type="dxa"/>
              <w:bottom w:w="100" w:type="dxa"/>
              <w:right w:w="100" w:type="dxa"/>
            </w:tcMar>
          </w:tcPr>
          <w:p w14:paraId="56147D9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14</w:t>
            </w:r>
          </w:p>
        </w:tc>
        <w:tc>
          <w:tcPr>
            <w:tcW w:w="3060" w:type="dxa"/>
            <w:shd w:val="clear" w:color="auto" w:fill="auto"/>
            <w:tcMar>
              <w:top w:w="100" w:type="dxa"/>
              <w:left w:w="100" w:type="dxa"/>
              <w:bottom w:w="100" w:type="dxa"/>
              <w:right w:w="100" w:type="dxa"/>
            </w:tcMar>
          </w:tcPr>
          <w:p w14:paraId="6B240FE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1.shs.autre</w:t>
            </w:r>
          </w:p>
        </w:tc>
        <w:tc>
          <w:tcPr>
            <w:tcW w:w="5670" w:type="dxa"/>
            <w:shd w:val="clear" w:color="auto" w:fill="auto"/>
            <w:tcMar>
              <w:top w:w="100" w:type="dxa"/>
              <w:left w:w="100" w:type="dxa"/>
              <w:bottom w:w="100" w:type="dxa"/>
              <w:right w:w="100" w:type="dxa"/>
            </w:tcMar>
          </w:tcPr>
          <w:p w14:paraId="61840F2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Autres</w:t>
            </w:r>
          </w:p>
        </w:tc>
      </w:tr>
      <w:tr w:rsidR="007D6EAF" w:rsidRPr="00237BDB" w14:paraId="272266E9" w14:textId="77777777">
        <w:trPr>
          <w:trHeight w:val="280"/>
        </w:trPr>
        <w:tc>
          <w:tcPr>
            <w:tcW w:w="630" w:type="dxa"/>
            <w:shd w:val="clear" w:color="auto" w:fill="auto"/>
            <w:tcMar>
              <w:top w:w="100" w:type="dxa"/>
              <w:left w:w="100" w:type="dxa"/>
              <w:bottom w:w="100" w:type="dxa"/>
              <w:right w:w="100" w:type="dxa"/>
            </w:tcMar>
          </w:tcPr>
          <w:p w14:paraId="52F2FA6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15</w:t>
            </w:r>
          </w:p>
        </w:tc>
        <w:tc>
          <w:tcPr>
            <w:tcW w:w="3060" w:type="dxa"/>
            <w:shd w:val="clear" w:color="auto" w:fill="auto"/>
            <w:tcMar>
              <w:top w:w="100" w:type="dxa"/>
              <w:left w:w="100" w:type="dxa"/>
              <w:bottom w:w="100" w:type="dxa"/>
              <w:right w:w="100" w:type="dxa"/>
            </w:tcMar>
          </w:tcPr>
          <w:p w14:paraId="4E7E427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1.shs.droit</w:t>
            </w:r>
          </w:p>
        </w:tc>
        <w:tc>
          <w:tcPr>
            <w:tcW w:w="5670" w:type="dxa"/>
            <w:shd w:val="clear" w:color="auto" w:fill="auto"/>
            <w:tcMar>
              <w:top w:w="100" w:type="dxa"/>
              <w:left w:w="100" w:type="dxa"/>
              <w:bottom w:w="100" w:type="dxa"/>
              <w:right w:w="100" w:type="dxa"/>
            </w:tcMar>
          </w:tcPr>
          <w:p w14:paraId="5CC9071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Droit</w:t>
            </w:r>
          </w:p>
        </w:tc>
      </w:tr>
      <w:tr w:rsidR="007D6EAF" w:rsidRPr="00237BDB" w14:paraId="08DA9220" w14:textId="77777777">
        <w:trPr>
          <w:trHeight w:val="280"/>
        </w:trPr>
        <w:tc>
          <w:tcPr>
            <w:tcW w:w="630" w:type="dxa"/>
            <w:shd w:val="clear" w:color="auto" w:fill="auto"/>
            <w:tcMar>
              <w:top w:w="100" w:type="dxa"/>
              <w:left w:w="100" w:type="dxa"/>
              <w:bottom w:w="100" w:type="dxa"/>
              <w:right w:w="100" w:type="dxa"/>
            </w:tcMar>
          </w:tcPr>
          <w:p w14:paraId="6DD2B2C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16</w:t>
            </w:r>
          </w:p>
        </w:tc>
        <w:tc>
          <w:tcPr>
            <w:tcW w:w="3060" w:type="dxa"/>
            <w:shd w:val="clear" w:color="auto" w:fill="auto"/>
            <w:tcMar>
              <w:top w:w="100" w:type="dxa"/>
              <w:left w:w="100" w:type="dxa"/>
              <w:bottom w:w="100" w:type="dxa"/>
              <w:right w:w="100" w:type="dxa"/>
            </w:tcMar>
          </w:tcPr>
          <w:p w14:paraId="4721C76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1.shs.edu</w:t>
            </w:r>
          </w:p>
        </w:tc>
        <w:tc>
          <w:tcPr>
            <w:tcW w:w="5670" w:type="dxa"/>
            <w:shd w:val="clear" w:color="auto" w:fill="auto"/>
            <w:tcMar>
              <w:top w:w="100" w:type="dxa"/>
              <w:left w:w="100" w:type="dxa"/>
              <w:bottom w:w="100" w:type="dxa"/>
              <w:right w:w="100" w:type="dxa"/>
            </w:tcMar>
          </w:tcPr>
          <w:p w14:paraId="75EC648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Éducation</w:t>
            </w:r>
          </w:p>
        </w:tc>
      </w:tr>
      <w:tr w:rsidR="007D6EAF" w:rsidRPr="00237BDB" w14:paraId="4D47DE6B" w14:textId="77777777">
        <w:trPr>
          <w:trHeight w:val="280"/>
        </w:trPr>
        <w:tc>
          <w:tcPr>
            <w:tcW w:w="630" w:type="dxa"/>
            <w:shd w:val="clear" w:color="auto" w:fill="auto"/>
            <w:tcMar>
              <w:top w:w="100" w:type="dxa"/>
              <w:left w:w="100" w:type="dxa"/>
              <w:bottom w:w="100" w:type="dxa"/>
              <w:right w:w="100" w:type="dxa"/>
            </w:tcMar>
          </w:tcPr>
          <w:p w14:paraId="442496E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lastRenderedPageBreak/>
              <w:t>17</w:t>
            </w:r>
          </w:p>
        </w:tc>
        <w:tc>
          <w:tcPr>
            <w:tcW w:w="3060" w:type="dxa"/>
            <w:shd w:val="clear" w:color="auto" w:fill="auto"/>
            <w:tcMar>
              <w:top w:w="100" w:type="dxa"/>
              <w:left w:w="100" w:type="dxa"/>
              <w:bottom w:w="100" w:type="dxa"/>
              <w:right w:w="100" w:type="dxa"/>
            </w:tcMar>
          </w:tcPr>
          <w:p w14:paraId="4ABD645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1.shs.geo</w:t>
            </w:r>
          </w:p>
        </w:tc>
        <w:tc>
          <w:tcPr>
            <w:tcW w:w="5670" w:type="dxa"/>
            <w:shd w:val="clear" w:color="auto" w:fill="auto"/>
            <w:tcMar>
              <w:top w:w="100" w:type="dxa"/>
              <w:left w:w="100" w:type="dxa"/>
              <w:bottom w:w="100" w:type="dxa"/>
              <w:right w:w="100" w:type="dxa"/>
            </w:tcMar>
          </w:tcPr>
          <w:p w14:paraId="5EBE802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Géographie</w:t>
            </w:r>
          </w:p>
        </w:tc>
      </w:tr>
      <w:tr w:rsidR="007D6EAF" w:rsidRPr="00237BDB" w14:paraId="6182BC63" w14:textId="77777777">
        <w:trPr>
          <w:trHeight w:val="280"/>
        </w:trPr>
        <w:tc>
          <w:tcPr>
            <w:tcW w:w="630" w:type="dxa"/>
            <w:shd w:val="clear" w:color="auto" w:fill="auto"/>
            <w:tcMar>
              <w:top w:w="100" w:type="dxa"/>
              <w:left w:w="100" w:type="dxa"/>
              <w:bottom w:w="100" w:type="dxa"/>
              <w:right w:w="100" w:type="dxa"/>
            </w:tcMar>
          </w:tcPr>
          <w:p w14:paraId="592C7ED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18</w:t>
            </w:r>
          </w:p>
        </w:tc>
        <w:tc>
          <w:tcPr>
            <w:tcW w:w="3060" w:type="dxa"/>
            <w:shd w:val="clear" w:color="auto" w:fill="auto"/>
            <w:tcMar>
              <w:top w:w="100" w:type="dxa"/>
              <w:left w:w="100" w:type="dxa"/>
              <w:bottom w:w="100" w:type="dxa"/>
              <w:right w:w="100" w:type="dxa"/>
            </w:tcMar>
          </w:tcPr>
          <w:p w14:paraId="1B0A10D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1.shs.gestion</w:t>
            </w:r>
          </w:p>
        </w:tc>
        <w:tc>
          <w:tcPr>
            <w:tcW w:w="5670" w:type="dxa"/>
            <w:shd w:val="clear" w:color="auto" w:fill="auto"/>
            <w:tcMar>
              <w:top w:w="100" w:type="dxa"/>
              <w:left w:w="100" w:type="dxa"/>
              <w:bottom w:w="100" w:type="dxa"/>
              <w:right w:w="100" w:type="dxa"/>
            </w:tcMar>
          </w:tcPr>
          <w:p w14:paraId="6C35A83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Gestion et management</w:t>
            </w:r>
          </w:p>
        </w:tc>
      </w:tr>
      <w:tr w:rsidR="007D6EAF" w:rsidRPr="00237BDB" w14:paraId="35B8244E" w14:textId="77777777">
        <w:trPr>
          <w:trHeight w:val="280"/>
        </w:trPr>
        <w:tc>
          <w:tcPr>
            <w:tcW w:w="630" w:type="dxa"/>
            <w:shd w:val="clear" w:color="auto" w:fill="auto"/>
            <w:tcMar>
              <w:top w:w="100" w:type="dxa"/>
              <w:left w:w="100" w:type="dxa"/>
              <w:bottom w:w="100" w:type="dxa"/>
              <w:right w:w="100" w:type="dxa"/>
            </w:tcMar>
          </w:tcPr>
          <w:p w14:paraId="6F82189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19</w:t>
            </w:r>
          </w:p>
        </w:tc>
        <w:tc>
          <w:tcPr>
            <w:tcW w:w="3060" w:type="dxa"/>
            <w:shd w:val="clear" w:color="auto" w:fill="auto"/>
            <w:tcMar>
              <w:top w:w="100" w:type="dxa"/>
              <w:left w:w="100" w:type="dxa"/>
              <w:bottom w:w="100" w:type="dxa"/>
              <w:right w:w="100" w:type="dxa"/>
            </w:tcMar>
          </w:tcPr>
          <w:p w14:paraId="6CF5ADD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1.shs.hist</w:t>
            </w:r>
          </w:p>
        </w:tc>
        <w:tc>
          <w:tcPr>
            <w:tcW w:w="5670" w:type="dxa"/>
            <w:shd w:val="clear" w:color="auto" w:fill="auto"/>
            <w:tcMar>
              <w:top w:w="100" w:type="dxa"/>
              <w:left w:w="100" w:type="dxa"/>
              <w:bottom w:w="100" w:type="dxa"/>
              <w:right w:w="100" w:type="dxa"/>
            </w:tcMar>
          </w:tcPr>
          <w:p w14:paraId="281B2DC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Histoire</w:t>
            </w:r>
          </w:p>
        </w:tc>
      </w:tr>
      <w:tr w:rsidR="007D6EAF" w:rsidRPr="00D81C86" w14:paraId="304206D4" w14:textId="77777777">
        <w:trPr>
          <w:trHeight w:val="280"/>
        </w:trPr>
        <w:tc>
          <w:tcPr>
            <w:tcW w:w="630" w:type="dxa"/>
            <w:shd w:val="clear" w:color="auto" w:fill="auto"/>
            <w:tcMar>
              <w:top w:w="100" w:type="dxa"/>
              <w:left w:w="100" w:type="dxa"/>
              <w:bottom w:w="100" w:type="dxa"/>
              <w:right w:w="100" w:type="dxa"/>
            </w:tcMar>
          </w:tcPr>
          <w:p w14:paraId="7455853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20</w:t>
            </w:r>
          </w:p>
        </w:tc>
        <w:tc>
          <w:tcPr>
            <w:tcW w:w="3060" w:type="dxa"/>
            <w:shd w:val="clear" w:color="auto" w:fill="auto"/>
            <w:tcMar>
              <w:top w:w="100" w:type="dxa"/>
              <w:left w:w="100" w:type="dxa"/>
              <w:bottom w:w="100" w:type="dxa"/>
              <w:right w:w="100" w:type="dxa"/>
            </w:tcMar>
          </w:tcPr>
          <w:p w14:paraId="0FE4C11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1.shs.infocom</w:t>
            </w:r>
          </w:p>
        </w:tc>
        <w:tc>
          <w:tcPr>
            <w:tcW w:w="5670" w:type="dxa"/>
            <w:shd w:val="clear" w:color="auto" w:fill="auto"/>
            <w:tcMar>
              <w:top w:w="100" w:type="dxa"/>
              <w:left w:w="100" w:type="dxa"/>
              <w:bottom w:w="100" w:type="dxa"/>
              <w:right w:w="100" w:type="dxa"/>
            </w:tcMar>
          </w:tcPr>
          <w:p w14:paraId="55D039B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de l'information et de la communication</w:t>
            </w:r>
          </w:p>
        </w:tc>
      </w:tr>
      <w:tr w:rsidR="007D6EAF" w:rsidRPr="00237BDB" w14:paraId="414E1D5A" w14:textId="77777777">
        <w:trPr>
          <w:trHeight w:val="280"/>
        </w:trPr>
        <w:tc>
          <w:tcPr>
            <w:tcW w:w="630" w:type="dxa"/>
            <w:shd w:val="clear" w:color="auto" w:fill="auto"/>
            <w:tcMar>
              <w:top w:w="100" w:type="dxa"/>
              <w:left w:w="100" w:type="dxa"/>
              <w:bottom w:w="100" w:type="dxa"/>
              <w:right w:w="100" w:type="dxa"/>
            </w:tcMar>
          </w:tcPr>
          <w:p w14:paraId="700CD07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21</w:t>
            </w:r>
          </w:p>
        </w:tc>
        <w:tc>
          <w:tcPr>
            <w:tcW w:w="3060" w:type="dxa"/>
            <w:shd w:val="clear" w:color="auto" w:fill="auto"/>
            <w:tcMar>
              <w:top w:w="100" w:type="dxa"/>
              <w:left w:w="100" w:type="dxa"/>
              <w:bottom w:w="100" w:type="dxa"/>
              <w:right w:w="100" w:type="dxa"/>
            </w:tcMar>
          </w:tcPr>
          <w:p w14:paraId="36A5B90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1.shs.ling</w:t>
            </w:r>
          </w:p>
        </w:tc>
        <w:tc>
          <w:tcPr>
            <w:tcW w:w="5670" w:type="dxa"/>
            <w:shd w:val="clear" w:color="auto" w:fill="auto"/>
            <w:tcMar>
              <w:top w:w="100" w:type="dxa"/>
              <w:left w:w="100" w:type="dxa"/>
              <w:bottom w:w="100" w:type="dxa"/>
              <w:right w:w="100" w:type="dxa"/>
            </w:tcMar>
          </w:tcPr>
          <w:p w14:paraId="0EB7EEB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Linguistique</w:t>
            </w:r>
          </w:p>
        </w:tc>
      </w:tr>
      <w:tr w:rsidR="007D6EAF" w:rsidRPr="00237BDB" w14:paraId="22718292" w14:textId="77777777">
        <w:trPr>
          <w:trHeight w:val="280"/>
        </w:trPr>
        <w:tc>
          <w:tcPr>
            <w:tcW w:w="630" w:type="dxa"/>
            <w:shd w:val="clear" w:color="auto" w:fill="auto"/>
            <w:tcMar>
              <w:top w:w="100" w:type="dxa"/>
              <w:left w:w="100" w:type="dxa"/>
              <w:bottom w:w="100" w:type="dxa"/>
              <w:right w:w="100" w:type="dxa"/>
            </w:tcMar>
          </w:tcPr>
          <w:p w14:paraId="6CC8DFF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22</w:t>
            </w:r>
          </w:p>
        </w:tc>
        <w:tc>
          <w:tcPr>
            <w:tcW w:w="3060" w:type="dxa"/>
            <w:shd w:val="clear" w:color="auto" w:fill="auto"/>
            <w:tcMar>
              <w:top w:w="100" w:type="dxa"/>
              <w:left w:w="100" w:type="dxa"/>
              <w:bottom w:w="100" w:type="dxa"/>
              <w:right w:w="100" w:type="dxa"/>
            </w:tcMar>
          </w:tcPr>
          <w:p w14:paraId="71459BA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1.shs.litt</w:t>
            </w:r>
          </w:p>
        </w:tc>
        <w:tc>
          <w:tcPr>
            <w:tcW w:w="5670" w:type="dxa"/>
            <w:shd w:val="clear" w:color="auto" w:fill="auto"/>
            <w:tcMar>
              <w:top w:w="100" w:type="dxa"/>
              <w:left w:w="100" w:type="dxa"/>
              <w:bottom w:w="100" w:type="dxa"/>
              <w:right w:w="100" w:type="dxa"/>
            </w:tcMar>
          </w:tcPr>
          <w:p w14:paraId="1671AFC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Littératures</w:t>
            </w:r>
          </w:p>
        </w:tc>
      </w:tr>
      <w:tr w:rsidR="007D6EAF" w:rsidRPr="00237BDB" w14:paraId="41E78F7F" w14:textId="77777777">
        <w:trPr>
          <w:trHeight w:val="280"/>
        </w:trPr>
        <w:tc>
          <w:tcPr>
            <w:tcW w:w="630" w:type="dxa"/>
            <w:shd w:val="clear" w:color="auto" w:fill="auto"/>
            <w:tcMar>
              <w:top w:w="100" w:type="dxa"/>
              <w:left w:w="100" w:type="dxa"/>
              <w:bottom w:w="100" w:type="dxa"/>
              <w:right w:w="100" w:type="dxa"/>
            </w:tcMar>
          </w:tcPr>
          <w:p w14:paraId="77AAD8A1"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23</w:t>
            </w:r>
          </w:p>
        </w:tc>
        <w:tc>
          <w:tcPr>
            <w:tcW w:w="3060" w:type="dxa"/>
            <w:shd w:val="clear" w:color="auto" w:fill="auto"/>
            <w:tcMar>
              <w:top w:w="100" w:type="dxa"/>
              <w:left w:w="100" w:type="dxa"/>
              <w:bottom w:w="100" w:type="dxa"/>
              <w:right w:w="100" w:type="dxa"/>
            </w:tcMar>
          </w:tcPr>
          <w:p w14:paraId="70457E2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1.shs.phil</w:t>
            </w:r>
          </w:p>
        </w:tc>
        <w:tc>
          <w:tcPr>
            <w:tcW w:w="5670" w:type="dxa"/>
            <w:shd w:val="clear" w:color="auto" w:fill="auto"/>
            <w:tcMar>
              <w:top w:w="100" w:type="dxa"/>
              <w:left w:w="100" w:type="dxa"/>
              <w:bottom w:w="100" w:type="dxa"/>
              <w:right w:w="100" w:type="dxa"/>
            </w:tcMar>
          </w:tcPr>
          <w:p w14:paraId="3505FDD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Philosophie</w:t>
            </w:r>
          </w:p>
        </w:tc>
      </w:tr>
      <w:tr w:rsidR="007D6EAF" w:rsidRPr="00237BDB" w14:paraId="2AFC0500" w14:textId="77777777">
        <w:trPr>
          <w:trHeight w:val="280"/>
        </w:trPr>
        <w:tc>
          <w:tcPr>
            <w:tcW w:w="630" w:type="dxa"/>
            <w:shd w:val="clear" w:color="auto" w:fill="auto"/>
            <w:tcMar>
              <w:top w:w="100" w:type="dxa"/>
              <w:left w:w="100" w:type="dxa"/>
              <w:bottom w:w="100" w:type="dxa"/>
              <w:right w:w="100" w:type="dxa"/>
            </w:tcMar>
          </w:tcPr>
          <w:p w14:paraId="6B78E10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24</w:t>
            </w:r>
          </w:p>
        </w:tc>
        <w:tc>
          <w:tcPr>
            <w:tcW w:w="3060" w:type="dxa"/>
            <w:shd w:val="clear" w:color="auto" w:fill="auto"/>
            <w:tcMar>
              <w:top w:w="100" w:type="dxa"/>
              <w:left w:w="100" w:type="dxa"/>
              <w:bottom w:w="100" w:type="dxa"/>
              <w:right w:w="100" w:type="dxa"/>
            </w:tcMar>
          </w:tcPr>
          <w:p w14:paraId="175E17A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1.shs.psy</w:t>
            </w:r>
          </w:p>
        </w:tc>
        <w:tc>
          <w:tcPr>
            <w:tcW w:w="5670" w:type="dxa"/>
            <w:shd w:val="clear" w:color="auto" w:fill="auto"/>
            <w:tcMar>
              <w:top w:w="100" w:type="dxa"/>
              <w:left w:w="100" w:type="dxa"/>
              <w:bottom w:w="100" w:type="dxa"/>
              <w:right w:w="100" w:type="dxa"/>
            </w:tcMar>
          </w:tcPr>
          <w:p w14:paraId="0FBEEFA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Psychologie</w:t>
            </w:r>
          </w:p>
        </w:tc>
      </w:tr>
      <w:tr w:rsidR="007D6EAF" w:rsidRPr="00237BDB" w14:paraId="78D4CF70" w14:textId="77777777">
        <w:trPr>
          <w:trHeight w:val="280"/>
        </w:trPr>
        <w:tc>
          <w:tcPr>
            <w:tcW w:w="630" w:type="dxa"/>
            <w:shd w:val="clear" w:color="auto" w:fill="auto"/>
            <w:tcMar>
              <w:top w:w="100" w:type="dxa"/>
              <w:left w:w="100" w:type="dxa"/>
              <w:bottom w:w="100" w:type="dxa"/>
              <w:right w:w="100" w:type="dxa"/>
            </w:tcMar>
          </w:tcPr>
          <w:p w14:paraId="2158A11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25</w:t>
            </w:r>
          </w:p>
        </w:tc>
        <w:tc>
          <w:tcPr>
            <w:tcW w:w="3060" w:type="dxa"/>
            <w:shd w:val="clear" w:color="auto" w:fill="auto"/>
            <w:tcMar>
              <w:top w:w="100" w:type="dxa"/>
              <w:left w:w="100" w:type="dxa"/>
              <w:bottom w:w="100" w:type="dxa"/>
              <w:right w:w="100" w:type="dxa"/>
            </w:tcMar>
          </w:tcPr>
          <w:p w14:paraId="60291C9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1.shs.scipo</w:t>
            </w:r>
          </w:p>
        </w:tc>
        <w:tc>
          <w:tcPr>
            <w:tcW w:w="5670" w:type="dxa"/>
            <w:shd w:val="clear" w:color="auto" w:fill="auto"/>
            <w:tcMar>
              <w:top w:w="100" w:type="dxa"/>
              <w:left w:w="100" w:type="dxa"/>
              <w:bottom w:w="100" w:type="dxa"/>
              <w:right w:w="100" w:type="dxa"/>
            </w:tcMar>
          </w:tcPr>
          <w:p w14:paraId="243AA4E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 politique</w:t>
            </w:r>
          </w:p>
        </w:tc>
      </w:tr>
      <w:tr w:rsidR="007D6EAF" w:rsidRPr="00237BDB" w14:paraId="1DBF23EF" w14:textId="77777777">
        <w:trPr>
          <w:trHeight w:val="280"/>
        </w:trPr>
        <w:tc>
          <w:tcPr>
            <w:tcW w:w="630" w:type="dxa"/>
            <w:shd w:val="clear" w:color="auto" w:fill="auto"/>
            <w:tcMar>
              <w:top w:w="100" w:type="dxa"/>
              <w:left w:w="100" w:type="dxa"/>
              <w:bottom w:w="100" w:type="dxa"/>
              <w:right w:w="100" w:type="dxa"/>
            </w:tcMar>
          </w:tcPr>
          <w:p w14:paraId="1726EB4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26</w:t>
            </w:r>
          </w:p>
        </w:tc>
        <w:tc>
          <w:tcPr>
            <w:tcW w:w="3060" w:type="dxa"/>
            <w:shd w:val="clear" w:color="auto" w:fill="auto"/>
            <w:tcMar>
              <w:top w:w="100" w:type="dxa"/>
              <w:left w:w="100" w:type="dxa"/>
              <w:bottom w:w="100" w:type="dxa"/>
              <w:right w:w="100" w:type="dxa"/>
            </w:tcMar>
          </w:tcPr>
          <w:p w14:paraId="4B1C084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1.shs.socio</w:t>
            </w:r>
          </w:p>
        </w:tc>
        <w:tc>
          <w:tcPr>
            <w:tcW w:w="5670" w:type="dxa"/>
            <w:shd w:val="clear" w:color="auto" w:fill="auto"/>
            <w:tcMar>
              <w:top w:w="100" w:type="dxa"/>
              <w:left w:w="100" w:type="dxa"/>
              <w:bottom w:w="100" w:type="dxa"/>
              <w:right w:w="100" w:type="dxa"/>
            </w:tcMar>
          </w:tcPr>
          <w:p w14:paraId="0D76B30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Sociologie</w:t>
            </w:r>
          </w:p>
        </w:tc>
      </w:tr>
      <w:tr w:rsidR="007D6EAF" w:rsidRPr="00237BDB" w14:paraId="215AFE56" w14:textId="77777777">
        <w:trPr>
          <w:trHeight w:val="280"/>
        </w:trPr>
        <w:tc>
          <w:tcPr>
            <w:tcW w:w="630" w:type="dxa"/>
            <w:shd w:val="clear" w:color="auto" w:fill="auto"/>
            <w:tcMar>
              <w:top w:w="100" w:type="dxa"/>
              <w:left w:w="100" w:type="dxa"/>
              <w:bottom w:w="100" w:type="dxa"/>
              <w:right w:w="100" w:type="dxa"/>
            </w:tcMar>
          </w:tcPr>
          <w:p w14:paraId="48D23C2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27</w:t>
            </w:r>
          </w:p>
        </w:tc>
        <w:tc>
          <w:tcPr>
            <w:tcW w:w="3060" w:type="dxa"/>
            <w:shd w:val="clear" w:color="auto" w:fill="auto"/>
            <w:tcMar>
              <w:top w:w="100" w:type="dxa"/>
              <w:left w:w="100" w:type="dxa"/>
              <w:bottom w:w="100" w:type="dxa"/>
              <w:right w:w="100" w:type="dxa"/>
            </w:tcMar>
          </w:tcPr>
          <w:p w14:paraId="4459693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NONE</w:t>
            </w:r>
          </w:p>
        </w:tc>
        <w:tc>
          <w:tcPr>
            <w:tcW w:w="5670" w:type="dxa"/>
            <w:shd w:val="clear" w:color="auto" w:fill="auto"/>
            <w:tcMar>
              <w:top w:w="100" w:type="dxa"/>
              <w:left w:w="100" w:type="dxa"/>
              <w:bottom w:w="100" w:type="dxa"/>
              <w:right w:w="100" w:type="dxa"/>
            </w:tcMar>
          </w:tcPr>
          <w:p w14:paraId="35268221" w14:textId="38398FA3"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 xml:space="preserve">Pas de </w:t>
            </w:r>
            <w:r w:rsidR="00CE0D21">
              <w:rPr>
                <w:sz w:val="18"/>
                <w:szCs w:val="18"/>
                <w:lang w:val="fr-FR"/>
              </w:rPr>
              <w:t>domaine</w:t>
            </w:r>
            <w:r w:rsidRPr="00237BDB">
              <w:rPr>
                <w:sz w:val="18"/>
                <w:szCs w:val="18"/>
                <w:lang w:val="fr-FR"/>
              </w:rPr>
              <w:t xml:space="preserve"> associé</w:t>
            </w:r>
          </w:p>
        </w:tc>
      </w:tr>
    </w:tbl>
    <w:p w14:paraId="3ADBF49F" w14:textId="77777777" w:rsidR="007D6EAF" w:rsidRPr="00237BDB" w:rsidRDefault="007D6EAF">
      <w:pPr>
        <w:ind w:firstLine="0"/>
        <w:rPr>
          <w:lang w:val="fr-FR"/>
        </w:rPr>
      </w:pPr>
    </w:p>
    <w:p w14:paraId="23444743" w14:textId="548C5505" w:rsidR="007D6EAF" w:rsidRPr="00237BDB" w:rsidRDefault="00BA0D17" w:rsidP="002A01C2">
      <w:pPr>
        <w:pStyle w:val="Titre1"/>
        <w:rPr>
          <w:highlight w:val="yellow"/>
        </w:rPr>
      </w:pPr>
      <w:bookmarkStart w:id="73" w:name="_Toc19359175"/>
      <w:r w:rsidRPr="00237BDB">
        <w:lastRenderedPageBreak/>
        <w:t>A</w:t>
      </w:r>
      <w:r w:rsidR="00A55BBA">
        <w:t>5</w:t>
      </w:r>
      <w:r w:rsidRPr="00237BDB">
        <w:t>. Éléments techniques</w:t>
      </w:r>
      <w:bookmarkEnd w:id="73"/>
    </w:p>
    <w:p w14:paraId="0D6EA478" w14:textId="5CF2C2BC" w:rsidR="007D6EAF" w:rsidRPr="00237BDB" w:rsidRDefault="00BA0D17" w:rsidP="003C2FD8">
      <w:pPr>
        <w:pStyle w:val="Titre2"/>
      </w:pPr>
      <w:bookmarkStart w:id="74" w:name="_Toc19359176"/>
      <w:r w:rsidRPr="00237BDB">
        <w:t>A</w:t>
      </w:r>
      <w:r w:rsidR="00A55BBA">
        <w:t>5</w:t>
      </w:r>
      <w:r w:rsidRPr="00237BDB">
        <w:t>.A Présentation de l’API de requêtage de notre corpus</w:t>
      </w:r>
      <w:bookmarkEnd w:id="74"/>
    </w:p>
    <w:p w14:paraId="68A83BE0" w14:textId="77777777" w:rsidR="007D6EAF" w:rsidRPr="00237BDB" w:rsidRDefault="00BA0D17">
      <w:pPr>
        <w:rPr>
          <w:lang w:val="fr-FR"/>
        </w:rPr>
      </w:pPr>
      <w:r w:rsidRPr="00237BDB">
        <w:rPr>
          <w:lang w:val="fr-FR"/>
        </w:rPr>
        <w:t xml:space="preserve">Nous présentons dans cette partie notre interface de programmation de l’application (API) que nous avons </w:t>
      </w:r>
      <w:r w:rsidR="00077F96" w:rsidRPr="00237BDB">
        <w:rPr>
          <w:lang w:val="fr-FR"/>
        </w:rPr>
        <w:t>développée</w:t>
      </w:r>
      <w:r w:rsidRPr="00237BDB">
        <w:rPr>
          <w:lang w:val="fr-FR"/>
        </w:rPr>
        <w:t xml:space="preserve"> afin d’</w:t>
      </w:r>
      <w:r w:rsidR="00077F96" w:rsidRPr="00237BDB">
        <w:rPr>
          <w:lang w:val="fr-FR"/>
        </w:rPr>
        <w:t>interroger</w:t>
      </w:r>
      <w:r w:rsidRPr="00237BDB">
        <w:rPr>
          <w:lang w:val="fr-FR"/>
        </w:rPr>
        <w:t xml:space="preserve"> notre corpus.</w:t>
      </w:r>
    </w:p>
    <w:p w14:paraId="190DE7A1" w14:textId="77777777" w:rsidR="007D6EAF" w:rsidRPr="00237BDB" w:rsidRDefault="00BA0D17">
      <w:pPr>
        <w:rPr>
          <w:lang w:val="fr-FR"/>
        </w:rPr>
      </w:pPr>
      <w:r w:rsidRPr="00237BDB">
        <w:rPr>
          <w:lang w:val="fr-FR"/>
        </w:rPr>
        <w:t>Requêtes sur notre corpus pour filtrer le corpus, trouver des titres et faire des statistiques.</w:t>
      </w:r>
    </w:p>
    <w:p w14:paraId="457BCA81" w14:textId="77777777" w:rsidR="007D6EAF" w:rsidRPr="00237BDB" w:rsidRDefault="00BA0D17">
      <w:pPr>
        <w:rPr>
          <w:rFonts w:ascii="Consolas" w:eastAsia="Consolas" w:hAnsi="Consolas" w:cs="Consolas"/>
          <w:lang w:val="fr-FR"/>
        </w:rPr>
      </w:pPr>
      <w:r w:rsidRPr="00237BDB">
        <w:rPr>
          <w:rFonts w:ascii="Consolas" w:eastAsia="Consolas" w:hAnsi="Consolas" w:cs="Consolas"/>
          <w:color w:val="8064A2"/>
          <w:lang w:val="fr-FR"/>
        </w:rPr>
        <w:t>stat</w:t>
      </w:r>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domain</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p>
    <w:p w14:paraId="3914877D" w14:textId="6D94B755" w:rsidR="007D6EAF" w:rsidRPr="00237BDB" w:rsidRDefault="00BA0D17">
      <w:pPr>
        <w:rPr>
          <w:lang w:val="fr-FR"/>
        </w:rPr>
      </w:pPr>
      <w:r w:rsidRPr="00237BDB">
        <w:rPr>
          <w:lang w:val="fr-FR"/>
        </w:rPr>
        <w:t>Produit un comptage des titres selon l</w:t>
      </w:r>
      <w:r w:rsidR="00CE0D21">
        <w:rPr>
          <w:lang w:val="fr-FR"/>
        </w:rPr>
        <w:t xml:space="preserve">e domaine </w:t>
      </w:r>
      <w:r w:rsidRPr="00237BDB">
        <w:rPr>
          <w:lang w:val="fr-FR"/>
        </w:rPr>
        <w:t>des titres. Le résultat est un dictionnaire où la clé est l</w:t>
      </w:r>
      <w:r w:rsidR="00CE0D21">
        <w:rPr>
          <w:lang w:val="fr-FR"/>
        </w:rPr>
        <w:t xml:space="preserve">e domaine </w:t>
      </w:r>
      <w:r w:rsidRPr="00237BDB">
        <w:rPr>
          <w:lang w:val="fr-FR"/>
        </w:rPr>
        <w:t>et la valeur le nombre de titre dans ce</w:t>
      </w:r>
      <w:r w:rsidR="00CE0D21">
        <w:rPr>
          <w:lang w:val="fr-FR"/>
        </w:rPr>
        <w:t xml:space="preserve"> domaine</w:t>
      </w:r>
      <w:r w:rsidRPr="00237BDB">
        <w:rPr>
          <w:lang w:val="fr-FR"/>
        </w:rPr>
        <w:t>.</w:t>
      </w:r>
    </w:p>
    <w:p w14:paraId="639E8AF8" w14:textId="77777777" w:rsidR="007D6EAF" w:rsidRPr="00237BDB" w:rsidRDefault="00BA0D17">
      <w:pPr>
        <w:rPr>
          <w:rFonts w:ascii="Consolas" w:eastAsia="Consolas" w:hAnsi="Consolas" w:cs="Consolas"/>
          <w:lang w:val="fr-FR"/>
        </w:rPr>
      </w:pPr>
      <w:r w:rsidRPr="00237BDB">
        <w:rPr>
          <w:rFonts w:ascii="Consolas" w:eastAsia="Consolas" w:hAnsi="Consolas" w:cs="Consolas"/>
          <w:color w:val="8064A2"/>
          <w:lang w:val="fr-FR"/>
        </w:rPr>
        <w:t>stat</w:t>
      </w:r>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nb_parts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proofErr w:type="spellStart"/>
      <w:r w:rsidRPr="00237BDB">
        <w:rPr>
          <w:rFonts w:ascii="Consolas" w:eastAsia="Consolas" w:hAnsi="Consolas" w:cs="Consolas"/>
          <w:color w:val="00B050"/>
          <w:lang w:val="fr-FR"/>
        </w:rPr>
        <w:t>nb_segments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p>
    <w:p w14:paraId="54462DA6" w14:textId="77777777" w:rsidR="007D6EAF" w:rsidRPr="00237BDB" w:rsidRDefault="00BA0D17">
      <w:pPr>
        <w:rPr>
          <w:lang w:val="fr-FR"/>
        </w:rPr>
      </w:pPr>
      <w:r w:rsidRPr="00237BDB">
        <w:rPr>
          <w:lang w:val="fr-FR"/>
        </w:rPr>
        <w:t>Produit un comptage des titres selon les combinaisons des valeurs possibles pour le nombre de parties et le nombre de segments. Le résultat est un dictionnaire où la clé est un tuple constitué d’une combinaison existante de valeurs des deux dimensions, par exemple 1 partie, 2 segments, et la valeur le nombre de titre correspondant à cette combinaison, le nombre de titres ayant 1 partie et 2 segments.</w:t>
      </w:r>
    </w:p>
    <w:p w14:paraId="2352262D" w14:textId="77777777" w:rsidR="007D6EAF" w:rsidRPr="00483D55" w:rsidRDefault="00BA0D17">
      <w:pPr>
        <w:rPr>
          <w:rFonts w:ascii="Consolas" w:eastAsia="Consolas" w:hAnsi="Consolas" w:cs="Consolas"/>
          <w:lang w:val="en-US"/>
        </w:rPr>
      </w:pPr>
      <w:r w:rsidRPr="00483D55">
        <w:rPr>
          <w:rFonts w:ascii="Consolas" w:eastAsia="Consolas" w:hAnsi="Consolas" w:cs="Consolas"/>
          <w:color w:val="8064A2"/>
          <w:lang w:val="en-US"/>
        </w:rPr>
        <w:t>count</w:t>
      </w:r>
      <w:r w:rsidRPr="00483D55">
        <w:rPr>
          <w:rFonts w:ascii="Consolas" w:eastAsia="Consolas" w:hAnsi="Consolas" w:cs="Consolas"/>
          <w:lang w:val="en-US"/>
        </w:rPr>
        <w:t>({</w:t>
      </w:r>
      <w:r w:rsidRPr="00483D55">
        <w:rPr>
          <w:rFonts w:ascii="Consolas" w:eastAsia="Consolas" w:hAnsi="Consolas" w:cs="Consolas"/>
          <w:color w:val="00B050"/>
          <w:lang w:val="en-US"/>
        </w:rPr>
        <w:t>'</w:t>
      </w:r>
      <w:proofErr w:type="spellStart"/>
      <w:r w:rsidRPr="00483D55">
        <w:rPr>
          <w:rFonts w:ascii="Consolas" w:eastAsia="Consolas" w:hAnsi="Consolas" w:cs="Consolas"/>
          <w:color w:val="00B050"/>
          <w:lang w:val="en-US"/>
        </w:rPr>
        <w:t>nb_parts</w:t>
      </w:r>
      <w:proofErr w:type="spellEnd"/>
      <w:r w:rsidRPr="00483D55">
        <w:rPr>
          <w:rFonts w:ascii="Consolas" w:eastAsia="Consolas" w:hAnsi="Consolas" w:cs="Consolas"/>
          <w:color w:val="00B050"/>
          <w:lang w:val="en-US"/>
        </w:rPr>
        <w:t xml:space="preserve">' </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r w:rsidRPr="00483D55">
        <w:rPr>
          <w:rFonts w:ascii="Consolas" w:eastAsia="Consolas" w:hAnsi="Consolas" w:cs="Consolas"/>
          <w:color w:val="FF0000"/>
          <w:lang w:val="en-US"/>
        </w:rPr>
        <w:t>1</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proofErr w:type="spellStart"/>
      <w:r w:rsidRPr="00483D55">
        <w:rPr>
          <w:rFonts w:ascii="Consolas" w:eastAsia="Consolas" w:hAnsi="Consolas" w:cs="Consolas"/>
          <w:color w:val="00B050"/>
          <w:lang w:val="en-US"/>
        </w:rPr>
        <w:t>nb_segments</w:t>
      </w:r>
      <w:proofErr w:type="spellEnd"/>
      <w:r w:rsidRPr="00483D55">
        <w:rPr>
          <w:rFonts w:ascii="Consolas" w:eastAsia="Consolas" w:hAnsi="Consolas" w:cs="Consolas"/>
          <w:color w:val="00B050"/>
          <w:lang w:val="en-US"/>
        </w:rPr>
        <w:t xml:space="preserve">' </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r w:rsidRPr="00483D55">
        <w:rPr>
          <w:rFonts w:ascii="Consolas" w:eastAsia="Consolas" w:hAnsi="Consolas" w:cs="Consolas"/>
          <w:color w:val="FF0000"/>
          <w:lang w:val="en-US"/>
        </w:rPr>
        <w:t>2</w:t>
      </w:r>
      <w:r w:rsidRPr="00483D55">
        <w:rPr>
          <w:rFonts w:ascii="Consolas" w:eastAsia="Consolas" w:hAnsi="Consolas" w:cs="Consolas"/>
          <w:lang w:val="en-US"/>
        </w:rPr>
        <w:t>})</w:t>
      </w:r>
    </w:p>
    <w:p w14:paraId="218F6344" w14:textId="77777777" w:rsidR="007D6EAF" w:rsidRPr="00237BDB" w:rsidRDefault="00BA0D17">
      <w:pPr>
        <w:rPr>
          <w:lang w:val="fr-FR"/>
        </w:rPr>
      </w:pPr>
      <w:r w:rsidRPr="00237BDB">
        <w:rPr>
          <w:lang w:val="fr-FR"/>
        </w:rPr>
        <w:t>Compte le nombre de titre ayant une partie et deux segments.</w:t>
      </w:r>
    </w:p>
    <w:p w14:paraId="14DFF628" w14:textId="77777777" w:rsidR="007D6EAF" w:rsidRPr="00237BDB" w:rsidRDefault="00BA0D17">
      <w:pPr>
        <w:rPr>
          <w:rFonts w:ascii="Consolas" w:eastAsia="Consolas" w:hAnsi="Consolas" w:cs="Consolas"/>
          <w:lang w:val="fr-FR"/>
        </w:rPr>
      </w:pPr>
      <w:r w:rsidRPr="00237BDB">
        <w:rPr>
          <w:rFonts w:ascii="Consolas" w:eastAsia="Consolas" w:hAnsi="Consolas" w:cs="Consolas"/>
          <w:lang w:val="fr-FR"/>
        </w:rPr>
        <w:t>t12 =</w:t>
      </w:r>
      <w:r w:rsidRPr="00237BDB">
        <w:rPr>
          <w:rFonts w:ascii="Consolas" w:eastAsia="Consolas" w:hAnsi="Consolas" w:cs="Consolas"/>
          <w:color w:val="8064A2"/>
          <w:lang w:val="fr-FR"/>
        </w:rPr>
        <w:t xml:space="preserve"> select</w:t>
      </w:r>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nb_parts</w:t>
      </w:r>
      <w:proofErr w:type="spellEnd"/>
      <w:r w:rsidRPr="00237BDB">
        <w:rPr>
          <w:rFonts w:ascii="Consolas" w:eastAsia="Consolas" w:hAnsi="Consolas" w:cs="Consolas"/>
          <w:color w:val="00B050"/>
          <w:lang w:val="fr-FR"/>
        </w:rPr>
        <w:t xml:space="preserve">' </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r w:rsidRPr="00237BDB">
        <w:rPr>
          <w:rFonts w:ascii="Consolas" w:eastAsia="Consolas" w:hAnsi="Consolas" w:cs="Consolas"/>
          <w:color w:val="FF0000"/>
          <w:lang w:val="fr-FR"/>
        </w:rPr>
        <w:t>1</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proofErr w:type="spellStart"/>
      <w:r w:rsidRPr="00237BDB">
        <w:rPr>
          <w:rFonts w:ascii="Consolas" w:eastAsia="Consolas" w:hAnsi="Consolas" w:cs="Consolas"/>
          <w:color w:val="00B050"/>
          <w:lang w:val="fr-FR"/>
        </w:rPr>
        <w:t>nb_segments</w:t>
      </w:r>
      <w:proofErr w:type="spellEnd"/>
      <w:r w:rsidRPr="00237BDB">
        <w:rPr>
          <w:rFonts w:ascii="Consolas" w:eastAsia="Consolas" w:hAnsi="Consolas" w:cs="Consolas"/>
          <w:color w:val="00B050"/>
          <w:lang w:val="fr-FR"/>
        </w:rPr>
        <w:t xml:space="preserve">' </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r w:rsidRPr="00237BDB">
        <w:rPr>
          <w:rFonts w:ascii="Consolas" w:eastAsia="Consolas" w:hAnsi="Consolas" w:cs="Consolas"/>
          <w:color w:val="FF0000"/>
          <w:lang w:val="fr-FR"/>
        </w:rPr>
        <w:t>2</w:t>
      </w:r>
      <w:r w:rsidRPr="00237BDB">
        <w:rPr>
          <w:rFonts w:ascii="Consolas" w:eastAsia="Consolas" w:hAnsi="Consolas" w:cs="Consolas"/>
          <w:lang w:val="fr-FR"/>
        </w:rPr>
        <w:t>})</w:t>
      </w:r>
    </w:p>
    <w:p w14:paraId="6EF316D3" w14:textId="77777777" w:rsidR="007D6EAF" w:rsidRPr="00237BDB" w:rsidRDefault="00BA0D17">
      <w:pPr>
        <w:rPr>
          <w:lang w:val="fr-FR"/>
        </w:rPr>
      </w:pPr>
      <w:r w:rsidRPr="00237BDB">
        <w:rPr>
          <w:lang w:val="fr-FR"/>
        </w:rPr>
        <w:t>Création d’un sous-corpus composé des titres ayant une partie et deux segments. On peut ensuite utiliser les requêtes stat et count sur celui-ci via une variable globale qui contient le corpus courant.</w:t>
      </w:r>
    </w:p>
    <w:p w14:paraId="7EBF82A0" w14:textId="77777777" w:rsidR="007D6EAF" w:rsidRPr="00237BDB" w:rsidRDefault="00BA0D17">
      <w:pPr>
        <w:pBdr>
          <w:top w:val="nil"/>
          <w:left w:val="nil"/>
          <w:bottom w:val="nil"/>
          <w:right w:val="nil"/>
          <w:between w:val="nil"/>
        </w:pBdr>
        <w:rPr>
          <w:rFonts w:ascii="Consolas" w:eastAsia="Consolas" w:hAnsi="Consolas" w:cs="Consolas"/>
          <w:lang w:val="fr-FR"/>
        </w:rPr>
      </w:pPr>
      <w:proofErr w:type="spellStart"/>
      <w:r w:rsidRPr="00237BDB">
        <w:rPr>
          <w:rFonts w:ascii="Consolas" w:eastAsia="Consolas" w:hAnsi="Consolas" w:cs="Consolas"/>
          <w:color w:val="8064A2"/>
          <w:lang w:val="fr-FR"/>
        </w:rPr>
        <w:t>find</w:t>
      </w:r>
      <w:proofErr w:type="spellEnd"/>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nb_roots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 xml:space="preserve"> : </w:t>
      </w:r>
      <w:r w:rsidRPr="00237BDB">
        <w:rPr>
          <w:rFonts w:ascii="Consolas" w:eastAsia="Consolas" w:hAnsi="Consolas" w:cs="Consolas"/>
          <w:color w:val="FF0000"/>
          <w:lang w:val="fr-FR"/>
        </w:rPr>
        <w:t>2</w:t>
      </w:r>
      <w:r w:rsidRPr="00237BDB">
        <w:rPr>
          <w:rFonts w:ascii="Consolas" w:eastAsia="Consolas" w:hAnsi="Consolas" w:cs="Consolas"/>
          <w:lang w:val="fr-FR"/>
        </w:rPr>
        <w:t>}, nb=</w:t>
      </w:r>
      <w:r w:rsidRPr="00237BDB">
        <w:rPr>
          <w:rFonts w:ascii="Consolas" w:eastAsia="Consolas" w:hAnsi="Consolas" w:cs="Consolas"/>
          <w:color w:val="FF0000"/>
          <w:lang w:val="fr-FR"/>
        </w:rPr>
        <w:t>20</w:t>
      </w:r>
      <w:r w:rsidRPr="00237BDB">
        <w:rPr>
          <w:rFonts w:ascii="Consolas" w:eastAsia="Consolas" w:hAnsi="Consolas" w:cs="Consolas"/>
          <w:lang w:val="fr-FR"/>
        </w:rPr>
        <w:t>)</w:t>
      </w:r>
    </w:p>
    <w:p w14:paraId="14033C93" w14:textId="1782050E" w:rsidR="007D6EAF" w:rsidRPr="00237BDB" w:rsidRDefault="00BA0D17">
      <w:pPr>
        <w:rPr>
          <w:lang w:val="fr-FR"/>
        </w:rPr>
      </w:pPr>
      <w:r w:rsidRPr="00237BDB">
        <w:rPr>
          <w:lang w:val="fr-FR"/>
        </w:rPr>
        <w:t xml:space="preserve">Cherche et affiche 20 titres ayant 2 </w:t>
      </w:r>
      <w:r w:rsidR="00766646">
        <w:rPr>
          <w:lang w:val="fr-FR"/>
        </w:rPr>
        <w:t>têtes</w:t>
      </w:r>
      <w:r w:rsidRPr="00237BDB">
        <w:rPr>
          <w:lang w:val="fr-FR"/>
        </w:rPr>
        <w:t>.</w:t>
      </w:r>
    </w:p>
    <w:p w14:paraId="5B377E09" w14:textId="77777777" w:rsidR="007D6EAF" w:rsidRPr="00237BDB" w:rsidRDefault="00BA0D17">
      <w:pPr>
        <w:jc w:val="left"/>
        <w:rPr>
          <w:lang w:val="fr-FR"/>
        </w:rPr>
      </w:pPr>
      <w:proofErr w:type="spellStart"/>
      <w:r w:rsidRPr="00237BDB">
        <w:rPr>
          <w:rFonts w:ascii="Consolas" w:eastAsia="Consolas" w:hAnsi="Consolas" w:cs="Consolas"/>
          <w:color w:val="8064A2"/>
          <w:lang w:val="fr-FR"/>
        </w:rPr>
        <w:t>find</w:t>
      </w:r>
      <w:proofErr w:type="spellEnd"/>
      <w:r w:rsidRPr="00237BDB">
        <w:rPr>
          <w:rFonts w:ascii="Consolas" w:eastAsia="Consolas" w:hAnsi="Consolas" w:cs="Consolas"/>
          <w:lang w:val="fr-FR"/>
        </w:rPr>
        <w:t>({</w:t>
      </w:r>
      <w:r w:rsidRPr="00237BDB">
        <w:rPr>
          <w:rFonts w:ascii="Consolas" w:eastAsia="Consolas" w:hAnsi="Consolas" w:cs="Consolas"/>
          <w:color w:val="00B050"/>
          <w:lang w:val="fr-FR"/>
        </w:rPr>
        <w:t>'roots.0.lemma'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'rôle'</w:t>
      </w:r>
      <w:r w:rsidRPr="00237BDB">
        <w:rPr>
          <w:rFonts w:ascii="Consolas" w:eastAsia="Consolas" w:hAnsi="Consolas" w:cs="Consolas"/>
          <w:lang w:val="fr-FR"/>
        </w:rPr>
        <w:t xml:space="preserve">, </w:t>
      </w:r>
      <w:r w:rsidRPr="00237BDB">
        <w:rPr>
          <w:rFonts w:ascii="Consolas" w:eastAsia="Consolas" w:hAnsi="Consolas" w:cs="Consolas"/>
          <w:color w:val="00B050"/>
          <w:lang w:val="fr-FR"/>
        </w:rPr>
        <w:t>'roots.1.lemma'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'cas'</w:t>
      </w:r>
      <w:r w:rsidRPr="00237BDB">
        <w:rPr>
          <w:rFonts w:ascii="Consolas" w:eastAsia="Consolas" w:hAnsi="Consolas" w:cs="Consolas"/>
          <w:lang w:val="fr-FR"/>
        </w:rPr>
        <w:t xml:space="preserve">, </w:t>
      </w:r>
      <w:r w:rsidRPr="00237BDB">
        <w:rPr>
          <w:rFonts w:ascii="Consolas" w:eastAsia="Consolas" w:hAnsi="Consolas" w:cs="Consolas"/>
          <w:lang w:val="fr-FR"/>
        </w:rPr>
        <w:br/>
      </w:r>
      <w:r w:rsidRPr="00237BDB">
        <w:rPr>
          <w:rFonts w:ascii="Consolas" w:eastAsia="Consolas" w:hAnsi="Consolas" w:cs="Consolas"/>
          <w:lang w:val="fr-FR"/>
        </w:rPr>
        <w:tab/>
      </w:r>
      <w:r w:rsidRPr="00237BDB">
        <w:rPr>
          <w:rFonts w:ascii="Consolas" w:eastAsia="Consolas" w:hAnsi="Consolas" w:cs="Consolas"/>
          <w:lang w:val="fr-FR"/>
        </w:rPr>
        <w:tab/>
      </w:r>
      <w:r w:rsidRPr="00237BDB">
        <w:rPr>
          <w:rFonts w:ascii="Consolas" w:eastAsia="Consolas" w:hAnsi="Consolas" w:cs="Consolas"/>
          <w:color w:val="00B050"/>
          <w:lang w:val="fr-FR"/>
        </w:rPr>
        <w:t>'segments.0.lemma'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w:t>
      </w:r>
      <w:r w:rsidRPr="00237BDB">
        <w:rPr>
          <w:rFonts w:ascii="Consolas" w:eastAsia="Consolas" w:hAnsi="Consolas" w:cs="Consolas"/>
          <w:lang w:val="fr-FR"/>
        </w:rPr>
        <w:t>})</w:t>
      </w:r>
    </w:p>
    <w:p w14:paraId="7AEB06AB" w14:textId="77777777" w:rsidR="007D6EAF" w:rsidRPr="00237BDB" w:rsidRDefault="00BA0D17">
      <w:pPr>
        <w:rPr>
          <w:lang w:val="fr-FR"/>
        </w:rPr>
      </w:pPr>
      <w:r w:rsidRPr="00237BDB">
        <w:rPr>
          <w:lang w:val="fr-FR"/>
        </w:rPr>
        <w:t xml:space="preserve">Cherche et affiche 5 titres dont la tête du premier segment est le lemme </w:t>
      </w:r>
      <w:r w:rsidRPr="00237BDB">
        <w:rPr>
          <w:i/>
          <w:lang w:val="fr-FR"/>
        </w:rPr>
        <w:t>rôle</w:t>
      </w:r>
      <w:r w:rsidRPr="00237BDB">
        <w:rPr>
          <w:lang w:val="fr-FR"/>
        </w:rPr>
        <w:t xml:space="preserve">, celle du second segment le lemme </w:t>
      </w:r>
      <w:r w:rsidRPr="00237BDB">
        <w:rPr>
          <w:i/>
          <w:lang w:val="fr-FR"/>
        </w:rPr>
        <w:t>cas</w:t>
      </w:r>
      <w:r w:rsidRPr="00237BDB">
        <w:rPr>
          <w:lang w:val="fr-FR"/>
        </w:rPr>
        <w:t xml:space="preserve"> et dont le signe de ponctuation segmentant est un point. Cette requête ne marche que sur un corpus constitué de titres à au moins deux segments.</w:t>
      </w:r>
    </w:p>
    <w:p w14:paraId="256BC170" w14:textId="77777777" w:rsidR="007D6EAF" w:rsidRPr="00F7086F" w:rsidRDefault="00BA0D17">
      <w:pPr>
        <w:pBdr>
          <w:top w:val="nil"/>
          <w:left w:val="nil"/>
          <w:bottom w:val="nil"/>
          <w:right w:val="nil"/>
          <w:between w:val="nil"/>
        </w:pBdr>
        <w:jc w:val="left"/>
        <w:rPr>
          <w:rFonts w:ascii="Consolas" w:eastAsia="Consolas" w:hAnsi="Consolas" w:cs="Consolas"/>
          <w:lang w:val="en-US"/>
        </w:rPr>
      </w:pPr>
      <w:r w:rsidRPr="00F7086F">
        <w:rPr>
          <w:rFonts w:ascii="Consolas" w:eastAsia="Consolas" w:hAnsi="Consolas" w:cs="Consolas"/>
          <w:color w:val="8064A2"/>
          <w:lang w:val="en-US"/>
        </w:rPr>
        <w:t>avg</w:t>
      </w:r>
      <w:r w:rsidRPr="00F7086F">
        <w:rPr>
          <w:rFonts w:ascii="Consolas" w:eastAsia="Consolas" w:hAnsi="Consolas" w:cs="Consolas"/>
          <w:lang w:val="en-US"/>
        </w:rPr>
        <w:t>(</w:t>
      </w:r>
      <w:r w:rsidRPr="00F7086F">
        <w:rPr>
          <w:rFonts w:ascii="Consolas" w:eastAsia="Consolas" w:hAnsi="Consolas" w:cs="Consolas"/>
          <w:color w:val="00B050"/>
          <w:lang w:val="en-US"/>
        </w:rPr>
        <w:t>'</w:t>
      </w:r>
      <w:proofErr w:type="spellStart"/>
      <w:r w:rsidRPr="00F7086F">
        <w:rPr>
          <w:rFonts w:ascii="Consolas" w:eastAsia="Consolas" w:hAnsi="Consolas" w:cs="Consolas"/>
          <w:color w:val="00B050"/>
          <w:lang w:val="en-US"/>
        </w:rPr>
        <w:t>nb_segments</w:t>
      </w:r>
      <w:proofErr w:type="spellEnd"/>
      <w:r w:rsidRPr="00F7086F">
        <w:rPr>
          <w:rFonts w:ascii="Consolas" w:eastAsia="Consolas" w:hAnsi="Consolas" w:cs="Consolas"/>
          <w:color w:val="00B050"/>
          <w:lang w:val="en-US"/>
        </w:rPr>
        <w:t>'</w:t>
      </w:r>
      <w:r w:rsidRPr="00F7086F">
        <w:rPr>
          <w:rFonts w:ascii="Consolas" w:eastAsia="Consolas" w:hAnsi="Consolas" w:cs="Consolas"/>
          <w:lang w:val="en-US"/>
        </w:rPr>
        <w:t>)</w:t>
      </w:r>
    </w:p>
    <w:p w14:paraId="31E8AE25" w14:textId="77777777" w:rsidR="007D6EAF" w:rsidRPr="00F7086F" w:rsidRDefault="00BA0D17">
      <w:pPr>
        <w:pBdr>
          <w:top w:val="nil"/>
          <w:left w:val="nil"/>
          <w:bottom w:val="nil"/>
          <w:right w:val="nil"/>
          <w:between w:val="nil"/>
        </w:pBdr>
        <w:rPr>
          <w:rFonts w:ascii="Consolas" w:eastAsia="Consolas" w:hAnsi="Consolas" w:cs="Consolas"/>
          <w:lang w:val="en-US"/>
        </w:rPr>
      </w:pPr>
      <w:proofErr w:type="spellStart"/>
      <w:r w:rsidRPr="00F7086F">
        <w:rPr>
          <w:rFonts w:ascii="Consolas" w:eastAsia="Consolas" w:hAnsi="Consolas" w:cs="Consolas"/>
          <w:color w:val="8064A2"/>
          <w:lang w:val="en-US"/>
        </w:rPr>
        <w:t>minn</w:t>
      </w:r>
      <w:proofErr w:type="spellEnd"/>
      <w:r w:rsidRPr="00F7086F">
        <w:rPr>
          <w:rFonts w:ascii="Consolas" w:eastAsia="Consolas" w:hAnsi="Consolas" w:cs="Consolas"/>
          <w:lang w:val="en-US"/>
        </w:rPr>
        <w:t>(</w:t>
      </w:r>
      <w:r w:rsidRPr="00F7086F">
        <w:rPr>
          <w:rFonts w:ascii="Consolas" w:eastAsia="Consolas" w:hAnsi="Consolas" w:cs="Consolas"/>
          <w:color w:val="00B050"/>
          <w:lang w:val="en-US"/>
        </w:rPr>
        <w:t>'</w:t>
      </w:r>
      <w:proofErr w:type="spellStart"/>
      <w:r w:rsidRPr="00F7086F">
        <w:rPr>
          <w:rFonts w:ascii="Consolas" w:eastAsia="Consolas" w:hAnsi="Consolas" w:cs="Consolas"/>
          <w:color w:val="00B050"/>
          <w:lang w:val="en-US"/>
        </w:rPr>
        <w:t>nb_segments</w:t>
      </w:r>
      <w:proofErr w:type="spellEnd"/>
      <w:r w:rsidRPr="00F7086F">
        <w:rPr>
          <w:rFonts w:ascii="Consolas" w:eastAsia="Consolas" w:hAnsi="Consolas" w:cs="Consolas"/>
          <w:color w:val="00B050"/>
          <w:lang w:val="en-US"/>
        </w:rPr>
        <w:t>'</w:t>
      </w:r>
      <w:r w:rsidRPr="00F7086F">
        <w:rPr>
          <w:rFonts w:ascii="Consolas" w:eastAsia="Consolas" w:hAnsi="Consolas" w:cs="Consolas"/>
          <w:lang w:val="en-US"/>
        </w:rPr>
        <w:t>)</w:t>
      </w:r>
    </w:p>
    <w:p w14:paraId="466D8DB8" w14:textId="77777777" w:rsidR="007D6EAF" w:rsidRPr="00237BDB" w:rsidRDefault="00BA0D17">
      <w:pPr>
        <w:pBdr>
          <w:top w:val="nil"/>
          <w:left w:val="nil"/>
          <w:bottom w:val="nil"/>
          <w:right w:val="nil"/>
          <w:between w:val="nil"/>
        </w:pBdr>
        <w:rPr>
          <w:lang w:val="fr-FR"/>
        </w:rPr>
      </w:pPr>
      <w:proofErr w:type="spellStart"/>
      <w:r w:rsidRPr="00237BDB">
        <w:rPr>
          <w:rFonts w:ascii="Consolas" w:eastAsia="Consolas" w:hAnsi="Consolas" w:cs="Consolas"/>
          <w:color w:val="8064A2"/>
          <w:lang w:val="fr-FR"/>
        </w:rPr>
        <w:t>maxx</w:t>
      </w:r>
      <w:proofErr w:type="spellEnd"/>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nb_segments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p>
    <w:p w14:paraId="73E2A23C" w14:textId="77777777" w:rsidR="007D6EAF" w:rsidRPr="00237BDB" w:rsidRDefault="00BA0D17">
      <w:pPr>
        <w:rPr>
          <w:lang w:val="fr-FR"/>
        </w:rPr>
      </w:pPr>
      <w:r w:rsidRPr="00237BDB">
        <w:rPr>
          <w:lang w:val="fr-FR"/>
        </w:rPr>
        <w:t xml:space="preserve">Obtient respectivement la moyenne des valeurs, la valeur minimum et la valeur maximum pour la clé </w:t>
      </w:r>
      <w:proofErr w:type="spellStart"/>
      <w:r w:rsidRPr="00237BDB">
        <w:rPr>
          <w:i/>
          <w:lang w:val="fr-FR"/>
        </w:rPr>
        <w:t>nb_segments</w:t>
      </w:r>
      <w:proofErr w:type="spellEnd"/>
      <w:r w:rsidRPr="00237BDB">
        <w:rPr>
          <w:i/>
          <w:lang w:val="fr-FR"/>
        </w:rPr>
        <w:t xml:space="preserve"> </w:t>
      </w:r>
      <w:r w:rsidRPr="00237BDB">
        <w:rPr>
          <w:lang w:val="fr-FR"/>
        </w:rPr>
        <w:t>dans le corpus actuel.</w:t>
      </w:r>
    </w:p>
    <w:p w14:paraId="51148563" w14:textId="5E72E5B4" w:rsidR="00EF7BF8" w:rsidRDefault="00A55BBA" w:rsidP="003C2FD8">
      <w:pPr>
        <w:pStyle w:val="Titre2"/>
      </w:pPr>
      <w:bookmarkStart w:id="75" w:name="_Ref16336343"/>
      <w:bookmarkStart w:id="76" w:name="_Toc19359177"/>
      <w:r>
        <w:t>A5</w:t>
      </w:r>
      <w:r w:rsidR="00EF7BF8">
        <w:t>.B Description de nos données informatiques</w:t>
      </w:r>
      <w:bookmarkEnd w:id="76"/>
    </w:p>
    <w:p w14:paraId="201657B4" w14:textId="6673D151" w:rsidR="00EF7BF8" w:rsidRPr="00237BDB" w:rsidRDefault="00EF7BF8" w:rsidP="00EF7BF8">
      <w:pPr>
        <w:rPr>
          <w:lang w:val="fr-FR"/>
        </w:rPr>
      </w:pPr>
      <w:r w:rsidRPr="00237BDB">
        <w:rPr>
          <w:lang w:val="fr-FR"/>
        </w:rPr>
        <w:lastRenderedPageBreak/>
        <w:t xml:space="preserve">Nous avons comme données </w:t>
      </w:r>
      <w:r>
        <w:rPr>
          <w:lang w:val="fr-FR"/>
        </w:rPr>
        <w:t xml:space="preserve">de base </w:t>
      </w:r>
      <w:r w:rsidRPr="00237BDB">
        <w:rPr>
          <w:lang w:val="fr-FR"/>
        </w:rPr>
        <w:t>un ensemble de 339 687 titres ayant les caractéristiques suivantes</w:t>
      </w:r>
      <w:r>
        <w:rPr>
          <w:lang w:val="fr-FR"/>
        </w:rPr>
        <w:t> </w:t>
      </w:r>
      <w:r w:rsidRPr="00237BDB">
        <w:rPr>
          <w:lang w:val="fr-FR"/>
        </w:rPr>
        <w:t>:</w:t>
      </w:r>
    </w:p>
    <w:p w14:paraId="142F57C1" w14:textId="6823DD3F" w:rsidR="00EF7BF8" w:rsidRPr="00237BDB" w:rsidRDefault="00EF7BF8" w:rsidP="00EF7BF8">
      <w:pPr>
        <w:numPr>
          <w:ilvl w:val="0"/>
          <w:numId w:val="3"/>
        </w:numPr>
        <w:spacing w:after="0"/>
        <w:rPr>
          <w:lang w:val="fr-FR"/>
        </w:rPr>
      </w:pPr>
      <w:r w:rsidRPr="00237BDB">
        <w:rPr>
          <w:lang w:val="fr-FR"/>
        </w:rPr>
        <w:t>identifiant,</w:t>
      </w:r>
    </w:p>
    <w:p w14:paraId="774645E6" w14:textId="77777777" w:rsidR="00EF7BF8" w:rsidRPr="00237BDB" w:rsidRDefault="00EF7BF8" w:rsidP="00EF7BF8">
      <w:pPr>
        <w:numPr>
          <w:ilvl w:val="0"/>
          <w:numId w:val="3"/>
        </w:numPr>
        <w:spacing w:before="0" w:after="0"/>
        <w:rPr>
          <w:lang w:val="fr-FR"/>
        </w:rPr>
      </w:pPr>
      <w:r w:rsidRPr="00237BDB">
        <w:rPr>
          <w:lang w:val="fr-FR"/>
        </w:rPr>
        <w:t>année,</w:t>
      </w:r>
    </w:p>
    <w:p w14:paraId="5DF490FF" w14:textId="77777777" w:rsidR="00EF7BF8" w:rsidRPr="00237BDB" w:rsidRDefault="00EF7BF8" w:rsidP="00EF7BF8">
      <w:pPr>
        <w:numPr>
          <w:ilvl w:val="0"/>
          <w:numId w:val="3"/>
        </w:numPr>
        <w:spacing w:before="0" w:after="0"/>
        <w:rPr>
          <w:lang w:val="fr-FR"/>
        </w:rPr>
      </w:pPr>
      <w:r w:rsidRPr="00237BDB">
        <w:rPr>
          <w:lang w:val="fr-FR"/>
        </w:rPr>
        <w:t>type de support (article, chapitre ou communication),</w:t>
      </w:r>
    </w:p>
    <w:p w14:paraId="0A6B7E00" w14:textId="77777777" w:rsidR="00EF7BF8" w:rsidRPr="00237BDB" w:rsidRDefault="00EF7BF8" w:rsidP="00EF7BF8">
      <w:pPr>
        <w:numPr>
          <w:ilvl w:val="0"/>
          <w:numId w:val="3"/>
        </w:numPr>
        <w:spacing w:before="0" w:after="0"/>
        <w:rPr>
          <w:lang w:val="fr-FR"/>
        </w:rPr>
      </w:pPr>
      <w:r w:rsidRPr="00237BDB">
        <w:rPr>
          <w:lang w:val="fr-FR"/>
        </w:rPr>
        <w:t>domaine,</w:t>
      </w:r>
    </w:p>
    <w:p w14:paraId="58CD8709" w14:textId="77777777" w:rsidR="00EF7BF8" w:rsidRPr="00237BDB" w:rsidRDefault="00EF7BF8" w:rsidP="00EF7BF8">
      <w:pPr>
        <w:numPr>
          <w:ilvl w:val="0"/>
          <w:numId w:val="3"/>
        </w:numPr>
        <w:spacing w:before="0" w:after="0"/>
        <w:rPr>
          <w:lang w:val="fr-FR"/>
        </w:rPr>
      </w:pPr>
      <w:r w:rsidRPr="00237BDB">
        <w:rPr>
          <w:lang w:val="fr-FR"/>
        </w:rPr>
        <w:t>auteurs,</w:t>
      </w:r>
    </w:p>
    <w:p w14:paraId="5FC25795" w14:textId="77777777" w:rsidR="00EF7BF8" w:rsidRPr="00237BDB" w:rsidRDefault="00EF7BF8" w:rsidP="00EF7BF8">
      <w:pPr>
        <w:numPr>
          <w:ilvl w:val="0"/>
          <w:numId w:val="3"/>
        </w:numPr>
        <w:spacing w:before="0" w:after="0"/>
        <w:rPr>
          <w:lang w:val="fr-FR"/>
        </w:rPr>
      </w:pPr>
      <w:r w:rsidRPr="00237BDB">
        <w:rPr>
          <w:lang w:val="fr-FR"/>
        </w:rPr>
        <w:t>nombre d’auteurs,</w:t>
      </w:r>
    </w:p>
    <w:p w14:paraId="3DA6DDE0" w14:textId="77777777" w:rsidR="00EF7BF8" w:rsidRPr="00237BDB" w:rsidRDefault="00EF7BF8" w:rsidP="00EF7BF8">
      <w:pPr>
        <w:numPr>
          <w:ilvl w:val="0"/>
          <w:numId w:val="3"/>
        </w:numPr>
        <w:spacing w:before="0" w:after="0"/>
        <w:rPr>
          <w:lang w:val="fr-FR"/>
        </w:rPr>
      </w:pPr>
      <w:r>
        <w:rPr>
          <w:lang w:val="fr-FR"/>
        </w:rPr>
        <w:t>texte du titre</w:t>
      </w:r>
      <w:r w:rsidRPr="00237BDB">
        <w:rPr>
          <w:lang w:val="fr-FR"/>
        </w:rPr>
        <w:t>,</w:t>
      </w:r>
    </w:p>
    <w:p w14:paraId="459A9FAF" w14:textId="77777777" w:rsidR="00EF7BF8" w:rsidRPr="00237BDB" w:rsidRDefault="00EF7BF8" w:rsidP="00EF7BF8">
      <w:pPr>
        <w:numPr>
          <w:ilvl w:val="0"/>
          <w:numId w:val="3"/>
        </w:numPr>
        <w:spacing w:before="0" w:after="0"/>
        <w:rPr>
          <w:lang w:val="fr-FR"/>
        </w:rPr>
      </w:pPr>
      <w:r w:rsidRPr="00237BDB">
        <w:rPr>
          <w:lang w:val="fr-FR"/>
        </w:rPr>
        <w:t xml:space="preserve">liste de mots et de signes de ponctuation que nous appelons </w:t>
      </w:r>
      <w:r>
        <w:rPr>
          <w:lang w:val="fr-FR"/>
        </w:rPr>
        <w:t>tokens</w:t>
      </w:r>
      <w:r w:rsidRPr="00237BDB">
        <w:rPr>
          <w:lang w:val="fr-FR"/>
        </w:rPr>
        <w:t xml:space="preserve"> du titre :</w:t>
      </w:r>
    </w:p>
    <w:p w14:paraId="57ECD716" w14:textId="77777777" w:rsidR="00EF7BF8" w:rsidRPr="00237BDB" w:rsidRDefault="00EF7BF8" w:rsidP="00EF7BF8">
      <w:pPr>
        <w:numPr>
          <w:ilvl w:val="1"/>
          <w:numId w:val="3"/>
        </w:numPr>
        <w:spacing w:before="0" w:after="0"/>
        <w:rPr>
          <w:lang w:val="fr-FR"/>
        </w:rPr>
      </w:pPr>
      <w:r w:rsidRPr="00237BDB">
        <w:rPr>
          <w:lang w:val="fr-FR"/>
        </w:rPr>
        <w:t xml:space="preserve">Pour chaque </w:t>
      </w:r>
      <w:r>
        <w:rPr>
          <w:lang w:val="fr-FR"/>
        </w:rPr>
        <w:t>token</w:t>
      </w:r>
      <w:r w:rsidRPr="00237BDB">
        <w:rPr>
          <w:lang w:val="fr-FR"/>
        </w:rPr>
        <w:t xml:space="preserve"> :</w:t>
      </w:r>
    </w:p>
    <w:p w14:paraId="34045104" w14:textId="77777777" w:rsidR="00EF7BF8" w:rsidRPr="00237BDB" w:rsidRDefault="00EF7BF8" w:rsidP="00EF7BF8">
      <w:pPr>
        <w:numPr>
          <w:ilvl w:val="2"/>
          <w:numId w:val="3"/>
        </w:numPr>
        <w:spacing w:before="0" w:after="0"/>
        <w:rPr>
          <w:lang w:val="fr-FR"/>
        </w:rPr>
      </w:pPr>
      <w:r w:rsidRPr="00237BDB">
        <w:rPr>
          <w:lang w:val="fr-FR"/>
        </w:rPr>
        <w:t>forme</w:t>
      </w:r>
    </w:p>
    <w:p w14:paraId="24A4E11E" w14:textId="77777777" w:rsidR="00EF7BF8" w:rsidRPr="00237BDB" w:rsidRDefault="00EF7BF8" w:rsidP="00EF7BF8">
      <w:pPr>
        <w:numPr>
          <w:ilvl w:val="2"/>
          <w:numId w:val="3"/>
        </w:numPr>
        <w:spacing w:before="0" w:after="0"/>
        <w:rPr>
          <w:lang w:val="fr-FR"/>
        </w:rPr>
      </w:pPr>
      <w:r w:rsidRPr="00237BDB">
        <w:rPr>
          <w:lang w:val="fr-FR"/>
        </w:rPr>
        <w:t>étiquette morphosyntaxique</w:t>
      </w:r>
    </w:p>
    <w:p w14:paraId="645D0D7E" w14:textId="77777777" w:rsidR="00EF7BF8" w:rsidRPr="00237BDB" w:rsidRDefault="00EF7BF8" w:rsidP="00EF7BF8">
      <w:pPr>
        <w:numPr>
          <w:ilvl w:val="2"/>
          <w:numId w:val="3"/>
        </w:numPr>
        <w:spacing w:before="0" w:after="0"/>
        <w:rPr>
          <w:lang w:val="fr-FR"/>
        </w:rPr>
      </w:pPr>
      <w:r w:rsidRPr="00237BDB">
        <w:rPr>
          <w:lang w:val="fr-FR"/>
        </w:rPr>
        <w:t>lemme (toujours égale à sa forme pour un signe de ponctuation)</w:t>
      </w:r>
    </w:p>
    <w:p w14:paraId="60DB938E" w14:textId="77777777" w:rsidR="00EF7BF8" w:rsidRPr="00237BDB" w:rsidRDefault="00EF7BF8" w:rsidP="00EF7BF8">
      <w:pPr>
        <w:numPr>
          <w:ilvl w:val="2"/>
          <w:numId w:val="3"/>
        </w:numPr>
        <w:spacing w:before="0" w:after="0"/>
        <w:rPr>
          <w:lang w:val="fr-FR"/>
        </w:rPr>
      </w:pPr>
      <w:r w:rsidRPr="00237BDB">
        <w:rPr>
          <w:lang w:val="fr-FR"/>
        </w:rPr>
        <w:t>informations supplémentaires</w:t>
      </w:r>
    </w:p>
    <w:p w14:paraId="62B8A74B" w14:textId="77777777" w:rsidR="00EF7BF8" w:rsidRPr="00237BDB" w:rsidRDefault="00EF7BF8" w:rsidP="00EF7BF8">
      <w:pPr>
        <w:numPr>
          <w:ilvl w:val="2"/>
          <w:numId w:val="3"/>
        </w:numPr>
        <w:spacing w:before="0" w:after="0"/>
        <w:rPr>
          <w:lang w:val="fr-FR"/>
        </w:rPr>
      </w:pPr>
      <w:r>
        <w:rPr>
          <w:lang w:val="fr-FR"/>
        </w:rPr>
        <w:t>token</w:t>
      </w:r>
      <w:r w:rsidRPr="00237BDB">
        <w:rPr>
          <w:lang w:val="fr-FR"/>
        </w:rPr>
        <w:t xml:space="preserve"> </w:t>
      </w:r>
      <w:r>
        <w:rPr>
          <w:lang w:val="fr-FR"/>
        </w:rPr>
        <w:t>recteur</w:t>
      </w:r>
    </w:p>
    <w:p w14:paraId="60F6D9FC" w14:textId="77777777" w:rsidR="00EF7BF8" w:rsidRPr="00237BDB" w:rsidRDefault="00EF7BF8" w:rsidP="00EF7BF8">
      <w:pPr>
        <w:numPr>
          <w:ilvl w:val="2"/>
          <w:numId w:val="3"/>
        </w:numPr>
        <w:spacing w:before="0" w:after="0"/>
        <w:rPr>
          <w:lang w:val="fr-FR"/>
        </w:rPr>
      </w:pPr>
      <w:r w:rsidRPr="00237BDB">
        <w:rPr>
          <w:lang w:val="fr-FR"/>
        </w:rPr>
        <w:t>type de relation de dépendance</w:t>
      </w:r>
    </w:p>
    <w:p w14:paraId="79158E68" w14:textId="77777777" w:rsidR="00EF7BF8" w:rsidRPr="00237BDB" w:rsidRDefault="00EF7BF8" w:rsidP="00EF7BF8">
      <w:pPr>
        <w:numPr>
          <w:ilvl w:val="2"/>
          <w:numId w:val="3"/>
        </w:numPr>
        <w:spacing w:before="0" w:after="0"/>
        <w:rPr>
          <w:lang w:val="fr-FR"/>
        </w:rPr>
      </w:pPr>
      <w:r w:rsidRPr="00237BDB">
        <w:rPr>
          <w:lang w:val="fr-FR"/>
        </w:rPr>
        <w:t>sa position dans le titre</w:t>
      </w:r>
    </w:p>
    <w:p w14:paraId="4B052145" w14:textId="77777777" w:rsidR="00EF7BF8" w:rsidRPr="00237BDB" w:rsidRDefault="00EF7BF8" w:rsidP="00EF7BF8">
      <w:pPr>
        <w:numPr>
          <w:ilvl w:val="0"/>
          <w:numId w:val="3"/>
        </w:numPr>
        <w:spacing w:before="0" w:after="0"/>
        <w:rPr>
          <w:lang w:val="fr-FR"/>
        </w:rPr>
      </w:pPr>
      <w:r w:rsidRPr="00237BDB">
        <w:rPr>
          <w:lang w:val="fr-FR"/>
        </w:rPr>
        <w:t xml:space="preserve">longueur du titre en nombre </w:t>
      </w:r>
      <w:r>
        <w:rPr>
          <w:lang w:val="fr-FR"/>
        </w:rPr>
        <w:t xml:space="preserve">de tokens </w:t>
      </w:r>
      <w:r w:rsidRPr="00237BDB">
        <w:rPr>
          <w:lang w:val="fr-FR"/>
        </w:rPr>
        <w:t>(mots + signes de ponctuation),</w:t>
      </w:r>
    </w:p>
    <w:p w14:paraId="1EDA26B7" w14:textId="77777777" w:rsidR="00EF7BF8" w:rsidRPr="00237BDB" w:rsidRDefault="00EF7BF8" w:rsidP="00EF7BF8">
      <w:pPr>
        <w:numPr>
          <w:ilvl w:val="0"/>
          <w:numId w:val="3"/>
        </w:numPr>
        <w:spacing w:before="0" w:after="0"/>
        <w:rPr>
          <w:lang w:val="fr-FR"/>
        </w:rPr>
      </w:pPr>
      <w:r w:rsidRPr="00237BDB">
        <w:rPr>
          <w:lang w:val="fr-FR"/>
        </w:rPr>
        <w:t>longueur du titre en nombre de mots uniquemen</w:t>
      </w:r>
      <w:r>
        <w:rPr>
          <w:lang w:val="fr-FR"/>
        </w:rPr>
        <w:t>t</w:t>
      </w:r>
      <w:r w:rsidRPr="00237BDB">
        <w:rPr>
          <w:lang w:val="fr-FR"/>
        </w:rPr>
        <w:t>,</w:t>
      </w:r>
    </w:p>
    <w:p w14:paraId="320BFB5F" w14:textId="77777777" w:rsidR="00EF7BF8" w:rsidRPr="00237BDB" w:rsidRDefault="00EF7BF8" w:rsidP="00EF7BF8">
      <w:pPr>
        <w:numPr>
          <w:ilvl w:val="0"/>
          <w:numId w:val="3"/>
        </w:numPr>
        <w:spacing w:before="0" w:after="0"/>
        <w:rPr>
          <w:lang w:val="fr-FR"/>
        </w:rPr>
      </w:pPr>
      <w:r w:rsidRPr="00237BDB">
        <w:rPr>
          <w:lang w:val="fr-FR"/>
        </w:rPr>
        <w:t>segments :</w:t>
      </w:r>
    </w:p>
    <w:p w14:paraId="10B72A88" w14:textId="77777777" w:rsidR="00EF7BF8" w:rsidRPr="00237BDB" w:rsidRDefault="00EF7BF8" w:rsidP="00EF7BF8">
      <w:pPr>
        <w:numPr>
          <w:ilvl w:val="1"/>
          <w:numId w:val="3"/>
        </w:numPr>
        <w:spacing w:before="0" w:after="0"/>
        <w:rPr>
          <w:lang w:val="fr-FR"/>
        </w:rPr>
      </w:pPr>
      <w:r w:rsidRPr="00237BDB">
        <w:rPr>
          <w:lang w:val="fr-FR"/>
        </w:rPr>
        <w:t>Permet d’accéder aux différents segments du titre et notamment :</w:t>
      </w:r>
    </w:p>
    <w:p w14:paraId="5DE74DAA" w14:textId="77777777" w:rsidR="00EF7BF8" w:rsidRDefault="00EF7BF8" w:rsidP="00EF7BF8">
      <w:pPr>
        <w:numPr>
          <w:ilvl w:val="2"/>
          <w:numId w:val="3"/>
        </w:numPr>
        <w:spacing w:before="0" w:after="0"/>
        <w:rPr>
          <w:lang w:val="fr-FR"/>
        </w:rPr>
      </w:pPr>
      <w:r>
        <w:rPr>
          <w:lang w:val="fr-FR"/>
        </w:rPr>
        <w:t xml:space="preserve">sa </w:t>
      </w:r>
      <w:r w:rsidRPr="00237BDB">
        <w:rPr>
          <w:lang w:val="fr-FR"/>
        </w:rPr>
        <w:t>tête,</w:t>
      </w:r>
    </w:p>
    <w:p w14:paraId="0D9B5DAF" w14:textId="77777777" w:rsidR="00EF7BF8" w:rsidRPr="00237BDB" w:rsidRDefault="00EF7BF8" w:rsidP="00EF7BF8">
      <w:pPr>
        <w:numPr>
          <w:ilvl w:val="2"/>
          <w:numId w:val="3"/>
        </w:numPr>
        <w:spacing w:before="0" w:after="0"/>
        <w:rPr>
          <w:lang w:val="fr-FR"/>
        </w:rPr>
      </w:pPr>
      <w:r>
        <w:rPr>
          <w:lang w:val="fr-FR"/>
        </w:rPr>
        <w:t>son caractère segmentant (si ce n’est pas un premier segment)</w:t>
      </w:r>
    </w:p>
    <w:p w14:paraId="1C65BDC5" w14:textId="77777777" w:rsidR="00EF7BF8" w:rsidRDefault="00EF7BF8" w:rsidP="00EF7BF8">
      <w:pPr>
        <w:numPr>
          <w:ilvl w:val="2"/>
          <w:numId w:val="3"/>
        </w:numPr>
        <w:spacing w:before="0" w:after="0"/>
        <w:rPr>
          <w:lang w:val="fr-FR"/>
        </w:rPr>
      </w:pPr>
      <w:r>
        <w:rPr>
          <w:lang w:val="fr-FR"/>
        </w:rPr>
        <w:t>l</w:t>
      </w:r>
      <w:r w:rsidRPr="00237BDB">
        <w:rPr>
          <w:lang w:val="fr-FR"/>
        </w:rPr>
        <w:t xml:space="preserve">a position </w:t>
      </w:r>
      <w:r>
        <w:rPr>
          <w:lang w:val="fr-FR"/>
        </w:rPr>
        <w:t xml:space="preserve">de la tête </w:t>
      </w:r>
      <w:r w:rsidRPr="00237BDB">
        <w:rPr>
          <w:lang w:val="fr-FR"/>
        </w:rPr>
        <w:t>dans le titre,</w:t>
      </w:r>
    </w:p>
    <w:p w14:paraId="062DF514" w14:textId="77777777" w:rsidR="00EF7BF8" w:rsidRPr="00237BDB" w:rsidRDefault="00EF7BF8" w:rsidP="00EF7BF8">
      <w:pPr>
        <w:numPr>
          <w:ilvl w:val="2"/>
          <w:numId w:val="3"/>
        </w:numPr>
        <w:spacing w:before="0" w:after="0"/>
        <w:rPr>
          <w:lang w:val="fr-FR"/>
        </w:rPr>
      </w:pPr>
      <w:r>
        <w:rPr>
          <w:lang w:val="fr-FR"/>
        </w:rPr>
        <w:t>la position du caractère segmentant s’il y en a un</w:t>
      </w:r>
    </w:p>
    <w:p w14:paraId="2C1FB0D2" w14:textId="77777777" w:rsidR="00EF7BF8" w:rsidRPr="00237BDB" w:rsidRDefault="00EF7BF8" w:rsidP="00EF7BF8">
      <w:pPr>
        <w:numPr>
          <w:ilvl w:val="0"/>
          <w:numId w:val="3"/>
        </w:numPr>
        <w:spacing w:before="0"/>
        <w:rPr>
          <w:lang w:val="fr-FR"/>
        </w:rPr>
      </w:pPr>
      <w:r w:rsidRPr="00237BDB">
        <w:rPr>
          <w:lang w:val="fr-FR"/>
        </w:rPr>
        <w:t>nombre de segments.</w:t>
      </w:r>
    </w:p>
    <w:p w14:paraId="09076781" w14:textId="77777777" w:rsidR="00EF7BF8" w:rsidRPr="00EF7BF8" w:rsidRDefault="00EF7BF8" w:rsidP="00EF7BF8">
      <w:pPr>
        <w:rPr>
          <w:lang w:val="fr-FR"/>
        </w:rPr>
      </w:pPr>
    </w:p>
    <w:p w14:paraId="5876C232" w14:textId="3BC69355" w:rsidR="007D6EAF" w:rsidRPr="00237BDB" w:rsidRDefault="00BA0D17" w:rsidP="003C2FD8">
      <w:pPr>
        <w:pStyle w:val="Titre2"/>
      </w:pPr>
      <w:bookmarkStart w:id="77" w:name="_Toc19359178"/>
      <w:r w:rsidRPr="00237BDB">
        <w:t>A</w:t>
      </w:r>
      <w:r w:rsidR="00A55BBA">
        <w:t>5</w:t>
      </w:r>
      <w:r w:rsidRPr="00237BDB">
        <w:t>.</w:t>
      </w:r>
      <w:r w:rsidR="00EF7BF8">
        <w:t>C</w:t>
      </w:r>
      <w:r w:rsidRPr="00237BDB">
        <w:t xml:space="preserve"> Analyse de 100 titres traités par Talismane</w:t>
      </w:r>
      <w:bookmarkEnd w:id="75"/>
      <w:bookmarkEnd w:id="77"/>
    </w:p>
    <w:p w14:paraId="5F04CF4E" w14:textId="14D8BCF1" w:rsidR="007D6EAF" w:rsidRPr="00237BDB" w:rsidRDefault="00BA0D17">
      <w:pPr>
        <w:rPr>
          <w:lang w:val="fr-FR"/>
        </w:rPr>
      </w:pPr>
      <w:r w:rsidRPr="00237BDB">
        <w:rPr>
          <w:lang w:val="fr-FR"/>
        </w:rPr>
        <w:t xml:space="preserve">Nous avons analysé 100 titres traités par Talismane pour vérifier qu’il catégorisait bien les têtes de segments. Nous prenons 20 titres </w:t>
      </w:r>
      <w:r w:rsidR="00911DCC">
        <w:rPr>
          <w:lang w:val="fr-FR"/>
        </w:rPr>
        <w:t>pour</w:t>
      </w:r>
      <w:r w:rsidRPr="00237BDB">
        <w:rPr>
          <w:lang w:val="fr-FR"/>
        </w:rPr>
        <w:t xml:space="preserve"> chaque structure (nombre de segments et position des </w:t>
      </w:r>
      <w:r w:rsidR="00766646">
        <w:rPr>
          <w:lang w:val="fr-FR"/>
        </w:rPr>
        <w:t>têtes</w:t>
      </w:r>
      <w:r w:rsidRPr="00237BDB">
        <w:rPr>
          <w:lang w:val="fr-FR"/>
        </w:rPr>
        <w:t xml:space="preserve"> dans les segments) qui nous intéresse. Nous indiquons :</w:t>
      </w:r>
    </w:p>
    <w:p w14:paraId="5691C6B1" w14:textId="77777777" w:rsidR="007D6EAF" w:rsidRPr="00237BDB" w:rsidRDefault="00BA0D17">
      <w:pPr>
        <w:numPr>
          <w:ilvl w:val="0"/>
          <w:numId w:val="9"/>
        </w:numPr>
        <w:pBdr>
          <w:top w:val="nil"/>
          <w:left w:val="nil"/>
          <w:bottom w:val="nil"/>
          <w:right w:val="nil"/>
          <w:between w:val="nil"/>
        </w:pBdr>
        <w:spacing w:after="0"/>
        <w:rPr>
          <w:lang w:val="fr-FR"/>
        </w:rPr>
      </w:pPr>
      <w:r w:rsidRPr="00237BDB">
        <w:rPr>
          <w:lang w:val="fr-FR"/>
        </w:rPr>
        <w:t>Son identifiant dont la couleur indique le résultat de l’analyse pour le titre :</w:t>
      </w:r>
    </w:p>
    <w:p w14:paraId="31804899"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00B050"/>
          <w:lang w:val="fr-FR"/>
        </w:rPr>
        <w:t>vert</w:t>
      </w:r>
      <w:r w:rsidRPr="00237BDB">
        <w:rPr>
          <w:lang w:val="fr-FR"/>
        </w:rPr>
        <w:t xml:space="preserve"> si le titre a été analysé correctement en ce qui concerne la détection de têtes de segments,</w:t>
      </w:r>
    </w:p>
    <w:p w14:paraId="216DD653"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9900"/>
          <w:lang w:val="fr-FR"/>
        </w:rPr>
        <w:t>orange</w:t>
      </w:r>
      <w:r w:rsidRPr="00237BDB">
        <w:rPr>
          <w:lang w:val="fr-FR"/>
        </w:rPr>
        <w:t xml:space="preserve"> si l’analyse </w:t>
      </w:r>
      <w:r w:rsidR="00911DCC">
        <w:rPr>
          <w:lang w:val="fr-FR"/>
        </w:rPr>
        <w:t xml:space="preserve">de Talismane </w:t>
      </w:r>
      <w:r w:rsidRPr="00237BDB">
        <w:rPr>
          <w:lang w:val="fr-FR"/>
        </w:rPr>
        <w:t>est discutable mais n’impacte pas notre analyse,</w:t>
      </w:r>
    </w:p>
    <w:p w14:paraId="0DC3DF3C"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0000"/>
          <w:lang w:val="fr-FR"/>
        </w:rPr>
        <w:t>rouge</w:t>
      </w:r>
      <w:r w:rsidRPr="00237BDB">
        <w:rPr>
          <w:lang w:val="fr-FR"/>
        </w:rPr>
        <w:t xml:space="preserve"> si elle est fausse en ne détec</w:t>
      </w:r>
      <w:r w:rsidR="00911DCC">
        <w:rPr>
          <w:lang w:val="fr-FR"/>
        </w:rPr>
        <w:t>t</w:t>
      </w:r>
      <w:r w:rsidRPr="00237BDB">
        <w:rPr>
          <w:lang w:val="fr-FR"/>
        </w:rPr>
        <w:t>ant pas la bonne tête de segment,</w:t>
      </w:r>
    </w:p>
    <w:p w14:paraId="2E57B34D"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lastRenderedPageBreak/>
        <w:t xml:space="preserve">en </w:t>
      </w:r>
      <w:r w:rsidRPr="00237BDB">
        <w:rPr>
          <w:b/>
          <w:color w:val="8064A2"/>
          <w:lang w:val="fr-FR"/>
        </w:rPr>
        <w:t xml:space="preserve">violet </w:t>
      </w:r>
      <w:r w:rsidRPr="00237BDB">
        <w:rPr>
          <w:lang w:val="fr-FR"/>
        </w:rPr>
        <w:t>si la promotion d’un mot en tête de segment par notre algorithme fait changer le titre de catégorie structu</w:t>
      </w:r>
      <w:r w:rsidR="00911DCC">
        <w:rPr>
          <w:lang w:val="fr-FR"/>
        </w:rPr>
        <w:t>r</w:t>
      </w:r>
      <w:r w:rsidRPr="00237BDB">
        <w:rPr>
          <w:lang w:val="fr-FR"/>
        </w:rPr>
        <w:t xml:space="preserve">elle, </w:t>
      </w:r>
    </w:p>
    <w:p w14:paraId="758654C8"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00FF"/>
          <w:lang w:val="fr-FR"/>
        </w:rPr>
        <w:t>rose</w:t>
      </w:r>
      <w:r w:rsidRPr="00237BDB">
        <w:rPr>
          <w:lang w:val="fr-FR"/>
        </w:rPr>
        <w:t xml:space="preserve"> si une tête n’a pas été détectée.</w:t>
      </w:r>
    </w:p>
    <w:p w14:paraId="3D6F6542" w14:textId="366FBE5F" w:rsidR="007D6EAF" w:rsidRPr="00237BDB" w:rsidRDefault="00BA0D17">
      <w:pPr>
        <w:numPr>
          <w:ilvl w:val="0"/>
          <w:numId w:val="9"/>
        </w:numPr>
        <w:spacing w:before="0" w:after="0"/>
        <w:rPr>
          <w:lang w:val="fr-FR"/>
        </w:rPr>
      </w:pPr>
      <w:r w:rsidRPr="00237BDB">
        <w:rPr>
          <w:lang w:val="fr-FR"/>
        </w:rPr>
        <w:t>Pour les cinq structures qui nous intéressent, un code segment-</w:t>
      </w:r>
      <w:r w:rsidR="00EF16C1" w:rsidRPr="00EF16C1">
        <w:rPr>
          <w:lang w:val="fr-FR"/>
        </w:rPr>
        <w:t xml:space="preserve"> </w:t>
      </w:r>
      <w:r w:rsidR="00EF16C1">
        <w:rPr>
          <w:lang w:val="fr-FR"/>
        </w:rPr>
        <w:t>tête</w:t>
      </w:r>
      <w:r w:rsidR="00EF16C1" w:rsidRPr="00237BDB">
        <w:rPr>
          <w:lang w:val="fr-FR"/>
        </w:rPr>
        <w:t xml:space="preserve"> </w:t>
      </w:r>
      <w:r w:rsidRPr="00237BDB">
        <w:rPr>
          <w:lang w:val="fr-FR"/>
        </w:rPr>
        <w:t>de la forme :</w:t>
      </w:r>
    </w:p>
    <w:p w14:paraId="758C5E54" w14:textId="78827A34" w:rsidR="007D6EAF" w:rsidRPr="00237BDB" w:rsidRDefault="00BA0D17">
      <w:pPr>
        <w:numPr>
          <w:ilvl w:val="1"/>
          <w:numId w:val="9"/>
        </w:numPr>
        <w:spacing w:before="0" w:after="0"/>
        <w:rPr>
          <w:lang w:val="fr-FR"/>
        </w:rPr>
      </w:pPr>
      <w:r w:rsidRPr="00237BDB">
        <w:rPr>
          <w:lang w:val="fr-FR"/>
        </w:rPr>
        <w:t xml:space="preserve">1__ pour un titre ayant 1 segment et 1 </w:t>
      </w:r>
      <w:r w:rsidR="00EF16C1">
        <w:rPr>
          <w:lang w:val="fr-FR"/>
        </w:rPr>
        <w:t>tête</w:t>
      </w:r>
      <w:r w:rsidRPr="00237BDB">
        <w:rPr>
          <w:lang w:val="fr-FR"/>
        </w:rPr>
        <w:t>,</w:t>
      </w:r>
    </w:p>
    <w:p w14:paraId="250BB60D" w14:textId="0F20D069" w:rsidR="007D6EAF" w:rsidRPr="00237BDB" w:rsidRDefault="00BA0D17">
      <w:pPr>
        <w:numPr>
          <w:ilvl w:val="1"/>
          <w:numId w:val="9"/>
        </w:numPr>
        <w:spacing w:before="0" w:after="0"/>
        <w:rPr>
          <w:lang w:val="fr-FR"/>
        </w:rPr>
      </w:pPr>
      <w:r w:rsidRPr="00237BDB">
        <w:rPr>
          <w:lang w:val="fr-FR"/>
        </w:rPr>
        <w:t xml:space="preserve">2__ pour un titre ayant 1 segment et 2 </w:t>
      </w:r>
      <w:r w:rsidR="00EF16C1">
        <w:rPr>
          <w:lang w:val="fr-FR"/>
        </w:rPr>
        <w:t>têtes</w:t>
      </w:r>
      <w:r w:rsidRPr="00237BDB">
        <w:rPr>
          <w:lang w:val="fr-FR"/>
        </w:rPr>
        <w:t>,</w:t>
      </w:r>
    </w:p>
    <w:p w14:paraId="4D53DC2D" w14:textId="3893FA8D" w:rsidR="007D6EAF" w:rsidRPr="00237BDB" w:rsidRDefault="00BA0D17">
      <w:pPr>
        <w:numPr>
          <w:ilvl w:val="1"/>
          <w:numId w:val="9"/>
        </w:numPr>
        <w:spacing w:before="0" w:after="0"/>
        <w:rPr>
          <w:lang w:val="fr-FR"/>
        </w:rPr>
      </w:pPr>
      <w:r w:rsidRPr="00237BDB">
        <w:rPr>
          <w:lang w:val="fr-FR"/>
        </w:rPr>
        <w:t xml:space="preserve">1:0 pour un titre ayant 1 </w:t>
      </w:r>
      <w:r w:rsidR="00766646">
        <w:rPr>
          <w:lang w:val="fr-FR"/>
        </w:rPr>
        <w:t>tête</w:t>
      </w:r>
      <w:r w:rsidRPr="00237BDB">
        <w:rPr>
          <w:lang w:val="fr-FR"/>
        </w:rPr>
        <w:t xml:space="preserve"> dans son premier segment et 0 dans son second,</w:t>
      </w:r>
    </w:p>
    <w:p w14:paraId="253280D1" w14:textId="77777777" w:rsidR="007D6EAF" w:rsidRPr="00237BDB" w:rsidRDefault="00BA0D17">
      <w:pPr>
        <w:numPr>
          <w:ilvl w:val="1"/>
          <w:numId w:val="9"/>
        </w:numPr>
        <w:spacing w:before="0" w:after="0"/>
        <w:rPr>
          <w:lang w:val="fr-FR"/>
        </w:rPr>
      </w:pPr>
      <w:r w:rsidRPr="00237BDB">
        <w:rPr>
          <w:lang w:val="fr-FR"/>
        </w:rPr>
        <w:t>0:1 pour l’inverse,</w:t>
      </w:r>
    </w:p>
    <w:p w14:paraId="1D849CEE" w14:textId="321462F8" w:rsidR="007D6EAF" w:rsidRPr="00237BDB" w:rsidRDefault="00BA0D17">
      <w:pPr>
        <w:numPr>
          <w:ilvl w:val="1"/>
          <w:numId w:val="9"/>
        </w:numPr>
        <w:spacing w:before="0" w:after="0"/>
        <w:rPr>
          <w:lang w:val="fr-FR"/>
        </w:rPr>
      </w:pPr>
      <w:r w:rsidRPr="00237BDB">
        <w:rPr>
          <w:lang w:val="fr-FR"/>
        </w:rPr>
        <w:t xml:space="preserve">1:1 pour un titre ayant 1 </w:t>
      </w:r>
      <w:r w:rsidR="00EF16C1">
        <w:rPr>
          <w:lang w:val="fr-FR"/>
        </w:rPr>
        <w:t>tête</w:t>
      </w:r>
      <w:r w:rsidR="00EF16C1" w:rsidRPr="00237BDB">
        <w:rPr>
          <w:lang w:val="fr-FR"/>
        </w:rPr>
        <w:t xml:space="preserve"> </w:t>
      </w:r>
      <w:r w:rsidRPr="00237BDB">
        <w:rPr>
          <w:lang w:val="fr-FR"/>
        </w:rPr>
        <w:t>dans chacun de ses deux segments.</w:t>
      </w:r>
    </w:p>
    <w:p w14:paraId="0385297C" w14:textId="77777777" w:rsidR="007D6EAF" w:rsidRPr="00237BDB" w:rsidRDefault="00BA0D17">
      <w:pPr>
        <w:numPr>
          <w:ilvl w:val="0"/>
          <w:numId w:val="9"/>
        </w:numPr>
        <w:spacing w:before="0" w:after="0"/>
        <w:rPr>
          <w:lang w:val="fr-FR"/>
        </w:rPr>
      </w:pPr>
      <w:r w:rsidRPr="00237BDB">
        <w:rPr>
          <w:lang w:val="fr-FR"/>
        </w:rPr>
        <w:t>Les têtes de segment sont en gras et :</w:t>
      </w:r>
    </w:p>
    <w:p w14:paraId="2695376A"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00B050"/>
          <w:lang w:val="fr-FR"/>
        </w:rPr>
        <w:t xml:space="preserve">vert </w:t>
      </w:r>
      <w:r w:rsidRPr="00237BDB">
        <w:rPr>
          <w:lang w:val="fr-FR"/>
        </w:rPr>
        <w:t xml:space="preserve">si elles sont correctement catégorisées et lemmatisées, </w:t>
      </w:r>
    </w:p>
    <w:p w14:paraId="457BAE48"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4A86E8"/>
          <w:lang w:val="fr-FR"/>
        </w:rPr>
        <w:t xml:space="preserve">bleu </w:t>
      </w:r>
      <w:r w:rsidRPr="00237BDB">
        <w:rPr>
          <w:lang w:val="fr-FR"/>
        </w:rPr>
        <w:t>si le lemme est incorrect ou inconnu (lemme ignoré pour NPP),</w:t>
      </w:r>
    </w:p>
    <w:p w14:paraId="34D9D2A7"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FF9900"/>
          <w:lang w:val="fr-FR"/>
        </w:rPr>
        <w:t xml:space="preserve">orange </w:t>
      </w:r>
      <w:r w:rsidRPr="00237BDB">
        <w:rPr>
          <w:lang w:val="fr-FR"/>
        </w:rPr>
        <w:t xml:space="preserve">si la catégorie </w:t>
      </w:r>
      <w:r w:rsidR="00911DCC">
        <w:rPr>
          <w:lang w:val="fr-FR"/>
        </w:rPr>
        <w:t xml:space="preserve">morphosyntaxique </w:t>
      </w:r>
      <w:r w:rsidRPr="00237BDB">
        <w:rPr>
          <w:lang w:val="fr-FR"/>
        </w:rPr>
        <w:t>est incorrecte,</w:t>
      </w:r>
    </w:p>
    <w:p w14:paraId="237329FC" w14:textId="6951CF7F" w:rsidR="007D6EAF" w:rsidRPr="00237BDB" w:rsidRDefault="00BA0D17">
      <w:pPr>
        <w:numPr>
          <w:ilvl w:val="1"/>
          <w:numId w:val="9"/>
        </w:numPr>
        <w:spacing w:before="0" w:after="0"/>
        <w:rPr>
          <w:lang w:val="fr-FR"/>
        </w:rPr>
      </w:pPr>
      <w:r w:rsidRPr="00237BDB">
        <w:rPr>
          <w:lang w:val="fr-FR"/>
        </w:rPr>
        <w:t xml:space="preserve">en </w:t>
      </w:r>
      <w:r w:rsidRPr="00237BDB">
        <w:rPr>
          <w:b/>
          <w:color w:val="FF0000"/>
          <w:lang w:val="fr-FR"/>
        </w:rPr>
        <w:t xml:space="preserve">rouge </w:t>
      </w:r>
      <w:r w:rsidRPr="00237BDB">
        <w:rPr>
          <w:lang w:val="fr-FR"/>
        </w:rPr>
        <w:t xml:space="preserve">s’il ne s’agit pas d’une </w:t>
      </w:r>
      <w:r w:rsidR="00EF16C1">
        <w:rPr>
          <w:lang w:val="fr-FR"/>
        </w:rPr>
        <w:t>tête</w:t>
      </w:r>
      <w:r w:rsidRPr="00237BDB">
        <w:rPr>
          <w:lang w:val="fr-FR"/>
        </w:rPr>
        <w:t>,</w:t>
      </w:r>
    </w:p>
    <w:p w14:paraId="141E6FCF"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8064A2"/>
          <w:lang w:val="fr-FR"/>
        </w:rPr>
        <w:t xml:space="preserve">violet </w:t>
      </w:r>
      <w:r w:rsidRPr="00237BDB">
        <w:rPr>
          <w:lang w:val="fr-FR"/>
        </w:rPr>
        <w:t>si elles ne sont pas détectées par Talismane mais par notre algorithme,</w:t>
      </w:r>
    </w:p>
    <w:p w14:paraId="6EB401B5" w14:textId="77777777" w:rsidR="007D6EAF" w:rsidRPr="00237BDB" w:rsidRDefault="00BA0D17">
      <w:pPr>
        <w:numPr>
          <w:ilvl w:val="1"/>
          <w:numId w:val="9"/>
        </w:numPr>
        <w:spacing w:before="0"/>
        <w:rPr>
          <w:lang w:val="fr-FR"/>
        </w:rPr>
      </w:pPr>
      <w:r w:rsidRPr="00237BDB">
        <w:rPr>
          <w:lang w:val="fr-FR"/>
        </w:rPr>
        <w:t xml:space="preserve">en </w:t>
      </w:r>
      <w:r w:rsidRPr="00237BDB">
        <w:rPr>
          <w:b/>
          <w:color w:val="FF00FF"/>
          <w:lang w:val="fr-FR"/>
        </w:rPr>
        <w:t>rose</w:t>
      </w:r>
      <w:r w:rsidRPr="00237BDB">
        <w:rPr>
          <w:b/>
          <w:lang w:val="fr-FR"/>
        </w:rPr>
        <w:t xml:space="preserve"> </w:t>
      </w:r>
      <w:r w:rsidRPr="00237BDB">
        <w:rPr>
          <w:lang w:val="fr-FR"/>
        </w:rPr>
        <w:t>si elles ne sont pas détectées ni par Talismane ni par notre algorithme.</w:t>
      </w:r>
    </w:p>
    <w:p w14:paraId="0AB26EB9" w14:textId="5DF00E84"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7A4E6D5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001   </w:t>
      </w:r>
      <w:r w:rsidRPr="00237BDB">
        <w:rPr>
          <w:rFonts w:ascii="Consolas" w:eastAsia="Consolas" w:hAnsi="Consolas" w:cs="Consolas"/>
          <w:b/>
          <w:color w:val="FF9900"/>
          <w:sz w:val="18"/>
          <w:szCs w:val="18"/>
          <w:lang w:val="fr-FR"/>
        </w:rPr>
        <w:t>62230</w:t>
      </w:r>
      <w:r w:rsidRPr="00237BDB">
        <w:rPr>
          <w:rFonts w:ascii="Consolas" w:eastAsia="Consolas" w:hAnsi="Consolas" w:cs="Consolas"/>
          <w:sz w:val="18"/>
          <w:szCs w:val="18"/>
          <w:lang w:val="fr-FR"/>
        </w:rPr>
        <w:t xml:space="preserve"> 1__ Un possible </w:t>
      </w:r>
      <w:proofErr w:type="spellStart"/>
      <w:r w:rsidRPr="00237BDB">
        <w:rPr>
          <w:rFonts w:ascii="Consolas" w:eastAsia="Consolas" w:hAnsi="Consolas" w:cs="Consolas"/>
          <w:b/>
          <w:color w:val="4A86E8"/>
          <w:sz w:val="18"/>
          <w:szCs w:val="18"/>
          <w:lang w:val="fr-FR"/>
        </w:rPr>
        <w:t>modele</w:t>
      </w:r>
      <w:proofErr w:type="spellEnd"/>
      <w:r w:rsidRPr="00237BDB">
        <w:rPr>
          <w:rFonts w:ascii="Consolas" w:eastAsia="Consolas" w:hAnsi="Consolas" w:cs="Consolas"/>
          <w:b/>
          <w:color w:val="4A86E8"/>
          <w:sz w:val="18"/>
          <w:szCs w:val="18"/>
          <w:lang w:val="fr-FR"/>
        </w:rPr>
        <w:t xml:space="preserve"> </w:t>
      </w:r>
      <w:proofErr w:type="spellStart"/>
      <w:r w:rsidRPr="00237BDB">
        <w:rPr>
          <w:rFonts w:ascii="Consolas" w:eastAsia="Consolas" w:hAnsi="Consolas" w:cs="Consolas"/>
          <w:sz w:val="18"/>
          <w:szCs w:val="18"/>
          <w:lang w:val="fr-FR"/>
        </w:rPr>
        <w:t>semiotique</w:t>
      </w:r>
      <w:proofErr w:type="spellEnd"/>
      <w:r w:rsidRPr="00237BDB">
        <w:rPr>
          <w:rFonts w:ascii="Consolas" w:eastAsia="Consolas" w:hAnsi="Consolas" w:cs="Consolas"/>
          <w:sz w:val="18"/>
          <w:szCs w:val="18"/>
          <w:lang w:val="fr-FR"/>
        </w:rPr>
        <w:t xml:space="preserve"> global de la communication</w:t>
      </w:r>
    </w:p>
    <w:p w14:paraId="2DC4D2E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01 : L’absence d’accent fait que Talismane n’associe pas ce NC au lemme modèle.</w:t>
      </w:r>
    </w:p>
    <w:p w14:paraId="72DAF7B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002   </w:t>
      </w:r>
      <w:r w:rsidRPr="00237BDB">
        <w:rPr>
          <w:rFonts w:ascii="Consolas" w:eastAsia="Consolas" w:hAnsi="Consolas" w:cs="Consolas"/>
          <w:b/>
          <w:color w:val="00B050"/>
          <w:sz w:val="18"/>
          <w:szCs w:val="18"/>
          <w:lang w:val="fr-FR"/>
        </w:rPr>
        <w:t>62250</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IMPACT</w:t>
      </w:r>
      <w:r w:rsidRPr="00237BDB">
        <w:rPr>
          <w:rFonts w:ascii="Consolas" w:eastAsia="Consolas" w:hAnsi="Consolas" w:cs="Consolas"/>
          <w:sz w:val="18"/>
          <w:szCs w:val="18"/>
          <w:lang w:val="fr-FR"/>
        </w:rPr>
        <w:t xml:space="preserve"> DE L'EDITION ELECTRONIQUE SUR LA CRISE DU KOSOVO</w:t>
      </w:r>
    </w:p>
    <w:p w14:paraId="555F5DC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003  </w:t>
      </w:r>
      <w:r w:rsidRPr="00237BDB">
        <w:rPr>
          <w:rFonts w:ascii="Consolas" w:eastAsia="Consolas" w:hAnsi="Consolas" w:cs="Consolas"/>
          <w:b/>
          <w:color w:val="00B050"/>
          <w:sz w:val="18"/>
          <w:szCs w:val="18"/>
          <w:lang w:val="fr-FR"/>
        </w:rPr>
        <w:t>460613</w:t>
      </w:r>
      <w:r w:rsidRPr="00237BDB">
        <w:rPr>
          <w:rFonts w:ascii="Consolas" w:eastAsia="Consolas" w:hAnsi="Consolas" w:cs="Consolas"/>
          <w:sz w:val="18"/>
          <w:szCs w:val="18"/>
          <w:lang w:val="fr-FR"/>
        </w:rPr>
        <w:t xml:space="preserve"> 1__ Un </w:t>
      </w:r>
      <w:r w:rsidRPr="00237BDB">
        <w:rPr>
          <w:rFonts w:ascii="Consolas" w:eastAsia="Consolas" w:hAnsi="Consolas" w:cs="Consolas"/>
          <w:b/>
          <w:color w:val="00B050"/>
          <w:sz w:val="18"/>
          <w:szCs w:val="18"/>
          <w:lang w:val="fr-FR"/>
        </w:rPr>
        <w:t>indicateur</w:t>
      </w:r>
      <w:r w:rsidRPr="00237BDB">
        <w:rPr>
          <w:rFonts w:ascii="Consolas" w:eastAsia="Consolas" w:hAnsi="Consolas" w:cs="Consolas"/>
          <w:sz w:val="18"/>
          <w:szCs w:val="18"/>
          <w:lang w:val="fr-FR"/>
        </w:rPr>
        <w:t xml:space="preserve"> de politique d'ouverture à l'immigration</w:t>
      </w:r>
    </w:p>
    <w:p w14:paraId="469EBF1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004   </w:t>
      </w:r>
      <w:r w:rsidRPr="00237BDB">
        <w:rPr>
          <w:rFonts w:ascii="Consolas" w:eastAsia="Consolas" w:hAnsi="Consolas" w:cs="Consolas"/>
          <w:b/>
          <w:color w:val="00B050"/>
          <w:sz w:val="18"/>
          <w:szCs w:val="18"/>
          <w:lang w:val="fr-FR"/>
        </w:rPr>
        <w:t>62244</w:t>
      </w:r>
      <w:r w:rsidRPr="00237BDB">
        <w:rPr>
          <w:rFonts w:ascii="Consolas" w:eastAsia="Consolas" w:hAnsi="Consolas" w:cs="Consolas"/>
          <w:sz w:val="18"/>
          <w:szCs w:val="18"/>
          <w:lang w:val="fr-FR"/>
        </w:rPr>
        <w:t xml:space="preserve"> 1__ Le </w:t>
      </w:r>
      <w:r w:rsidRPr="00237BDB">
        <w:rPr>
          <w:rFonts w:ascii="Consolas" w:eastAsia="Consolas" w:hAnsi="Consolas" w:cs="Consolas"/>
          <w:b/>
          <w:color w:val="00B050"/>
          <w:sz w:val="18"/>
          <w:szCs w:val="18"/>
          <w:lang w:val="fr-FR"/>
        </w:rPr>
        <w:t>déplacement</w:t>
      </w:r>
      <w:r w:rsidRPr="00237BDB">
        <w:rPr>
          <w:rFonts w:ascii="Consolas" w:eastAsia="Consolas" w:hAnsi="Consolas" w:cs="Consolas"/>
          <w:sz w:val="18"/>
          <w:szCs w:val="18"/>
          <w:lang w:val="fr-FR"/>
        </w:rPr>
        <w:t xml:space="preserve"> médiatique du débat politique</w:t>
      </w:r>
    </w:p>
    <w:p w14:paraId="5316B17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005  </w:t>
      </w:r>
      <w:r w:rsidRPr="00237BDB">
        <w:rPr>
          <w:rFonts w:ascii="Consolas" w:eastAsia="Consolas" w:hAnsi="Consolas" w:cs="Consolas"/>
          <w:b/>
          <w:color w:val="00B050"/>
          <w:sz w:val="18"/>
          <w:szCs w:val="18"/>
          <w:lang w:val="fr-FR"/>
        </w:rPr>
        <w:t>110369</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imprimerie</w:t>
      </w:r>
      <w:r w:rsidRPr="00237BDB">
        <w:rPr>
          <w:rFonts w:ascii="Consolas" w:eastAsia="Consolas" w:hAnsi="Consolas" w:cs="Consolas"/>
          <w:sz w:val="18"/>
          <w:szCs w:val="18"/>
          <w:lang w:val="fr-FR"/>
        </w:rPr>
        <w:t xml:space="preserve"> et sa diffusion en Extrême-Orient</w:t>
      </w:r>
    </w:p>
    <w:p w14:paraId="28A3450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006  </w:t>
      </w:r>
      <w:r w:rsidRPr="00237BDB">
        <w:rPr>
          <w:rFonts w:ascii="Consolas" w:eastAsia="Consolas" w:hAnsi="Consolas" w:cs="Consolas"/>
          <w:b/>
          <w:color w:val="00B050"/>
          <w:sz w:val="18"/>
          <w:szCs w:val="18"/>
          <w:lang w:val="fr-FR"/>
        </w:rPr>
        <w:t>911256</w:t>
      </w:r>
      <w:r w:rsidRPr="00237BDB">
        <w:rPr>
          <w:rFonts w:ascii="Consolas" w:eastAsia="Consolas" w:hAnsi="Consolas" w:cs="Consolas"/>
          <w:sz w:val="18"/>
          <w:szCs w:val="18"/>
          <w:lang w:val="fr-FR"/>
        </w:rPr>
        <w:t xml:space="preserve"> 1__ Les </w:t>
      </w:r>
      <w:r w:rsidRPr="00237BDB">
        <w:rPr>
          <w:rFonts w:ascii="Consolas" w:eastAsia="Consolas" w:hAnsi="Consolas" w:cs="Consolas"/>
          <w:b/>
          <w:color w:val="00B050"/>
          <w:sz w:val="18"/>
          <w:szCs w:val="18"/>
          <w:lang w:val="fr-FR"/>
        </w:rPr>
        <w:t>enfants</w:t>
      </w:r>
      <w:r w:rsidRPr="00237BDB">
        <w:rPr>
          <w:rFonts w:ascii="Consolas" w:eastAsia="Consolas" w:hAnsi="Consolas" w:cs="Consolas"/>
          <w:sz w:val="18"/>
          <w:szCs w:val="18"/>
          <w:lang w:val="fr-FR"/>
        </w:rPr>
        <w:t xml:space="preserve"> d'Hygie</w:t>
      </w:r>
    </w:p>
    <w:p w14:paraId="1A9CD240"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007  </w:t>
      </w:r>
      <w:r w:rsidRPr="00237BDB">
        <w:rPr>
          <w:rFonts w:ascii="Consolas" w:eastAsia="Consolas" w:hAnsi="Consolas" w:cs="Consolas"/>
          <w:b/>
          <w:color w:val="00B050"/>
          <w:sz w:val="18"/>
          <w:szCs w:val="18"/>
          <w:lang w:val="fr-FR"/>
        </w:rPr>
        <w:t>410464</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Optimisation</w:t>
      </w:r>
      <w:r w:rsidRPr="00237BDB">
        <w:rPr>
          <w:rFonts w:ascii="Consolas" w:eastAsia="Consolas" w:hAnsi="Consolas" w:cs="Consolas"/>
          <w:sz w:val="18"/>
          <w:szCs w:val="18"/>
          <w:lang w:val="fr-FR"/>
        </w:rPr>
        <w:t xml:space="preserve"> de la précipitation des métaux lourds en mélange</w:t>
      </w:r>
    </w:p>
    <w:p w14:paraId="0D3AA284"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008  </w:t>
      </w:r>
      <w:r w:rsidRPr="00237BDB">
        <w:rPr>
          <w:rFonts w:ascii="Consolas" w:eastAsia="Consolas" w:hAnsi="Consolas" w:cs="Consolas"/>
          <w:b/>
          <w:color w:val="00B050"/>
          <w:sz w:val="18"/>
          <w:szCs w:val="18"/>
          <w:lang w:val="fr-FR"/>
        </w:rPr>
        <w:t>911470</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héritage</w:t>
      </w:r>
      <w:r w:rsidRPr="00237BDB">
        <w:rPr>
          <w:rFonts w:ascii="Consolas" w:eastAsia="Consolas" w:hAnsi="Consolas" w:cs="Consolas"/>
          <w:sz w:val="18"/>
          <w:szCs w:val="18"/>
          <w:lang w:val="fr-FR"/>
        </w:rPr>
        <w:t xml:space="preserve"> du Boiteux d'Orgemont</w:t>
      </w:r>
    </w:p>
    <w:p w14:paraId="1D795D73"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009  </w:t>
      </w:r>
      <w:r w:rsidRPr="00237BDB">
        <w:rPr>
          <w:rFonts w:ascii="Consolas" w:eastAsia="Consolas" w:hAnsi="Consolas" w:cs="Consolas"/>
          <w:b/>
          <w:color w:val="00B050"/>
          <w:sz w:val="18"/>
          <w:szCs w:val="18"/>
          <w:lang w:val="fr-FR"/>
        </w:rPr>
        <w:t>216325</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DIFFUSION</w:t>
      </w:r>
      <w:r w:rsidRPr="00237BDB">
        <w:rPr>
          <w:rFonts w:ascii="Consolas" w:eastAsia="Consolas" w:hAnsi="Consolas" w:cs="Consolas"/>
          <w:sz w:val="18"/>
          <w:szCs w:val="18"/>
          <w:lang w:val="fr-FR"/>
        </w:rPr>
        <w:t xml:space="preserve"> INTERGRANULAIRE ET ÉNERGIE DES JOINTS DE GRAINS</w:t>
      </w:r>
    </w:p>
    <w:p w14:paraId="5402C0C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010  </w:t>
      </w:r>
      <w:r w:rsidRPr="00237BDB">
        <w:rPr>
          <w:rFonts w:ascii="Consolas" w:eastAsia="Consolas" w:hAnsi="Consolas" w:cs="Consolas"/>
          <w:b/>
          <w:color w:val="00B050"/>
          <w:sz w:val="18"/>
          <w:szCs w:val="18"/>
          <w:lang w:val="fr-FR"/>
        </w:rPr>
        <w:t>760276</w:t>
      </w:r>
      <w:r w:rsidRPr="00237BDB">
        <w:rPr>
          <w:rFonts w:ascii="Consolas" w:eastAsia="Consolas" w:hAnsi="Consolas" w:cs="Consolas"/>
          <w:sz w:val="18"/>
          <w:szCs w:val="18"/>
          <w:lang w:val="fr-FR"/>
        </w:rPr>
        <w:t xml:space="preserve"> 1__</w:t>
      </w:r>
      <w:r w:rsidRPr="00237BDB">
        <w:rPr>
          <w:rFonts w:ascii="Consolas" w:eastAsia="Consolas" w:hAnsi="Consolas" w:cs="Consolas"/>
          <w:b/>
          <w:color w:val="00B050"/>
          <w:sz w:val="18"/>
          <w:szCs w:val="18"/>
          <w:lang w:val="fr-FR"/>
        </w:rPr>
        <w:t xml:space="preserve"> Dépôt</w:t>
      </w:r>
      <w:r w:rsidRPr="00237BDB">
        <w:rPr>
          <w:rFonts w:ascii="Consolas" w:eastAsia="Consolas" w:hAnsi="Consolas" w:cs="Consolas"/>
          <w:sz w:val="18"/>
          <w:szCs w:val="18"/>
          <w:lang w:val="fr-FR"/>
        </w:rPr>
        <w:t xml:space="preserve"> sec des aérosols à l'interface air-eau</w:t>
      </w:r>
    </w:p>
    <w:p w14:paraId="08AB188C"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011 </w:t>
      </w:r>
      <w:r w:rsidRPr="00237BDB">
        <w:rPr>
          <w:rFonts w:ascii="Consolas" w:eastAsia="Consolas" w:hAnsi="Consolas" w:cs="Consolas"/>
          <w:b/>
          <w:color w:val="00B050"/>
          <w:sz w:val="18"/>
          <w:szCs w:val="18"/>
          <w:lang w:val="fr-FR"/>
        </w:rPr>
        <w:t>1808328</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Modélisation</w:t>
      </w:r>
      <w:r w:rsidRPr="00237BDB">
        <w:rPr>
          <w:rFonts w:ascii="Consolas" w:eastAsia="Consolas" w:hAnsi="Consolas" w:cs="Consolas"/>
          <w:sz w:val="18"/>
          <w:szCs w:val="18"/>
          <w:lang w:val="fr-FR"/>
        </w:rPr>
        <w:t xml:space="preserve"> de la structure d'un mélange à haute dilution</w:t>
      </w:r>
    </w:p>
    <w:p w14:paraId="26D95C7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012 </w:t>
      </w:r>
      <w:r w:rsidRPr="00237BDB">
        <w:rPr>
          <w:rFonts w:ascii="Consolas" w:eastAsia="Consolas" w:hAnsi="Consolas" w:cs="Consolas"/>
          <w:b/>
          <w:color w:val="00B050"/>
          <w:sz w:val="18"/>
          <w:szCs w:val="18"/>
          <w:lang w:val="fr-FR"/>
        </w:rPr>
        <w:t>1015139</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Analyse</w:t>
      </w:r>
      <w:r w:rsidRPr="00237BDB">
        <w:rPr>
          <w:rFonts w:ascii="Consolas" w:eastAsia="Consolas" w:hAnsi="Consolas" w:cs="Consolas"/>
          <w:sz w:val="18"/>
          <w:szCs w:val="18"/>
          <w:lang w:val="fr-FR"/>
        </w:rPr>
        <w:t xml:space="preserve"> écophysiologique de la </w:t>
      </w:r>
      <w:proofErr w:type="spellStart"/>
      <w:r w:rsidRPr="00237BDB">
        <w:rPr>
          <w:rFonts w:ascii="Consolas" w:eastAsia="Consolas" w:hAnsi="Consolas" w:cs="Consolas"/>
          <w:sz w:val="18"/>
          <w:szCs w:val="18"/>
          <w:lang w:val="fr-FR"/>
        </w:rPr>
        <w:t>nitrophilie</w:t>
      </w:r>
      <w:proofErr w:type="spellEnd"/>
      <w:r w:rsidRPr="00237BDB">
        <w:rPr>
          <w:rFonts w:ascii="Consolas" w:eastAsia="Consolas" w:hAnsi="Consolas" w:cs="Consolas"/>
          <w:sz w:val="18"/>
          <w:szCs w:val="18"/>
          <w:lang w:val="fr-FR"/>
        </w:rPr>
        <w:t xml:space="preserve"> des espèces adventices</w:t>
      </w:r>
    </w:p>
    <w:p w14:paraId="7BBC53F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013  </w:t>
      </w:r>
      <w:r w:rsidRPr="00237BDB">
        <w:rPr>
          <w:rFonts w:ascii="Consolas" w:eastAsia="Consolas" w:hAnsi="Consolas" w:cs="Consolas"/>
          <w:b/>
          <w:color w:val="00B050"/>
          <w:sz w:val="18"/>
          <w:szCs w:val="18"/>
          <w:lang w:val="fr-FR"/>
        </w:rPr>
        <w:t>264210</w:t>
      </w:r>
      <w:r w:rsidRPr="00237BDB">
        <w:rPr>
          <w:rFonts w:ascii="Consolas" w:eastAsia="Consolas" w:hAnsi="Consolas" w:cs="Consolas"/>
          <w:sz w:val="18"/>
          <w:szCs w:val="18"/>
          <w:lang w:val="fr-FR"/>
        </w:rPr>
        <w:t xml:space="preserve"> 1__ Un </w:t>
      </w:r>
      <w:r w:rsidRPr="00237BDB">
        <w:rPr>
          <w:rFonts w:ascii="Consolas" w:eastAsia="Consolas" w:hAnsi="Consolas" w:cs="Consolas"/>
          <w:b/>
          <w:color w:val="00B050"/>
          <w:sz w:val="18"/>
          <w:szCs w:val="18"/>
          <w:lang w:val="fr-FR"/>
        </w:rPr>
        <w:t>regard</w:t>
      </w:r>
      <w:r w:rsidRPr="00237BDB">
        <w:rPr>
          <w:rFonts w:ascii="Consolas" w:eastAsia="Consolas" w:hAnsi="Consolas" w:cs="Consolas"/>
          <w:sz w:val="18"/>
          <w:szCs w:val="18"/>
          <w:lang w:val="fr-FR"/>
        </w:rPr>
        <w:t xml:space="preserve"> sur les approches basées sur la vision par ordinateur</w:t>
      </w:r>
    </w:p>
    <w:p w14:paraId="02EECAD5"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014 </w:t>
      </w:r>
      <w:r w:rsidRPr="00237BDB">
        <w:rPr>
          <w:rFonts w:ascii="Consolas" w:eastAsia="Consolas" w:hAnsi="Consolas" w:cs="Consolas"/>
          <w:b/>
          <w:color w:val="00B050"/>
          <w:sz w:val="18"/>
          <w:szCs w:val="18"/>
          <w:lang w:val="fr-FR"/>
        </w:rPr>
        <w:t>1759146</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implantation</w:t>
      </w:r>
      <w:r w:rsidRPr="00237BDB">
        <w:rPr>
          <w:rFonts w:ascii="Consolas" w:eastAsia="Consolas" w:hAnsi="Consolas" w:cs="Consolas"/>
          <w:sz w:val="18"/>
          <w:szCs w:val="18"/>
          <w:lang w:val="fr-FR"/>
        </w:rPr>
        <w:t xml:space="preserve"> de l’abbaye de Conques dans les environs de Sainte-Foy-la-Grande </w:t>
      </w:r>
    </w:p>
    <w:p w14:paraId="1DE8109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au XIe siècle</w:t>
      </w:r>
    </w:p>
    <w:p w14:paraId="6AD1481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015  </w:t>
      </w:r>
      <w:r w:rsidRPr="00237BDB">
        <w:rPr>
          <w:rFonts w:ascii="Consolas" w:eastAsia="Consolas" w:hAnsi="Consolas" w:cs="Consolas"/>
          <w:b/>
          <w:color w:val="00B050"/>
          <w:sz w:val="18"/>
          <w:szCs w:val="18"/>
          <w:lang w:val="fr-FR"/>
        </w:rPr>
        <w:t>215986</w:t>
      </w:r>
      <w:r w:rsidRPr="00237BDB">
        <w:rPr>
          <w:rFonts w:ascii="Consolas" w:eastAsia="Consolas" w:hAnsi="Consolas" w:cs="Consolas"/>
          <w:sz w:val="18"/>
          <w:szCs w:val="18"/>
          <w:lang w:val="fr-FR"/>
        </w:rPr>
        <w:t xml:space="preserve"> 1__ La </w:t>
      </w:r>
      <w:r w:rsidRPr="00237BDB">
        <w:rPr>
          <w:rFonts w:ascii="Consolas" w:eastAsia="Consolas" w:hAnsi="Consolas" w:cs="Consolas"/>
          <w:b/>
          <w:color w:val="00B050"/>
          <w:sz w:val="18"/>
          <w:szCs w:val="18"/>
          <w:lang w:val="fr-FR"/>
        </w:rPr>
        <w:t>persistance</w:t>
      </w:r>
      <w:r w:rsidRPr="00237BDB">
        <w:rPr>
          <w:rFonts w:ascii="Consolas" w:eastAsia="Consolas" w:hAnsi="Consolas" w:cs="Consolas"/>
          <w:sz w:val="18"/>
          <w:szCs w:val="18"/>
          <w:lang w:val="fr-FR"/>
        </w:rPr>
        <w:t xml:space="preserve"> du droit successoral de l'Ancien Régime dans l'Europe du XIXe </w:t>
      </w:r>
    </w:p>
    <w:p w14:paraId="79C6DBD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siècle</w:t>
      </w:r>
    </w:p>
    <w:p w14:paraId="5CED9AE7"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02 : On remarque que Talismane fait dépendre le </w:t>
      </w:r>
      <w:r w:rsidRPr="00237BDB">
        <w:rPr>
          <w:rFonts w:ascii="Consolas" w:eastAsia="Consolas" w:hAnsi="Consolas" w:cs="Consolas"/>
          <w:sz w:val="18"/>
          <w:szCs w:val="18"/>
          <w:lang w:val="fr-FR"/>
        </w:rPr>
        <w:t xml:space="preserve">du </w:t>
      </w:r>
      <w:r w:rsidRPr="00237BDB">
        <w:rPr>
          <w:rFonts w:ascii="Consolas" w:eastAsia="Consolas" w:hAnsi="Consolas" w:cs="Consolas"/>
          <w:i/>
          <w:sz w:val="18"/>
          <w:szCs w:val="18"/>
          <w:lang w:val="fr-FR"/>
        </w:rPr>
        <w:t xml:space="preserve">de </w:t>
      </w:r>
      <w:r w:rsidRPr="00237BDB">
        <w:rPr>
          <w:rFonts w:ascii="Consolas" w:eastAsia="Consolas" w:hAnsi="Consolas" w:cs="Consolas"/>
          <w:sz w:val="18"/>
          <w:szCs w:val="18"/>
          <w:lang w:val="fr-FR"/>
        </w:rPr>
        <w:t xml:space="preserve">persistance </w:t>
      </w:r>
      <w:r w:rsidRPr="00237BDB">
        <w:rPr>
          <w:rFonts w:ascii="Consolas" w:eastAsia="Consolas" w:hAnsi="Consolas" w:cs="Consolas"/>
          <w:i/>
          <w:sz w:val="18"/>
          <w:szCs w:val="18"/>
          <w:lang w:val="fr-FR"/>
        </w:rPr>
        <w:t xml:space="preserve">plutôt que </w:t>
      </w:r>
      <w:r w:rsidRPr="00237BDB">
        <w:rPr>
          <w:rFonts w:ascii="Consolas" w:eastAsia="Consolas" w:hAnsi="Consolas" w:cs="Consolas"/>
          <w:sz w:val="18"/>
          <w:szCs w:val="18"/>
          <w:lang w:val="fr-FR"/>
        </w:rPr>
        <w:t>Europe</w:t>
      </w:r>
      <w:r w:rsidRPr="00237BDB">
        <w:rPr>
          <w:rFonts w:ascii="Consolas" w:eastAsia="Consolas" w:hAnsi="Consolas" w:cs="Consolas"/>
          <w:i/>
          <w:sz w:val="18"/>
          <w:szCs w:val="18"/>
          <w:lang w:val="fr-FR"/>
        </w:rPr>
        <w:t xml:space="preserve"> mais </w:t>
      </w:r>
    </w:p>
    <w:p w14:paraId="225C863B"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cela n’affecte pas notre analyse qui se limite à la tête de segment.</w:t>
      </w:r>
    </w:p>
    <w:p w14:paraId="52965801"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016  </w:t>
      </w:r>
      <w:r w:rsidRPr="00237BDB">
        <w:rPr>
          <w:rFonts w:ascii="Consolas" w:eastAsia="Consolas" w:hAnsi="Consolas" w:cs="Consolas"/>
          <w:b/>
          <w:color w:val="00B050"/>
          <w:sz w:val="18"/>
          <w:szCs w:val="18"/>
          <w:lang w:val="fr-FR"/>
        </w:rPr>
        <w:t>162355</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Faut</w:t>
      </w:r>
      <w:r w:rsidRPr="00237BDB">
        <w:rPr>
          <w:rFonts w:ascii="Consolas" w:eastAsia="Consolas" w:hAnsi="Consolas" w:cs="Consolas"/>
          <w:sz w:val="18"/>
          <w:szCs w:val="18"/>
          <w:lang w:val="fr-FR"/>
        </w:rPr>
        <w:t>-il jeter la Méditerranée avec l'eau du bain ?</w:t>
      </w:r>
    </w:p>
    <w:p w14:paraId="6CBAFEA5"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017  </w:t>
      </w:r>
      <w:r w:rsidRPr="00237BDB">
        <w:rPr>
          <w:rFonts w:ascii="Consolas" w:eastAsia="Consolas" w:hAnsi="Consolas" w:cs="Consolas"/>
          <w:b/>
          <w:color w:val="00B050"/>
          <w:sz w:val="18"/>
          <w:szCs w:val="18"/>
          <w:lang w:val="fr-FR"/>
        </w:rPr>
        <w:t>215983</w:t>
      </w:r>
      <w:r w:rsidRPr="00237BDB">
        <w:rPr>
          <w:rFonts w:ascii="Consolas" w:eastAsia="Consolas" w:hAnsi="Consolas" w:cs="Consolas"/>
          <w:sz w:val="18"/>
          <w:szCs w:val="18"/>
          <w:lang w:val="fr-FR"/>
        </w:rPr>
        <w:t xml:space="preserve"> 1__ La </w:t>
      </w:r>
      <w:r w:rsidRPr="00237BDB">
        <w:rPr>
          <w:rFonts w:ascii="Consolas" w:eastAsia="Consolas" w:hAnsi="Consolas" w:cs="Consolas"/>
          <w:b/>
          <w:color w:val="00B050"/>
          <w:sz w:val="18"/>
          <w:szCs w:val="18"/>
          <w:lang w:val="fr-FR"/>
        </w:rPr>
        <w:t>défense</w:t>
      </w:r>
      <w:r w:rsidRPr="00237BDB">
        <w:rPr>
          <w:rFonts w:ascii="Consolas" w:eastAsia="Consolas" w:hAnsi="Consolas" w:cs="Consolas"/>
          <w:sz w:val="18"/>
          <w:szCs w:val="18"/>
          <w:lang w:val="fr-FR"/>
        </w:rPr>
        <w:t xml:space="preserve"> de la victime en France au XIXe et au XXe siècle</w:t>
      </w:r>
    </w:p>
    <w:p w14:paraId="5CC7E97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018  </w:t>
      </w:r>
      <w:r w:rsidRPr="00237BDB">
        <w:rPr>
          <w:rFonts w:ascii="Consolas" w:eastAsia="Consolas" w:hAnsi="Consolas" w:cs="Consolas"/>
          <w:b/>
          <w:color w:val="00B050"/>
          <w:sz w:val="18"/>
          <w:szCs w:val="18"/>
          <w:lang w:val="fr-FR"/>
        </w:rPr>
        <w:t>110374</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Rédaction</w:t>
      </w:r>
      <w:r w:rsidRPr="00237BDB">
        <w:rPr>
          <w:rFonts w:ascii="Consolas" w:eastAsia="Consolas" w:hAnsi="Consolas" w:cs="Consolas"/>
          <w:sz w:val="18"/>
          <w:szCs w:val="18"/>
          <w:lang w:val="fr-FR"/>
        </w:rPr>
        <w:t xml:space="preserve"> de 120 notices</w:t>
      </w:r>
    </w:p>
    <w:p w14:paraId="7C53644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019   </w:t>
      </w:r>
      <w:r w:rsidRPr="00237BDB">
        <w:rPr>
          <w:rFonts w:ascii="Consolas" w:eastAsia="Consolas" w:hAnsi="Consolas" w:cs="Consolas"/>
          <w:b/>
          <w:color w:val="00B050"/>
          <w:sz w:val="18"/>
          <w:szCs w:val="18"/>
          <w:lang w:val="fr-FR"/>
        </w:rPr>
        <w:t>62249</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une approche ethnographique des usages des Technologies de l'Information et </w:t>
      </w:r>
    </w:p>
    <w:p w14:paraId="263BA60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 la Communication au sein des petites et moyennes entreprises malaisiennes</w:t>
      </w:r>
    </w:p>
    <w:p w14:paraId="595E3709"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03 : L’enchaînement de compléments de nom peut perde Talismane : il ne sait plus par quoi</w:t>
      </w:r>
    </w:p>
    <w:p w14:paraId="0E7226D8"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est régi la préposition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Ici celui avant l’Information est indiqué comme étant</w:t>
      </w:r>
    </w:p>
    <w:p w14:paraId="4C48E663"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régi par </w:t>
      </w:r>
      <w:r w:rsidRPr="00237BDB">
        <w:rPr>
          <w:rFonts w:ascii="Consolas" w:eastAsia="Consolas" w:hAnsi="Consolas" w:cs="Consolas"/>
          <w:sz w:val="18"/>
          <w:szCs w:val="18"/>
          <w:lang w:val="fr-FR"/>
        </w:rPr>
        <w:t>approche</w:t>
      </w:r>
      <w:r w:rsidRPr="00237BDB">
        <w:rPr>
          <w:rFonts w:ascii="Consolas" w:eastAsia="Consolas" w:hAnsi="Consolas" w:cs="Consolas"/>
          <w:i/>
          <w:sz w:val="18"/>
          <w:szCs w:val="18"/>
          <w:lang w:val="fr-FR"/>
        </w:rPr>
        <w:t xml:space="preserve"> au lieu de </w:t>
      </w:r>
      <w:r w:rsidRPr="00237BDB">
        <w:rPr>
          <w:rFonts w:ascii="Consolas" w:eastAsia="Consolas" w:hAnsi="Consolas" w:cs="Consolas"/>
          <w:sz w:val="18"/>
          <w:szCs w:val="18"/>
          <w:lang w:val="fr-FR"/>
        </w:rPr>
        <w:t>Technologies</w:t>
      </w:r>
      <w:r w:rsidRPr="00237BDB">
        <w:rPr>
          <w:rFonts w:ascii="Consolas" w:eastAsia="Consolas" w:hAnsi="Consolas" w:cs="Consolas"/>
          <w:i/>
          <w:sz w:val="18"/>
          <w:szCs w:val="18"/>
          <w:lang w:val="fr-FR"/>
        </w:rPr>
        <w:t xml:space="preserve">. Cela n’a pas d’incidence sur notre </w:t>
      </w:r>
    </w:p>
    <w:p w14:paraId="23BB4D77"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lastRenderedPageBreak/>
        <w:t xml:space="preserve">            travail.</w:t>
      </w:r>
    </w:p>
    <w:p w14:paraId="63979E7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020 </w:t>
      </w:r>
      <w:r w:rsidRPr="00237BDB">
        <w:rPr>
          <w:rFonts w:ascii="Consolas" w:eastAsia="Consolas" w:hAnsi="Consolas" w:cs="Consolas"/>
          <w:b/>
          <w:color w:val="00B050"/>
          <w:sz w:val="18"/>
          <w:szCs w:val="18"/>
          <w:lang w:val="fr-FR"/>
        </w:rPr>
        <w:t xml:space="preserve">1808326 </w:t>
      </w:r>
      <w:r w:rsidRPr="00237BDB">
        <w:rPr>
          <w:rFonts w:ascii="Consolas" w:eastAsia="Consolas" w:hAnsi="Consolas" w:cs="Consolas"/>
          <w:sz w:val="18"/>
          <w:szCs w:val="18"/>
          <w:lang w:val="fr-FR"/>
        </w:rPr>
        <w:t xml:space="preserve">1__ </w:t>
      </w:r>
      <w:r w:rsidRPr="00237BDB">
        <w:rPr>
          <w:rFonts w:ascii="Consolas" w:eastAsia="Consolas" w:hAnsi="Consolas" w:cs="Consolas"/>
          <w:b/>
          <w:color w:val="00B050"/>
          <w:sz w:val="18"/>
          <w:szCs w:val="18"/>
          <w:lang w:val="fr-FR"/>
        </w:rPr>
        <w:t>Algorithme</w:t>
      </w:r>
      <w:r w:rsidRPr="00237BDB">
        <w:rPr>
          <w:rFonts w:ascii="Consolas" w:eastAsia="Consolas" w:hAnsi="Consolas" w:cs="Consolas"/>
          <w:sz w:val="18"/>
          <w:szCs w:val="18"/>
          <w:lang w:val="fr-FR"/>
        </w:rPr>
        <w:t xml:space="preserve"> de construction de modèles markoviens multidimensionnels pour le </w:t>
      </w:r>
    </w:p>
    <w:p w14:paraId="4AA79CC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mélange des poudres</w:t>
      </w:r>
    </w:p>
    <w:p w14:paraId="1B35DB01" w14:textId="692BC258"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7C1F79F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021  </w:t>
      </w:r>
      <w:r w:rsidRPr="00237BDB">
        <w:rPr>
          <w:rFonts w:ascii="Consolas" w:eastAsia="Consolas" w:hAnsi="Consolas" w:cs="Consolas"/>
          <w:b/>
          <w:color w:val="FF0000"/>
          <w:sz w:val="18"/>
          <w:szCs w:val="18"/>
          <w:lang w:val="fr-FR"/>
        </w:rPr>
        <w:t xml:space="preserve">216380 </w:t>
      </w:r>
      <w:r w:rsidRPr="00237BDB">
        <w:rPr>
          <w:rFonts w:ascii="Consolas" w:eastAsia="Consolas" w:hAnsi="Consolas" w:cs="Consolas"/>
          <w:sz w:val="18"/>
          <w:szCs w:val="18"/>
          <w:lang w:val="fr-FR"/>
        </w:rPr>
        <w:t xml:space="preserve">2__ </w:t>
      </w:r>
      <w:r w:rsidRPr="00237BDB">
        <w:rPr>
          <w:rFonts w:ascii="Consolas" w:eastAsia="Consolas" w:hAnsi="Consolas" w:cs="Consolas"/>
          <w:b/>
          <w:color w:val="00B050"/>
          <w:sz w:val="18"/>
          <w:szCs w:val="18"/>
          <w:lang w:val="fr-FR"/>
        </w:rPr>
        <w:t>DIFFUSION</w:t>
      </w:r>
      <w:r w:rsidRPr="00237BDB">
        <w:rPr>
          <w:rFonts w:ascii="Consolas" w:eastAsia="Consolas" w:hAnsi="Consolas" w:cs="Consolas"/>
          <w:sz w:val="18"/>
          <w:szCs w:val="18"/>
          <w:lang w:val="fr-FR"/>
        </w:rPr>
        <w:t xml:space="preserve"> AVANT ET </w:t>
      </w:r>
      <w:r w:rsidRPr="00237BDB">
        <w:rPr>
          <w:rFonts w:ascii="Consolas" w:eastAsia="Consolas" w:hAnsi="Consolas" w:cs="Consolas"/>
          <w:b/>
          <w:color w:val="FF0000"/>
          <w:sz w:val="18"/>
          <w:szCs w:val="18"/>
          <w:lang w:val="fr-FR"/>
        </w:rPr>
        <w:t xml:space="preserve">ARRIÈRE </w:t>
      </w:r>
      <w:r w:rsidRPr="00237BDB">
        <w:rPr>
          <w:rFonts w:ascii="Consolas" w:eastAsia="Consolas" w:hAnsi="Consolas" w:cs="Consolas"/>
          <w:sz w:val="18"/>
          <w:szCs w:val="18"/>
          <w:lang w:val="fr-FR"/>
        </w:rPr>
        <w:t>D'IONS LOURDS ET MOMENTS ANGULAIRES COMPLEXES</w:t>
      </w:r>
    </w:p>
    <w:p w14:paraId="5E98142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022 </w:t>
      </w:r>
      <w:r w:rsidRPr="00237BDB">
        <w:rPr>
          <w:rFonts w:ascii="Consolas" w:eastAsia="Consolas" w:hAnsi="Consolas" w:cs="Consolas"/>
          <w:b/>
          <w:color w:val="FF9900"/>
          <w:sz w:val="18"/>
          <w:szCs w:val="18"/>
          <w:lang w:val="fr-FR"/>
        </w:rPr>
        <w:t>1258669</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Contenu</w:t>
      </w:r>
      <w:r w:rsidRPr="00237BDB">
        <w:rPr>
          <w:rFonts w:ascii="Consolas" w:eastAsia="Consolas" w:hAnsi="Consolas" w:cs="Consolas"/>
          <w:sz w:val="18"/>
          <w:szCs w:val="18"/>
          <w:lang w:val="fr-FR"/>
        </w:rPr>
        <w:t xml:space="preserve"> et </w:t>
      </w:r>
      <w:r w:rsidRPr="00237BDB">
        <w:rPr>
          <w:rFonts w:ascii="Consolas" w:eastAsia="Consolas" w:hAnsi="Consolas" w:cs="Consolas"/>
          <w:b/>
          <w:color w:val="00B050"/>
          <w:sz w:val="18"/>
          <w:szCs w:val="18"/>
          <w:lang w:val="fr-FR"/>
        </w:rPr>
        <w:t>exigences</w:t>
      </w:r>
      <w:r w:rsidRPr="00237BDB">
        <w:rPr>
          <w:rFonts w:ascii="Consolas" w:eastAsia="Consolas" w:hAnsi="Consolas" w:cs="Consolas"/>
          <w:sz w:val="18"/>
          <w:szCs w:val="18"/>
          <w:lang w:val="fr-FR"/>
        </w:rPr>
        <w:t xml:space="preserve"> du travail</w:t>
      </w:r>
    </w:p>
    <w:p w14:paraId="0B4A51B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04 : Talismane normalement ne désigne que le premier NC d’un schéma NC CC NC comme</w:t>
      </w:r>
    </w:p>
    <w:p w14:paraId="3D2DDE1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tête. Ici, il désigne les deux NC ce qui n’est pas cohérent.</w:t>
      </w:r>
    </w:p>
    <w:p w14:paraId="23AE789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023  </w:t>
      </w:r>
      <w:r w:rsidRPr="00237BDB">
        <w:rPr>
          <w:rFonts w:ascii="Consolas" w:eastAsia="Consolas" w:hAnsi="Consolas" w:cs="Consolas"/>
          <w:b/>
          <w:color w:val="FF9900"/>
          <w:sz w:val="18"/>
          <w:szCs w:val="18"/>
          <w:lang w:val="fr-FR"/>
        </w:rPr>
        <w:t xml:space="preserve">312877 </w:t>
      </w:r>
      <w:r w:rsidRPr="00237BDB">
        <w:rPr>
          <w:rFonts w:ascii="Consolas" w:eastAsia="Consolas" w:hAnsi="Consolas" w:cs="Consolas"/>
          <w:sz w:val="18"/>
          <w:szCs w:val="18"/>
          <w:lang w:val="fr-FR"/>
        </w:rPr>
        <w:t xml:space="preserve">2__ </w:t>
      </w:r>
      <w:r w:rsidRPr="00237BDB">
        <w:rPr>
          <w:rFonts w:ascii="Consolas" w:eastAsia="Consolas" w:hAnsi="Consolas" w:cs="Consolas"/>
          <w:b/>
          <w:color w:val="00B050"/>
          <w:sz w:val="18"/>
          <w:szCs w:val="18"/>
          <w:lang w:val="fr-FR"/>
        </w:rPr>
        <w:t>Demain</w:t>
      </w:r>
      <w:r w:rsidRPr="00237BDB">
        <w:rPr>
          <w:rFonts w:ascii="Consolas" w:eastAsia="Consolas" w:hAnsi="Consolas" w:cs="Consolas"/>
          <w:sz w:val="18"/>
          <w:szCs w:val="18"/>
          <w:lang w:val="fr-FR"/>
        </w:rPr>
        <w:t xml:space="preserve"> la </w:t>
      </w:r>
      <w:r w:rsidRPr="00237BDB">
        <w:rPr>
          <w:rFonts w:ascii="Consolas" w:eastAsia="Consolas" w:hAnsi="Consolas" w:cs="Consolas"/>
          <w:b/>
          <w:color w:val="00B050"/>
          <w:sz w:val="18"/>
          <w:szCs w:val="18"/>
          <w:lang w:val="fr-FR"/>
        </w:rPr>
        <w:t>géographie</w:t>
      </w:r>
      <w:r w:rsidRPr="00237BDB">
        <w:rPr>
          <w:rFonts w:ascii="Consolas" w:eastAsia="Consolas" w:hAnsi="Consolas" w:cs="Consolas"/>
          <w:sz w:val="18"/>
          <w:szCs w:val="18"/>
          <w:lang w:val="fr-FR"/>
        </w:rPr>
        <w:t xml:space="preserve"> sociale.</w:t>
      </w:r>
    </w:p>
    <w:p w14:paraId="775611D2" w14:textId="1E243ECC"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05 : La promotion de l’adverbe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est discutable.</w:t>
      </w:r>
    </w:p>
    <w:p w14:paraId="3BF6AFF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024 </w:t>
      </w:r>
      <w:r w:rsidRPr="00237BDB">
        <w:rPr>
          <w:rFonts w:ascii="Consolas" w:eastAsia="Consolas" w:hAnsi="Consolas" w:cs="Consolas"/>
          <w:b/>
          <w:color w:val="FF0000"/>
          <w:sz w:val="18"/>
          <w:szCs w:val="18"/>
          <w:lang w:val="fr-FR"/>
        </w:rPr>
        <w:t>1015192</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Évaluation</w:t>
      </w:r>
      <w:r w:rsidRPr="00237BDB">
        <w:rPr>
          <w:rFonts w:ascii="Consolas" w:eastAsia="Consolas" w:hAnsi="Consolas" w:cs="Consolas"/>
          <w:sz w:val="18"/>
          <w:szCs w:val="18"/>
          <w:lang w:val="fr-FR"/>
        </w:rPr>
        <w:t xml:space="preserve"> de la dispersion des propriétés mécaniques d'un matériau composite par </w:t>
      </w:r>
    </w:p>
    <w:p w14:paraId="01CA126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                sous-</w:t>
      </w:r>
      <w:r w:rsidRPr="00237BDB">
        <w:rPr>
          <w:rFonts w:ascii="Consolas" w:eastAsia="Consolas" w:hAnsi="Consolas" w:cs="Consolas"/>
          <w:b/>
          <w:color w:val="FF0000"/>
          <w:sz w:val="18"/>
          <w:szCs w:val="18"/>
          <w:lang w:val="fr-FR"/>
        </w:rPr>
        <w:t>échantillonnage</w:t>
      </w:r>
    </w:p>
    <w:p w14:paraId="40314B5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06 : La présence d’un tiret provoque une erreur dans Talismane.</w:t>
      </w:r>
    </w:p>
    <w:p w14:paraId="3E252D5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025 </w:t>
      </w:r>
      <w:r w:rsidRPr="00237BDB">
        <w:rPr>
          <w:rFonts w:ascii="Consolas" w:eastAsia="Consolas" w:hAnsi="Consolas" w:cs="Consolas"/>
          <w:b/>
          <w:color w:val="FF0000"/>
          <w:sz w:val="18"/>
          <w:szCs w:val="18"/>
          <w:lang w:val="fr-FR"/>
        </w:rPr>
        <w:t>1808361</w:t>
      </w:r>
      <w:r w:rsidRPr="00237BDB">
        <w:rPr>
          <w:rFonts w:ascii="Consolas" w:eastAsia="Consolas" w:hAnsi="Consolas" w:cs="Consolas"/>
          <w:sz w:val="18"/>
          <w:szCs w:val="18"/>
          <w:lang w:val="fr-FR"/>
        </w:rPr>
        <w:t xml:space="preserve"> 2__ Conditionnement des boues par gel-</w:t>
      </w:r>
      <w:r w:rsidRPr="00237BDB">
        <w:rPr>
          <w:rFonts w:ascii="Consolas" w:eastAsia="Consolas" w:hAnsi="Consolas" w:cs="Consolas"/>
          <w:b/>
          <w:color w:val="FF0000"/>
          <w:sz w:val="18"/>
          <w:szCs w:val="18"/>
          <w:lang w:val="fr-FR"/>
        </w:rPr>
        <w:t>dégel</w:t>
      </w:r>
    </w:p>
    <w:p w14:paraId="33494B6E" w14:textId="401DC0D9"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07 : </w:t>
      </w:r>
      <w:r w:rsidRPr="00237BDB">
        <w:rPr>
          <w:rFonts w:ascii="Consolas" w:eastAsia="Consolas" w:hAnsi="Consolas" w:cs="Consolas"/>
          <w:sz w:val="18"/>
          <w:szCs w:val="18"/>
          <w:lang w:val="fr-FR"/>
        </w:rPr>
        <w:t xml:space="preserve">dégel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 xml:space="preserve">alors que ce n’est clairement pas le cas à cause du </w:t>
      </w:r>
    </w:p>
    <w:p w14:paraId="1DDF993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tiret.</w:t>
      </w:r>
    </w:p>
    <w:p w14:paraId="2605E68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026  </w:t>
      </w:r>
      <w:r w:rsidRPr="00237BDB">
        <w:rPr>
          <w:rFonts w:ascii="Consolas" w:eastAsia="Consolas" w:hAnsi="Consolas" w:cs="Consolas"/>
          <w:b/>
          <w:color w:val="FF9900"/>
          <w:sz w:val="18"/>
          <w:szCs w:val="18"/>
          <w:lang w:val="fr-FR"/>
        </w:rPr>
        <w:t>264579</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Institutions</w:t>
      </w:r>
      <w:r w:rsidRPr="00237BDB">
        <w:rPr>
          <w:rFonts w:ascii="Consolas" w:eastAsia="Consolas" w:hAnsi="Consolas" w:cs="Consolas"/>
          <w:sz w:val="18"/>
          <w:szCs w:val="18"/>
          <w:lang w:val="fr-FR"/>
        </w:rPr>
        <w:t xml:space="preserve"> [Les </w:t>
      </w:r>
      <w:r w:rsidRPr="00237BDB">
        <w:rPr>
          <w:rFonts w:ascii="Consolas" w:eastAsia="Consolas" w:hAnsi="Consolas" w:cs="Consolas"/>
          <w:b/>
          <w:color w:val="00B050"/>
          <w:sz w:val="18"/>
          <w:szCs w:val="18"/>
          <w:lang w:val="fr-FR"/>
        </w:rPr>
        <w:t>humanités</w:t>
      </w:r>
      <w:r w:rsidRPr="00237BDB">
        <w:rPr>
          <w:rFonts w:ascii="Consolas" w:eastAsia="Consolas" w:hAnsi="Consolas" w:cs="Consolas"/>
          <w:sz w:val="18"/>
          <w:szCs w:val="18"/>
          <w:lang w:val="fr-FR"/>
        </w:rPr>
        <w:t xml:space="preserve"> et les grandes institutions du savoir en France]</w:t>
      </w:r>
    </w:p>
    <w:p w14:paraId="4B69226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08 : On peut considérer le texte entre crochets comme un segment non détecté.</w:t>
      </w:r>
    </w:p>
    <w:p w14:paraId="1B58C79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027 </w:t>
      </w:r>
      <w:r w:rsidRPr="00237BDB">
        <w:rPr>
          <w:rFonts w:ascii="Consolas" w:eastAsia="Consolas" w:hAnsi="Consolas" w:cs="Consolas"/>
          <w:b/>
          <w:color w:val="FF0000"/>
          <w:sz w:val="18"/>
          <w:szCs w:val="18"/>
          <w:lang w:val="fr-FR"/>
        </w:rPr>
        <w:t>1258688</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Comparaison</w:t>
      </w:r>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isoenzymatique</w:t>
      </w:r>
      <w:proofErr w:type="spellEnd"/>
      <w:r w:rsidRPr="00237BDB">
        <w:rPr>
          <w:rFonts w:ascii="Consolas" w:eastAsia="Consolas" w:hAnsi="Consolas" w:cs="Consolas"/>
          <w:sz w:val="18"/>
          <w:szCs w:val="18"/>
          <w:lang w:val="fr-FR"/>
        </w:rPr>
        <w:t xml:space="preserve"> de deux populations boliviennes (altitude et plaine) </w:t>
      </w:r>
    </w:p>
    <w:p w14:paraId="37ECE7D5" w14:textId="77777777" w:rsidR="007D6EAF" w:rsidRPr="009A5837"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es-ES"/>
        </w:rPr>
      </w:pPr>
      <w:r w:rsidRPr="00237BDB">
        <w:rPr>
          <w:rFonts w:ascii="Consolas" w:eastAsia="Consolas" w:hAnsi="Consolas" w:cs="Consolas"/>
          <w:b/>
          <w:color w:val="00B050"/>
          <w:sz w:val="18"/>
          <w:szCs w:val="18"/>
          <w:lang w:val="fr-FR"/>
        </w:rPr>
        <w:t xml:space="preserve">                </w:t>
      </w:r>
      <w:r w:rsidRPr="009A5837">
        <w:rPr>
          <w:rFonts w:ascii="Consolas" w:eastAsia="Consolas" w:hAnsi="Consolas" w:cs="Consolas"/>
          <w:b/>
          <w:color w:val="FF0000"/>
          <w:sz w:val="18"/>
          <w:szCs w:val="18"/>
          <w:lang w:val="es-ES"/>
        </w:rPr>
        <w:t>de</w:t>
      </w:r>
      <w:r w:rsidRPr="009A5837">
        <w:rPr>
          <w:rFonts w:ascii="Consolas" w:eastAsia="Consolas" w:hAnsi="Consolas" w:cs="Consolas"/>
          <w:sz w:val="18"/>
          <w:szCs w:val="18"/>
          <w:lang w:val="es-ES"/>
        </w:rPr>
        <w:t xml:space="preserve"> Triatoma </w:t>
      </w:r>
      <w:proofErr w:type="spellStart"/>
      <w:r w:rsidRPr="009A5837">
        <w:rPr>
          <w:rFonts w:ascii="Consolas" w:eastAsia="Consolas" w:hAnsi="Consolas" w:cs="Consolas"/>
          <w:sz w:val="18"/>
          <w:szCs w:val="18"/>
          <w:lang w:val="es-ES"/>
        </w:rPr>
        <w:t>infestans</w:t>
      </w:r>
      <w:proofErr w:type="spellEnd"/>
      <w:r w:rsidRPr="009A5837">
        <w:rPr>
          <w:rFonts w:ascii="Consolas" w:eastAsia="Consolas" w:hAnsi="Consolas" w:cs="Consolas"/>
          <w:sz w:val="18"/>
          <w:szCs w:val="18"/>
          <w:lang w:val="es-ES"/>
        </w:rPr>
        <w:t xml:space="preserve"> (</w:t>
      </w:r>
      <w:proofErr w:type="spellStart"/>
      <w:r w:rsidRPr="009A5837">
        <w:rPr>
          <w:rFonts w:ascii="Consolas" w:eastAsia="Consolas" w:hAnsi="Consolas" w:cs="Consolas"/>
          <w:sz w:val="18"/>
          <w:szCs w:val="18"/>
          <w:lang w:val="es-ES"/>
        </w:rPr>
        <w:t>Hemiptera</w:t>
      </w:r>
      <w:proofErr w:type="spellEnd"/>
      <w:r w:rsidRPr="009A5837">
        <w:rPr>
          <w:rFonts w:ascii="Consolas" w:eastAsia="Consolas" w:hAnsi="Consolas" w:cs="Consolas"/>
          <w:sz w:val="18"/>
          <w:szCs w:val="18"/>
          <w:lang w:val="es-ES"/>
        </w:rPr>
        <w:t xml:space="preserve">\, </w:t>
      </w:r>
      <w:proofErr w:type="spellStart"/>
      <w:r w:rsidRPr="009A5837">
        <w:rPr>
          <w:rFonts w:ascii="Consolas" w:eastAsia="Consolas" w:hAnsi="Consolas" w:cs="Consolas"/>
          <w:sz w:val="18"/>
          <w:szCs w:val="18"/>
          <w:lang w:val="es-ES"/>
        </w:rPr>
        <w:t>Reduviidae</w:t>
      </w:r>
      <w:proofErr w:type="spellEnd"/>
      <w:r w:rsidRPr="009A5837">
        <w:rPr>
          <w:rFonts w:ascii="Consolas" w:eastAsia="Consolas" w:hAnsi="Consolas" w:cs="Consolas"/>
          <w:sz w:val="18"/>
          <w:szCs w:val="18"/>
          <w:lang w:val="es-ES"/>
        </w:rPr>
        <w:t>)</w:t>
      </w:r>
    </w:p>
    <w:p w14:paraId="1686AE46" w14:textId="3023F293" w:rsidR="007D6EAF" w:rsidRPr="00237BDB" w:rsidRDefault="00BA0D17">
      <w:pPr>
        <w:spacing w:before="0" w:after="0" w:line="271" w:lineRule="auto"/>
        <w:ind w:firstLine="0"/>
        <w:jc w:val="left"/>
        <w:rPr>
          <w:rFonts w:ascii="Consolas" w:eastAsia="Consolas" w:hAnsi="Consolas" w:cs="Consolas"/>
          <w:sz w:val="18"/>
          <w:szCs w:val="18"/>
          <w:lang w:val="fr-FR"/>
        </w:rPr>
      </w:pPr>
      <w:r w:rsidRPr="009A5837">
        <w:rPr>
          <w:rFonts w:ascii="Consolas" w:eastAsia="Consolas" w:hAnsi="Consolas" w:cs="Consolas"/>
          <w:sz w:val="18"/>
          <w:szCs w:val="18"/>
          <w:lang w:val="es-ES"/>
        </w:rPr>
        <w:t xml:space="preserve">  </w:t>
      </w:r>
      <w:r w:rsidRPr="00237BDB">
        <w:rPr>
          <w:rFonts w:ascii="Consolas" w:eastAsia="Consolas" w:hAnsi="Consolas" w:cs="Consolas"/>
          <w:i/>
          <w:sz w:val="18"/>
          <w:szCs w:val="18"/>
          <w:lang w:val="fr-FR"/>
        </w:rPr>
        <w:t xml:space="preserve">Note 09 : </w:t>
      </w:r>
      <w:proofErr w:type="gramStart"/>
      <w:r w:rsidRPr="00237BDB">
        <w:rPr>
          <w:rFonts w:ascii="Consolas" w:eastAsia="Consolas" w:hAnsi="Consolas" w:cs="Consolas"/>
          <w:sz w:val="18"/>
          <w:szCs w:val="18"/>
          <w:lang w:val="fr-FR"/>
        </w:rPr>
        <w:t xml:space="preserve">de </w:t>
      </w:r>
      <w:r w:rsidRPr="00237BDB">
        <w:rPr>
          <w:rFonts w:ascii="Consolas" w:eastAsia="Consolas" w:hAnsi="Consolas" w:cs="Consolas"/>
          <w:i/>
          <w:sz w:val="18"/>
          <w:szCs w:val="18"/>
          <w:lang w:val="fr-FR"/>
        </w:rPr>
        <w:t>est</w:t>
      </w:r>
      <w:proofErr w:type="gramEnd"/>
      <w:r w:rsidRPr="00237BDB">
        <w:rPr>
          <w:rFonts w:ascii="Consolas" w:eastAsia="Consolas" w:hAnsi="Consolas" w:cs="Consolas"/>
          <w:i/>
          <w:sz w:val="18"/>
          <w:szCs w:val="18"/>
          <w:lang w:val="fr-FR"/>
        </w:rPr>
        <w:t xml:space="preserve"> désigné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alors que ce n’est clairement pas le cas.</w:t>
      </w:r>
    </w:p>
    <w:p w14:paraId="47D8696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028  </w:t>
      </w:r>
      <w:r w:rsidRPr="00237BDB">
        <w:rPr>
          <w:rFonts w:ascii="Consolas" w:eastAsia="Consolas" w:hAnsi="Consolas" w:cs="Consolas"/>
          <w:b/>
          <w:color w:val="FF9900"/>
          <w:sz w:val="18"/>
          <w:szCs w:val="18"/>
          <w:lang w:val="fr-FR"/>
        </w:rPr>
        <w:t>162715</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Transfert</w:t>
      </w:r>
      <w:r w:rsidRPr="00237BDB">
        <w:rPr>
          <w:rFonts w:ascii="Consolas" w:eastAsia="Consolas" w:hAnsi="Consolas" w:cs="Consolas"/>
          <w:sz w:val="18"/>
          <w:szCs w:val="18"/>
          <w:lang w:val="fr-FR"/>
        </w:rPr>
        <w:t xml:space="preserve"> de chaleur et de masse dans une salle d'opérations conditionnée\, </w:t>
      </w:r>
    </w:p>
    <w:p w14:paraId="544F7FA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comparaison</w:t>
      </w:r>
      <w:r w:rsidRPr="00237BDB">
        <w:rPr>
          <w:rFonts w:ascii="Consolas" w:eastAsia="Consolas" w:hAnsi="Consolas" w:cs="Consolas"/>
          <w:sz w:val="18"/>
          <w:szCs w:val="18"/>
          <w:lang w:val="fr-FR"/>
        </w:rPr>
        <w:t xml:space="preserve"> entre deux modes de soufflage</w:t>
      </w:r>
    </w:p>
    <w:p w14:paraId="08E2476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10 : La virgule n’est pas considérée comme </w:t>
      </w:r>
      <w:proofErr w:type="spellStart"/>
      <w:r w:rsidRPr="00237BDB">
        <w:rPr>
          <w:rFonts w:ascii="Consolas" w:eastAsia="Consolas" w:hAnsi="Consolas" w:cs="Consolas"/>
          <w:i/>
          <w:sz w:val="18"/>
          <w:szCs w:val="18"/>
          <w:lang w:val="fr-FR"/>
        </w:rPr>
        <w:t>segmentante</w:t>
      </w:r>
      <w:proofErr w:type="spellEnd"/>
      <w:r w:rsidRPr="00237BDB">
        <w:rPr>
          <w:rFonts w:ascii="Consolas" w:eastAsia="Consolas" w:hAnsi="Consolas" w:cs="Consolas"/>
          <w:i/>
          <w:sz w:val="18"/>
          <w:szCs w:val="18"/>
          <w:lang w:val="fr-FR"/>
        </w:rPr>
        <w:t xml:space="preserve"> mais ici elle devrait l’être.</w:t>
      </w:r>
    </w:p>
    <w:p w14:paraId="6BDAD4D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029  </w:t>
      </w:r>
      <w:r w:rsidRPr="00237BDB">
        <w:rPr>
          <w:rFonts w:ascii="Consolas" w:eastAsia="Consolas" w:hAnsi="Consolas" w:cs="Consolas"/>
          <w:b/>
          <w:color w:val="FF9900"/>
          <w:sz w:val="18"/>
          <w:szCs w:val="18"/>
          <w:lang w:val="fr-FR"/>
        </w:rPr>
        <w:t>264613</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Accès</w:t>
      </w:r>
      <w:r w:rsidRPr="00237BDB">
        <w:rPr>
          <w:rFonts w:ascii="Consolas" w:eastAsia="Consolas" w:hAnsi="Consolas" w:cs="Consolas"/>
          <w:sz w:val="18"/>
          <w:szCs w:val="18"/>
          <w:lang w:val="fr-FR"/>
        </w:rPr>
        <w:t xml:space="preserve"> à l'information et reconnaissance d'un droit à l'information </w:t>
      </w:r>
    </w:p>
    <w:p w14:paraId="45236D4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environnementale - Le nouveau </w:t>
      </w:r>
      <w:r w:rsidRPr="00237BDB">
        <w:rPr>
          <w:rFonts w:ascii="Consolas" w:eastAsia="Consolas" w:hAnsi="Consolas" w:cs="Consolas"/>
          <w:b/>
          <w:color w:val="00B050"/>
          <w:sz w:val="18"/>
          <w:szCs w:val="18"/>
          <w:lang w:val="fr-FR"/>
        </w:rPr>
        <w:t>contexte</w:t>
      </w:r>
      <w:r w:rsidRPr="00237BDB">
        <w:rPr>
          <w:rFonts w:ascii="Consolas" w:eastAsia="Consolas" w:hAnsi="Consolas" w:cs="Consolas"/>
          <w:sz w:val="18"/>
          <w:szCs w:val="18"/>
          <w:lang w:val="fr-FR"/>
        </w:rPr>
        <w:t xml:space="preserve"> juridique international</w:t>
      </w:r>
    </w:p>
    <w:p w14:paraId="7B2439B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11 : Le tiret n’est pas considéré comme segmentant mais ici il devrait l’être. Cela</w:t>
      </w:r>
    </w:p>
    <w:p w14:paraId="37C65A0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est facilité par la présence d’une majuscule.</w:t>
      </w:r>
    </w:p>
    <w:p w14:paraId="4F77810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030   </w:t>
      </w:r>
      <w:r w:rsidRPr="00237BDB">
        <w:rPr>
          <w:rFonts w:ascii="Consolas" w:eastAsia="Consolas" w:hAnsi="Consolas" w:cs="Consolas"/>
          <w:b/>
          <w:color w:val="FF0000"/>
          <w:sz w:val="18"/>
          <w:szCs w:val="18"/>
          <w:lang w:val="fr-FR"/>
        </w:rPr>
        <w:t>62420</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De</w:t>
      </w:r>
      <w:r w:rsidRPr="00237BDB">
        <w:rPr>
          <w:rFonts w:ascii="Consolas" w:eastAsia="Consolas" w:hAnsi="Consolas" w:cs="Consolas"/>
          <w:sz w:val="18"/>
          <w:szCs w:val="18"/>
          <w:lang w:val="fr-FR"/>
        </w:rPr>
        <w:t xml:space="preserve"> l'appropriation inachevée du concept de genre (</w:t>
      </w:r>
      <w:proofErr w:type="spellStart"/>
      <w:r w:rsidRPr="00237BDB">
        <w:rPr>
          <w:rFonts w:ascii="Consolas" w:eastAsia="Consolas" w:hAnsi="Consolas" w:cs="Consolas"/>
          <w:sz w:val="18"/>
          <w:szCs w:val="18"/>
          <w:lang w:val="fr-FR"/>
        </w:rPr>
        <w:t>gender</w:t>
      </w:r>
      <w:proofErr w:type="spellEnd"/>
      <w:r w:rsidRPr="00237BDB">
        <w:rPr>
          <w:rFonts w:ascii="Consolas" w:eastAsia="Consolas" w:hAnsi="Consolas" w:cs="Consolas"/>
          <w:sz w:val="18"/>
          <w:szCs w:val="18"/>
          <w:lang w:val="fr-FR"/>
        </w:rPr>
        <w:t xml:space="preserve">) </w:t>
      </w:r>
      <w:r w:rsidRPr="00237BDB">
        <w:rPr>
          <w:rFonts w:ascii="Consolas" w:eastAsia="Consolas" w:hAnsi="Consolas" w:cs="Consolas"/>
          <w:b/>
          <w:color w:val="FF0000"/>
          <w:sz w:val="18"/>
          <w:szCs w:val="18"/>
          <w:lang w:val="fr-FR"/>
        </w:rPr>
        <w:t>en</w:t>
      </w:r>
      <w:r w:rsidRPr="00237BDB">
        <w:rPr>
          <w:rFonts w:ascii="Consolas" w:eastAsia="Consolas" w:hAnsi="Consolas" w:cs="Consolas"/>
          <w:sz w:val="18"/>
          <w:szCs w:val="18"/>
          <w:lang w:val="fr-FR"/>
        </w:rPr>
        <w:t xml:space="preserve"> communication </w:t>
      </w:r>
    </w:p>
    <w:p w14:paraId="369E9B6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organisationnelle</w:t>
      </w:r>
    </w:p>
    <w:p w14:paraId="7DBC836C" w14:textId="07738958"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12 : </w:t>
      </w:r>
      <w:r w:rsidRPr="00237BDB">
        <w:rPr>
          <w:rFonts w:ascii="Consolas" w:eastAsia="Consolas" w:hAnsi="Consolas" w:cs="Consolas"/>
          <w:sz w:val="18"/>
          <w:szCs w:val="18"/>
          <w:lang w:val="fr-FR"/>
        </w:rPr>
        <w:t xml:space="preserve">en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440AD19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031  </w:t>
      </w:r>
      <w:r w:rsidRPr="00237BDB">
        <w:rPr>
          <w:rFonts w:ascii="Consolas" w:eastAsia="Consolas" w:hAnsi="Consolas" w:cs="Consolas"/>
          <w:b/>
          <w:color w:val="FF0000"/>
          <w:sz w:val="18"/>
          <w:szCs w:val="18"/>
          <w:lang w:val="fr-FR"/>
        </w:rPr>
        <w:t>216445</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APPLICATION</w:t>
      </w:r>
      <w:r w:rsidRPr="00237BDB">
        <w:rPr>
          <w:rFonts w:ascii="Consolas" w:eastAsia="Consolas" w:hAnsi="Consolas" w:cs="Consolas"/>
          <w:sz w:val="18"/>
          <w:szCs w:val="18"/>
          <w:lang w:val="fr-FR"/>
        </w:rPr>
        <w:t xml:space="preserve"> DES MÉTHODES STATISTIQUES AU CALCUL DES CHAMPS THERMIQUES TURBULENTS </w:t>
      </w:r>
    </w:p>
    <w:p w14:paraId="6E17D51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NON </w:t>
      </w:r>
      <w:r w:rsidRPr="00237BDB">
        <w:rPr>
          <w:rFonts w:ascii="Consolas" w:eastAsia="Consolas" w:hAnsi="Consolas" w:cs="Consolas"/>
          <w:b/>
          <w:color w:val="FF0000"/>
          <w:sz w:val="18"/>
          <w:szCs w:val="18"/>
          <w:lang w:val="fr-FR"/>
        </w:rPr>
        <w:t>HOMOGÈNES</w:t>
      </w:r>
    </w:p>
    <w:p w14:paraId="2356AC86" w14:textId="2943A161"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13 : </w:t>
      </w:r>
      <w:r w:rsidRPr="00237BDB">
        <w:rPr>
          <w:rFonts w:ascii="Consolas" w:eastAsia="Consolas" w:hAnsi="Consolas" w:cs="Consolas"/>
          <w:sz w:val="18"/>
          <w:szCs w:val="18"/>
          <w:lang w:val="fr-FR"/>
        </w:rPr>
        <w:t xml:space="preserve">HOMOGÈNES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4F254A2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032  </w:t>
      </w:r>
      <w:r w:rsidRPr="00237BDB">
        <w:rPr>
          <w:rFonts w:ascii="Consolas" w:eastAsia="Consolas" w:hAnsi="Consolas" w:cs="Consolas"/>
          <w:b/>
          <w:color w:val="FF9900"/>
          <w:sz w:val="18"/>
          <w:szCs w:val="18"/>
          <w:lang w:val="fr-FR"/>
        </w:rPr>
        <w:t>960687</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Amitiés</w:t>
      </w:r>
      <w:r w:rsidRPr="00237BDB">
        <w:rPr>
          <w:rFonts w:ascii="Consolas" w:eastAsia="Consolas" w:hAnsi="Consolas" w:cs="Consolas"/>
          <w:sz w:val="18"/>
          <w:szCs w:val="18"/>
          <w:lang w:val="fr-FR"/>
        </w:rPr>
        <w:t xml:space="preserve">\, des </w:t>
      </w:r>
      <w:r w:rsidRPr="00237BDB">
        <w:rPr>
          <w:rFonts w:ascii="Consolas" w:eastAsia="Consolas" w:hAnsi="Consolas" w:cs="Consolas"/>
          <w:b/>
          <w:color w:val="00B050"/>
          <w:sz w:val="18"/>
          <w:szCs w:val="18"/>
          <w:lang w:val="fr-FR"/>
        </w:rPr>
        <w:t>sciences</w:t>
      </w:r>
      <w:r w:rsidRPr="00237BDB">
        <w:rPr>
          <w:rFonts w:ascii="Consolas" w:eastAsia="Consolas" w:hAnsi="Consolas" w:cs="Consolas"/>
          <w:sz w:val="18"/>
          <w:szCs w:val="18"/>
          <w:lang w:val="fr-FR"/>
        </w:rPr>
        <w:t xml:space="preserve"> sociales aux réseaux sociaux de l'internet</w:t>
      </w:r>
    </w:p>
    <w:p w14:paraId="649A79D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033  </w:t>
      </w:r>
      <w:r w:rsidRPr="00237BDB">
        <w:rPr>
          <w:rFonts w:ascii="Consolas" w:eastAsia="Consolas" w:hAnsi="Consolas" w:cs="Consolas"/>
          <w:b/>
          <w:color w:val="FF0000"/>
          <w:sz w:val="18"/>
          <w:szCs w:val="18"/>
          <w:lang w:val="fr-FR"/>
        </w:rPr>
        <w:t>216532</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TRANSITION</w:t>
      </w:r>
      <w:r w:rsidRPr="00237BDB">
        <w:rPr>
          <w:rFonts w:ascii="Consolas" w:eastAsia="Consolas" w:hAnsi="Consolas" w:cs="Consolas"/>
          <w:sz w:val="18"/>
          <w:szCs w:val="18"/>
          <w:lang w:val="fr-FR"/>
        </w:rPr>
        <w:t xml:space="preserve"> MÉTAL-</w:t>
      </w:r>
      <w:r w:rsidRPr="00237BDB">
        <w:rPr>
          <w:rFonts w:ascii="Consolas" w:eastAsia="Consolas" w:hAnsi="Consolas" w:cs="Consolas"/>
          <w:b/>
          <w:color w:val="FF0000"/>
          <w:sz w:val="18"/>
          <w:szCs w:val="18"/>
          <w:lang w:val="fr-FR"/>
        </w:rPr>
        <w:t>SEMICONDUCTEUR</w:t>
      </w:r>
      <w:r w:rsidRPr="00237BDB">
        <w:rPr>
          <w:rFonts w:ascii="Consolas" w:eastAsia="Consolas" w:hAnsi="Consolas" w:cs="Consolas"/>
          <w:sz w:val="18"/>
          <w:szCs w:val="18"/>
          <w:lang w:val="fr-FR"/>
        </w:rPr>
        <w:t xml:space="preserve"> DANS LES COMPOSÉS Cr2S3-xSex ET Cr2+εSe3</w:t>
      </w:r>
    </w:p>
    <w:p w14:paraId="1541AF8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14 : La présence d’un tiret provoque une erreur dans Talismane.</w:t>
      </w:r>
    </w:p>
    <w:p w14:paraId="13F7E09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034 </w:t>
      </w:r>
      <w:r w:rsidRPr="00237BDB">
        <w:rPr>
          <w:rFonts w:ascii="Consolas" w:eastAsia="Consolas" w:hAnsi="Consolas" w:cs="Consolas"/>
          <w:b/>
          <w:color w:val="FF0000"/>
          <w:sz w:val="18"/>
          <w:szCs w:val="18"/>
          <w:lang w:val="fr-FR"/>
        </w:rPr>
        <w:t>1609898</w:t>
      </w:r>
      <w:r w:rsidRPr="00237BDB">
        <w:rPr>
          <w:rFonts w:ascii="Consolas" w:eastAsia="Consolas" w:hAnsi="Consolas" w:cs="Consolas"/>
          <w:sz w:val="18"/>
          <w:szCs w:val="18"/>
          <w:lang w:val="fr-FR"/>
        </w:rPr>
        <w:t xml:space="preserve"> 2__ Les </w:t>
      </w:r>
      <w:r w:rsidRPr="00237BDB">
        <w:rPr>
          <w:rFonts w:ascii="Consolas" w:eastAsia="Consolas" w:hAnsi="Consolas" w:cs="Consolas"/>
          <w:b/>
          <w:color w:val="FF0000"/>
          <w:sz w:val="18"/>
          <w:szCs w:val="18"/>
          <w:lang w:val="fr-FR"/>
        </w:rPr>
        <w:t>Vigiles</w:t>
      </w: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debout</w:t>
      </w:r>
    </w:p>
    <w:p w14:paraId="277058E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15 : Talismane ne devrait prendre que le verbe conjugué.</w:t>
      </w:r>
    </w:p>
    <w:p w14:paraId="1C0E568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035  </w:t>
      </w:r>
      <w:r w:rsidRPr="00237BDB">
        <w:rPr>
          <w:rFonts w:ascii="Consolas" w:eastAsia="Consolas" w:hAnsi="Consolas" w:cs="Consolas"/>
          <w:b/>
          <w:color w:val="FF0000"/>
          <w:sz w:val="18"/>
          <w:szCs w:val="18"/>
          <w:lang w:val="fr-FR"/>
        </w:rPr>
        <w:t>960764</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Misère</w:t>
      </w:r>
      <w:r w:rsidRPr="00237BDB">
        <w:rPr>
          <w:rFonts w:ascii="Consolas" w:eastAsia="Consolas" w:hAnsi="Consolas" w:cs="Consolas"/>
          <w:sz w:val="18"/>
          <w:szCs w:val="18"/>
          <w:lang w:val="fr-FR"/>
        </w:rPr>
        <w:t xml:space="preserve"> de l'</w:t>
      </w:r>
      <w:proofErr w:type="spellStart"/>
      <w:r w:rsidRPr="00237BDB">
        <w:rPr>
          <w:rFonts w:ascii="Consolas" w:eastAsia="Consolas" w:hAnsi="Consolas" w:cs="Consolas"/>
          <w:sz w:val="18"/>
          <w:szCs w:val="18"/>
          <w:lang w:val="fr-FR"/>
        </w:rPr>
        <w:t>hyper-</w:t>
      </w:r>
      <w:r w:rsidRPr="00237BDB">
        <w:rPr>
          <w:rFonts w:ascii="Consolas" w:eastAsia="Consolas" w:hAnsi="Consolas" w:cs="Consolas"/>
          <w:b/>
          <w:color w:val="FF0000"/>
          <w:sz w:val="18"/>
          <w:szCs w:val="18"/>
          <w:lang w:val="fr-FR"/>
        </w:rPr>
        <w:t>spécialisation</w:t>
      </w:r>
      <w:proofErr w:type="spellEnd"/>
      <w:r w:rsidRPr="00237BDB">
        <w:rPr>
          <w:rFonts w:ascii="Consolas" w:eastAsia="Consolas" w:hAnsi="Consolas" w:cs="Consolas"/>
          <w:sz w:val="18"/>
          <w:szCs w:val="18"/>
          <w:lang w:val="fr-FR"/>
        </w:rPr>
        <w:t xml:space="preserve"> et dérives du professionnalisme</w:t>
      </w:r>
    </w:p>
    <w:p w14:paraId="6D1B3C8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16 : La présence d’un tiret provoque une erreur dans Talismane.</w:t>
      </w:r>
    </w:p>
    <w:p w14:paraId="48ED268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036   </w:t>
      </w:r>
      <w:r w:rsidRPr="00237BDB">
        <w:rPr>
          <w:rFonts w:ascii="Consolas" w:eastAsia="Consolas" w:hAnsi="Consolas" w:cs="Consolas"/>
          <w:b/>
          <w:color w:val="FF0000"/>
          <w:sz w:val="18"/>
          <w:szCs w:val="18"/>
          <w:lang w:val="fr-FR"/>
        </w:rPr>
        <w:t>62668</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Bibliothèques</w:t>
      </w:r>
      <w:r w:rsidRPr="00237BDB">
        <w:rPr>
          <w:rFonts w:ascii="Consolas" w:eastAsia="Consolas" w:hAnsi="Consolas" w:cs="Consolas"/>
          <w:sz w:val="18"/>
          <w:szCs w:val="18"/>
          <w:lang w:val="fr-FR"/>
        </w:rPr>
        <w:t xml:space="preserve"> numériques et Google-</w:t>
      </w:r>
      <w:proofErr w:type="spellStart"/>
      <w:r w:rsidRPr="00237BDB">
        <w:rPr>
          <w:rFonts w:ascii="Consolas" w:eastAsia="Consolas" w:hAnsi="Consolas" w:cs="Consolas"/>
          <w:b/>
          <w:color w:val="FF0000"/>
          <w:sz w:val="18"/>
          <w:szCs w:val="18"/>
          <w:lang w:val="fr-FR"/>
        </w:rPr>
        <w:t>Print</w:t>
      </w:r>
      <w:proofErr w:type="spellEnd"/>
    </w:p>
    <w:p w14:paraId="4CEC3168" w14:textId="7560CB51" w:rsidR="007D6EAF" w:rsidRPr="00237BDB" w:rsidRDefault="00BA0D17">
      <w:pP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i/>
          <w:sz w:val="18"/>
          <w:szCs w:val="18"/>
          <w:lang w:val="fr-FR"/>
        </w:rPr>
        <w:t xml:space="preserve">  Note 17 : </w:t>
      </w:r>
      <w:proofErr w:type="spellStart"/>
      <w:r w:rsidRPr="00237BDB">
        <w:rPr>
          <w:rFonts w:ascii="Consolas" w:eastAsia="Consolas" w:hAnsi="Consolas" w:cs="Consolas"/>
          <w:sz w:val="18"/>
          <w:szCs w:val="18"/>
          <w:lang w:val="fr-FR"/>
        </w:rPr>
        <w:t>Print</w:t>
      </w:r>
      <w:proofErr w:type="spellEnd"/>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1C30423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037 </w:t>
      </w:r>
      <w:r w:rsidRPr="00237BDB">
        <w:rPr>
          <w:rFonts w:ascii="Consolas" w:eastAsia="Consolas" w:hAnsi="Consolas" w:cs="Consolas"/>
          <w:b/>
          <w:color w:val="FF0000"/>
          <w:sz w:val="18"/>
          <w:szCs w:val="18"/>
          <w:lang w:val="fr-FR"/>
        </w:rPr>
        <w:t>1559698</w:t>
      </w:r>
      <w:r w:rsidRPr="00237BDB">
        <w:rPr>
          <w:rFonts w:ascii="Consolas" w:eastAsia="Consolas" w:hAnsi="Consolas" w:cs="Consolas"/>
          <w:sz w:val="18"/>
          <w:szCs w:val="18"/>
          <w:lang w:val="fr-FR"/>
        </w:rPr>
        <w:t xml:space="preserve"> 2__ Dispositif </w:t>
      </w:r>
      <w:r w:rsidRPr="00237BDB">
        <w:rPr>
          <w:rFonts w:ascii="Consolas" w:eastAsia="Consolas" w:hAnsi="Consolas" w:cs="Consolas"/>
          <w:b/>
          <w:color w:val="FF0000"/>
          <w:sz w:val="18"/>
          <w:szCs w:val="18"/>
          <w:lang w:val="fr-FR"/>
        </w:rPr>
        <w:t>de de</w:t>
      </w:r>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caractérisatioon</w:t>
      </w:r>
      <w:proofErr w:type="spellEnd"/>
      <w:r w:rsidRPr="00237BDB">
        <w:rPr>
          <w:rFonts w:ascii="Consolas" w:eastAsia="Consolas" w:hAnsi="Consolas" w:cs="Consolas"/>
          <w:sz w:val="18"/>
          <w:szCs w:val="18"/>
          <w:lang w:val="fr-FR"/>
        </w:rPr>
        <w:t xml:space="preserve"> simultanée de l'abondance de pucerons et de la </w:t>
      </w:r>
    </w:p>
    <w:p w14:paraId="026A07B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croissance végétative d'arbres fruitiers</w:t>
      </w:r>
    </w:p>
    <w:p w14:paraId="38B78E8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18 : La répétition de la préposition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xml:space="preserve"> entraîne une erreur dans Talismane.</w:t>
      </w:r>
    </w:p>
    <w:p w14:paraId="74E321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038  </w:t>
      </w:r>
      <w:r w:rsidRPr="00237BDB">
        <w:rPr>
          <w:rFonts w:ascii="Consolas" w:eastAsia="Consolas" w:hAnsi="Consolas" w:cs="Consolas"/>
          <w:b/>
          <w:color w:val="FF9900"/>
          <w:sz w:val="18"/>
          <w:szCs w:val="18"/>
          <w:lang w:val="fr-FR"/>
        </w:rPr>
        <w:t>264587</w:t>
      </w:r>
      <w:r w:rsidRPr="00237BDB">
        <w:rPr>
          <w:rFonts w:ascii="Consolas" w:eastAsia="Consolas" w:hAnsi="Consolas" w:cs="Consolas"/>
          <w:sz w:val="18"/>
          <w:szCs w:val="18"/>
          <w:lang w:val="fr-FR"/>
        </w:rPr>
        <w:t xml:space="preserve"> 2__ Le </w:t>
      </w:r>
      <w:r w:rsidRPr="00237BDB">
        <w:rPr>
          <w:rFonts w:ascii="Consolas" w:eastAsia="Consolas" w:hAnsi="Consolas" w:cs="Consolas"/>
          <w:b/>
          <w:color w:val="00B050"/>
          <w:sz w:val="18"/>
          <w:szCs w:val="18"/>
          <w:lang w:val="fr-FR"/>
        </w:rPr>
        <w:t>jeu</w:t>
      </w:r>
      <w:r w:rsidRPr="00237BDB">
        <w:rPr>
          <w:rFonts w:ascii="Consolas" w:eastAsia="Consolas" w:hAnsi="Consolas" w:cs="Consolas"/>
          <w:sz w:val="18"/>
          <w:szCs w:val="18"/>
          <w:lang w:val="fr-FR"/>
        </w:rPr>
        <w:t xml:space="preserve">\, une </w:t>
      </w:r>
      <w:r w:rsidRPr="00237BDB">
        <w:rPr>
          <w:rFonts w:ascii="Consolas" w:eastAsia="Consolas" w:hAnsi="Consolas" w:cs="Consolas"/>
          <w:b/>
          <w:color w:val="00B050"/>
          <w:sz w:val="18"/>
          <w:szCs w:val="18"/>
          <w:lang w:val="fr-FR"/>
        </w:rPr>
        <w:t>approche</w:t>
      </w:r>
      <w:r w:rsidRPr="00237BDB">
        <w:rPr>
          <w:rFonts w:ascii="Consolas" w:eastAsia="Consolas" w:hAnsi="Consolas" w:cs="Consolas"/>
          <w:sz w:val="18"/>
          <w:szCs w:val="18"/>
          <w:lang w:val="fr-FR"/>
        </w:rPr>
        <w:t xml:space="preserve"> philosophique</w:t>
      </w:r>
    </w:p>
    <w:p w14:paraId="4898F52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19 : ici, la virgule a une valeur </w:t>
      </w:r>
      <w:proofErr w:type="spellStart"/>
      <w:r w:rsidRPr="00237BDB">
        <w:rPr>
          <w:rFonts w:ascii="Consolas" w:eastAsia="Consolas" w:hAnsi="Consolas" w:cs="Consolas"/>
          <w:i/>
          <w:sz w:val="18"/>
          <w:szCs w:val="18"/>
          <w:lang w:val="fr-FR"/>
        </w:rPr>
        <w:t>segmentante</w:t>
      </w:r>
      <w:proofErr w:type="spellEnd"/>
      <w:r w:rsidRPr="00237BDB">
        <w:rPr>
          <w:rFonts w:ascii="Consolas" w:eastAsia="Consolas" w:hAnsi="Consolas" w:cs="Consolas"/>
          <w:i/>
          <w:sz w:val="18"/>
          <w:szCs w:val="18"/>
          <w:lang w:val="fr-FR"/>
        </w:rPr>
        <w:t>.</w:t>
      </w:r>
    </w:p>
    <w:p w14:paraId="2F02EA8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039  </w:t>
      </w:r>
      <w:r w:rsidRPr="00237BDB">
        <w:rPr>
          <w:rFonts w:ascii="Consolas" w:eastAsia="Consolas" w:hAnsi="Consolas" w:cs="Consolas"/>
          <w:b/>
          <w:color w:val="FF0000"/>
          <w:sz w:val="18"/>
          <w:szCs w:val="18"/>
          <w:lang w:val="fr-FR"/>
        </w:rPr>
        <w:t>460685</w:t>
      </w:r>
      <w:r w:rsidRPr="00237BDB">
        <w:rPr>
          <w:rFonts w:ascii="Consolas" w:eastAsia="Consolas" w:hAnsi="Consolas" w:cs="Consolas"/>
          <w:sz w:val="18"/>
          <w:szCs w:val="18"/>
          <w:lang w:val="fr-FR"/>
        </w:rPr>
        <w:t xml:space="preserve"> 2__ Surveillance de chorégraphies de Web Services basées sur WS-</w:t>
      </w:r>
      <w:r w:rsidRPr="00237BDB">
        <w:rPr>
          <w:rFonts w:ascii="Consolas" w:eastAsia="Consolas" w:hAnsi="Consolas" w:cs="Consolas"/>
          <w:b/>
          <w:color w:val="FF0000"/>
          <w:sz w:val="18"/>
          <w:szCs w:val="18"/>
          <w:lang w:val="fr-FR"/>
        </w:rPr>
        <w:t>CDL</w:t>
      </w:r>
    </w:p>
    <w:p w14:paraId="1DED4BA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20 : La présence d’un tiret provoque une erreur dans Talismane.</w:t>
      </w:r>
    </w:p>
    <w:p w14:paraId="337C78D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 xml:space="preserve">040   </w:t>
      </w:r>
      <w:r w:rsidRPr="00237BDB">
        <w:rPr>
          <w:rFonts w:ascii="Consolas" w:eastAsia="Consolas" w:hAnsi="Consolas" w:cs="Consolas"/>
          <w:b/>
          <w:color w:val="FF9900"/>
          <w:sz w:val="18"/>
          <w:szCs w:val="18"/>
          <w:lang w:val="fr-FR"/>
        </w:rPr>
        <w:t>62434</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Développement</w:t>
      </w:r>
      <w:r w:rsidRPr="00237BDB">
        <w:rPr>
          <w:rFonts w:ascii="Consolas" w:eastAsia="Consolas" w:hAnsi="Consolas" w:cs="Consolas"/>
          <w:sz w:val="18"/>
          <w:szCs w:val="18"/>
          <w:lang w:val="fr-FR"/>
        </w:rPr>
        <w:t xml:space="preserve"> stratégique du tourisme sportif de rivière par régulation </w:t>
      </w:r>
    </w:p>
    <w:p w14:paraId="4933F5B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corporatiste L'</w:t>
      </w:r>
      <w:r w:rsidRPr="00237BDB">
        <w:rPr>
          <w:rFonts w:ascii="Consolas" w:eastAsia="Consolas" w:hAnsi="Consolas" w:cs="Consolas"/>
          <w:b/>
          <w:color w:val="00B050"/>
          <w:sz w:val="18"/>
          <w:szCs w:val="18"/>
          <w:lang w:val="fr-FR"/>
        </w:rPr>
        <w:t>expérience</w:t>
      </w:r>
      <w:r w:rsidRPr="00237BDB">
        <w:rPr>
          <w:rFonts w:ascii="Consolas" w:eastAsia="Consolas" w:hAnsi="Consolas" w:cs="Consolas"/>
          <w:sz w:val="18"/>
          <w:szCs w:val="18"/>
          <w:lang w:val="fr-FR"/>
        </w:rPr>
        <w:t xml:space="preserve"> du bassin de Saint Anne (Québec) appliquée aux Rivières </w:t>
      </w:r>
    </w:p>
    <w:p w14:paraId="6967519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 Provence</w:t>
      </w:r>
    </w:p>
    <w:p w14:paraId="3BB2DAD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21 : Oubli d’un point entre les deux segments du titre. La présence d’une majuscule </w:t>
      </w:r>
    </w:p>
    <w:p w14:paraId="578225A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permet de bien </w:t>
      </w:r>
      <w:proofErr w:type="spellStart"/>
      <w:r w:rsidRPr="00237BDB">
        <w:rPr>
          <w:rFonts w:ascii="Consolas" w:eastAsia="Consolas" w:hAnsi="Consolas" w:cs="Consolas"/>
          <w:i/>
          <w:sz w:val="18"/>
          <w:szCs w:val="18"/>
          <w:lang w:val="fr-FR"/>
        </w:rPr>
        <w:t>repéréer</w:t>
      </w:r>
      <w:proofErr w:type="spellEnd"/>
      <w:r w:rsidRPr="00237BDB">
        <w:rPr>
          <w:rFonts w:ascii="Consolas" w:eastAsia="Consolas" w:hAnsi="Consolas" w:cs="Consolas"/>
          <w:i/>
          <w:sz w:val="18"/>
          <w:szCs w:val="18"/>
          <w:lang w:val="fr-FR"/>
        </w:rPr>
        <w:t xml:space="preserve"> la segmentation manquante.</w:t>
      </w:r>
    </w:p>
    <w:p w14:paraId="36EC20D6" w14:textId="78DA20C3"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1BB4740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041   </w:t>
      </w:r>
      <w:r w:rsidRPr="00237BDB">
        <w:rPr>
          <w:rFonts w:ascii="Consolas" w:eastAsia="Consolas" w:hAnsi="Consolas" w:cs="Consolas"/>
          <w:b/>
          <w:color w:val="8064A2"/>
          <w:sz w:val="18"/>
          <w:szCs w:val="18"/>
          <w:lang w:val="fr-FR"/>
        </w:rPr>
        <w:t>62397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Réinterroger</w:t>
      </w:r>
      <w:r w:rsidRPr="00237BDB">
        <w:rPr>
          <w:rFonts w:ascii="Consolas" w:eastAsia="Consolas" w:hAnsi="Consolas" w:cs="Consolas"/>
          <w:sz w:val="18"/>
          <w:szCs w:val="18"/>
          <w:lang w:val="fr-FR"/>
        </w:rPr>
        <w:t xml:space="preserve"> les structures documentaires : </w:t>
      </w:r>
      <w:r w:rsidRPr="00237BDB">
        <w:rPr>
          <w:rFonts w:ascii="Consolas" w:eastAsia="Consolas" w:hAnsi="Consolas" w:cs="Consolas"/>
          <w:b/>
          <w:color w:val="8064A2"/>
          <w:sz w:val="18"/>
          <w:szCs w:val="18"/>
          <w:lang w:val="fr-FR"/>
        </w:rPr>
        <w:t>de</w:t>
      </w:r>
      <w:r w:rsidRPr="00237BDB">
        <w:rPr>
          <w:rFonts w:ascii="Consolas" w:eastAsia="Consolas" w:hAnsi="Consolas" w:cs="Consolas"/>
          <w:sz w:val="18"/>
          <w:szCs w:val="18"/>
          <w:lang w:val="fr-FR"/>
        </w:rPr>
        <w:t xml:space="preserve"> la numérisation à </w:t>
      </w:r>
    </w:p>
    <w:p w14:paraId="74D50D6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l'informatisation</w:t>
      </w:r>
    </w:p>
    <w:p w14:paraId="2C70443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042   </w:t>
      </w:r>
      <w:r w:rsidRPr="00237BDB">
        <w:rPr>
          <w:rFonts w:ascii="Consolas" w:eastAsia="Consolas" w:hAnsi="Consolas" w:cs="Consolas"/>
          <w:b/>
          <w:color w:val="8064A2"/>
          <w:sz w:val="18"/>
          <w:szCs w:val="18"/>
          <w:lang w:val="fr-FR"/>
        </w:rPr>
        <w:t>62226</w:t>
      </w:r>
      <w:r w:rsidRPr="00237BDB">
        <w:rPr>
          <w:rFonts w:ascii="Consolas" w:eastAsia="Consolas" w:hAnsi="Consolas" w:cs="Consolas"/>
          <w:sz w:val="18"/>
          <w:szCs w:val="18"/>
          <w:lang w:val="fr-FR"/>
        </w:rPr>
        <w:t xml:space="preserve"> 1:0 Les </w:t>
      </w:r>
      <w:r w:rsidRPr="00237BDB">
        <w:rPr>
          <w:rFonts w:ascii="Consolas" w:eastAsia="Consolas" w:hAnsi="Consolas" w:cs="Consolas"/>
          <w:b/>
          <w:color w:val="00B050"/>
          <w:sz w:val="18"/>
          <w:szCs w:val="18"/>
          <w:lang w:val="fr-FR"/>
        </w:rPr>
        <w:t>temporalités</w:t>
      </w:r>
      <w:r w:rsidRPr="00237BDB">
        <w:rPr>
          <w:rFonts w:ascii="Consolas" w:eastAsia="Consolas" w:hAnsi="Consolas" w:cs="Consolas"/>
          <w:sz w:val="18"/>
          <w:szCs w:val="18"/>
          <w:lang w:val="fr-FR"/>
        </w:rPr>
        <w:t xml:space="preserve"> médiatiques des personnes âgées : des </w:t>
      </w:r>
      <w:r w:rsidRPr="00237BDB">
        <w:rPr>
          <w:rFonts w:ascii="Consolas" w:eastAsia="Consolas" w:hAnsi="Consolas" w:cs="Consolas"/>
          <w:b/>
          <w:color w:val="8064A2"/>
          <w:sz w:val="18"/>
          <w:szCs w:val="18"/>
          <w:lang w:val="fr-FR"/>
        </w:rPr>
        <w:t xml:space="preserve">évolutions </w:t>
      </w:r>
      <w:r w:rsidRPr="00237BDB">
        <w:rPr>
          <w:rFonts w:ascii="Consolas" w:eastAsia="Consolas" w:hAnsi="Consolas" w:cs="Consolas"/>
          <w:sz w:val="18"/>
          <w:szCs w:val="18"/>
          <w:lang w:val="fr-FR"/>
        </w:rPr>
        <w:t xml:space="preserve">dans la </w:t>
      </w:r>
    </w:p>
    <w:p w14:paraId="69F4FDEA"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stabilité</w:t>
      </w:r>
    </w:p>
    <w:p w14:paraId="76BDEC5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043  </w:t>
      </w:r>
      <w:r w:rsidRPr="00237BDB">
        <w:rPr>
          <w:rFonts w:ascii="Consolas" w:eastAsia="Consolas" w:hAnsi="Consolas" w:cs="Consolas"/>
          <w:b/>
          <w:color w:val="8064A2"/>
          <w:sz w:val="18"/>
          <w:szCs w:val="18"/>
          <w:lang w:val="fr-FR"/>
        </w:rPr>
        <w:t>360068</w:t>
      </w:r>
      <w:r w:rsidRPr="00237BDB">
        <w:rPr>
          <w:rFonts w:ascii="Consolas" w:eastAsia="Consolas" w:hAnsi="Consolas" w:cs="Consolas"/>
          <w:sz w:val="18"/>
          <w:szCs w:val="18"/>
          <w:lang w:val="fr-FR"/>
        </w:rPr>
        <w:t xml:space="preserve"> 1:0 La </w:t>
      </w:r>
      <w:r w:rsidRPr="00237BDB">
        <w:rPr>
          <w:rFonts w:ascii="Consolas" w:eastAsia="Consolas" w:hAnsi="Consolas" w:cs="Consolas"/>
          <w:b/>
          <w:color w:val="4A86E8"/>
          <w:sz w:val="18"/>
          <w:szCs w:val="18"/>
          <w:lang w:val="fr-FR"/>
        </w:rPr>
        <w:t>performativité</w:t>
      </w:r>
      <w:r w:rsidRPr="00237BDB">
        <w:rPr>
          <w:rFonts w:ascii="Consolas" w:eastAsia="Consolas" w:hAnsi="Consolas" w:cs="Consolas"/>
          <w:sz w:val="18"/>
          <w:szCs w:val="18"/>
          <w:lang w:val="fr-FR"/>
        </w:rPr>
        <w:t xml:space="preserve"> de l'évidence : </w:t>
      </w:r>
      <w:r w:rsidRPr="00237BDB">
        <w:rPr>
          <w:rFonts w:ascii="Consolas" w:eastAsia="Consolas" w:hAnsi="Consolas" w:cs="Consolas"/>
          <w:b/>
          <w:color w:val="8064A2"/>
          <w:sz w:val="18"/>
          <w:szCs w:val="18"/>
          <w:lang w:val="fr-FR"/>
        </w:rPr>
        <w:t xml:space="preserve">analyse </w:t>
      </w:r>
      <w:r w:rsidRPr="00237BDB">
        <w:rPr>
          <w:rFonts w:ascii="Consolas" w:eastAsia="Consolas" w:hAnsi="Consolas" w:cs="Consolas"/>
          <w:sz w:val="18"/>
          <w:szCs w:val="18"/>
          <w:lang w:val="fr-FR"/>
        </w:rPr>
        <w:t>du discours néolibéral</w:t>
      </w:r>
    </w:p>
    <w:p w14:paraId="6F20F336"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22 : Le mot n’est pas rattaché à son lemme par Talismane car son statut lexical est </w:t>
      </w:r>
    </w:p>
    <w:p w14:paraId="5E1F5993"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discutable.</w:t>
      </w:r>
    </w:p>
    <w:p w14:paraId="542A7A72" w14:textId="77777777" w:rsidR="00EF16C1" w:rsidRDefault="00BA0D17"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044 </w:t>
      </w:r>
      <w:r w:rsidRPr="00237BDB">
        <w:rPr>
          <w:rFonts w:ascii="Consolas" w:eastAsia="Consolas" w:hAnsi="Consolas" w:cs="Consolas"/>
          <w:b/>
          <w:color w:val="8064A2"/>
          <w:sz w:val="18"/>
          <w:szCs w:val="18"/>
          <w:lang w:val="fr-FR"/>
        </w:rPr>
        <w:t>1061179</w:t>
      </w:r>
      <w:r w:rsidRPr="00237BDB">
        <w:rPr>
          <w:rFonts w:ascii="Consolas" w:eastAsia="Consolas" w:hAnsi="Consolas" w:cs="Consolas"/>
          <w:sz w:val="18"/>
          <w:szCs w:val="18"/>
          <w:lang w:val="fr-FR"/>
        </w:rPr>
        <w:t xml:space="preserve"> 1:0 La </w:t>
      </w:r>
      <w:r w:rsidRPr="00237BDB">
        <w:rPr>
          <w:rFonts w:ascii="Consolas" w:eastAsia="Consolas" w:hAnsi="Consolas" w:cs="Consolas"/>
          <w:b/>
          <w:color w:val="00B050"/>
          <w:sz w:val="18"/>
          <w:szCs w:val="18"/>
          <w:lang w:val="fr-FR"/>
        </w:rPr>
        <w:t>Société</w:t>
      </w:r>
      <w:r w:rsidRPr="00237BDB">
        <w:rPr>
          <w:rFonts w:ascii="Consolas" w:eastAsia="Consolas" w:hAnsi="Consolas" w:cs="Consolas"/>
          <w:sz w:val="18"/>
          <w:szCs w:val="18"/>
          <w:lang w:val="fr-FR"/>
        </w:rPr>
        <w:t xml:space="preserve"> de la Carte géologique de France (1869-1872) : </w:t>
      </w:r>
      <w:proofErr w:type="gramStart"/>
      <w:r w:rsidRPr="00237BDB">
        <w:rPr>
          <w:rFonts w:ascii="Consolas" w:eastAsia="Consolas" w:hAnsi="Consolas" w:cs="Consolas"/>
          <w:sz w:val="18"/>
          <w:szCs w:val="18"/>
          <w:lang w:val="fr-FR"/>
        </w:rPr>
        <w:t>une éphémère</w:t>
      </w:r>
      <w:proofErr w:type="gramEnd"/>
      <w:r w:rsidRPr="00237BDB">
        <w:rPr>
          <w:rFonts w:ascii="Consolas" w:eastAsia="Consolas" w:hAnsi="Consolas" w:cs="Consolas"/>
          <w:sz w:val="18"/>
          <w:szCs w:val="18"/>
          <w:lang w:val="fr-FR"/>
        </w:rPr>
        <w:t xml:space="preserve"> </w:t>
      </w:r>
    </w:p>
    <w:p w14:paraId="16E6F549" w14:textId="075329E1"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b/>
          <w:color w:val="8064A2"/>
          <w:sz w:val="18"/>
          <w:szCs w:val="18"/>
          <w:lang w:val="fr-FR"/>
        </w:rPr>
        <w:t>réaction</w:t>
      </w:r>
      <w:r w:rsidR="00BA0D17" w:rsidRPr="00237BDB">
        <w:rPr>
          <w:rFonts w:ascii="Consolas" w:eastAsia="Consolas" w:hAnsi="Consolas" w:cs="Consolas"/>
          <w:sz w:val="18"/>
          <w:szCs w:val="18"/>
          <w:lang w:val="fr-FR"/>
        </w:rPr>
        <w:t xml:space="preserve"> à la création du Service de la Carte géologique de la France</w:t>
      </w:r>
    </w:p>
    <w:p w14:paraId="1947B7F8"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045  </w:t>
      </w:r>
      <w:r w:rsidRPr="00237BDB">
        <w:rPr>
          <w:rFonts w:ascii="Consolas" w:eastAsia="Consolas" w:hAnsi="Consolas" w:cs="Consolas"/>
          <w:b/>
          <w:color w:val="8064A2"/>
          <w:sz w:val="18"/>
          <w:szCs w:val="18"/>
          <w:lang w:val="fr-FR"/>
        </w:rPr>
        <w:t>360074</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Dynamique</w:t>
      </w:r>
      <w:r w:rsidRPr="00237BDB">
        <w:rPr>
          <w:rFonts w:ascii="Consolas" w:eastAsia="Consolas" w:hAnsi="Consolas" w:cs="Consolas"/>
          <w:sz w:val="18"/>
          <w:szCs w:val="18"/>
          <w:lang w:val="fr-FR"/>
        </w:rPr>
        <w:t xml:space="preserve"> technologique controversée et débat démocratique : le </w:t>
      </w:r>
      <w:r w:rsidRPr="00237BDB">
        <w:rPr>
          <w:rFonts w:ascii="Consolas" w:eastAsia="Consolas" w:hAnsi="Consolas" w:cs="Consolas"/>
          <w:b/>
          <w:color w:val="8064A2"/>
          <w:sz w:val="18"/>
          <w:szCs w:val="18"/>
          <w:lang w:val="fr-FR"/>
        </w:rPr>
        <w:t>cas</w:t>
      </w:r>
      <w:r w:rsidRPr="00237BDB">
        <w:rPr>
          <w:rFonts w:ascii="Consolas" w:eastAsia="Consolas" w:hAnsi="Consolas" w:cs="Consolas"/>
          <w:sz w:val="18"/>
          <w:szCs w:val="18"/>
          <w:lang w:val="fr-FR"/>
        </w:rPr>
        <w:t xml:space="preserve"> des micros </w:t>
      </w:r>
    </w:p>
    <w:p w14:paraId="3DA8A284" w14:textId="376C14F3"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et nanotechnologies</w:t>
      </w:r>
    </w:p>
    <w:p w14:paraId="096F815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046   </w:t>
      </w:r>
      <w:r w:rsidRPr="00237BDB">
        <w:rPr>
          <w:rFonts w:ascii="Consolas" w:eastAsia="Consolas" w:hAnsi="Consolas" w:cs="Consolas"/>
          <w:b/>
          <w:color w:val="8064A2"/>
          <w:sz w:val="18"/>
          <w:szCs w:val="18"/>
          <w:lang w:val="fr-FR"/>
        </w:rPr>
        <w:t>62256</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Traces</w:t>
      </w:r>
      <w:r w:rsidRPr="00237BDB">
        <w:rPr>
          <w:rFonts w:ascii="Consolas" w:eastAsia="Consolas" w:hAnsi="Consolas" w:cs="Consolas"/>
          <w:sz w:val="18"/>
          <w:szCs w:val="18"/>
          <w:lang w:val="fr-FR"/>
        </w:rPr>
        <w:t xml:space="preserve"> de contenus africains sur Internet : </w:t>
      </w:r>
      <w:r w:rsidRPr="00237BDB">
        <w:rPr>
          <w:rFonts w:ascii="Consolas" w:eastAsia="Consolas" w:hAnsi="Consolas" w:cs="Consolas"/>
          <w:b/>
          <w:color w:val="8064A2"/>
          <w:sz w:val="18"/>
          <w:szCs w:val="18"/>
          <w:lang w:val="fr-FR"/>
        </w:rPr>
        <w:t>entre</w:t>
      </w:r>
      <w:r w:rsidRPr="00237BDB">
        <w:rPr>
          <w:rFonts w:ascii="Consolas" w:eastAsia="Consolas" w:hAnsi="Consolas" w:cs="Consolas"/>
          <w:sz w:val="18"/>
          <w:szCs w:val="18"/>
          <w:lang w:val="fr-FR"/>
        </w:rPr>
        <w:t xml:space="preserve"> homogénéité et identité</w:t>
      </w:r>
    </w:p>
    <w:p w14:paraId="044D53FE"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047  </w:t>
      </w:r>
      <w:r w:rsidRPr="00237BDB">
        <w:rPr>
          <w:rFonts w:ascii="Consolas" w:eastAsia="Consolas" w:hAnsi="Consolas" w:cs="Consolas"/>
          <w:b/>
          <w:color w:val="8064A2"/>
          <w:sz w:val="18"/>
          <w:szCs w:val="18"/>
          <w:lang w:val="fr-FR"/>
        </w:rPr>
        <w:t>216312</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MODÈLES</w:t>
      </w:r>
      <w:r w:rsidRPr="00237BDB">
        <w:rPr>
          <w:rFonts w:ascii="Consolas" w:eastAsia="Consolas" w:hAnsi="Consolas" w:cs="Consolas"/>
          <w:sz w:val="18"/>
          <w:szCs w:val="18"/>
          <w:lang w:val="fr-FR"/>
        </w:rPr>
        <w:t xml:space="preserve"> THÉOTIQUES DE LA STRUCTURE DES JOINTS DE GRAINS.LES </w:t>
      </w:r>
      <w:r w:rsidRPr="00237BDB">
        <w:rPr>
          <w:rFonts w:ascii="Consolas" w:eastAsia="Consolas" w:hAnsi="Consolas" w:cs="Consolas"/>
          <w:b/>
          <w:color w:val="8064A2"/>
          <w:sz w:val="18"/>
          <w:szCs w:val="18"/>
          <w:lang w:val="fr-FR"/>
        </w:rPr>
        <w:t>MODÈLES</w:t>
      </w:r>
      <w:r w:rsidRPr="00237BDB">
        <w:rPr>
          <w:rFonts w:ascii="Consolas" w:eastAsia="Consolas" w:hAnsi="Consolas" w:cs="Consolas"/>
          <w:sz w:val="18"/>
          <w:szCs w:val="18"/>
          <w:lang w:val="fr-FR"/>
        </w:rPr>
        <w:t xml:space="preserve"> DE </w:t>
      </w:r>
    </w:p>
    <w:p w14:paraId="40913A2B" w14:textId="67A7600F"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STRUCTURE DES JOINTS DE GRAINS ET LEUR UTILISATION</w:t>
      </w:r>
    </w:p>
    <w:p w14:paraId="1E716D92"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23 : Les deux têtes sont les mêmes.</w:t>
      </w:r>
    </w:p>
    <w:p w14:paraId="45968F63"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048 </w:t>
      </w:r>
      <w:r w:rsidRPr="00237BDB">
        <w:rPr>
          <w:rFonts w:ascii="Consolas" w:eastAsia="Consolas" w:hAnsi="Consolas" w:cs="Consolas"/>
          <w:b/>
          <w:color w:val="FF0000"/>
          <w:sz w:val="18"/>
          <w:szCs w:val="18"/>
          <w:lang w:val="fr-FR"/>
        </w:rPr>
        <w:t xml:space="preserve">1759477 </w:t>
      </w:r>
      <w:r w:rsidRPr="00237BDB">
        <w:rPr>
          <w:rFonts w:ascii="Consolas" w:eastAsia="Consolas" w:hAnsi="Consolas" w:cs="Consolas"/>
          <w:sz w:val="18"/>
          <w:szCs w:val="18"/>
          <w:lang w:val="fr-FR"/>
        </w:rPr>
        <w:t xml:space="preserve">1:0 Les </w:t>
      </w:r>
      <w:r w:rsidRPr="00237BDB">
        <w:rPr>
          <w:rFonts w:ascii="Consolas" w:eastAsia="Consolas" w:hAnsi="Consolas" w:cs="Consolas"/>
          <w:b/>
          <w:color w:val="00B050"/>
          <w:sz w:val="18"/>
          <w:szCs w:val="18"/>
          <w:lang w:val="fr-FR"/>
        </w:rPr>
        <w:t>objets</w:t>
      </w:r>
      <w:r w:rsidRPr="00237BDB">
        <w:rPr>
          <w:rFonts w:ascii="Consolas" w:eastAsia="Consolas" w:hAnsi="Consolas" w:cs="Consolas"/>
          <w:sz w:val="18"/>
          <w:szCs w:val="18"/>
          <w:lang w:val="fr-FR"/>
        </w:rPr>
        <w:t xml:space="preserve"> communicants\, La </w:t>
      </w:r>
      <w:r w:rsidRPr="00237BDB">
        <w:rPr>
          <w:rFonts w:ascii="Consolas" w:eastAsia="Consolas" w:hAnsi="Consolas" w:cs="Consolas"/>
          <w:b/>
          <w:color w:val="FF00FF"/>
          <w:sz w:val="18"/>
          <w:szCs w:val="18"/>
          <w:lang w:val="fr-FR"/>
        </w:rPr>
        <w:t>problématique</w:t>
      </w:r>
      <w:r w:rsidRPr="00237BDB">
        <w:rPr>
          <w:rFonts w:ascii="Consolas" w:eastAsia="Consolas" w:hAnsi="Consolas" w:cs="Consolas"/>
          <w:sz w:val="18"/>
          <w:szCs w:val="18"/>
          <w:lang w:val="fr-FR"/>
        </w:rPr>
        <w:t xml:space="preserve"> des Antennes: </w:t>
      </w:r>
      <w:r w:rsidRPr="00237BDB">
        <w:rPr>
          <w:rFonts w:ascii="Consolas" w:eastAsia="Consolas" w:hAnsi="Consolas" w:cs="Consolas"/>
          <w:b/>
          <w:color w:val="8064A2"/>
          <w:sz w:val="18"/>
          <w:szCs w:val="18"/>
          <w:lang w:val="fr-FR"/>
        </w:rPr>
        <w:t>Dispositif</w:t>
      </w:r>
      <w:r w:rsidRPr="00237BDB">
        <w:rPr>
          <w:rFonts w:ascii="Consolas" w:eastAsia="Consolas" w:hAnsi="Consolas" w:cs="Consolas"/>
          <w:sz w:val="18"/>
          <w:szCs w:val="18"/>
          <w:lang w:val="fr-FR"/>
        </w:rPr>
        <w:t xml:space="preserve"> </w:t>
      </w:r>
      <w:r w:rsidRPr="00237BDB">
        <w:rPr>
          <w:rFonts w:ascii="Consolas" w:eastAsia="Consolas" w:hAnsi="Consolas" w:cs="Consolas"/>
          <w:b/>
          <w:color w:val="8064A2"/>
          <w:sz w:val="18"/>
          <w:szCs w:val="18"/>
          <w:lang w:val="fr-FR"/>
        </w:rPr>
        <w:t>p</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8064A2"/>
          <w:sz w:val="18"/>
          <w:szCs w:val="18"/>
          <w:lang w:val="fr-FR"/>
        </w:rPr>
        <w:t>u</w:t>
      </w:r>
      <w:r w:rsidRPr="00237BDB">
        <w:rPr>
          <w:rFonts w:ascii="Consolas" w:eastAsia="Consolas" w:hAnsi="Consolas" w:cs="Consolas"/>
          <w:b/>
          <w:color w:val="FF0000"/>
          <w:sz w:val="18"/>
          <w:szCs w:val="18"/>
          <w:lang w:val="fr-FR"/>
        </w:rPr>
        <w:t>r</w:t>
      </w:r>
      <w:r w:rsidRPr="00237BDB">
        <w:rPr>
          <w:rFonts w:ascii="Consolas" w:eastAsia="Consolas" w:hAnsi="Consolas" w:cs="Consolas"/>
          <w:sz w:val="18"/>
          <w:szCs w:val="18"/>
          <w:lang w:val="fr-FR"/>
        </w:rPr>
        <w:t xml:space="preserve"> </w:t>
      </w:r>
    </w:p>
    <w:p w14:paraId="1503FB05" w14:textId="57494B09"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détecter le vêlage des vaches.</w:t>
      </w:r>
    </w:p>
    <w:p w14:paraId="5A45307F" w14:textId="77777777" w:rsidR="00EF16C1"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24 : </w:t>
      </w:r>
      <w:r w:rsidRPr="00237BDB">
        <w:rPr>
          <w:rFonts w:ascii="Consolas" w:eastAsia="Consolas" w:hAnsi="Consolas" w:cs="Consolas"/>
          <w:sz w:val="18"/>
          <w:szCs w:val="18"/>
          <w:lang w:val="fr-FR"/>
        </w:rPr>
        <w:t>pour</w:t>
      </w:r>
      <w:r w:rsidRPr="00237BDB">
        <w:rPr>
          <w:rFonts w:ascii="Consolas" w:eastAsia="Consolas" w:hAnsi="Consolas" w:cs="Consolas"/>
          <w:i/>
          <w:sz w:val="18"/>
          <w:szCs w:val="18"/>
          <w:lang w:val="fr-FR"/>
        </w:rPr>
        <w:t xml:space="preserve"> est détecter faussement par notre algorithme comme un mot à promouvoir en </w:t>
      </w:r>
    </w:p>
    <w:p w14:paraId="5018595D" w14:textId="77777777" w:rsidR="00EF16C1"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Tête </w:t>
      </w:r>
      <w:r w:rsidR="00BA0D17" w:rsidRPr="00237BDB">
        <w:rPr>
          <w:rFonts w:ascii="Consolas" w:eastAsia="Consolas" w:hAnsi="Consolas" w:cs="Consolas"/>
          <w:i/>
          <w:sz w:val="18"/>
          <w:szCs w:val="18"/>
          <w:lang w:val="fr-FR"/>
        </w:rPr>
        <w:t xml:space="preserve">car </w:t>
      </w:r>
      <w:r w:rsidR="00BA0D17" w:rsidRPr="00237BDB">
        <w:rPr>
          <w:rFonts w:ascii="Consolas" w:eastAsia="Consolas" w:hAnsi="Consolas" w:cs="Consolas"/>
          <w:sz w:val="18"/>
          <w:szCs w:val="18"/>
          <w:lang w:val="fr-FR"/>
        </w:rPr>
        <w:t xml:space="preserve">Dispositif </w:t>
      </w:r>
      <w:r w:rsidR="00BA0D17" w:rsidRPr="00237BDB">
        <w:rPr>
          <w:rFonts w:ascii="Consolas" w:eastAsia="Consolas" w:hAnsi="Consolas" w:cs="Consolas"/>
          <w:i/>
          <w:sz w:val="18"/>
          <w:szCs w:val="18"/>
          <w:lang w:val="fr-FR"/>
        </w:rPr>
        <w:t xml:space="preserve">et </w:t>
      </w:r>
      <w:r w:rsidR="00BA0D17" w:rsidRPr="00237BDB">
        <w:rPr>
          <w:rFonts w:ascii="Consolas" w:eastAsia="Consolas" w:hAnsi="Consolas" w:cs="Consolas"/>
          <w:sz w:val="18"/>
          <w:szCs w:val="18"/>
          <w:lang w:val="fr-FR"/>
        </w:rPr>
        <w:t xml:space="preserve">pour </w:t>
      </w:r>
      <w:r w:rsidR="00BA0D17" w:rsidRPr="00237BDB">
        <w:rPr>
          <w:rFonts w:ascii="Consolas" w:eastAsia="Consolas" w:hAnsi="Consolas" w:cs="Consolas"/>
          <w:i/>
          <w:sz w:val="18"/>
          <w:szCs w:val="18"/>
          <w:lang w:val="fr-FR"/>
        </w:rPr>
        <w:t xml:space="preserve">sont régis par </w:t>
      </w:r>
      <w:r w:rsidR="00BA0D17" w:rsidRPr="00237BDB">
        <w:rPr>
          <w:rFonts w:ascii="Consolas" w:eastAsia="Consolas" w:hAnsi="Consolas" w:cs="Consolas"/>
          <w:sz w:val="18"/>
          <w:szCs w:val="18"/>
          <w:lang w:val="fr-FR"/>
        </w:rPr>
        <w:t>objets</w:t>
      </w:r>
      <w:r w:rsidR="00BA0D17" w:rsidRPr="00237BDB">
        <w:rPr>
          <w:rFonts w:ascii="Consolas" w:eastAsia="Consolas" w:hAnsi="Consolas" w:cs="Consolas"/>
          <w:i/>
          <w:sz w:val="18"/>
          <w:szCs w:val="18"/>
          <w:lang w:val="fr-FR"/>
        </w:rPr>
        <w:t xml:space="preserve">. De plus, on a une virgule </w:t>
      </w:r>
    </w:p>
    <w:p w14:paraId="2A3AB533" w14:textId="77777777" w:rsidR="00EF16C1"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proofErr w:type="spellStart"/>
      <w:r w:rsidR="00BA0D17" w:rsidRPr="00237BDB">
        <w:rPr>
          <w:rFonts w:ascii="Consolas" w:eastAsia="Consolas" w:hAnsi="Consolas" w:cs="Consolas"/>
          <w:i/>
          <w:sz w:val="18"/>
          <w:szCs w:val="18"/>
          <w:lang w:val="fr-FR"/>
        </w:rPr>
        <w:t>segmentante</w:t>
      </w:r>
      <w:proofErr w:type="spellEnd"/>
      <w:r w:rsidR="00BA0D17" w:rsidRPr="00237BDB">
        <w:rPr>
          <w:rFonts w:ascii="Consolas" w:eastAsia="Consolas" w:hAnsi="Consolas" w:cs="Consolas"/>
          <w:i/>
          <w:sz w:val="18"/>
          <w:szCs w:val="18"/>
          <w:lang w:val="fr-FR"/>
        </w:rPr>
        <w:t>,</w:t>
      </w:r>
      <w:r>
        <w:rPr>
          <w:rFonts w:ascii="Consolas" w:eastAsia="Consolas" w:hAnsi="Consolas" w:cs="Consolas"/>
          <w:i/>
          <w:sz w:val="18"/>
          <w:szCs w:val="18"/>
          <w:lang w:val="fr-FR"/>
        </w:rPr>
        <w:t xml:space="preserve"> l</w:t>
      </w:r>
      <w:r w:rsidR="00BA0D17" w:rsidRPr="00237BDB">
        <w:rPr>
          <w:rFonts w:ascii="Consolas" w:eastAsia="Consolas" w:hAnsi="Consolas" w:cs="Consolas"/>
          <w:i/>
          <w:sz w:val="18"/>
          <w:szCs w:val="18"/>
          <w:lang w:val="fr-FR"/>
        </w:rPr>
        <w:t xml:space="preserve">a majuscule qui la suit montrant clairement le début d’un segment. </w:t>
      </w:r>
    </w:p>
    <w:p w14:paraId="54C77842" w14:textId="0A0D617F" w:rsidR="007D6EAF" w:rsidRPr="00237BDB"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Il s’agit donc d’un titre à trois segments.</w:t>
      </w:r>
    </w:p>
    <w:p w14:paraId="2676D9AC"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049  </w:t>
      </w:r>
      <w:r w:rsidRPr="00237BDB">
        <w:rPr>
          <w:rFonts w:ascii="Consolas" w:eastAsia="Consolas" w:hAnsi="Consolas" w:cs="Consolas"/>
          <w:b/>
          <w:color w:val="8064A2"/>
          <w:sz w:val="18"/>
          <w:szCs w:val="18"/>
          <w:lang w:val="fr-FR"/>
        </w:rPr>
        <w:t>760329</w:t>
      </w:r>
      <w:r w:rsidRPr="00237BDB">
        <w:rPr>
          <w:rFonts w:ascii="Consolas" w:eastAsia="Consolas" w:hAnsi="Consolas" w:cs="Consolas"/>
          <w:sz w:val="18"/>
          <w:szCs w:val="18"/>
          <w:lang w:val="fr-FR"/>
        </w:rPr>
        <w:t xml:space="preserve"> 1:0 L'</w:t>
      </w:r>
      <w:r w:rsidRPr="00237BDB">
        <w:rPr>
          <w:rFonts w:ascii="Consolas" w:eastAsia="Consolas" w:hAnsi="Consolas" w:cs="Consolas"/>
          <w:b/>
          <w:color w:val="00B050"/>
          <w:sz w:val="18"/>
          <w:szCs w:val="18"/>
          <w:lang w:val="fr-FR"/>
        </w:rPr>
        <w:t>omniprésence</w:t>
      </w:r>
      <w:r w:rsidRPr="00237BDB">
        <w:rPr>
          <w:rFonts w:ascii="Consolas" w:eastAsia="Consolas" w:hAnsi="Consolas" w:cs="Consolas"/>
          <w:sz w:val="18"/>
          <w:szCs w:val="18"/>
          <w:lang w:val="fr-FR"/>
        </w:rPr>
        <w:t xml:space="preserve"> de la famille au sein de l'exploitation agricole : une </w:t>
      </w:r>
    </w:p>
    <w:p w14:paraId="30081536" w14:textId="6A9CABB0"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b/>
          <w:color w:val="8064A2"/>
          <w:sz w:val="18"/>
          <w:szCs w:val="18"/>
          <w:lang w:val="fr-FR"/>
        </w:rPr>
        <w:t>situation</w:t>
      </w:r>
      <w:r w:rsidR="00BA0D17" w:rsidRPr="00237BDB">
        <w:rPr>
          <w:rFonts w:ascii="Consolas" w:eastAsia="Consolas" w:hAnsi="Consolas" w:cs="Consolas"/>
          <w:sz w:val="18"/>
          <w:szCs w:val="18"/>
          <w:lang w:val="fr-FR"/>
        </w:rPr>
        <w:t xml:space="preserve"> de fait encouragé par les règles de droit</w:t>
      </w:r>
    </w:p>
    <w:p w14:paraId="412273F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050 </w:t>
      </w:r>
      <w:r w:rsidRPr="00237BDB">
        <w:rPr>
          <w:rFonts w:ascii="Consolas" w:eastAsia="Consolas" w:hAnsi="Consolas" w:cs="Consolas"/>
          <w:b/>
          <w:color w:val="8064A2"/>
          <w:sz w:val="18"/>
          <w:szCs w:val="18"/>
          <w:lang w:val="fr-FR"/>
        </w:rPr>
        <w:t>1208785</w:t>
      </w:r>
      <w:r w:rsidRPr="00237BDB">
        <w:rPr>
          <w:rFonts w:ascii="Consolas" w:eastAsia="Consolas" w:hAnsi="Consolas" w:cs="Consolas"/>
          <w:sz w:val="18"/>
          <w:szCs w:val="18"/>
          <w:lang w:val="fr-FR"/>
        </w:rPr>
        <w:t xml:space="preserve"> 1:0 </w:t>
      </w:r>
      <w:proofErr w:type="spellStart"/>
      <w:r w:rsidRPr="00237BDB">
        <w:rPr>
          <w:rFonts w:ascii="Consolas" w:eastAsia="Consolas" w:hAnsi="Consolas" w:cs="Consolas"/>
          <w:b/>
          <w:color w:val="00B050"/>
          <w:sz w:val="18"/>
          <w:szCs w:val="18"/>
          <w:lang w:val="fr-FR"/>
        </w:rPr>
        <w:t>SymbAphidBase</w:t>
      </w:r>
      <w:proofErr w:type="spellEnd"/>
      <w:r w:rsidRPr="00237BDB">
        <w:rPr>
          <w:rFonts w:ascii="Consolas" w:eastAsia="Consolas" w:hAnsi="Consolas" w:cs="Consolas"/>
          <w:sz w:val="18"/>
          <w:szCs w:val="18"/>
          <w:lang w:val="fr-FR"/>
        </w:rPr>
        <w:t xml:space="preserve"> : une </w:t>
      </w:r>
      <w:r w:rsidRPr="00237BDB">
        <w:rPr>
          <w:rFonts w:ascii="Consolas" w:eastAsia="Consolas" w:hAnsi="Consolas" w:cs="Consolas"/>
          <w:b/>
          <w:color w:val="8064A2"/>
          <w:sz w:val="18"/>
          <w:szCs w:val="18"/>
          <w:lang w:val="fr-FR"/>
        </w:rPr>
        <w:t>base</w:t>
      </w:r>
      <w:r w:rsidRPr="00237BDB">
        <w:rPr>
          <w:rFonts w:ascii="Consolas" w:eastAsia="Consolas" w:hAnsi="Consolas" w:cs="Consolas"/>
          <w:sz w:val="18"/>
          <w:szCs w:val="18"/>
          <w:lang w:val="fr-FR"/>
        </w:rPr>
        <w:t xml:space="preserve"> de données nouvelle dédiée aux symbiotes de pucerons </w:t>
      </w:r>
    </w:p>
    <w:p w14:paraId="61C778C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pour stocker et visualiser les génomes séquencés en standardisant leurs </w:t>
      </w:r>
    </w:p>
    <w:p w14:paraId="3C72923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annotations</w:t>
      </w:r>
    </w:p>
    <w:p w14:paraId="1260FD5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051  </w:t>
      </w:r>
      <w:r w:rsidRPr="00237BDB">
        <w:rPr>
          <w:rFonts w:ascii="Consolas" w:eastAsia="Consolas" w:hAnsi="Consolas" w:cs="Consolas"/>
          <w:b/>
          <w:color w:val="FF9900"/>
          <w:sz w:val="18"/>
          <w:szCs w:val="18"/>
          <w:lang w:val="fr-FR"/>
        </w:rPr>
        <w:t>264568</w:t>
      </w:r>
      <w:r w:rsidRPr="00237BDB">
        <w:rPr>
          <w:rFonts w:ascii="Consolas" w:eastAsia="Consolas" w:hAnsi="Consolas" w:cs="Consolas"/>
          <w:sz w:val="18"/>
          <w:szCs w:val="18"/>
          <w:lang w:val="fr-FR"/>
        </w:rPr>
        <w:t xml:space="preserve"> 1:0 </w:t>
      </w:r>
      <w:r w:rsidRPr="00237BDB">
        <w:rPr>
          <w:rFonts w:ascii="Consolas" w:eastAsia="Consolas" w:hAnsi="Consolas" w:cs="Consolas"/>
          <w:b/>
          <w:color w:val="FF9900"/>
          <w:sz w:val="18"/>
          <w:szCs w:val="18"/>
          <w:lang w:val="fr-FR"/>
        </w:rPr>
        <w:t>Bill</w:t>
      </w:r>
      <w:r w:rsidRPr="00237BDB">
        <w:rPr>
          <w:rFonts w:ascii="Consolas" w:eastAsia="Consolas" w:hAnsi="Consolas" w:cs="Consolas"/>
          <w:sz w:val="18"/>
          <w:szCs w:val="18"/>
          <w:lang w:val="fr-FR"/>
        </w:rPr>
        <w:t xml:space="preserve"> Viola : </w:t>
      </w:r>
      <w:r w:rsidRPr="00237BDB">
        <w:rPr>
          <w:rFonts w:ascii="Consolas" w:eastAsia="Consolas" w:hAnsi="Consolas" w:cs="Consolas"/>
          <w:b/>
          <w:color w:val="8064A2"/>
          <w:sz w:val="18"/>
          <w:szCs w:val="18"/>
          <w:lang w:val="fr-FR"/>
        </w:rPr>
        <w:t>voir</w:t>
      </w:r>
      <w:r w:rsidRPr="00237BDB">
        <w:rPr>
          <w:rFonts w:ascii="Consolas" w:eastAsia="Consolas" w:hAnsi="Consolas" w:cs="Consolas"/>
          <w:sz w:val="18"/>
          <w:szCs w:val="18"/>
          <w:lang w:val="fr-FR"/>
        </w:rPr>
        <w:t xml:space="preserve"> l'eau ou la transparence en mouvement</w:t>
      </w:r>
    </w:p>
    <w:p w14:paraId="2DE48C0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25 : </w:t>
      </w:r>
      <w:r w:rsidRPr="00237BDB">
        <w:rPr>
          <w:rFonts w:ascii="Consolas" w:eastAsia="Consolas" w:hAnsi="Consolas" w:cs="Consolas"/>
          <w:sz w:val="18"/>
          <w:szCs w:val="18"/>
          <w:lang w:val="fr-FR"/>
        </w:rPr>
        <w:t xml:space="preserve">Bill </w:t>
      </w:r>
      <w:r w:rsidRPr="00237BDB">
        <w:rPr>
          <w:rFonts w:ascii="Consolas" w:eastAsia="Consolas" w:hAnsi="Consolas" w:cs="Consolas"/>
          <w:i/>
          <w:sz w:val="18"/>
          <w:szCs w:val="18"/>
          <w:lang w:val="fr-FR"/>
        </w:rPr>
        <w:t>est caractérisé comme un NC au lieu d’un NPP.</w:t>
      </w:r>
    </w:p>
    <w:p w14:paraId="33DD186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052 </w:t>
      </w:r>
      <w:r w:rsidRPr="00237BDB">
        <w:rPr>
          <w:rFonts w:ascii="Consolas" w:eastAsia="Consolas" w:hAnsi="Consolas" w:cs="Consolas"/>
          <w:b/>
          <w:color w:val="FF0000"/>
          <w:sz w:val="18"/>
          <w:szCs w:val="18"/>
          <w:lang w:val="fr-FR"/>
        </w:rPr>
        <w:t xml:space="preserve">1759420 </w:t>
      </w:r>
      <w:r w:rsidRPr="00237BDB">
        <w:rPr>
          <w:rFonts w:ascii="Consolas" w:eastAsia="Consolas" w:hAnsi="Consolas" w:cs="Consolas"/>
          <w:sz w:val="18"/>
          <w:szCs w:val="18"/>
          <w:lang w:val="fr-FR"/>
        </w:rPr>
        <w:t xml:space="preserve">1:0 Les </w:t>
      </w:r>
      <w:r w:rsidRPr="00237BDB">
        <w:rPr>
          <w:rFonts w:ascii="Consolas" w:eastAsia="Consolas" w:hAnsi="Consolas" w:cs="Consolas"/>
          <w:b/>
          <w:color w:val="00B050"/>
          <w:sz w:val="18"/>
          <w:szCs w:val="18"/>
          <w:lang w:val="fr-FR"/>
        </w:rPr>
        <w:t>objets</w:t>
      </w:r>
      <w:r w:rsidRPr="00237BDB">
        <w:rPr>
          <w:rFonts w:ascii="Consolas" w:eastAsia="Consolas" w:hAnsi="Consolas" w:cs="Consolas"/>
          <w:sz w:val="18"/>
          <w:szCs w:val="18"/>
          <w:lang w:val="fr-FR"/>
        </w:rPr>
        <w:t xml:space="preserve"> communicants\, La </w:t>
      </w:r>
      <w:r w:rsidRPr="00237BDB">
        <w:rPr>
          <w:rFonts w:ascii="Consolas" w:eastAsia="Consolas" w:hAnsi="Consolas" w:cs="Consolas"/>
          <w:b/>
          <w:color w:val="FF9900"/>
          <w:sz w:val="18"/>
          <w:szCs w:val="18"/>
          <w:lang w:val="fr-FR"/>
        </w:rPr>
        <w:t xml:space="preserve">problématique </w:t>
      </w:r>
      <w:r w:rsidRPr="00237BDB">
        <w:rPr>
          <w:rFonts w:ascii="Consolas" w:eastAsia="Consolas" w:hAnsi="Consolas" w:cs="Consolas"/>
          <w:sz w:val="18"/>
          <w:szCs w:val="18"/>
          <w:lang w:val="fr-FR"/>
        </w:rPr>
        <w:t xml:space="preserve">des Antennes; </w:t>
      </w:r>
      <w:r w:rsidRPr="00237BDB">
        <w:rPr>
          <w:rFonts w:ascii="Consolas" w:eastAsia="Consolas" w:hAnsi="Consolas" w:cs="Consolas"/>
          <w:b/>
          <w:color w:val="8064A2"/>
          <w:sz w:val="18"/>
          <w:szCs w:val="18"/>
          <w:lang w:val="fr-FR"/>
        </w:rPr>
        <w:t>Balises</w:t>
      </w:r>
      <w:r w:rsidRPr="00237BDB">
        <w:rPr>
          <w:rFonts w:ascii="Consolas" w:eastAsia="Consolas" w:hAnsi="Consolas" w:cs="Consolas"/>
          <w:sz w:val="18"/>
          <w:szCs w:val="18"/>
          <w:lang w:val="fr-FR"/>
        </w:rPr>
        <w:t xml:space="preserve"> de Détresse</w:t>
      </w:r>
    </w:p>
    <w:p w14:paraId="43FDE6C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26 : trois problèmes dans ce titre : </w:t>
      </w:r>
      <w:r w:rsidRPr="00237BDB">
        <w:rPr>
          <w:rFonts w:ascii="Consolas" w:eastAsia="Consolas" w:hAnsi="Consolas" w:cs="Consolas"/>
          <w:sz w:val="18"/>
          <w:szCs w:val="18"/>
          <w:lang w:val="fr-FR"/>
        </w:rPr>
        <w:t xml:space="preserve">problématique </w:t>
      </w:r>
      <w:r w:rsidRPr="00237BDB">
        <w:rPr>
          <w:rFonts w:ascii="Consolas" w:eastAsia="Consolas" w:hAnsi="Consolas" w:cs="Consolas"/>
          <w:i/>
          <w:sz w:val="18"/>
          <w:szCs w:val="18"/>
          <w:lang w:val="fr-FR"/>
        </w:rPr>
        <w:t xml:space="preserve">est considérée comme un adjectif, la </w:t>
      </w:r>
    </w:p>
    <w:p w14:paraId="1B101953"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virgule n’est pas </w:t>
      </w:r>
      <w:proofErr w:type="spellStart"/>
      <w:r w:rsidRPr="00237BDB">
        <w:rPr>
          <w:rFonts w:ascii="Consolas" w:eastAsia="Consolas" w:hAnsi="Consolas" w:cs="Consolas"/>
          <w:i/>
          <w:sz w:val="18"/>
          <w:szCs w:val="18"/>
          <w:lang w:val="fr-FR"/>
        </w:rPr>
        <w:t>segmentante</w:t>
      </w:r>
      <w:proofErr w:type="spellEnd"/>
      <w:r w:rsidRPr="00237BDB">
        <w:rPr>
          <w:rFonts w:ascii="Consolas" w:eastAsia="Consolas" w:hAnsi="Consolas" w:cs="Consolas"/>
          <w:i/>
          <w:sz w:val="18"/>
          <w:szCs w:val="18"/>
          <w:lang w:val="fr-FR"/>
        </w:rPr>
        <w:t xml:space="preserve"> mais ici elle l’est, et Balises est détecté par</w:t>
      </w:r>
      <w:r w:rsidR="00EF16C1">
        <w:rPr>
          <w:rFonts w:ascii="Consolas" w:eastAsia="Consolas" w:hAnsi="Consolas" w:cs="Consolas"/>
          <w:i/>
          <w:sz w:val="18"/>
          <w:szCs w:val="18"/>
          <w:lang w:val="fr-FR"/>
        </w:rPr>
        <w:t xml:space="preserve"> </w:t>
      </w:r>
    </w:p>
    <w:p w14:paraId="6A57404A" w14:textId="5B93FB7C" w:rsidR="007D6EAF" w:rsidRPr="00237BDB" w:rsidRDefault="00EF16C1">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notre algorithme. En fait, il s’agit un titre à trois segments et non deux.</w:t>
      </w:r>
    </w:p>
    <w:p w14:paraId="0F389EF0"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053</w:t>
      </w:r>
      <w:r w:rsidRPr="00237BDB">
        <w:rPr>
          <w:rFonts w:ascii="Consolas" w:eastAsia="Consolas" w:hAnsi="Consolas" w:cs="Consolas"/>
          <w:b/>
          <w:color w:val="8064A2"/>
          <w:sz w:val="18"/>
          <w:szCs w:val="18"/>
          <w:lang w:val="fr-FR"/>
        </w:rPr>
        <w:t xml:space="preserve">  460618</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PERCEPTION</w:t>
      </w:r>
      <w:r w:rsidRPr="00237BDB">
        <w:rPr>
          <w:rFonts w:ascii="Consolas" w:eastAsia="Consolas" w:hAnsi="Consolas" w:cs="Consolas"/>
          <w:sz w:val="18"/>
          <w:szCs w:val="18"/>
          <w:lang w:val="fr-FR"/>
        </w:rPr>
        <w:t xml:space="preserve"> DE L'INDÉPENDANCE DE L'AUDITEUR : </w:t>
      </w:r>
      <w:r w:rsidRPr="00237BDB">
        <w:rPr>
          <w:rFonts w:ascii="Consolas" w:eastAsia="Consolas" w:hAnsi="Consolas" w:cs="Consolas"/>
          <w:b/>
          <w:color w:val="8064A2"/>
          <w:sz w:val="18"/>
          <w:szCs w:val="18"/>
          <w:lang w:val="fr-FR"/>
        </w:rPr>
        <w:t>ANALYSE</w:t>
      </w:r>
      <w:r w:rsidRPr="00237BDB">
        <w:rPr>
          <w:rFonts w:ascii="Consolas" w:eastAsia="Consolas" w:hAnsi="Consolas" w:cs="Consolas"/>
          <w:sz w:val="18"/>
          <w:szCs w:val="18"/>
          <w:lang w:val="fr-FR"/>
        </w:rPr>
        <w:t xml:space="preserve"> PAR LA THÉORIE </w:t>
      </w:r>
    </w:p>
    <w:p w14:paraId="304A3A50" w14:textId="6B9C2C88" w:rsidR="007D6EAF" w:rsidRPr="00237BDB" w:rsidRDefault="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D'ATTRIBUTION</w:t>
      </w:r>
    </w:p>
    <w:p w14:paraId="2AABEA5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054 </w:t>
      </w:r>
      <w:r w:rsidRPr="00237BDB">
        <w:rPr>
          <w:rFonts w:ascii="Consolas" w:eastAsia="Consolas" w:hAnsi="Consolas" w:cs="Consolas"/>
          <w:b/>
          <w:color w:val="8064A2"/>
          <w:sz w:val="18"/>
          <w:szCs w:val="18"/>
          <w:lang w:val="fr-FR"/>
        </w:rPr>
        <w:t>1707597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Élites</w:t>
      </w:r>
      <w:r w:rsidRPr="00237BDB">
        <w:rPr>
          <w:rFonts w:ascii="Consolas" w:eastAsia="Consolas" w:hAnsi="Consolas" w:cs="Consolas"/>
          <w:sz w:val="18"/>
          <w:szCs w:val="18"/>
          <w:lang w:val="fr-FR"/>
        </w:rPr>
        <w:t xml:space="preserve"> maléfiques et ""complot pédophile"" : </w:t>
      </w:r>
      <w:r w:rsidRPr="00237BDB">
        <w:rPr>
          <w:rFonts w:ascii="Consolas" w:eastAsia="Consolas" w:hAnsi="Consolas" w:cs="Consolas"/>
          <w:b/>
          <w:color w:val="8064A2"/>
          <w:sz w:val="18"/>
          <w:szCs w:val="18"/>
          <w:lang w:val="fr-FR"/>
        </w:rPr>
        <w:t>paniques</w:t>
      </w:r>
      <w:r w:rsidRPr="00237BDB">
        <w:rPr>
          <w:rFonts w:ascii="Consolas" w:eastAsia="Consolas" w:hAnsi="Consolas" w:cs="Consolas"/>
          <w:sz w:val="18"/>
          <w:szCs w:val="18"/>
          <w:lang w:val="fr-FR"/>
        </w:rPr>
        <w:t xml:space="preserve"> morales autour des enfants</w:t>
      </w:r>
    </w:p>
    <w:p w14:paraId="2049552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055 </w:t>
      </w:r>
      <w:r w:rsidRPr="00237BDB">
        <w:rPr>
          <w:rFonts w:ascii="Consolas" w:eastAsia="Consolas" w:hAnsi="Consolas" w:cs="Consolas"/>
          <w:b/>
          <w:color w:val="8064A2"/>
          <w:sz w:val="18"/>
          <w:szCs w:val="18"/>
          <w:lang w:val="fr-FR"/>
        </w:rPr>
        <w:t>1759142</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Formation</w:t>
      </w:r>
      <w:r w:rsidRPr="00237BDB">
        <w:rPr>
          <w:rFonts w:ascii="Consolas" w:eastAsia="Consolas" w:hAnsi="Consolas" w:cs="Consolas"/>
          <w:sz w:val="18"/>
          <w:szCs w:val="18"/>
          <w:lang w:val="fr-FR"/>
        </w:rPr>
        <w:t xml:space="preserve"> et évolution des paroisses de la basse vallée du </w:t>
      </w:r>
      <w:proofErr w:type="spellStart"/>
      <w:r w:rsidRPr="00237BDB">
        <w:rPr>
          <w:rFonts w:ascii="Consolas" w:eastAsia="Consolas" w:hAnsi="Consolas" w:cs="Consolas"/>
          <w:sz w:val="18"/>
          <w:szCs w:val="18"/>
          <w:lang w:val="fr-FR"/>
        </w:rPr>
        <w:t>Drot</w:t>
      </w:r>
      <w:proofErr w:type="spellEnd"/>
      <w:r w:rsidRPr="00237BDB">
        <w:rPr>
          <w:rFonts w:ascii="Consolas" w:eastAsia="Consolas" w:hAnsi="Consolas" w:cs="Consolas"/>
          <w:sz w:val="18"/>
          <w:szCs w:val="18"/>
          <w:lang w:val="fr-FR"/>
        </w:rPr>
        <w:t xml:space="preserve"> : </w:t>
      </w:r>
      <w:r w:rsidRPr="00237BDB">
        <w:rPr>
          <w:rFonts w:ascii="Consolas" w:eastAsia="Consolas" w:hAnsi="Consolas" w:cs="Consolas"/>
          <w:b/>
          <w:color w:val="FF00FF"/>
          <w:sz w:val="18"/>
          <w:szCs w:val="18"/>
          <w:lang w:val="fr-FR"/>
        </w:rPr>
        <w:t>essai</w:t>
      </w:r>
      <w:r w:rsidRPr="00237BDB">
        <w:rPr>
          <w:rFonts w:ascii="Consolas" w:eastAsia="Consolas" w:hAnsi="Consolas" w:cs="Consolas"/>
          <w:sz w:val="18"/>
          <w:szCs w:val="18"/>
          <w:lang w:val="fr-FR"/>
        </w:rPr>
        <w:t xml:space="preserve"> de </w:t>
      </w:r>
    </w:p>
    <w:p w14:paraId="3853D12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synthèse</w:t>
      </w:r>
    </w:p>
    <w:p w14:paraId="028C33F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056  </w:t>
      </w:r>
      <w:r w:rsidRPr="00237BDB">
        <w:rPr>
          <w:rFonts w:ascii="Consolas" w:eastAsia="Consolas" w:hAnsi="Consolas" w:cs="Consolas"/>
          <w:b/>
          <w:color w:val="8064A2"/>
          <w:sz w:val="18"/>
          <w:szCs w:val="18"/>
          <w:lang w:val="fr-FR"/>
        </w:rPr>
        <w:t>859899</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Classification</w:t>
      </w:r>
      <w:r w:rsidRPr="00237BDB">
        <w:rPr>
          <w:rFonts w:ascii="Consolas" w:eastAsia="Consolas" w:hAnsi="Consolas" w:cs="Consolas"/>
          <w:sz w:val="18"/>
          <w:szCs w:val="18"/>
          <w:lang w:val="fr-FR"/>
        </w:rPr>
        <w:t xml:space="preserve"> floue généralisée : </w:t>
      </w:r>
      <w:r w:rsidRPr="00237BDB">
        <w:rPr>
          <w:rFonts w:ascii="Consolas" w:eastAsia="Consolas" w:hAnsi="Consolas" w:cs="Consolas"/>
          <w:b/>
          <w:color w:val="FF00FF"/>
          <w:sz w:val="18"/>
          <w:szCs w:val="18"/>
          <w:lang w:val="fr-FR"/>
        </w:rPr>
        <w:t>Application</w:t>
      </w:r>
      <w:r w:rsidRPr="00237BDB">
        <w:rPr>
          <w:rFonts w:ascii="Consolas" w:eastAsia="Consolas" w:hAnsi="Consolas" w:cs="Consolas"/>
          <w:sz w:val="18"/>
          <w:szCs w:val="18"/>
          <w:lang w:val="fr-FR"/>
        </w:rPr>
        <w:t xml:space="preserve"> à la quantification de la stéatose </w:t>
      </w:r>
    </w:p>
    <w:p w14:paraId="57B2604C"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sur des images histologiques couleurs</w:t>
      </w:r>
    </w:p>
    <w:p w14:paraId="71252E1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057  </w:t>
      </w:r>
      <w:r w:rsidRPr="00237BDB">
        <w:rPr>
          <w:rFonts w:ascii="Consolas" w:eastAsia="Consolas" w:hAnsi="Consolas" w:cs="Consolas"/>
          <w:b/>
          <w:color w:val="8064A2"/>
          <w:sz w:val="18"/>
          <w:szCs w:val="18"/>
          <w:lang w:val="fr-FR"/>
        </w:rPr>
        <w:t>510693</w:t>
      </w:r>
      <w:r w:rsidRPr="00237BDB">
        <w:rPr>
          <w:rFonts w:ascii="Consolas" w:eastAsia="Consolas" w:hAnsi="Consolas" w:cs="Consolas"/>
          <w:sz w:val="18"/>
          <w:szCs w:val="18"/>
          <w:lang w:val="fr-FR"/>
        </w:rPr>
        <w:t xml:space="preserve"> 1:0 Les </w:t>
      </w:r>
      <w:r w:rsidRPr="00237BDB">
        <w:rPr>
          <w:rFonts w:ascii="Consolas" w:eastAsia="Consolas" w:hAnsi="Consolas" w:cs="Consolas"/>
          <w:b/>
          <w:color w:val="00B050"/>
          <w:sz w:val="18"/>
          <w:szCs w:val="18"/>
          <w:lang w:val="fr-FR"/>
        </w:rPr>
        <w:t>gastroentérites</w:t>
      </w:r>
      <w:r w:rsidRPr="00237BDB">
        <w:rPr>
          <w:rFonts w:ascii="Consolas" w:eastAsia="Consolas" w:hAnsi="Consolas" w:cs="Consolas"/>
          <w:sz w:val="18"/>
          <w:szCs w:val="18"/>
          <w:lang w:val="fr-FR"/>
        </w:rPr>
        <w:t xml:space="preserve"> aiguës à rotavirus de l'enfant : une </w:t>
      </w:r>
      <w:r w:rsidRPr="00237BDB">
        <w:rPr>
          <w:rFonts w:ascii="Consolas" w:eastAsia="Consolas" w:hAnsi="Consolas" w:cs="Consolas"/>
          <w:b/>
          <w:color w:val="8064A2"/>
          <w:sz w:val="18"/>
          <w:szCs w:val="18"/>
          <w:lang w:val="fr-FR"/>
        </w:rPr>
        <w:t>priorité</w:t>
      </w:r>
      <w:r w:rsidRPr="00237BDB">
        <w:rPr>
          <w:rFonts w:ascii="Consolas" w:eastAsia="Consolas" w:hAnsi="Consolas" w:cs="Consolas"/>
          <w:sz w:val="18"/>
          <w:szCs w:val="18"/>
          <w:lang w:val="fr-FR"/>
        </w:rPr>
        <w:t xml:space="preserve"> de santé </w:t>
      </w:r>
    </w:p>
    <w:p w14:paraId="3A65D0B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publique.</w:t>
      </w:r>
    </w:p>
    <w:p w14:paraId="6F05DF4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058  </w:t>
      </w:r>
      <w:r w:rsidRPr="00237BDB">
        <w:rPr>
          <w:rFonts w:ascii="Consolas" w:eastAsia="Consolas" w:hAnsi="Consolas" w:cs="Consolas"/>
          <w:b/>
          <w:color w:val="8064A2"/>
          <w:sz w:val="18"/>
          <w:szCs w:val="18"/>
          <w:lang w:val="fr-FR"/>
        </w:rPr>
        <w:t>960530</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Monde</w:t>
      </w:r>
      <w:r w:rsidRPr="00237BDB">
        <w:rPr>
          <w:rFonts w:ascii="Consolas" w:eastAsia="Consolas" w:hAnsi="Consolas" w:cs="Consolas"/>
          <w:sz w:val="18"/>
          <w:szCs w:val="18"/>
          <w:lang w:val="fr-FR"/>
        </w:rPr>
        <w:t xml:space="preserve"> pluriel : </w:t>
      </w:r>
      <w:r w:rsidRPr="00237BDB">
        <w:rPr>
          <w:rFonts w:ascii="Consolas" w:eastAsia="Consolas" w:hAnsi="Consolas" w:cs="Consolas"/>
          <w:b/>
          <w:color w:val="8064A2"/>
          <w:sz w:val="18"/>
          <w:szCs w:val="18"/>
          <w:lang w:val="fr-FR"/>
        </w:rPr>
        <w:t>penser</w:t>
      </w:r>
      <w:r w:rsidRPr="00237BDB">
        <w:rPr>
          <w:rFonts w:ascii="Consolas" w:eastAsia="Consolas" w:hAnsi="Consolas" w:cs="Consolas"/>
          <w:sz w:val="18"/>
          <w:szCs w:val="18"/>
          <w:lang w:val="fr-FR"/>
        </w:rPr>
        <w:t xml:space="preserve"> l'unité des sciences sociales</w:t>
      </w:r>
    </w:p>
    <w:p w14:paraId="4F53102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059  </w:t>
      </w:r>
      <w:r w:rsidRPr="00237BDB">
        <w:rPr>
          <w:rFonts w:ascii="Consolas" w:eastAsia="Consolas" w:hAnsi="Consolas" w:cs="Consolas"/>
          <w:b/>
          <w:color w:val="8064A2"/>
          <w:sz w:val="18"/>
          <w:szCs w:val="18"/>
          <w:lang w:val="fr-FR"/>
        </w:rPr>
        <w:t>659177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Reconnaissance</w:t>
      </w:r>
      <w:r w:rsidRPr="00237BDB">
        <w:rPr>
          <w:rFonts w:ascii="Consolas" w:eastAsia="Consolas" w:hAnsi="Consolas" w:cs="Consolas"/>
          <w:sz w:val="18"/>
          <w:szCs w:val="18"/>
          <w:lang w:val="fr-FR"/>
        </w:rPr>
        <w:t xml:space="preserve"> et appropriation : </w:t>
      </w:r>
      <w:r w:rsidRPr="00237BDB">
        <w:rPr>
          <w:rFonts w:ascii="Consolas" w:eastAsia="Consolas" w:hAnsi="Consolas" w:cs="Consolas"/>
          <w:b/>
          <w:color w:val="8064A2"/>
          <w:sz w:val="18"/>
          <w:szCs w:val="18"/>
          <w:lang w:val="fr-FR"/>
        </w:rPr>
        <w:t xml:space="preserve">pour </w:t>
      </w:r>
      <w:r w:rsidRPr="00237BDB">
        <w:rPr>
          <w:rFonts w:ascii="Consolas" w:eastAsia="Consolas" w:hAnsi="Consolas" w:cs="Consolas"/>
          <w:sz w:val="18"/>
          <w:szCs w:val="18"/>
          <w:lang w:val="fr-FR"/>
        </w:rPr>
        <w:t>une anthropologie du travail</w:t>
      </w:r>
    </w:p>
    <w:p w14:paraId="409FFAC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060   </w:t>
      </w:r>
      <w:r w:rsidRPr="00237BDB">
        <w:rPr>
          <w:rFonts w:ascii="Consolas" w:eastAsia="Consolas" w:hAnsi="Consolas" w:cs="Consolas"/>
          <w:b/>
          <w:color w:val="FF00FF"/>
          <w:sz w:val="18"/>
          <w:szCs w:val="18"/>
          <w:lang w:val="fr-FR"/>
        </w:rPr>
        <w:t>62190</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Métiers</w:t>
      </w:r>
      <w:r w:rsidRPr="00237BDB">
        <w:rPr>
          <w:rFonts w:ascii="Consolas" w:eastAsia="Consolas" w:hAnsi="Consolas" w:cs="Consolas"/>
          <w:sz w:val="18"/>
          <w:szCs w:val="18"/>
          <w:lang w:val="fr-FR"/>
        </w:rPr>
        <w:t xml:space="preserve"> émergents de la nouvelle économie: </w:t>
      </w:r>
      <w:r w:rsidRPr="00237BDB">
        <w:rPr>
          <w:rFonts w:ascii="Consolas" w:eastAsia="Consolas" w:hAnsi="Consolas" w:cs="Consolas"/>
          <w:b/>
          <w:color w:val="FF00FF"/>
          <w:sz w:val="18"/>
          <w:szCs w:val="18"/>
          <w:lang w:val="fr-FR"/>
        </w:rPr>
        <w:t xml:space="preserve">identification </w:t>
      </w:r>
      <w:r w:rsidRPr="00237BDB">
        <w:rPr>
          <w:rFonts w:ascii="Consolas" w:eastAsia="Consolas" w:hAnsi="Consolas" w:cs="Consolas"/>
          <w:sz w:val="18"/>
          <w:szCs w:val="18"/>
          <w:lang w:val="fr-FR"/>
        </w:rPr>
        <w:t xml:space="preserve">des compétences </w:t>
      </w:r>
    </w:p>
    <w:p w14:paraId="546507E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attendues et typologie des métiers exercés</w:t>
      </w:r>
    </w:p>
    <w:p w14:paraId="42EDE231" w14:textId="5777AAF0"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w:t>
      </w:r>
    </w:p>
    <w:p w14:paraId="3B0B5C8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061 </w:t>
      </w:r>
      <w:r w:rsidRPr="00237BDB">
        <w:rPr>
          <w:rFonts w:ascii="Consolas" w:eastAsia="Consolas" w:hAnsi="Consolas" w:cs="Consolas"/>
          <w:b/>
          <w:color w:val="8064A2"/>
          <w:sz w:val="18"/>
          <w:szCs w:val="18"/>
          <w:lang w:val="fr-FR"/>
        </w:rPr>
        <w:t>1660207</w:t>
      </w:r>
      <w:r w:rsidRPr="00237BDB">
        <w:rPr>
          <w:rFonts w:ascii="Consolas" w:eastAsia="Consolas" w:hAnsi="Consolas" w:cs="Consolas"/>
          <w:sz w:val="18"/>
          <w:szCs w:val="18"/>
          <w:lang w:val="fr-FR"/>
        </w:rPr>
        <w:t xml:space="preserve"> 0:1 Quel </w:t>
      </w:r>
      <w:r w:rsidRPr="00237BDB">
        <w:rPr>
          <w:rFonts w:ascii="Consolas" w:eastAsia="Consolas" w:hAnsi="Consolas" w:cs="Consolas"/>
          <w:b/>
          <w:color w:val="8064A2"/>
          <w:sz w:val="18"/>
          <w:szCs w:val="18"/>
          <w:lang w:val="fr-FR"/>
        </w:rPr>
        <w:t xml:space="preserve">pouvoir </w:t>
      </w:r>
      <w:r w:rsidRPr="00237BDB">
        <w:rPr>
          <w:rFonts w:ascii="Consolas" w:eastAsia="Consolas" w:hAnsi="Consolas" w:cs="Consolas"/>
          <w:sz w:val="18"/>
          <w:szCs w:val="18"/>
          <w:lang w:val="fr-FR"/>
        </w:rPr>
        <w:t xml:space="preserve">de stabilisation à l’échelle de l’UEM : le pacte de stabilité et de </w:t>
      </w:r>
    </w:p>
    <w:p w14:paraId="3DE86727"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croissance </w:t>
      </w:r>
      <w:r w:rsidRPr="00237BDB">
        <w:rPr>
          <w:rFonts w:ascii="Consolas" w:eastAsia="Consolas" w:hAnsi="Consolas" w:cs="Consolas"/>
          <w:b/>
          <w:color w:val="00B050"/>
          <w:sz w:val="18"/>
          <w:szCs w:val="18"/>
          <w:lang w:val="fr-FR"/>
        </w:rPr>
        <w:t>est</w:t>
      </w:r>
      <w:r w:rsidRPr="00237BDB">
        <w:rPr>
          <w:rFonts w:ascii="Consolas" w:eastAsia="Consolas" w:hAnsi="Consolas" w:cs="Consolas"/>
          <w:sz w:val="18"/>
          <w:szCs w:val="18"/>
          <w:lang w:val="fr-FR"/>
        </w:rPr>
        <w:t>-il viable ?</w:t>
      </w:r>
    </w:p>
    <w:p w14:paraId="17CA160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062  </w:t>
      </w:r>
      <w:r w:rsidRPr="00237BDB">
        <w:rPr>
          <w:rFonts w:ascii="Consolas" w:eastAsia="Consolas" w:hAnsi="Consolas" w:cs="Consolas"/>
          <w:b/>
          <w:color w:val="8064A2"/>
          <w:sz w:val="18"/>
          <w:szCs w:val="18"/>
          <w:lang w:val="fr-FR"/>
        </w:rPr>
        <w:t>659285</w:t>
      </w:r>
      <w:r w:rsidRPr="00237BDB">
        <w:rPr>
          <w:rFonts w:ascii="Consolas" w:eastAsia="Consolas" w:hAnsi="Consolas" w:cs="Consolas"/>
          <w:sz w:val="18"/>
          <w:szCs w:val="18"/>
          <w:lang w:val="fr-FR"/>
        </w:rPr>
        <w:t xml:space="preserve"> 0:1 L'</w:t>
      </w:r>
      <w:r w:rsidRPr="00237BDB">
        <w:rPr>
          <w:rFonts w:ascii="Consolas" w:eastAsia="Consolas" w:hAnsi="Consolas" w:cs="Consolas"/>
          <w:b/>
          <w:color w:val="8064A2"/>
          <w:sz w:val="18"/>
          <w:szCs w:val="18"/>
          <w:lang w:val="fr-FR"/>
        </w:rPr>
        <w:t>Etat</w:t>
      </w:r>
      <w:r w:rsidRPr="00237BDB">
        <w:rPr>
          <w:rFonts w:ascii="Consolas" w:eastAsia="Consolas" w:hAnsi="Consolas" w:cs="Consolas"/>
          <w:sz w:val="18"/>
          <w:szCs w:val="18"/>
          <w:lang w:val="fr-FR"/>
        </w:rPr>
        <w:t xml:space="preserve"> et les "" autres "" : </w:t>
      </w:r>
      <w:r w:rsidRPr="00237BDB">
        <w:rPr>
          <w:rFonts w:ascii="Consolas" w:eastAsia="Consolas" w:hAnsi="Consolas" w:cs="Consolas"/>
          <w:b/>
          <w:color w:val="00B050"/>
          <w:sz w:val="18"/>
          <w:szCs w:val="18"/>
          <w:lang w:val="fr-FR"/>
        </w:rPr>
        <w:t>comparer</w:t>
      </w:r>
      <w:r w:rsidRPr="00237BDB">
        <w:rPr>
          <w:rFonts w:ascii="Consolas" w:eastAsia="Consolas" w:hAnsi="Consolas" w:cs="Consolas"/>
          <w:sz w:val="18"/>
          <w:szCs w:val="18"/>
          <w:lang w:val="fr-FR"/>
        </w:rPr>
        <w:t xml:space="preserve"> la </w:t>
      </w:r>
      <w:proofErr w:type="spellStart"/>
      <w:r w:rsidRPr="00237BDB">
        <w:rPr>
          <w:rFonts w:ascii="Consolas" w:eastAsia="Consolas" w:hAnsi="Consolas" w:cs="Consolas"/>
          <w:sz w:val="18"/>
          <w:szCs w:val="18"/>
          <w:lang w:val="fr-FR"/>
        </w:rPr>
        <w:t>visibilisation</w:t>
      </w:r>
      <w:proofErr w:type="spellEnd"/>
      <w:r w:rsidRPr="00237BDB">
        <w:rPr>
          <w:rFonts w:ascii="Consolas" w:eastAsia="Consolas" w:hAnsi="Consolas" w:cs="Consolas"/>
          <w:sz w:val="18"/>
          <w:szCs w:val="18"/>
          <w:lang w:val="fr-FR"/>
        </w:rPr>
        <w:t xml:space="preserve"> de la main-d'œuvre </w:t>
      </w:r>
    </w:p>
    <w:p w14:paraId="3EBC536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immigrée</w:t>
      </w:r>
    </w:p>
    <w:p w14:paraId="59D9559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063   </w:t>
      </w:r>
      <w:r w:rsidRPr="00237BDB">
        <w:rPr>
          <w:rFonts w:ascii="Consolas" w:eastAsia="Consolas" w:hAnsi="Consolas" w:cs="Consolas"/>
          <w:b/>
          <w:color w:val="8064A2"/>
          <w:sz w:val="18"/>
          <w:szCs w:val="18"/>
          <w:lang w:val="fr-FR"/>
        </w:rPr>
        <w:t>62609</w:t>
      </w:r>
      <w:r w:rsidRPr="00237BDB">
        <w:rPr>
          <w:rFonts w:ascii="Consolas" w:eastAsia="Consolas" w:hAnsi="Consolas" w:cs="Consolas"/>
          <w:sz w:val="18"/>
          <w:szCs w:val="18"/>
          <w:lang w:val="fr-FR"/>
        </w:rPr>
        <w:t xml:space="preserve"> 0:1 Le </w:t>
      </w:r>
      <w:r w:rsidRPr="00237BDB">
        <w:rPr>
          <w:rFonts w:ascii="Consolas" w:eastAsia="Consolas" w:hAnsi="Consolas" w:cs="Consolas"/>
          <w:b/>
          <w:color w:val="8064A2"/>
          <w:sz w:val="18"/>
          <w:szCs w:val="18"/>
          <w:lang w:val="fr-FR"/>
        </w:rPr>
        <w:t>Libre</w:t>
      </w:r>
      <w:r w:rsidRPr="00237BDB">
        <w:rPr>
          <w:rFonts w:ascii="Consolas" w:eastAsia="Consolas" w:hAnsi="Consolas" w:cs="Consolas"/>
          <w:sz w:val="18"/>
          <w:szCs w:val="18"/>
          <w:lang w:val="fr-FR"/>
        </w:rPr>
        <w:t xml:space="preserve"> Accès (Open Access) : </w:t>
      </w:r>
      <w:r w:rsidRPr="00237BDB">
        <w:rPr>
          <w:rFonts w:ascii="Consolas" w:eastAsia="Consolas" w:hAnsi="Consolas" w:cs="Consolas"/>
          <w:b/>
          <w:color w:val="00B050"/>
          <w:sz w:val="18"/>
          <w:szCs w:val="18"/>
          <w:lang w:val="fr-FR"/>
        </w:rPr>
        <w:t>partager</w:t>
      </w:r>
      <w:r w:rsidRPr="00237BDB">
        <w:rPr>
          <w:rFonts w:ascii="Consolas" w:eastAsia="Consolas" w:hAnsi="Consolas" w:cs="Consolas"/>
          <w:sz w:val="18"/>
          <w:szCs w:val="18"/>
          <w:lang w:val="fr-FR"/>
        </w:rPr>
        <w:t xml:space="preserve"> les résultats de la recherche</w:t>
      </w:r>
    </w:p>
    <w:p w14:paraId="01B639C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27 : </w:t>
      </w:r>
      <w:r w:rsidRPr="00237BDB">
        <w:rPr>
          <w:rFonts w:ascii="Consolas" w:eastAsia="Consolas" w:hAnsi="Consolas" w:cs="Consolas"/>
          <w:sz w:val="18"/>
          <w:szCs w:val="18"/>
          <w:lang w:val="fr-FR"/>
        </w:rPr>
        <w:t xml:space="preserve">Libre </w:t>
      </w:r>
      <w:r w:rsidRPr="00237BDB">
        <w:rPr>
          <w:rFonts w:ascii="Consolas" w:eastAsia="Consolas" w:hAnsi="Consolas" w:cs="Consolas"/>
          <w:i/>
          <w:sz w:val="18"/>
          <w:szCs w:val="18"/>
          <w:lang w:val="fr-FR"/>
        </w:rPr>
        <w:t>est caractérisé comme NPP ainsi que</w:t>
      </w:r>
      <w:r w:rsidRPr="00237BDB">
        <w:rPr>
          <w:rFonts w:ascii="Consolas" w:eastAsia="Consolas" w:hAnsi="Consolas" w:cs="Consolas"/>
          <w:sz w:val="18"/>
          <w:szCs w:val="18"/>
          <w:lang w:val="fr-FR"/>
        </w:rPr>
        <w:t xml:space="preserve"> Accès</w:t>
      </w:r>
      <w:r w:rsidRPr="00237BDB">
        <w:rPr>
          <w:rFonts w:ascii="Consolas" w:eastAsia="Consolas" w:hAnsi="Consolas" w:cs="Consolas"/>
          <w:i/>
          <w:sz w:val="18"/>
          <w:szCs w:val="18"/>
          <w:lang w:val="fr-FR"/>
        </w:rPr>
        <w:t>. On peut se poser la question si</w:t>
      </w:r>
    </w:p>
    <w:p w14:paraId="46D38E04" w14:textId="6BC8E814"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ce n’est pas le syntagme nominale entier </w:t>
      </w:r>
      <w:r w:rsidRPr="00237BDB">
        <w:rPr>
          <w:rFonts w:ascii="Consolas" w:eastAsia="Consolas" w:hAnsi="Consolas" w:cs="Consolas"/>
          <w:sz w:val="18"/>
          <w:szCs w:val="18"/>
          <w:lang w:val="fr-FR"/>
        </w:rPr>
        <w:t>Libre Accès</w:t>
      </w:r>
      <w:r w:rsidRPr="00237BDB">
        <w:rPr>
          <w:rFonts w:ascii="Consolas" w:eastAsia="Consolas" w:hAnsi="Consolas" w:cs="Consolas"/>
          <w:i/>
          <w:sz w:val="18"/>
          <w:szCs w:val="18"/>
          <w:lang w:val="fr-FR"/>
        </w:rPr>
        <w:t xml:space="preserve"> qui devrait être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w:t>
      </w:r>
    </w:p>
    <w:p w14:paraId="3CFBF98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064  </w:t>
      </w:r>
      <w:r w:rsidRPr="00237BDB">
        <w:rPr>
          <w:rFonts w:ascii="Consolas" w:eastAsia="Consolas" w:hAnsi="Consolas" w:cs="Consolas"/>
          <w:b/>
          <w:color w:val="FF0000"/>
          <w:sz w:val="18"/>
          <w:szCs w:val="18"/>
          <w:lang w:val="fr-FR"/>
        </w:rPr>
        <w:t>960680</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De </w:t>
      </w:r>
      <w:r w:rsidRPr="00237BDB">
        <w:rPr>
          <w:rFonts w:ascii="Consolas" w:eastAsia="Consolas" w:hAnsi="Consolas" w:cs="Consolas"/>
          <w:sz w:val="18"/>
          <w:szCs w:val="18"/>
          <w:lang w:val="fr-FR"/>
        </w:rPr>
        <w:t xml:space="preserve">l'apprenti footballeur </w:t>
      </w:r>
      <w:r w:rsidRPr="00237BDB">
        <w:rPr>
          <w:rFonts w:ascii="Consolas" w:eastAsia="Consolas" w:hAnsi="Consolas" w:cs="Consolas"/>
          <w:b/>
          <w:color w:val="8064A2"/>
          <w:sz w:val="18"/>
          <w:szCs w:val="18"/>
          <w:lang w:val="fr-FR"/>
        </w:rPr>
        <w:t>a</w:t>
      </w:r>
      <w:r w:rsidRPr="00237BDB">
        <w:rPr>
          <w:rFonts w:ascii="Consolas" w:eastAsia="Consolas" w:hAnsi="Consolas" w:cs="Consolas"/>
          <w:b/>
          <w:color w:val="FF0000"/>
          <w:sz w:val="18"/>
          <w:szCs w:val="18"/>
          <w:lang w:val="fr-FR"/>
        </w:rPr>
        <w:t>u</w:t>
      </w:r>
      <w:r w:rsidRPr="00237BDB">
        <w:rPr>
          <w:rFonts w:ascii="Consolas" w:eastAsia="Consolas" w:hAnsi="Consolas" w:cs="Consolas"/>
          <w:sz w:val="18"/>
          <w:szCs w:val="18"/>
          <w:lang w:val="fr-FR"/>
        </w:rPr>
        <w:t xml:space="preserve"> petit-rat de l'Opéra : comment les institutions </w:t>
      </w:r>
    </w:p>
    <w:p w14:paraId="29A1C61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d'excellence </w:t>
      </w:r>
      <w:r w:rsidRPr="00237BDB">
        <w:rPr>
          <w:rFonts w:ascii="Consolas" w:eastAsia="Consolas" w:hAnsi="Consolas" w:cs="Consolas"/>
          <w:b/>
          <w:color w:val="00B050"/>
          <w:sz w:val="18"/>
          <w:szCs w:val="18"/>
          <w:lang w:val="fr-FR"/>
        </w:rPr>
        <w:t>agissent</w:t>
      </w:r>
      <w:r w:rsidRPr="00237BDB">
        <w:rPr>
          <w:rFonts w:ascii="Consolas" w:eastAsia="Consolas" w:hAnsi="Consolas" w:cs="Consolas"/>
          <w:sz w:val="18"/>
          <w:szCs w:val="18"/>
          <w:lang w:val="fr-FR"/>
        </w:rPr>
        <w:t xml:space="preserve"> face aux dispositions sociales des apprentis ?</w:t>
      </w:r>
    </w:p>
    <w:p w14:paraId="3E38D30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28 : Notre algorithme devrait se contenter de ne prendre que</w:t>
      </w:r>
      <w:r w:rsidRPr="00237BDB">
        <w:rPr>
          <w:rFonts w:ascii="Consolas" w:eastAsia="Consolas" w:hAnsi="Consolas" w:cs="Consolas"/>
          <w:sz w:val="18"/>
          <w:szCs w:val="18"/>
          <w:lang w:val="fr-FR"/>
        </w:rPr>
        <w:t xml:space="preserve"> de.</w:t>
      </w:r>
    </w:p>
    <w:p w14:paraId="250433E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065 </w:t>
      </w:r>
      <w:r w:rsidRPr="00237BDB">
        <w:rPr>
          <w:rFonts w:ascii="Consolas" w:eastAsia="Consolas" w:hAnsi="Consolas" w:cs="Consolas"/>
          <w:b/>
          <w:color w:val="8064A2"/>
          <w:sz w:val="18"/>
          <w:szCs w:val="18"/>
          <w:lang w:val="fr-FR"/>
        </w:rPr>
        <w:t>1258715</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Référentiels</w:t>
      </w:r>
      <w:r w:rsidRPr="00237BDB">
        <w:rPr>
          <w:rFonts w:ascii="Consolas" w:eastAsia="Consolas" w:hAnsi="Consolas" w:cs="Consolas"/>
          <w:sz w:val="18"/>
          <w:szCs w:val="18"/>
          <w:lang w:val="fr-FR"/>
        </w:rPr>
        <w:t xml:space="preserve"> de compétences : ce que l'instrument </w:t>
      </w:r>
      <w:r w:rsidRPr="00237BDB">
        <w:rPr>
          <w:rFonts w:ascii="Consolas" w:eastAsia="Consolas" w:hAnsi="Consolas" w:cs="Consolas"/>
          <w:b/>
          <w:color w:val="00B050"/>
          <w:sz w:val="18"/>
          <w:szCs w:val="18"/>
          <w:lang w:val="fr-FR"/>
        </w:rPr>
        <w:t>fait</w:t>
      </w:r>
      <w:r w:rsidRPr="00237BDB">
        <w:rPr>
          <w:rFonts w:ascii="Consolas" w:eastAsia="Consolas" w:hAnsi="Consolas" w:cs="Consolas"/>
          <w:sz w:val="18"/>
          <w:szCs w:val="18"/>
          <w:lang w:val="fr-FR"/>
        </w:rPr>
        <w:t xml:space="preserve"> à la logique compétence</w:t>
      </w:r>
    </w:p>
    <w:p w14:paraId="2D4894B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066  </w:t>
      </w:r>
      <w:r w:rsidRPr="00237BDB">
        <w:rPr>
          <w:rFonts w:ascii="Consolas" w:eastAsia="Consolas" w:hAnsi="Consolas" w:cs="Consolas"/>
          <w:b/>
          <w:color w:val="8064A2"/>
          <w:sz w:val="18"/>
          <w:szCs w:val="18"/>
          <w:lang w:val="fr-FR"/>
        </w:rPr>
        <w:t>860275</w:t>
      </w:r>
      <w:r w:rsidRPr="00237BDB">
        <w:rPr>
          <w:rFonts w:ascii="Consolas" w:eastAsia="Consolas" w:hAnsi="Consolas" w:cs="Consolas"/>
          <w:sz w:val="18"/>
          <w:szCs w:val="18"/>
          <w:lang w:val="fr-FR"/>
        </w:rPr>
        <w:t xml:space="preserve"> 0:1 La </w:t>
      </w:r>
      <w:r w:rsidRPr="00237BDB">
        <w:rPr>
          <w:rFonts w:ascii="Consolas" w:eastAsia="Consolas" w:hAnsi="Consolas" w:cs="Consolas"/>
          <w:b/>
          <w:color w:val="8064A2"/>
          <w:sz w:val="18"/>
          <w:szCs w:val="18"/>
          <w:lang w:val="fr-FR"/>
        </w:rPr>
        <w:t>question</w:t>
      </w:r>
      <w:r w:rsidRPr="00237BDB">
        <w:rPr>
          <w:rFonts w:ascii="Consolas" w:eastAsia="Consolas" w:hAnsi="Consolas" w:cs="Consolas"/>
          <w:sz w:val="18"/>
          <w:szCs w:val="18"/>
          <w:lang w:val="fr-FR"/>
        </w:rPr>
        <w:t xml:space="preserve"> périurbaine : la </w:t>
      </w:r>
      <w:r w:rsidRPr="00237BDB">
        <w:rPr>
          <w:rFonts w:ascii="Consolas" w:eastAsia="Consolas" w:hAnsi="Consolas" w:cs="Consolas"/>
          <w:b/>
          <w:color w:val="00B050"/>
          <w:sz w:val="18"/>
          <w:szCs w:val="18"/>
          <w:lang w:val="fr-FR"/>
        </w:rPr>
        <w:t xml:space="preserve">repenser </w:t>
      </w:r>
      <w:r w:rsidRPr="00237BDB">
        <w:rPr>
          <w:rFonts w:ascii="Consolas" w:eastAsia="Consolas" w:hAnsi="Consolas" w:cs="Consolas"/>
          <w:sz w:val="18"/>
          <w:szCs w:val="18"/>
          <w:lang w:val="fr-FR"/>
        </w:rPr>
        <w:t xml:space="preserve">en tenant enfin compte de ce qui motive les </w:t>
      </w:r>
    </w:p>
    <w:p w14:paraId="547D075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périurbains</w:t>
      </w:r>
    </w:p>
    <w:p w14:paraId="5B907C6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067   </w:t>
      </w:r>
      <w:r w:rsidRPr="00237BDB">
        <w:rPr>
          <w:rFonts w:ascii="Consolas" w:eastAsia="Consolas" w:hAnsi="Consolas" w:cs="Consolas"/>
          <w:b/>
          <w:color w:val="FF0000"/>
          <w:sz w:val="18"/>
          <w:szCs w:val="18"/>
          <w:lang w:val="fr-FR"/>
        </w:rPr>
        <w:t>62568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Transférabilité</w:t>
      </w:r>
      <w:r w:rsidRPr="00237BDB">
        <w:rPr>
          <w:rFonts w:ascii="Consolas" w:eastAsia="Consolas" w:hAnsi="Consolas" w:cs="Consolas"/>
          <w:sz w:val="18"/>
          <w:szCs w:val="18"/>
          <w:lang w:val="fr-FR"/>
        </w:rPr>
        <w:t xml:space="preserve"> des connaissances : une </w:t>
      </w:r>
      <w:proofErr w:type="spellStart"/>
      <w:r w:rsidRPr="00237BDB">
        <w:rPr>
          <w:rFonts w:ascii="Consolas" w:eastAsia="Consolas" w:hAnsi="Consolas" w:cs="Consolas"/>
          <w:sz w:val="18"/>
          <w:szCs w:val="18"/>
          <w:lang w:val="fr-FR"/>
        </w:rPr>
        <w:t>re-conceptualisation</w:t>
      </w:r>
      <w:proofErr w:type="spellEnd"/>
      <w:r w:rsidRPr="00237BDB">
        <w:rPr>
          <w:rFonts w:ascii="Consolas" w:eastAsia="Consolas" w:hAnsi="Consolas" w:cs="Consolas"/>
          <w:sz w:val="18"/>
          <w:szCs w:val="18"/>
          <w:lang w:val="fr-FR"/>
        </w:rPr>
        <w:t xml:space="preserve"> de la distinction </w:t>
      </w:r>
    </w:p>
    <w:p w14:paraId="5101AB20" w14:textId="77777777" w:rsidR="007D6EAF" w:rsidRPr="00237BDB" w:rsidRDefault="00BA0D17">
      <w:pPr>
        <w:spacing w:before="0" w:after="0" w:line="271" w:lineRule="auto"/>
        <w:ind w:firstLine="0"/>
        <w:jc w:val="left"/>
        <w:rPr>
          <w:rFonts w:ascii="Consolas" w:eastAsia="Consolas" w:hAnsi="Consolas" w:cs="Consolas"/>
          <w:b/>
          <w:color w:val="FF9900"/>
          <w:sz w:val="18"/>
          <w:szCs w:val="18"/>
          <w:lang w:val="fr-FR"/>
        </w:rPr>
      </w:pPr>
      <w:r w:rsidRPr="00237BDB">
        <w:rPr>
          <w:rFonts w:ascii="Consolas" w:eastAsia="Consolas" w:hAnsi="Consolas" w:cs="Consolas"/>
          <w:sz w:val="18"/>
          <w:szCs w:val="18"/>
          <w:lang w:val="fr-FR"/>
        </w:rPr>
        <w:t xml:space="preserve">                tacite / </w:t>
      </w:r>
      <w:r w:rsidRPr="00237BDB">
        <w:rPr>
          <w:rFonts w:ascii="Consolas" w:eastAsia="Consolas" w:hAnsi="Consolas" w:cs="Consolas"/>
          <w:b/>
          <w:color w:val="FF9900"/>
          <w:sz w:val="18"/>
          <w:szCs w:val="18"/>
          <w:lang w:val="fr-FR"/>
        </w:rPr>
        <w:t>e</w:t>
      </w:r>
      <w:r w:rsidRPr="00237BDB">
        <w:rPr>
          <w:rFonts w:ascii="Consolas" w:eastAsia="Consolas" w:hAnsi="Consolas" w:cs="Consolas"/>
          <w:b/>
          <w:color w:val="FF0000"/>
          <w:sz w:val="18"/>
          <w:szCs w:val="18"/>
          <w:lang w:val="fr-FR"/>
        </w:rPr>
        <w:t>x</w:t>
      </w:r>
      <w:r w:rsidRPr="00237BDB">
        <w:rPr>
          <w:rFonts w:ascii="Consolas" w:eastAsia="Consolas" w:hAnsi="Consolas" w:cs="Consolas"/>
          <w:b/>
          <w:color w:val="FF9900"/>
          <w:sz w:val="18"/>
          <w:szCs w:val="18"/>
          <w:lang w:val="fr-FR"/>
        </w:rPr>
        <w:t>p</w:t>
      </w:r>
      <w:r w:rsidRPr="00237BDB">
        <w:rPr>
          <w:rFonts w:ascii="Consolas" w:eastAsia="Consolas" w:hAnsi="Consolas" w:cs="Consolas"/>
          <w:b/>
          <w:color w:val="FF0000"/>
          <w:sz w:val="18"/>
          <w:szCs w:val="18"/>
          <w:lang w:val="fr-FR"/>
        </w:rPr>
        <w:t>l</w:t>
      </w:r>
      <w:r w:rsidRPr="00237BDB">
        <w:rPr>
          <w:rFonts w:ascii="Consolas" w:eastAsia="Consolas" w:hAnsi="Consolas" w:cs="Consolas"/>
          <w:b/>
          <w:color w:val="FF9900"/>
          <w:sz w:val="18"/>
          <w:szCs w:val="18"/>
          <w:lang w:val="fr-FR"/>
        </w:rPr>
        <w:t>i</w:t>
      </w:r>
      <w:r w:rsidRPr="00237BDB">
        <w:rPr>
          <w:rFonts w:ascii="Consolas" w:eastAsia="Consolas" w:hAnsi="Consolas" w:cs="Consolas"/>
          <w:b/>
          <w:color w:val="FF0000"/>
          <w:sz w:val="18"/>
          <w:szCs w:val="18"/>
          <w:lang w:val="fr-FR"/>
        </w:rPr>
        <w:t>c</w:t>
      </w:r>
      <w:r w:rsidRPr="00237BDB">
        <w:rPr>
          <w:rFonts w:ascii="Consolas" w:eastAsia="Consolas" w:hAnsi="Consolas" w:cs="Consolas"/>
          <w:b/>
          <w:color w:val="FF9900"/>
          <w:sz w:val="18"/>
          <w:szCs w:val="18"/>
          <w:lang w:val="fr-FR"/>
        </w:rPr>
        <w:t>i</w:t>
      </w:r>
      <w:r w:rsidRPr="00237BDB">
        <w:rPr>
          <w:rFonts w:ascii="Consolas" w:eastAsia="Consolas" w:hAnsi="Consolas" w:cs="Consolas"/>
          <w:b/>
          <w:color w:val="FF0000"/>
          <w:sz w:val="18"/>
          <w:szCs w:val="18"/>
          <w:lang w:val="fr-FR"/>
        </w:rPr>
        <w:t>t</w:t>
      </w:r>
      <w:r w:rsidRPr="00237BDB">
        <w:rPr>
          <w:rFonts w:ascii="Consolas" w:eastAsia="Consolas" w:hAnsi="Consolas" w:cs="Consolas"/>
          <w:b/>
          <w:color w:val="FF9900"/>
          <w:sz w:val="18"/>
          <w:szCs w:val="18"/>
          <w:lang w:val="fr-FR"/>
        </w:rPr>
        <w:t>e</w:t>
      </w:r>
    </w:p>
    <w:p w14:paraId="480EC27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29 : Talismane catégorise </w:t>
      </w:r>
      <w:r w:rsidRPr="00237BDB">
        <w:rPr>
          <w:rFonts w:ascii="Consolas" w:eastAsia="Consolas" w:hAnsi="Consolas" w:cs="Consolas"/>
          <w:sz w:val="18"/>
          <w:szCs w:val="18"/>
          <w:lang w:val="fr-FR"/>
        </w:rPr>
        <w:t>explicite</w:t>
      </w:r>
      <w:r w:rsidRPr="00237BDB">
        <w:rPr>
          <w:rFonts w:ascii="Consolas" w:eastAsia="Consolas" w:hAnsi="Consolas" w:cs="Consolas"/>
          <w:i/>
          <w:sz w:val="18"/>
          <w:szCs w:val="18"/>
          <w:lang w:val="fr-FR"/>
        </w:rPr>
        <w:t xml:space="preserve"> comme V au lieu d’ADJ. De ce fait, il désigne</w:t>
      </w:r>
    </w:p>
    <w:p w14:paraId="79463E6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explicite</w:t>
      </w:r>
      <w:r w:rsidRPr="00237BDB">
        <w:rPr>
          <w:rFonts w:ascii="Consolas" w:eastAsia="Consolas" w:hAnsi="Consolas" w:cs="Consolas"/>
          <w:i/>
          <w:sz w:val="18"/>
          <w:szCs w:val="18"/>
          <w:lang w:val="fr-FR"/>
        </w:rPr>
        <w:t xml:space="preserve"> comme tête au lieu </w:t>
      </w:r>
      <w:r w:rsidRPr="00237BDB">
        <w:rPr>
          <w:rFonts w:ascii="Consolas" w:eastAsia="Consolas" w:hAnsi="Consolas" w:cs="Consolas"/>
          <w:sz w:val="18"/>
          <w:szCs w:val="18"/>
          <w:lang w:val="fr-FR"/>
        </w:rPr>
        <w:t xml:space="preserve">de </w:t>
      </w:r>
      <w:proofErr w:type="spellStart"/>
      <w:r w:rsidRPr="00237BDB">
        <w:rPr>
          <w:rFonts w:ascii="Consolas" w:eastAsia="Consolas" w:hAnsi="Consolas" w:cs="Consolas"/>
          <w:sz w:val="18"/>
          <w:szCs w:val="18"/>
          <w:lang w:val="fr-FR"/>
        </w:rPr>
        <w:t>re-conceptualisation</w:t>
      </w:r>
      <w:proofErr w:type="spellEnd"/>
      <w:r w:rsidRPr="00237BDB">
        <w:rPr>
          <w:rFonts w:ascii="Consolas" w:eastAsia="Consolas" w:hAnsi="Consolas" w:cs="Consolas"/>
          <w:sz w:val="18"/>
          <w:szCs w:val="18"/>
          <w:lang w:val="fr-FR"/>
        </w:rPr>
        <w:t>.</w:t>
      </w:r>
    </w:p>
    <w:p w14:paraId="16D47E4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068  </w:t>
      </w:r>
      <w:r w:rsidRPr="00237BDB">
        <w:rPr>
          <w:rFonts w:ascii="Consolas" w:eastAsia="Consolas" w:hAnsi="Consolas" w:cs="Consolas"/>
          <w:b/>
          <w:color w:val="8064A2"/>
          <w:sz w:val="18"/>
          <w:szCs w:val="18"/>
          <w:lang w:val="fr-FR"/>
        </w:rPr>
        <w:t>264762</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Théophile</w:t>
      </w:r>
      <w:r w:rsidRPr="00237BDB">
        <w:rPr>
          <w:rFonts w:ascii="Consolas" w:eastAsia="Consolas" w:hAnsi="Consolas" w:cs="Consolas"/>
          <w:sz w:val="18"/>
          <w:szCs w:val="18"/>
          <w:lang w:val="fr-FR"/>
        </w:rPr>
        <w:t xml:space="preserve"> Gautier : </w:t>
      </w:r>
      <w:r w:rsidRPr="00237BDB">
        <w:rPr>
          <w:rFonts w:ascii="Consolas" w:eastAsia="Consolas" w:hAnsi="Consolas" w:cs="Consolas"/>
          <w:b/>
          <w:color w:val="00B050"/>
          <w:sz w:val="18"/>
          <w:szCs w:val="18"/>
          <w:lang w:val="fr-FR"/>
        </w:rPr>
        <w:t>Regardez</w:t>
      </w:r>
      <w:r w:rsidRPr="00237BDB">
        <w:rPr>
          <w:rFonts w:ascii="Consolas" w:eastAsia="Consolas" w:hAnsi="Consolas" w:cs="Consolas"/>
          <w:sz w:val="18"/>
          <w:szCs w:val="18"/>
          <w:lang w:val="fr-FR"/>
        </w:rPr>
        <w:t>\, mais ne touchez pas (comédie)</w:t>
      </w:r>
    </w:p>
    <w:p w14:paraId="70FC949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30 : On peut se poser la question si ce n’est pas le syntagme nominal entier</w:t>
      </w:r>
    </w:p>
    <w:p w14:paraId="24DD9DA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Théophile Gautier </w:t>
      </w:r>
      <w:r w:rsidRPr="00237BDB">
        <w:rPr>
          <w:rFonts w:ascii="Consolas" w:eastAsia="Consolas" w:hAnsi="Consolas" w:cs="Consolas"/>
          <w:i/>
          <w:sz w:val="18"/>
          <w:szCs w:val="18"/>
          <w:lang w:val="fr-FR"/>
        </w:rPr>
        <w:t>qui devrait être pris comme tête par notre algorithme.</w:t>
      </w:r>
    </w:p>
    <w:p w14:paraId="64F500A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069 </w:t>
      </w:r>
      <w:r w:rsidRPr="00237BDB">
        <w:rPr>
          <w:rFonts w:ascii="Consolas" w:eastAsia="Consolas" w:hAnsi="Consolas" w:cs="Consolas"/>
          <w:b/>
          <w:color w:val="FF0000"/>
          <w:sz w:val="18"/>
          <w:szCs w:val="18"/>
          <w:lang w:val="fr-FR"/>
        </w:rPr>
        <w:t>1015049</w:t>
      </w:r>
      <w:r w:rsidRPr="00237BDB">
        <w:rPr>
          <w:rFonts w:ascii="Consolas" w:eastAsia="Consolas" w:hAnsi="Consolas" w:cs="Consolas"/>
          <w:sz w:val="18"/>
          <w:szCs w:val="18"/>
          <w:lang w:val="fr-FR"/>
        </w:rPr>
        <w:t xml:space="preserve"> 0:1 Les (</w:t>
      </w:r>
      <w:r w:rsidRPr="00237BDB">
        <w:rPr>
          <w:rFonts w:ascii="Consolas" w:eastAsia="Consolas" w:hAnsi="Consolas" w:cs="Consolas"/>
          <w:b/>
          <w:color w:val="8064A2"/>
          <w:sz w:val="18"/>
          <w:szCs w:val="18"/>
          <w:lang w:val="fr-FR"/>
        </w:rPr>
        <w:t>i</w:t>
      </w:r>
      <w:r w:rsidRPr="00237BDB">
        <w:rPr>
          <w:rFonts w:ascii="Consolas" w:eastAsia="Consolas" w:hAnsi="Consolas" w:cs="Consolas"/>
          <w:b/>
          <w:color w:val="FF9900"/>
          <w:sz w:val="18"/>
          <w:szCs w:val="18"/>
          <w:lang w:val="fr-FR"/>
        </w:rPr>
        <w:t>l</w:t>
      </w:r>
      <w:r w:rsidRPr="00237BDB">
        <w:rPr>
          <w:rFonts w:ascii="Consolas" w:eastAsia="Consolas" w:hAnsi="Consolas" w:cs="Consolas"/>
          <w:sz w:val="18"/>
          <w:szCs w:val="18"/>
          <w:lang w:val="fr-FR"/>
        </w:rPr>
        <w:t>)</w:t>
      </w:r>
      <w:r w:rsidRPr="00237BDB">
        <w:rPr>
          <w:rFonts w:ascii="Consolas" w:eastAsia="Consolas" w:hAnsi="Consolas" w:cs="Consolas"/>
          <w:b/>
          <w:color w:val="8064A2"/>
          <w:sz w:val="18"/>
          <w:szCs w:val="18"/>
          <w:lang w:val="fr-FR"/>
        </w:rPr>
        <w:t>légalités</w:t>
      </w:r>
      <w:r w:rsidRPr="00237BDB">
        <w:rPr>
          <w:rFonts w:ascii="Consolas" w:eastAsia="Consolas" w:hAnsi="Consolas" w:cs="Consolas"/>
          <w:sz w:val="18"/>
          <w:szCs w:val="18"/>
          <w:lang w:val="fr-FR"/>
        </w:rPr>
        <w:t xml:space="preserve"> ambiguës dans le travail policier : comment l'espace </w:t>
      </w:r>
      <w:r w:rsidRPr="00237BDB">
        <w:rPr>
          <w:rFonts w:ascii="Consolas" w:eastAsia="Consolas" w:hAnsi="Consolas" w:cs="Consolas"/>
          <w:b/>
          <w:color w:val="00B050"/>
          <w:sz w:val="18"/>
          <w:szCs w:val="18"/>
          <w:lang w:val="fr-FR"/>
        </w:rPr>
        <w:t>devient</w:t>
      </w:r>
      <w:r w:rsidRPr="00237BDB">
        <w:rPr>
          <w:rFonts w:ascii="Consolas" w:eastAsia="Consolas" w:hAnsi="Consolas" w:cs="Consolas"/>
          <w:sz w:val="18"/>
          <w:szCs w:val="18"/>
          <w:lang w:val="fr-FR"/>
        </w:rPr>
        <w:t xml:space="preserve"> </w:t>
      </w:r>
    </w:p>
    <w:p w14:paraId="262603D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prétexte</w:t>
      </w:r>
    </w:p>
    <w:p w14:paraId="1B6E49C4"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31 : l’utilisation du suffixe entre parenthèses</w:t>
      </w:r>
      <w:r w:rsidRPr="00237BDB">
        <w:rPr>
          <w:rFonts w:ascii="Consolas" w:eastAsia="Consolas" w:hAnsi="Consolas" w:cs="Consolas"/>
          <w:sz w:val="18"/>
          <w:szCs w:val="18"/>
          <w:lang w:val="fr-FR"/>
        </w:rPr>
        <w:t xml:space="preserve"> il </w:t>
      </w:r>
      <w:r w:rsidRPr="00237BDB">
        <w:rPr>
          <w:rFonts w:ascii="Consolas" w:eastAsia="Consolas" w:hAnsi="Consolas" w:cs="Consolas"/>
          <w:i/>
          <w:sz w:val="18"/>
          <w:szCs w:val="18"/>
          <w:lang w:val="fr-FR"/>
        </w:rPr>
        <w:t>perd Talisman. Il le catégorise comme</w:t>
      </w:r>
    </w:p>
    <w:p w14:paraId="7110A4F0"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CLS. Notre algorithme ensuite trouve deux mots à prendre pour têtes au lieu d’un.</w:t>
      </w:r>
    </w:p>
    <w:p w14:paraId="269488F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070 </w:t>
      </w:r>
      <w:r w:rsidRPr="00237BDB">
        <w:rPr>
          <w:rFonts w:ascii="Consolas" w:eastAsia="Consolas" w:hAnsi="Consolas" w:cs="Consolas"/>
          <w:b/>
          <w:color w:val="FF0000"/>
          <w:sz w:val="18"/>
          <w:szCs w:val="18"/>
          <w:lang w:val="fr-FR"/>
        </w:rPr>
        <w:t>1358243</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Evolution</w:t>
      </w:r>
      <w:r w:rsidRPr="00237BDB">
        <w:rPr>
          <w:rFonts w:ascii="Consolas" w:eastAsia="Consolas" w:hAnsi="Consolas" w:cs="Consolas"/>
          <w:sz w:val="18"/>
          <w:szCs w:val="18"/>
          <w:lang w:val="fr-FR"/>
        </w:rPr>
        <w:t xml:space="preserve"> de l'</w:t>
      </w:r>
      <w:proofErr w:type="spellStart"/>
      <w:r w:rsidRPr="00237BDB">
        <w:rPr>
          <w:rFonts w:ascii="Consolas" w:eastAsia="Consolas" w:hAnsi="Consolas" w:cs="Consolas"/>
          <w:sz w:val="18"/>
          <w:szCs w:val="18"/>
          <w:lang w:val="fr-FR"/>
        </w:rPr>
        <w:t>arboricolie</w:t>
      </w:r>
      <w:proofErr w:type="spellEnd"/>
      <w:r w:rsidRPr="00237BDB">
        <w:rPr>
          <w:rFonts w:ascii="Consolas" w:eastAsia="Consolas" w:hAnsi="Consolas" w:cs="Consolas"/>
          <w:sz w:val="18"/>
          <w:szCs w:val="18"/>
          <w:lang w:val="fr-FR"/>
        </w:rPr>
        <w:t xml:space="preserve"> chez les Cercopithèques: analyse </w:t>
      </w:r>
      <w:r w:rsidRPr="00237BDB">
        <w:rPr>
          <w:rFonts w:ascii="Consolas" w:eastAsia="Consolas" w:hAnsi="Consolas" w:cs="Consolas"/>
          <w:b/>
          <w:color w:val="FF0000"/>
          <w:sz w:val="18"/>
          <w:szCs w:val="18"/>
          <w:lang w:val="fr-FR"/>
        </w:rPr>
        <w:t>combinée</w:t>
      </w:r>
      <w:r w:rsidRPr="00237BDB">
        <w:rPr>
          <w:rFonts w:ascii="Consolas" w:eastAsia="Consolas" w:hAnsi="Consolas" w:cs="Consolas"/>
          <w:color w:val="FF0000"/>
          <w:sz w:val="18"/>
          <w:szCs w:val="18"/>
          <w:lang w:val="fr-FR"/>
        </w:rPr>
        <w:t xml:space="preserve"> </w:t>
      </w:r>
      <w:r w:rsidRPr="00237BDB">
        <w:rPr>
          <w:rFonts w:ascii="Consolas" w:eastAsia="Consolas" w:hAnsi="Consolas" w:cs="Consolas"/>
          <w:sz w:val="18"/>
          <w:szCs w:val="18"/>
          <w:lang w:val="fr-FR"/>
        </w:rPr>
        <w:t xml:space="preserve">de données </w:t>
      </w:r>
    </w:p>
    <w:p w14:paraId="2B585137"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moléculaires\, morpho-anatomiques et comportementales</w:t>
      </w:r>
    </w:p>
    <w:p w14:paraId="763075C2" w14:textId="189BF3BC"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32 : </w:t>
      </w:r>
      <w:r w:rsidRPr="00237BDB">
        <w:rPr>
          <w:rFonts w:ascii="Consolas" w:eastAsia="Consolas" w:hAnsi="Consolas" w:cs="Consolas"/>
          <w:sz w:val="18"/>
          <w:szCs w:val="18"/>
          <w:lang w:val="fr-FR"/>
        </w:rPr>
        <w:t xml:space="preserve">combinée </w:t>
      </w:r>
      <w:r w:rsidRPr="00237BDB">
        <w:rPr>
          <w:rFonts w:ascii="Consolas" w:eastAsia="Consolas" w:hAnsi="Consolas" w:cs="Consolas"/>
          <w:i/>
          <w:sz w:val="18"/>
          <w:szCs w:val="18"/>
          <w:lang w:val="fr-FR"/>
        </w:rPr>
        <w:t xml:space="preserve">est choisi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alors qu’</w:t>
      </w:r>
      <w:r w:rsidRPr="00237BDB">
        <w:rPr>
          <w:rFonts w:ascii="Consolas" w:eastAsia="Consolas" w:hAnsi="Consolas" w:cs="Consolas"/>
          <w:sz w:val="18"/>
          <w:szCs w:val="18"/>
          <w:lang w:val="fr-FR"/>
        </w:rPr>
        <w:t>analyse</w:t>
      </w:r>
      <w:r w:rsidRPr="00237BDB">
        <w:rPr>
          <w:rFonts w:ascii="Consolas" w:eastAsia="Consolas" w:hAnsi="Consolas" w:cs="Consolas"/>
          <w:i/>
          <w:sz w:val="18"/>
          <w:szCs w:val="18"/>
          <w:lang w:val="fr-FR"/>
        </w:rPr>
        <w:t xml:space="preserve"> devrait l’être.</w:t>
      </w:r>
    </w:p>
    <w:p w14:paraId="3C2277F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071 </w:t>
      </w:r>
      <w:r w:rsidRPr="00237BDB">
        <w:rPr>
          <w:rFonts w:ascii="Consolas" w:eastAsia="Consolas" w:hAnsi="Consolas" w:cs="Consolas"/>
          <w:b/>
          <w:color w:val="8064A2"/>
          <w:sz w:val="18"/>
          <w:szCs w:val="18"/>
          <w:lang w:val="fr-FR"/>
        </w:rPr>
        <w:t>1061109</w:t>
      </w:r>
      <w:r w:rsidRPr="00237BDB">
        <w:rPr>
          <w:rFonts w:ascii="Consolas" w:eastAsia="Consolas" w:hAnsi="Consolas" w:cs="Consolas"/>
          <w:sz w:val="18"/>
          <w:szCs w:val="18"/>
          <w:lang w:val="fr-FR"/>
        </w:rPr>
        <w:t xml:space="preserve"> 0:1 </w:t>
      </w:r>
      <w:proofErr w:type="spellStart"/>
      <w:r w:rsidRPr="00237BDB">
        <w:rPr>
          <w:rFonts w:ascii="Consolas" w:eastAsia="Consolas" w:hAnsi="Consolas" w:cs="Consolas"/>
          <w:b/>
          <w:color w:val="8064A2"/>
          <w:sz w:val="18"/>
          <w:szCs w:val="18"/>
          <w:lang w:val="fr-FR"/>
        </w:rPr>
        <w:t>ImPAC</w:t>
      </w:r>
      <w:proofErr w:type="spellEnd"/>
      <w:r w:rsidRPr="00237BDB">
        <w:rPr>
          <w:rFonts w:ascii="Consolas" w:eastAsia="Consolas" w:hAnsi="Consolas" w:cs="Consolas"/>
          <w:b/>
          <w:color w:val="8064A2"/>
          <w:sz w:val="18"/>
          <w:szCs w:val="18"/>
          <w:lang w:val="fr-FR"/>
        </w:rPr>
        <w:t xml:space="preserve"> </w:t>
      </w:r>
      <w:r w:rsidRPr="00237BDB">
        <w:rPr>
          <w:rFonts w:ascii="Consolas" w:eastAsia="Consolas" w:hAnsi="Consolas" w:cs="Consolas"/>
          <w:sz w:val="18"/>
          <w:szCs w:val="18"/>
          <w:lang w:val="fr-FR"/>
        </w:rPr>
        <w:t xml:space="preserve">Lyon : </w:t>
      </w:r>
      <w:r w:rsidRPr="00237BDB">
        <w:rPr>
          <w:rFonts w:ascii="Consolas" w:eastAsia="Consolas" w:hAnsi="Consolas" w:cs="Consolas"/>
          <w:b/>
          <w:color w:val="00B050"/>
          <w:sz w:val="18"/>
          <w:szCs w:val="18"/>
          <w:lang w:val="fr-FR"/>
        </w:rPr>
        <w:t xml:space="preserve">évaluer </w:t>
      </w:r>
      <w:r w:rsidRPr="00237BDB">
        <w:rPr>
          <w:rFonts w:ascii="Consolas" w:eastAsia="Consolas" w:hAnsi="Consolas" w:cs="Consolas"/>
          <w:sz w:val="18"/>
          <w:szCs w:val="18"/>
          <w:lang w:val="fr-FR"/>
        </w:rPr>
        <w:t xml:space="preserve">l'impact environnemental et thermique de l'exploitation des </w:t>
      </w:r>
    </w:p>
    <w:p w14:paraId="1160BBD0"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aquifères superficiels pour la climatisation</w:t>
      </w:r>
    </w:p>
    <w:p w14:paraId="4711CAD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072 </w:t>
      </w:r>
      <w:r w:rsidRPr="00237BDB">
        <w:rPr>
          <w:rFonts w:ascii="Consolas" w:eastAsia="Consolas" w:hAnsi="Consolas" w:cs="Consolas"/>
          <w:b/>
          <w:color w:val="FF0000"/>
          <w:sz w:val="18"/>
          <w:szCs w:val="18"/>
          <w:lang w:val="fr-FR"/>
        </w:rPr>
        <w:t xml:space="preserve">1759247 </w:t>
      </w:r>
      <w:r w:rsidRPr="00237BDB">
        <w:rPr>
          <w:rFonts w:ascii="Consolas" w:eastAsia="Consolas" w:hAnsi="Consolas" w:cs="Consolas"/>
          <w:sz w:val="18"/>
          <w:szCs w:val="18"/>
          <w:lang w:val="fr-FR"/>
        </w:rPr>
        <w:t xml:space="preserve">0:1 </w:t>
      </w:r>
      <w:r w:rsidRPr="00237BDB">
        <w:rPr>
          <w:rFonts w:ascii="Consolas" w:eastAsia="Consolas" w:hAnsi="Consolas" w:cs="Consolas"/>
          <w:b/>
          <w:color w:val="8064A2"/>
          <w:sz w:val="18"/>
          <w:szCs w:val="18"/>
          <w:lang w:val="fr-FR"/>
        </w:rPr>
        <w:t xml:space="preserve">Relation </w:t>
      </w:r>
      <w:r w:rsidRPr="00237BDB">
        <w:rPr>
          <w:rFonts w:ascii="Consolas" w:eastAsia="Consolas" w:hAnsi="Consolas" w:cs="Consolas"/>
          <w:sz w:val="18"/>
          <w:szCs w:val="18"/>
          <w:lang w:val="fr-FR"/>
        </w:rPr>
        <w:t>image/</w:t>
      </w:r>
      <w:r w:rsidRPr="00237BDB">
        <w:rPr>
          <w:rFonts w:ascii="Consolas" w:eastAsia="Consolas" w:hAnsi="Consolas" w:cs="Consolas"/>
          <w:b/>
          <w:color w:val="8064A2"/>
          <w:sz w:val="18"/>
          <w:szCs w:val="18"/>
          <w:lang w:val="fr-FR"/>
        </w:rPr>
        <w:t>s</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n</w:t>
      </w:r>
      <w:r w:rsidRPr="00237BDB">
        <w:rPr>
          <w:rFonts w:ascii="Consolas" w:eastAsia="Consolas" w:hAnsi="Consolas" w:cs="Consolas"/>
          <w:sz w:val="18"/>
          <w:szCs w:val="18"/>
          <w:lang w:val="fr-FR"/>
        </w:rPr>
        <w:t xml:space="preserve"> : de l'illustration </w:t>
      </w:r>
      <w:r w:rsidRPr="00237BDB">
        <w:rPr>
          <w:rFonts w:ascii="Consolas" w:eastAsia="Consolas" w:hAnsi="Consolas" w:cs="Consolas"/>
          <w:b/>
          <w:color w:val="FF9900"/>
          <w:sz w:val="18"/>
          <w:szCs w:val="18"/>
          <w:lang w:val="fr-FR"/>
        </w:rPr>
        <w:t>s</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n</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r</w:t>
      </w:r>
      <w:r w:rsidRPr="00237BDB">
        <w:rPr>
          <w:rFonts w:ascii="Consolas" w:eastAsia="Consolas" w:hAnsi="Consolas" w:cs="Consolas"/>
          <w:b/>
          <w:color w:val="FF0000"/>
          <w:sz w:val="18"/>
          <w:szCs w:val="18"/>
          <w:lang w:val="fr-FR"/>
        </w:rPr>
        <w:t>e</w:t>
      </w:r>
      <w:r w:rsidRPr="00237BDB">
        <w:rPr>
          <w:rFonts w:ascii="Consolas" w:eastAsia="Consolas" w:hAnsi="Consolas" w:cs="Consolas"/>
          <w:b/>
          <w:color w:val="FF9900"/>
          <w:sz w:val="18"/>
          <w:szCs w:val="18"/>
          <w:lang w:val="fr-FR"/>
        </w:rPr>
        <w:t xml:space="preserve"> </w:t>
      </w:r>
      <w:r w:rsidRPr="00237BDB">
        <w:rPr>
          <w:rFonts w:ascii="Consolas" w:eastAsia="Consolas" w:hAnsi="Consolas" w:cs="Consolas"/>
          <w:sz w:val="18"/>
          <w:szCs w:val="18"/>
          <w:lang w:val="fr-FR"/>
        </w:rPr>
        <w:t xml:space="preserve">à la fusion </w:t>
      </w:r>
      <w:proofErr w:type="spellStart"/>
      <w:r w:rsidRPr="00237BDB">
        <w:rPr>
          <w:rFonts w:ascii="Consolas" w:eastAsia="Consolas" w:hAnsi="Consolas" w:cs="Consolas"/>
          <w:sz w:val="18"/>
          <w:szCs w:val="18"/>
          <w:lang w:val="fr-FR"/>
        </w:rPr>
        <w:t>multi-modale</w:t>
      </w:r>
      <w:proofErr w:type="spellEnd"/>
    </w:p>
    <w:p w14:paraId="109E8CD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33</w:t>
      </w:r>
      <w:r w:rsidRPr="00237BDB">
        <w:rPr>
          <w:rFonts w:ascii="Consolas" w:eastAsia="Consolas" w:hAnsi="Consolas" w:cs="Consolas"/>
          <w:sz w:val="18"/>
          <w:szCs w:val="18"/>
          <w:lang w:val="fr-FR"/>
        </w:rPr>
        <w:t xml:space="preserve"> : sonore</w:t>
      </w:r>
      <w:r w:rsidRPr="00237BDB">
        <w:rPr>
          <w:rFonts w:ascii="Consolas" w:eastAsia="Consolas" w:hAnsi="Consolas" w:cs="Consolas"/>
          <w:i/>
          <w:sz w:val="18"/>
          <w:szCs w:val="18"/>
          <w:lang w:val="fr-FR"/>
        </w:rPr>
        <w:t xml:space="preserve"> est caractérisé comme V au lieu de ADJ et comme tête alors que de</w:t>
      </w:r>
    </w:p>
    <w:p w14:paraId="2D8EEB6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est </w:t>
      </w:r>
      <w:proofErr w:type="gramStart"/>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xml:space="preserve"> est</w:t>
      </w:r>
      <w:proofErr w:type="gramEnd"/>
      <w:r w:rsidRPr="00237BDB">
        <w:rPr>
          <w:rFonts w:ascii="Consolas" w:eastAsia="Consolas" w:hAnsi="Consolas" w:cs="Consolas"/>
          <w:i/>
          <w:sz w:val="18"/>
          <w:szCs w:val="18"/>
          <w:lang w:val="fr-FR"/>
        </w:rPr>
        <w:t xml:space="preserve"> un meilleur candidat. On remarque la construction </w:t>
      </w:r>
      <w:r w:rsidRPr="00237BDB">
        <w:rPr>
          <w:rFonts w:ascii="Consolas" w:eastAsia="Consolas" w:hAnsi="Consolas" w:cs="Consolas"/>
          <w:sz w:val="18"/>
          <w:szCs w:val="18"/>
          <w:lang w:val="fr-FR"/>
        </w:rPr>
        <w:t>de X à Y.</w:t>
      </w:r>
    </w:p>
    <w:p w14:paraId="5EEA991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Notre algorithme propose </w:t>
      </w:r>
      <w:r w:rsidRPr="00237BDB">
        <w:rPr>
          <w:rFonts w:ascii="Consolas" w:eastAsia="Consolas" w:hAnsi="Consolas" w:cs="Consolas"/>
          <w:sz w:val="18"/>
          <w:szCs w:val="18"/>
          <w:lang w:val="fr-FR"/>
        </w:rPr>
        <w:t>Relation</w:t>
      </w:r>
      <w:r w:rsidRPr="00237BDB">
        <w:rPr>
          <w:rFonts w:ascii="Consolas" w:eastAsia="Consolas" w:hAnsi="Consolas" w:cs="Consolas"/>
          <w:i/>
          <w:sz w:val="18"/>
          <w:szCs w:val="18"/>
          <w:lang w:val="fr-FR"/>
        </w:rPr>
        <w:t xml:space="preserve"> est bien la tête du premier segment et</w:t>
      </w:r>
    </w:p>
    <w:p w14:paraId="68FF5DF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incorrectement</w:t>
      </w:r>
      <w:r w:rsidRPr="00237BDB">
        <w:rPr>
          <w:rFonts w:ascii="Consolas" w:eastAsia="Consolas" w:hAnsi="Consolas" w:cs="Consolas"/>
          <w:sz w:val="18"/>
          <w:szCs w:val="18"/>
          <w:lang w:val="fr-FR"/>
        </w:rPr>
        <w:t xml:space="preserve"> son </w:t>
      </w:r>
      <w:r w:rsidRPr="00237BDB">
        <w:rPr>
          <w:rFonts w:ascii="Consolas" w:eastAsia="Consolas" w:hAnsi="Consolas" w:cs="Consolas"/>
          <w:i/>
          <w:sz w:val="18"/>
          <w:szCs w:val="18"/>
          <w:lang w:val="fr-FR"/>
        </w:rPr>
        <w:t>qui est mal catégorisé : DET au lieu de NC.</w:t>
      </w:r>
    </w:p>
    <w:p w14:paraId="27C5CF4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073  </w:t>
      </w:r>
      <w:r w:rsidRPr="00237BDB">
        <w:rPr>
          <w:rFonts w:ascii="Consolas" w:eastAsia="Consolas" w:hAnsi="Consolas" w:cs="Consolas"/>
          <w:b/>
          <w:color w:val="FF0000"/>
          <w:sz w:val="18"/>
          <w:szCs w:val="18"/>
          <w:lang w:val="fr-FR"/>
        </w:rPr>
        <w:t>760065</w:t>
      </w:r>
      <w:r w:rsidRPr="00237BDB">
        <w:rPr>
          <w:rFonts w:ascii="Consolas" w:eastAsia="Consolas" w:hAnsi="Consolas" w:cs="Consolas"/>
          <w:sz w:val="18"/>
          <w:szCs w:val="18"/>
          <w:lang w:val="fr-FR"/>
        </w:rPr>
        <w:t xml:space="preserve"> 0:1</w:t>
      </w:r>
      <w:r w:rsidRPr="00237BDB">
        <w:rPr>
          <w:rFonts w:ascii="Consolas" w:eastAsia="Consolas" w:hAnsi="Consolas" w:cs="Consolas"/>
          <w:color w:val="8064A2"/>
          <w:sz w:val="18"/>
          <w:szCs w:val="18"/>
          <w:lang w:val="fr-FR"/>
        </w:rPr>
        <w:t xml:space="preserve"> </w:t>
      </w:r>
      <w:r w:rsidRPr="00237BDB">
        <w:rPr>
          <w:rFonts w:ascii="Consolas" w:eastAsia="Consolas" w:hAnsi="Consolas" w:cs="Consolas"/>
          <w:b/>
          <w:color w:val="8064A2"/>
          <w:sz w:val="18"/>
          <w:szCs w:val="18"/>
          <w:lang w:val="fr-FR"/>
        </w:rPr>
        <w:t>D'</w:t>
      </w:r>
      <w:r w:rsidRPr="00237BDB">
        <w:rPr>
          <w:rFonts w:ascii="Consolas" w:eastAsia="Consolas" w:hAnsi="Consolas" w:cs="Consolas"/>
          <w:sz w:val="18"/>
          <w:szCs w:val="18"/>
          <w:lang w:val="fr-FR"/>
        </w:rPr>
        <w:t>une catastrophe\, l'</w:t>
      </w:r>
      <w:r w:rsidRPr="00237BDB">
        <w:rPr>
          <w:rFonts w:ascii="Consolas" w:eastAsia="Consolas" w:hAnsi="Consolas" w:cs="Consolas"/>
          <w:b/>
          <w:color w:val="8064A2"/>
          <w:sz w:val="18"/>
          <w:szCs w:val="18"/>
          <w:lang w:val="fr-FR"/>
        </w:rPr>
        <w:t>a</w:t>
      </w:r>
      <w:r w:rsidRPr="00237BDB">
        <w:rPr>
          <w:rFonts w:ascii="Consolas" w:eastAsia="Consolas" w:hAnsi="Consolas" w:cs="Consolas"/>
          <w:b/>
          <w:color w:val="FF0000"/>
          <w:sz w:val="18"/>
          <w:szCs w:val="18"/>
          <w:lang w:val="fr-FR"/>
        </w:rPr>
        <w:t>u</w:t>
      </w:r>
      <w:r w:rsidRPr="00237BDB">
        <w:rPr>
          <w:rFonts w:ascii="Consolas" w:eastAsia="Consolas" w:hAnsi="Consolas" w:cs="Consolas"/>
          <w:b/>
          <w:color w:val="8064A2"/>
          <w:sz w:val="18"/>
          <w:szCs w:val="18"/>
          <w:lang w:val="fr-FR"/>
        </w:rPr>
        <w:t>t</w:t>
      </w:r>
      <w:r w:rsidRPr="00237BDB">
        <w:rPr>
          <w:rFonts w:ascii="Consolas" w:eastAsia="Consolas" w:hAnsi="Consolas" w:cs="Consolas"/>
          <w:b/>
          <w:color w:val="FF0000"/>
          <w:sz w:val="18"/>
          <w:szCs w:val="18"/>
          <w:lang w:val="fr-FR"/>
        </w:rPr>
        <w:t>r</w:t>
      </w:r>
      <w:r w:rsidRPr="00237BDB">
        <w:rPr>
          <w:rFonts w:ascii="Consolas" w:eastAsia="Consolas" w:hAnsi="Consolas" w:cs="Consolas"/>
          <w:b/>
          <w:color w:val="8064A2"/>
          <w:sz w:val="18"/>
          <w:szCs w:val="18"/>
          <w:lang w:val="fr-FR"/>
        </w:rPr>
        <w:t>e</w:t>
      </w:r>
      <w:r w:rsidRPr="00237BDB">
        <w:rPr>
          <w:rFonts w:ascii="Consolas" w:eastAsia="Consolas" w:hAnsi="Consolas" w:cs="Consolas"/>
          <w:sz w:val="18"/>
          <w:szCs w:val="18"/>
          <w:lang w:val="fr-FR"/>
        </w:rPr>
        <w:t xml:space="preserve"> : </w:t>
      </w:r>
      <w:r w:rsidRPr="00237BDB">
        <w:rPr>
          <w:rFonts w:ascii="Consolas" w:eastAsia="Consolas" w:hAnsi="Consolas" w:cs="Consolas"/>
          <w:b/>
          <w:color w:val="00B050"/>
          <w:sz w:val="18"/>
          <w:szCs w:val="18"/>
          <w:lang w:val="fr-FR"/>
        </w:rPr>
        <w:t>vivre</w:t>
      </w:r>
      <w:r w:rsidRPr="00237BDB">
        <w:rPr>
          <w:rFonts w:ascii="Consolas" w:eastAsia="Consolas" w:hAnsi="Consolas" w:cs="Consolas"/>
          <w:sz w:val="18"/>
          <w:szCs w:val="18"/>
          <w:lang w:val="fr-FR"/>
        </w:rPr>
        <w:t xml:space="preserve"> avec l'atome</w:t>
      </w:r>
    </w:p>
    <w:p w14:paraId="6AAE009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34 : Notre algorithme détecterait </w:t>
      </w:r>
      <w:r w:rsidRPr="00237BDB">
        <w:rPr>
          <w:rFonts w:ascii="Consolas" w:eastAsia="Consolas" w:hAnsi="Consolas" w:cs="Consolas"/>
          <w:sz w:val="18"/>
          <w:szCs w:val="18"/>
          <w:lang w:val="fr-FR"/>
        </w:rPr>
        <w:t xml:space="preserve">autre </w:t>
      </w:r>
      <w:r w:rsidRPr="00237BDB">
        <w:rPr>
          <w:rFonts w:ascii="Consolas" w:eastAsia="Consolas" w:hAnsi="Consolas" w:cs="Consolas"/>
          <w:i/>
          <w:sz w:val="18"/>
          <w:szCs w:val="18"/>
          <w:lang w:val="fr-FR"/>
        </w:rPr>
        <w:t>également comme tête car il est régi par vivre.</w:t>
      </w:r>
    </w:p>
    <w:p w14:paraId="30591E89" w14:textId="5DEC38B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Mais nous limitons notre algorithme à ne prendre que le premier mot comme </w:t>
      </w:r>
      <w:r w:rsidR="00766646">
        <w:rPr>
          <w:rFonts w:ascii="Consolas" w:eastAsia="Consolas" w:hAnsi="Consolas" w:cs="Consolas"/>
          <w:i/>
          <w:sz w:val="18"/>
          <w:szCs w:val="18"/>
          <w:lang w:val="fr-FR"/>
        </w:rPr>
        <w:t>tête</w:t>
      </w:r>
      <w:r w:rsidRPr="00237BDB">
        <w:rPr>
          <w:rFonts w:ascii="Consolas" w:eastAsia="Consolas" w:hAnsi="Consolas" w:cs="Consolas"/>
          <w:i/>
          <w:sz w:val="18"/>
          <w:szCs w:val="18"/>
          <w:lang w:val="fr-FR"/>
        </w:rPr>
        <w:t>.</w:t>
      </w:r>
    </w:p>
    <w:p w14:paraId="65F52F6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074  </w:t>
      </w:r>
      <w:r w:rsidRPr="00237BDB">
        <w:rPr>
          <w:rFonts w:ascii="Consolas" w:eastAsia="Consolas" w:hAnsi="Consolas" w:cs="Consolas"/>
          <w:b/>
          <w:color w:val="8064A2"/>
          <w:sz w:val="18"/>
          <w:szCs w:val="18"/>
          <w:lang w:val="fr-FR"/>
        </w:rPr>
        <w:t>110247</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Vers</w:t>
      </w:r>
      <w:r w:rsidRPr="00237BDB">
        <w:rPr>
          <w:rFonts w:ascii="Consolas" w:eastAsia="Consolas" w:hAnsi="Consolas" w:cs="Consolas"/>
          <w:sz w:val="18"/>
          <w:szCs w:val="18"/>
          <w:lang w:val="fr-FR"/>
        </w:rPr>
        <w:t xml:space="preserve"> une économie des fonctionnalités: </w:t>
      </w:r>
      <w:r w:rsidRPr="00237BDB">
        <w:rPr>
          <w:rFonts w:ascii="Consolas" w:eastAsia="Consolas" w:hAnsi="Consolas" w:cs="Consolas"/>
          <w:b/>
          <w:color w:val="00B050"/>
          <w:sz w:val="18"/>
          <w:szCs w:val="18"/>
          <w:lang w:val="fr-FR"/>
        </w:rPr>
        <w:t xml:space="preserve">changer </w:t>
      </w:r>
      <w:r w:rsidRPr="00237BDB">
        <w:rPr>
          <w:rFonts w:ascii="Consolas" w:eastAsia="Consolas" w:hAnsi="Consolas" w:cs="Consolas"/>
          <w:sz w:val="18"/>
          <w:szCs w:val="18"/>
          <w:lang w:val="fr-FR"/>
        </w:rPr>
        <w:t xml:space="preserve">nos rapports avec le produit pour </w:t>
      </w:r>
    </w:p>
    <w:p w14:paraId="0A28871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des économies d'échelle et des nouvelles logiques de responsabilités</w:t>
      </w:r>
    </w:p>
    <w:p w14:paraId="4FD457A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075  </w:t>
      </w:r>
      <w:r w:rsidRPr="00237BDB">
        <w:rPr>
          <w:rFonts w:ascii="Consolas" w:eastAsia="Consolas" w:hAnsi="Consolas" w:cs="Consolas"/>
          <w:b/>
          <w:color w:val="8064A2"/>
          <w:sz w:val="18"/>
          <w:szCs w:val="18"/>
          <w:lang w:val="fr-FR"/>
        </w:rPr>
        <w:t>809358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Après </w:t>
      </w:r>
      <w:r w:rsidRPr="00237BDB">
        <w:rPr>
          <w:rFonts w:ascii="Consolas" w:eastAsia="Consolas" w:hAnsi="Consolas" w:cs="Consolas"/>
          <w:sz w:val="18"/>
          <w:szCs w:val="18"/>
          <w:lang w:val="fr-FR"/>
        </w:rPr>
        <w:t xml:space="preserve">la délocalisation...les PME </w:t>
      </w:r>
      <w:r w:rsidRPr="00237BDB">
        <w:rPr>
          <w:rFonts w:ascii="Consolas" w:eastAsia="Consolas" w:hAnsi="Consolas" w:cs="Consolas"/>
          <w:b/>
          <w:color w:val="00B050"/>
          <w:sz w:val="18"/>
          <w:szCs w:val="18"/>
          <w:lang w:val="fr-FR"/>
        </w:rPr>
        <w:t>doivent</w:t>
      </w:r>
      <w:r w:rsidRPr="00237BDB">
        <w:rPr>
          <w:rFonts w:ascii="Consolas" w:eastAsia="Consolas" w:hAnsi="Consolas" w:cs="Consolas"/>
          <w:sz w:val="18"/>
          <w:szCs w:val="18"/>
          <w:lang w:val="fr-FR"/>
        </w:rPr>
        <w:t>-elles relocaliser ?</w:t>
      </w:r>
    </w:p>
    <w:p w14:paraId="2034502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8064A2"/>
          <w:sz w:val="18"/>
          <w:szCs w:val="18"/>
          <w:lang w:val="fr-FR"/>
        </w:rPr>
      </w:pPr>
      <w:r w:rsidRPr="00237BDB">
        <w:rPr>
          <w:rFonts w:ascii="Consolas" w:eastAsia="Consolas" w:hAnsi="Consolas" w:cs="Consolas"/>
          <w:sz w:val="18"/>
          <w:szCs w:val="18"/>
          <w:lang w:val="fr-FR"/>
        </w:rPr>
        <w:t xml:space="preserve">07 6 </w:t>
      </w:r>
      <w:r w:rsidRPr="00237BDB">
        <w:rPr>
          <w:rFonts w:ascii="Consolas" w:eastAsia="Consolas" w:hAnsi="Consolas" w:cs="Consolas"/>
          <w:b/>
          <w:color w:val="FF0000"/>
          <w:sz w:val="18"/>
          <w:szCs w:val="18"/>
          <w:lang w:val="fr-FR"/>
        </w:rPr>
        <w:t xml:space="preserve">460346 </w:t>
      </w:r>
      <w:r w:rsidRPr="00237BDB">
        <w:rPr>
          <w:rFonts w:ascii="Consolas" w:eastAsia="Consolas" w:hAnsi="Consolas" w:cs="Consolas"/>
          <w:sz w:val="18"/>
          <w:szCs w:val="18"/>
          <w:lang w:val="fr-FR"/>
        </w:rPr>
        <w:t xml:space="preserve">0:1 Une jeune </w:t>
      </w:r>
      <w:r w:rsidRPr="00237BDB">
        <w:rPr>
          <w:rFonts w:ascii="Consolas" w:eastAsia="Consolas" w:hAnsi="Consolas" w:cs="Consolas"/>
          <w:b/>
          <w:color w:val="8064A2"/>
          <w:sz w:val="18"/>
          <w:szCs w:val="18"/>
          <w:lang w:val="fr-FR"/>
        </w:rPr>
        <w:t>fille</w:t>
      </w:r>
      <w:r w:rsidRPr="00237BDB">
        <w:rPr>
          <w:rFonts w:ascii="Consolas" w:eastAsia="Consolas" w:hAnsi="Consolas" w:cs="Consolas"/>
          <w:sz w:val="18"/>
          <w:szCs w:val="18"/>
          <w:lang w:val="fr-FR"/>
        </w:rPr>
        <w:t xml:space="preserve"> changée en jeune homme : homélie sur un miracle survenu dans le </w:t>
      </w:r>
    </w:p>
    <w:p w14:paraId="11F3CCE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b/>
          <w:color w:val="8064A2"/>
          <w:sz w:val="18"/>
          <w:szCs w:val="18"/>
          <w:lang w:val="fr-FR"/>
        </w:rPr>
        <w:t xml:space="preserve">                </w:t>
      </w:r>
      <w:r w:rsidRPr="00237BDB">
        <w:rPr>
          <w:rFonts w:ascii="Consolas" w:eastAsia="Consolas" w:hAnsi="Consolas" w:cs="Consolas"/>
          <w:sz w:val="18"/>
          <w:szCs w:val="18"/>
          <w:lang w:val="fr-FR"/>
        </w:rPr>
        <w:t xml:space="preserve">monastère </w:t>
      </w:r>
      <w:r w:rsidRPr="00237BDB">
        <w:rPr>
          <w:rFonts w:ascii="Consolas" w:eastAsia="Consolas" w:hAnsi="Consolas" w:cs="Consolas"/>
          <w:b/>
          <w:color w:val="FF9900"/>
          <w:sz w:val="18"/>
          <w:szCs w:val="18"/>
          <w:lang w:val="fr-FR"/>
        </w:rPr>
        <w:t>c</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u</w:t>
      </w:r>
      <w:r w:rsidRPr="00237BDB">
        <w:rPr>
          <w:rFonts w:ascii="Consolas" w:eastAsia="Consolas" w:hAnsi="Consolas" w:cs="Consolas"/>
          <w:b/>
          <w:color w:val="FF0000"/>
          <w:sz w:val="18"/>
          <w:szCs w:val="18"/>
          <w:lang w:val="fr-FR"/>
        </w:rPr>
        <w:t>v</w:t>
      </w:r>
      <w:r w:rsidRPr="00237BDB">
        <w:rPr>
          <w:rFonts w:ascii="Consolas" w:eastAsia="Consolas" w:hAnsi="Consolas" w:cs="Consolas"/>
          <w:b/>
          <w:color w:val="FF9900"/>
          <w:sz w:val="18"/>
          <w:szCs w:val="18"/>
          <w:lang w:val="fr-FR"/>
        </w:rPr>
        <w:t>e</w:t>
      </w:r>
      <w:r w:rsidRPr="00237BDB">
        <w:rPr>
          <w:rFonts w:ascii="Consolas" w:eastAsia="Consolas" w:hAnsi="Consolas" w:cs="Consolas"/>
          <w:b/>
          <w:color w:val="FF0000"/>
          <w:sz w:val="18"/>
          <w:szCs w:val="18"/>
          <w:lang w:val="fr-FR"/>
        </w:rPr>
        <w:t>n</w:t>
      </w:r>
      <w:r w:rsidRPr="00237BDB">
        <w:rPr>
          <w:rFonts w:ascii="Consolas" w:eastAsia="Consolas" w:hAnsi="Consolas" w:cs="Consolas"/>
          <w:b/>
          <w:color w:val="FF9900"/>
          <w:sz w:val="18"/>
          <w:szCs w:val="18"/>
          <w:lang w:val="fr-FR"/>
        </w:rPr>
        <w:t>t</w:t>
      </w:r>
      <w:r w:rsidRPr="00237BDB">
        <w:rPr>
          <w:rFonts w:ascii="Consolas" w:eastAsia="Consolas" w:hAnsi="Consolas" w:cs="Consolas"/>
          <w:sz w:val="18"/>
          <w:szCs w:val="18"/>
          <w:lang w:val="fr-FR"/>
        </w:rPr>
        <w:t xml:space="preserve"> de </w:t>
      </w:r>
      <w:proofErr w:type="spellStart"/>
      <w:r w:rsidRPr="00237BDB">
        <w:rPr>
          <w:rFonts w:ascii="Consolas" w:eastAsia="Consolas" w:hAnsi="Consolas" w:cs="Consolas"/>
          <w:sz w:val="18"/>
          <w:szCs w:val="18"/>
          <w:lang w:val="fr-FR"/>
        </w:rPr>
        <w:t>Qartmin</w:t>
      </w:r>
      <w:proofErr w:type="spellEnd"/>
      <w:r w:rsidRPr="00237BDB">
        <w:rPr>
          <w:rFonts w:ascii="Consolas" w:eastAsia="Consolas" w:hAnsi="Consolas" w:cs="Consolas"/>
          <w:sz w:val="18"/>
          <w:szCs w:val="18"/>
          <w:lang w:val="fr-FR"/>
        </w:rPr>
        <w:t xml:space="preserve">\, dans le </w:t>
      </w:r>
      <w:proofErr w:type="spellStart"/>
      <w:r w:rsidRPr="00237BDB">
        <w:rPr>
          <w:rFonts w:ascii="Consolas" w:eastAsia="Consolas" w:hAnsi="Consolas" w:cs="Consolas"/>
          <w:sz w:val="18"/>
          <w:szCs w:val="18"/>
          <w:lang w:val="fr-FR"/>
        </w:rPr>
        <w:t>Tur</w:t>
      </w:r>
      <w:proofErr w:type="spellEnd"/>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Abdin</w:t>
      </w:r>
      <w:proofErr w:type="spellEnd"/>
    </w:p>
    <w:p w14:paraId="510765A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35 : Erreur classique de confondre le NC </w:t>
      </w:r>
      <w:r w:rsidRPr="00237BDB">
        <w:rPr>
          <w:rFonts w:ascii="Consolas" w:eastAsia="Consolas" w:hAnsi="Consolas" w:cs="Consolas"/>
          <w:sz w:val="18"/>
          <w:szCs w:val="18"/>
          <w:lang w:val="fr-FR"/>
        </w:rPr>
        <w:t xml:space="preserve">couvent </w:t>
      </w:r>
      <w:r w:rsidRPr="00237BDB">
        <w:rPr>
          <w:rFonts w:ascii="Consolas" w:eastAsia="Consolas" w:hAnsi="Consolas" w:cs="Consolas"/>
          <w:i/>
          <w:sz w:val="18"/>
          <w:szCs w:val="18"/>
          <w:lang w:val="fr-FR"/>
        </w:rPr>
        <w:t>avec le V couvrir, de plus il ne s’agit</w:t>
      </w:r>
    </w:p>
    <w:p w14:paraId="23D3549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pas de la tête de segment, </w:t>
      </w:r>
      <w:r w:rsidRPr="00237BDB">
        <w:rPr>
          <w:rFonts w:ascii="Consolas" w:eastAsia="Consolas" w:hAnsi="Consolas" w:cs="Consolas"/>
          <w:sz w:val="18"/>
          <w:szCs w:val="18"/>
          <w:lang w:val="fr-FR"/>
        </w:rPr>
        <w:t>homélie</w:t>
      </w:r>
      <w:r w:rsidRPr="00237BDB">
        <w:rPr>
          <w:rFonts w:ascii="Consolas" w:eastAsia="Consolas" w:hAnsi="Consolas" w:cs="Consolas"/>
          <w:i/>
          <w:sz w:val="18"/>
          <w:szCs w:val="18"/>
          <w:lang w:val="fr-FR"/>
        </w:rPr>
        <w:t xml:space="preserve"> y prêtant plus sûrement.</w:t>
      </w:r>
    </w:p>
    <w:p w14:paraId="7D61030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078 </w:t>
      </w:r>
      <w:r w:rsidRPr="00237BDB">
        <w:rPr>
          <w:rFonts w:ascii="Consolas" w:eastAsia="Consolas" w:hAnsi="Consolas" w:cs="Consolas"/>
          <w:b/>
          <w:color w:val="8064A2"/>
          <w:sz w:val="18"/>
          <w:szCs w:val="18"/>
          <w:lang w:val="fr-FR"/>
        </w:rPr>
        <w:t>1060698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Extension</w:t>
      </w:r>
      <w:r w:rsidRPr="00237BDB">
        <w:rPr>
          <w:rFonts w:ascii="Consolas" w:eastAsia="Consolas" w:hAnsi="Consolas" w:cs="Consolas"/>
          <w:sz w:val="18"/>
          <w:szCs w:val="18"/>
          <w:lang w:val="fr-FR"/>
        </w:rPr>
        <w:t xml:space="preserve"> de procédure: ""Le législateur nous </w:t>
      </w:r>
      <w:r w:rsidRPr="00237BDB">
        <w:rPr>
          <w:rFonts w:ascii="Consolas" w:eastAsia="Consolas" w:hAnsi="Consolas" w:cs="Consolas"/>
          <w:b/>
          <w:color w:val="00B050"/>
          <w:sz w:val="18"/>
          <w:szCs w:val="18"/>
          <w:lang w:val="fr-FR"/>
        </w:rPr>
        <w:t>garde</w:t>
      </w:r>
      <w:r w:rsidRPr="00237BDB">
        <w:rPr>
          <w:rFonts w:ascii="Consolas" w:eastAsia="Consolas" w:hAnsi="Consolas" w:cs="Consolas"/>
          <w:sz w:val="18"/>
          <w:szCs w:val="18"/>
          <w:lang w:val="fr-FR"/>
        </w:rPr>
        <w:t xml:space="preserve"> de l'opportunité du juge</w:t>
      </w:r>
    </w:p>
    <w:p w14:paraId="0DBE7CD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 xml:space="preserve">079  </w:t>
      </w:r>
      <w:r w:rsidRPr="00237BDB">
        <w:rPr>
          <w:rFonts w:ascii="Consolas" w:eastAsia="Consolas" w:hAnsi="Consolas" w:cs="Consolas"/>
          <w:b/>
          <w:color w:val="8064A2"/>
          <w:sz w:val="18"/>
          <w:szCs w:val="18"/>
          <w:lang w:val="fr-FR"/>
        </w:rPr>
        <w:t>312714</w:t>
      </w:r>
      <w:r w:rsidRPr="00237BDB">
        <w:rPr>
          <w:rFonts w:ascii="Consolas" w:eastAsia="Consolas" w:hAnsi="Consolas" w:cs="Consolas"/>
          <w:sz w:val="18"/>
          <w:szCs w:val="18"/>
          <w:lang w:val="fr-FR"/>
        </w:rPr>
        <w:t xml:space="preserve"> 0:1 </w:t>
      </w:r>
      <w:r w:rsidRPr="00237BDB">
        <w:rPr>
          <w:rFonts w:ascii="Consolas" w:eastAsia="Consolas" w:hAnsi="Consolas" w:cs="Consolas"/>
          <w:b/>
          <w:color w:val="FF9900"/>
          <w:sz w:val="18"/>
          <w:szCs w:val="18"/>
          <w:lang w:val="fr-FR"/>
        </w:rPr>
        <w:t>M</w:t>
      </w:r>
      <w:r w:rsidRPr="00237BDB">
        <w:rPr>
          <w:rFonts w:ascii="Consolas" w:eastAsia="Consolas" w:hAnsi="Consolas" w:cs="Consolas"/>
          <w:b/>
          <w:color w:val="8064A2"/>
          <w:sz w:val="18"/>
          <w:szCs w:val="18"/>
          <w:lang w:val="fr-FR"/>
        </w:rPr>
        <w:t>i</w:t>
      </w:r>
      <w:r w:rsidRPr="00237BDB">
        <w:rPr>
          <w:rFonts w:ascii="Consolas" w:eastAsia="Consolas" w:hAnsi="Consolas" w:cs="Consolas"/>
          <w:b/>
          <w:color w:val="FF9900"/>
          <w:sz w:val="18"/>
          <w:szCs w:val="18"/>
          <w:lang w:val="fr-FR"/>
        </w:rPr>
        <w:t>s</w:t>
      </w:r>
      <w:r w:rsidRPr="00237BDB">
        <w:rPr>
          <w:rFonts w:ascii="Consolas" w:eastAsia="Consolas" w:hAnsi="Consolas" w:cs="Consolas"/>
          <w:b/>
          <w:color w:val="8064A2"/>
          <w:sz w:val="18"/>
          <w:szCs w:val="18"/>
          <w:lang w:val="fr-FR"/>
        </w:rPr>
        <w:t>e</w:t>
      </w:r>
      <w:r w:rsidRPr="00237BDB">
        <w:rPr>
          <w:rFonts w:ascii="Consolas" w:eastAsia="Consolas" w:hAnsi="Consolas" w:cs="Consolas"/>
          <w:b/>
          <w:color w:val="FF9900"/>
          <w:sz w:val="18"/>
          <w:szCs w:val="18"/>
          <w:lang w:val="fr-FR"/>
        </w:rPr>
        <w:t xml:space="preserve"> </w:t>
      </w:r>
      <w:r w:rsidRPr="00237BDB">
        <w:rPr>
          <w:rFonts w:ascii="Consolas" w:eastAsia="Consolas" w:hAnsi="Consolas" w:cs="Consolas"/>
          <w:sz w:val="18"/>
          <w:szCs w:val="18"/>
          <w:lang w:val="fr-FR"/>
        </w:rPr>
        <w:t xml:space="preserve">au point sur ""Les cathares devant l'histoire"" et retour sur ""L'histoire </w:t>
      </w:r>
    </w:p>
    <w:p w14:paraId="5FC7EE4A" w14:textId="77777777" w:rsidR="007D6EAF" w:rsidRPr="00237BDB" w:rsidRDefault="00BA0D17">
      <w:pP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                du catharisme en discussion: le débat sur la charte de </w:t>
      </w:r>
      <w:proofErr w:type="spellStart"/>
      <w:r w:rsidRPr="00237BDB">
        <w:rPr>
          <w:rFonts w:ascii="Consolas" w:eastAsia="Consolas" w:hAnsi="Consolas" w:cs="Consolas"/>
          <w:sz w:val="18"/>
          <w:szCs w:val="18"/>
          <w:lang w:val="fr-FR"/>
        </w:rPr>
        <w:t>Niquinta</w:t>
      </w:r>
      <w:proofErr w:type="spellEnd"/>
      <w:r w:rsidRPr="00237BDB">
        <w:rPr>
          <w:rFonts w:ascii="Consolas" w:eastAsia="Consolas" w:hAnsi="Consolas" w:cs="Consolas"/>
          <w:sz w:val="18"/>
          <w:szCs w:val="18"/>
          <w:lang w:val="fr-FR"/>
        </w:rPr>
        <w:t xml:space="preserve"> n'est pas </w:t>
      </w:r>
      <w:r w:rsidRPr="00237BDB">
        <w:rPr>
          <w:rFonts w:ascii="Consolas" w:eastAsia="Consolas" w:hAnsi="Consolas" w:cs="Consolas"/>
          <w:b/>
          <w:color w:val="00B050"/>
          <w:sz w:val="18"/>
          <w:szCs w:val="18"/>
          <w:lang w:val="fr-FR"/>
        </w:rPr>
        <w:t>clos</w:t>
      </w:r>
    </w:p>
    <w:p w14:paraId="140D70D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36 : </w:t>
      </w:r>
      <w:r w:rsidRPr="00237BDB">
        <w:rPr>
          <w:rFonts w:ascii="Consolas" w:eastAsia="Consolas" w:hAnsi="Consolas" w:cs="Consolas"/>
          <w:sz w:val="18"/>
          <w:szCs w:val="18"/>
          <w:lang w:val="fr-FR"/>
        </w:rPr>
        <w:t>Mise</w:t>
      </w:r>
      <w:r w:rsidRPr="00237BDB">
        <w:rPr>
          <w:rFonts w:ascii="Consolas" w:eastAsia="Consolas" w:hAnsi="Consolas" w:cs="Consolas"/>
          <w:i/>
          <w:sz w:val="18"/>
          <w:szCs w:val="18"/>
          <w:lang w:val="fr-FR"/>
        </w:rPr>
        <w:t>, détecté par notre algorithme, est catégorisé comme VPP au lieu de NC.</w:t>
      </w:r>
    </w:p>
    <w:p w14:paraId="62AEA76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080  </w:t>
      </w:r>
      <w:r w:rsidRPr="00237BDB">
        <w:rPr>
          <w:rFonts w:ascii="Consolas" w:eastAsia="Consolas" w:hAnsi="Consolas" w:cs="Consolas"/>
          <w:b/>
          <w:color w:val="8064A2"/>
          <w:sz w:val="18"/>
          <w:szCs w:val="18"/>
          <w:lang w:val="fr-FR"/>
        </w:rPr>
        <w:t>162674</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Communication </w:t>
      </w:r>
      <w:r w:rsidRPr="00237BDB">
        <w:rPr>
          <w:rFonts w:ascii="Consolas" w:eastAsia="Consolas" w:hAnsi="Consolas" w:cs="Consolas"/>
          <w:sz w:val="18"/>
          <w:szCs w:val="18"/>
          <w:lang w:val="fr-FR"/>
        </w:rPr>
        <w:t xml:space="preserve">financière : quelles </w:t>
      </w:r>
      <w:r w:rsidRPr="00237BDB">
        <w:rPr>
          <w:rFonts w:ascii="Consolas" w:eastAsia="Consolas" w:hAnsi="Consolas" w:cs="Consolas"/>
          <w:b/>
          <w:color w:val="00B050"/>
          <w:sz w:val="18"/>
          <w:szCs w:val="18"/>
          <w:lang w:val="fr-FR"/>
        </w:rPr>
        <w:t>sont</w:t>
      </w:r>
      <w:r w:rsidRPr="00237BDB">
        <w:rPr>
          <w:rFonts w:ascii="Consolas" w:eastAsia="Consolas" w:hAnsi="Consolas" w:cs="Consolas"/>
          <w:sz w:val="18"/>
          <w:szCs w:val="18"/>
          <w:lang w:val="fr-FR"/>
        </w:rPr>
        <w:t xml:space="preserve"> les pratiques des entreprises ?</w:t>
      </w:r>
    </w:p>
    <w:p w14:paraId="6159A05E" w14:textId="32366729"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466A109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081</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b/>
          <w:color w:val="00B050"/>
          <w:sz w:val="18"/>
          <w:szCs w:val="18"/>
          <w:lang w:val="fr-FR"/>
        </w:rPr>
        <w:t xml:space="preserve">1258625 </w:t>
      </w:r>
      <w:r w:rsidRPr="00237BDB">
        <w:rPr>
          <w:rFonts w:ascii="Consolas" w:eastAsia="Consolas" w:hAnsi="Consolas" w:cs="Consolas"/>
          <w:sz w:val="18"/>
          <w:szCs w:val="18"/>
          <w:lang w:val="fr-FR"/>
        </w:rPr>
        <w:t xml:space="preserve">1:1 Un nouvel </w:t>
      </w:r>
      <w:r w:rsidRPr="00237BDB">
        <w:rPr>
          <w:rFonts w:ascii="Consolas" w:eastAsia="Consolas" w:hAnsi="Consolas" w:cs="Consolas"/>
          <w:b/>
          <w:color w:val="00B050"/>
          <w:sz w:val="18"/>
          <w:szCs w:val="18"/>
          <w:lang w:val="fr-FR"/>
        </w:rPr>
        <w:t>OVNI</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 xml:space="preserve">dans le ciel réunionnais : la </w:t>
      </w:r>
      <w:r w:rsidRPr="00237BDB">
        <w:rPr>
          <w:rFonts w:ascii="Consolas" w:eastAsia="Consolas" w:hAnsi="Consolas" w:cs="Consolas"/>
          <w:b/>
          <w:color w:val="00B050"/>
          <w:sz w:val="18"/>
          <w:szCs w:val="18"/>
          <w:lang w:val="fr-FR"/>
        </w:rPr>
        <w:t>transparence</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des prix</w:t>
      </w:r>
    </w:p>
    <w:p w14:paraId="6E0B2D8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082   </w:t>
      </w:r>
      <w:r w:rsidRPr="00237BDB">
        <w:rPr>
          <w:rFonts w:ascii="Consolas" w:eastAsia="Consolas" w:hAnsi="Consolas" w:cs="Consolas"/>
          <w:b/>
          <w:color w:val="00B050"/>
          <w:sz w:val="18"/>
          <w:szCs w:val="18"/>
          <w:lang w:val="fr-FR"/>
        </w:rPr>
        <w:t>62241</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De</w:t>
      </w:r>
      <w:r w:rsidRPr="00237BDB">
        <w:rPr>
          <w:rFonts w:ascii="Consolas" w:eastAsia="Consolas" w:hAnsi="Consolas" w:cs="Consolas"/>
          <w:sz w:val="18"/>
          <w:szCs w:val="18"/>
          <w:lang w:val="fr-FR"/>
        </w:rPr>
        <w:t xml:space="preserve"> l'anarchisme au combat identitaire : l'</w:t>
      </w:r>
      <w:r w:rsidRPr="00237BDB">
        <w:rPr>
          <w:rFonts w:ascii="Consolas" w:eastAsia="Consolas" w:hAnsi="Consolas" w:cs="Consolas"/>
          <w:b/>
          <w:color w:val="00B050"/>
          <w:sz w:val="18"/>
          <w:szCs w:val="18"/>
          <w:lang w:val="fr-FR"/>
        </w:rPr>
        <w:t>internet</w:t>
      </w:r>
      <w:r w:rsidRPr="00237BDB">
        <w:rPr>
          <w:rFonts w:ascii="Consolas" w:eastAsia="Consolas" w:hAnsi="Consolas" w:cs="Consolas"/>
          <w:sz w:val="18"/>
          <w:szCs w:val="18"/>
          <w:lang w:val="fr-FR"/>
        </w:rPr>
        <w:t xml:space="preserve"> comme média révolutionnaire ?</w:t>
      </w:r>
    </w:p>
    <w:p w14:paraId="3DDF32A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083   </w:t>
      </w:r>
      <w:r w:rsidRPr="00237BDB">
        <w:rPr>
          <w:rFonts w:ascii="Consolas" w:eastAsia="Consolas" w:hAnsi="Consolas" w:cs="Consolas"/>
          <w:b/>
          <w:color w:val="00B050"/>
          <w:sz w:val="18"/>
          <w:szCs w:val="18"/>
          <w:lang w:val="fr-FR"/>
        </w:rPr>
        <w:t>62366</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Communication</w:t>
      </w:r>
      <w:r w:rsidRPr="00237BDB">
        <w:rPr>
          <w:rFonts w:ascii="Consolas" w:eastAsia="Consolas" w:hAnsi="Consolas" w:cs="Consolas"/>
          <w:sz w:val="18"/>
          <w:szCs w:val="18"/>
          <w:lang w:val="fr-FR"/>
        </w:rPr>
        <w:t xml:space="preserve"> et changement organisationnel : le </w:t>
      </w:r>
      <w:r w:rsidRPr="00237BDB">
        <w:rPr>
          <w:rFonts w:ascii="Consolas" w:eastAsia="Consolas" w:hAnsi="Consolas" w:cs="Consolas"/>
          <w:b/>
          <w:color w:val="00B050"/>
          <w:sz w:val="18"/>
          <w:szCs w:val="18"/>
          <w:lang w:val="fr-FR"/>
        </w:rPr>
        <w:t>concept</w:t>
      </w:r>
      <w:r w:rsidRPr="00237BDB">
        <w:rPr>
          <w:rFonts w:ascii="Consolas" w:eastAsia="Consolas" w:hAnsi="Consolas" w:cs="Consolas"/>
          <w:sz w:val="18"/>
          <w:szCs w:val="18"/>
          <w:lang w:val="fr-FR"/>
        </w:rPr>
        <w:t xml:space="preserve"> de chaîne </w:t>
      </w:r>
      <w:r w:rsidRPr="00237BDB">
        <w:rPr>
          <w:rFonts w:ascii="Consolas" w:eastAsia="Consolas" w:hAnsi="Consolas" w:cs="Consolas"/>
          <w:sz w:val="18"/>
          <w:szCs w:val="18"/>
          <w:lang w:val="fr-FR"/>
        </w:rPr>
        <w:br/>
        <w:t xml:space="preserve">                d'appropriation</w:t>
      </w:r>
    </w:p>
    <w:p w14:paraId="36A6B53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084  </w:t>
      </w:r>
      <w:r w:rsidRPr="00237BDB">
        <w:rPr>
          <w:rFonts w:ascii="Consolas" w:eastAsia="Consolas" w:hAnsi="Consolas" w:cs="Consolas"/>
          <w:b/>
          <w:color w:val="FF9900"/>
          <w:sz w:val="18"/>
          <w:szCs w:val="18"/>
          <w:lang w:val="fr-FR"/>
        </w:rPr>
        <w:t>264580</w:t>
      </w:r>
      <w:r w:rsidRPr="00237BDB">
        <w:rPr>
          <w:rFonts w:ascii="Consolas" w:eastAsia="Consolas" w:hAnsi="Consolas" w:cs="Consolas"/>
          <w:color w:val="FF9900"/>
          <w:sz w:val="18"/>
          <w:szCs w:val="18"/>
          <w:lang w:val="fr-FR"/>
        </w:rPr>
        <w:t xml:space="preserve"> </w:t>
      </w:r>
      <w:r w:rsidRPr="00237BDB">
        <w:rPr>
          <w:rFonts w:ascii="Consolas" w:eastAsia="Consolas" w:hAnsi="Consolas" w:cs="Consolas"/>
          <w:sz w:val="18"/>
          <w:szCs w:val="18"/>
          <w:lang w:val="fr-FR"/>
        </w:rPr>
        <w:t xml:space="preserve">1:1 Mystique et </w:t>
      </w:r>
      <w:r w:rsidRPr="00237BDB">
        <w:rPr>
          <w:rFonts w:ascii="Consolas" w:eastAsia="Consolas" w:hAnsi="Consolas" w:cs="Consolas"/>
          <w:b/>
          <w:color w:val="00B050"/>
          <w:sz w:val="18"/>
          <w:szCs w:val="18"/>
          <w:lang w:val="fr-FR"/>
        </w:rPr>
        <w:t>magie</w:t>
      </w:r>
      <w:r w:rsidRPr="00237BDB">
        <w:rPr>
          <w:rFonts w:ascii="Consolas" w:eastAsia="Consolas" w:hAnsi="Consolas" w:cs="Consolas"/>
          <w:sz w:val="18"/>
          <w:szCs w:val="18"/>
          <w:lang w:val="fr-FR"/>
        </w:rPr>
        <w:t xml:space="preserve"> naturelle : les </w:t>
      </w:r>
      <w:r w:rsidRPr="00237BDB">
        <w:rPr>
          <w:rFonts w:ascii="Consolas" w:eastAsia="Consolas" w:hAnsi="Consolas" w:cs="Consolas"/>
          <w:b/>
          <w:color w:val="00B050"/>
          <w:sz w:val="18"/>
          <w:szCs w:val="18"/>
          <w:lang w:val="fr-FR"/>
        </w:rPr>
        <w:t>paysages</w:t>
      </w:r>
      <w:r w:rsidRPr="00237BDB">
        <w:rPr>
          <w:rFonts w:ascii="Consolas" w:eastAsia="Consolas" w:hAnsi="Consolas" w:cs="Consolas"/>
          <w:sz w:val="18"/>
          <w:szCs w:val="18"/>
          <w:lang w:val="fr-FR"/>
        </w:rPr>
        <w:t xml:space="preserve"> mystiques de l'Espagne</w:t>
      </w:r>
    </w:p>
    <w:p w14:paraId="3483C21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37 : </w:t>
      </w:r>
      <w:r w:rsidRPr="00237BDB">
        <w:rPr>
          <w:rFonts w:ascii="Consolas" w:eastAsia="Consolas" w:hAnsi="Consolas" w:cs="Consolas"/>
          <w:sz w:val="18"/>
          <w:szCs w:val="18"/>
          <w:lang w:val="fr-FR"/>
        </w:rPr>
        <w:t xml:space="preserve">Mystique </w:t>
      </w:r>
      <w:r w:rsidRPr="00237BDB">
        <w:rPr>
          <w:rFonts w:ascii="Consolas" w:eastAsia="Consolas" w:hAnsi="Consolas" w:cs="Consolas"/>
          <w:i/>
          <w:sz w:val="18"/>
          <w:szCs w:val="18"/>
          <w:lang w:val="fr-FR"/>
        </w:rPr>
        <w:t xml:space="preserve">est catégorisée comme ADJ, Talismane privilégie donc le NC </w:t>
      </w:r>
      <w:r w:rsidRPr="00237BDB">
        <w:rPr>
          <w:rFonts w:ascii="Consolas" w:eastAsia="Consolas" w:hAnsi="Consolas" w:cs="Consolas"/>
          <w:sz w:val="18"/>
          <w:szCs w:val="18"/>
          <w:lang w:val="fr-FR"/>
        </w:rPr>
        <w:t xml:space="preserve">magie </w:t>
      </w:r>
      <w:r w:rsidRPr="00237BDB">
        <w:rPr>
          <w:rFonts w:ascii="Consolas" w:eastAsia="Consolas" w:hAnsi="Consolas" w:cs="Consolas"/>
          <w:i/>
          <w:sz w:val="18"/>
          <w:szCs w:val="18"/>
          <w:lang w:val="fr-FR"/>
        </w:rPr>
        <w:t xml:space="preserve">comme </w:t>
      </w:r>
    </w:p>
    <w:p w14:paraId="3DB90F5F" w14:textId="797A9024"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Mais il aurait dû soit choisir </w:t>
      </w:r>
      <w:r w:rsidRPr="00237BDB">
        <w:rPr>
          <w:rFonts w:ascii="Consolas" w:eastAsia="Consolas" w:hAnsi="Consolas" w:cs="Consolas"/>
          <w:sz w:val="18"/>
          <w:szCs w:val="18"/>
          <w:lang w:val="fr-FR"/>
        </w:rPr>
        <w:t>Mystique.</w:t>
      </w:r>
    </w:p>
    <w:p w14:paraId="7F8F796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085  </w:t>
      </w:r>
      <w:r w:rsidRPr="00237BDB">
        <w:rPr>
          <w:rFonts w:ascii="Consolas" w:eastAsia="Consolas" w:hAnsi="Consolas" w:cs="Consolas"/>
          <w:b/>
          <w:color w:val="00B050"/>
          <w:sz w:val="18"/>
          <w:szCs w:val="18"/>
          <w:lang w:val="fr-FR"/>
        </w:rPr>
        <w:t>216338</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MIGRATION</w:t>
      </w:r>
      <w:r w:rsidRPr="00237BDB">
        <w:rPr>
          <w:rFonts w:ascii="Consolas" w:eastAsia="Consolas" w:hAnsi="Consolas" w:cs="Consolas"/>
          <w:sz w:val="18"/>
          <w:szCs w:val="18"/>
          <w:lang w:val="fr-FR"/>
        </w:rPr>
        <w:t xml:space="preserve"> DES JOINTS DE GRAINS.LA </w:t>
      </w:r>
      <w:r w:rsidRPr="00237BDB">
        <w:rPr>
          <w:rFonts w:ascii="Consolas" w:eastAsia="Consolas" w:hAnsi="Consolas" w:cs="Consolas"/>
          <w:b/>
          <w:color w:val="00B050"/>
          <w:sz w:val="18"/>
          <w:szCs w:val="18"/>
          <w:lang w:val="fr-FR"/>
        </w:rPr>
        <w:t>MIGRATION</w:t>
      </w:r>
      <w:r w:rsidRPr="00237BDB">
        <w:rPr>
          <w:rFonts w:ascii="Consolas" w:eastAsia="Consolas" w:hAnsi="Consolas" w:cs="Consolas"/>
          <w:sz w:val="18"/>
          <w:szCs w:val="18"/>
          <w:lang w:val="fr-FR"/>
        </w:rPr>
        <w:t xml:space="preserve"> DES JOINTS INTERGRANULAIRES</w:t>
      </w:r>
    </w:p>
    <w:p w14:paraId="3E30CE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38 : La capitalisation ne pose pas de problème à Talismane. Les deux têtes sont le même </w:t>
      </w:r>
    </w:p>
    <w:p w14:paraId="717EBBE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mot.</w:t>
      </w:r>
    </w:p>
    <w:p w14:paraId="25FB5F0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086 </w:t>
      </w:r>
      <w:r w:rsidRPr="00237BDB">
        <w:rPr>
          <w:rFonts w:ascii="Consolas" w:eastAsia="Consolas" w:hAnsi="Consolas" w:cs="Consolas"/>
          <w:b/>
          <w:color w:val="00B050"/>
          <w:sz w:val="18"/>
          <w:szCs w:val="18"/>
          <w:lang w:val="fr-FR"/>
        </w:rPr>
        <w:t>1609872</w:t>
      </w:r>
      <w:r w:rsidRPr="00237BDB">
        <w:rPr>
          <w:rFonts w:ascii="Consolas" w:eastAsia="Consolas" w:hAnsi="Consolas" w:cs="Consolas"/>
          <w:sz w:val="18"/>
          <w:szCs w:val="18"/>
          <w:lang w:val="fr-FR"/>
        </w:rPr>
        <w:t xml:space="preserve"> 1:1 La </w:t>
      </w:r>
      <w:r w:rsidRPr="00237BDB">
        <w:rPr>
          <w:rFonts w:ascii="Consolas" w:eastAsia="Consolas" w:hAnsi="Consolas" w:cs="Consolas"/>
          <w:b/>
          <w:color w:val="00B050"/>
          <w:sz w:val="18"/>
          <w:szCs w:val="18"/>
          <w:lang w:val="fr-FR"/>
        </w:rPr>
        <w:t>création</w:t>
      </w:r>
      <w:r w:rsidRPr="00237BDB">
        <w:rPr>
          <w:rFonts w:ascii="Consolas" w:eastAsia="Consolas" w:hAnsi="Consolas" w:cs="Consolas"/>
          <w:sz w:val="18"/>
          <w:szCs w:val="18"/>
          <w:lang w:val="fr-FR"/>
        </w:rPr>
        <w:t xml:space="preserve"> d'entreprise en réponse au rêve d'île : l'</w:t>
      </w:r>
      <w:r w:rsidRPr="00237BDB">
        <w:rPr>
          <w:rFonts w:ascii="Consolas" w:eastAsia="Consolas" w:hAnsi="Consolas" w:cs="Consolas"/>
          <w:b/>
          <w:color w:val="00B050"/>
          <w:sz w:val="18"/>
          <w:szCs w:val="18"/>
          <w:lang w:val="fr-FR"/>
        </w:rPr>
        <w:t>ambivalence</w:t>
      </w:r>
      <w:r w:rsidRPr="00237BDB">
        <w:rPr>
          <w:rFonts w:ascii="Consolas" w:eastAsia="Consolas" w:hAnsi="Consolas" w:cs="Consolas"/>
          <w:sz w:val="18"/>
          <w:szCs w:val="18"/>
          <w:lang w:val="fr-FR"/>
        </w:rPr>
        <w:t xml:space="preserve"> d'une </w:t>
      </w:r>
      <w:r w:rsidRPr="00237BDB">
        <w:rPr>
          <w:rFonts w:ascii="Consolas" w:eastAsia="Consolas" w:hAnsi="Consolas" w:cs="Consolas"/>
          <w:sz w:val="18"/>
          <w:szCs w:val="18"/>
          <w:lang w:val="fr-FR"/>
        </w:rPr>
        <w:br/>
        <w:t xml:space="preserve">                attractivité fondée sur le cadre de vie.</w:t>
      </w:r>
    </w:p>
    <w:p w14:paraId="3779DF7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087  </w:t>
      </w:r>
      <w:r w:rsidRPr="00237BDB">
        <w:rPr>
          <w:rFonts w:ascii="Consolas" w:eastAsia="Consolas" w:hAnsi="Consolas" w:cs="Consolas"/>
          <w:b/>
          <w:color w:val="FF9900"/>
          <w:sz w:val="18"/>
          <w:szCs w:val="18"/>
          <w:lang w:val="fr-FR"/>
        </w:rPr>
        <w:t>659340</w:t>
      </w:r>
      <w:r w:rsidRPr="00237BDB">
        <w:rPr>
          <w:rFonts w:ascii="Consolas" w:eastAsia="Consolas" w:hAnsi="Consolas" w:cs="Consolas"/>
          <w:color w:val="FF990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FF9900"/>
          <w:sz w:val="18"/>
          <w:szCs w:val="18"/>
          <w:lang w:val="fr-FR"/>
        </w:rPr>
        <w:t xml:space="preserve">Mise </w:t>
      </w:r>
      <w:r w:rsidRPr="00237BDB">
        <w:rPr>
          <w:rFonts w:ascii="Consolas" w:eastAsia="Consolas" w:hAnsi="Consolas" w:cs="Consolas"/>
          <w:sz w:val="18"/>
          <w:szCs w:val="18"/>
          <w:lang w:val="fr-FR"/>
        </w:rPr>
        <w:t xml:space="preserve">à disposition des données géologiques de surface : </w:t>
      </w:r>
      <w:r w:rsidRPr="00237BDB">
        <w:rPr>
          <w:rFonts w:ascii="Consolas" w:eastAsia="Consolas" w:hAnsi="Consolas" w:cs="Consolas"/>
          <w:b/>
          <w:color w:val="00B050"/>
          <w:sz w:val="18"/>
          <w:szCs w:val="18"/>
          <w:lang w:val="fr-FR"/>
        </w:rPr>
        <w:t>Création</w:t>
      </w:r>
      <w:r w:rsidRPr="00237BDB">
        <w:rPr>
          <w:rFonts w:ascii="Consolas" w:eastAsia="Consolas" w:hAnsi="Consolas" w:cs="Consolas"/>
          <w:sz w:val="18"/>
          <w:szCs w:val="18"/>
          <w:lang w:val="fr-FR"/>
        </w:rPr>
        <w:t xml:space="preserve"> d'un accès sous </w:t>
      </w:r>
      <w:r w:rsidRPr="00237BDB">
        <w:rPr>
          <w:rFonts w:ascii="Consolas" w:eastAsia="Consolas" w:hAnsi="Consolas" w:cs="Consolas"/>
          <w:sz w:val="18"/>
          <w:szCs w:val="18"/>
          <w:lang w:val="fr-FR"/>
        </w:rPr>
        <w:br/>
        <w:t xml:space="preserve">                </w:t>
      </w:r>
      <w:proofErr w:type="spellStart"/>
      <w:r w:rsidRPr="00237BDB">
        <w:rPr>
          <w:rFonts w:ascii="Consolas" w:eastAsia="Consolas" w:hAnsi="Consolas" w:cs="Consolas"/>
          <w:sz w:val="18"/>
          <w:szCs w:val="18"/>
          <w:lang w:val="fr-FR"/>
        </w:rPr>
        <w:t>InfoTerre</w:t>
      </w:r>
      <w:proofErr w:type="spellEnd"/>
    </w:p>
    <w:p w14:paraId="597EDA7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39 : la nominalisation de la locution verbale “mettre à disposition” n’est pas bien </w:t>
      </w:r>
      <w:r w:rsidRPr="00237BDB">
        <w:rPr>
          <w:rFonts w:ascii="Consolas" w:eastAsia="Consolas" w:hAnsi="Consolas" w:cs="Consolas"/>
          <w:i/>
          <w:sz w:val="18"/>
          <w:szCs w:val="18"/>
          <w:lang w:val="fr-FR"/>
        </w:rPr>
        <w:br/>
        <w:t xml:space="preserve">            catégorisée.</w:t>
      </w:r>
    </w:p>
    <w:p w14:paraId="728F888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088  </w:t>
      </w:r>
      <w:r w:rsidRPr="00237BDB">
        <w:rPr>
          <w:rFonts w:ascii="Consolas" w:eastAsia="Consolas" w:hAnsi="Consolas" w:cs="Consolas"/>
          <w:b/>
          <w:color w:val="00B050"/>
          <w:sz w:val="18"/>
          <w:szCs w:val="18"/>
          <w:lang w:val="fr-FR"/>
        </w:rPr>
        <w:t>960668</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Brevet</w:t>
      </w:r>
      <w:r w:rsidRPr="00237BDB">
        <w:rPr>
          <w:rFonts w:ascii="Consolas" w:eastAsia="Consolas" w:hAnsi="Consolas" w:cs="Consolas"/>
          <w:sz w:val="18"/>
          <w:szCs w:val="18"/>
          <w:lang w:val="fr-FR"/>
        </w:rPr>
        <w:t xml:space="preserve"> et patrimoine génétique : la </w:t>
      </w:r>
      <w:r w:rsidRPr="00237BDB">
        <w:rPr>
          <w:rFonts w:ascii="Consolas" w:eastAsia="Consolas" w:hAnsi="Consolas" w:cs="Consolas"/>
          <w:b/>
          <w:color w:val="4A86E8"/>
          <w:sz w:val="18"/>
          <w:szCs w:val="18"/>
          <w:lang w:val="fr-FR"/>
        </w:rPr>
        <w:t>brevetabilité</w:t>
      </w:r>
      <w:r w:rsidRPr="00237BDB">
        <w:rPr>
          <w:rFonts w:ascii="Consolas" w:eastAsia="Consolas" w:hAnsi="Consolas" w:cs="Consolas"/>
          <w:color w:val="4A86E8"/>
          <w:sz w:val="18"/>
          <w:szCs w:val="18"/>
          <w:lang w:val="fr-FR"/>
        </w:rPr>
        <w:t xml:space="preserve"> </w:t>
      </w:r>
      <w:r w:rsidRPr="00237BDB">
        <w:rPr>
          <w:rFonts w:ascii="Consolas" w:eastAsia="Consolas" w:hAnsi="Consolas" w:cs="Consolas"/>
          <w:sz w:val="18"/>
          <w:szCs w:val="18"/>
          <w:lang w:val="fr-FR"/>
        </w:rPr>
        <w:t xml:space="preserve">des organismes génétiquement </w:t>
      </w:r>
    </w:p>
    <w:p w14:paraId="07749A1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modifiés</w:t>
      </w:r>
    </w:p>
    <w:p w14:paraId="1F47A33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089   </w:t>
      </w:r>
      <w:r w:rsidRPr="00237BDB">
        <w:rPr>
          <w:rFonts w:ascii="Consolas" w:eastAsia="Consolas" w:hAnsi="Consolas" w:cs="Consolas"/>
          <w:b/>
          <w:color w:val="00B050"/>
          <w:sz w:val="18"/>
          <w:szCs w:val="18"/>
          <w:lang w:val="fr-FR"/>
        </w:rPr>
        <w:t>62616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Projet</w:t>
      </w:r>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DigiCulture</w:t>
      </w:r>
      <w:proofErr w:type="spellEnd"/>
      <w:r w:rsidRPr="00237BDB">
        <w:rPr>
          <w:rFonts w:ascii="Consolas" w:eastAsia="Consolas" w:hAnsi="Consolas" w:cs="Consolas"/>
          <w:sz w:val="18"/>
          <w:szCs w:val="18"/>
          <w:lang w:val="fr-FR"/>
        </w:rPr>
        <w:t xml:space="preserve"> : </w:t>
      </w:r>
      <w:r w:rsidRPr="00237BDB">
        <w:rPr>
          <w:rFonts w:ascii="Consolas" w:eastAsia="Consolas" w:hAnsi="Consolas" w:cs="Consolas"/>
          <w:b/>
          <w:color w:val="00B050"/>
          <w:sz w:val="18"/>
          <w:szCs w:val="18"/>
          <w:lang w:val="fr-FR"/>
        </w:rPr>
        <w:t>pour</w:t>
      </w:r>
      <w:r w:rsidRPr="00237BDB">
        <w:rPr>
          <w:rFonts w:ascii="Consolas" w:eastAsia="Consolas" w:hAnsi="Consolas" w:cs="Consolas"/>
          <w:sz w:val="18"/>
          <w:szCs w:val="18"/>
          <w:lang w:val="fr-FR"/>
        </w:rPr>
        <w:t xml:space="preserve"> un portrait des usages et des usagers des ressources </w:t>
      </w:r>
    </w:p>
    <w:p w14:paraId="1A4E614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culturelles numériques canadiennes</w:t>
      </w:r>
    </w:p>
    <w:p w14:paraId="4BF6E63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090   </w:t>
      </w:r>
      <w:r w:rsidRPr="00237BDB">
        <w:rPr>
          <w:rFonts w:ascii="Consolas" w:eastAsia="Consolas" w:hAnsi="Consolas" w:cs="Consolas"/>
          <w:b/>
          <w:color w:val="00B050"/>
          <w:sz w:val="18"/>
          <w:szCs w:val="18"/>
          <w:lang w:val="fr-FR"/>
        </w:rPr>
        <w:t>62386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PRATIQUES</w:t>
      </w:r>
      <w:r w:rsidRPr="00237BDB">
        <w:rPr>
          <w:rFonts w:ascii="Consolas" w:eastAsia="Consolas" w:hAnsi="Consolas" w:cs="Consolas"/>
          <w:sz w:val="18"/>
          <w:szCs w:val="18"/>
          <w:lang w:val="fr-FR"/>
        </w:rPr>
        <w:t xml:space="preserve"> ENONCIATIVES HYPERTEXTUELLES :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DE NOUVELLES ORGANISATIONS </w:t>
      </w:r>
    </w:p>
    <w:p w14:paraId="59EB9F4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MEMORIELLES.</w:t>
      </w:r>
    </w:p>
    <w:p w14:paraId="3F496C6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091  </w:t>
      </w:r>
      <w:r w:rsidRPr="00237BDB">
        <w:rPr>
          <w:rFonts w:ascii="Consolas" w:eastAsia="Consolas" w:hAnsi="Consolas" w:cs="Consolas"/>
          <w:b/>
          <w:color w:val="00B050"/>
          <w:sz w:val="18"/>
          <w:szCs w:val="18"/>
          <w:lang w:val="fr-FR"/>
        </w:rPr>
        <w:t>110466</w:t>
      </w:r>
      <w:r w:rsidRPr="00237BDB">
        <w:rPr>
          <w:rFonts w:ascii="Consolas" w:eastAsia="Consolas" w:hAnsi="Consolas" w:cs="Consolas"/>
          <w:sz w:val="18"/>
          <w:szCs w:val="18"/>
          <w:lang w:val="fr-FR"/>
        </w:rPr>
        <w:t xml:space="preserve"> 1:1 L</w:t>
      </w:r>
      <w:r w:rsidRPr="00237BDB">
        <w:rPr>
          <w:rFonts w:ascii="Consolas" w:eastAsia="Consolas" w:hAnsi="Consolas" w:cs="Consolas"/>
          <w:b/>
          <w:color w:val="00B050"/>
          <w:sz w:val="18"/>
          <w:szCs w:val="18"/>
          <w:lang w:val="fr-FR"/>
        </w:rPr>
        <w:t>'avenir</w:t>
      </w:r>
      <w:r w:rsidRPr="00237BDB">
        <w:rPr>
          <w:rFonts w:ascii="Consolas" w:eastAsia="Consolas" w:hAnsi="Consolas" w:cs="Consolas"/>
          <w:sz w:val="18"/>
          <w:szCs w:val="18"/>
          <w:lang w:val="fr-FR"/>
        </w:rPr>
        <w:t xml:space="preserve"> de la Common </w:t>
      </w:r>
      <w:proofErr w:type="spellStart"/>
      <w:r w:rsidRPr="00237BDB">
        <w:rPr>
          <w:rFonts w:ascii="Consolas" w:eastAsia="Consolas" w:hAnsi="Consolas" w:cs="Consolas"/>
          <w:sz w:val="18"/>
          <w:szCs w:val="18"/>
          <w:lang w:val="fr-FR"/>
        </w:rPr>
        <w:t>law</w:t>
      </w:r>
      <w:proofErr w:type="spellEnd"/>
      <w:r w:rsidRPr="00237BDB">
        <w:rPr>
          <w:rFonts w:ascii="Consolas" w:eastAsia="Consolas" w:hAnsi="Consolas" w:cs="Consolas"/>
          <w:sz w:val="18"/>
          <w:szCs w:val="18"/>
          <w:lang w:val="fr-FR"/>
        </w:rPr>
        <w:t xml:space="preserve"> en français : un</w:t>
      </w:r>
      <w:r w:rsidRPr="00237BDB">
        <w:rPr>
          <w:rFonts w:ascii="Consolas" w:eastAsia="Consolas" w:hAnsi="Consolas" w:cs="Consolas"/>
          <w:b/>
          <w:color w:val="00B050"/>
          <w:sz w:val="18"/>
          <w:szCs w:val="18"/>
          <w:lang w:val="fr-FR"/>
        </w:rPr>
        <w:t xml:space="preserve"> point</w:t>
      </w:r>
      <w:r w:rsidRPr="00237BDB">
        <w:rPr>
          <w:rFonts w:ascii="Consolas" w:eastAsia="Consolas" w:hAnsi="Consolas" w:cs="Consolas"/>
          <w:sz w:val="18"/>
          <w:szCs w:val="18"/>
          <w:lang w:val="fr-FR"/>
        </w:rPr>
        <w:t xml:space="preserve"> de vue d'Europe continentale</w:t>
      </w:r>
    </w:p>
    <w:p w14:paraId="7ED1C6C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092 </w:t>
      </w:r>
      <w:r w:rsidRPr="00237BDB">
        <w:rPr>
          <w:rFonts w:ascii="Consolas" w:eastAsia="Consolas" w:hAnsi="Consolas" w:cs="Consolas"/>
          <w:b/>
          <w:color w:val="00B050"/>
          <w:sz w:val="18"/>
          <w:szCs w:val="18"/>
          <w:lang w:val="fr-FR"/>
        </w:rPr>
        <w:t>1109003</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Estimation</w:t>
      </w:r>
      <w:r w:rsidRPr="00237BDB">
        <w:rPr>
          <w:rFonts w:ascii="Consolas" w:eastAsia="Consolas" w:hAnsi="Consolas" w:cs="Consolas"/>
          <w:sz w:val="18"/>
          <w:szCs w:val="18"/>
          <w:lang w:val="fr-FR"/>
        </w:rPr>
        <w:t xml:space="preserve"> des quantiles conditionnels par quantification optimale : nouveaux </w:t>
      </w:r>
    </w:p>
    <w:p w14:paraId="50C37BB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résultats</w:t>
      </w:r>
    </w:p>
    <w:p w14:paraId="766DD09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093 </w:t>
      </w:r>
      <w:r w:rsidRPr="00237BDB">
        <w:rPr>
          <w:rFonts w:ascii="Consolas" w:eastAsia="Consolas" w:hAnsi="Consolas" w:cs="Consolas"/>
          <w:b/>
          <w:color w:val="00B050"/>
          <w:sz w:val="18"/>
          <w:szCs w:val="18"/>
          <w:lang w:val="fr-FR"/>
        </w:rPr>
        <w:t>1108914</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Présentation</w:t>
      </w:r>
      <w:r w:rsidRPr="00237BDB">
        <w:rPr>
          <w:rFonts w:ascii="Consolas" w:eastAsia="Consolas" w:hAnsi="Consolas" w:cs="Consolas"/>
          <w:sz w:val="18"/>
          <w:szCs w:val="18"/>
          <w:lang w:val="fr-FR"/>
        </w:rPr>
        <w:t xml:space="preserve"> d'une langue: le </w:t>
      </w:r>
      <w:r w:rsidRPr="00237BDB">
        <w:rPr>
          <w:rFonts w:ascii="Consolas" w:eastAsia="Consolas" w:hAnsi="Consolas" w:cs="Consolas"/>
          <w:b/>
          <w:color w:val="00B050"/>
          <w:sz w:val="18"/>
          <w:szCs w:val="18"/>
          <w:lang w:val="fr-FR"/>
        </w:rPr>
        <w:t>hongrois</w:t>
      </w:r>
    </w:p>
    <w:p w14:paraId="6DE89BD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094   </w:t>
      </w:r>
      <w:r w:rsidRPr="00237BDB">
        <w:rPr>
          <w:rFonts w:ascii="Consolas" w:eastAsia="Consolas" w:hAnsi="Consolas" w:cs="Consolas"/>
          <w:b/>
          <w:color w:val="00B050"/>
          <w:sz w:val="18"/>
          <w:szCs w:val="18"/>
          <w:lang w:val="fr-FR"/>
        </w:rPr>
        <w:t>609991</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Variation</w:t>
      </w:r>
      <w:r w:rsidRPr="00237BDB">
        <w:rPr>
          <w:rFonts w:ascii="Consolas" w:eastAsia="Consolas" w:hAnsi="Consolas" w:cs="Consolas"/>
          <w:sz w:val="18"/>
          <w:szCs w:val="18"/>
          <w:lang w:val="fr-FR"/>
        </w:rPr>
        <w:t xml:space="preserve"> du risque de cancer du sein en fonction de la nature de la mutation du </w:t>
      </w:r>
    </w:p>
    <w:p w14:paraId="0FAF05D6"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gène ATM. </w:t>
      </w:r>
      <w:r w:rsidRPr="00237BDB">
        <w:rPr>
          <w:rFonts w:ascii="Consolas" w:eastAsia="Consolas" w:hAnsi="Consolas" w:cs="Consolas"/>
          <w:b/>
          <w:color w:val="00B050"/>
          <w:sz w:val="18"/>
          <w:szCs w:val="18"/>
          <w:lang w:val="fr-FR"/>
        </w:rPr>
        <w:t>Étude</w:t>
      </w:r>
      <w:r w:rsidRPr="00237BDB">
        <w:rPr>
          <w:rFonts w:ascii="Consolas" w:eastAsia="Consolas" w:hAnsi="Consolas" w:cs="Consolas"/>
          <w:sz w:val="18"/>
          <w:szCs w:val="18"/>
          <w:lang w:val="fr-FR"/>
        </w:rPr>
        <w:t xml:space="preserve"> familiale rétrospective</w:t>
      </w:r>
    </w:p>
    <w:p w14:paraId="487F92E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095   </w:t>
      </w:r>
      <w:r w:rsidRPr="00237BDB">
        <w:rPr>
          <w:rFonts w:ascii="Consolas" w:eastAsia="Consolas" w:hAnsi="Consolas" w:cs="Consolas"/>
          <w:b/>
          <w:color w:val="00B050"/>
          <w:sz w:val="18"/>
          <w:szCs w:val="18"/>
          <w:lang w:val="fr-FR"/>
        </w:rPr>
        <w:t>62386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PRATIQUES</w:t>
      </w:r>
      <w:r w:rsidRPr="00237BDB">
        <w:rPr>
          <w:rFonts w:ascii="Consolas" w:eastAsia="Consolas" w:hAnsi="Consolas" w:cs="Consolas"/>
          <w:sz w:val="18"/>
          <w:szCs w:val="18"/>
          <w:lang w:val="fr-FR"/>
        </w:rPr>
        <w:t xml:space="preserve"> ENONCIATIVES HYPERTEXTUELLES :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DE NOUVELLES ORGANISATIONS </w:t>
      </w:r>
    </w:p>
    <w:p w14:paraId="613439B4"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MEMORIELLES.</w:t>
      </w:r>
    </w:p>
    <w:p w14:paraId="2B96A3A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096 </w:t>
      </w:r>
      <w:r w:rsidRPr="00237BDB">
        <w:rPr>
          <w:rFonts w:ascii="Consolas" w:eastAsia="Consolas" w:hAnsi="Consolas" w:cs="Consolas"/>
          <w:b/>
          <w:color w:val="00B050"/>
          <w:sz w:val="18"/>
          <w:szCs w:val="18"/>
          <w:lang w:val="fr-FR"/>
        </w:rPr>
        <w:t>1015246</w:t>
      </w:r>
      <w:r w:rsidRPr="00237BDB">
        <w:rPr>
          <w:rFonts w:ascii="Consolas" w:eastAsia="Consolas" w:hAnsi="Consolas" w:cs="Consolas"/>
          <w:sz w:val="18"/>
          <w:szCs w:val="18"/>
          <w:lang w:val="fr-FR"/>
        </w:rPr>
        <w:t xml:space="preserve"> 1:1 L'</w:t>
      </w:r>
      <w:r w:rsidRPr="00237BDB">
        <w:rPr>
          <w:rFonts w:ascii="Consolas" w:eastAsia="Consolas" w:hAnsi="Consolas" w:cs="Consolas"/>
          <w:b/>
          <w:color w:val="00B050"/>
          <w:sz w:val="18"/>
          <w:szCs w:val="18"/>
          <w:lang w:val="fr-FR"/>
        </w:rPr>
        <w:t>impact</w:t>
      </w:r>
      <w:r w:rsidRPr="00237BDB">
        <w:rPr>
          <w:rFonts w:ascii="Consolas" w:eastAsia="Consolas" w:hAnsi="Consolas" w:cs="Consolas"/>
          <w:sz w:val="18"/>
          <w:szCs w:val="18"/>
          <w:lang w:val="fr-FR"/>
        </w:rPr>
        <w:t xml:space="preserve"> des enceintes urbaines médiévales sur le territoire et ses limites. </w:t>
      </w:r>
    </w:p>
    <w:p w14:paraId="4D1121C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                L'</w:t>
      </w:r>
      <w:r w:rsidRPr="00237BDB">
        <w:rPr>
          <w:rFonts w:ascii="Consolas" w:eastAsia="Consolas" w:hAnsi="Consolas" w:cs="Consolas"/>
          <w:b/>
          <w:color w:val="00B050"/>
          <w:sz w:val="18"/>
          <w:szCs w:val="18"/>
          <w:lang w:val="fr-FR"/>
        </w:rPr>
        <w:t>exemple</w:t>
      </w:r>
      <w:r w:rsidRPr="00237BDB">
        <w:rPr>
          <w:rFonts w:ascii="Consolas" w:eastAsia="Consolas" w:hAnsi="Consolas" w:cs="Consolas"/>
          <w:sz w:val="18"/>
          <w:szCs w:val="18"/>
          <w:lang w:val="fr-FR"/>
        </w:rPr>
        <w:t xml:space="preserve"> de la Lorraine et de l'Alsace</w:t>
      </w:r>
    </w:p>
    <w:p w14:paraId="2549762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097 </w:t>
      </w:r>
      <w:r w:rsidRPr="00237BDB">
        <w:rPr>
          <w:rFonts w:ascii="Consolas" w:eastAsia="Consolas" w:hAnsi="Consolas" w:cs="Consolas"/>
          <w:b/>
          <w:color w:val="FF9900"/>
          <w:sz w:val="18"/>
          <w:szCs w:val="18"/>
          <w:lang w:val="fr-FR"/>
        </w:rPr>
        <w:t xml:space="preserve">1258763 </w:t>
      </w:r>
      <w:r w:rsidRPr="00237BDB">
        <w:rPr>
          <w:rFonts w:ascii="Consolas" w:eastAsia="Consolas" w:hAnsi="Consolas" w:cs="Consolas"/>
          <w:sz w:val="18"/>
          <w:szCs w:val="18"/>
          <w:lang w:val="fr-FR"/>
        </w:rPr>
        <w:t xml:space="preserve">1:1 </w:t>
      </w:r>
      <w:r w:rsidRPr="00237BDB">
        <w:rPr>
          <w:rFonts w:ascii="Consolas" w:eastAsia="Consolas" w:hAnsi="Consolas" w:cs="Consolas"/>
          <w:b/>
          <w:color w:val="FF9900"/>
          <w:sz w:val="18"/>
          <w:szCs w:val="18"/>
          <w:lang w:val="fr-FR"/>
        </w:rPr>
        <w:t xml:space="preserve">Phèdre </w:t>
      </w:r>
      <w:r w:rsidRPr="00237BDB">
        <w:rPr>
          <w:rFonts w:ascii="Consolas" w:eastAsia="Consolas" w:hAnsi="Consolas" w:cs="Consolas"/>
          <w:sz w:val="18"/>
          <w:szCs w:val="18"/>
          <w:lang w:val="fr-FR"/>
        </w:rPr>
        <w:t xml:space="preserve">janséniste ? </w:t>
      </w:r>
      <w:r w:rsidRPr="00237BDB">
        <w:rPr>
          <w:rFonts w:ascii="Consolas" w:eastAsia="Consolas" w:hAnsi="Consolas" w:cs="Consolas"/>
          <w:b/>
          <w:color w:val="00B050"/>
          <w:sz w:val="18"/>
          <w:szCs w:val="18"/>
          <w:lang w:val="fr-FR"/>
        </w:rPr>
        <w:t xml:space="preserve">retour </w:t>
      </w:r>
      <w:r w:rsidRPr="00237BDB">
        <w:rPr>
          <w:rFonts w:ascii="Consolas" w:eastAsia="Consolas" w:hAnsi="Consolas" w:cs="Consolas"/>
          <w:sz w:val="18"/>
          <w:szCs w:val="18"/>
          <w:lang w:val="fr-FR"/>
        </w:rPr>
        <w:t>sur un lieu commun (2)</w:t>
      </w:r>
    </w:p>
    <w:p w14:paraId="0E47A6F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40 : </w:t>
      </w:r>
      <w:r w:rsidRPr="00237BDB">
        <w:rPr>
          <w:rFonts w:ascii="Consolas" w:eastAsia="Consolas" w:hAnsi="Consolas" w:cs="Consolas"/>
          <w:sz w:val="18"/>
          <w:szCs w:val="18"/>
          <w:lang w:val="fr-FR"/>
        </w:rPr>
        <w:t>Phèdre</w:t>
      </w:r>
      <w:r w:rsidRPr="00237BDB">
        <w:rPr>
          <w:rFonts w:ascii="Consolas" w:eastAsia="Consolas" w:hAnsi="Consolas" w:cs="Consolas"/>
          <w:i/>
          <w:sz w:val="18"/>
          <w:szCs w:val="18"/>
          <w:lang w:val="fr-FR"/>
        </w:rPr>
        <w:t xml:space="preserve"> n’est pas catégorisé</w:t>
      </w:r>
      <w:r w:rsidR="00077F96">
        <w:rPr>
          <w:rFonts w:ascii="Consolas" w:eastAsia="Consolas" w:hAnsi="Consolas" w:cs="Consolas"/>
          <w:i/>
          <w:sz w:val="18"/>
          <w:szCs w:val="18"/>
          <w:lang w:val="fr-FR"/>
        </w:rPr>
        <w:t>e</w:t>
      </w:r>
      <w:r w:rsidRPr="00237BDB">
        <w:rPr>
          <w:rFonts w:ascii="Consolas" w:eastAsia="Consolas" w:hAnsi="Consolas" w:cs="Consolas"/>
          <w:i/>
          <w:sz w:val="18"/>
          <w:szCs w:val="18"/>
          <w:lang w:val="fr-FR"/>
        </w:rPr>
        <w:t xml:space="preserve"> comme un NPP mais comme un NC.</w:t>
      </w:r>
    </w:p>
    <w:p w14:paraId="6DDD2C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098 </w:t>
      </w:r>
      <w:r w:rsidRPr="00237BDB">
        <w:rPr>
          <w:rFonts w:ascii="Consolas" w:eastAsia="Consolas" w:hAnsi="Consolas" w:cs="Consolas"/>
          <w:b/>
          <w:color w:val="00B050"/>
          <w:sz w:val="18"/>
          <w:szCs w:val="18"/>
          <w:lang w:val="fr-FR"/>
        </w:rPr>
        <w:t>1409780</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Développement</w:t>
      </w:r>
      <w:r w:rsidRPr="00237BDB">
        <w:rPr>
          <w:rFonts w:ascii="Consolas" w:eastAsia="Consolas" w:hAnsi="Consolas" w:cs="Consolas"/>
          <w:sz w:val="18"/>
          <w:szCs w:val="18"/>
          <w:lang w:val="fr-FR"/>
        </w:rPr>
        <w:t xml:space="preserve"> et politique. Le </w:t>
      </w:r>
      <w:r w:rsidRPr="00237BDB">
        <w:rPr>
          <w:rFonts w:ascii="Consolas" w:eastAsia="Consolas" w:hAnsi="Consolas" w:cs="Consolas"/>
          <w:b/>
          <w:color w:val="00B050"/>
          <w:sz w:val="18"/>
          <w:szCs w:val="18"/>
          <w:lang w:val="fr-FR"/>
        </w:rPr>
        <w:t>cas</w:t>
      </w:r>
      <w:r w:rsidRPr="00237BDB">
        <w:rPr>
          <w:rFonts w:ascii="Consolas" w:eastAsia="Consolas" w:hAnsi="Consolas" w:cs="Consolas"/>
          <w:sz w:val="18"/>
          <w:szCs w:val="18"/>
          <w:lang w:val="fr-FR"/>
        </w:rPr>
        <w:t xml:space="preserve"> d'une politique de santé en Géorgie.</w:t>
      </w:r>
    </w:p>
    <w:p w14:paraId="59110F6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099   </w:t>
      </w:r>
      <w:r w:rsidRPr="00237BDB">
        <w:rPr>
          <w:rFonts w:ascii="Consolas" w:eastAsia="Consolas" w:hAnsi="Consolas" w:cs="Consolas"/>
          <w:b/>
          <w:color w:val="00B050"/>
          <w:sz w:val="18"/>
          <w:szCs w:val="18"/>
          <w:lang w:val="fr-FR"/>
        </w:rPr>
        <w:t>62382</w:t>
      </w:r>
      <w:r w:rsidRPr="00237BDB">
        <w:rPr>
          <w:rFonts w:ascii="Consolas" w:eastAsia="Consolas" w:hAnsi="Consolas" w:cs="Consolas"/>
          <w:sz w:val="18"/>
          <w:szCs w:val="18"/>
          <w:lang w:val="fr-FR"/>
        </w:rPr>
        <w:t xml:space="preserve"> 1:1 Quels </w:t>
      </w:r>
      <w:r w:rsidRPr="00237BDB">
        <w:rPr>
          <w:rFonts w:ascii="Consolas" w:eastAsia="Consolas" w:hAnsi="Consolas" w:cs="Consolas"/>
          <w:b/>
          <w:color w:val="00B050"/>
          <w:sz w:val="18"/>
          <w:szCs w:val="18"/>
          <w:lang w:val="fr-FR"/>
        </w:rPr>
        <w:t>modèles</w:t>
      </w:r>
      <w:r w:rsidRPr="00237BDB">
        <w:rPr>
          <w:rFonts w:ascii="Consolas" w:eastAsia="Consolas" w:hAnsi="Consolas" w:cs="Consolas"/>
          <w:sz w:val="18"/>
          <w:szCs w:val="18"/>
          <w:lang w:val="fr-FR"/>
        </w:rPr>
        <w:t xml:space="preserve"> pour la publication sur le web? Le </w:t>
      </w:r>
      <w:r w:rsidRPr="00237BDB">
        <w:rPr>
          <w:rFonts w:ascii="Consolas" w:eastAsia="Consolas" w:hAnsi="Consolas" w:cs="Consolas"/>
          <w:b/>
          <w:color w:val="00B050"/>
          <w:sz w:val="18"/>
          <w:szCs w:val="18"/>
          <w:lang w:val="fr-FR"/>
        </w:rPr>
        <w:t>cas</w:t>
      </w:r>
      <w:r w:rsidRPr="00237BDB">
        <w:rPr>
          <w:rFonts w:ascii="Consolas" w:eastAsia="Consolas" w:hAnsi="Consolas" w:cs="Consolas"/>
          <w:sz w:val="18"/>
          <w:szCs w:val="18"/>
          <w:lang w:val="fr-FR"/>
        </w:rPr>
        <w:t xml:space="preserve"> des contenus informationnels </w:t>
      </w:r>
    </w:p>
    <w:p w14:paraId="7E87FE8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et culturels.</w:t>
      </w:r>
    </w:p>
    <w:p w14:paraId="423CC91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41 : Talismane arrive à scinder le </w:t>
      </w: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du mot </w:t>
      </w:r>
      <w:r w:rsidRPr="00237BDB">
        <w:rPr>
          <w:rFonts w:ascii="Consolas" w:eastAsia="Consolas" w:hAnsi="Consolas" w:cs="Consolas"/>
          <w:sz w:val="18"/>
          <w:szCs w:val="18"/>
          <w:lang w:val="fr-FR"/>
        </w:rPr>
        <w:t>web.</w:t>
      </w:r>
    </w:p>
    <w:p w14:paraId="30FBC3B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100  </w:t>
      </w:r>
      <w:r w:rsidRPr="00237BDB">
        <w:rPr>
          <w:rFonts w:ascii="Consolas" w:eastAsia="Consolas" w:hAnsi="Consolas" w:cs="Consolas"/>
          <w:b/>
          <w:color w:val="00B050"/>
          <w:sz w:val="18"/>
          <w:szCs w:val="18"/>
          <w:lang w:val="fr-FR"/>
        </w:rPr>
        <w:t>560355</w:t>
      </w:r>
      <w:r w:rsidRPr="00237BDB">
        <w:rPr>
          <w:rFonts w:ascii="Consolas" w:eastAsia="Consolas" w:hAnsi="Consolas" w:cs="Consolas"/>
          <w:sz w:val="18"/>
          <w:szCs w:val="18"/>
          <w:lang w:val="fr-FR"/>
        </w:rPr>
        <w:t xml:space="preserve"> 1:1 Un </w:t>
      </w:r>
      <w:r w:rsidRPr="00237BDB">
        <w:rPr>
          <w:rFonts w:ascii="Consolas" w:eastAsia="Consolas" w:hAnsi="Consolas" w:cs="Consolas"/>
          <w:b/>
          <w:color w:val="00B050"/>
          <w:sz w:val="18"/>
          <w:szCs w:val="18"/>
          <w:lang w:val="fr-FR"/>
        </w:rPr>
        <w:t>tournant</w:t>
      </w:r>
      <w:r w:rsidRPr="00237BDB">
        <w:rPr>
          <w:rFonts w:ascii="Consolas" w:eastAsia="Consolas" w:hAnsi="Consolas" w:cs="Consolas"/>
          <w:sz w:val="18"/>
          <w:szCs w:val="18"/>
          <w:lang w:val="fr-FR"/>
        </w:rPr>
        <w:t xml:space="preserve"> participatif ? Une </w:t>
      </w:r>
      <w:r w:rsidRPr="00237BDB">
        <w:rPr>
          <w:rFonts w:ascii="Consolas" w:eastAsia="Consolas" w:hAnsi="Consolas" w:cs="Consolas"/>
          <w:b/>
          <w:color w:val="00B050"/>
          <w:sz w:val="18"/>
          <w:szCs w:val="18"/>
          <w:lang w:val="fr-FR"/>
        </w:rPr>
        <w:t>mise</w:t>
      </w:r>
      <w:r w:rsidRPr="00237BDB">
        <w:rPr>
          <w:rFonts w:ascii="Consolas" w:eastAsia="Consolas" w:hAnsi="Consolas" w:cs="Consolas"/>
          <w:sz w:val="18"/>
          <w:szCs w:val="18"/>
          <w:lang w:val="fr-FR"/>
        </w:rPr>
        <w:t xml:space="preserve"> en perspective historique de la participation </w:t>
      </w:r>
    </w:p>
    <w:p w14:paraId="458EF73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du public dans les politiques scientifiques américaines</w:t>
      </w:r>
    </w:p>
    <w:p w14:paraId="18AF401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42 : Ici, mise est bien reconnu comme une nature nominale.</w:t>
      </w:r>
    </w:p>
    <w:p w14:paraId="16399768" w14:textId="77777777" w:rsidR="007D6EAF" w:rsidRPr="00237BDB" w:rsidRDefault="007D6EAF">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p>
    <w:p w14:paraId="3A723258" w14:textId="77D77A1D" w:rsidR="007D6EAF" w:rsidRPr="00237BDB" w:rsidRDefault="00BA0D17" w:rsidP="002A01C2">
      <w:pPr>
        <w:pStyle w:val="Titre1"/>
      </w:pPr>
      <w:bookmarkStart w:id="78" w:name="_Toc19359179"/>
      <w:r w:rsidRPr="00237BDB">
        <w:lastRenderedPageBreak/>
        <w:t>A</w:t>
      </w:r>
      <w:r w:rsidR="00A55BBA">
        <w:t>6</w:t>
      </w:r>
      <w:r w:rsidRPr="00237BDB">
        <w:t>. Index des tableaux</w:t>
      </w:r>
      <w:bookmarkEnd w:id="78"/>
    </w:p>
    <w:p w14:paraId="2A64EC99" w14:textId="41B5B531" w:rsidR="000A1FB4" w:rsidRDefault="007C1E7A">
      <w:pPr>
        <w:pStyle w:val="Tabledesillustrations"/>
        <w:tabs>
          <w:tab w:val="right" w:leader="dot" w:pos="9350"/>
        </w:tabs>
        <w:rPr>
          <w:rFonts w:asciiTheme="minorHAnsi" w:eastAsiaTheme="minorEastAsia" w:hAnsiTheme="minorHAnsi" w:cstheme="minorBidi"/>
          <w:noProof/>
          <w:lang w:val="fr-FR"/>
        </w:rPr>
      </w:pPr>
      <w:r>
        <w:rPr>
          <w:highlight w:val="yellow"/>
          <w:lang w:val="fr-FR"/>
        </w:rPr>
        <w:fldChar w:fldCharType="begin"/>
      </w:r>
      <w:r>
        <w:rPr>
          <w:highlight w:val="yellow"/>
          <w:lang w:val="fr-FR"/>
        </w:rPr>
        <w:instrText xml:space="preserve"> TOC \c "Tableau" </w:instrText>
      </w:r>
      <w:r>
        <w:rPr>
          <w:highlight w:val="yellow"/>
          <w:lang w:val="fr-FR"/>
        </w:rPr>
        <w:fldChar w:fldCharType="separate"/>
      </w:r>
      <w:r w:rsidR="000A1FB4" w:rsidRPr="00A5020D">
        <w:rPr>
          <w:noProof/>
          <w:lang w:val="fr-FR"/>
        </w:rPr>
        <w:t>Tableau 1: signes de ponctuation segmentants</w:t>
      </w:r>
      <w:r w:rsidR="000A1FB4" w:rsidRPr="000A1FB4">
        <w:rPr>
          <w:noProof/>
          <w:lang w:val="fr-FR"/>
        </w:rPr>
        <w:tab/>
      </w:r>
      <w:r w:rsidR="000A1FB4">
        <w:rPr>
          <w:noProof/>
        </w:rPr>
        <w:fldChar w:fldCharType="begin"/>
      </w:r>
      <w:r w:rsidR="000A1FB4" w:rsidRPr="000A1FB4">
        <w:rPr>
          <w:noProof/>
          <w:lang w:val="fr-FR"/>
        </w:rPr>
        <w:instrText xml:space="preserve"> PAGEREF _Toc18509510 \h </w:instrText>
      </w:r>
      <w:r w:rsidR="000A1FB4">
        <w:rPr>
          <w:noProof/>
        </w:rPr>
      </w:r>
      <w:r w:rsidR="000A1FB4">
        <w:rPr>
          <w:noProof/>
        </w:rPr>
        <w:fldChar w:fldCharType="separate"/>
      </w:r>
      <w:r w:rsidR="00592B26">
        <w:rPr>
          <w:noProof/>
          <w:lang w:val="fr-FR"/>
        </w:rPr>
        <w:t>14</w:t>
      </w:r>
      <w:r w:rsidR="000A1FB4">
        <w:rPr>
          <w:noProof/>
        </w:rPr>
        <w:fldChar w:fldCharType="end"/>
      </w:r>
    </w:p>
    <w:p w14:paraId="7CD5776E" w14:textId="39835575"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2: Distribution des catégories morphosyntaxiques des têtes de segments</w:t>
      </w:r>
      <w:r w:rsidRPr="000A1FB4">
        <w:rPr>
          <w:noProof/>
          <w:lang w:val="fr-FR"/>
        </w:rPr>
        <w:tab/>
      </w:r>
      <w:r>
        <w:rPr>
          <w:noProof/>
        </w:rPr>
        <w:fldChar w:fldCharType="begin"/>
      </w:r>
      <w:r w:rsidRPr="000A1FB4">
        <w:rPr>
          <w:noProof/>
          <w:lang w:val="fr-FR"/>
        </w:rPr>
        <w:instrText xml:space="preserve"> PAGEREF _Toc18509511 \h </w:instrText>
      </w:r>
      <w:r>
        <w:rPr>
          <w:noProof/>
        </w:rPr>
      </w:r>
      <w:r>
        <w:rPr>
          <w:noProof/>
        </w:rPr>
        <w:fldChar w:fldCharType="separate"/>
      </w:r>
      <w:r w:rsidR="00592B26">
        <w:rPr>
          <w:noProof/>
          <w:lang w:val="fr-FR"/>
        </w:rPr>
        <w:t>19</w:t>
      </w:r>
      <w:r>
        <w:rPr>
          <w:noProof/>
        </w:rPr>
        <w:fldChar w:fldCharType="end"/>
      </w:r>
    </w:p>
    <w:p w14:paraId="2453AC9A" w14:textId="0168CED1"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3 : Combinaisons agrégées les plus fréquentes de têtes dans les titres bisegmentaux</w:t>
      </w:r>
      <w:r w:rsidRPr="000A1FB4">
        <w:rPr>
          <w:noProof/>
          <w:lang w:val="fr-FR"/>
        </w:rPr>
        <w:tab/>
      </w:r>
      <w:r>
        <w:rPr>
          <w:noProof/>
        </w:rPr>
        <w:fldChar w:fldCharType="begin"/>
      </w:r>
      <w:r w:rsidRPr="000A1FB4">
        <w:rPr>
          <w:noProof/>
          <w:lang w:val="fr-FR"/>
        </w:rPr>
        <w:instrText xml:space="preserve"> PAGEREF _Toc18509512 \h </w:instrText>
      </w:r>
      <w:r>
        <w:rPr>
          <w:noProof/>
        </w:rPr>
      </w:r>
      <w:r>
        <w:rPr>
          <w:noProof/>
        </w:rPr>
        <w:fldChar w:fldCharType="separate"/>
      </w:r>
      <w:r w:rsidR="00592B26">
        <w:rPr>
          <w:noProof/>
          <w:lang w:val="fr-FR"/>
        </w:rPr>
        <w:t>20</w:t>
      </w:r>
      <w:r>
        <w:rPr>
          <w:noProof/>
        </w:rPr>
        <w:fldChar w:fldCharType="end"/>
      </w:r>
    </w:p>
    <w:p w14:paraId="39114A2A" w14:textId="2F3ADB79"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4: Distribution des structures des titres selon le type</w:t>
      </w:r>
      <w:r w:rsidRPr="000A1FB4">
        <w:rPr>
          <w:noProof/>
          <w:lang w:val="fr-FR"/>
        </w:rPr>
        <w:tab/>
      </w:r>
      <w:r>
        <w:rPr>
          <w:noProof/>
        </w:rPr>
        <w:fldChar w:fldCharType="begin"/>
      </w:r>
      <w:r w:rsidRPr="000A1FB4">
        <w:rPr>
          <w:noProof/>
          <w:lang w:val="fr-FR"/>
        </w:rPr>
        <w:instrText xml:space="preserve"> PAGEREF _Toc18509513 \h </w:instrText>
      </w:r>
      <w:r>
        <w:rPr>
          <w:noProof/>
        </w:rPr>
      </w:r>
      <w:r>
        <w:rPr>
          <w:noProof/>
        </w:rPr>
        <w:fldChar w:fldCharType="separate"/>
      </w:r>
      <w:r w:rsidR="00592B26">
        <w:rPr>
          <w:noProof/>
          <w:lang w:val="fr-FR"/>
        </w:rPr>
        <w:t>21</w:t>
      </w:r>
      <w:r>
        <w:rPr>
          <w:noProof/>
        </w:rPr>
        <w:fldChar w:fldCharType="end"/>
      </w:r>
    </w:p>
    <w:p w14:paraId="67570C44" w14:textId="7B16A6EA"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5 : Distribution des structures des titres selon le nombre d'auteur</w:t>
      </w:r>
      <w:r w:rsidRPr="000A1FB4">
        <w:rPr>
          <w:noProof/>
          <w:lang w:val="fr-FR"/>
        </w:rPr>
        <w:tab/>
      </w:r>
      <w:r>
        <w:rPr>
          <w:noProof/>
        </w:rPr>
        <w:fldChar w:fldCharType="begin"/>
      </w:r>
      <w:r w:rsidRPr="000A1FB4">
        <w:rPr>
          <w:noProof/>
          <w:lang w:val="fr-FR"/>
        </w:rPr>
        <w:instrText xml:space="preserve"> PAGEREF _Toc18509514 \h </w:instrText>
      </w:r>
      <w:r>
        <w:rPr>
          <w:noProof/>
        </w:rPr>
      </w:r>
      <w:r>
        <w:rPr>
          <w:noProof/>
        </w:rPr>
        <w:fldChar w:fldCharType="separate"/>
      </w:r>
      <w:r w:rsidR="00592B26">
        <w:rPr>
          <w:noProof/>
          <w:lang w:val="fr-FR"/>
        </w:rPr>
        <w:t>22</w:t>
      </w:r>
      <w:r>
        <w:rPr>
          <w:noProof/>
        </w:rPr>
        <w:fldChar w:fldCharType="end"/>
      </w:r>
    </w:p>
    <w:p w14:paraId="117E72D5" w14:textId="53CDDC9E"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6 : Distribution des structures selon le domaine</w:t>
      </w:r>
      <w:r w:rsidRPr="000A1FB4">
        <w:rPr>
          <w:noProof/>
          <w:lang w:val="fr-FR"/>
        </w:rPr>
        <w:tab/>
      </w:r>
      <w:r>
        <w:rPr>
          <w:noProof/>
        </w:rPr>
        <w:fldChar w:fldCharType="begin"/>
      </w:r>
      <w:r w:rsidRPr="000A1FB4">
        <w:rPr>
          <w:noProof/>
          <w:lang w:val="fr-FR"/>
        </w:rPr>
        <w:instrText xml:space="preserve"> PAGEREF _Toc18509515 \h </w:instrText>
      </w:r>
      <w:r>
        <w:rPr>
          <w:noProof/>
        </w:rPr>
      </w:r>
      <w:r>
        <w:rPr>
          <w:noProof/>
        </w:rPr>
        <w:fldChar w:fldCharType="separate"/>
      </w:r>
      <w:r w:rsidR="00592B26">
        <w:rPr>
          <w:noProof/>
          <w:lang w:val="fr-FR"/>
        </w:rPr>
        <w:t>24</w:t>
      </w:r>
      <w:r>
        <w:rPr>
          <w:noProof/>
        </w:rPr>
        <w:fldChar w:fldCharType="end"/>
      </w:r>
    </w:p>
    <w:p w14:paraId="3B081EF6" w14:textId="4F645D7A"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7 : Corrections opérées sur l'étiquetage et la lemmatisation</w:t>
      </w:r>
      <w:r w:rsidRPr="000A1FB4">
        <w:rPr>
          <w:noProof/>
          <w:lang w:val="fr-FR"/>
        </w:rPr>
        <w:tab/>
      </w:r>
      <w:r>
        <w:rPr>
          <w:noProof/>
        </w:rPr>
        <w:fldChar w:fldCharType="begin"/>
      </w:r>
      <w:r w:rsidRPr="000A1FB4">
        <w:rPr>
          <w:noProof/>
          <w:lang w:val="fr-FR"/>
        </w:rPr>
        <w:instrText xml:space="preserve"> PAGEREF _Toc18509516 \h </w:instrText>
      </w:r>
      <w:r>
        <w:rPr>
          <w:noProof/>
        </w:rPr>
      </w:r>
      <w:r>
        <w:rPr>
          <w:noProof/>
        </w:rPr>
        <w:fldChar w:fldCharType="separate"/>
      </w:r>
      <w:r w:rsidR="00592B26">
        <w:rPr>
          <w:noProof/>
          <w:lang w:val="fr-FR"/>
        </w:rPr>
        <w:t>27</w:t>
      </w:r>
      <w:r>
        <w:rPr>
          <w:noProof/>
        </w:rPr>
        <w:fldChar w:fldCharType="end"/>
      </w:r>
    </w:p>
    <w:p w14:paraId="41988514" w14:textId="68E992C7"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8 : Les 10 têtes les plus spécifiques de chaque domaine</w:t>
      </w:r>
      <w:r w:rsidRPr="000A1FB4">
        <w:rPr>
          <w:noProof/>
          <w:lang w:val="fr-FR"/>
        </w:rPr>
        <w:tab/>
      </w:r>
      <w:r>
        <w:rPr>
          <w:noProof/>
        </w:rPr>
        <w:fldChar w:fldCharType="begin"/>
      </w:r>
      <w:r w:rsidRPr="000A1FB4">
        <w:rPr>
          <w:noProof/>
          <w:lang w:val="fr-FR"/>
        </w:rPr>
        <w:instrText xml:space="preserve"> PAGEREF _Toc18509517 \h </w:instrText>
      </w:r>
      <w:r>
        <w:rPr>
          <w:noProof/>
        </w:rPr>
      </w:r>
      <w:r>
        <w:rPr>
          <w:noProof/>
        </w:rPr>
        <w:fldChar w:fldCharType="separate"/>
      </w:r>
      <w:r w:rsidR="00592B26">
        <w:rPr>
          <w:noProof/>
          <w:lang w:val="fr-FR"/>
        </w:rPr>
        <w:t>29</w:t>
      </w:r>
      <w:r>
        <w:rPr>
          <w:noProof/>
        </w:rPr>
        <w:fldChar w:fldCharType="end"/>
      </w:r>
    </w:p>
    <w:p w14:paraId="13363592" w14:textId="0DCF21F3"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9 : Nombre de têtes transdisciplinaires selon le corpus choisi</w:t>
      </w:r>
      <w:r w:rsidRPr="000A1FB4">
        <w:rPr>
          <w:noProof/>
          <w:lang w:val="fr-FR"/>
        </w:rPr>
        <w:tab/>
      </w:r>
      <w:r>
        <w:rPr>
          <w:noProof/>
        </w:rPr>
        <w:fldChar w:fldCharType="begin"/>
      </w:r>
      <w:r w:rsidRPr="000A1FB4">
        <w:rPr>
          <w:noProof/>
          <w:lang w:val="fr-FR"/>
        </w:rPr>
        <w:instrText xml:space="preserve"> PAGEREF _Toc18509518 \h </w:instrText>
      </w:r>
      <w:r>
        <w:rPr>
          <w:noProof/>
        </w:rPr>
      </w:r>
      <w:r>
        <w:rPr>
          <w:noProof/>
        </w:rPr>
        <w:fldChar w:fldCharType="separate"/>
      </w:r>
      <w:r w:rsidR="00592B26">
        <w:rPr>
          <w:noProof/>
          <w:lang w:val="fr-FR"/>
        </w:rPr>
        <w:t>32</w:t>
      </w:r>
      <w:r>
        <w:rPr>
          <w:noProof/>
        </w:rPr>
        <w:fldChar w:fldCharType="end"/>
      </w:r>
    </w:p>
    <w:p w14:paraId="21B1EBB2" w14:textId="27F413CC"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10: Présence des constructions spécificationnelles classiques dans notre corpus</w:t>
      </w:r>
      <w:r w:rsidRPr="000A1FB4">
        <w:rPr>
          <w:noProof/>
          <w:lang w:val="fr-FR"/>
        </w:rPr>
        <w:tab/>
      </w:r>
      <w:r>
        <w:rPr>
          <w:noProof/>
        </w:rPr>
        <w:fldChar w:fldCharType="begin"/>
      </w:r>
      <w:r w:rsidRPr="000A1FB4">
        <w:rPr>
          <w:noProof/>
          <w:lang w:val="fr-FR"/>
        </w:rPr>
        <w:instrText xml:space="preserve"> PAGEREF _Toc18509519 \h </w:instrText>
      </w:r>
      <w:r>
        <w:rPr>
          <w:noProof/>
        </w:rPr>
      </w:r>
      <w:r>
        <w:rPr>
          <w:noProof/>
        </w:rPr>
        <w:fldChar w:fldCharType="separate"/>
      </w:r>
      <w:r w:rsidR="00592B26">
        <w:rPr>
          <w:noProof/>
          <w:lang w:val="fr-FR"/>
        </w:rPr>
        <w:t>55</w:t>
      </w:r>
      <w:r>
        <w:rPr>
          <w:noProof/>
        </w:rPr>
        <w:fldChar w:fldCharType="end"/>
      </w:r>
    </w:p>
    <w:p w14:paraId="3106421B" w14:textId="77777777" w:rsidR="007D6EAF" w:rsidRPr="00237BDB" w:rsidRDefault="007C1E7A">
      <w:pPr>
        <w:rPr>
          <w:lang w:val="fr-FR"/>
        </w:rPr>
      </w:pPr>
      <w:r>
        <w:rPr>
          <w:highlight w:val="yellow"/>
          <w:lang w:val="fr-FR"/>
        </w:rPr>
        <w:fldChar w:fldCharType="end"/>
      </w:r>
    </w:p>
    <w:sectPr w:rsidR="007D6EAF" w:rsidRPr="00237BDB">
      <w:headerReference w:type="default" r:id="rId20"/>
      <w:footerReference w:type="defaul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8533C" w14:textId="77777777" w:rsidR="000652DD" w:rsidRDefault="000652DD">
      <w:pPr>
        <w:spacing w:before="0" w:after="0" w:line="240" w:lineRule="auto"/>
      </w:pPr>
      <w:r>
        <w:separator/>
      </w:r>
    </w:p>
  </w:endnote>
  <w:endnote w:type="continuationSeparator" w:id="0">
    <w:p w14:paraId="296408B7" w14:textId="77777777" w:rsidR="000652DD" w:rsidRDefault="000652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E5D6C" w14:textId="77777777" w:rsidR="002A3555" w:rsidRDefault="002A3555">
    <w:pPr>
      <w:jc w:val="right"/>
    </w:pPr>
    <w:r>
      <w:rPr>
        <w:noProof/>
        <w:lang w:val="fr-FR"/>
      </w:rPr>
      <mc:AlternateContent>
        <mc:Choice Requires="wps">
          <w:drawing>
            <wp:anchor distT="0" distB="0" distL="114300" distR="114300" simplePos="0" relativeHeight="251660288" behindDoc="0" locked="0" layoutInCell="1" allowOverlap="1" wp14:anchorId="2EF02896" wp14:editId="4E51CFE4">
              <wp:simplePos x="0" y="0"/>
              <wp:positionH relativeFrom="column">
                <wp:posOffset>-990600</wp:posOffset>
              </wp:positionH>
              <wp:positionV relativeFrom="paragraph">
                <wp:posOffset>41275</wp:posOffset>
              </wp:positionV>
              <wp:extent cx="8153400" cy="0"/>
              <wp:effectExtent l="0" t="0" r="0" b="0"/>
              <wp:wrapNone/>
              <wp:docPr id="16" name="Connecteur droit 16"/>
              <wp:cNvGraphicFramePr/>
              <a:graphic xmlns:a="http://schemas.openxmlformats.org/drawingml/2006/main">
                <a:graphicData uri="http://schemas.microsoft.com/office/word/2010/wordprocessingShape">
                  <wps:wsp>
                    <wps:cNvCnPr/>
                    <wps:spPr>
                      <a:xfrm>
                        <a:off x="0" y="0"/>
                        <a:ext cx="8153400" cy="0"/>
                      </a:xfrm>
                      <a:prstGeom prst="line">
                        <a:avLst/>
                      </a:prstGeom>
                      <a:ln>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174E136"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8pt,3.25pt" to="56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" strokecolor="#4f81bd [3204]"/>
          </w:pict>
        </mc:Fallback>
      </mc:AlternateContent>
    </w:r>
    <w:r>
      <w:fldChar w:fldCharType="begin"/>
    </w:r>
    <w:r>
      <w:instrText>PAGE</w:instrText>
    </w:r>
    <w:r>
      <w:fldChar w:fldCharType="separate"/>
    </w:r>
    <w:r>
      <w:rPr>
        <w:noProof/>
      </w:rPr>
      <w:t>51</w:t>
    </w:r>
    <w:r>
      <w:fldChar w:fldCharType="end"/>
    </w:r>
    <w:r>
      <w:t xml:space="preserve"> / </w:t>
    </w:r>
    <w:r>
      <w:fldChar w:fldCharType="begin"/>
    </w:r>
    <w:r>
      <w:instrText>NUMPAGES</w:instrText>
    </w:r>
    <w:r>
      <w:fldChar w:fldCharType="separate"/>
    </w:r>
    <w:r>
      <w:rPr>
        <w:noProof/>
      </w:rPr>
      <w:t>76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CF54" w14:textId="77777777" w:rsidR="002A3555" w:rsidRDefault="002A355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BD54A" w14:textId="77777777" w:rsidR="000652DD" w:rsidRDefault="000652DD">
      <w:pPr>
        <w:spacing w:before="0" w:after="0" w:line="240" w:lineRule="auto"/>
      </w:pPr>
      <w:r>
        <w:separator/>
      </w:r>
    </w:p>
  </w:footnote>
  <w:footnote w:type="continuationSeparator" w:id="0">
    <w:p w14:paraId="1C3E3C39" w14:textId="77777777" w:rsidR="000652DD" w:rsidRDefault="000652DD">
      <w:pPr>
        <w:spacing w:before="0" w:after="0" w:line="240" w:lineRule="auto"/>
      </w:pPr>
      <w:r>
        <w:continuationSeparator/>
      </w:r>
    </w:p>
  </w:footnote>
  <w:footnote w:id="1">
    <w:p w14:paraId="3F477280" w14:textId="53293FB4" w:rsidR="0089036E" w:rsidRPr="00FF1AE5" w:rsidRDefault="0089036E" w:rsidP="0089036E">
      <w:pPr>
        <w:pStyle w:val="Notedebasdepage"/>
        <w:rPr>
          <w:lang w:val="fr-FR"/>
        </w:rPr>
      </w:pPr>
      <w:r>
        <w:rPr>
          <w:rStyle w:val="Appelnotedebasdep"/>
        </w:rPr>
        <w:footnoteRef/>
      </w:r>
      <w:r w:rsidRPr="00FF1AE5">
        <w:rPr>
          <w:lang w:val="fr-FR"/>
        </w:rPr>
        <w:t xml:space="preserve"> </w:t>
      </w:r>
      <w:r w:rsidR="005B520F">
        <w:rPr>
          <w:lang w:val="fr-FR"/>
        </w:rPr>
        <w:t>Tous l</w:t>
      </w:r>
      <w:r>
        <w:rPr>
          <w:lang w:val="fr-FR"/>
        </w:rPr>
        <w:t>es exemples donnés sur fond gris sont tirés de notre corpus de titres.</w:t>
      </w:r>
    </w:p>
  </w:footnote>
  <w:footnote w:id="2">
    <w:p w14:paraId="326512CD" w14:textId="30AB7AD7" w:rsidR="005B520F" w:rsidRPr="005B520F" w:rsidRDefault="005B520F">
      <w:pPr>
        <w:pStyle w:val="Notedebasdepage"/>
        <w:rPr>
          <w:lang w:val="fr-FR"/>
        </w:rPr>
      </w:pPr>
      <w:r>
        <w:rPr>
          <w:rStyle w:val="Appelnotedebasdep"/>
        </w:rPr>
        <w:footnoteRef/>
      </w:r>
      <w:r w:rsidRPr="005B520F">
        <w:rPr>
          <w:lang w:val="fr-FR"/>
        </w:rPr>
        <w:t xml:space="preserve"> </w:t>
      </w:r>
      <w:r>
        <w:rPr>
          <w:lang w:val="fr-FR"/>
        </w:rPr>
        <w:t>Une recherche dans l’archive ouverte HAL sur « Le problème » dans le titre et « Ce problème » dans le résumé donne 192 résultats. La recherche sur « Le problème » dans le titre et « Ce problème » dans le texte intégral donne 336 résultats. Ramené au nombre des 2 millions de références de HAL, cette possibilité de reprise anaphorique est donc très faiblement employée.</w:t>
      </w:r>
    </w:p>
  </w:footnote>
  <w:footnote w:id="3">
    <w:p w14:paraId="27B6FDBA" w14:textId="55B4E216" w:rsidR="002A3555" w:rsidRPr="00FA049B" w:rsidRDefault="002A3555">
      <w:pPr>
        <w:pStyle w:val="Notedebasdepage"/>
        <w:rPr>
          <w:lang w:val="fr-FR"/>
        </w:rPr>
      </w:pPr>
      <w:r>
        <w:rPr>
          <w:rStyle w:val="Appelnotedebasdep"/>
        </w:rPr>
        <w:footnoteRef/>
      </w:r>
      <w:r w:rsidRPr="00FA049B">
        <w:rPr>
          <w:lang w:val="fr-FR"/>
        </w:rPr>
        <w:t xml:space="preserve"> </w:t>
      </w:r>
      <w:r>
        <w:rPr>
          <w:lang w:val="fr-FR"/>
        </w:rPr>
        <w:t>Dans cet exemple, il n’y a pas d’espaces autour du point qui est pourtant bien reconnu comme marque de ponctuation.</w:t>
      </w:r>
    </w:p>
  </w:footnote>
  <w:footnote w:id="4">
    <w:p w14:paraId="4BDD1F53" w14:textId="42A1E51B" w:rsidR="002A3555" w:rsidRPr="00EB47DB" w:rsidRDefault="002A3555">
      <w:pPr>
        <w:pStyle w:val="Notedebasdepage"/>
        <w:rPr>
          <w:lang w:val="fr-FR"/>
        </w:rPr>
      </w:pPr>
      <w:r>
        <w:rPr>
          <w:rStyle w:val="Appelnotedebasdep"/>
        </w:rPr>
        <w:footnoteRef/>
      </w:r>
      <w:r w:rsidRPr="00EB47DB">
        <w:rPr>
          <w:lang w:val="fr-FR"/>
        </w:rPr>
        <w:t xml:space="preserve"> </w:t>
      </w:r>
      <w:r>
        <w:rPr>
          <w:lang w:val="fr-FR"/>
        </w:rPr>
        <w:t>Dans les faits nous cherchons un nom commun mais nous utilisons cette mise en forme pour mettre le signaler l’emplacement du nom sous-spécifié dans notre schéma.</w:t>
      </w:r>
    </w:p>
  </w:footnote>
  <w:footnote w:id="5">
    <w:p w14:paraId="737D015C" w14:textId="2E2EC218" w:rsidR="002A3555" w:rsidRPr="006E3B90" w:rsidRDefault="002A3555">
      <w:pPr>
        <w:pStyle w:val="Notedebasdepage"/>
        <w:rPr>
          <w:lang w:val="fr-FR"/>
        </w:rPr>
      </w:pPr>
      <w:r>
        <w:rPr>
          <w:rStyle w:val="Appelnotedebasdep"/>
        </w:rPr>
        <w:footnoteRef/>
      </w:r>
      <w:r w:rsidRPr="006E3B90">
        <w:rPr>
          <w:lang w:val="fr-FR"/>
        </w:rPr>
        <w:t xml:space="preserve"> </w:t>
      </w:r>
      <w:r>
        <w:rPr>
          <w:lang w:val="fr-FR"/>
        </w:rPr>
        <w:t>Nous ajoutons une capacité à nos schémas : celle de définir conjointement un lemme et une catégorie morphosyntaxique pour un token, toujours en indice dans ce cas, lorsqu’il y a une ambigüité possible.</w:t>
      </w:r>
    </w:p>
  </w:footnote>
  <w:footnote w:id="6">
    <w:p w14:paraId="6092CB7A" w14:textId="77777777" w:rsidR="002A3555" w:rsidRPr="00D318ED" w:rsidRDefault="002A3555" w:rsidP="00B62905">
      <w:pPr>
        <w:rPr>
          <w:lang w:val="fr-FR"/>
        </w:rPr>
      </w:pPr>
      <w:r>
        <w:rPr>
          <w:rStyle w:val="Appelnotedebasdep"/>
        </w:rPr>
        <w:footnoteRef/>
      </w:r>
      <w:r w:rsidRPr="00D318ED">
        <w:rPr>
          <w:lang w:val="fr-FR"/>
        </w:rPr>
        <w:t xml:space="preserve"> </w:t>
      </w:r>
      <w:r>
        <w:rPr>
          <w:lang w:val="fr-FR"/>
        </w:rPr>
        <w:t>Le schéma de couleur reprend celui de la figure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6DC7" w14:textId="77777777" w:rsidR="002A3555" w:rsidRDefault="002A3555">
    <w:pPr>
      <w:pStyle w:val="En-tte"/>
    </w:pPr>
    <w:r>
      <w:rPr>
        <w:noProof/>
        <w:lang w:val="fr-FR"/>
      </w:rPr>
      <mc:AlternateContent>
        <mc:Choice Requires="wpg">
          <w:drawing>
            <wp:anchor distT="0" distB="0" distL="114300" distR="114300" simplePos="0" relativeHeight="251659264" behindDoc="0" locked="0" layoutInCell="1" allowOverlap="1" wp14:anchorId="3769BF7B" wp14:editId="6EE3A9A6">
              <wp:simplePos x="0" y="0"/>
              <wp:positionH relativeFrom="page">
                <wp:posOffset>-257175</wp:posOffset>
              </wp:positionH>
              <wp:positionV relativeFrom="bottomMargin">
                <wp:posOffset>-10871835</wp:posOffset>
              </wp:positionV>
              <wp:extent cx="7753350" cy="190500"/>
              <wp:effectExtent l="0" t="0" r="21590"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15005" w14:textId="77777777" w:rsidR="002A3555" w:rsidRDefault="002A3555" w:rsidP="00BA0D17">
                            <w:pPr>
                              <w:jc w:val="center"/>
                            </w:pPr>
                            <w:r>
                              <w:fldChar w:fldCharType="begin"/>
                            </w:r>
                            <w:r>
                              <w:instrText>PAGE    \* MERGEFORMAT</w:instrText>
                            </w:r>
                            <w:r>
                              <w:fldChar w:fldCharType="separate"/>
                            </w:r>
                            <w:r w:rsidRPr="002C0AAC">
                              <w:rPr>
                                <w:noProof/>
                                <w:color w:val="8C8C8C" w:themeColor="background1" w:themeShade="8C"/>
                              </w:rPr>
                              <w:t>51</w:t>
                            </w:r>
                            <w:r>
                              <w:rPr>
                                <w:color w:val="8C8C8C" w:themeColor="background1" w:themeShade="8C"/>
                              </w:rPr>
                              <w:fldChar w:fldCharType="end"/>
                            </w:r>
                            <w:r>
                              <w:rPr>
                                <w:color w:val="8C8C8C" w:themeColor="background1" w:themeShade="8C"/>
                              </w:rPr>
                              <w:t xml:space="preserve"> / </w:t>
                            </w:r>
                            <w:r>
                              <w:rPr>
                                <w:color w:val="8C8C8C" w:themeColor="background1" w:themeShade="8C"/>
                              </w:rPr>
                              <w:fldChar w:fldCharType="begin"/>
                            </w:r>
                            <w:r>
                              <w:rPr>
                                <w:color w:val="8C8C8C" w:themeColor="background1" w:themeShade="8C"/>
                              </w:rPr>
                              <w:instrText xml:space="preserve"> NUMPAGES   \* MERGEFORMAT </w:instrText>
                            </w:r>
                            <w:r>
                              <w:rPr>
                                <w:color w:val="8C8C8C" w:themeColor="background1" w:themeShade="8C"/>
                              </w:rPr>
                              <w:fldChar w:fldCharType="separate"/>
                            </w:r>
                            <w:r>
                              <w:rPr>
                                <w:noProof/>
                                <w:color w:val="8C8C8C" w:themeColor="background1" w:themeShade="8C"/>
                              </w:rPr>
                              <w:t>76</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chemeClr val="tx2">
                                <a:lumMod val="40000"/>
                                <a:lumOff val="60000"/>
                              </a:schemeClr>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chemeClr val="tx2">
                                <a:lumMod val="40000"/>
                                <a:lumOff val="6000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769BF7B" id="Groupe 5" o:spid="_x0000_s1026" style="position:absolute;left:0;text-align:left;margin-left:-20.25pt;margin-top:-856.05pt;width:610.5pt;height:15pt;z-index:251659264;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3A15005" w14:textId="77777777" w:rsidR="002A3555" w:rsidRDefault="002A3555" w:rsidP="00BA0D17">
                      <w:pPr>
                        <w:jc w:val="center"/>
                      </w:pPr>
                      <w:r>
                        <w:fldChar w:fldCharType="begin"/>
                      </w:r>
                      <w:r>
                        <w:instrText>PAGE    \* MERGEFORMAT</w:instrText>
                      </w:r>
                      <w:r>
                        <w:fldChar w:fldCharType="separate"/>
                      </w:r>
                      <w:r w:rsidRPr="002C0AAC">
                        <w:rPr>
                          <w:noProof/>
                          <w:color w:val="8C8C8C" w:themeColor="background1" w:themeShade="8C"/>
                        </w:rPr>
                        <w:t>51</w:t>
                      </w:r>
                      <w:r>
                        <w:rPr>
                          <w:color w:val="8C8C8C" w:themeColor="background1" w:themeShade="8C"/>
                        </w:rPr>
                        <w:fldChar w:fldCharType="end"/>
                      </w:r>
                      <w:r>
                        <w:rPr>
                          <w:color w:val="8C8C8C" w:themeColor="background1" w:themeShade="8C"/>
                        </w:rPr>
                        <w:t xml:space="preserve"> / </w:t>
                      </w:r>
                      <w:r>
                        <w:rPr>
                          <w:color w:val="8C8C8C" w:themeColor="background1" w:themeShade="8C"/>
                        </w:rPr>
                        <w:fldChar w:fldCharType="begin"/>
                      </w:r>
                      <w:r>
                        <w:rPr>
                          <w:color w:val="8C8C8C" w:themeColor="background1" w:themeShade="8C"/>
                        </w:rPr>
                        <w:instrText xml:space="preserve"> NUMPAGES   \* MERGEFORMAT </w:instrText>
                      </w:r>
                      <w:r>
                        <w:rPr>
                          <w:color w:val="8C8C8C" w:themeColor="background1" w:themeShade="8C"/>
                        </w:rPr>
                        <w:fldChar w:fldCharType="separate"/>
                      </w:r>
                      <w:r>
                        <w:rPr>
                          <w:noProof/>
                          <w:color w:val="8C8C8C" w:themeColor="background1" w:themeShade="8C"/>
                        </w:rPr>
                        <w:t>76</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" strokecolor="#8db3e2 [1311]"/>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" adj="20904" strokecolor="#8db3e2 [1311]"/>
              </v:group>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1E46"/>
    <w:multiLevelType w:val="multilevel"/>
    <w:tmpl w:val="5290DC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634D5F"/>
    <w:multiLevelType w:val="multilevel"/>
    <w:tmpl w:val="F60CEE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746664"/>
    <w:multiLevelType w:val="hybridMultilevel"/>
    <w:tmpl w:val="A4E439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F321482"/>
    <w:multiLevelType w:val="multilevel"/>
    <w:tmpl w:val="D6C01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87B69"/>
    <w:multiLevelType w:val="hybridMultilevel"/>
    <w:tmpl w:val="7C9AAA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B61627"/>
    <w:multiLevelType w:val="hybridMultilevel"/>
    <w:tmpl w:val="107CAFA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259156B"/>
    <w:multiLevelType w:val="hybridMultilevel"/>
    <w:tmpl w:val="A9CC97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2BE2C81"/>
    <w:multiLevelType w:val="multilevel"/>
    <w:tmpl w:val="0C42B7C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AE4FEA"/>
    <w:multiLevelType w:val="hybridMultilevel"/>
    <w:tmpl w:val="25045782"/>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E4914F3"/>
    <w:multiLevelType w:val="hybridMultilevel"/>
    <w:tmpl w:val="AA20FC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0483396"/>
    <w:multiLevelType w:val="multilevel"/>
    <w:tmpl w:val="6E3A3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CA0A7B"/>
    <w:multiLevelType w:val="hybridMultilevel"/>
    <w:tmpl w:val="960608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9E023F7"/>
    <w:multiLevelType w:val="multilevel"/>
    <w:tmpl w:val="EFDA2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EA211B"/>
    <w:multiLevelType w:val="multilevel"/>
    <w:tmpl w:val="79C03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937F8B"/>
    <w:multiLevelType w:val="multilevel"/>
    <w:tmpl w:val="B2C84F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63E2228"/>
    <w:multiLevelType w:val="multilevel"/>
    <w:tmpl w:val="38BCF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D4DAD"/>
    <w:multiLevelType w:val="singleLevel"/>
    <w:tmpl w:val="7FD6D254"/>
    <w:lvl w:ilvl="0">
      <w:start w:val="1"/>
      <w:numFmt w:val="upperRoman"/>
      <w:lvlText w:val="CS-%1."/>
      <w:lvlJc w:val="center"/>
      <w:pPr>
        <w:ind w:left="720" w:hanging="360"/>
      </w:pPr>
      <w:rPr>
        <w:rFonts w:hint="default"/>
        <w:u w:val="none"/>
      </w:rPr>
    </w:lvl>
  </w:abstractNum>
  <w:abstractNum w:abstractNumId="17" w15:restartNumberingAfterBreak="0">
    <w:nsid w:val="3A493095"/>
    <w:multiLevelType w:val="hybridMultilevel"/>
    <w:tmpl w:val="F52ACC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3DFD562A"/>
    <w:multiLevelType w:val="hybridMultilevel"/>
    <w:tmpl w:val="7D1C30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1511003"/>
    <w:multiLevelType w:val="hybridMultilevel"/>
    <w:tmpl w:val="CF8245B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2656097"/>
    <w:multiLevelType w:val="multilevel"/>
    <w:tmpl w:val="A2DA1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4B77543"/>
    <w:multiLevelType w:val="hybridMultilevel"/>
    <w:tmpl w:val="CEAAF59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47025E74"/>
    <w:multiLevelType w:val="multilevel"/>
    <w:tmpl w:val="8F867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BF0359"/>
    <w:multiLevelType w:val="hybridMultilevel"/>
    <w:tmpl w:val="407E9D5E"/>
    <w:lvl w:ilvl="0" w:tplc="D28E4834">
      <w:start w:val="1"/>
      <w:numFmt w:val="upperLetter"/>
      <w:lvlText w:val="%1)"/>
      <w:lvlJc w:val="left"/>
      <w:pPr>
        <w:ind w:left="1080" w:hanging="360"/>
      </w:pPr>
      <w:rPr>
        <w:rFonts w:hint="default"/>
      </w:rPr>
    </w:lvl>
    <w:lvl w:ilvl="1" w:tplc="65365F64" w:tentative="1">
      <w:start w:val="1"/>
      <w:numFmt w:val="lowerLetter"/>
      <w:lvlText w:val="%2."/>
      <w:lvlJc w:val="left"/>
      <w:pPr>
        <w:ind w:left="1800" w:hanging="360"/>
      </w:pPr>
    </w:lvl>
    <w:lvl w:ilvl="2" w:tplc="12BC0CD6" w:tentative="1">
      <w:start w:val="1"/>
      <w:numFmt w:val="lowerRoman"/>
      <w:lvlText w:val="%3."/>
      <w:lvlJc w:val="right"/>
      <w:pPr>
        <w:ind w:left="2520" w:hanging="180"/>
      </w:pPr>
    </w:lvl>
    <w:lvl w:ilvl="3" w:tplc="E2D460F0" w:tentative="1">
      <w:start w:val="1"/>
      <w:numFmt w:val="decimal"/>
      <w:lvlText w:val="%4."/>
      <w:lvlJc w:val="left"/>
      <w:pPr>
        <w:ind w:left="3240" w:hanging="360"/>
      </w:pPr>
    </w:lvl>
    <w:lvl w:ilvl="4" w:tplc="680AB080" w:tentative="1">
      <w:start w:val="1"/>
      <w:numFmt w:val="lowerLetter"/>
      <w:lvlText w:val="%5."/>
      <w:lvlJc w:val="left"/>
      <w:pPr>
        <w:ind w:left="3960" w:hanging="360"/>
      </w:pPr>
    </w:lvl>
    <w:lvl w:ilvl="5" w:tplc="B9080E18" w:tentative="1">
      <w:start w:val="1"/>
      <w:numFmt w:val="lowerRoman"/>
      <w:lvlText w:val="%6."/>
      <w:lvlJc w:val="right"/>
      <w:pPr>
        <w:ind w:left="4680" w:hanging="180"/>
      </w:pPr>
    </w:lvl>
    <w:lvl w:ilvl="6" w:tplc="F1FAC6D8" w:tentative="1">
      <w:start w:val="1"/>
      <w:numFmt w:val="decimal"/>
      <w:lvlText w:val="%7."/>
      <w:lvlJc w:val="left"/>
      <w:pPr>
        <w:ind w:left="5400" w:hanging="360"/>
      </w:pPr>
    </w:lvl>
    <w:lvl w:ilvl="7" w:tplc="EB666E14" w:tentative="1">
      <w:start w:val="1"/>
      <w:numFmt w:val="lowerLetter"/>
      <w:lvlText w:val="%8."/>
      <w:lvlJc w:val="left"/>
      <w:pPr>
        <w:ind w:left="6120" w:hanging="360"/>
      </w:pPr>
    </w:lvl>
    <w:lvl w:ilvl="8" w:tplc="88F6CF98" w:tentative="1">
      <w:start w:val="1"/>
      <w:numFmt w:val="lowerRoman"/>
      <w:lvlText w:val="%9."/>
      <w:lvlJc w:val="right"/>
      <w:pPr>
        <w:ind w:left="6840" w:hanging="180"/>
      </w:pPr>
    </w:lvl>
  </w:abstractNum>
  <w:abstractNum w:abstractNumId="24" w15:restartNumberingAfterBreak="0">
    <w:nsid w:val="4CC6093E"/>
    <w:multiLevelType w:val="hybridMultilevel"/>
    <w:tmpl w:val="9A96DD6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5" w15:restartNumberingAfterBreak="0">
    <w:nsid w:val="4CCD1E14"/>
    <w:multiLevelType w:val="hybridMultilevel"/>
    <w:tmpl w:val="5C9053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4F681BB4"/>
    <w:multiLevelType w:val="hybridMultilevel"/>
    <w:tmpl w:val="12D497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4FBE6EAC"/>
    <w:multiLevelType w:val="multilevel"/>
    <w:tmpl w:val="47A4F228"/>
    <w:styleLink w:val="Style1"/>
    <w:lvl w:ilvl="0">
      <w:start w:val="1"/>
      <w:numFmt w:val="upperRoman"/>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0E23EB"/>
    <w:multiLevelType w:val="singleLevel"/>
    <w:tmpl w:val="7FD6D254"/>
    <w:lvl w:ilvl="0">
      <w:start w:val="1"/>
      <w:numFmt w:val="upperRoman"/>
      <w:lvlText w:val="CS-%1."/>
      <w:lvlJc w:val="center"/>
      <w:pPr>
        <w:ind w:left="720" w:hanging="360"/>
      </w:pPr>
      <w:rPr>
        <w:rFonts w:hint="default"/>
        <w:u w:val="none"/>
      </w:rPr>
    </w:lvl>
  </w:abstractNum>
  <w:abstractNum w:abstractNumId="29" w15:restartNumberingAfterBreak="0">
    <w:nsid w:val="5A6E6681"/>
    <w:multiLevelType w:val="hybridMultilevel"/>
    <w:tmpl w:val="826271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AE0172A"/>
    <w:multiLevelType w:val="hybridMultilevel"/>
    <w:tmpl w:val="B8D65E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60D9220D"/>
    <w:multiLevelType w:val="hybridMultilevel"/>
    <w:tmpl w:val="9214992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611707BD"/>
    <w:multiLevelType w:val="multilevel"/>
    <w:tmpl w:val="036C8E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60756C8"/>
    <w:multiLevelType w:val="multilevel"/>
    <w:tmpl w:val="1A707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72E2BE0"/>
    <w:multiLevelType w:val="hybridMultilevel"/>
    <w:tmpl w:val="1DEEBD48"/>
    <w:lvl w:ilvl="0" w:tplc="F5C41D5C">
      <w:start w:val="1"/>
      <w:numFmt w:val="lowerLetter"/>
      <w:lvlText w:val="%1)"/>
      <w:lvlJc w:val="left"/>
      <w:pPr>
        <w:ind w:left="1080" w:hanging="360"/>
      </w:pPr>
      <w:rPr>
        <w:rFonts w:hint="default"/>
      </w:rPr>
    </w:lvl>
    <w:lvl w:ilvl="1" w:tplc="BE600820">
      <w:start w:val="1"/>
      <w:numFmt w:val="lowerLetter"/>
      <w:lvlText w:val="%2."/>
      <w:lvlJc w:val="left"/>
      <w:pPr>
        <w:ind w:left="1800" w:hanging="360"/>
      </w:pPr>
    </w:lvl>
    <w:lvl w:ilvl="2" w:tplc="205499C4" w:tentative="1">
      <w:start w:val="1"/>
      <w:numFmt w:val="lowerRoman"/>
      <w:lvlText w:val="%3."/>
      <w:lvlJc w:val="right"/>
      <w:pPr>
        <w:ind w:left="2520" w:hanging="180"/>
      </w:pPr>
    </w:lvl>
    <w:lvl w:ilvl="3" w:tplc="7FE87FFA" w:tentative="1">
      <w:start w:val="1"/>
      <w:numFmt w:val="decimal"/>
      <w:lvlText w:val="%4."/>
      <w:lvlJc w:val="left"/>
      <w:pPr>
        <w:ind w:left="3240" w:hanging="360"/>
      </w:pPr>
    </w:lvl>
    <w:lvl w:ilvl="4" w:tplc="160E8E56" w:tentative="1">
      <w:start w:val="1"/>
      <w:numFmt w:val="lowerLetter"/>
      <w:lvlText w:val="%5."/>
      <w:lvlJc w:val="left"/>
      <w:pPr>
        <w:ind w:left="3960" w:hanging="360"/>
      </w:pPr>
    </w:lvl>
    <w:lvl w:ilvl="5" w:tplc="F3689010" w:tentative="1">
      <w:start w:val="1"/>
      <w:numFmt w:val="lowerRoman"/>
      <w:lvlText w:val="%6."/>
      <w:lvlJc w:val="right"/>
      <w:pPr>
        <w:ind w:left="4680" w:hanging="180"/>
      </w:pPr>
    </w:lvl>
    <w:lvl w:ilvl="6" w:tplc="1FC04E1A" w:tentative="1">
      <w:start w:val="1"/>
      <w:numFmt w:val="decimal"/>
      <w:lvlText w:val="%7."/>
      <w:lvlJc w:val="left"/>
      <w:pPr>
        <w:ind w:left="5400" w:hanging="360"/>
      </w:pPr>
    </w:lvl>
    <w:lvl w:ilvl="7" w:tplc="AE36E218" w:tentative="1">
      <w:start w:val="1"/>
      <w:numFmt w:val="lowerLetter"/>
      <w:lvlText w:val="%8."/>
      <w:lvlJc w:val="left"/>
      <w:pPr>
        <w:ind w:left="6120" w:hanging="360"/>
      </w:pPr>
    </w:lvl>
    <w:lvl w:ilvl="8" w:tplc="5328ADE4" w:tentative="1">
      <w:start w:val="1"/>
      <w:numFmt w:val="lowerRoman"/>
      <w:lvlText w:val="%9."/>
      <w:lvlJc w:val="right"/>
      <w:pPr>
        <w:ind w:left="6840" w:hanging="180"/>
      </w:pPr>
    </w:lvl>
  </w:abstractNum>
  <w:abstractNum w:abstractNumId="35" w15:restartNumberingAfterBreak="0">
    <w:nsid w:val="68222EBC"/>
    <w:multiLevelType w:val="hybridMultilevel"/>
    <w:tmpl w:val="40126200"/>
    <w:lvl w:ilvl="0" w:tplc="7FD6D254">
      <w:start w:val="1"/>
      <w:numFmt w:val="upperRoman"/>
      <w:lvlText w:val="CS-%1."/>
      <w:lvlJc w:val="center"/>
      <w:pPr>
        <w:ind w:left="1440" w:hanging="360"/>
      </w:pPr>
      <w:rPr>
        <w:rFonts w:hint="default"/>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15:restartNumberingAfterBreak="0">
    <w:nsid w:val="6C901C21"/>
    <w:multiLevelType w:val="hybridMultilevel"/>
    <w:tmpl w:val="EA6000D0"/>
    <w:lvl w:ilvl="0" w:tplc="916674B8">
      <w:start w:val="1"/>
      <w:numFmt w:val="decimal"/>
      <w:lvlText w:val="%1."/>
      <w:lvlJc w:val="left"/>
      <w:pPr>
        <w:ind w:left="1440" w:hanging="360"/>
      </w:pPr>
      <w:rPr>
        <w:rFonts w:hint="default"/>
      </w:rPr>
    </w:lvl>
    <w:lvl w:ilvl="1" w:tplc="040C0019">
      <w:start w:val="1"/>
      <w:numFmt w:val="bullet"/>
      <w:lvlText w:val="o"/>
      <w:lvlJc w:val="left"/>
      <w:pPr>
        <w:ind w:left="2160" w:hanging="360"/>
      </w:pPr>
      <w:rPr>
        <w:rFonts w:ascii="Courier New" w:hAnsi="Courier New" w:cs="Courier New" w:hint="default"/>
      </w:rPr>
    </w:lvl>
    <w:lvl w:ilvl="2" w:tplc="040C001B" w:tentative="1">
      <w:start w:val="1"/>
      <w:numFmt w:val="bullet"/>
      <w:lvlText w:val=""/>
      <w:lvlJc w:val="left"/>
      <w:pPr>
        <w:ind w:left="2880" w:hanging="360"/>
      </w:pPr>
      <w:rPr>
        <w:rFonts w:ascii="Wingdings" w:hAnsi="Wingdings" w:hint="default"/>
      </w:rPr>
    </w:lvl>
    <w:lvl w:ilvl="3" w:tplc="040C000F" w:tentative="1">
      <w:start w:val="1"/>
      <w:numFmt w:val="bullet"/>
      <w:lvlText w:val=""/>
      <w:lvlJc w:val="left"/>
      <w:pPr>
        <w:ind w:left="3600" w:hanging="360"/>
      </w:pPr>
      <w:rPr>
        <w:rFonts w:ascii="Symbol" w:hAnsi="Symbol" w:hint="default"/>
      </w:rPr>
    </w:lvl>
    <w:lvl w:ilvl="4" w:tplc="040C0019" w:tentative="1">
      <w:start w:val="1"/>
      <w:numFmt w:val="bullet"/>
      <w:lvlText w:val="o"/>
      <w:lvlJc w:val="left"/>
      <w:pPr>
        <w:ind w:left="4320" w:hanging="360"/>
      </w:pPr>
      <w:rPr>
        <w:rFonts w:ascii="Courier New" w:hAnsi="Courier New" w:cs="Courier New" w:hint="default"/>
      </w:rPr>
    </w:lvl>
    <w:lvl w:ilvl="5" w:tplc="040C001B" w:tentative="1">
      <w:start w:val="1"/>
      <w:numFmt w:val="bullet"/>
      <w:lvlText w:val=""/>
      <w:lvlJc w:val="left"/>
      <w:pPr>
        <w:ind w:left="5040" w:hanging="360"/>
      </w:pPr>
      <w:rPr>
        <w:rFonts w:ascii="Wingdings" w:hAnsi="Wingdings" w:hint="default"/>
      </w:rPr>
    </w:lvl>
    <w:lvl w:ilvl="6" w:tplc="040C000F" w:tentative="1">
      <w:start w:val="1"/>
      <w:numFmt w:val="bullet"/>
      <w:lvlText w:val=""/>
      <w:lvlJc w:val="left"/>
      <w:pPr>
        <w:ind w:left="5760" w:hanging="360"/>
      </w:pPr>
      <w:rPr>
        <w:rFonts w:ascii="Symbol" w:hAnsi="Symbol" w:hint="default"/>
      </w:rPr>
    </w:lvl>
    <w:lvl w:ilvl="7" w:tplc="040C0019" w:tentative="1">
      <w:start w:val="1"/>
      <w:numFmt w:val="bullet"/>
      <w:lvlText w:val="o"/>
      <w:lvlJc w:val="left"/>
      <w:pPr>
        <w:ind w:left="6480" w:hanging="360"/>
      </w:pPr>
      <w:rPr>
        <w:rFonts w:ascii="Courier New" w:hAnsi="Courier New" w:cs="Courier New" w:hint="default"/>
      </w:rPr>
    </w:lvl>
    <w:lvl w:ilvl="8" w:tplc="040C001B" w:tentative="1">
      <w:start w:val="1"/>
      <w:numFmt w:val="bullet"/>
      <w:lvlText w:val=""/>
      <w:lvlJc w:val="left"/>
      <w:pPr>
        <w:ind w:left="7200" w:hanging="360"/>
      </w:pPr>
      <w:rPr>
        <w:rFonts w:ascii="Wingdings" w:hAnsi="Wingdings" w:hint="default"/>
      </w:rPr>
    </w:lvl>
  </w:abstractNum>
  <w:abstractNum w:abstractNumId="37" w15:restartNumberingAfterBreak="0">
    <w:nsid w:val="6D9B2ECF"/>
    <w:multiLevelType w:val="hybridMultilevel"/>
    <w:tmpl w:val="05644026"/>
    <w:lvl w:ilvl="0" w:tplc="7FD6D254">
      <w:start w:val="1"/>
      <w:numFmt w:val="upperRoman"/>
      <w:lvlText w:val="CS-%1."/>
      <w:lvlJc w:val="center"/>
      <w:pPr>
        <w:ind w:left="1440" w:hanging="360"/>
      </w:pPr>
      <w:rPr>
        <w:rFonts w:hint="default"/>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8" w15:restartNumberingAfterBreak="0">
    <w:nsid w:val="6EBC6517"/>
    <w:multiLevelType w:val="hybridMultilevel"/>
    <w:tmpl w:val="F628D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41A5BFD"/>
    <w:multiLevelType w:val="multilevel"/>
    <w:tmpl w:val="A48297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5BC6F7B"/>
    <w:multiLevelType w:val="hybridMultilevel"/>
    <w:tmpl w:val="0BC25A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7C1E6002"/>
    <w:multiLevelType w:val="hybridMultilevel"/>
    <w:tmpl w:val="F344361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15:restartNumberingAfterBreak="0">
    <w:nsid w:val="7FB104B2"/>
    <w:multiLevelType w:val="hybridMultilevel"/>
    <w:tmpl w:val="812A9BAC"/>
    <w:lvl w:ilvl="0" w:tplc="A9A0E998">
      <w:start w:val="1"/>
      <w:numFmt w:val="bullet"/>
      <w:lvlText w:val=""/>
      <w:lvlJc w:val="left"/>
      <w:pPr>
        <w:ind w:left="1440" w:hanging="360"/>
      </w:pPr>
      <w:rPr>
        <w:rFonts w:ascii="Symbol" w:hAnsi="Symbol" w:hint="default"/>
      </w:rPr>
    </w:lvl>
    <w:lvl w:ilvl="1" w:tplc="18B8BE64" w:tentative="1">
      <w:start w:val="1"/>
      <w:numFmt w:val="bullet"/>
      <w:lvlText w:val="o"/>
      <w:lvlJc w:val="left"/>
      <w:pPr>
        <w:ind w:left="2160" w:hanging="360"/>
      </w:pPr>
      <w:rPr>
        <w:rFonts w:ascii="Courier New" w:hAnsi="Courier New" w:cs="Courier New" w:hint="default"/>
      </w:rPr>
    </w:lvl>
    <w:lvl w:ilvl="2" w:tplc="73A4D02C" w:tentative="1">
      <w:start w:val="1"/>
      <w:numFmt w:val="bullet"/>
      <w:lvlText w:val=""/>
      <w:lvlJc w:val="left"/>
      <w:pPr>
        <w:ind w:left="2880" w:hanging="360"/>
      </w:pPr>
      <w:rPr>
        <w:rFonts w:ascii="Wingdings" w:hAnsi="Wingdings" w:hint="default"/>
      </w:rPr>
    </w:lvl>
    <w:lvl w:ilvl="3" w:tplc="AA1C761E" w:tentative="1">
      <w:start w:val="1"/>
      <w:numFmt w:val="bullet"/>
      <w:lvlText w:val=""/>
      <w:lvlJc w:val="left"/>
      <w:pPr>
        <w:ind w:left="3600" w:hanging="360"/>
      </w:pPr>
      <w:rPr>
        <w:rFonts w:ascii="Symbol" w:hAnsi="Symbol" w:hint="default"/>
      </w:rPr>
    </w:lvl>
    <w:lvl w:ilvl="4" w:tplc="E902AB6E" w:tentative="1">
      <w:start w:val="1"/>
      <w:numFmt w:val="bullet"/>
      <w:lvlText w:val="o"/>
      <w:lvlJc w:val="left"/>
      <w:pPr>
        <w:ind w:left="4320" w:hanging="360"/>
      </w:pPr>
      <w:rPr>
        <w:rFonts w:ascii="Courier New" w:hAnsi="Courier New" w:cs="Courier New" w:hint="default"/>
      </w:rPr>
    </w:lvl>
    <w:lvl w:ilvl="5" w:tplc="0E0C4680" w:tentative="1">
      <w:start w:val="1"/>
      <w:numFmt w:val="bullet"/>
      <w:lvlText w:val=""/>
      <w:lvlJc w:val="left"/>
      <w:pPr>
        <w:ind w:left="5040" w:hanging="360"/>
      </w:pPr>
      <w:rPr>
        <w:rFonts w:ascii="Wingdings" w:hAnsi="Wingdings" w:hint="default"/>
      </w:rPr>
    </w:lvl>
    <w:lvl w:ilvl="6" w:tplc="08E493D0" w:tentative="1">
      <w:start w:val="1"/>
      <w:numFmt w:val="bullet"/>
      <w:lvlText w:val=""/>
      <w:lvlJc w:val="left"/>
      <w:pPr>
        <w:ind w:left="5760" w:hanging="360"/>
      </w:pPr>
      <w:rPr>
        <w:rFonts w:ascii="Symbol" w:hAnsi="Symbol" w:hint="default"/>
      </w:rPr>
    </w:lvl>
    <w:lvl w:ilvl="7" w:tplc="145ED2F8" w:tentative="1">
      <w:start w:val="1"/>
      <w:numFmt w:val="bullet"/>
      <w:lvlText w:val="o"/>
      <w:lvlJc w:val="left"/>
      <w:pPr>
        <w:ind w:left="6480" w:hanging="360"/>
      </w:pPr>
      <w:rPr>
        <w:rFonts w:ascii="Courier New" w:hAnsi="Courier New" w:cs="Courier New" w:hint="default"/>
      </w:rPr>
    </w:lvl>
    <w:lvl w:ilvl="8" w:tplc="F466884E" w:tentative="1">
      <w:start w:val="1"/>
      <w:numFmt w:val="bullet"/>
      <w:lvlText w:val=""/>
      <w:lvlJc w:val="left"/>
      <w:pPr>
        <w:ind w:left="7200" w:hanging="360"/>
      </w:pPr>
      <w:rPr>
        <w:rFonts w:ascii="Wingdings" w:hAnsi="Wingdings" w:hint="default"/>
      </w:rPr>
    </w:lvl>
  </w:abstractNum>
  <w:num w:numId="1">
    <w:abstractNumId w:val="32"/>
  </w:num>
  <w:num w:numId="2">
    <w:abstractNumId w:val="16"/>
  </w:num>
  <w:num w:numId="3">
    <w:abstractNumId w:val="14"/>
  </w:num>
  <w:num w:numId="4">
    <w:abstractNumId w:val="39"/>
  </w:num>
  <w:num w:numId="5">
    <w:abstractNumId w:val="3"/>
  </w:num>
  <w:num w:numId="6">
    <w:abstractNumId w:val="22"/>
  </w:num>
  <w:num w:numId="7">
    <w:abstractNumId w:val="0"/>
  </w:num>
  <w:num w:numId="8">
    <w:abstractNumId w:val="7"/>
  </w:num>
  <w:num w:numId="9">
    <w:abstractNumId w:val="20"/>
  </w:num>
  <w:num w:numId="10">
    <w:abstractNumId w:val="33"/>
  </w:num>
  <w:num w:numId="11">
    <w:abstractNumId w:val="15"/>
  </w:num>
  <w:num w:numId="12">
    <w:abstractNumId w:val="13"/>
  </w:num>
  <w:num w:numId="13">
    <w:abstractNumId w:val="10"/>
  </w:num>
  <w:num w:numId="14">
    <w:abstractNumId w:val="12"/>
  </w:num>
  <w:num w:numId="15">
    <w:abstractNumId w:val="1"/>
  </w:num>
  <w:num w:numId="16">
    <w:abstractNumId w:val="42"/>
  </w:num>
  <w:num w:numId="17">
    <w:abstractNumId w:val="8"/>
  </w:num>
  <w:num w:numId="18">
    <w:abstractNumId w:val="36"/>
  </w:num>
  <w:num w:numId="19">
    <w:abstractNumId w:val="6"/>
  </w:num>
  <w:num w:numId="20">
    <w:abstractNumId w:val="2"/>
  </w:num>
  <w:num w:numId="21">
    <w:abstractNumId w:val="5"/>
  </w:num>
  <w:num w:numId="22">
    <w:abstractNumId w:val="34"/>
  </w:num>
  <w:num w:numId="23">
    <w:abstractNumId w:val="27"/>
  </w:num>
  <w:num w:numId="24">
    <w:abstractNumId w:val="23"/>
  </w:num>
  <w:num w:numId="25">
    <w:abstractNumId w:val="28"/>
  </w:num>
  <w:num w:numId="26">
    <w:abstractNumId w:val="37"/>
  </w:num>
  <w:num w:numId="27">
    <w:abstractNumId w:val="35"/>
  </w:num>
  <w:num w:numId="28">
    <w:abstractNumId w:val="4"/>
  </w:num>
  <w:num w:numId="29">
    <w:abstractNumId w:val="9"/>
  </w:num>
  <w:num w:numId="30">
    <w:abstractNumId w:val="38"/>
  </w:num>
  <w:num w:numId="31">
    <w:abstractNumId w:val="25"/>
  </w:num>
  <w:num w:numId="32">
    <w:abstractNumId w:val="18"/>
  </w:num>
  <w:num w:numId="33">
    <w:abstractNumId w:val="26"/>
  </w:num>
  <w:num w:numId="34">
    <w:abstractNumId w:val="40"/>
  </w:num>
  <w:num w:numId="35">
    <w:abstractNumId w:val="11"/>
  </w:num>
  <w:num w:numId="36">
    <w:abstractNumId w:val="17"/>
  </w:num>
  <w:num w:numId="37">
    <w:abstractNumId w:val="21"/>
  </w:num>
  <w:num w:numId="38">
    <w:abstractNumId w:val="30"/>
  </w:num>
  <w:num w:numId="39">
    <w:abstractNumId w:val="41"/>
  </w:num>
  <w:num w:numId="40">
    <w:abstractNumId w:val="19"/>
  </w:num>
  <w:num w:numId="41">
    <w:abstractNumId w:val="29"/>
  </w:num>
  <w:num w:numId="42">
    <w:abstractNumId w:val="24"/>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6EAF"/>
    <w:rsid w:val="00006E63"/>
    <w:rsid w:val="00014F63"/>
    <w:rsid w:val="0001657C"/>
    <w:rsid w:val="000236F7"/>
    <w:rsid w:val="00025C87"/>
    <w:rsid w:val="0002707E"/>
    <w:rsid w:val="00027528"/>
    <w:rsid w:val="00030C4E"/>
    <w:rsid w:val="000332EB"/>
    <w:rsid w:val="00033B80"/>
    <w:rsid w:val="00040DE6"/>
    <w:rsid w:val="00041E45"/>
    <w:rsid w:val="00045229"/>
    <w:rsid w:val="00051A73"/>
    <w:rsid w:val="00054B27"/>
    <w:rsid w:val="000652DD"/>
    <w:rsid w:val="00067BBF"/>
    <w:rsid w:val="00071789"/>
    <w:rsid w:val="0007292D"/>
    <w:rsid w:val="000753EC"/>
    <w:rsid w:val="00077F96"/>
    <w:rsid w:val="00082420"/>
    <w:rsid w:val="00084A3A"/>
    <w:rsid w:val="000868E6"/>
    <w:rsid w:val="00087780"/>
    <w:rsid w:val="000916AF"/>
    <w:rsid w:val="0009702D"/>
    <w:rsid w:val="000A17FF"/>
    <w:rsid w:val="000A1FB4"/>
    <w:rsid w:val="000A5A95"/>
    <w:rsid w:val="000B1460"/>
    <w:rsid w:val="000B1734"/>
    <w:rsid w:val="000B7F07"/>
    <w:rsid w:val="000C06B7"/>
    <w:rsid w:val="000C116C"/>
    <w:rsid w:val="000C1546"/>
    <w:rsid w:val="000C5DA4"/>
    <w:rsid w:val="000C6092"/>
    <w:rsid w:val="000D263A"/>
    <w:rsid w:val="000E76AF"/>
    <w:rsid w:val="000E7A4D"/>
    <w:rsid w:val="000F1EAF"/>
    <w:rsid w:val="00101084"/>
    <w:rsid w:val="00101B33"/>
    <w:rsid w:val="00103E6B"/>
    <w:rsid w:val="00103F33"/>
    <w:rsid w:val="00105A14"/>
    <w:rsid w:val="00106FAD"/>
    <w:rsid w:val="001070F0"/>
    <w:rsid w:val="001175A0"/>
    <w:rsid w:val="00117618"/>
    <w:rsid w:val="00117D9B"/>
    <w:rsid w:val="00121358"/>
    <w:rsid w:val="001219C1"/>
    <w:rsid w:val="0012237B"/>
    <w:rsid w:val="00126C40"/>
    <w:rsid w:val="001334EA"/>
    <w:rsid w:val="001442C1"/>
    <w:rsid w:val="0015234E"/>
    <w:rsid w:val="00153D93"/>
    <w:rsid w:val="00154F57"/>
    <w:rsid w:val="00155C00"/>
    <w:rsid w:val="001653FF"/>
    <w:rsid w:val="00171314"/>
    <w:rsid w:val="00171667"/>
    <w:rsid w:val="00172B10"/>
    <w:rsid w:val="00175FCF"/>
    <w:rsid w:val="0017662B"/>
    <w:rsid w:val="00187240"/>
    <w:rsid w:val="00193894"/>
    <w:rsid w:val="00194173"/>
    <w:rsid w:val="00196508"/>
    <w:rsid w:val="001A4D09"/>
    <w:rsid w:val="001A6B54"/>
    <w:rsid w:val="001A75AA"/>
    <w:rsid w:val="001A7D49"/>
    <w:rsid w:val="001A7DCA"/>
    <w:rsid w:val="001B3107"/>
    <w:rsid w:val="001C0107"/>
    <w:rsid w:val="001C2FC3"/>
    <w:rsid w:val="001C552B"/>
    <w:rsid w:val="001C655B"/>
    <w:rsid w:val="001D2FDE"/>
    <w:rsid w:val="001D7087"/>
    <w:rsid w:val="001E29CE"/>
    <w:rsid w:val="001E42B2"/>
    <w:rsid w:val="001E42B7"/>
    <w:rsid w:val="001E5006"/>
    <w:rsid w:val="001F43A6"/>
    <w:rsid w:val="001F7B30"/>
    <w:rsid w:val="00206C7F"/>
    <w:rsid w:val="002107A1"/>
    <w:rsid w:val="00211D28"/>
    <w:rsid w:val="00214E48"/>
    <w:rsid w:val="00237BDB"/>
    <w:rsid w:val="002455BF"/>
    <w:rsid w:val="0024666A"/>
    <w:rsid w:val="00252ADE"/>
    <w:rsid w:val="00253D27"/>
    <w:rsid w:val="00254012"/>
    <w:rsid w:val="002540AB"/>
    <w:rsid w:val="00263F45"/>
    <w:rsid w:val="00265CF3"/>
    <w:rsid w:val="00272761"/>
    <w:rsid w:val="00276DF9"/>
    <w:rsid w:val="0028087F"/>
    <w:rsid w:val="00282E83"/>
    <w:rsid w:val="00292B12"/>
    <w:rsid w:val="00292B81"/>
    <w:rsid w:val="00295BE5"/>
    <w:rsid w:val="002A01C2"/>
    <w:rsid w:val="002A04F4"/>
    <w:rsid w:val="002A10BE"/>
    <w:rsid w:val="002A248B"/>
    <w:rsid w:val="002A3555"/>
    <w:rsid w:val="002B0006"/>
    <w:rsid w:val="002B118C"/>
    <w:rsid w:val="002B789B"/>
    <w:rsid w:val="002C0AAC"/>
    <w:rsid w:val="002D165B"/>
    <w:rsid w:val="002D278D"/>
    <w:rsid w:val="002D3BC5"/>
    <w:rsid w:val="002D57EA"/>
    <w:rsid w:val="002E5ABE"/>
    <w:rsid w:val="002F1B55"/>
    <w:rsid w:val="00303A8D"/>
    <w:rsid w:val="003042F0"/>
    <w:rsid w:val="00312521"/>
    <w:rsid w:val="003134B1"/>
    <w:rsid w:val="00314873"/>
    <w:rsid w:val="003324D4"/>
    <w:rsid w:val="00333377"/>
    <w:rsid w:val="003342D4"/>
    <w:rsid w:val="0034076A"/>
    <w:rsid w:val="00341088"/>
    <w:rsid w:val="0034396C"/>
    <w:rsid w:val="00344DF7"/>
    <w:rsid w:val="00345401"/>
    <w:rsid w:val="003463F1"/>
    <w:rsid w:val="003502B0"/>
    <w:rsid w:val="0035030F"/>
    <w:rsid w:val="00354B76"/>
    <w:rsid w:val="003554C2"/>
    <w:rsid w:val="00355E9C"/>
    <w:rsid w:val="003574CA"/>
    <w:rsid w:val="00360A32"/>
    <w:rsid w:val="00363A6D"/>
    <w:rsid w:val="0036561E"/>
    <w:rsid w:val="00367A8E"/>
    <w:rsid w:val="00367C4B"/>
    <w:rsid w:val="00374722"/>
    <w:rsid w:val="003752F5"/>
    <w:rsid w:val="003839EA"/>
    <w:rsid w:val="0038429F"/>
    <w:rsid w:val="00391A01"/>
    <w:rsid w:val="003955E8"/>
    <w:rsid w:val="00396F3A"/>
    <w:rsid w:val="003A59B8"/>
    <w:rsid w:val="003B07D8"/>
    <w:rsid w:val="003B2788"/>
    <w:rsid w:val="003B51D1"/>
    <w:rsid w:val="003C269C"/>
    <w:rsid w:val="003C2FD8"/>
    <w:rsid w:val="003C5564"/>
    <w:rsid w:val="003C5CB3"/>
    <w:rsid w:val="003C708C"/>
    <w:rsid w:val="003D1F75"/>
    <w:rsid w:val="003D20C1"/>
    <w:rsid w:val="003D51C8"/>
    <w:rsid w:val="003D7645"/>
    <w:rsid w:val="003D7D8C"/>
    <w:rsid w:val="003E0037"/>
    <w:rsid w:val="003E10CD"/>
    <w:rsid w:val="003E3ED0"/>
    <w:rsid w:val="003E41B2"/>
    <w:rsid w:val="003F0BF5"/>
    <w:rsid w:val="003F6417"/>
    <w:rsid w:val="0040240C"/>
    <w:rsid w:val="00406717"/>
    <w:rsid w:val="004123FA"/>
    <w:rsid w:val="004128ED"/>
    <w:rsid w:val="0041461C"/>
    <w:rsid w:val="00414F05"/>
    <w:rsid w:val="00415548"/>
    <w:rsid w:val="00417664"/>
    <w:rsid w:val="004302DA"/>
    <w:rsid w:val="00437E32"/>
    <w:rsid w:val="00443534"/>
    <w:rsid w:val="0044397A"/>
    <w:rsid w:val="00446AB4"/>
    <w:rsid w:val="00451736"/>
    <w:rsid w:val="00452BA3"/>
    <w:rsid w:val="004543D8"/>
    <w:rsid w:val="00454F36"/>
    <w:rsid w:val="004730BD"/>
    <w:rsid w:val="00474669"/>
    <w:rsid w:val="00475306"/>
    <w:rsid w:val="004772B8"/>
    <w:rsid w:val="00480C04"/>
    <w:rsid w:val="00480D19"/>
    <w:rsid w:val="00483D55"/>
    <w:rsid w:val="004845CA"/>
    <w:rsid w:val="00486B70"/>
    <w:rsid w:val="00487576"/>
    <w:rsid w:val="004929A1"/>
    <w:rsid w:val="00492D4D"/>
    <w:rsid w:val="00494A67"/>
    <w:rsid w:val="00495DCA"/>
    <w:rsid w:val="00496409"/>
    <w:rsid w:val="004A1E88"/>
    <w:rsid w:val="004A4FF8"/>
    <w:rsid w:val="004A63E8"/>
    <w:rsid w:val="004B1F6C"/>
    <w:rsid w:val="004B3C64"/>
    <w:rsid w:val="004B6E65"/>
    <w:rsid w:val="004C3507"/>
    <w:rsid w:val="004C40D9"/>
    <w:rsid w:val="004D14C0"/>
    <w:rsid w:val="004D150E"/>
    <w:rsid w:val="004D2797"/>
    <w:rsid w:val="004D43CE"/>
    <w:rsid w:val="004E0784"/>
    <w:rsid w:val="004E3F46"/>
    <w:rsid w:val="004E78AD"/>
    <w:rsid w:val="004F198E"/>
    <w:rsid w:val="004F2E8C"/>
    <w:rsid w:val="004F3B6B"/>
    <w:rsid w:val="004F7ACB"/>
    <w:rsid w:val="004F7D5A"/>
    <w:rsid w:val="00502BCB"/>
    <w:rsid w:val="00504D67"/>
    <w:rsid w:val="00505F50"/>
    <w:rsid w:val="00511076"/>
    <w:rsid w:val="00513622"/>
    <w:rsid w:val="005148A1"/>
    <w:rsid w:val="00514BA4"/>
    <w:rsid w:val="00517735"/>
    <w:rsid w:val="00521648"/>
    <w:rsid w:val="00521A19"/>
    <w:rsid w:val="00527D07"/>
    <w:rsid w:val="005329CF"/>
    <w:rsid w:val="005359B3"/>
    <w:rsid w:val="00547530"/>
    <w:rsid w:val="00551030"/>
    <w:rsid w:val="0055249D"/>
    <w:rsid w:val="005525B8"/>
    <w:rsid w:val="00553E34"/>
    <w:rsid w:val="0055613F"/>
    <w:rsid w:val="005604CF"/>
    <w:rsid w:val="0056239E"/>
    <w:rsid w:val="00563EDC"/>
    <w:rsid w:val="00564DB6"/>
    <w:rsid w:val="00564DD5"/>
    <w:rsid w:val="00572F64"/>
    <w:rsid w:val="00575B7D"/>
    <w:rsid w:val="00577CFE"/>
    <w:rsid w:val="005808D3"/>
    <w:rsid w:val="005834DD"/>
    <w:rsid w:val="00586B6B"/>
    <w:rsid w:val="0059140A"/>
    <w:rsid w:val="00591D17"/>
    <w:rsid w:val="00592B26"/>
    <w:rsid w:val="00593D07"/>
    <w:rsid w:val="005968BF"/>
    <w:rsid w:val="005A0D0F"/>
    <w:rsid w:val="005A4FAD"/>
    <w:rsid w:val="005A6C81"/>
    <w:rsid w:val="005B520F"/>
    <w:rsid w:val="005B5B52"/>
    <w:rsid w:val="005C0130"/>
    <w:rsid w:val="005D13CB"/>
    <w:rsid w:val="005D3549"/>
    <w:rsid w:val="005E145D"/>
    <w:rsid w:val="005F68B7"/>
    <w:rsid w:val="006010D3"/>
    <w:rsid w:val="006026EE"/>
    <w:rsid w:val="00607849"/>
    <w:rsid w:val="0061524B"/>
    <w:rsid w:val="006164E4"/>
    <w:rsid w:val="00621542"/>
    <w:rsid w:val="00632B0C"/>
    <w:rsid w:val="006349D6"/>
    <w:rsid w:val="00644539"/>
    <w:rsid w:val="00647FAF"/>
    <w:rsid w:val="0066436F"/>
    <w:rsid w:val="0066484E"/>
    <w:rsid w:val="00667FAA"/>
    <w:rsid w:val="00672323"/>
    <w:rsid w:val="00672E0D"/>
    <w:rsid w:val="00684A4B"/>
    <w:rsid w:val="006906BB"/>
    <w:rsid w:val="006916F0"/>
    <w:rsid w:val="006A2267"/>
    <w:rsid w:val="006B0066"/>
    <w:rsid w:val="006B3372"/>
    <w:rsid w:val="006B3610"/>
    <w:rsid w:val="006B68EA"/>
    <w:rsid w:val="006C3033"/>
    <w:rsid w:val="006C538D"/>
    <w:rsid w:val="006D2120"/>
    <w:rsid w:val="006D3087"/>
    <w:rsid w:val="006D5D41"/>
    <w:rsid w:val="006E0F5A"/>
    <w:rsid w:val="006E144B"/>
    <w:rsid w:val="006E1E1F"/>
    <w:rsid w:val="006E316A"/>
    <w:rsid w:val="006E3B90"/>
    <w:rsid w:val="006E54E4"/>
    <w:rsid w:val="006E7F79"/>
    <w:rsid w:val="006F0AD2"/>
    <w:rsid w:val="006F723D"/>
    <w:rsid w:val="00703862"/>
    <w:rsid w:val="00704515"/>
    <w:rsid w:val="00707F7E"/>
    <w:rsid w:val="00714981"/>
    <w:rsid w:val="00720C62"/>
    <w:rsid w:val="00721834"/>
    <w:rsid w:val="00722EB7"/>
    <w:rsid w:val="0073235C"/>
    <w:rsid w:val="007407BE"/>
    <w:rsid w:val="00747698"/>
    <w:rsid w:val="00751ECE"/>
    <w:rsid w:val="00751F5C"/>
    <w:rsid w:val="007532E1"/>
    <w:rsid w:val="00755EA4"/>
    <w:rsid w:val="00756010"/>
    <w:rsid w:val="007579F5"/>
    <w:rsid w:val="00757E95"/>
    <w:rsid w:val="007601C9"/>
    <w:rsid w:val="00766646"/>
    <w:rsid w:val="00786B31"/>
    <w:rsid w:val="00795918"/>
    <w:rsid w:val="0079636E"/>
    <w:rsid w:val="007A4A16"/>
    <w:rsid w:val="007A6A26"/>
    <w:rsid w:val="007C1E7A"/>
    <w:rsid w:val="007C490D"/>
    <w:rsid w:val="007C64D7"/>
    <w:rsid w:val="007D1865"/>
    <w:rsid w:val="007D2E02"/>
    <w:rsid w:val="007D4F99"/>
    <w:rsid w:val="007D5C99"/>
    <w:rsid w:val="007D6EAF"/>
    <w:rsid w:val="007E0BAF"/>
    <w:rsid w:val="007E3BB6"/>
    <w:rsid w:val="007F0A67"/>
    <w:rsid w:val="007F0A6D"/>
    <w:rsid w:val="008009A0"/>
    <w:rsid w:val="008014D6"/>
    <w:rsid w:val="00802453"/>
    <w:rsid w:val="00807409"/>
    <w:rsid w:val="00813D14"/>
    <w:rsid w:val="00814F6D"/>
    <w:rsid w:val="00822BB8"/>
    <w:rsid w:val="008260D4"/>
    <w:rsid w:val="008274F9"/>
    <w:rsid w:val="00832CB0"/>
    <w:rsid w:val="008406CE"/>
    <w:rsid w:val="00847EA8"/>
    <w:rsid w:val="00851C02"/>
    <w:rsid w:val="00852D63"/>
    <w:rsid w:val="00861C3D"/>
    <w:rsid w:val="008643CF"/>
    <w:rsid w:val="0087231E"/>
    <w:rsid w:val="00872C2B"/>
    <w:rsid w:val="008801B2"/>
    <w:rsid w:val="0088198C"/>
    <w:rsid w:val="008833D3"/>
    <w:rsid w:val="0089036E"/>
    <w:rsid w:val="00892429"/>
    <w:rsid w:val="00893A3A"/>
    <w:rsid w:val="0089626F"/>
    <w:rsid w:val="00896F89"/>
    <w:rsid w:val="008A24FB"/>
    <w:rsid w:val="008A36B7"/>
    <w:rsid w:val="008A6512"/>
    <w:rsid w:val="008A73A9"/>
    <w:rsid w:val="008B43E3"/>
    <w:rsid w:val="008B5F69"/>
    <w:rsid w:val="008C22C0"/>
    <w:rsid w:val="008C671B"/>
    <w:rsid w:val="008C78E9"/>
    <w:rsid w:val="008D6FA3"/>
    <w:rsid w:val="008E03AB"/>
    <w:rsid w:val="008E175A"/>
    <w:rsid w:val="008E747A"/>
    <w:rsid w:val="008F0136"/>
    <w:rsid w:val="008F47EE"/>
    <w:rsid w:val="008F53CD"/>
    <w:rsid w:val="008F61FC"/>
    <w:rsid w:val="0090633B"/>
    <w:rsid w:val="009077A7"/>
    <w:rsid w:val="00911DCC"/>
    <w:rsid w:val="009217C6"/>
    <w:rsid w:val="009218A5"/>
    <w:rsid w:val="00925143"/>
    <w:rsid w:val="009320A8"/>
    <w:rsid w:val="009352D6"/>
    <w:rsid w:val="00937C9A"/>
    <w:rsid w:val="00945E98"/>
    <w:rsid w:val="00946BC1"/>
    <w:rsid w:val="00951A8F"/>
    <w:rsid w:val="00954BA0"/>
    <w:rsid w:val="00967AEB"/>
    <w:rsid w:val="00973010"/>
    <w:rsid w:val="00974175"/>
    <w:rsid w:val="00975FA9"/>
    <w:rsid w:val="0098334E"/>
    <w:rsid w:val="009870C1"/>
    <w:rsid w:val="009A2742"/>
    <w:rsid w:val="009A5837"/>
    <w:rsid w:val="009B4835"/>
    <w:rsid w:val="009B5851"/>
    <w:rsid w:val="009B7291"/>
    <w:rsid w:val="009C3BF0"/>
    <w:rsid w:val="009C5B43"/>
    <w:rsid w:val="009C6439"/>
    <w:rsid w:val="009C71C5"/>
    <w:rsid w:val="009D55C1"/>
    <w:rsid w:val="009D7BEA"/>
    <w:rsid w:val="009E1B0D"/>
    <w:rsid w:val="009F0954"/>
    <w:rsid w:val="009F46D3"/>
    <w:rsid w:val="00A10009"/>
    <w:rsid w:val="00A1416F"/>
    <w:rsid w:val="00A14C4D"/>
    <w:rsid w:val="00A15C57"/>
    <w:rsid w:val="00A17D11"/>
    <w:rsid w:val="00A2173C"/>
    <w:rsid w:val="00A24698"/>
    <w:rsid w:val="00A24733"/>
    <w:rsid w:val="00A2770F"/>
    <w:rsid w:val="00A319A7"/>
    <w:rsid w:val="00A32BAC"/>
    <w:rsid w:val="00A3389A"/>
    <w:rsid w:val="00A4304D"/>
    <w:rsid w:val="00A45557"/>
    <w:rsid w:val="00A463B2"/>
    <w:rsid w:val="00A50C9D"/>
    <w:rsid w:val="00A55705"/>
    <w:rsid w:val="00A55BBA"/>
    <w:rsid w:val="00A60914"/>
    <w:rsid w:val="00A61668"/>
    <w:rsid w:val="00A62910"/>
    <w:rsid w:val="00A642CA"/>
    <w:rsid w:val="00A64827"/>
    <w:rsid w:val="00A70238"/>
    <w:rsid w:val="00A757C5"/>
    <w:rsid w:val="00A767BC"/>
    <w:rsid w:val="00A76DCF"/>
    <w:rsid w:val="00A80128"/>
    <w:rsid w:val="00A80CF1"/>
    <w:rsid w:val="00A94D73"/>
    <w:rsid w:val="00A969C1"/>
    <w:rsid w:val="00AA0DC4"/>
    <w:rsid w:val="00AA111A"/>
    <w:rsid w:val="00AA1499"/>
    <w:rsid w:val="00AA15D8"/>
    <w:rsid w:val="00AB1F43"/>
    <w:rsid w:val="00AB6F41"/>
    <w:rsid w:val="00AB7E17"/>
    <w:rsid w:val="00AC3647"/>
    <w:rsid w:val="00AD0DB1"/>
    <w:rsid w:val="00AD1D45"/>
    <w:rsid w:val="00AD5EDA"/>
    <w:rsid w:val="00AD61A3"/>
    <w:rsid w:val="00AD7E58"/>
    <w:rsid w:val="00AE0E13"/>
    <w:rsid w:val="00AE437C"/>
    <w:rsid w:val="00AE7230"/>
    <w:rsid w:val="00AE7872"/>
    <w:rsid w:val="00AF0896"/>
    <w:rsid w:val="00AF1B42"/>
    <w:rsid w:val="00AF4F47"/>
    <w:rsid w:val="00AF54D3"/>
    <w:rsid w:val="00AF5D39"/>
    <w:rsid w:val="00B0028A"/>
    <w:rsid w:val="00B0558A"/>
    <w:rsid w:val="00B11250"/>
    <w:rsid w:val="00B13E35"/>
    <w:rsid w:val="00B1484F"/>
    <w:rsid w:val="00B15543"/>
    <w:rsid w:val="00B1654F"/>
    <w:rsid w:val="00B20BDB"/>
    <w:rsid w:val="00B228D8"/>
    <w:rsid w:val="00B2426D"/>
    <w:rsid w:val="00B300E2"/>
    <w:rsid w:val="00B3067B"/>
    <w:rsid w:val="00B3281C"/>
    <w:rsid w:val="00B363B8"/>
    <w:rsid w:val="00B4210A"/>
    <w:rsid w:val="00B45B99"/>
    <w:rsid w:val="00B579A2"/>
    <w:rsid w:val="00B62905"/>
    <w:rsid w:val="00B65832"/>
    <w:rsid w:val="00B6690D"/>
    <w:rsid w:val="00B72F30"/>
    <w:rsid w:val="00B76DF4"/>
    <w:rsid w:val="00B76E8D"/>
    <w:rsid w:val="00B80348"/>
    <w:rsid w:val="00B80DA6"/>
    <w:rsid w:val="00B916D5"/>
    <w:rsid w:val="00B9366D"/>
    <w:rsid w:val="00B9367B"/>
    <w:rsid w:val="00B93B53"/>
    <w:rsid w:val="00B95BDB"/>
    <w:rsid w:val="00BA0D17"/>
    <w:rsid w:val="00BA26BB"/>
    <w:rsid w:val="00BA2743"/>
    <w:rsid w:val="00BA3500"/>
    <w:rsid w:val="00BA3B5D"/>
    <w:rsid w:val="00BB083A"/>
    <w:rsid w:val="00BB4711"/>
    <w:rsid w:val="00BB664D"/>
    <w:rsid w:val="00BC226D"/>
    <w:rsid w:val="00BC24A4"/>
    <w:rsid w:val="00BD0E7B"/>
    <w:rsid w:val="00BD4860"/>
    <w:rsid w:val="00BD4E24"/>
    <w:rsid w:val="00BD70DE"/>
    <w:rsid w:val="00BE4A51"/>
    <w:rsid w:val="00BE7198"/>
    <w:rsid w:val="00BF0275"/>
    <w:rsid w:val="00BF152C"/>
    <w:rsid w:val="00BF3D54"/>
    <w:rsid w:val="00C001AC"/>
    <w:rsid w:val="00C03D9F"/>
    <w:rsid w:val="00C055BB"/>
    <w:rsid w:val="00C12875"/>
    <w:rsid w:val="00C132F7"/>
    <w:rsid w:val="00C1463D"/>
    <w:rsid w:val="00C159C8"/>
    <w:rsid w:val="00C20F0D"/>
    <w:rsid w:val="00C2303A"/>
    <w:rsid w:val="00C34303"/>
    <w:rsid w:val="00C4185A"/>
    <w:rsid w:val="00C46875"/>
    <w:rsid w:val="00C46A0B"/>
    <w:rsid w:val="00C629E5"/>
    <w:rsid w:val="00C76D1F"/>
    <w:rsid w:val="00C84EDB"/>
    <w:rsid w:val="00C852A6"/>
    <w:rsid w:val="00C926AC"/>
    <w:rsid w:val="00C948BC"/>
    <w:rsid w:val="00CA03A0"/>
    <w:rsid w:val="00CA1403"/>
    <w:rsid w:val="00CA5781"/>
    <w:rsid w:val="00CB7A0A"/>
    <w:rsid w:val="00CB7A72"/>
    <w:rsid w:val="00CC2600"/>
    <w:rsid w:val="00CD0BCD"/>
    <w:rsid w:val="00CD7403"/>
    <w:rsid w:val="00CE03F0"/>
    <w:rsid w:val="00CE0D21"/>
    <w:rsid w:val="00CE205C"/>
    <w:rsid w:val="00CE6304"/>
    <w:rsid w:val="00CE638F"/>
    <w:rsid w:val="00CF682E"/>
    <w:rsid w:val="00CF6A2B"/>
    <w:rsid w:val="00D011B2"/>
    <w:rsid w:val="00D04162"/>
    <w:rsid w:val="00D04AF0"/>
    <w:rsid w:val="00D05CD3"/>
    <w:rsid w:val="00D07028"/>
    <w:rsid w:val="00D164FF"/>
    <w:rsid w:val="00D16F2E"/>
    <w:rsid w:val="00D17FA0"/>
    <w:rsid w:val="00D25D04"/>
    <w:rsid w:val="00D25E0B"/>
    <w:rsid w:val="00D30421"/>
    <w:rsid w:val="00D32424"/>
    <w:rsid w:val="00D33E8C"/>
    <w:rsid w:val="00D345A7"/>
    <w:rsid w:val="00D36E45"/>
    <w:rsid w:val="00D438AA"/>
    <w:rsid w:val="00D45C89"/>
    <w:rsid w:val="00D50187"/>
    <w:rsid w:val="00D534F5"/>
    <w:rsid w:val="00D555CA"/>
    <w:rsid w:val="00D63D77"/>
    <w:rsid w:val="00D76C58"/>
    <w:rsid w:val="00D80060"/>
    <w:rsid w:val="00D81C86"/>
    <w:rsid w:val="00D822A6"/>
    <w:rsid w:val="00D84561"/>
    <w:rsid w:val="00D87683"/>
    <w:rsid w:val="00D91653"/>
    <w:rsid w:val="00D94DD0"/>
    <w:rsid w:val="00DA00B2"/>
    <w:rsid w:val="00DA1365"/>
    <w:rsid w:val="00DA3E6C"/>
    <w:rsid w:val="00DA6930"/>
    <w:rsid w:val="00DB710F"/>
    <w:rsid w:val="00DC0ECB"/>
    <w:rsid w:val="00DC14DF"/>
    <w:rsid w:val="00DC6DBD"/>
    <w:rsid w:val="00DD4C9E"/>
    <w:rsid w:val="00DE0D78"/>
    <w:rsid w:val="00DE4C74"/>
    <w:rsid w:val="00DE6C9B"/>
    <w:rsid w:val="00DF0077"/>
    <w:rsid w:val="00DF00AB"/>
    <w:rsid w:val="00DF2A5F"/>
    <w:rsid w:val="00DF52C6"/>
    <w:rsid w:val="00DF7D6F"/>
    <w:rsid w:val="00E0377B"/>
    <w:rsid w:val="00E04CE0"/>
    <w:rsid w:val="00E11CE3"/>
    <w:rsid w:val="00E324F2"/>
    <w:rsid w:val="00E34644"/>
    <w:rsid w:val="00E34FCA"/>
    <w:rsid w:val="00E36AD7"/>
    <w:rsid w:val="00E375DA"/>
    <w:rsid w:val="00E40CB0"/>
    <w:rsid w:val="00E41F4A"/>
    <w:rsid w:val="00E50942"/>
    <w:rsid w:val="00E549B5"/>
    <w:rsid w:val="00E623A4"/>
    <w:rsid w:val="00E66120"/>
    <w:rsid w:val="00E77C35"/>
    <w:rsid w:val="00E841A6"/>
    <w:rsid w:val="00E87461"/>
    <w:rsid w:val="00E878F8"/>
    <w:rsid w:val="00E9110D"/>
    <w:rsid w:val="00E97AF7"/>
    <w:rsid w:val="00EA0EB3"/>
    <w:rsid w:val="00EA641A"/>
    <w:rsid w:val="00EA7BE9"/>
    <w:rsid w:val="00EB0204"/>
    <w:rsid w:val="00EB1640"/>
    <w:rsid w:val="00EB1B2A"/>
    <w:rsid w:val="00EB47DB"/>
    <w:rsid w:val="00EB480E"/>
    <w:rsid w:val="00EB51DB"/>
    <w:rsid w:val="00EC0552"/>
    <w:rsid w:val="00EC087B"/>
    <w:rsid w:val="00EC0E33"/>
    <w:rsid w:val="00EC677B"/>
    <w:rsid w:val="00EC7B1C"/>
    <w:rsid w:val="00EC7C45"/>
    <w:rsid w:val="00ED0A6A"/>
    <w:rsid w:val="00ED0C3F"/>
    <w:rsid w:val="00ED0EAC"/>
    <w:rsid w:val="00ED3897"/>
    <w:rsid w:val="00ED7049"/>
    <w:rsid w:val="00ED717B"/>
    <w:rsid w:val="00EE21F7"/>
    <w:rsid w:val="00EE4000"/>
    <w:rsid w:val="00EE48C2"/>
    <w:rsid w:val="00EE6846"/>
    <w:rsid w:val="00EE72AE"/>
    <w:rsid w:val="00EE7530"/>
    <w:rsid w:val="00EF060F"/>
    <w:rsid w:val="00EF0DDD"/>
    <w:rsid w:val="00EF1496"/>
    <w:rsid w:val="00EF16A6"/>
    <w:rsid w:val="00EF16C1"/>
    <w:rsid w:val="00EF448E"/>
    <w:rsid w:val="00EF5C50"/>
    <w:rsid w:val="00EF7BF8"/>
    <w:rsid w:val="00F00041"/>
    <w:rsid w:val="00F028B8"/>
    <w:rsid w:val="00F0696F"/>
    <w:rsid w:val="00F114CB"/>
    <w:rsid w:val="00F20D8A"/>
    <w:rsid w:val="00F218D2"/>
    <w:rsid w:val="00F357B6"/>
    <w:rsid w:val="00F40640"/>
    <w:rsid w:val="00F4593E"/>
    <w:rsid w:val="00F5087E"/>
    <w:rsid w:val="00F56BA2"/>
    <w:rsid w:val="00F629F0"/>
    <w:rsid w:val="00F7086F"/>
    <w:rsid w:val="00F72151"/>
    <w:rsid w:val="00F747F1"/>
    <w:rsid w:val="00F811D2"/>
    <w:rsid w:val="00F85F29"/>
    <w:rsid w:val="00F86D73"/>
    <w:rsid w:val="00F874B3"/>
    <w:rsid w:val="00F923D7"/>
    <w:rsid w:val="00F947F9"/>
    <w:rsid w:val="00F94B13"/>
    <w:rsid w:val="00F97247"/>
    <w:rsid w:val="00F97AC9"/>
    <w:rsid w:val="00FA049B"/>
    <w:rsid w:val="00FA1F81"/>
    <w:rsid w:val="00FA32C0"/>
    <w:rsid w:val="00FA7DD2"/>
    <w:rsid w:val="00FB30C1"/>
    <w:rsid w:val="00FB3223"/>
    <w:rsid w:val="00FB4815"/>
    <w:rsid w:val="00FB67F8"/>
    <w:rsid w:val="00FB722D"/>
    <w:rsid w:val="00FC1CF1"/>
    <w:rsid w:val="00FC33CB"/>
    <w:rsid w:val="00FC58EC"/>
    <w:rsid w:val="00FC5A7C"/>
    <w:rsid w:val="00FD3069"/>
    <w:rsid w:val="00FD79FA"/>
    <w:rsid w:val="00FE1F9A"/>
    <w:rsid w:val="00FE3084"/>
    <w:rsid w:val="00FE399C"/>
    <w:rsid w:val="00FE45D6"/>
    <w:rsid w:val="00FE7713"/>
    <w:rsid w:val="00FE7AFA"/>
    <w:rsid w:val="00FF14D4"/>
    <w:rsid w:val="00FF1AE5"/>
    <w:rsid w:val="00FF3BA9"/>
    <w:rsid w:val="00FF4D66"/>
    <w:rsid w:val="00FF56B2"/>
    <w:rsid w:val="00FF630C"/>
    <w:rsid w:val="00FF72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69F93A"/>
  <w15:docId w15:val="{0B54BE89-E404-4630-90D5-A453F6C23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Calibri"/>
        <w:sz w:val="22"/>
        <w:szCs w:val="22"/>
        <w:lang w:val="en" w:eastAsia="fr-FR" w:bidi="ar-SA"/>
      </w:rPr>
    </w:rPrDefault>
    <w:pPrDefault>
      <w:pPr>
        <w:spacing w:before="120" w:after="120" w:line="273" w:lineRule="auto"/>
        <w:ind w:firstLine="7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01C2"/>
    <w:pPr>
      <w:keepNext/>
      <w:keepLines/>
      <w:pageBreakBefore/>
      <w:pBdr>
        <w:bottom w:val="single" w:sz="8" w:space="0" w:color="4A86E8"/>
      </w:pBdr>
      <w:spacing w:before="400" w:line="274" w:lineRule="auto"/>
      <w:ind w:firstLine="0"/>
      <w:jc w:val="left"/>
      <w:outlineLvl w:val="0"/>
    </w:pPr>
    <w:rPr>
      <w:sz w:val="40"/>
      <w:szCs w:val="40"/>
      <w:lang w:val="fr-FR"/>
    </w:rPr>
  </w:style>
  <w:style w:type="paragraph" w:styleId="Titre2">
    <w:name w:val="heading 2"/>
    <w:basedOn w:val="Normal"/>
    <w:next w:val="Normal"/>
    <w:link w:val="Titre2Car"/>
    <w:uiPriority w:val="9"/>
    <w:unhideWhenUsed/>
    <w:qFormat/>
    <w:rsid w:val="003C2FD8"/>
    <w:pPr>
      <w:ind w:firstLine="0"/>
      <w:outlineLvl w:val="1"/>
    </w:pPr>
    <w:rPr>
      <w:rFonts w:asciiTheme="majorHAnsi" w:hAnsiTheme="majorHAnsi"/>
      <w:color w:val="4F81BD" w:themeColor="accent1"/>
      <w:sz w:val="36"/>
      <w:szCs w:val="36"/>
      <w:lang w:val="fr-FR"/>
    </w:rPr>
  </w:style>
  <w:style w:type="paragraph" w:styleId="Titre3">
    <w:name w:val="heading 3"/>
    <w:basedOn w:val="Normal"/>
    <w:next w:val="Normal"/>
    <w:link w:val="Titre3Car"/>
    <w:uiPriority w:val="9"/>
    <w:unhideWhenUsed/>
    <w:qFormat/>
    <w:rsid w:val="003C2FD8"/>
    <w:pPr>
      <w:keepNext/>
      <w:keepLines/>
      <w:spacing w:after="80" w:line="271" w:lineRule="auto"/>
      <w:ind w:firstLine="0"/>
      <w:outlineLvl w:val="2"/>
    </w:pPr>
    <w:rPr>
      <w:color w:val="C0504D" w:themeColor="accent2"/>
      <w:sz w:val="28"/>
      <w:szCs w:val="28"/>
      <w:lang w:val="fr-FR"/>
    </w:rPr>
  </w:style>
  <w:style w:type="paragraph" w:styleId="Titre4">
    <w:name w:val="heading 4"/>
    <w:basedOn w:val="Normal"/>
    <w:next w:val="Normal"/>
    <w:link w:val="Titre4Car"/>
    <w:uiPriority w:val="9"/>
    <w:unhideWhenUsed/>
    <w:qFormat/>
    <w:pPr>
      <w:keepNext/>
      <w:keepLines/>
      <w:spacing w:before="160" w:after="80" w:line="268" w:lineRule="auto"/>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77F96"/>
    <w:pPr>
      <w:keepNext/>
      <w:keepLines/>
      <w:pBdr>
        <w:top w:val="single" w:sz="4" w:space="1" w:color="4F81BD" w:themeColor="accent1"/>
        <w:bottom w:val="single" w:sz="4" w:space="1" w:color="4F81BD" w:themeColor="accent1"/>
      </w:pBdr>
      <w:spacing w:after="60"/>
      <w:jc w:val="center"/>
    </w:pPr>
    <w:rPr>
      <w:sz w:val="50"/>
      <w:szCs w:val="50"/>
      <w:lang w:val="fr-FR"/>
    </w:rPr>
  </w:style>
  <w:style w:type="paragraph" w:styleId="Sous-titre">
    <w:name w:val="Subtitle"/>
    <w:basedOn w:val="Normal"/>
    <w:next w:val="Normal"/>
    <w:uiPriority w:val="11"/>
    <w:qFormat/>
    <w:pPr>
      <w:keepNext/>
      <w:keepLines/>
      <w:spacing w:before="0" w:after="0" w:line="268" w:lineRule="auto"/>
      <w:ind w:left="720" w:hanging="360"/>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BA0D17"/>
    <w:pPr>
      <w:tabs>
        <w:tab w:val="center" w:pos="4536"/>
        <w:tab w:val="right" w:pos="9072"/>
      </w:tabs>
      <w:spacing w:before="0" w:after="0" w:line="240" w:lineRule="auto"/>
    </w:pPr>
  </w:style>
  <w:style w:type="character" w:customStyle="1" w:styleId="En-tteCar">
    <w:name w:val="En-tête Car"/>
    <w:basedOn w:val="Policepardfaut"/>
    <w:link w:val="En-tte"/>
    <w:uiPriority w:val="99"/>
    <w:rsid w:val="00BA0D17"/>
  </w:style>
  <w:style w:type="paragraph" w:styleId="Pieddepage">
    <w:name w:val="footer"/>
    <w:basedOn w:val="Normal"/>
    <w:link w:val="PieddepageCar"/>
    <w:uiPriority w:val="99"/>
    <w:unhideWhenUsed/>
    <w:rsid w:val="00BA0D17"/>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BA0D17"/>
  </w:style>
  <w:style w:type="paragraph" w:styleId="TM1">
    <w:name w:val="toc 1"/>
    <w:basedOn w:val="Normal"/>
    <w:next w:val="Normal"/>
    <w:autoRedefine/>
    <w:uiPriority w:val="39"/>
    <w:unhideWhenUsed/>
    <w:rsid w:val="00237BDB"/>
    <w:pPr>
      <w:spacing w:after="100"/>
    </w:pPr>
  </w:style>
  <w:style w:type="paragraph" w:styleId="TM2">
    <w:name w:val="toc 2"/>
    <w:basedOn w:val="Normal"/>
    <w:next w:val="Normal"/>
    <w:autoRedefine/>
    <w:uiPriority w:val="39"/>
    <w:unhideWhenUsed/>
    <w:rsid w:val="00237BDB"/>
    <w:pPr>
      <w:spacing w:after="100"/>
      <w:ind w:left="220"/>
    </w:pPr>
  </w:style>
  <w:style w:type="paragraph" w:styleId="TM3">
    <w:name w:val="toc 3"/>
    <w:basedOn w:val="Normal"/>
    <w:next w:val="Normal"/>
    <w:autoRedefine/>
    <w:uiPriority w:val="39"/>
    <w:unhideWhenUsed/>
    <w:rsid w:val="00237BDB"/>
    <w:pPr>
      <w:spacing w:after="100"/>
      <w:ind w:left="440"/>
    </w:pPr>
  </w:style>
  <w:style w:type="paragraph" w:styleId="TM4">
    <w:name w:val="toc 4"/>
    <w:basedOn w:val="Normal"/>
    <w:next w:val="Normal"/>
    <w:autoRedefine/>
    <w:uiPriority w:val="39"/>
    <w:unhideWhenUsed/>
    <w:rsid w:val="00237BDB"/>
    <w:pPr>
      <w:spacing w:after="100"/>
      <w:ind w:left="660"/>
    </w:pPr>
  </w:style>
  <w:style w:type="paragraph" w:styleId="TM5">
    <w:name w:val="toc 5"/>
    <w:basedOn w:val="Normal"/>
    <w:next w:val="Normal"/>
    <w:autoRedefine/>
    <w:uiPriority w:val="39"/>
    <w:unhideWhenUsed/>
    <w:rsid w:val="00237BDB"/>
    <w:pPr>
      <w:spacing w:after="100"/>
      <w:ind w:left="880"/>
    </w:pPr>
  </w:style>
  <w:style w:type="character" w:styleId="Lienhypertexte">
    <w:name w:val="Hyperlink"/>
    <w:basedOn w:val="Policepardfaut"/>
    <w:uiPriority w:val="99"/>
    <w:unhideWhenUsed/>
    <w:rsid w:val="00237BDB"/>
    <w:rPr>
      <w:color w:val="0000FF" w:themeColor="hyperlink"/>
      <w:u w:val="single"/>
    </w:rPr>
  </w:style>
  <w:style w:type="paragraph" w:styleId="Paragraphedeliste">
    <w:name w:val="List Paragraph"/>
    <w:basedOn w:val="Normal"/>
    <w:uiPriority w:val="34"/>
    <w:qFormat/>
    <w:rsid w:val="00B2426D"/>
    <w:pPr>
      <w:ind w:left="720"/>
      <w:contextualSpacing/>
    </w:pPr>
  </w:style>
  <w:style w:type="paragraph" w:styleId="Lgende">
    <w:name w:val="caption"/>
    <w:basedOn w:val="Normal"/>
    <w:next w:val="Normal"/>
    <w:uiPriority w:val="35"/>
    <w:unhideWhenUsed/>
    <w:qFormat/>
    <w:rsid w:val="00E9110D"/>
    <w:pPr>
      <w:spacing w:before="0" w:after="200" w:line="240" w:lineRule="auto"/>
    </w:pPr>
    <w:rPr>
      <w:i/>
      <w:iCs/>
      <w:color w:val="1F497D" w:themeColor="text2"/>
      <w:sz w:val="18"/>
      <w:szCs w:val="18"/>
    </w:rPr>
  </w:style>
  <w:style w:type="table" w:styleId="Grilledutableau">
    <w:name w:val="Table Grid"/>
    <w:basedOn w:val="TableauNormal"/>
    <w:uiPriority w:val="39"/>
    <w:rsid w:val="006906B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7C1E7A"/>
    <w:pPr>
      <w:spacing w:after="0"/>
    </w:pPr>
  </w:style>
  <w:style w:type="character" w:customStyle="1" w:styleId="Mentionnonrsolue1">
    <w:name w:val="Mention non résolue1"/>
    <w:basedOn w:val="Policepardfaut"/>
    <w:uiPriority w:val="99"/>
    <w:semiHidden/>
    <w:unhideWhenUsed/>
    <w:rsid w:val="00911DCC"/>
    <w:rPr>
      <w:color w:val="605E5C"/>
      <w:shd w:val="clear" w:color="auto" w:fill="E1DFDD"/>
    </w:rPr>
  </w:style>
  <w:style w:type="paragraph" w:styleId="Notedebasdepage">
    <w:name w:val="footnote text"/>
    <w:basedOn w:val="Normal"/>
    <w:link w:val="NotedebasdepageCar"/>
    <w:uiPriority w:val="99"/>
    <w:semiHidden/>
    <w:unhideWhenUsed/>
    <w:rsid w:val="00FA049B"/>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FA049B"/>
    <w:rPr>
      <w:sz w:val="20"/>
      <w:szCs w:val="20"/>
    </w:rPr>
  </w:style>
  <w:style w:type="character" w:styleId="Appelnotedebasdep">
    <w:name w:val="footnote reference"/>
    <w:basedOn w:val="Policepardfaut"/>
    <w:uiPriority w:val="99"/>
    <w:semiHidden/>
    <w:unhideWhenUsed/>
    <w:rsid w:val="00FA049B"/>
    <w:rPr>
      <w:vertAlign w:val="superscript"/>
    </w:rPr>
  </w:style>
  <w:style w:type="numbering" w:customStyle="1" w:styleId="Style1">
    <w:name w:val="Style1"/>
    <w:uiPriority w:val="99"/>
    <w:rsid w:val="00946BC1"/>
    <w:pPr>
      <w:numPr>
        <w:numId w:val="23"/>
      </w:numPr>
    </w:pPr>
  </w:style>
  <w:style w:type="paragraph" w:styleId="Textedebulles">
    <w:name w:val="Balloon Text"/>
    <w:basedOn w:val="Normal"/>
    <w:link w:val="TextedebullesCar"/>
    <w:uiPriority w:val="99"/>
    <w:semiHidden/>
    <w:unhideWhenUsed/>
    <w:rsid w:val="009A5837"/>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5837"/>
    <w:rPr>
      <w:rFonts w:ascii="Tahoma" w:hAnsi="Tahoma" w:cs="Tahoma"/>
      <w:sz w:val="16"/>
      <w:szCs w:val="16"/>
    </w:rPr>
  </w:style>
  <w:style w:type="character" w:customStyle="1" w:styleId="Mentionnonrsolue2">
    <w:name w:val="Mention non résolue2"/>
    <w:basedOn w:val="Policepardfaut"/>
    <w:uiPriority w:val="99"/>
    <w:semiHidden/>
    <w:unhideWhenUsed/>
    <w:rsid w:val="00292B12"/>
    <w:rPr>
      <w:color w:val="605E5C"/>
      <w:shd w:val="clear" w:color="auto" w:fill="E1DFDD"/>
    </w:rPr>
  </w:style>
  <w:style w:type="character" w:customStyle="1" w:styleId="Mentionnonrsolue3">
    <w:name w:val="Mention non résolue3"/>
    <w:basedOn w:val="Policepardfaut"/>
    <w:uiPriority w:val="99"/>
    <w:semiHidden/>
    <w:unhideWhenUsed/>
    <w:rsid w:val="00196508"/>
    <w:rPr>
      <w:color w:val="605E5C"/>
      <w:shd w:val="clear" w:color="auto" w:fill="E1DFDD"/>
    </w:rPr>
  </w:style>
  <w:style w:type="character" w:customStyle="1" w:styleId="Titre3Car">
    <w:name w:val="Titre 3 Car"/>
    <w:basedOn w:val="Policepardfaut"/>
    <w:link w:val="Titre3"/>
    <w:uiPriority w:val="9"/>
    <w:rsid w:val="00B62905"/>
    <w:rPr>
      <w:color w:val="C0504D" w:themeColor="accent2"/>
      <w:sz w:val="28"/>
      <w:szCs w:val="28"/>
      <w:lang w:val="fr-FR"/>
    </w:rPr>
  </w:style>
  <w:style w:type="character" w:customStyle="1" w:styleId="Titre1Car">
    <w:name w:val="Titre 1 Car"/>
    <w:basedOn w:val="Policepardfaut"/>
    <w:link w:val="Titre1"/>
    <w:uiPriority w:val="9"/>
    <w:rsid w:val="00B62905"/>
    <w:rPr>
      <w:sz w:val="40"/>
      <w:szCs w:val="40"/>
      <w:lang w:val="fr-FR"/>
    </w:rPr>
  </w:style>
  <w:style w:type="character" w:customStyle="1" w:styleId="Titre2Car">
    <w:name w:val="Titre 2 Car"/>
    <w:basedOn w:val="Policepardfaut"/>
    <w:link w:val="Titre2"/>
    <w:uiPriority w:val="9"/>
    <w:rsid w:val="00B62905"/>
    <w:rPr>
      <w:rFonts w:asciiTheme="majorHAnsi" w:hAnsiTheme="majorHAnsi"/>
      <w:color w:val="4F81BD" w:themeColor="accent1"/>
      <w:sz w:val="36"/>
      <w:szCs w:val="36"/>
      <w:lang w:val="fr-FR"/>
    </w:rPr>
  </w:style>
  <w:style w:type="character" w:customStyle="1" w:styleId="TitreCar">
    <w:name w:val="Titre Car"/>
    <w:basedOn w:val="Policepardfaut"/>
    <w:link w:val="Titre"/>
    <w:uiPriority w:val="10"/>
    <w:rsid w:val="00B62905"/>
    <w:rPr>
      <w:sz w:val="50"/>
      <w:szCs w:val="50"/>
      <w:lang w:val="fr-FR"/>
    </w:rPr>
  </w:style>
  <w:style w:type="paragraph" w:styleId="En-ttedetabledesmatires">
    <w:name w:val="TOC Heading"/>
    <w:basedOn w:val="Titre1"/>
    <w:next w:val="Normal"/>
    <w:uiPriority w:val="39"/>
    <w:unhideWhenUsed/>
    <w:qFormat/>
    <w:rsid w:val="00B62905"/>
    <w:pPr>
      <w:pBdr>
        <w:bottom w:val="single" w:sz="4" w:space="1" w:color="4F81BD" w:themeColor="accent1"/>
      </w:pBdr>
      <w:spacing w:before="240" w:after="0" w:line="259" w:lineRule="auto"/>
      <w:outlineLvl w:val="9"/>
    </w:pPr>
    <w:rPr>
      <w:rFonts w:asciiTheme="minorHAnsi" w:eastAsiaTheme="majorEastAsia" w:hAnsiTheme="minorHAnsi" w:cstheme="majorBidi"/>
    </w:rPr>
  </w:style>
  <w:style w:type="character" w:customStyle="1" w:styleId="Titre4Car">
    <w:name w:val="Titre 4 Car"/>
    <w:basedOn w:val="Policepardfaut"/>
    <w:link w:val="Titre4"/>
    <w:uiPriority w:val="9"/>
    <w:rsid w:val="00B62905"/>
    <w:rPr>
      <w:color w:val="666666"/>
      <w:sz w:val="24"/>
      <w:szCs w:val="24"/>
    </w:rPr>
  </w:style>
  <w:style w:type="character" w:styleId="Mentionnonrsolue">
    <w:name w:val="Unresolved Mention"/>
    <w:basedOn w:val="Policepardfaut"/>
    <w:uiPriority w:val="99"/>
    <w:semiHidden/>
    <w:unhideWhenUsed/>
    <w:rsid w:val="00B62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6993">
      <w:bodyDiv w:val="1"/>
      <w:marLeft w:val="0"/>
      <w:marRight w:val="0"/>
      <w:marTop w:val="0"/>
      <w:marBottom w:val="0"/>
      <w:divBdr>
        <w:top w:val="none" w:sz="0" w:space="0" w:color="auto"/>
        <w:left w:val="none" w:sz="0" w:space="0" w:color="auto"/>
        <w:bottom w:val="none" w:sz="0" w:space="0" w:color="auto"/>
        <w:right w:val="none" w:sz="0" w:space="0" w:color="auto"/>
      </w:divBdr>
    </w:div>
    <w:div w:id="202643923">
      <w:bodyDiv w:val="1"/>
      <w:marLeft w:val="0"/>
      <w:marRight w:val="0"/>
      <w:marTop w:val="0"/>
      <w:marBottom w:val="0"/>
      <w:divBdr>
        <w:top w:val="none" w:sz="0" w:space="0" w:color="auto"/>
        <w:left w:val="none" w:sz="0" w:space="0" w:color="auto"/>
        <w:bottom w:val="none" w:sz="0" w:space="0" w:color="auto"/>
        <w:right w:val="none" w:sz="0" w:space="0" w:color="auto"/>
      </w:divBdr>
      <w:divsChild>
        <w:div w:id="553465630">
          <w:marLeft w:val="0"/>
          <w:marRight w:val="0"/>
          <w:marTop w:val="0"/>
          <w:marBottom w:val="0"/>
          <w:divBdr>
            <w:top w:val="none" w:sz="0" w:space="0" w:color="auto"/>
            <w:left w:val="none" w:sz="0" w:space="0" w:color="auto"/>
            <w:bottom w:val="none" w:sz="0" w:space="0" w:color="auto"/>
            <w:right w:val="none" w:sz="0" w:space="0" w:color="auto"/>
          </w:divBdr>
        </w:div>
      </w:divsChild>
    </w:div>
    <w:div w:id="349337953">
      <w:bodyDiv w:val="1"/>
      <w:marLeft w:val="0"/>
      <w:marRight w:val="0"/>
      <w:marTop w:val="0"/>
      <w:marBottom w:val="0"/>
      <w:divBdr>
        <w:top w:val="none" w:sz="0" w:space="0" w:color="auto"/>
        <w:left w:val="none" w:sz="0" w:space="0" w:color="auto"/>
        <w:bottom w:val="none" w:sz="0" w:space="0" w:color="auto"/>
        <w:right w:val="none" w:sz="0" w:space="0" w:color="auto"/>
      </w:divBdr>
    </w:div>
    <w:div w:id="499849470">
      <w:bodyDiv w:val="1"/>
      <w:marLeft w:val="0"/>
      <w:marRight w:val="0"/>
      <w:marTop w:val="0"/>
      <w:marBottom w:val="0"/>
      <w:divBdr>
        <w:top w:val="none" w:sz="0" w:space="0" w:color="auto"/>
        <w:left w:val="none" w:sz="0" w:space="0" w:color="auto"/>
        <w:bottom w:val="none" w:sz="0" w:space="0" w:color="auto"/>
        <w:right w:val="none" w:sz="0" w:space="0" w:color="auto"/>
      </w:divBdr>
      <w:divsChild>
        <w:div w:id="1508328541">
          <w:marLeft w:val="0"/>
          <w:marRight w:val="0"/>
          <w:marTop w:val="0"/>
          <w:marBottom w:val="0"/>
          <w:divBdr>
            <w:top w:val="none" w:sz="0" w:space="0" w:color="auto"/>
            <w:left w:val="none" w:sz="0" w:space="0" w:color="auto"/>
            <w:bottom w:val="none" w:sz="0" w:space="0" w:color="auto"/>
            <w:right w:val="none" w:sz="0" w:space="0" w:color="auto"/>
          </w:divBdr>
        </w:div>
        <w:div w:id="1026060480">
          <w:marLeft w:val="0"/>
          <w:marRight w:val="0"/>
          <w:marTop w:val="0"/>
          <w:marBottom w:val="0"/>
          <w:divBdr>
            <w:top w:val="none" w:sz="0" w:space="0" w:color="auto"/>
            <w:left w:val="none" w:sz="0" w:space="0" w:color="auto"/>
            <w:bottom w:val="none" w:sz="0" w:space="0" w:color="auto"/>
            <w:right w:val="none" w:sz="0" w:space="0" w:color="auto"/>
          </w:divBdr>
        </w:div>
      </w:divsChild>
    </w:div>
    <w:div w:id="594165761">
      <w:bodyDiv w:val="1"/>
      <w:marLeft w:val="0"/>
      <w:marRight w:val="0"/>
      <w:marTop w:val="0"/>
      <w:marBottom w:val="0"/>
      <w:divBdr>
        <w:top w:val="none" w:sz="0" w:space="0" w:color="auto"/>
        <w:left w:val="none" w:sz="0" w:space="0" w:color="auto"/>
        <w:bottom w:val="none" w:sz="0" w:space="0" w:color="auto"/>
        <w:right w:val="none" w:sz="0" w:space="0" w:color="auto"/>
      </w:divBdr>
    </w:div>
    <w:div w:id="814106837">
      <w:bodyDiv w:val="1"/>
      <w:marLeft w:val="0"/>
      <w:marRight w:val="0"/>
      <w:marTop w:val="0"/>
      <w:marBottom w:val="0"/>
      <w:divBdr>
        <w:top w:val="none" w:sz="0" w:space="0" w:color="auto"/>
        <w:left w:val="none" w:sz="0" w:space="0" w:color="auto"/>
        <w:bottom w:val="none" w:sz="0" w:space="0" w:color="auto"/>
        <w:right w:val="none" w:sz="0" w:space="0" w:color="auto"/>
      </w:divBdr>
    </w:div>
    <w:div w:id="840387498">
      <w:bodyDiv w:val="1"/>
      <w:marLeft w:val="0"/>
      <w:marRight w:val="0"/>
      <w:marTop w:val="0"/>
      <w:marBottom w:val="0"/>
      <w:divBdr>
        <w:top w:val="none" w:sz="0" w:space="0" w:color="auto"/>
        <w:left w:val="none" w:sz="0" w:space="0" w:color="auto"/>
        <w:bottom w:val="none" w:sz="0" w:space="0" w:color="auto"/>
        <w:right w:val="none" w:sz="0" w:space="0" w:color="auto"/>
      </w:divBdr>
    </w:div>
    <w:div w:id="1028144934">
      <w:bodyDiv w:val="1"/>
      <w:marLeft w:val="0"/>
      <w:marRight w:val="0"/>
      <w:marTop w:val="0"/>
      <w:marBottom w:val="0"/>
      <w:divBdr>
        <w:top w:val="none" w:sz="0" w:space="0" w:color="auto"/>
        <w:left w:val="none" w:sz="0" w:space="0" w:color="auto"/>
        <w:bottom w:val="none" w:sz="0" w:space="0" w:color="auto"/>
        <w:right w:val="none" w:sz="0" w:space="0" w:color="auto"/>
      </w:divBdr>
      <w:divsChild>
        <w:div w:id="1789541375">
          <w:marLeft w:val="0"/>
          <w:marRight w:val="0"/>
          <w:marTop w:val="0"/>
          <w:marBottom w:val="0"/>
          <w:divBdr>
            <w:top w:val="none" w:sz="0" w:space="0" w:color="auto"/>
            <w:left w:val="none" w:sz="0" w:space="0" w:color="auto"/>
            <w:bottom w:val="none" w:sz="0" w:space="0" w:color="auto"/>
            <w:right w:val="none" w:sz="0" w:space="0" w:color="auto"/>
          </w:divBdr>
        </w:div>
        <w:div w:id="972638551">
          <w:marLeft w:val="0"/>
          <w:marRight w:val="0"/>
          <w:marTop w:val="0"/>
          <w:marBottom w:val="0"/>
          <w:divBdr>
            <w:top w:val="none" w:sz="0" w:space="0" w:color="auto"/>
            <w:left w:val="none" w:sz="0" w:space="0" w:color="auto"/>
            <w:bottom w:val="none" w:sz="0" w:space="0" w:color="auto"/>
            <w:right w:val="none" w:sz="0" w:space="0" w:color="auto"/>
          </w:divBdr>
        </w:div>
      </w:divsChild>
    </w:div>
    <w:div w:id="1692223535">
      <w:bodyDiv w:val="1"/>
      <w:marLeft w:val="0"/>
      <w:marRight w:val="0"/>
      <w:marTop w:val="0"/>
      <w:marBottom w:val="0"/>
      <w:divBdr>
        <w:top w:val="none" w:sz="0" w:space="0" w:color="auto"/>
        <w:left w:val="none" w:sz="0" w:space="0" w:color="auto"/>
        <w:bottom w:val="none" w:sz="0" w:space="0" w:color="auto"/>
        <w:right w:val="none" w:sz="0" w:space="0" w:color="auto"/>
      </w:divBdr>
      <w:divsChild>
        <w:div w:id="852187255">
          <w:marLeft w:val="0"/>
          <w:marRight w:val="0"/>
          <w:marTop w:val="0"/>
          <w:marBottom w:val="0"/>
          <w:divBdr>
            <w:top w:val="none" w:sz="0" w:space="0" w:color="auto"/>
            <w:left w:val="none" w:sz="0" w:space="0" w:color="auto"/>
            <w:bottom w:val="none" w:sz="0" w:space="0" w:color="auto"/>
            <w:right w:val="none" w:sz="0" w:space="0" w:color="auto"/>
          </w:divBdr>
        </w:div>
      </w:divsChild>
    </w:div>
    <w:div w:id="2007514563">
      <w:bodyDiv w:val="1"/>
      <w:marLeft w:val="0"/>
      <w:marRight w:val="0"/>
      <w:marTop w:val="0"/>
      <w:marBottom w:val="0"/>
      <w:divBdr>
        <w:top w:val="none" w:sz="0" w:space="0" w:color="auto"/>
        <w:left w:val="none" w:sz="0" w:space="0" w:color="auto"/>
        <w:bottom w:val="none" w:sz="0" w:space="0" w:color="auto"/>
        <w:right w:val="none" w:sz="0" w:space="0" w:color="auto"/>
      </w:divBdr>
    </w:div>
    <w:div w:id="2045935345">
      <w:bodyDiv w:val="1"/>
      <w:marLeft w:val="0"/>
      <w:marRight w:val="0"/>
      <w:marTop w:val="0"/>
      <w:marBottom w:val="0"/>
      <w:divBdr>
        <w:top w:val="none" w:sz="0" w:space="0" w:color="auto"/>
        <w:left w:val="none" w:sz="0" w:space="0" w:color="auto"/>
        <w:bottom w:val="none" w:sz="0" w:space="0" w:color="auto"/>
        <w:right w:val="none" w:sz="0" w:space="0" w:color="auto"/>
      </w:divBdr>
    </w:div>
    <w:div w:id="2145586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rela.edel.univ-poitiers.fr/index.php?id=1465" TargetMode="External"/><Relationship Id="rId18" Type="http://schemas.openxmlformats.org/officeDocument/2006/relationships/hyperlink" Target="http://joliciel-informatique.github.io/talisman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research.jyu.fi/grfle/675.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www.home.uni-osnabrueck.de/bschwisc/archives/deuxmodeles.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itog/tal/tree/master/master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ettre.ehess.fr/index.php?5883"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hal.archives-ouvertes.fr" TargetMode="External"/><Relationship Id="rId4" Type="http://schemas.openxmlformats.org/officeDocument/2006/relationships/settings" Target="settings.xml"/><Relationship Id="rId9" Type="http://schemas.openxmlformats.org/officeDocument/2006/relationships/hyperlink" Target="https://hal.archives-ouvertes.fr" TargetMode="External"/><Relationship Id="rId14" Type="http://schemas.openxmlformats.org/officeDocument/2006/relationships/hyperlink" Target="http://lettre.ehess.fr/index.php?5883"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1B30C-D391-439C-A1CF-43B4739A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83</Pages>
  <Words>31314</Words>
  <Characters>172228</Characters>
  <Application>Microsoft Office Word</Application>
  <DocSecurity>0</DocSecurity>
  <Lines>1435</Lines>
  <Paragraphs>406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Damien Gouteux</cp:lastModifiedBy>
  <cp:revision>425</cp:revision>
  <cp:lastPrinted>2019-09-09T22:32:00Z</cp:lastPrinted>
  <dcterms:created xsi:type="dcterms:W3CDTF">2019-08-08T20:26:00Z</dcterms:created>
  <dcterms:modified xsi:type="dcterms:W3CDTF">2019-09-14T22:25:00Z</dcterms:modified>
</cp:coreProperties>
</file>