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58436" w14:textId="77777777" w:rsidR="00BA0D17" w:rsidRPr="00237BDB" w:rsidRDefault="00BA0D17" w:rsidP="009A2742">
      <w:r w:rsidRPr="00237BDB">
        <w:rPr>
          <w:noProof/>
          <w:lang w:val="fr-FR"/>
        </w:rPr>
        <w:drawing>
          <wp:inline distT="0" distB="0" distL="0" distR="0" wp14:anchorId="5822D7DB" wp14:editId="4BBFC26D">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14:paraId="32CDEFF3" w14:textId="77777777" w:rsidR="00BA0D17" w:rsidRPr="00237BDB" w:rsidRDefault="00BA0D17" w:rsidP="00BA0D17">
      <w:pPr>
        <w:jc w:val="center"/>
        <w:rPr>
          <w:lang w:val="fr-FR"/>
        </w:rPr>
      </w:pPr>
    </w:p>
    <w:p w14:paraId="217AF913" w14:textId="77777777" w:rsidR="00BA0D17" w:rsidRPr="00237BDB" w:rsidRDefault="00BA0D17" w:rsidP="00BA0D17">
      <w:pPr>
        <w:jc w:val="center"/>
        <w:rPr>
          <w:sz w:val="48"/>
          <w:szCs w:val="48"/>
          <w:lang w:val="fr-FR"/>
        </w:rPr>
      </w:pPr>
      <w:r w:rsidRPr="00237BDB">
        <w:rPr>
          <w:sz w:val="48"/>
          <w:szCs w:val="48"/>
          <w:lang w:val="fr-FR"/>
        </w:rPr>
        <w:t>MÉMOIRE DE RECHERCHE</w:t>
      </w:r>
    </w:p>
    <w:p w14:paraId="05B1FF6F" w14:textId="77777777" w:rsidR="00BA0D17" w:rsidRPr="00237BDB" w:rsidRDefault="00BA0D17" w:rsidP="00BA0D17">
      <w:pPr>
        <w:rPr>
          <w:lang w:val="fr-FR"/>
        </w:rPr>
      </w:pPr>
    </w:p>
    <w:p w14:paraId="18A0FB46" w14:textId="77777777" w:rsidR="00BA0D17" w:rsidRPr="00237BDB" w:rsidRDefault="00BA0D17" w:rsidP="00BA0D17">
      <w:pPr>
        <w:rPr>
          <w:lang w:val="fr-FR"/>
        </w:rPr>
      </w:pPr>
    </w:p>
    <w:p w14:paraId="72D47DE0" w14:textId="77777777" w:rsidR="00BA0D17" w:rsidRPr="00237BDB" w:rsidRDefault="00BA0D17" w:rsidP="00BA0D17">
      <w:pPr>
        <w:rPr>
          <w:lang w:val="fr-FR"/>
        </w:rPr>
      </w:pPr>
    </w:p>
    <w:p w14:paraId="5CEDE539" w14:textId="77777777" w:rsidR="00BA0D17" w:rsidRPr="00237BDB" w:rsidRDefault="00BA0D17" w:rsidP="00BA0D17">
      <w:pPr>
        <w:jc w:val="center"/>
        <w:rPr>
          <w:sz w:val="28"/>
          <w:szCs w:val="28"/>
          <w:lang w:val="fr-FR"/>
        </w:rPr>
      </w:pPr>
      <w:r w:rsidRPr="00237BDB">
        <w:rPr>
          <w:sz w:val="28"/>
          <w:szCs w:val="28"/>
          <w:lang w:val="fr-FR"/>
        </w:rPr>
        <w:t>Département des Sciences du Langage</w:t>
      </w:r>
    </w:p>
    <w:p w14:paraId="2D7F9672" w14:textId="77777777" w:rsidR="00BA0D17" w:rsidRPr="00237BDB" w:rsidRDefault="00BA0D17" w:rsidP="00BA0D17">
      <w:pPr>
        <w:jc w:val="center"/>
        <w:rPr>
          <w:sz w:val="28"/>
          <w:szCs w:val="28"/>
          <w:lang w:val="fr-FR"/>
        </w:rPr>
      </w:pPr>
      <w:r w:rsidRPr="00237BDB">
        <w:rPr>
          <w:sz w:val="28"/>
          <w:szCs w:val="28"/>
          <w:lang w:val="fr-FR"/>
        </w:rPr>
        <w:t>M2 Linguistique, Informatique et Technologies du Langage (LITL)</w:t>
      </w:r>
    </w:p>
    <w:p w14:paraId="12BB6BFB" w14:textId="77777777" w:rsidR="00BA0D17" w:rsidRPr="00237BDB" w:rsidRDefault="00BA0D17" w:rsidP="00BA0D17">
      <w:pPr>
        <w:rPr>
          <w:lang w:val="fr-FR"/>
        </w:rPr>
      </w:pPr>
    </w:p>
    <w:p w14:paraId="3B2A4A7C" w14:textId="77777777" w:rsidR="00BA0D17" w:rsidRPr="00237BDB" w:rsidRDefault="00BA0D17" w:rsidP="00BA0D17">
      <w:pPr>
        <w:rPr>
          <w:lang w:val="fr-FR"/>
        </w:rPr>
      </w:pPr>
    </w:p>
    <w:p w14:paraId="607849C4" w14:textId="5798E4A8" w:rsidR="00BA0D17" w:rsidRDefault="000F1EAF" w:rsidP="000F1EAF">
      <w:pPr>
        <w:pStyle w:val="Titre"/>
        <w:ind w:firstLine="0"/>
      </w:pPr>
      <w:r>
        <w:t xml:space="preserve">Étude de la sous-spécification des têtes de segments transdisciplinaires </w:t>
      </w:r>
      <w:r w:rsidR="00451736">
        <w:br/>
      </w:r>
      <w:r w:rsidR="00483D55">
        <w:t>des titres d</w:t>
      </w:r>
      <w:r w:rsidR="009A2742">
        <w:t xml:space="preserve">’articles </w:t>
      </w:r>
      <w:r w:rsidR="00483D55">
        <w:t>scientifiques</w:t>
      </w:r>
    </w:p>
    <w:p w14:paraId="01B2D26D" w14:textId="77777777" w:rsidR="00BA0D17" w:rsidRPr="00237BDB" w:rsidRDefault="00BA0D17" w:rsidP="00BA0D17">
      <w:pPr>
        <w:rPr>
          <w:lang w:val="fr-FR"/>
        </w:rPr>
      </w:pPr>
    </w:p>
    <w:p w14:paraId="443F5A7E" w14:textId="77777777" w:rsidR="00BA0D17" w:rsidRPr="00237BDB" w:rsidRDefault="00BA0D17" w:rsidP="00BA0D17">
      <w:pPr>
        <w:rPr>
          <w:lang w:val="fr-FR"/>
        </w:rPr>
      </w:pPr>
    </w:p>
    <w:p w14:paraId="4D7F64C6" w14:textId="77777777" w:rsidR="00BA0D17" w:rsidRPr="00237BDB" w:rsidRDefault="00BA0D17" w:rsidP="00BA0D17">
      <w:pPr>
        <w:rPr>
          <w:lang w:val="fr-FR"/>
        </w:rPr>
      </w:pPr>
    </w:p>
    <w:p w14:paraId="2B49D7F9" w14:textId="77777777" w:rsidR="00BA0D17" w:rsidRPr="00237BDB" w:rsidRDefault="00BA0D17" w:rsidP="00BA0D17">
      <w:pPr>
        <w:ind w:firstLine="0"/>
        <w:rPr>
          <w:lang w:val="fr-FR"/>
        </w:rPr>
      </w:pPr>
    </w:p>
    <w:p w14:paraId="4AEF2F57" w14:textId="77777777" w:rsidR="00BA0D17" w:rsidRPr="00237BDB" w:rsidRDefault="00BA0D17" w:rsidP="00BA0D17">
      <w:pPr>
        <w:rPr>
          <w:lang w:val="fr-FR"/>
        </w:rPr>
      </w:pPr>
    </w:p>
    <w:p w14:paraId="54F80C2C" w14:textId="77777777" w:rsidR="00BA0D17" w:rsidRPr="00237BDB" w:rsidRDefault="00BA0D17" w:rsidP="00BA0D17">
      <w:pPr>
        <w:jc w:val="center"/>
        <w:rPr>
          <w:sz w:val="28"/>
          <w:szCs w:val="28"/>
          <w:lang w:val="fr-FR"/>
        </w:rPr>
      </w:pPr>
      <w:r w:rsidRPr="00237BDB">
        <w:rPr>
          <w:sz w:val="28"/>
          <w:szCs w:val="28"/>
          <w:lang w:val="fr-FR"/>
        </w:rPr>
        <w:t>Damien GOUTEUX</w:t>
      </w:r>
    </w:p>
    <w:p w14:paraId="4AF7DF95" w14:textId="77777777" w:rsidR="00BA0D17" w:rsidRPr="00237BDB" w:rsidRDefault="00BA0D17" w:rsidP="00BA0D17">
      <w:pPr>
        <w:jc w:val="center"/>
        <w:rPr>
          <w:sz w:val="28"/>
          <w:szCs w:val="28"/>
          <w:lang w:val="fr-FR"/>
        </w:rPr>
      </w:pPr>
      <w:r w:rsidRPr="00237BDB">
        <w:rPr>
          <w:sz w:val="28"/>
          <w:szCs w:val="28"/>
          <w:lang w:val="fr-FR"/>
        </w:rPr>
        <w:t>Sous la direction de Mme Josette Rebeyrolle et M. Ludovic Tanguy</w:t>
      </w:r>
    </w:p>
    <w:p w14:paraId="22492AAD" w14:textId="77777777" w:rsidR="00BA0D17" w:rsidRPr="00237BDB" w:rsidRDefault="00BA0D17" w:rsidP="00BA0D17">
      <w:pPr>
        <w:jc w:val="center"/>
        <w:rPr>
          <w:sz w:val="28"/>
          <w:szCs w:val="28"/>
          <w:lang w:val="fr-FR"/>
        </w:rPr>
      </w:pPr>
    </w:p>
    <w:p w14:paraId="6BF6F6A0" w14:textId="77777777" w:rsidR="00BA0D17" w:rsidRPr="00237BDB" w:rsidRDefault="00BA0D17" w:rsidP="00BA0D17">
      <w:pPr>
        <w:jc w:val="center"/>
        <w:rPr>
          <w:sz w:val="28"/>
          <w:szCs w:val="28"/>
          <w:lang w:val="fr-FR"/>
        </w:rPr>
      </w:pPr>
      <w:r w:rsidRPr="00237BDB">
        <w:rPr>
          <w:sz w:val="28"/>
          <w:szCs w:val="28"/>
          <w:lang w:val="fr-FR"/>
        </w:rPr>
        <w:t>2018 – 2019</w:t>
      </w:r>
    </w:p>
    <w:p w14:paraId="7C6058C6" w14:textId="77777777" w:rsidR="00BA0D17" w:rsidRPr="00237BDB" w:rsidRDefault="00BA0D17">
      <w:pPr>
        <w:rPr>
          <w:lang w:val="fr-FR"/>
        </w:rPr>
      </w:pPr>
      <w:r w:rsidRPr="00237BDB">
        <w:rPr>
          <w:lang w:val="fr-FR"/>
        </w:rPr>
        <w:lastRenderedPageBreak/>
        <w:br w:type="page"/>
      </w:r>
    </w:p>
    <w:sdt>
      <w:sdtPr>
        <w:rPr>
          <w:lang w:val="fr-FR"/>
        </w:rPr>
        <w:id w:val="125984451"/>
        <w:docPartObj>
          <w:docPartGallery w:val="Table of Contents"/>
          <w:docPartUnique/>
        </w:docPartObj>
      </w:sdtPr>
      <w:sdtContent>
        <w:bookmarkStart w:id="0" w:name="_GoBack" w:displacedByCustomXml="prev"/>
        <w:bookmarkEnd w:id="0" w:displacedByCustomXml="prev"/>
        <w:p w14:paraId="16B1E849" w14:textId="70754858" w:rsidR="001A6B54" w:rsidRDefault="00BA0D17">
          <w:pPr>
            <w:pStyle w:val="TM1"/>
            <w:tabs>
              <w:tab w:val="right" w:pos="9350"/>
            </w:tabs>
            <w:rPr>
              <w:rFonts w:asciiTheme="minorHAnsi" w:eastAsiaTheme="minorEastAsia" w:hAnsiTheme="minorHAnsi" w:cstheme="minorBidi"/>
              <w:noProof/>
              <w:lang w:val="fr-FR"/>
            </w:rPr>
          </w:pPr>
          <w:r w:rsidRPr="00237BDB">
            <w:rPr>
              <w:lang w:val="fr-FR"/>
            </w:rPr>
            <w:fldChar w:fldCharType="begin"/>
          </w:r>
          <w:r w:rsidRPr="00237BDB">
            <w:rPr>
              <w:lang w:val="fr-FR"/>
            </w:rPr>
            <w:instrText xml:space="preserve"> TOC \h \u \z </w:instrText>
          </w:r>
          <w:r w:rsidRPr="00237BDB">
            <w:rPr>
              <w:lang w:val="fr-FR"/>
            </w:rPr>
            <w:fldChar w:fldCharType="separate"/>
          </w:r>
          <w:hyperlink w:anchor="_Toc18538484" w:history="1">
            <w:r w:rsidR="001A6B54" w:rsidRPr="004C223F">
              <w:rPr>
                <w:rStyle w:val="Lienhypertexte"/>
                <w:noProof/>
              </w:rPr>
              <w:t>Résumé</w:t>
            </w:r>
            <w:r w:rsidR="001A6B54">
              <w:rPr>
                <w:noProof/>
                <w:webHidden/>
              </w:rPr>
              <w:tab/>
            </w:r>
            <w:r w:rsidR="001A6B54">
              <w:rPr>
                <w:noProof/>
                <w:webHidden/>
              </w:rPr>
              <w:fldChar w:fldCharType="begin"/>
            </w:r>
            <w:r w:rsidR="001A6B54">
              <w:rPr>
                <w:noProof/>
                <w:webHidden/>
              </w:rPr>
              <w:instrText xml:space="preserve"> PAGEREF _Toc18538484 \h </w:instrText>
            </w:r>
            <w:r w:rsidR="001A6B54">
              <w:rPr>
                <w:noProof/>
                <w:webHidden/>
              </w:rPr>
            </w:r>
            <w:r w:rsidR="001A6B54">
              <w:rPr>
                <w:noProof/>
                <w:webHidden/>
              </w:rPr>
              <w:fldChar w:fldCharType="separate"/>
            </w:r>
            <w:r w:rsidR="001A6B54">
              <w:rPr>
                <w:noProof/>
                <w:webHidden/>
              </w:rPr>
              <w:t>6</w:t>
            </w:r>
            <w:r w:rsidR="001A6B54">
              <w:rPr>
                <w:noProof/>
                <w:webHidden/>
              </w:rPr>
              <w:fldChar w:fldCharType="end"/>
            </w:r>
          </w:hyperlink>
        </w:p>
        <w:p w14:paraId="4228E819" w14:textId="1312BFBE" w:rsidR="001A6B54" w:rsidRDefault="001A6B54">
          <w:pPr>
            <w:pStyle w:val="TM1"/>
            <w:tabs>
              <w:tab w:val="right" w:pos="9350"/>
            </w:tabs>
            <w:rPr>
              <w:rFonts w:asciiTheme="minorHAnsi" w:eastAsiaTheme="minorEastAsia" w:hAnsiTheme="minorHAnsi" w:cstheme="minorBidi"/>
              <w:noProof/>
              <w:lang w:val="fr-FR"/>
            </w:rPr>
          </w:pPr>
          <w:hyperlink w:anchor="_Toc18538485" w:history="1">
            <w:r w:rsidRPr="004C223F">
              <w:rPr>
                <w:rStyle w:val="Lienhypertexte"/>
                <w:noProof/>
              </w:rPr>
              <w:t>Introduction</w:t>
            </w:r>
            <w:r>
              <w:rPr>
                <w:noProof/>
                <w:webHidden/>
              </w:rPr>
              <w:tab/>
            </w:r>
            <w:r>
              <w:rPr>
                <w:noProof/>
                <w:webHidden/>
              </w:rPr>
              <w:fldChar w:fldCharType="begin"/>
            </w:r>
            <w:r>
              <w:rPr>
                <w:noProof/>
                <w:webHidden/>
              </w:rPr>
              <w:instrText xml:space="preserve"> PAGEREF _Toc18538485 \h </w:instrText>
            </w:r>
            <w:r>
              <w:rPr>
                <w:noProof/>
                <w:webHidden/>
              </w:rPr>
            </w:r>
            <w:r>
              <w:rPr>
                <w:noProof/>
                <w:webHidden/>
              </w:rPr>
              <w:fldChar w:fldCharType="separate"/>
            </w:r>
            <w:r>
              <w:rPr>
                <w:noProof/>
                <w:webHidden/>
              </w:rPr>
              <w:t>7</w:t>
            </w:r>
            <w:r>
              <w:rPr>
                <w:noProof/>
                <w:webHidden/>
              </w:rPr>
              <w:fldChar w:fldCharType="end"/>
            </w:r>
          </w:hyperlink>
        </w:p>
        <w:p w14:paraId="365CEE09" w14:textId="0FAC2F09" w:rsidR="001A6B54" w:rsidRDefault="001A6B54">
          <w:pPr>
            <w:pStyle w:val="TM1"/>
            <w:tabs>
              <w:tab w:val="right" w:pos="9350"/>
            </w:tabs>
            <w:rPr>
              <w:rFonts w:asciiTheme="minorHAnsi" w:eastAsiaTheme="minorEastAsia" w:hAnsiTheme="minorHAnsi" w:cstheme="minorBidi"/>
              <w:noProof/>
              <w:lang w:val="fr-FR"/>
            </w:rPr>
          </w:pPr>
          <w:hyperlink w:anchor="_Toc18538486" w:history="1">
            <w:r w:rsidRPr="004C223F">
              <w:rPr>
                <w:rStyle w:val="Lienhypertexte"/>
                <w:noProof/>
              </w:rPr>
              <w:t>I. Exploration du corpus à la lumière de l’état de l’art</w:t>
            </w:r>
            <w:r>
              <w:rPr>
                <w:noProof/>
                <w:webHidden/>
              </w:rPr>
              <w:tab/>
            </w:r>
            <w:r>
              <w:rPr>
                <w:noProof/>
                <w:webHidden/>
              </w:rPr>
              <w:fldChar w:fldCharType="begin"/>
            </w:r>
            <w:r>
              <w:rPr>
                <w:noProof/>
                <w:webHidden/>
              </w:rPr>
              <w:instrText xml:space="preserve"> PAGEREF _Toc18538486 \h </w:instrText>
            </w:r>
            <w:r>
              <w:rPr>
                <w:noProof/>
                <w:webHidden/>
              </w:rPr>
            </w:r>
            <w:r>
              <w:rPr>
                <w:noProof/>
                <w:webHidden/>
              </w:rPr>
              <w:fldChar w:fldCharType="separate"/>
            </w:r>
            <w:r>
              <w:rPr>
                <w:noProof/>
                <w:webHidden/>
              </w:rPr>
              <w:t>11</w:t>
            </w:r>
            <w:r>
              <w:rPr>
                <w:noProof/>
                <w:webHidden/>
              </w:rPr>
              <w:fldChar w:fldCharType="end"/>
            </w:r>
          </w:hyperlink>
        </w:p>
        <w:p w14:paraId="262498C7" w14:textId="3D1D3785" w:rsidR="001A6B54" w:rsidRDefault="001A6B54">
          <w:pPr>
            <w:pStyle w:val="TM2"/>
            <w:tabs>
              <w:tab w:val="right" w:pos="9350"/>
            </w:tabs>
            <w:rPr>
              <w:rFonts w:asciiTheme="minorHAnsi" w:eastAsiaTheme="minorEastAsia" w:hAnsiTheme="minorHAnsi" w:cstheme="minorBidi"/>
              <w:noProof/>
              <w:lang w:val="fr-FR"/>
            </w:rPr>
          </w:pPr>
          <w:hyperlink w:anchor="_Toc18538487" w:history="1">
            <w:r w:rsidRPr="004C223F">
              <w:rPr>
                <w:rStyle w:val="Lienhypertexte"/>
                <w:noProof/>
              </w:rPr>
              <w:t>I.1 Origine et prétraitements des données</w:t>
            </w:r>
            <w:r>
              <w:rPr>
                <w:noProof/>
                <w:webHidden/>
              </w:rPr>
              <w:tab/>
            </w:r>
            <w:r>
              <w:rPr>
                <w:noProof/>
                <w:webHidden/>
              </w:rPr>
              <w:fldChar w:fldCharType="begin"/>
            </w:r>
            <w:r>
              <w:rPr>
                <w:noProof/>
                <w:webHidden/>
              </w:rPr>
              <w:instrText xml:space="preserve"> PAGEREF _Toc18538487 \h </w:instrText>
            </w:r>
            <w:r>
              <w:rPr>
                <w:noProof/>
                <w:webHidden/>
              </w:rPr>
            </w:r>
            <w:r>
              <w:rPr>
                <w:noProof/>
                <w:webHidden/>
              </w:rPr>
              <w:fldChar w:fldCharType="separate"/>
            </w:r>
            <w:r>
              <w:rPr>
                <w:noProof/>
                <w:webHidden/>
              </w:rPr>
              <w:t>11</w:t>
            </w:r>
            <w:r>
              <w:rPr>
                <w:noProof/>
                <w:webHidden/>
              </w:rPr>
              <w:fldChar w:fldCharType="end"/>
            </w:r>
          </w:hyperlink>
        </w:p>
        <w:p w14:paraId="6505C509" w14:textId="7CCBCF50" w:rsidR="001A6B54" w:rsidRDefault="001A6B54">
          <w:pPr>
            <w:pStyle w:val="TM3"/>
            <w:tabs>
              <w:tab w:val="right" w:pos="9350"/>
            </w:tabs>
            <w:rPr>
              <w:rFonts w:asciiTheme="minorHAnsi" w:eastAsiaTheme="minorEastAsia" w:hAnsiTheme="minorHAnsi" w:cstheme="minorBidi"/>
              <w:noProof/>
              <w:lang w:val="fr-FR"/>
            </w:rPr>
          </w:pPr>
          <w:hyperlink w:anchor="_Toc18538488" w:history="1">
            <w:r w:rsidRPr="004C223F">
              <w:rPr>
                <w:rStyle w:val="Lienhypertexte"/>
                <w:noProof/>
              </w:rPr>
              <w:t>I.1.1 Récupération des données</w:t>
            </w:r>
            <w:r>
              <w:rPr>
                <w:noProof/>
                <w:webHidden/>
              </w:rPr>
              <w:tab/>
            </w:r>
            <w:r>
              <w:rPr>
                <w:noProof/>
                <w:webHidden/>
              </w:rPr>
              <w:fldChar w:fldCharType="begin"/>
            </w:r>
            <w:r>
              <w:rPr>
                <w:noProof/>
                <w:webHidden/>
              </w:rPr>
              <w:instrText xml:space="preserve"> PAGEREF _Toc18538488 \h </w:instrText>
            </w:r>
            <w:r>
              <w:rPr>
                <w:noProof/>
                <w:webHidden/>
              </w:rPr>
            </w:r>
            <w:r>
              <w:rPr>
                <w:noProof/>
                <w:webHidden/>
              </w:rPr>
              <w:fldChar w:fldCharType="separate"/>
            </w:r>
            <w:r>
              <w:rPr>
                <w:noProof/>
                <w:webHidden/>
              </w:rPr>
              <w:t>11</w:t>
            </w:r>
            <w:r>
              <w:rPr>
                <w:noProof/>
                <w:webHidden/>
              </w:rPr>
              <w:fldChar w:fldCharType="end"/>
            </w:r>
          </w:hyperlink>
        </w:p>
        <w:p w14:paraId="2964D3B2" w14:textId="7CA3BFE4" w:rsidR="001A6B54" w:rsidRDefault="001A6B54">
          <w:pPr>
            <w:pStyle w:val="TM3"/>
            <w:tabs>
              <w:tab w:val="right" w:pos="9350"/>
            </w:tabs>
            <w:rPr>
              <w:rFonts w:asciiTheme="minorHAnsi" w:eastAsiaTheme="minorEastAsia" w:hAnsiTheme="minorHAnsi" w:cstheme="minorBidi"/>
              <w:noProof/>
              <w:lang w:val="fr-FR"/>
            </w:rPr>
          </w:pPr>
          <w:hyperlink w:anchor="_Toc18538489" w:history="1">
            <w:r w:rsidRPr="004C223F">
              <w:rPr>
                <w:rStyle w:val="Lienhypertexte"/>
                <w:noProof/>
              </w:rPr>
              <w:t>I.1.2 Étiquetage et analyse syntaxique en dépendances</w:t>
            </w:r>
            <w:r>
              <w:rPr>
                <w:noProof/>
                <w:webHidden/>
              </w:rPr>
              <w:tab/>
            </w:r>
            <w:r>
              <w:rPr>
                <w:noProof/>
                <w:webHidden/>
              </w:rPr>
              <w:fldChar w:fldCharType="begin"/>
            </w:r>
            <w:r>
              <w:rPr>
                <w:noProof/>
                <w:webHidden/>
              </w:rPr>
              <w:instrText xml:space="preserve"> PAGEREF _Toc18538489 \h </w:instrText>
            </w:r>
            <w:r>
              <w:rPr>
                <w:noProof/>
                <w:webHidden/>
              </w:rPr>
            </w:r>
            <w:r>
              <w:rPr>
                <w:noProof/>
                <w:webHidden/>
              </w:rPr>
              <w:fldChar w:fldCharType="separate"/>
            </w:r>
            <w:r>
              <w:rPr>
                <w:noProof/>
                <w:webHidden/>
              </w:rPr>
              <w:t>12</w:t>
            </w:r>
            <w:r>
              <w:rPr>
                <w:noProof/>
                <w:webHidden/>
              </w:rPr>
              <w:fldChar w:fldCharType="end"/>
            </w:r>
          </w:hyperlink>
        </w:p>
        <w:p w14:paraId="1C1A1CF2" w14:textId="70CBADC7" w:rsidR="001A6B54" w:rsidRDefault="001A6B54">
          <w:pPr>
            <w:pStyle w:val="TM3"/>
            <w:tabs>
              <w:tab w:val="right" w:pos="9350"/>
            </w:tabs>
            <w:rPr>
              <w:rFonts w:asciiTheme="minorHAnsi" w:eastAsiaTheme="minorEastAsia" w:hAnsiTheme="minorHAnsi" w:cstheme="minorBidi"/>
              <w:noProof/>
              <w:lang w:val="fr-FR"/>
            </w:rPr>
          </w:pPr>
          <w:hyperlink w:anchor="_Toc18538490" w:history="1">
            <w:r w:rsidRPr="004C223F">
              <w:rPr>
                <w:rStyle w:val="Lienhypertexte"/>
                <w:noProof/>
              </w:rPr>
              <w:t>I.1.3 Segmentation des titres</w:t>
            </w:r>
            <w:r>
              <w:rPr>
                <w:noProof/>
                <w:webHidden/>
              </w:rPr>
              <w:tab/>
            </w:r>
            <w:r>
              <w:rPr>
                <w:noProof/>
                <w:webHidden/>
              </w:rPr>
              <w:fldChar w:fldCharType="begin"/>
            </w:r>
            <w:r>
              <w:rPr>
                <w:noProof/>
                <w:webHidden/>
              </w:rPr>
              <w:instrText xml:space="preserve"> PAGEREF _Toc18538490 \h </w:instrText>
            </w:r>
            <w:r>
              <w:rPr>
                <w:noProof/>
                <w:webHidden/>
              </w:rPr>
            </w:r>
            <w:r>
              <w:rPr>
                <w:noProof/>
                <w:webHidden/>
              </w:rPr>
              <w:fldChar w:fldCharType="separate"/>
            </w:r>
            <w:r>
              <w:rPr>
                <w:noProof/>
                <w:webHidden/>
              </w:rPr>
              <w:t>13</w:t>
            </w:r>
            <w:r>
              <w:rPr>
                <w:noProof/>
                <w:webHidden/>
              </w:rPr>
              <w:fldChar w:fldCharType="end"/>
            </w:r>
          </w:hyperlink>
        </w:p>
        <w:p w14:paraId="30D53C1E" w14:textId="49B8A228" w:rsidR="001A6B54" w:rsidRDefault="001A6B54">
          <w:pPr>
            <w:pStyle w:val="TM3"/>
            <w:tabs>
              <w:tab w:val="right" w:pos="9350"/>
            </w:tabs>
            <w:rPr>
              <w:rFonts w:asciiTheme="minorHAnsi" w:eastAsiaTheme="minorEastAsia" w:hAnsiTheme="minorHAnsi" w:cstheme="minorBidi"/>
              <w:noProof/>
              <w:lang w:val="fr-FR"/>
            </w:rPr>
          </w:pPr>
          <w:hyperlink w:anchor="_Toc18538491" w:history="1">
            <w:r w:rsidRPr="004C223F">
              <w:rPr>
                <w:rStyle w:val="Lienhypertexte"/>
                <w:noProof/>
              </w:rPr>
              <w:t>I.1.4 Sélection de la tête des segments</w:t>
            </w:r>
            <w:r>
              <w:rPr>
                <w:noProof/>
                <w:webHidden/>
              </w:rPr>
              <w:tab/>
            </w:r>
            <w:r>
              <w:rPr>
                <w:noProof/>
                <w:webHidden/>
              </w:rPr>
              <w:fldChar w:fldCharType="begin"/>
            </w:r>
            <w:r>
              <w:rPr>
                <w:noProof/>
                <w:webHidden/>
              </w:rPr>
              <w:instrText xml:space="preserve"> PAGEREF _Toc18538491 \h </w:instrText>
            </w:r>
            <w:r>
              <w:rPr>
                <w:noProof/>
                <w:webHidden/>
              </w:rPr>
            </w:r>
            <w:r>
              <w:rPr>
                <w:noProof/>
                <w:webHidden/>
              </w:rPr>
              <w:fldChar w:fldCharType="separate"/>
            </w:r>
            <w:r>
              <w:rPr>
                <w:noProof/>
                <w:webHidden/>
              </w:rPr>
              <w:t>13</w:t>
            </w:r>
            <w:r>
              <w:rPr>
                <w:noProof/>
                <w:webHidden/>
              </w:rPr>
              <w:fldChar w:fldCharType="end"/>
            </w:r>
          </w:hyperlink>
        </w:p>
        <w:p w14:paraId="7F701A52" w14:textId="4B87C9C8" w:rsidR="001A6B54" w:rsidRDefault="001A6B54">
          <w:pPr>
            <w:pStyle w:val="TM4"/>
            <w:tabs>
              <w:tab w:val="right" w:pos="9350"/>
            </w:tabs>
            <w:rPr>
              <w:rFonts w:asciiTheme="minorHAnsi" w:eastAsiaTheme="minorEastAsia" w:hAnsiTheme="minorHAnsi" w:cstheme="minorBidi"/>
              <w:noProof/>
              <w:lang w:val="fr-FR"/>
            </w:rPr>
          </w:pPr>
          <w:hyperlink w:anchor="_Toc18538492" w:history="1">
            <w:r w:rsidRPr="004C223F">
              <w:rPr>
                <w:rStyle w:val="Lienhypertexte"/>
                <w:noProof/>
                <w:lang w:val="fr-FR"/>
              </w:rPr>
              <w:t>A. Titres avec un segment et une tête</w:t>
            </w:r>
            <w:r>
              <w:rPr>
                <w:noProof/>
                <w:webHidden/>
              </w:rPr>
              <w:tab/>
            </w:r>
            <w:r>
              <w:rPr>
                <w:noProof/>
                <w:webHidden/>
              </w:rPr>
              <w:fldChar w:fldCharType="begin"/>
            </w:r>
            <w:r>
              <w:rPr>
                <w:noProof/>
                <w:webHidden/>
              </w:rPr>
              <w:instrText xml:space="preserve"> PAGEREF _Toc18538492 \h </w:instrText>
            </w:r>
            <w:r>
              <w:rPr>
                <w:noProof/>
                <w:webHidden/>
              </w:rPr>
            </w:r>
            <w:r>
              <w:rPr>
                <w:noProof/>
                <w:webHidden/>
              </w:rPr>
              <w:fldChar w:fldCharType="separate"/>
            </w:r>
            <w:r>
              <w:rPr>
                <w:noProof/>
                <w:webHidden/>
              </w:rPr>
              <w:t>15</w:t>
            </w:r>
            <w:r>
              <w:rPr>
                <w:noProof/>
                <w:webHidden/>
              </w:rPr>
              <w:fldChar w:fldCharType="end"/>
            </w:r>
          </w:hyperlink>
        </w:p>
        <w:p w14:paraId="0AAEAA50" w14:textId="7030A329" w:rsidR="001A6B54" w:rsidRDefault="001A6B54">
          <w:pPr>
            <w:pStyle w:val="TM4"/>
            <w:tabs>
              <w:tab w:val="right" w:pos="9350"/>
            </w:tabs>
            <w:rPr>
              <w:rFonts w:asciiTheme="minorHAnsi" w:eastAsiaTheme="minorEastAsia" w:hAnsiTheme="minorHAnsi" w:cstheme="minorBidi"/>
              <w:noProof/>
              <w:lang w:val="fr-FR"/>
            </w:rPr>
          </w:pPr>
          <w:hyperlink w:anchor="_Toc18538493" w:history="1">
            <w:r w:rsidRPr="004C223F">
              <w:rPr>
                <w:rStyle w:val="Lienhypertexte"/>
                <w:noProof/>
                <w:lang w:val="fr-FR"/>
              </w:rPr>
              <w:t>B. Titres avec un segment et deux têtes</w:t>
            </w:r>
            <w:r>
              <w:rPr>
                <w:noProof/>
                <w:webHidden/>
              </w:rPr>
              <w:tab/>
            </w:r>
            <w:r>
              <w:rPr>
                <w:noProof/>
                <w:webHidden/>
              </w:rPr>
              <w:fldChar w:fldCharType="begin"/>
            </w:r>
            <w:r>
              <w:rPr>
                <w:noProof/>
                <w:webHidden/>
              </w:rPr>
              <w:instrText xml:space="preserve"> PAGEREF _Toc18538493 \h </w:instrText>
            </w:r>
            <w:r>
              <w:rPr>
                <w:noProof/>
                <w:webHidden/>
              </w:rPr>
            </w:r>
            <w:r>
              <w:rPr>
                <w:noProof/>
                <w:webHidden/>
              </w:rPr>
              <w:fldChar w:fldCharType="separate"/>
            </w:r>
            <w:r>
              <w:rPr>
                <w:noProof/>
                <w:webHidden/>
              </w:rPr>
              <w:t>15</w:t>
            </w:r>
            <w:r>
              <w:rPr>
                <w:noProof/>
                <w:webHidden/>
              </w:rPr>
              <w:fldChar w:fldCharType="end"/>
            </w:r>
          </w:hyperlink>
        </w:p>
        <w:p w14:paraId="69C86F8A" w14:textId="05EA3613" w:rsidR="001A6B54" w:rsidRDefault="001A6B54">
          <w:pPr>
            <w:pStyle w:val="TM4"/>
            <w:tabs>
              <w:tab w:val="right" w:pos="9350"/>
            </w:tabs>
            <w:rPr>
              <w:rFonts w:asciiTheme="minorHAnsi" w:eastAsiaTheme="minorEastAsia" w:hAnsiTheme="minorHAnsi" w:cstheme="minorBidi"/>
              <w:noProof/>
              <w:lang w:val="fr-FR"/>
            </w:rPr>
          </w:pPr>
          <w:hyperlink w:anchor="_Toc18538494" w:history="1">
            <w:r w:rsidRPr="004C223F">
              <w:rPr>
                <w:rStyle w:val="Lienhypertexte"/>
                <w:noProof/>
                <w:lang w:val="fr-FR"/>
              </w:rPr>
              <w:t>C. Titres avec un segment ayant une tête suivie d’un segment sans tête</w:t>
            </w:r>
            <w:r>
              <w:rPr>
                <w:noProof/>
                <w:webHidden/>
              </w:rPr>
              <w:tab/>
            </w:r>
            <w:r>
              <w:rPr>
                <w:noProof/>
                <w:webHidden/>
              </w:rPr>
              <w:fldChar w:fldCharType="begin"/>
            </w:r>
            <w:r>
              <w:rPr>
                <w:noProof/>
                <w:webHidden/>
              </w:rPr>
              <w:instrText xml:space="preserve"> PAGEREF _Toc18538494 \h </w:instrText>
            </w:r>
            <w:r>
              <w:rPr>
                <w:noProof/>
                <w:webHidden/>
              </w:rPr>
            </w:r>
            <w:r>
              <w:rPr>
                <w:noProof/>
                <w:webHidden/>
              </w:rPr>
              <w:fldChar w:fldCharType="separate"/>
            </w:r>
            <w:r>
              <w:rPr>
                <w:noProof/>
                <w:webHidden/>
              </w:rPr>
              <w:t>16</w:t>
            </w:r>
            <w:r>
              <w:rPr>
                <w:noProof/>
                <w:webHidden/>
              </w:rPr>
              <w:fldChar w:fldCharType="end"/>
            </w:r>
          </w:hyperlink>
        </w:p>
        <w:p w14:paraId="496BEEFA" w14:textId="42762BF6" w:rsidR="001A6B54" w:rsidRDefault="001A6B54">
          <w:pPr>
            <w:pStyle w:val="TM4"/>
            <w:tabs>
              <w:tab w:val="right" w:pos="9350"/>
            </w:tabs>
            <w:rPr>
              <w:rFonts w:asciiTheme="minorHAnsi" w:eastAsiaTheme="minorEastAsia" w:hAnsiTheme="minorHAnsi" w:cstheme="minorBidi"/>
              <w:noProof/>
              <w:lang w:val="fr-FR"/>
            </w:rPr>
          </w:pPr>
          <w:hyperlink w:anchor="_Toc18538495" w:history="1">
            <w:r w:rsidRPr="004C223F">
              <w:rPr>
                <w:rStyle w:val="Lienhypertexte"/>
                <w:noProof/>
                <w:lang w:val="fr-FR"/>
              </w:rPr>
              <w:t>D. Titres avec un segment sans tête suivi d’un segment avec tête</w:t>
            </w:r>
            <w:r>
              <w:rPr>
                <w:noProof/>
                <w:webHidden/>
              </w:rPr>
              <w:tab/>
            </w:r>
            <w:r>
              <w:rPr>
                <w:noProof/>
                <w:webHidden/>
              </w:rPr>
              <w:fldChar w:fldCharType="begin"/>
            </w:r>
            <w:r>
              <w:rPr>
                <w:noProof/>
                <w:webHidden/>
              </w:rPr>
              <w:instrText xml:space="preserve"> PAGEREF _Toc18538495 \h </w:instrText>
            </w:r>
            <w:r>
              <w:rPr>
                <w:noProof/>
                <w:webHidden/>
              </w:rPr>
            </w:r>
            <w:r>
              <w:rPr>
                <w:noProof/>
                <w:webHidden/>
              </w:rPr>
              <w:fldChar w:fldCharType="separate"/>
            </w:r>
            <w:r>
              <w:rPr>
                <w:noProof/>
                <w:webHidden/>
              </w:rPr>
              <w:t>16</w:t>
            </w:r>
            <w:r>
              <w:rPr>
                <w:noProof/>
                <w:webHidden/>
              </w:rPr>
              <w:fldChar w:fldCharType="end"/>
            </w:r>
          </w:hyperlink>
        </w:p>
        <w:p w14:paraId="4CBBD199" w14:textId="12AF6BD3" w:rsidR="001A6B54" w:rsidRDefault="001A6B54">
          <w:pPr>
            <w:pStyle w:val="TM4"/>
            <w:tabs>
              <w:tab w:val="right" w:pos="9350"/>
            </w:tabs>
            <w:rPr>
              <w:rFonts w:asciiTheme="minorHAnsi" w:eastAsiaTheme="minorEastAsia" w:hAnsiTheme="minorHAnsi" w:cstheme="minorBidi"/>
              <w:noProof/>
              <w:lang w:val="fr-FR"/>
            </w:rPr>
          </w:pPr>
          <w:hyperlink w:anchor="_Toc18538496" w:history="1">
            <w:r w:rsidRPr="004C223F">
              <w:rPr>
                <w:rStyle w:val="Lienhypertexte"/>
                <w:noProof/>
                <w:lang w:val="fr-FR"/>
              </w:rPr>
              <w:t>E. Titres avec un segment avec tête suivi d’un segment avec tête</w:t>
            </w:r>
            <w:r>
              <w:rPr>
                <w:noProof/>
                <w:webHidden/>
              </w:rPr>
              <w:tab/>
            </w:r>
            <w:r>
              <w:rPr>
                <w:noProof/>
                <w:webHidden/>
              </w:rPr>
              <w:fldChar w:fldCharType="begin"/>
            </w:r>
            <w:r>
              <w:rPr>
                <w:noProof/>
                <w:webHidden/>
              </w:rPr>
              <w:instrText xml:space="preserve"> PAGEREF _Toc18538496 \h </w:instrText>
            </w:r>
            <w:r>
              <w:rPr>
                <w:noProof/>
                <w:webHidden/>
              </w:rPr>
            </w:r>
            <w:r>
              <w:rPr>
                <w:noProof/>
                <w:webHidden/>
              </w:rPr>
              <w:fldChar w:fldCharType="separate"/>
            </w:r>
            <w:r>
              <w:rPr>
                <w:noProof/>
                <w:webHidden/>
              </w:rPr>
              <w:t>16</w:t>
            </w:r>
            <w:r>
              <w:rPr>
                <w:noProof/>
                <w:webHidden/>
              </w:rPr>
              <w:fldChar w:fldCharType="end"/>
            </w:r>
          </w:hyperlink>
        </w:p>
        <w:p w14:paraId="5C64C02F" w14:textId="1CC78936" w:rsidR="001A6B54" w:rsidRDefault="001A6B54">
          <w:pPr>
            <w:pStyle w:val="TM4"/>
            <w:tabs>
              <w:tab w:val="right" w:pos="9350"/>
            </w:tabs>
            <w:rPr>
              <w:rFonts w:asciiTheme="minorHAnsi" w:eastAsiaTheme="minorEastAsia" w:hAnsiTheme="minorHAnsi" w:cstheme="minorBidi"/>
              <w:noProof/>
              <w:lang w:val="fr-FR"/>
            </w:rPr>
          </w:pPr>
          <w:hyperlink w:anchor="_Toc18538497" w:history="1">
            <w:r w:rsidRPr="004C223F">
              <w:rPr>
                <w:rStyle w:val="Lienhypertexte"/>
                <w:noProof/>
                <w:lang w:val="fr-FR"/>
              </w:rPr>
              <w:t>F. Algorithme de sélection de tête de segment</w:t>
            </w:r>
            <w:r>
              <w:rPr>
                <w:noProof/>
                <w:webHidden/>
              </w:rPr>
              <w:tab/>
            </w:r>
            <w:r>
              <w:rPr>
                <w:noProof/>
                <w:webHidden/>
              </w:rPr>
              <w:fldChar w:fldCharType="begin"/>
            </w:r>
            <w:r>
              <w:rPr>
                <w:noProof/>
                <w:webHidden/>
              </w:rPr>
              <w:instrText xml:space="preserve"> PAGEREF _Toc18538497 \h </w:instrText>
            </w:r>
            <w:r>
              <w:rPr>
                <w:noProof/>
                <w:webHidden/>
              </w:rPr>
            </w:r>
            <w:r>
              <w:rPr>
                <w:noProof/>
                <w:webHidden/>
              </w:rPr>
              <w:fldChar w:fldCharType="separate"/>
            </w:r>
            <w:r>
              <w:rPr>
                <w:noProof/>
                <w:webHidden/>
              </w:rPr>
              <w:t>16</w:t>
            </w:r>
            <w:r>
              <w:rPr>
                <w:noProof/>
                <w:webHidden/>
              </w:rPr>
              <w:fldChar w:fldCharType="end"/>
            </w:r>
          </w:hyperlink>
        </w:p>
        <w:p w14:paraId="202DB09B" w14:textId="798A666E" w:rsidR="001A6B54" w:rsidRDefault="001A6B54">
          <w:pPr>
            <w:pStyle w:val="TM2"/>
            <w:tabs>
              <w:tab w:val="right" w:pos="9350"/>
            </w:tabs>
            <w:rPr>
              <w:rFonts w:asciiTheme="minorHAnsi" w:eastAsiaTheme="minorEastAsia" w:hAnsiTheme="minorHAnsi" w:cstheme="minorBidi"/>
              <w:noProof/>
              <w:lang w:val="fr-FR"/>
            </w:rPr>
          </w:pPr>
          <w:hyperlink w:anchor="_Toc18538498" w:history="1">
            <w:r w:rsidRPr="004C223F">
              <w:rPr>
                <w:rStyle w:val="Lienhypertexte"/>
                <w:noProof/>
              </w:rPr>
              <w:t>I.2 Constitution d’un corpus de travail représentatif</w:t>
            </w:r>
            <w:r>
              <w:rPr>
                <w:noProof/>
                <w:webHidden/>
              </w:rPr>
              <w:tab/>
            </w:r>
            <w:r>
              <w:rPr>
                <w:noProof/>
                <w:webHidden/>
              </w:rPr>
              <w:fldChar w:fldCharType="begin"/>
            </w:r>
            <w:r>
              <w:rPr>
                <w:noProof/>
                <w:webHidden/>
              </w:rPr>
              <w:instrText xml:space="preserve"> PAGEREF _Toc18538498 \h </w:instrText>
            </w:r>
            <w:r>
              <w:rPr>
                <w:noProof/>
                <w:webHidden/>
              </w:rPr>
            </w:r>
            <w:r>
              <w:rPr>
                <w:noProof/>
                <w:webHidden/>
              </w:rPr>
              <w:fldChar w:fldCharType="separate"/>
            </w:r>
            <w:r>
              <w:rPr>
                <w:noProof/>
                <w:webHidden/>
              </w:rPr>
              <w:t>16</w:t>
            </w:r>
            <w:r>
              <w:rPr>
                <w:noProof/>
                <w:webHidden/>
              </w:rPr>
              <w:fldChar w:fldCharType="end"/>
            </w:r>
          </w:hyperlink>
        </w:p>
        <w:p w14:paraId="13DCE282" w14:textId="4D248A06" w:rsidR="001A6B54" w:rsidRDefault="001A6B54">
          <w:pPr>
            <w:pStyle w:val="TM3"/>
            <w:tabs>
              <w:tab w:val="right" w:pos="9350"/>
            </w:tabs>
            <w:rPr>
              <w:rFonts w:asciiTheme="minorHAnsi" w:eastAsiaTheme="minorEastAsia" w:hAnsiTheme="minorHAnsi" w:cstheme="minorBidi"/>
              <w:noProof/>
              <w:lang w:val="fr-FR"/>
            </w:rPr>
          </w:pPr>
          <w:hyperlink w:anchor="_Toc18538499" w:history="1">
            <w:r w:rsidRPr="004C223F">
              <w:rPr>
                <w:rStyle w:val="Lienhypertexte"/>
                <w:noProof/>
              </w:rPr>
              <w:t>I.2.1 Sélection selon la structure des titres</w:t>
            </w:r>
            <w:r>
              <w:rPr>
                <w:noProof/>
                <w:webHidden/>
              </w:rPr>
              <w:tab/>
            </w:r>
            <w:r>
              <w:rPr>
                <w:noProof/>
                <w:webHidden/>
              </w:rPr>
              <w:fldChar w:fldCharType="begin"/>
            </w:r>
            <w:r>
              <w:rPr>
                <w:noProof/>
                <w:webHidden/>
              </w:rPr>
              <w:instrText xml:space="preserve"> PAGEREF _Toc18538499 \h </w:instrText>
            </w:r>
            <w:r>
              <w:rPr>
                <w:noProof/>
                <w:webHidden/>
              </w:rPr>
            </w:r>
            <w:r>
              <w:rPr>
                <w:noProof/>
                <w:webHidden/>
              </w:rPr>
              <w:fldChar w:fldCharType="separate"/>
            </w:r>
            <w:r>
              <w:rPr>
                <w:noProof/>
                <w:webHidden/>
              </w:rPr>
              <w:t>17</w:t>
            </w:r>
            <w:r>
              <w:rPr>
                <w:noProof/>
                <w:webHidden/>
              </w:rPr>
              <w:fldChar w:fldCharType="end"/>
            </w:r>
          </w:hyperlink>
        </w:p>
        <w:p w14:paraId="1BEA518C" w14:textId="277B5233" w:rsidR="001A6B54" w:rsidRDefault="001A6B54">
          <w:pPr>
            <w:pStyle w:val="TM3"/>
            <w:tabs>
              <w:tab w:val="right" w:pos="9350"/>
            </w:tabs>
            <w:rPr>
              <w:rFonts w:asciiTheme="minorHAnsi" w:eastAsiaTheme="minorEastAsia" w:hAnsiTheme="minorHAnsi" w:cstheme="minorBidi"/>
              <w:noProof/>
              <w:lang w:val="fr-FR"/>
            </w:rPr>
          </w:pPr>
          <w:hyperlink w:anchor="_Toc18538500" w:history="1">
            <w:r w:rsidRPr="004C223F">
              <w:rPr>
                <w:rStyle w:val="Lienhypertexte"/>
                <w:noProof/>
              </w:rPr>
              <w:t>I.2.2 Sélection selon la nature des têtes</w:t>
            </w:r>
            <w:r>
              <w:rPr>
                <w:noProof/>
                <w:webHidden/>
              </w:rPr>
              <w:tab/>
            </w:r>
            <w:r>
              <w:rPr>
                <w:noProof/>
                <w:webHidden/>
              </w:rPr>
              <w:fldChar w:fldCharType="begin"/>
            </w:r>
            <w:r>
              <w:rPr>
                <w:noProof/>
                <w:webHidden/>
              </w:rPr>
              <w:instrText xml:space="preserve"> PAGEREF _Toc18538500 \h </w:instrText>
            </w:r>
            <w:r>
              <w:rPr>
                <w:noProof/>
                <w:webHidden/>
              </w:rPr>
            </w:r>
            <w:r>
              <w:rPr>
                <w:noProof/>
                <w:webHidden/>
              </w:rPr>
              <w:fldChar w:fldCharType="separate"/>
            </w:r>
            <w:r>
              <w:rPr>
                <w:noProof/>
                <w:webHidden/>
              </w:rPr>
              <w:t>17</w:t>
            </w:r>
            <w:r>
              <w:rPr>
                <w:noProof/>
                <w:webHidden/>
              </w:rPr>
              <w:fldChar w:fldCharType="end"/>
            </w:r>
          </w:hyperlink>
        </w:p>
        <w:p w14:paraId="074723CE" w14:textId="7D51402C" w:rsidR="001A6B54" w:rsidRDefault="001A6B54">
          <w:pPr>
            <w:pStyle w:val="TM4"/>
            <w:tabs>
              <w:tab w:val="right" w:pos="9350"/>
            </w:tabs>
            <w:rPr>
              <w:rFonts w:asciiTheme="minorHAnsi" w:eastAsiaTheme="minorEastAsia" w:hAnsiTheme="minorHAnsi" w:cstheme="minorBidi"/>
              <w:noProof/>
              <w:lang w:val="fr-FR"/>
            </w:rPr>
          </w:pPr>
          <w:hyperlink w:anchor="_Toc18538501" w:history="1">
            <w:r w:rsidRPr="004C223F">
              <w:rPr>
                <w:rStyle w:val="Lienhypertexte"/>
                <w:noProof/>
                <w:lang w:val="fr-FR"/>
              </w:rPr>
              <w:t>A) Répartition des natures des têtes</w:t>
            </w:r>
            <w:r>
              <w:rPr>
                <w:noProof/>
                <w:webHidden/>
              </w:rPr>
              <w:tab/>
            </w:r>
            <w:r>
              <w:rPr>
                <w:noProof/>
                <w:webHidden/>
              </w:rPr>
              <w:fldChar w:fldCharType="begin"/>
            </w:r>
            <w:r>
              <w:rPr>
                <w:noProof/>
                <w:webHidden/>
              </w:rPr>
              <w:instrText xml:space="preserve"> PAGEREF _Toc18538501 \h </w:instrText>
            </w:r>
            <w:r>
              <w:rPr>
                <w:noProof/>
                <w:webHidden/>
              </w:rPr>
            </w:r>
            <w:r>
              <w:rPr>
                <w:noProof/>
                <w:webHidden/>
              </w:rPr>
              <w:fldChar w:fldCharType="separate"/>
            </w:r>
            <w:r>
              <w:rPr>
                <w:noProof/>
                <w:webHidden/>
              </w:rPr>
              <w:t>17</w:t>
            </w:r>
            <w:r>
              <w:rPr>
                <w:noProof/>
                <w:webHidden/>
              </w:rPr>
              <w:fldChar w:fldCharType="end"/>
            </w:r>
          </w:hyperlink>
        </w:p>
        <w:p w14:paraId="4F35554D" w14:textId="1055B9F2" w:rsidR="001A6B54" w:rsidRDefault="001A6B54">
          <w:pPr>
            <w:pStyle w:val="TM4"/>
            <w:tabs>
              <w:tab w:val="right" w:pos="9350"/>
            </w:tabs>
            <w:rPr>
              <w:rFonts w:asciiTheme="minorHAnsi" w:eastAsiaTheme="minorEastAsia" w:hAnsiTheme="minorHAnsi" w:cstheme="minorBidi"/>
              <w:noProof/>
              <w:lang w:val="fr-FR"/>
            </w:rPr>
          </w:pPr>
          <w:hyperlink w:anchor="_Toc18538502" w:history="1">
            <w:r w:rsidRPr="004C223F">
              <w:rPr>
                <w:rStyle w:val="Lienhypertexte"/>
                <w:noProof/>
                <w:lang w:val="fr-FR"/>
              </w:rPr>
              <w:t>B) La nature nominale des titres</w:t>
            </w:r>
            <w:r>
              <w:rPr>
                <w:noProof/>
                <w:webHidden/>
              </w:rPr>
              <w:tab/>
            </w:r>
            <w:r>
              <w:rPr>
                <w:noProof/>
                <w:webHidden/>
              </w:rPr>
              <w:fldChar w:fldCharType="begin"/>
            </w:r>
            <w:r>
              <w:rPr>
                <w:noProof/>
                <w:webHidden/>
              </w:rPr>
              <w:instrText xml:space="preserve"> PAGEREF _Toc18538502 \h </w:instrText>
            </w:r>
            <w:r>
              <w:rPr>
                <w:noProof/>
                <w:webHidden/>
              </w:rPr>
            </w:r>
            <w:r>
              <w:rPr>
                <w:noProof/>
                <w:webHidden/>
              </w:rPr>
              <w:fldChar w:fldCharType="separate"/>
            </w:r>
            <w:r>
              <w:rPr>
                <w:noProof/>
                <w:webHidden/>
              </w:rPr>
              <w:t>19</w:t>
            </w:r>
            <w:r>
              <w:rPr>
                <w:noProof/>
                <w:webHidden/>
              </w:rPr>
              <w:fldChar w:fldCharType="end"/>
            </w:r>
          </w:hyperlink>
        </w:p>
        <w:p w14:paraId="4C163F0B" w14:textId="70C64F81" w:rsidR="001A6B54" w:rsidRDefault="001A6B54">
          <w:pPr>
            <w:pStyle w:val="TM3"/>
            <w:tabs>
              <w:tab w:val="right" w:pos="9350"/>
            </w:tabs>
            <w:rPr>
              <w:rFonts w:asciiTheme="minorHAnsi" w:eastAsiaTheme="minorEastAsia" w:hAnsiTheme="minorHAnsi" w:cstheme="minorBidi"/>
              <w:noProof/>
              <w:lang w:val="fr-FR"/>
            </w:rPr>
          </w:pPr>
          <w:hyperlink w:anchor="_Toc18538503" w:history="1">
            <w:r w:rsidRPr="004C223F">
              <w:rPr>
                <w:rStyle w:val="Lienhypertexte"/>
                <w:noProof/>
              </w:rPr>
              <w:t>I.2.3 Un corpus de travail représentatif du matériau de base</w:t>
            </w:r>
            <w:r>
              <w:rPr>
                <w:noProof/>
                <w:webHidden/>
              </w:rPr>
              <w:tab/>
            </w:r>
            <w:r>
              <w:rPr>
                <w:noProof/>
                <w:webHidden/>
              </w:rPr>
              <w:fldChar w:fldCharType="begin"/>
            </w:r>
            <w:r>
              <w:rPr>
                <w:noProof/>
                <w:webHidden/>
              </w:rPr>
              <w:instrText xml:space="preserve"> PAGEREF _Toc18538503 \h </w:instrText>
            </w:r>
            <w:r>
              <w:rPr>
                <w:noProof/>
                <w:webHidden/>
              </w:rPr>
            </w:r>
            <w:r>
              <w:rPr>
                <w:noProof/>
                <w:webHidden/>
              </w:rPr>
              <w:fldChar w:fldCharType="separate"/>
            </w:r>
            <w:r>
              <w:rPr>
                <w:noProof/>
                <w:webHidden/>
              </w:rPr>
              <w:t>20</w:t>
            </w:r>
            <w:r>
              <w:rPr>
                <w:noProof/>
                <w:webHidden/>
              </w:rPr>
              <w:fldChar w:fldCharType="end"/>
            </w:r>
          </w:hyperlink>
        </w:p>
        <w:p w14:paraId="0C7D5B32" w14:textId="6FB0F182" w:rsidR="001A6B54" w:rsidRDefault="001A6B54">
          <w:pPr>
            <w:pStyle w:val="TM2"/>
            <w:tabs>
              <w:tab w:val="right" w:pos="9350"/>
            </w:tabs>
            <w:rPr>
              <w:rFonts w:asciiTheme="minorHAnsi" w:eastAsiaTheme="minorEastAsia" w:hAnsiTheme="minorHAnsi" w:cstheme="minorBidi"/>
              <w:noProof/>
              <w:lang w:val="fr-FR"/>
            </w:rPr>
          </w:pPr>
          <w:hyperlink w:anchor="_Toc18538504" w:history="1">
            <w:r w:rsidRPr="004C223F">
              <w:rPr>
                <w:rStyle w:val="Lienhypertexte"/>
                <w:noProof/>
              </w:rPr>
              <w:t>I.3 Structures semblables des domaines et têtes spécifiques</w:t>
            </w:r>
            <w:r>
              <w:rPr>
                <w:noProof/>
                <w:webHidden/>
              </w:rPr>
              <w:tab/>
            </w:r>
            <w:r>
              <w:rPr>
                <w:noProof/>
                <w:webHidden/>
              </w:rPr>
              <w:fldChar w:fldCharType="begin"/>
            </w:r>
            <w:r>
              <w:rPr>
                <w:noProof/>
                <w:webHidden/>
              </w:rPr>
              <w:instrText xml:space="preserve"> PAGEREF _Toc18538504 \h </w:instrText>
            </w:r>
            <w:r>
              <w:rPr>
                <w:noProof/>
                <w:webHidden/>
              </w:rPr>
            </w:r>
            <w:r>
              <w:rPr>
                <w:noProof/>
                <w:webHidden/>
              </w:rPr>
              <w:fldChar w:fldCharType="separate"/>
            </w:r>
            <w:r>
              <w:rPr>
                <w:noProof/>
                <w:webHidden/>
              </w:rPr>
              <w:t>21</w:t>
            </w:r>
            <w:r>
              <w:rPr>
                <w:noProof/>
                <w:webHidden/>
              </w:rPr>
              <w:fldChar w:fldCharType="end"/>
            </w:r>
          </w:hyperlink>
        </w:p>
        <w:p w14:paraId="40204A9B" w14:textId="54853A42" w:rsidR="001A6B54" w:rsidRDefault="001A6B54">
          <w:pPr>
            <w:pStyle w:val="TM3"/>
            <w:tabs>
              <w:tab w:val="right" w:pos="9350"/>
            </w:tabs>
            <w:rPr>
              <w:rFonts w:asciiTheme="minorHAnsi" w:eastAsiaTheme="minorEastAsia" w:hAnsiTheme="minorHAnsi" w:cstheme="minorBidi"/>
              <w:noProof/>
              <w:lang w:val="fr-FR"/>
            </w:rPr>
          </w:pPr>
          <w:hyperlink w:anchor="_Toc18538505" w:history="1">
            <w:r w:rsidRPr="004C223F">
              <w:rPr>
                <w:rStyle w:val="Lienhypertexte"/>
                <w:noProof/>
              </w:rPr>
              <w:t>I.3.1 Variations de la structure en fonction du domaine</w:t>
            </w:r>
            <w:r>
              <w:rPr>
                <w:noProof/>
                <w:webHidden/>
              </w:rPr>
              <w:tab/>
            </w:r>
            <w:r>
              <w:rPr>
                <w:noProof/>
                <w:webHidden/>
              </w:rPr>
              <w:fldChar w:fldCharType="begin"/>
            </w:r>
            <w:r>
              <w:rPr>
                <w:noProof/>
                <w:webHidden/>
              </w:rPr>
              <w:instrText xml:space="preserve"> PAGEREF _Toc18538505 \h </w:instrText>
            </w:r>
            <w:r>
              <w:rPr>
                <w:noProof/>
                <w:webHidden/>
              </w:rPr>
            </w:r>
            <w:r>
              <w:rPr>
                <w:noProof/>
                <w:webHidden/>
              </w:rPr>
              <w:fldChar w:fldCharType="separate"/>
            </w:r>
            <w:r>
              <w:rPr>
                <w:noProof/>
                <w:webHidden/>
              </w:rPr>
              <w:t>21</w:t>
            </w:r>
            <w:r>
              <w:rPr>
                <w:noProof/>
                <w:webHidden/>
              </w:rPr>
              <w:fldChar w:fldCharType="end"/>
            </w:r>
          </w:hyperlink>
        </w:p>
        <w:p w14:paraId="31DAF40D" w14:textId="76405D56" w:rsidR="001A6B54" w:rsidRDefault="001A6B54">
          <w:pPr>
            <w:pStyle w:val="TM3"/>
            <w:tabs>
              <w:tab w:val="right" w:pos="9350"/>
            </w:tabs>
            <w:rPr>
              <w:rFonts w:asciiTheme="minorHAnsi" w:eastAsiaTheme="minorEastAsia" w:hAnsiTheme="minorHAnsi" w:cstheme="minorBidi"/>
              <w:noProof/>
              <w:lang w:val="fr-FR"/>
            </w:rPr>
          </w:pPr>
          <w:hyperlink w:anchor="_Toc18538506" w:history="1">
            <w:r w:rsidRPr="004C223F">
              <w:rPr>
                <w:rStyle w:val="Lienhypertexte"/>
                <w:noProof/>
              </w:rPr>
              <w:t>I.3.2 Têtes spécifiques à un domaine</w:t>
            </w:r>
            <w:r>
              <w:rPr>
                <w:noProof/>
                <w:webHidden/>
              </w:rPr>
              <w:tab/>
            </w:r>
            <w:r>
              <w:rPr>
                <w:noProof/>
                <w:webHidden/>
              </w:rPr>
              <w:fldChar w:fldCharType="begin"/>
            </w:r>
            <w:r>
              <w:rPr>
                <w:noProof/>
                <w:webHidden/>
              </w:rPr>
              <w:instrText xml:space="preserve"> PAGEREF _Toc18538506 \h </w:instrText>
            </w:r>
            <w:r>
              <w:rPr>
                <w:noProof/>
                <w:webHidden/>
              </w:rPr>
            </w:r>
            <w:r>
              <w:rPr>
                <w:noProof/>
                <w:webHidden/>
              </w:rPr>
              <w:fldChar w:fldCharType="separate"/>
            </w:r>
            <w:r>
              <w:rPr>
                <w:noProof/>
                <w:webHidden/>
              </w:rPr>
              <w:t>23</w:t>
            </w:r>
            <w:r>
              <w:rPr>
                <w:noProof/>
                <w:webHidden/>
              </w:rPr>
              <w:fldChar w:fldCharType="end"/>
            </w:r>
          </w:hyperlink>
        </w:p>
        <w:p w14:paraId="37D16519" w14:textId="62396FA9" w:rsidR="001A6B54" w:rsidRDefault="001A6B54">
          <w:pPr>
            <w:pStyle w:val="TM4"/>
            <w:tabs>
              <w:tab w:val="right" w:pos="9350"/>
            </w:tabs>
            <w:rPr>
              <w:rFonts w:asciiTheme="minorHAnsi" w:eastAsiaTheme="minorEastAsia" w:hAnsiTheme="minorHAnsi" w:cstheme="minorBidi"/>
              <w:noProof/>
              <w:lang w:val="fr-FR"/>
            </w:rPr>
          </w:pPr>
          <w:hyperlink w:anchor="_Toc18538507" w:history="1">
            <w:r w:rsidRPr="004C223F">
              <w:rPr>
                <w:rStyle w:val="Lienhypertexte"/>
                <w:noProof/>
                <w:lang w:val="fr-FR"/>
              </w:rPr>
              <w:t>A) Définition et principe de sélection</w:t>
            </w:r>
            <w:r>
              <w:rPr>
                <w:noProof/>
                <w:webHidden/>
              </w:rPr>
              <w:tab/>
            </w:r>
            <w:r>
              <w:rPr>
                <w:noProof/>
                <w:webHidden/>
              </w:rPr>
              <w:fldChar w:fldCharType="begin"/>
            </w:r>
            <w:r>
              <w:rPr>
                <w:noProof/>
                <w:webHidden/>
              </w:rPr>
              <w:instrText xml:space="preserve"> PAGEREF _Toc18538507 \h </w:instrText>
            </w:r>
            <w:r>
              <w:rPr>
                <w:noProof/>
                <w:webHidden/>
              </w:rPr>
            </w:r>
            <w:r>
              <w:rPr>
                <w:noProof/>
                <w:webHidden/>
              </w:rPr>
              <w:fldChar w:fldCharType="separate"/>
            </w:r>
            <w:r>
              <w:rPr>
                <w:noProof/>
                <w:webHidden/>
              </w:rPr>
              <w:t>23</w:t>
            </w:r>
            <w:r>
              <w:rPr>
                <w:noProof/>
                <w:webHidden/>
              </w:rPr>
              <w:fldChar w:fldCharType="end"/>
            </w:r>
          </w:hyperlink>
        </w:p>
        <w:p w14:paraId="772049C5" w14:textId="6B50B2C8" w:rsidR="001A6B54" w:rsidRDefault="001A6B54">
          <w:pPr>
            <w:pStyle w:val="TM4"/>
            <w:tabs>
              <w:tab w:val="right" w:pos="9350"/>
            </w:tabs>
            <w:rPr>
              <w:rFonts w:asciiTheme="minorHAnsi" w:eastAsiaTheme="minorEastAsia" w:hAnsiTheme="minorHAnsi" w:cstheme="minorBidi"/>
              <w:noProof/>
              <w:lang w:val="fr-FR"/>
            </w:rPr>
          </w:pPr>
          <w:hyperlink w:anchor="_Toc18538508" w:history="1">
            <w:r w:rsidRPr="004C223F">
              <w:rPr>
                <w:rStyle w:val="Lienhypertexte"/>
                <w:noProof/>
                <w:lang w:val="fr-FR"/>
              </w:rPr>
              <w:t>B) Corrections de Talismane</w:t>
            </w:r>
            <w:r>
              <w:rPr>
                <w:noProof/>
                <w:webHidden/>
              </w:rPr>
              <w:tab/>
            </w:r>
            <w:r>
              <w:rPr>
                <w:noProof/>
                <w:webHidden/>
              </w:rPr>
              <w:fldChar w:fldCharType="begin"/>
            </w:r>
            <w:r>
              <w:rPr>
                <w:noProof/>
                <w:webHidden/>
              </w:rPr>
              <w:instrText xml:space="preserve"> PAGEREF _Toc18538508 \h </w:instrText>
            </w:r>
            <w:r>
              <w:rPr>
                <w:noProof/>
                <w:webHidden/>
              </w:rPr>
            </w:r>
            <w:r>
              <w:rPr>
                <w:noProof/>
                <w:webHidden/>
              </w:rPr>
              <w:fldChar w:fldCharType="separate"/>
            </w:r>
            <w:r>
              <w:rPr>
                <w:noProof/>
                <w:webHidden/>
              </w:rPr>
              <w:t>24</w:t>
            </w:r>
            <w:r>
              <w:rPr>
                <w:noProof/>
                <w:webHidden/>
              </w:rPr>
              <w:fldChar w:fldCharType="end"/>
            </w:r>
          </w:hyperlink>
        </w:p>
        <w:p w14:paraId="2CBAF4AB" w14:textId="776A9EFF" w:rsidR="001A6B54" w:rsidRDefault="001A6B54">
          <w:pPr>
            <w:pStyle w:val="TM4"/>
            <w:tabs>
              <w:tab w:val="right" w:pos="9350"/>
            </w:tabs>
            <w:rPr>
              <w:rFonts w:asciiTheme="minorHAnsi" w:eastAsiaTheme="minorEastAsia" w:hAnsiTheme="minorHAnsi" w:cstheme="minorBidi"/>
              <w:noProof/>
              <w:lang w:val="fr-FR"/>
            </w:rPr>
          </w:pPr>
          <w:hyperlink w:anchor="_Toc18538509" w:history="1">
            <w:r w:rsidRPr="004C223F">
              <w:rPr>
                <w:rStyle w:val="Lienhypertexte"/>
                <w:noProof/>
                <w:lang w:val="fr-FR"/>
              </w:rPr>
              <w:t>C) Évaluation des résultats</w:t>
            </w:r>
            <w:r>
              <w:rPr>
                <w:noProof/>
                <w:webHidden/>
              </w:rPr>
              <w:tab/>
            </w:r>
            <w:r>
              <w:rPr>
                <w:noProof/>
                <w:webHidden/>
              </w:rPr>
              <w:fldChar w:fldCharType="begin"/>
            </w:r>
            <w:r>
              <w:rPr>
                <w:noProof/>
                <w:webHidden/>
              </w:rPr>
              <w:instrText xml:space="preserve"> PAGEREF _Toc18538509 \h </w:instrText>
            </w:r>
            <w:r>
              <w:rPr>
                <w:noProof/>
                <w:webHidden/>
              </w:rPr>
            </w:r>
            <w:r>
              <w:rPr>
                <w:noProof/>
                <w:webHidden/>
              </w:rPr>
              <w:fldChar w:fldCharType="separate"/>
            </w:r>
            <w:r>
              <w:rPr>
                <w:noProof/>
                <w:webHidden/>
              </w:rPr>
              <w:t>26</w:t>
            </w:r>
            <w:r>
              <w:rPr>
                <w:noProof/>
                <w:webHidden/>
              </w:rPr>
              <w:fldChar w:fldCharType="end"/>
            </w:r>
          </w:hyperlink>
        </w:p>
        <w:p w14:paraId="1B48FF64" w14:textId="42C10E03" w:rsidR="001A6B54" w:rsidRDefault="001A6B54">
          <w:pPr>
            <w:pStyle w:val="TM1"/>
            <w:tabs>
              <w:tab w:val="right" w:pos="9350"/>
            </w:tabs>
            <w:rPr>
              <w:rFonts w:asciiTheme="minorHAnsi" w:eastAsiaTheme="minorEastAsia" w:hAnsiTheme="minorHAnsi" w:cstheme="minorBidi"/>
              <w:noProof/>
              <w:lang w:val="fr-FR"/>
            </w:rPr>
          </w:pPr>
          <w:hyperlink w:anchor="_Toc18538510" w:history="1">
            <w:r w:rsidRPr="004C223F">
              <w:rPr>
                <w:rStyle w:val="Lienhypertexte"/>
                <w:noProof/>
              </w:rPr>
              <w:t>II. Têtes transdisciplinaires : des emplois sous-spécifié ?</w:t>
            </w:r>
            <w:r>
              <w:rPr>
                <w:noProof/>
                <w:webHidden/>
              </w:rPr>
              <w:tab/>
            </w:r>
            <w:r>
              <w:rPr>
                <w:noProof/>
                <w:webHidden/>
              </w:rPr>
              <w:fldChar w:fldCharType="begin"/>
            </w:r>
            <w:r>
              <w:rPr>
                <w:noProof/>
                <w:webHidden/>
              </w:rPr>
              <w:instrText xml:space="preserve"> PAGEREF _Toc18538510 \h </w:instrText>
            </w:r>
            <w:r>
              <w:rPr>
                <w:noProof/>
                <w:webHidden/>
              </w:rPr>
            </w:r>
            <w:r>
              <w:rPr>
                <w:noProof/>
                <w:webHidden/>
              </w:rPr>
              <w:fldChar w:fldCharType="separate"/>
            </w:r>
            <w:r>
              <w:rPr>
                <w:noProof/>
                <w:webHidden/>
              </w:rPr>
              <w:t>30</w:t>
            </w:r>
            <w:r>
              <w:rPr>
                <w:noProof/>
                <w:webHidden/>
              </w:rPr>
              <w:fldChar w:fldCharType="end"/>
            </w:r>
          </w:hyperlink>
        </w:p>
        <w:p w14:paraId="5A7A6CCD" w14:textId="445F0840" w:rsidR="001A6B54" w:rsidRDefault="001A6B54">
          <w:pPr>
            <w:pStyle w:val="TM2"/>
            <w:tabs>
              <w:tab w:val="right" w:pos="9350"/>
            </w:tabs>
            <w:rPr>
              <w:rFonts w:asciiTheme="minorHAnsi" w:eastAsiaTheme="minorEastAsia" w:hAnsiTheme="minorHAnsi" w:cstheme="minorBidi"/>
              <w:noProof/>
              <w:lang w:val="fr-FR"/>
            </w:rPr>
          </w:pPr>
          <w:hyperlink w:anchor="_Toc18538511" w:history="1">
            <w:r w:rsidRPr="004C223F">
              <w:rPr>
                <w:rStyle w:val="Lienhypertexte"/>
                <w:noProof/>
              </w:rPr>
              <w:t>II.1 Sélection des têtes transdisciplinaires</w:t>
            </w:r>
            <w:r>
              <w:rPr>
                <w:noProof/>
                <w:webHidden/>
              </w:rPr>
              <w:tab/>
            </w:r>
            <w:r>
              <w:rPr>
                <w:noProof/>
                <w:webHidden/>
              </w:rPr>
              <w:fldChar w:fldCharType="begin"/>
            </w:r>
            <w:r>
              <w:rPr>
                <w:noProof/>
                <w:webHidden/>
              </w:rPr>
              <w:instrText xml:space="preserve"> PAGEREF _Toc18538511 \h </w:instrText>
            </w:r>
            <w:r>
              <w:rPr>
                <w:noProof/>
                <w:webHidden/>
              </w:rPr>
            </w:r>
            <w:r>
              <w:rPr>
                <w:noProof/>
                <w:webHidden/>
              </w:rPr>
              <w:fldChar w:fldCharType="separate"/>
            </w:r>
            <w:r>
              <w:rPr>
                <w:noProof/>
                <w:webHidden/>
              </w:rPr>
              <w:t>30</w:t>
            </w:r>
            <w:r>
              <w:rPr>
                <w:noProof/>
                <w:webHidden/>
              </w:rPr>
              <w:fldChar w:fldCharType="end"/>
            </w:r>
          </w:hyperlink>
        </w:p>
        <w:p w14:paraId="25ACEDA2" w14:textId="723DC61B" w:rsidR="001A6B54" w:rsidRDefault="001A6B54">
          <w:pPr>
            <w:pStyle w:val="TM3"/>
            <w:tabs>
              <w:tab w:val="right" w:pos="9350"/>
            </w:tabs>
            <w:rPr>
              <w:rFonts w:asciiTheme="minorHAnsi" w:eastAsiaTheme="minorEastAsia" w:hAnsiTheme="minorHAnsi" w:cstheme="minorBidi"/>
              <w:noProof/>
              <w:lang w:val="fr-FR"/>
            </w:rPr>
          </w:pPr>
          <w:hyperlink w:anchor="_Toc18538512" w:history="1">
            <w:r w:rsidRPr="004C223F">
              <w:rPr>
                <w:rStyle w:val="Lienhypertexte"/>
                <w:noProof/>
              </w:rPr>
              <w:t>II.2.1 Principe de sélection</w:t>
            </w:r>
            <w:r>
              <w:rPr>
                <w:noProof/>
                <w:webHidden/>
              </w:rPr>
              <w:tab/>
            </w:r>
            <w:r>
              <w:rPr>
                <w:noProof/>
                <w:webHidden/>
              </w:rPr>
              <w:fldChar w:fldCharType="begin"/>
            </w:r>
            <w:r>
              <w:rPr>
                <w:noProof/>
                <w:webHidden/>
              </w:rPr>
              <w:instrText xml:space="preserve"> PAGEREF _Toc18538512 \h </w:instrText>
            </w:r>
            <w:r>
              <w:rPr>
                <w:noProof/>
                <w:webHidden/>
              </w:rPr>
            </w:r>
            <w:r>
              <w:rPr>
                <w:noProof/>
                <w:webHidden/>
              </w:rPr>
              <w:fldChar w:fldCharType="separate"/>
            </w:r>
            <w:r>
              <w:rPr>
                <w:noProof/>
                <w:webHidden/>
              </w:rPr>
              <w:t>30</w:t>
            </w:r>
            <w:r>
              <w:rPr>
                <w:noProof/>
                <w:webHidden/>
              </w:rPr>
              <w:fldChar w:fldCharType="end"/>
            </w:r>
          </w:hyperlink>
        </w:p>
        <w:p w14:paraId="76252EAC" w14:textId="14C0CD14" w:rsidR="001A6B54" w:rsidRDefault="001A6B54">
          <w:pPr>
            <w:pStyle w:val="TM3"/>
            <w:tabs>
              <w:tab w:val="right" w:pos="9350"/>
            </w:tabs>
            <w:rPr>
              <w:rFonts w:asciiTheme="minorHAnsi" w:eastAsiaTheme="minorEastAsia" w:hAnsiTheme="minorHAnsi" w:cstheme="minorBidi"/>
              <w:noProof/>
              <w:lang w:val="fr-FR"/>
            </w:rPr>
          </w:pPr>
          <w:hyperlink w:anchor="_Toc18538513" w:history="1">
            <w:r w:rsidRPr="004C223F">
              <w:rPr>
                <w:rStyle w:val="Lienhypertexte"/>
                <w:noProof/>
              </w:rPr>
              <w:t>II.2.2 Résultats et évaluations du résultat</w:t>
            </w:r>
            <w:r>
              <w:rPr>
                <w:noProof/>
                <w:webHidden/>
              </w:rPr>
              <w:tab/>
            </w:r>
            <w:r>
              <w:rPr>
                <w:noProof/>
                <w:webHidden/>
              </w:rPr>
              <w:fldChar w:fldCharType="begin"/>
            </w:r>
            <w:r>
              <w:rPr>
                <w:noProof/>
                <w:webHidden/>
              </w:rPr>
              <w:instrText xml:space="preserve"> PAGEREF _Toc18538513 \h </w:instrText>
            </w:r>
            <w:r>
              <w:rPr>
                <w:noProof/>
                <w:webHidden/>
              </w:rPr>
            </w:r>
            <w:r>
              <w:rPr>
                <w:noProof/>
                <w:webHidden/>
              </w:rPr>
              <w:fldChar w:fldCharType="separate"/>
            </w:r>
            <w:r>
              <w:rPr>
                <w:noProof/>
                <w:webHidden/>
              </w:rPr>
              <w:t>30</w:t>
            </w:r>
            <w:r>
              <w:rPr>
                <w:noProof/>
                <w:webHidden/>
              </w:rPr>
              <w:fldChar w:fldCharType="end"/>
            </w:r>
          </w:hyperlink>
        </w:p>
        <w:p w14:paraId="0B7C7FFD" w14:textId="517CDC45" w:rsidR="001A6B54" w:rsidRDefault="001A6B54">
          <w:pPr>
            <w:pStyle w:val="TM3"/>
            <w:tabs>
              <w:tab w:val="right" w:pos="9350"/>
            </w:tabs>
            <w:rPr>
              <w:rFonts w:asciiTheme="minorHAnsi" w:eastAsiaTheme="minorEastAsia" w:hAnsiTheme="minorHAnsi" w:cstheme="minorBidi"/>
              <w:noProof/>
              <w:lang w:val="fr-FR"/>
            </w:rPr>
          </w:pPr>
          <w:hyperlink w:anchor="_Toc18538514" w:history="1">
            <w:r w:rsidRPr="004C223F">
              <w:rPr>
                <w:rStyle w:val="Lienhypertexte"/>
                <w:noProof/>
              </w:rPr>
              <w:t>II.2.3 Études des têtes selon leurs segments et la structure segmentale du titre</w:t>
            </w:r>
            <w:r>
              <w:rPr>
                <w:noProof/>
                <w:webHidden/>
              </w:rPr>
              <w:tab/>
            </w:r>
            <w:r>
              <w:rPr>
                <w:noProof/>
                <w:webHidden/>
              </w:rPr>
              <w:fldChar w:fldCharType="begin"/>
            </w:r>
            <w:r>
              <w:rPr>
                <w:noProof/>
                <w:webHidden/>
              </w:rPr>
              <w:instrText xml:space="preserve"> PAGEREF _Toc18538514 \h </w:instrText>
            </w:r>
            <w:r>
              <w:rPr>
                <w:noProof/>
                <w:webHidden/>
              </w:rPr>
            </w:r>
            <w:r>
              <w:rPr>
                <w:noProof/>
                <w:webHidden/>
              </w:rPr>
              <w:fldChar w:fldCharType="separate"/>
            </w:r>
            <w:r>
              <w:rPr>
                <w:noProof/>
                <w:webHidden/>
              </w:rPr>
              <w:t>31</w:t>
            </w:r>
            <w:r>
              <w:rPr>
                <w:noProof/>
                <w:webHidden/>
              </w:rPr>
              <w:fldChar w:fldCharType="end"/>
            </w:r>
          </w:hyperlink>
        </w:p>
        <w:p w14:paraId="4246B7FE" w14:textId="3C0D5849" w:rsidR="001A6B54" w:rsidRDefault="001A6B54">
          <w:pPr>
            <w:pStyle w:val="TM2"/>
            <w:tabs>
              <w:tab w:val="right" w:pos="9350"/>
            </w:tabs>
            <w:rPr>
              <w:rFonts w:asciiTheme="minorHAnsi" w:eastAsiaTheme="minorEastAsia" w:hAnsiTheme="minorHAnsi" w:cstheme="minorBidi"/>
              <w:noProof/>
              <w:lang w:val="fr-FR"/>
            </w:rPr>
          </w:pPr>
          <w:hyperlink w:anchor="_Toc18538515" w:history="1">
            <w:r w:rsidRPr="004C223F">
              <w:rPr>
                <w:rStyle w:val="Lienhypertexte"/>
                <w:noProof/>
              </w:rPr>
              <w:t>II.2 Noms sous-spécifiés et constructions spécificationnelles</w:t>
            </w:r>
            <w:r>
              <w:rPr>
                <w:noProof/>
                <w:webHidden/>
              </w:rPr>
              <w:tab/>
            </w:r>
            <w:r>
              <w:rPr>
                <w:noProof/>
                <w:webHidden/>
              </w:rPr>
              <w:fldChar w:fldCharType="begin"/>
            </w:r>
            <w:r>
              <w:rPr>
                <w:noProof/>
                <w:webHidden/>
              </w:rPr>
              <w:instrText xml:space="preserve"> PAGEREF _Toc18538515 \h </w:instrText>
            </w:r>
            <w:r>
              <w:rPr>
                <w:noProof/>
                <w:webHidden/>
              </w:rPr>
            </w:r>
            <w:r>
              <w:rPr>
                <w:noProof/>
                <w:webHidden/>
              </w:rPr>
              <w:fldChar w:fldCharType="separate"/>
            </w:r>
            <w:r>
              <w:rPr>
                <w:noProof/>
                <w:webHidden/>
              </w:rPr>
              <w:t>32</w:t>
            </w:r>
            <w:r>
              <w:rPr>
                <w:noProof/>
                <w:webHidden/>
              </w:rPr>
              <w:fldChar w:fldCharType="end"/>
            </w:r>
          </w:hyperlink>
        </w:p>
        <w:p w14:paraId="2E0D761F" w14:textId="09B375B7" w:rsidR="001A6B54" w:rsidRDefault="001A6B54">
          <w:pPr>
            <w:pStyle w:val="TM3"/>
            <w:tabs>
              <w:tab w:val="right" w:pos="9350"/>
            </w:tabs>
            <w:rPr>
              <w:rFonts w:asciiTheme="minorHAnsi" w:eastAsiaTheme="minorEastAsia" w:hAnsiTheme="minorHAnsi" w:cstheme="minorBidi"/>
              <w:noProof/>
              <w:lang w:val="fr-FR"/>
            </w:rPr>
          </w:pPr>
          <w:hyperlink w:anchor="_Toc18538516" w:history="1">
            <w:r w:rsidRPr="004C223F">
              <w:rPr>
                <w:rStyle w:val="Lienhypertexte"/>
                <w:noProof/>
              </w:rPr>
              <w:t>III.1.1 Définitions des noms sous-spécifiés</w:t>
            </w:r>
            <w:r>
              <w:rPr>
                <w:noProof/>
                <w:webHidden/>
              </w:rPr>
              <w:tab/>
            </w:r>
            <w:r>
              <w:rPr>
                <w:noProof/>
                <w:webHidden/>
              </w:rPr>
              <w:fldChar w:fldCharType="begin"/>
            </w:r>
            <w:r>
              <w:rPr>
                <w:noProof/>
                <w:webHidden/>
              </w:rPr>
              <w:instrText xml:space="preserve"> PAGEREF _Toc18538516 \h </w:instrText>
            </w:r>
            <w:r>
              <w:rPr>
                <w:noProof/>
                <w:webHidden/>
              </w:rPr>
            </w:r>
            <w:r>
              <w:rPr>
                <w:noProof/>
                <w:webHidden/>
              </w:rPr>
              <w:fldChar w:fldCharType="separate"/>
            </w:r>
            <w:r>
              <w:rPr>
                <w:noProof/>
                <w:webHidden/>
              </w:rPr>
              <w:t>32</w:t>
            </w:r>
            <w:r>
              <w:rPr>
                <w:noProof/>
                <w:webHidden/>
              </w:rPr>
              <w:fldChar w:fldCharType="end"/>
            </w:r>
          </w:hyperlink>
        </w:p>
        <w:p w14:paraId="55795DD9" w14:textId="4594A334" w:rsidR="001A6B54" w:rsidRDefault="001A6B54">
          <w:pPr>
            <w:pStyle w:val="TM3"/>
            <w:tabs>
              <w:tab w:val="right" w:pos="9350"/>
            </w:tabs>
            <w:rPr>
              <w:rFonts w:asciiTheme="minorHAnsi" w:eastAsiaTheme="minorEastAsia" w:hAnsiTheme="minorHAnsi" w:cstheme="minorBidi"/>
              <w:noProof/>
              <w:lang w:val="fr-FR"/>
            </w:rPr>
          </w:pPr>
          <w:hyperlink w:anchor="_Toc18538517" w:history="1">
            <w:r w:rsidRPr="004C223F">
              <w:rPr>
                <w:rStyle w:val="Lienhypertexte"/>
                <w:noProof/>
              </w:rPr>
              <w:t>III.1.2 Les constructions spécificationnelles classiques</w:t>
            </w:r>
            <w:r>
              <w:rPr>
                <w:noProof/>
                <w:webHidden/>
              </w:rPr>
              <w:tab/>
            </w:r>
            <w:r>
              <w:rPr>
                <w:noProof/>
                <w:webHidden/>
              </w:rPr>
              <w:fldChar w:fldCharType="begin"/>
            </w:r>
            <w:r>
              <w:rPr>
                <w:noProof/>
                <w:webHidden/>
              </w:rPr>
              <w:instrText xml:space="preserve"> PAGEREF _Toc18538517 \h </w:instrText>
            </w:r>
            <w:r>
              <w:rPr>
                <w:noProof/>
                <w:webHidden/>
              </w:rPr>
            </w:r>
            <w:r>
              <w:rPr>
                <w:noProof/>
                <w:webHidden/>
              </w:rPr>
              <w:fldChar w:fldCharType="separate"/>
            </w:r>
            <w:r>
              <w:rPr>
                <w:noProof/>
                <w:webHidden/>
              </w:rPr>
              <w:t>33</w:t>
            </w:r>
            <w:r>
              <w:rPr>
                <w:noProof/>
                <w:webHidden/>
              </w:rPr>
              <w:fldChar w:fldCharType="end"/>
            </w:r>
          </w:hyperlink>
        </w:p>
        <w:p w14:paraId="2C123ED3" w14:textId="2B62A31D" w:rsidR="001A6B54" w:rsidRDefault="001A6B54">
          <w:pPr>
            <w:pStyle w:val="TM3"/>
            <w:tabs>
              <w:tab w:val="right" w:pos="9350"/>
            </w:tabs>
            <w:rPr>
              <w:rFonts w:asciiTheme="minorHAnsi" w:eastAsiaTheme="minorEastAsia" w:hAnsiTheme="minorHAnsi" w:cstheme="minorBidi"/>
              <w:noProof/>
              <w:lang w:val="fr-FR"/>
            </w:rPr>
          </w:pPr>
          <w:hyperlink w:anchor="_Toc18538518" w:history="1">
            <w:r w:rsidRPr="004C223F">
              <w:rPr>
                <w:rStyle w:val="Lienhypertexte"/>
                <w:noProof/>
              </w:rPr>
              <w:t>III.1.3 Nature et fonction du contenu spécifiant dans les CS classiques</w:t>
            </w:r>
            <w:r>
              <w:rPr>
                <w:noProof/>
                <w:webHidden/>
              </w:rPr>
              <w:tab/>
            </w:r>
            <w:r>
              <w:rPr>
                <w:noProof/>
                <w:webHidden/>
              </w:rPr>
              <w:fldChar w:fldCharType="begin"/>
            </w:r>
            <w:r>
              <w:rPr>
                <w:noProof/>
                <w:webHidden/>
              </w:rPr>
              <w:instrText xml:space="preserve"> PAGEREF _Toc18538518 \h </w:instrText>
            </w:r>
            <w:r>
              <w:rPr>
                <w:noProof/>
                <w:webHidden/>
              </w:rPr>
            </w:r>
            <w:r>
              <w:rPr>
                <w:noProof/>
                <w:webHidden/>
              </w:rPr>
              <w:fldChar w:fldCharType="separate"/>
            </w:r>
            <w:r>
              <w:rPr>
                <w:noProof/>
                <w:webHidden/>
              </w:rPr>
              <w:t>35</w:t>
            </w:r>
            <w:r>
              <w:rPr>
                <w:noProof/>
                <w:webHidden/>
              </w:rPr>
              <w:fldChar w:fldCharType="end"/>
            </w:r>
          </w:hyperlink>
        </w:p>
        <w:p w14:paraId="5300FB32" w14:textId="46DC7CEC" w:rsidR="001A6B54" w:rsidRDefault="001A6B54">
          <w:pPr>
            <w:pStyle w:val="TM3"/>
            <w:tabs>
              <w:tab w:val="right" w:pos="9350"/>
            </w:tabs>
            <w:rPr>
              <w:rFonts w:asciiTheme="minorHAnsi" w:eastAsiaTheme="minorEastAsia" w:hAnsiTheme="minorHAnsi" w:cstheme="minorBidi"/>
              <w:noProof/>
              <w:lang w:val="fr-FR"/>
            </w:rPr>
          </w:pPr>
          <w:hyperlink w:anchor="_Toc18538519" w:history="1">
            <w:r w:rsidRPr="004C223F">
              <w:rPr>
                <w:rStyle w:val="Lienhypertexte"/>
                <w:noProof/>
              </w:rPr>
              <w:t>III.2.2 Recherche des CS classiques dans notre corpus</w:t>
            </w:r>
            <w:r>
              <w:rPr>
                <w:noProof/>
                <w:webHidden/>
              </w:rPr>
              <w:tab/>
            </w:r>
            <w:r>
              <w:rPr>
                <w:noProof/>
                <w:webHidden/>
              </w:rPr>
              <w:fldChar w:fldCharType="begin"/>
            </w:r>
            <w:r>
              <w:rPr>
                <w:noProof/>
                <w:webHidden/>
              </w:rPr>
              <w:instrText xml:space="preserve"> PAGEREF _Toc18538519 \h </w:instrText>
            </w:r>
            <w:r>
              <w:rPr>
                <w:noProof/>
                <w:webHidden/>
              </w:rPr>
            </w:r>
            <w:r>
              <w:rPr>
                <w:noProof/>
                <w:webHidden/>
              </w:rPr>
              <w:fldChar w:fldCharType="separate"/>
            </w:r>
            <w:r>
              <w:rPr>
                <w:noProof/>
                <w:webHidden/>
              </w:rPr>
              <w:t>36</w:t>
            </w:r>
            <w:r>
              <w:rPr>
                <w:noProof/>
                <w:webHidden/>
              </w:rPr>
              <w:fldChar w:fldCharType="end"/>
            </w:r>
          </w:hyperlink>
        </w:p>
        <w:p w14:paraId="67B17F22" w14:textId="72D7B268" w:rsidR="001A6B54" w:rsidRDefault="001A6B54">
          <w:pPr>
            <w:pStyle w:val="TM4"/>
            <w:tabs>
              <w:tab w:val="right" w:pos="9350"/>
            </w:tabs>
            <w:rPr>
              <w:rFonts w:asciiTheme="minorHAnsi" w:eastAsiaTheme="minorEastAsia" w:hAnsiTheme="minorHAnsi" w:cstheme="minorBidi"/>
              <w:noProof/>
              <w:lang w:val="fr-FR"/>
            </w:rPr>
          </w:pPr>
          <w:hyperlink w:anchor="_Toc18538520" w:history="1">
            <w:r w:rsidRPr="004C223F">
              <w:rPr>
                <w:rStyle w:val="Lienhypertexte"/>
                <w:noProof/>
                <w:lang w:val="fr-FR"/>
              </w:rPr>
              <w:t>B) Fonction du contenu spécifiant</w:t>
            </w:r>
            <w:r>
              <w:rPr>
                <w:noProof/>
                <w:webHidden/>
              </w:rPr>
              <w:tab/>
            </w:r>
            <w:r>
              <w:rPr>
                <w:noProof/>
                <w:webHidden/>
              </w:rPr>
              <w:fldChar w:fldCharType="begin"/>
            </w:r>
            <w:r>
              <w:rPr>
                <w:noProof/>
                <w:webHidden/>
              </w:rPr>
              <w:instrText xml:space="preserve"> PAGEREF _Toc18538520 \h </w:instrText>
            </w:r>
            <w:r>
              <w:rPr>
                <w:noProof/>
                <w:webHidden/>
              </w:rPr>
            </w:r>
            <w:r>
              <w:rPr>
                <w:noProof/>
                <w:webHidden/>
              </w:rPr>
              <w:fldChar w:fldCharType="separate"/>
            </w:r>
            <w:r>
              <w:rPr>
                <w:noProof/>
                <w:webHidden/>
              </w:rPr>
              <w:t>36</w:t>
            </w:r>
            <w:r>
              <w:rPr>
                <w:noProof/>
                <w:webHidden/>
              </w:rPr>
              <w:fldChar w:fldCharType="end"/>
            </w:r>
          </w:hyperlink>
        </w:p>
        <w:p w14:paraId="1F67309E" w14:textId="3AB46857" w:rsidR="001A6B54" w:rsidRDefault="001A6B54">
          <w:pPr>
            <w:pStyle w:val="TM2"/>
            <w:tabs>
              <w:tab w:val="right" w:pos="9350"/>
            </w:tabs>
            <w:rPr>
              <w:rFonts w:asciiTheme="minorHAnsi" w:eastAsiaTheme="minorEastAsia" w:hAnsiTheme="minorHAnsi" w:cstheme="minorBidi"/>
              <w:noProof/>
              <w:lang w:val="fr-FR"/>
            </w:rPr>
          </w:pPr>
          <w:hyperlink w:anchor="_Toc18538521" w:history="1">
            <w:r w:rsidRPr="004C223F">
              <w:rPr>
                <w:rStyle w:val="Lienhypertexte"/>
                <w:noProof/>
              </w:rPr>
              <w:t>II.3 Schémas récurrents des têtes et rapprochements possibles</w:t>
            </w:r>
            <w:r>
              <w:rPr>
                <w:noProof/>
                <w:webHidden/>
              </w:rPr>
              <w:tab/>
            </w:r>
            <w:r>
              <w:rPr>
                <w:noProof/>
                <w:webHidden/>
              </w:rPr>
              <w:fldChar w:fldCharType="begin"/>
            </w:r>
            <w:r>
              <w:rPr>
                <w:noProof/>
                <w:webHidden/>
              </w:rPr>
              <w:instrText xml:space="preserve"> PAGEREF _Toc18538521 \h </w:instrText>
            </w:r>
            <w:r>
              <w:rPr>
                <w:noProof/>
                <w:webHidden/>
              </w:rPr>
            </w:r>
            <w:r>
              <w:rPr>
                <w:noProof/>
                <w:webHidden/>
              </w:rPr>
              <w:fldChar w:fldCharType="separate"/>
            </w:r>
            <w:r>
              <w:rPr>
                <w:noProof/>
                <w:webHidden/>
              </w:rPr>
              <w:t>37</w:t>
            </w:r>
            <w:r>
              <w:rPr>
                <w:noProof/>
                <w:webHidden/>
              </w:rPr>
              <w:fldChar w:fldCharType="end"/>
            </w:r>
          </w:hyperlink>
        </w:p>
        <w:p w14:paraId="54C0DB23" w14:textId="3F72857E" w:rsidR="001A6B54" w:rsidRDefault="001A6B54">
          <w:pPr>
            <w:pStyle w:val="TM2"/>
            <w:tabs>
              <w:tab w:val="right" w:pos="9350"/>
            </w:tabs>
            <w:rPr>
              <w:rFonts w:asciiTheme="minorHAnsi" w:eastAsiaTheme="minorEastAsia" w:hAnsiTheme="minorHAnsi" w:cstheme="minorBidi"/>
              <w:noProof/>
              <w:lang w:val="fr-FR"/>
            </w:rPr>
          </w:pPr>
          <w:hyperlink w:anchor="_Toc18538522" w:history="1">
            <w:r w:rsidRPr="004C223F">
              <w:rPr>
                <w:rStyle w:val="Lienhypertexte"/>
                <w:noProof/>
              </w:rPr>
              <w:t>II.3 Conclusion sur les têtes spécifiques et transdisciplinaires</w:t>
            </w:r>
            <w:r>
              <w:rPr>
                <w:noProof/>
                <w:webHidden/>
              </w:rPr>
              <w:tab/>
            </w:r>
            <w:r>
              <w:rPr>
                <w:noProof/>
                <w:webHidden/>
              </w:rPr>
              <w:fldChar w:fldCharType="begin"/>
            </w:r>
            <w:r>
              <w:rPr>
                <w:noProof/>
                <w:webHidden/>
              </w:rPr>
              <w:instrText xml:space="preserve"> PAGEREF _Toc18538522 \h </w:instrText>
            </w:r>
            <w:r>
              <w:rPr>
                <w:noProof/>
                <w:webHidden/>
              </w:rPr>
            </w:r>
            <w:r>
              <w:rPr>
                <w:noProof/>
                <w:webHidden/>
              </w:rPr>
              <w:fldChar w:fldCharType="separate"/>
            </w:r>
            <w:r>
              <w:rPr>
                <w:noProof/>
                <w:webHidden/>
              </w:rPr>
              <w:t>37</w:t>
            </w:r>
            <w:r>
              <w:rPr>
                <w:noProof/>
                <w:webHidden/>
              </w:rPr>
              <w:fldChar w:fldCharType="end"/>
            </w:r>
          </w:hyperlink>
        </w:p>
        <w:p w14:paraId="05A3C155" w14:textId="05C3CA5C" w:rsidR="001A6B54" w:rsidRDefault="001A6B54">
          <w:pPr>
            <w:pStyle w:val="TM3"/>
            <w:tabs>
              <w:tab w:val="right" w:pos="9350"/>
            </w:tabs>
            <w:rPr>
              <w:rFonts w:asciiTheme="minorHAnsi" w:eastAsiaTheme="minorEastAsia" w:hAnsiTheme="minorHAnsi" w:cstheme="minorBidi"/>
              <w:noProof/>
              <w:lang w:val="fr-FR"/>
            </w:rPr>
          </w:pPr>
          <w:hyperlink w:anchor="_Toc18538523" w:history="1">
            <w:r w:rsidRPr="004C223F">
              <w:rPr>
                <w:rStyle w:val="Lienhypertexte"/>
                <w:noProof/>
              </w:rPr>
              <w:t>III.2.1 Schémas des constructions spécificationnelles recherchées</w:t>
            </w:r>
            <w:r>
              <w:rPr>
                <w:noProof/>
                <w:webHidden/>
              </w:rPr>
              <w:tab/>
            </w:r>
            <w:r>
              <w:rPr>
                <w:noProof/>
                <w:webHidden/>
              </w:rPr>
              <w:fldChar w:fldCharType="begin"/>
            </w:r>
            <w:r>
              <w:rPr>
                <w:noProof/>
                <w:webHidden/>
              </w:rPr>
              <w:instrText xml:space="preserve"> PAGEREF _Toc18538523 \h </w:instrText>
            </w:r>
            <w:r>
              <w:rPr>
                <w:noProof/>
                <w:webHidden/>
              </w:rPr>
            </w:r>
            <w:r>
              <w:rPr>
                <w:noProof/>
                <w:webHidden/>
              </w:rPr>
              <w:fldChar w:fldCharType="separate"/>
            </w:r>
            <w:r>
              <w:rPr>
                <w:noProof/>
                <w:webHidden/>
              </w:rPr>
              <w:t>39</w:t>
            </w:r>
            <w:r>
              <w:rPr>
                <w:noProof/>
                <w:webHidden/>
              </w:rPr>
              <w:fldChar w:fldCharType="end"/>
            </w:r>
          </w:hyperlink>
        </w:p>
        <w:p w14:paraId="763C97C4" w14:textId="2D972C5B" w:rsidR="001A6B54" w:rsidRDefault="001A6B54">
          <w:pPr>
            <w:pStyle w:val="TM4"/>
            <w:tabs>
              <w:tab w:val="right" w:pos="9350"/>
            </w:tabs>
            <w:rPr>
              <w:rFonts w:asciiTheme="minorHAnsi" w:eastAsiaTheme="minorEastAsia" w:hAnsiTheme="minorHAnsi" w:cstheme="minorBidi"/>
              <w:noProof/>
              <w:lang w:val="fr-FR"/>
            </w:rPr>
          </w:pPr>
          <w:hyperlink w:anchor="_Toc18538524" w:history="1">
            <w:r w:rsidRPr="004C223F">
              <w:rPr>
                <w:rStyle w:val="Lienhypertexte"/>
                <w:noProof/>
                <w:lang w:val="fr-FR"/>
              </w:rPr>
              <w:t>A) Recherche de proposition subordonnée conjonctive</w:t>
            </w:r>
            <w:r>
              <w:rPr>
                <w:noProof/>
                <w:webHidden/>
              </w:rPr>
              <w:tab/>
            </w:r>
            <w:r>
              <w:rPr>
                <w:noProof/>
                <w:webHidden/>
              </w:rPr>
              <w:fldChar w:fldCharType="begin"/>
            </w:r>
            <w:r>
              <w:rPr>
                <w:noProof/>
                <w:webHidden/>
              </w:rPr>
              <w:instrText xml:space="preserve"> PAGEREF _Toc18538524 \h </w:instrText>
            </w:r>
            <w:r>
              <w:rPr>
                <w:noProof/>
                <w:webHidden/>
              </w:rPr>
            </w:r>
            <w:r>
              <w:rPr>
                <w:noProof/>
                <w:webHidden/>
              </w:rPr>
              <w:fldChar w:fldCharType="separate"/>
            </w:r>
            <w:r>
              <w:rPr>
                <w:noProof/>
                <w:webHidden/>
              </w:rPr>
              <w:t>40</w:t>
            </w:r>
            <w:r>
              <w:rPr>
                <w:noProof/>
                <w:webHidden/>
              </w:rPr>
              <w:fldChar w:fldCharType="end"/>
            </w:r>
          </w:hyperlink>
        </w:p>
        <w:p w14:paraId="0D973BC2" w14:textId="2746F1AE" w:rsidR="001A6B54" w:rsidRDefault="001A6B54">
          <w:pPr>
            <w:pStyle w:val="TM4"/>
            <w:tabs>
              <w:tab w:val="right" w:pos="9350"/>
            </w:tabs>
            <w:rPr>
              <w:rFonts w:asciiTheme="minorHAnsi" w:eastAsiaTheme="minorEastAsia" w:hAnsiTheme="minorHAnsi" w:cstheme="minorBidi"/>
              <w:noProof/>
              <w:lang w:val="fr-FR"/>
            </w:rPr>
          </w:pPr>
          <w:hyperlink w:anchor="_Toc18538525" w:history="1">
            <w:r w:rsidRPr="004C223F">
              <w:rPr>
                <w:rStyle w:val="Lienhypertexte"/>
                <w:noProof/>
                <w:lang w:val="fr-FR"/>
              </w:rPr>
              <w:t>B) Recherche de proposition subordonnée infinitive</w:t>
            </w:r>
            <w:r>
              <w:rPr>
                <w:noProof/>
                <w:webHidden/>
              </w:rPr>
              <w:tab/>
            </w:r>
            <w:r>
              <w:rPr>
                <w:noProof/>
                <w:webHidden/>
              </w:rPr>
              <w:fldChar w:fldCharType="begin"/>
            </w:r>
            <w:r>
              <w:rPr>
                <w:noProof/>
                <w:webHidden/>
              </w:rPr>
              <w:instrText xml:space="preserve"> PAGEREF _Toc18538525 \h </w:instrText>
            </w:r>
            <w:r>
              <w:rPr>
                <w:noProof/>
                <w:webHidden/>
              </w:rPr>
            </w:r>
            <w:r>
              <w:rPr>
                <w:noProof/>
                <w:webHidden/>
              </w:rPr>
              <w:fldChar w:fldCharType="separate"/>
            </w:r>
            <w:r>
              <w:rPr>
                <w:noProof/>
                <w:webHidden/>
              </w:rPr>
              <w:t>40</w:t>
            </w:r>
            <w:r>
              <w:rPr>
                <w:noProof/>
                <w:webHidden/>
              </w:rPr>
              <w:fldChar w:fldCharType="end"/>
            </w:r>
          </w:hyperlink>
        </w:p>
        <w:p w14:paraId="7DDC3732" w14:textId="201472DE" w:rsidR="001A6B54" w:rsidRDefault="001A6B54">
          <w:pPr>
            <w:pStyle w:val="TM3"/>
            <w:tabs>
              <w:tab w:val="right" w:pos="9350"/>
            </w:tabs>
            <w:rPr>
              <w:rFonts w:asciiTheme="minorHAnsi" w:eastAsiaTheme="minorEastAsia" w:hAnsiTheme="minorHAnsi" w:cstheme="minorBidi"/>
              <w:noProof/>
              <w:lang w:val="fr-FR"/>
            </w:rPr>
          </w:pPr>
          <w:hyperlink w:anchor="_Toc18538526" w:history="1">
            <w:r w:rsidRPr="004C223F">
              <w:rPr>
                <w:rStyle w:val="Lienhypertexte"/>
                <w:noProof/>
              </w:rPr>
              <w:t>III.2.2 Schémas récurrents d’emploi des têtes transdisciplinaires</w:t>
            </w:r>
            <w:r>
              <w:rPr>
                <w:noProof/>
                <w:webHidden/>
              </w:rPr>
              <w:tab/>
            </w:r>
            <w:r>
              <w:rPr>
                <w:noProof/>
                <w:webHidden/>
              </w:rPr>
              <w:fldChar w:fldCharType="begin"/>
            </w:r>
            <w:r>
              <w:rPr>
                <w:noProof/>
                <w:webHidden/>
              </w:rPr>
              <w:instrText xml:space="preserve"> PAGEREF _Toc18538526 \h </w:instrText>
            </w:r>
            <w:r>
              <w:rPr>
                <w:noProof/>
                <w:webHidden/>
              </w:rPr>
            </w:r>
            <w:r>
              <w:rPr>
                <w:noProof/>
                <w:webHidden/>
              </w:rPr>
              <w:fldChar w:fldCharType="separate"/>
            </w:r>
            <w:r>
              <w:rPr>
                <w:noProof/>
                <w:webHidden/>
              </w:rPr>
              <w:t>42</w:t>
            </w:r>
            <w:r>
              <w:rPr>
                <w:noProof/>
                <w:webHidden/>
              </w:rPr>
              <w:fldChar w:fldCharType="end"/>
            </w:r>
          </w:hyperlink>
        </w:p>
        <w:p w14:paraId="043E8270" w14:textId="30FD9D52" w:rsidR="001A6B54" w:rsidRDefault="001A6B54">
          <w:pPr>
            <w:pStyle w:val="TM3"/>
            <w:tabs>
              <w:tab w:val="right" w:pos="9350"/>
            </w:tabs>
            <w:rPr>
              <w:rFonts w:asciiTheme="minorHAnsi" w:eastAsiaTheme="minorEastAsia" w:hAnsiTheme="minorHAnsi" w:cstheme="minorBidi"/>
              <w:noProof/>
              <w:lang w:val="fr-FR"/>
            </w:rPr>
          </w:pPr>
          <w:hyperlink w:anchor="_Toc18538527" w:history="1">
            <w:r w:rsidRPr="004C223F">
              <w:rPr>
                <w:rStyle w:val="Lienhypertexte"/>
                <w:noProof/>
              </w:rPr>
              <w:t>III.2.3 Transdisciplinarité des schémas</w:t>
            </w:r>
            <w:r>
              <w:rPr>
                <w:noProof/>
                <w:webHidden/>
              </w:rPr>
              <w:tab/>
            </w:r>
            <w:r>
              <w:rPr>
                <w:noProof/>
                <w:webHidden/>
              </w:rPr>
              <w:fldChar w:fldCharType="begin"/>
            </w:r>
            <w:r>
              <w:rPr>
                <w:noProof/>
                <w:webHidden/>
              </w:rPr>
              <w:instrText xml:space="preserve"> PAGEREF _Toc18538527 \h </w:instrText>
            </w:r>
            <w:r>
              <w:rPr>
                <w:noProof/>
                <w:webHidden/>
              </w:rPr>
            </w:r>
            <w:r>
              <w:rPr>
                <w:noProof/>
                <w:webHidden/>
              </w:rPr>
              <w:fldChar w:fldCharType="separate"/>
            </w:r>
            <w:r>
              <w:rPr>
                <w:noProof/>
                <w:webHidden/>
              </w:rPr>
              <w:t>42</w:t>
            </w:r>
            <w:r>
              <w:rPr>
                <w:noProof/>
                <w:webHidden/>
              </w:rPr>
              <w:fldChar w:fldCharType="end"/>
            </w:r>
          </w:hyperlink>
        </w:p>
        <w:p w14:paraId="6D1EAD2B" w14:textId="3899561C" w:rsidR="001A6B54" w:rsidRDefault="001A6B54">
          <w:pPr>
            <w:pStyle w:val="TM1"/>
            <w:tabs>
              <w:tab w:val="right" w:pos="9350"/>
            </w:tabs>
            <w:rPr>
              <w:rFonts w:asciiTheme="minorHAnsi" w:eastAsiaTheme="minorEastAsia" w:hAnsiTheme="minorHAnsi" w:cstheme="minorBidi"/>
              <w:noProof/>
              <w:lang w:val="fr-FR"/>
            </w:rPr>
          </w:pPr>
          <w:hyperlink w:anchor="_Toc18538528" w:history="1">
            <w:r w:rsidRPr="004C223F">
              <w:rPr>
                <w:rStyle w:val="Lienhypertexte"/>
                <w:noProof/>
              </w:rPr>
              <w:t>III. Discussion sur nos résultats, limites et perspectives</w:t>
            </w:r>
            <w:r>
              <w:rPr>
                <w:noProof/>
                <w:webHidden/>
              </w:rPr>
              <w:tab/>
            </w:r>
            <w:r>
              <w:rPr>
                <w:noProof/>
                <w:webHidden/>
              </w:rPr>
              <w:fldChar w:fldCharType="begin"/>
            </w:r>
            <w:r>
              <w:rPr>
                <w:noProof/>
                <w:webHidden/>
              </w:rPr>
              <w:instrText xml:space="preserve"> PAGEREF _Toc18538528 \h </w:instrText>
            </w:r>
            <w:r>
              <w:rPr>
                <w:noProof/>
                <w:webHidden/>
              </w:rPr>
            </w:r>
            <w:r>
              <w:rPr>
                <w:noProof/>
                <w:webHidden/>
              </w:rPr>
              <w:fldChar w:fldCharType="separate"/>
            </w:r>
            <w:r>
              <w:rPr>
                <w:noProof/>
                <w:webHidden/>
              </w:rPr>
              <w:t>45</w:t>
            </w:r>
            <w:r>
              <w:rPr>
                <w:noProof/>
                <w:webHidden/>
              </w:rPr>
              <w:fldChar w:fldCharType="end"/>
            </w:r>
          </w:hyperlink>
        </w:p>
        <w:p w14:paraId="4CE64A73" w14:textId="0B359217" w:rsidR="001A6B54" w:rsidRDefault="001A6B54">
          <w:pPr>
            <w:pStyle w:val="TM2"/>
            <w:tabs>
              <w:tab w:val="right" w:pos="9350"/>
            </w:tabs>
            <w:rPr>
              <w:rFonts w:asciiTheme="minorHAnsi" w:eastAsiaTheme="minorEastAsia" w:hAnsiTheme="minorHAnsi" w:cstheme="minorBidi"/>
              <w:noProof/>
              <w:lang w:val="fr-FR"/>
            </w:rPr>
          </w:pPr>
          <w:hyperlink w:anchor="_Toc18538529" w:history="1">
            <w:r w:rsidRPr="004C223F">
              <w:rPr>
                <w:rStyle w:val="Lienhypertexte"/>
                <w:noProof/>
              </w:rPr>
              <w:t>III.1 Têtes spécifiques aux domaines</w:t>
            </w:r>
            <w:r>
              <w:rPr>
                <w:noProof/>
                <w:webHidden/>
              </w:rPr>
              <w:tab/>
            </w:r>
            <w:r>
              <w:rPr>
                <w:noProof/>
                <w:webHidden/>
              </w:rPr>
              <w:fldChar w:fldCharType="begin"/>
            </w:r>
            <w:r>
              <w:rPr>
                <w:noProof/>
                <w:webHidden/>
              </w:rPr>
              <w:instrText xml:space="preserve"> PAGEREF _Toc18538529 \h </w:instrText>
            </w:r>
            <w:r>
              <w:rPr>
                <w:noProof/>
                <w:webHidden/>
              </w:rPr>
            </w:r>
            <w:r>
              <w:rPr>
                <w:noProof/>
                <w:webHidden/>
              </w:rPr>
              <w:fldChar w:fldCharType="separate"/>
            </w:r>
            <w:r>
              <w:rPr>
                <w:noProof/>
                <w:webHidden/>
              </w:rPr>
              <w:t>45</w:t>
            </w:r>
            <w:r>
              <w:rPr>
                <w:noProof/>
                <w:webHidden/>
              </w:rPr>
              <w:fldChar w:fldCharType="end"/>
            </w:r>
          </w:hyperlink>
        </w:p>
        <w:p w14:paraId="39C2F31F" w14:textId="76A126C5" w:rsidR="001A6B54" w:rsidRDefault="001A6B54">
          <w:pPr>
            <w:pStyle w:val="TM3"/>
            <w:tabs>
              <w:tab w:val="right" w:pos="9350"/>
            </w:tabs>
            <w:rPr>
              <w:rFonts w:asciiTheme="minorHAnsi" w:eastAsiaTheme="minorEastAsia" w:hAnsiTheme="minorHAnsi" w:cstheme="minorBidi"/>
              <w:noProof/>
              <w:lang w:val="fr-FR"/>
            </w:rPr>
          </w:pPr>
          <w:hyperlink w:anchor="_Toc18538530" w:history="1">
            <w:r w:rsidRPr="004C223F">
              <w:rPr>
                <w:rStyle w:val="Lienhypertexte"/>
                <w:noProof/>
              </w:rPr>
              <w:t>III.1.1 Définition des seuils</w:t>
            </w:r>
            <w:r>
              <w:rPr>
                <w:noProof/>
                <w:webHidden/>
              </w:rPr>
              <w:tab/>
            </w:r>
            <w:r>
              <w:rPr>
                <w:noProof/>
                <w:webHidden/>
              </w:rPr>
              <w:fldChar w:fldCharType="begin"/>
            </w:r>
            <w:r>
              <w:rPr>
                <w:noProof/>
                <w:webHidden/>
              </w:rPr>
              <w:instrText xml:space="preserve"> PAGEREF _Toc18538530 \h </w:instrText>
            </w:r>
            <w:r>
              <w:rPr>
                <w:noProof/>
                <w:webHidden/>
              </w:rPr>
            </w:r>
            <w:r>
              <w:rPr>
                <w:noProof/>
                <w:webHidden/>
              </w:rPr>
              <w:fldChar w:fldCharType="separate"/>
            </w:r>
            <w:r>
              <w:rPr>
                <w:noProof/>
                <w:webHidden/>
              </w:rPr>
              <w:t>45</w:t>
            </w:r>
            <w:r>
              <w:rPr>
                <w:noProof/>
                <w:webHidden/>
              </w:rPr>
              <w:fldChar w:fldCharType="end"/>
            </w:r>
          </w:hyperlink>
        </w:p>
        <w:p w14:paraId="06F5C1D5" w14:textId="696FBBA2" w:rsidR="001A6B54" w:rsidRDefault="001A6B54">
          <w:pPr>
            <w:pStyle w:val="TM3"/>
            <w:tabs>
              <w:tab w:val="right" w:pos="9350"/>
            </w:tabs>
            <w:rPr>
              <w:rFonts w:asciiTheme="minorHAnsi" w:eastAsiaTheme="minorEastAsia" w:hAnsiTheme="minorHAnsi" w:cstheme="minorBidi"/>
              <w:noProof/>
              <w:lang w:val="fr-FR"/>
            </w:rPr>
          </w:pPr>
          <w:hyperlink w:anchor="_Toc18538531" w:history="1">
            <w:r w:rsidRPr="004C223F">
              <w:rPr>
                <w:rStyle w:val="Lienhypertexte"/>
                <w:noProof/>
              </w:rPr>
              <w:t>III.1.2 Présence des têtes transdisciplinaires dans les têtes spécifiques</w:t>
            </w:r>
            <w:r>
              <w:rPr>
                <w:noProof/>
                <w:webHidden/>
              </w:rPr>
              <w:tab/>
            </w:r>
            <w:r>
              <w:rPr>
                <w:noProof/>
                <w:webHidden/>
              </w:rPr>
              <w:fldChar w:fldCharType="begin"/>
            </w:r>
            <w:r>
              <w:rPr>
                <w:noProof/>
                <w:webHidden/>
              </w:rPr>
              <w:instrText xml:space="preserve"> PAGEREF _Toc18538531 \h </w:instrText>
            </w:r>
            <w:r>
              <w:rPr>
                <w:noProof/>
                <w:webHidden/>
              </w:rPr>
            </w:r>
            <w:r>
              <w:rPr>
                <w:noProof/>
                <w:webHidden/>
              </w:rPr>
              <w:fldChar w:fldCharType="separate"/>
            </w:r>
            <w:r>
              <w:rPr>
                <w:noProof/>
                <w:webHidden/>
              </w:rPr>
              <w:t>45</w:t>
            </w:r>
            <w:r>
              <w:rPr>
                <w:noProof/>
                <w:webHidden/>
              </w:rPr>
              <w:fldChar w:fldCharType="end"/>
            </w:r>
          </w:hyperlink>
        </w:p>
        <w:p w14:paraId="1D19CC7E" w14:textId="0356B50F" w:rsidR="001A6B54" w:rsidRDefault="001A6B54">
          <w:pPr>
            <w:pStyle w:val="TM3"/>
            <w:tabs>
              <w:tab w:val="right" w:pos="9350"/>
            </w:tabs>
            <w:rPr>
              <w:rFonts w:asciiTheme="minorHAnsi" w:eastAsiaTheme="minorEastAsia" w:hAnsiTheme="minorHAnsi" w:cstheme="minorBidi"/>
              <w:noProof/>
              <w:lang w:val="fr-FR"/>
            </w:rPr>
          </w:pPr>
          <w:hyperlink w:anchor="_Toc18538532" w:history="1">
            <w:r w:rsidRPr="004C223F">
              <w:rPr>
                <w:rStyle w:val="Lienhypertexte"/>
                <w:noProof/>
              </w:rPr>
              <w:t>III.1.3 Apprentissage automatique et catégorisation</w:t>
            </w:r>
            <w:r>
              <w:rPr>
                <w:noProof/>
                <w:webHidden/>
              </w:rPr>
              <w:tab/>
            </w:r>
            <w:r>
              <w:rPr>
                <w:noProof/>
                <w:webHidden/>
              </w:rPr>
              <w:fldChar w:fldCharType="begin"/>
            </w:r>
            <w:r>
              <w:rPr>
                <w:noProof/>
                <w:webHidden/>
              </w:rPr>
              <w:instrText xml:space="preserve"> PAGEREF _Toc18538532 \h </w:instrText>
            </w:r>
            <w:r>
              <w:rPr>
                <w:noProof/>
                <w:webHidden/>
              </w:rPr>
            </w:r>
            <w:r>
              <w:rPr>
                <w:noProof/>
                <w:webHidden/>
              </w:rPr>
              <w:fldChar w:fldCharType="separate"/>
            </w:r>
            <w:r>
              <w:rPr>
                <w:noProof/>
                <w:webHidden/>
              </w:rPr>
              <w:t>46</w:t>
            </w:r>
            <w:r>
              <w:rPr>
                <w:noProof/>
                <w:webHidden/>
              </w:rPr>
              <w:fldChar w:fldCharType="end"/>
            </w:r>
          </w:hyperlink>
        </w:p>
        <w:p w14:paraId="01C6B586" w14:textId="16753807" w:rsidR="001A6B54" w:rsidRDefault="001A6B54">
          <w:pPr>
            <w:pStyle w:val="TM3"/>
            <w:tabs>
              <w:tab w:val="right" w:pos="9350"/>
            </w:tabs>
            <w:rPr>
              <w:rFonts w:asciiTheme="minorHAnsi" w:eastAsiaTheme="minorEastAsia" w:hAnsiTheme="minorHAnsi" w:cstheme="minorBidi"/>
              <w:noProof/>
              <w:lang w:val="fr-FR"/>
            </w:rPr>
          </w:pPr>
          <w:hyperlink w:anchor="_Toc18538533" w:history="1">
            <w:r w:rsidRPr="004C223F">
              <w:rPr>
                <w:rStyle w:val="Lienhypertexte"/>
                <w:noProof/>
              </w:rPr>
              <w:t>III.1.4 Utilisation des têtes spécifiques</w:t>
            </w:r>
            <w:r>
              <w:rPr>
                <w:noProof/>
                <w:webHidden/>
              </w:rPr>
              <w:tab/>
            </w:r>
            <w:r>
              <w:rPr>
                <w:noProof/>
                <w:webHidden/>
              </w:rPr>
              <w:fldChar w:fldCharType="begin"/>
            </w:r>
            <w:r>
              <w:rPr>
                <w:noProof/>
                <w:webHidden/>
              </w:rPr>
              <w:instrText xml:space="preserve"> PAGEREF _Toc18538533 \h </w:instrText>
            </w:r>
            <w:r>
              <w:rPr>
                <w:noProof/>
                <w:webHidden/>
              </w:rPr>
            </w:r>
            <w:r>
              <w:rPr>
                <w:noProof/>
                <w:webHidden/>
              </w:rPr>
              <w:fldChar w:fldCharType="separate"/>
            </w:r>
            <w:r>
              <w:rPr>
                <w:noProof/>
                <w:webHidden/>
              </w:rPr>
              <w:t>46</w:t>
            </w:r>
            <w:r>
              <w:rPr>
                <w:noProof/>
                <w:webHidden/>
              </w:rPr>
              <w:fldChar w:fldCharType="end"/>
            </w:r>
          </w:hyperlink>
        </w:p>
        <w:p w14:paraId="3F2E8E8D" w14:textId="3D0C683A" w:rsidR="001A6B54" w:rsidRDefault="001A6B54">
          <w:pPr>
            <w:pStyle w:val="TM2"/>
            <w:tabs>
              <w:tab w:val="right" w:pos="9350"/>
            </w:tabs>
            <w:rPr>
              <w:rFonts w:asciiTheme="minorHAnsi" w:eastAsiaTheme="minorEastAsia" w:hAnsiTheme="minorHAnsi" w:cstheme="minorBidi"/>
              <w:noProof/>
              <w:lang w:val="fr-FR"/>
            </w:rPr>
          </w:pPr>
          <w:hyperlink w:anchor="_Toc18538534" w:history="1">
            <w:r w:rsidRPr="004C223F">
              <w:rPr>
                <w:rStyle w:val="Lienhypertexte"/>
                <w:noProof/>
              </w:rPr>
              <w:t>III.2 Têtes transdisciplinaires et NSS</w:t>
            </w:r>
            <w:r>
              <w:rPr>
                <w:noProof/>
                <w:webHidden/>
              </w:rPr>
              <w:tab/>
            </w:r>
            <w:r>
              <w:rPr>
                <w:noProof/>
                <w:webHidden/>
              </w:rPr>
              <w:fldChar w:fldCharType="begin"/>
            </w:r>
            <w:r>
              <w:rPr>
                <w:noProof/>
                <w:webHidden/>
              </w:rPr>
              <w:instrText xml:space="preserve"> PAGEREF _Toc18538534 \h </w:instrText>
            </w:r>
            <w:r>
              <w:rPr>
                <w:noProof/>
                <w:webHidden/>
              </w:rPr>
            </w:r>
            <w:r>
              <w:rPr>
                <w:noProof/>
                <w:webHidden/>
              </w:rPr>
              <w:fldChar w:fldCharType="separate"/>
            </w:r>
            <w:r>
              <w:rPr>
                <w:noProof/>
                <w:webHidden/>
              </w:rPr>
              <w:t>46</w:t>
            </w:r>
            <w:r>
              <w:rPr>
                <w:noProof/>
                <w:webHidden/>
              </w:rPr>
              <w:fldChar w:fldCharType="end"/>
            </w:r>
          </w:hyperlink>
        </w:p>
        <w:p w14:paraId="781F8BE4" w14:textId="6AFB9947" w:rsidR="001A6B54" w:rsidRDefault="001A6B54">
          <w:pPr>
            <w:pStyle w:val="TM1"/>
            <w:tabs>
              <w:tab w:val="right" w:pos="9350"/>
            </w:tabs>
            <w:rPr>
              <w:rFonts w:asciiTheme="minorHAnsi" w:eastAsiaTheme="minorEastAsia" w:hAnsiTheme="minorHAnsi" w:cstheme="minorBidi"/>
              <w:noProof/>
              <w:lang w:val="fr-FR"/>
            </w:rPr>
          </w:pPr>
          <w:hyperlink w:anchor="_Toc18538535" w:history="1">
            <w:r w:rsidRPr="004C223F">
              <w:rPr>
                <w:rStyle w:val="Lienhypertexte"/>
                <w:noProof/>
              </w:rPr>
              <w:t>Conclusion</w:t>
            </w:r>
            <w:r>
              <w:rPr>
                <w:noProof/>
                <w:webHidden/>
              </w:rPr>
              <w:tab/>
            </w:r>
            <w:r>
              <w:rPr>
                <w:noProof/>
                <w:webHidden/>
              </w:rPr>
              <w:fldChar w:fldCharType="begin"/>
            </w:r>
            <w:r>
              <w:rPr>
                <w:noProof/>
                <w:webHidden/>
              </w:rPr>
              <w:instrText xml:space="preserve"> PAGEREF _Toc18538535 \h </w:instrText>
            </w:r>
            <w:r>
              <w:rPr>
                <w:noProof/>
                <w:webHidden/>
              </w:rPr>
            </w:r>
            <w:r>
              <w:rPr>
                <w:noProof/>
                <w:webHidden/>
              </w:rPr>
              <w:fldChar w:fldCharType="separate"/>
            </w:r>
            <w:r>
              <w:rPr>
                <w:noProof/>
                <w:webHidden/>
              </w:rPr>
              <w:t>47</w:t>
            </w:r>
            <w:r>
              <w:rPr>
                <w:noProof/>
                <w:webHidden/>
              </w:rPr>
              <w:fldChar w:fldCharType="end"/>
            </w:r>
          </w:hyperlink>
        </w:p>
        <w:p w14:paraId="6D46A469" w14:textId="453AC7E3" w:rsidR="001A6B54" w:rsidRDefault="001A6B54">
          <w:pPr>
            <w:pStyle w:val="TM1"/>
            <w:tabs>
              <w:tab w:val="right" w:pos="9350"/>
            </w:tabs>
            <w:rPr>
              <w:rFonts w:asciiTheme="minorHAnsi" w:eastAsiaTheme="minorEastAsia" w:hAnsiTheme="minorHAnsi" w:cstheme="minorBidi"/>
              <w:noProof/>
              <w:lang w:val="fr-FR"/>
            </w:rPr>
          </w:pPr>
          <w:hyperlink w:anchor="_Toc18538536" w:history="1">
            <w:r w:rsidRPr="004C223F">
              <w:rPr>
                <w:rStyle w:val="Lienhypertexte"/>
                <w:noProof/>
              </w:rPr>
              <w:t>Bibliographie</w:t>
            </w:r>
            <w:r>
              <w:rPr>
                <w:noProof/>
                <w:webHidden/>
              </w:rPr>
              <w:tab/>
            </w:r>
            <w:r>
              <w:rPr>
                <w:noProof/>
                <w:webHidden/>
              </w:rPr>
              <w:fldChar w:fldCharType="begin"/>
            </w:r>
            <w:r>
              <w:rPr>
                <w:noProof/>
                <w:webHidden/>
              </w:rPr>
              <w:instrText xml:space="preserve"> PAGEREF _Toc18538536 \h </w:instrText>
            </w:r>
            <w:r>
              <w:rPr>
                <w:noProof/>
                <w:webHidden/>
              </w:rPr>
            </w:r>
            <w:r>
              <w:rPr>
                <w:noProof/>
                <w:webHidden/>
              </w:rPr>
              <w:fldChar w:fldCharType="separate"/>
            </w:r>
            <w:r>
              <w:rPr>
                <w:noProof/>
                <w:webHidden/>
              </w:rPr>
              <w:t>49</w:t>
            </w:r>
            <w:r>
              <w:rPr>
                <w:noProof/>
                <w:webHidden/>
              </w:rPr>
              <w:fldChar w:fldCharType="end"/>
            </w:r>
          </w:hyperlink>
        </w:p>
        <w:p w14:paraId="4A1E3047" w14:textId="726AD832" w:rsidR="001A6B54" w:rsidRDefault="001A6B54">
          <w:pPr>
            <w:pStyle w:val="TM1"/>
            <w:tabs>
              <w:tab w:val="right" w:pos="9350"/>
            </w:tabs>
            <w:rPr>
              <w:rFonts w:asciiTheme="minorHAnsi" w:eastAsiaTheme="minorEastAsia" w:hAnsiTheme="minorHAnsi" w:cstheme="minorBidi"/>
              <w:noProof/>
              <w:lang w:val="fr-FR"/>
            </w:rPr>
          </w:pPr>
          <w:hyperlink w:anchor="_Toc18538537" w:history="1">
            <w:r w:rsidRPr="004C223F">
              <w:rPr>
                <w:rStyle w:val="Lienhypertexte"/>
                <w:noProof/>
              </w:rPr>
              <w:t>A1. Distance des domaines de par leurs têtes spécifiques</w:t>
            </w:r>
            <w:r>
              <w:rPr>
                <w:noProof/>
                <w:webHidden/>
              </w:rPr>
              <w:tab/>
            </w:r>
            <w:r>
              <w:rPr>
                <w:noProof/>
                <w:webHidden/>
              </w:rPr>
              <w:fldChar w:fldCharType="begin"/>
            </w:r>
            <w:r>
              <w:rPr>
                <w:noProof/>
                <w:webHidden/>
              </w:rPr>
              <w:instrText xml:space="preserve"> PAGEREF _Toc18538537 \h </w:instrText>
            </w:r>
            <w:r>
              <w:rPr>
                <w:noProof/>
                <w:webHidden/>
              </w:rPr>
            </w:r>
            <w:r>
              <w:rPr>
                <w:noProof/>
                <w:webHidden/>
              </w:rPr>
              <w:fldChar w:fldCharType="separate"/>
            </w:r>
            <w:r>
              <w:rPr>
                <w:noProof/>
                <w:webHidden/>
              </w:rPr>
              <w:t>54</w:t>
            </w:r>
            <w:r>
              <w:rPr>
                <w:noProof/>
                <w:webHidden/>
              </w:rPr>
              <w:fldChar w:fldCharType="end"/>
            </w:r>
          </w:hyperlink>
        </w:p>
        <w:p w14:paraId="032EEF6F" w14:textId="4F461D3F" w:rsidR="001A6B54" w:rsidRDefault="001A6B54">
          <w:pPr>
            <w:pStyle w:val="TM1"/>
            <w:tabs>
              <w:tab w:val="right" w:pos="9350"/>
            </w:tabs>
            <w:rPr>
              <w:rFonts w:asciiTheme="minorHAnsi" w:eastAsiaTheme="minorEastAsia" w:hAnsiTheme="minorHAnsi" w:cstheme="minorBidi"/>
              <w:noProof/>
              <w:lang w:val="fr-FR"/>
            </w:rPr>
          </w:pPr>
          <w:hyperlink w:anchor="_Toc18538538" w:history="1">
            <w:r w:rsidRPr="004C223F">
              <w:rPr>
                <w:rStyle w:val="Lienhypertexte"/>
                <w:noProof/>
              </w:rPr>
              <w:t>A2. Combinaisons des têtes de titres bisegmentaux</w:t>
            </w:r>
            <w:r>
              <w:rPr>
                <w:noProof/>
                <w:webHidden/>
              </w:rPr>
              <w:tab/>
            </w:r>
            <w:r>
              <w:rPr>
                <w:noProof/>
                <w:webHidden/>
              </w:rPr>
              <w:fldChar w:fldCharType="begin"/>
            </w:r>
            <w:r>
              <w:rPr>
                <w:noProof/>
                <w:webHidden/>
              </w:rPr>
              <w:instrText xml:space="preserve"> PAGEREF _Toc18538538 \h </w:instrText>
            </w:r>
            <w:r>
              <w:rPr>
                <w:noProof/>
                <w:webHidden/>
              </w:rPr>
            </w:r>
            <w:r>
              <w:rPr>
                <w:noProof/>
                <w:webHidden/>
              </w:rPr>
              <w:fldChar w:fldCharType="separate"/>
            </w:r>
            <w:r>
              <w:rPr>
                <w:noProof/>
                <w:webHidden/>
              </w:rPr>
              <w:t>55</w:t>
            </w:r>
            <w:r>
              <w:rPr>
                <w:noProof/>
                <w:webHidden/>
              </w:rPr>
              <w:fldChar w:fldCharType="end"/>
            </w:r>
          </w:hyperlink>
        </w:p>
        <w:p w14:paraId="3AA42E6C" w14:textId="0F3F999B" w:rsidR="001A6B54" w:rsidRDefault="001A6B54">
          <w:pPr>
            <w:pStyle w:val="TM1"/>
            <w:tabs>
              <w:tab w:val="right" w:pos="9350"/>
            </w:tabs>
            <w:rPr>
              <w:rFonts w:asciiTheme="minorHAnsi" w:eastAsiaTheme="minorEastAsia" w:hAnsiTheme="minorHAnsi" w:cstheme="minorBidi"/>
              <w:noProof/>
              <w:lang w:val="fr-FR"/>
            </w:rPr>
          </w:pPr>
          <w:hyperlink w:anchor="_Toc18538539" w:history="1">
            <w:r w:rsidRPr="004C223F">
              <w:rPr>
                <w:rStyle w:val="Lienhypertexte"/>
                <w:noProof/>
              </w:rPr>
              <w:t>A3. Liste des têtes transdisciplinaires</w:t>
            </w:r>
            <w:r>
              <w:rPr>
                <w:noProof/>
                <w:webHidden/>
              </w:rPr>
              <w:tab/>
            </w:r>
            <w:r>
              <w:rPr>
                <w:noProof/>
                <w:webHidden/>
              </w:rPr>
              <w:fldChar w:fldCharType="begin"/>
            </w:r>
            <w:r>
              <w:rPr>
                <w:noProof/>
                <w:webHidden/>
              </w:rPr>
              <w:instrText xml:space="preserve"> PAGEREF _Toc18538539 \h </w:instrText>
            </w:r>
            <w:r>
              <w:rPr>
                <w:noProof/>
                <w:webHidden/>
              </w:rPr>
            </w:r>
            <w:r>
              <w:rPr>
                <w:noProof/>
                <w:webHidden/>
              </w:rPr>
              <w:fldChar w:fldCharType="separate"/>
            </w:r>
            <w:r>
              <w:rPr>
                <w:noProof/>
                <w:webHidden/>
              </w:rPr>
              <w:t>57</w:t>
            </w:r>
            <w:r>
              <w:rPr>
                <w:noProof/>
                <w:webHidden/>
              </w:rPr>
              <w:fldChar w:fldCharType="end"/>
            </w:r>
          </w:hyperlink>
        </w:p>
        <w:p w14:paraId="4795A872" w14:textId="3CC98221" w:rsidR="001A6B54" w:rsidRDefault="001A6B54">
          <w:pPr>
            <w:pStyle w:val="TM1"/>
            <w:tabs>
              <w:tab w:val="right" w:pos="9350"/>
            </w:tabs>
            <w:rPr>
              <w:rFonts w:asciiTheme="minorHAnsi" w:eastAsiaTheme="minorEastAsia" w:hAnsiTheme="minorHAnsi" w:cstheme="minorBidi"/>
              <w:noProof/>
              <w:lang w:val="fr-FR"/>
            </w:rPr>
          </w:pPr>
          <w:hyperlink w:anchor="_Toc18538540" w:history="1">
            <w:r w:rsidRPr="004C223F">
              <w:rPr>
                <w:rStyle w:val="Lienhypertexte"/>
                <w:noProof/>
              </w:rPr>
              <w:t>A4. Étiquettes utilisées par Talismane et HAL</w:t>
            </w:r>
            <w:r>
              <w:rPr>
                <w:noProof/>
                <w:webHidden/>
              </w:rPr>
              <w:tab/>
            </w:r>
            <w:r>
              <w:rPr>
                <w:noProof/>
                <w:webHidden/>
              </w:rPr>
              <w:fldChar w:fldCharType="begin"/>
            </w:r>
            <w:r>
              <w:rPr>
                <w:noProof/>
                <w:webHidden/>
              </w:rPr>
              <w:instrText xml:space="preserve"> PAGEREF _Toc18538540 \h </w:instrText>
            </w:r>
            <w:r>
              <w:rPr>
                <w:noProof/>
                <w:webHidden/>
              </w:rPr>
            </w:r>
            <w:r>
              <w:rPr>
                <w:noProof/>
                <w:webHidden/>
              </w:rPr>
              <w:fldChar w:fldCharType="separate"/>
            </w:r>
            <w:r>
              <w:rPr>
                <w:noProof/>
                <w:webHidden/>
              </w:rPr>
              <w:t>61</w:t>
            </w:r>
            <w:r>
              <w:rPr>
                <w:noProof/>
                <w:webHidden/>
              </w:rPr>
              <w:fldChar w:fldCharType="end"/>
            </w:r>
          </w:hyperlink>
        </w:p>
        <w:p w14:paraId="536C0BA2" w14:textId="7696E621" w:rsidR="001A6B54" w:rsidRDefault="001A6B54">
          <w:pPr>
            <w:pStyle w:val="TM2"/>
            <w:tabs>
              <w:tab w:val="right" w:pos="9350"/>
            </w:tabs>
            <w:rPr>
              <w:rFonts w:asciiTheme="minorHAnsi" w:eastAsiaTheme="minorEastAsia" w:hAnsiTheme="minorHAnsi" w:cstheme="minorBidi"/>
              <w:noProof/>
              <w:lang w:val="fr-FR"/>
            </w:rPr>
          </w:pPr>
          <w:hyperlink w:anchor="_Toc18538541" w:history="1">
            <w:r w:rsidRPr="004C223F">
              <w:rPr>
                <w:rStyle w:val="Lienhypertexte"/>
                <w:noProof/>
              </w:rPr>
              <w:t>A4.1 Catégories morphosyntaxiques de Talismane</w:t>
            </w:r>
            <w:r>
              <w:rPr>
                <w:noProof/>
                <w:webHidden/>
              </w:rPr>
              <w:tab/>
            </w:r>
            <w:r>
              <w:rPr>
                <w:noProof/>
                <w:webHidden/>
              </w:rPr>
              <w:fldChar w:fldCharType="begin"/>
            </w:r>
            <w:r>
              <w:rPr>
                <w:noProof/>
                <w:webHidden/>
              </w:rPr>
              <w:instrText xml:space="preserve"> PAGEREF _Toc18538541 \h </w:instrText>
            </w:r>
            <w:r>
              <w:rPr>
                <w:noProof/>
                <w:webHidden/>
              </w:rPr>
            </w:r>
            <w:r>
              <w:rPr>
                <w:noProof/>
                <w:webHidden/>
              </w:rPr>
              <w:fldChar w:fldCharType="separate"/>
            </w:r>
            <w:r>
              <w:rPr>
                <w:noProof/>
                <w:webHidden/>
              </w:rPr>
              <w:t>61</w:t>
            </w:r>
            <w:r>
              <w:rPr>
                <w:noProof/>
                <w:webHidden/>
              </w:rPr>
              <w:fldChar w:fldCharType="end"/>
            </w:r>
          </w:hyperlink>
        </w:p>
        <w:p w14:paraId="7307271B" w14:textId="7D469FEE" w:rsidR="001A6B54" w:rsidRDefault="001A6B54">
          <w:pPr>
            <w:pStyle w:val="TM2"/>
            <w:tabs>
              <w:tab w:val="right" w:pos="9350"/>
            </w:tabs>
            <w:rPr>
              <w:rFonts w:asciiTheme="minorHAnsi" w:eastAsiaTheme="minorEastAsia" w:hAnsiTheme="minorHAnsi" w:cstheme="minorBidi"/>
              <w:noProof/>
              <w:lang w:val="fr-FR"/>
            </w:rPr>
          </w:pPr>
          <w:hyperlink w:anchor="_Toc18538542" w:history="1">
            <w:r w:rsidRPr="004C223F">
              <w:rPr>
                <w:rStyle w:val="Lienhypertexte"/>
                <w:noProof/>
              </w:rPr>
              <w:t>A4.2 Code des 27 domaines de HAL retenues</w:t>
            </w:r>
            <w:r>
              <w:rPr>
                <w:noProof/>
                <w:webHidden/>
              </w:rPr>
              <w:tab/>
            </w:r>
            <w:r>
              <w:rPr>
                <w:noProof/>
                <w:webHidden/>
              </w:rPr>
              <w:fldChar w:fldCharType="begin"/>
            </w:r>
            <w:r>
              <w:rPr>
                <w:noProof/>
                <w:webHidden/>
              </w:rPr>
              <w:instrText xml:space="preserve"> PAGEREF _Toc18538542 \h </w:instrText>
            </w:r>
            <w:r>
              <w:rPr>
                <w:noProof/>
                <w:webHidden/>
              </w:rPr>
            </w:r>
            <w:r>
              <w:rPr>
                <w:noProof/>
                <w:webHidden/>
              </w:rPr>
              <w:fldChar w:fldCharType="separate"/>
            </w:r>
            <w:r>
              <w:rPr>
                <w:noProof/>
                <w:webHidden/>
              </w:rPr>
              <w:t>62</w:t>
            </w:r>
            <w:r>
              <w:rPr>
                <w:noProof/>
                <w:webHidden/>
              </w:rPr>
              <w:fldChar w:fldCharType="end"/>
            </w:r>
          </w:hyperlink>
        </w:p>
        <w:p w14:paraId="74742E2B" w14:textId="59CB64CC" w:rsidR="001A6B54" w:rsidRDefault="001A6B54">
          <w:pPr>
            <w:pStyle w:val="TM1"/>
            <w:tabs>
              <w:tab w:val="right" w:pos="9350"/>
            </w:tabs>
            <w:rPr>
              <w:rFonts w:asciiTheme="minorHAnsi" w:eastAsiaTheme="minorEastAsia" w:hAnsiTheme="minorHAnsi" w:cstheme="minorBidi"/>
              <w:noProof/>
              <w:lang w:val="fr-FR"/>
            </w:rPr>
          </w:pPr>
          <w:hyperlink w:anchor="_Toc18538543" w:history="1">
            <w:r w:rsidRPr="004C223F">
              <w:rPr>
                <w:rStyle w:val="Lienhypertexte"/>
                <w:noProof/>
              </w:rPr>
              <w:t>A5. Éléments techniques</w:t>
            </w:r>
            <w:r>
              <w:rPr>
                <w:noProof/>
                <w:webHidden/>
              </w:rPr>
              <w:tab/>
            </w:r>
            <w:r>
              <w:rPr>
                <w:noProof/>
                <w:webHidden/>
              </w:rPr>
              <w:fldChar w:fldCharType="begin"/>
            </w:r>
            <w:r>
              <w:rPr>
                <w:noProof/>
                <w:webHidden/>
              </w:rPr>
              <w:instrText xml:space="preserve"> PAGEREF _Toc18538543 \h </w:instrText>
            </w:r>
            <w:r>
              <w:rPr>
                <w:noProof/>
                <w:webHidden/>
              </w:rPr>
            </w:r>
            <w:r>
              <w:rPr>
                <w:noProof/>
                <w:webHidden/>
              </w:rPr>
              <w:fldChar w:fldCharType="separate"/>
            </w:r>
            <w:r>
              <w:rPr>
                <w:noProof/>
                <w:webHidden/>
              </w:rPr>
              <w:t>64</w:t>
            </w:r>
            <w:r>
              <w:rPr>
                <w:noProof/>
                <w:webHidden/>
              </w:rPr>
              <w:fldChar w:fldCharType="end"/>
            </w:r>
          </w:hyperlink>
        </w:p>
        <w:p w14:paraId="281C0F19" w14:textId="7B35FB53" w:rsidR="001A6B54" w:rsidRDefault="001A6B54">
          <w:pPr>
            <w:pStyle w:val="TM2"/>
            <w:tabs>
              <w:tab w:val="right" w:pos="9350"/>
            </w:tabs>
            <w:rPr>
              <w:rFonts w:asciiTheme="minorHAnsi" w:eastAsiaTheme="minorEastAsia" w:hAnsiTheme="minorHAnsi" w:cstheme="minorBidi"/>
              <w:noProof/>
              <w:lang w:val="fr-FR"/>
            </w:rPr>
          </w:pPr>
          <w:hyperlink w:anchor="_Toc18538544" w:history="1">
            <w:r w:rsidRPr="004C223F">
              <w:rPr>
                <w:rStyle w:val="Lienhypertexte"/>
                <w:noProof/>
              </w:rPr>
              <w:t>A5.A Présentation de l’API de requêtage de notre corpus</w:t>
            </w:r>
            <w:r>
              <w:rPr>
                <w:noProof/>
                <w:webHidden/>
              </w:rPr>
              <w:tab/>
            </w:r>
            <w:r>
              <w:rPr>
                <w:noProof/>
                <w:webHidden/>
              </w:rPr>
              <w:fldChar w:fldCharType="begin"/>
            </w:r>
            <w:r>
              <w:rPr>
                <w:noProof/>
                <w:webHidden/>
              </w:rPr>
              <w:instrText xml:space="preserve"> PAGEREF _Toc18538544 \h </w:instrText>
            </w:r>
            <w:r>
              <w:rPr>
                <w:noProof/>
                <w:webHidden/>
              </w:rPr>
            </w:r>
            <w:r>
              <w:rPr>
                <w:noProof/>
                <w:webHidden/>
              </w:rPr>
              <w:fldChar w:fldCharType="separate"/>
            </w:r>
            <w:r>
              <w:rPr>
                <w:noProof/>
                <w:webHidden/>
              </w:rPr>
              <w:t>64</w:t>
            </w:r>
            <w:r>
              <w:rPr>
                <w:noProof/>
                <w:webHidden/>
              </w:rPr>
              <w:fldChar w:fldCharType="end"/>
            </w:r>
          </w:hyperlink>
        </w:p>
        <w:p w14:paraId="577C0613" w14:textId="255F29E2" w:rsidR="001A6B54" w:rsidRDefault="001A6B54">
          <w:pPr>
            <w:pStyle w:val="TM2"/>
            <w:tabs>
              <w:tab w:val="right" w:pos="9350"/>
            </w:tabs>
            <w:rPr>
              <w:rFonts w:asciiTheme="minorHAnsi" w:eastAsiaTheme="minorEastAsia" w:hAnsiTheme="minorHAnsi" w:cstheme="minorBidi"/>
              <w:noProof/>
              <w:lang w:val="fr-FR"/>
            </w:rPr>
          </w:pPr>
          <w:hyperlink w:anchor="_Toc18538545" w:history="1">
            <w:r w:rsidRPr="004C223F">
              <w:rPr>
                <w:rStyle w:val="Lienhypertexte"/>
                <w:noProof/>
              </w:rPr>
              <w:t>A5.B Description de nos données informatiques</w:t>
            </w:r>
            <w:r>
              <w:rPr>
                <w:noProof/>
                <w:webHidden/>
              </w:rPr>
              <w:tab/>
            </w:r>
            <w:r>
              <w:rPr>
                <w:noProof/>
                <w:webHidden/>
              </w:rPr>
              <w:fldChar w:fldCharType="begin"/>
            </w:r>
            <w:r>
              <w:rPr>
                <w:noProof/>
                <w:webHidden/>
              </w:rPr>
              <w:instrText xml:space="preserve"> PAGEREF _Toc18538545 \h </w:instrText>
            </w:r>
            <w:r>
              <w:rPr>
                <w:noProof/>
                <w:webHidden/>
              </w:rPr>
            </w:r>
            <w:r>
              <w:rPr>
                <w:noProof/>
                <w:webHidden/>
              </w:rPr>
              <w:fldChar w:fldCharType="separate"/>
            </w:r>
            <w:r>
              <w:rPr>
                <w:noProof/>
                <w:webHidden/>
              </w:rPr>
              <w:t>64</w:t>
            </w:r>
            <w:r>
              <w:rPr>
                <w:noProof/>
                <w:webHidden/>
              </w:rPr>
              <w:fldChar w:fldCharType="end"/>
            </w:r>
          </w:hyperlink>
        </w:p>
        <w:p w14:paraId="4C01F87E" w14:textId="0659DE9F" w:rsidR="001A6B54" w:rsidRDefault="001A6B54">
          <w:pPr>
            <w:pStyle w:val="TM2"/>
            <w:tabs>
              <w:tab w:val="right" w:pos="9350"/>
            </w:tabs>
            <w:rPr>
              <w:rFonts w:asciiTheme="minorHAnsi" w:eastAsiaTheme="minorEastAsia" w:hAnsiTheme="minorHAnsi" w:cstheme="minorBidi"/>
              <w:noProof/>
              <w:lang w:val="fr-FR"/>
            </w:rPr>
          </w:pPr>
          <w:hyperlink w:anchor="_Toc18538546" w:history="1">
            <w:r w:rsidRPr="004C223F">
              <w:rPr>
                <w:rStyle w:val="Lienhypertexte"/>
                <w:noProof/>
              </w:rPr>
              <w:t>A5.C Analyse de 100 titres traités par Talismane</w:t>
            </w:r>
            <w:r>
              <w:rPr>
                <w:noProof/>
                <w:webHidden/>
              </w:rPr>
              <w:tab/>
            </w:r>
            <w:r>
              <w:rPr>
                <w:noProof/>
                <w:webHidden/>
              </w:rPr>
              <w:fldChar w:fldCharType="begin"/>
            </w:r>
            <w:r>
              <w:rPr>
                <w:noProof/>
                <w:webHidden/>
              </w:rPr>
              <w:instrText xml:space="preserve"> PAGEREF _Toc18538546 \h </w:instrText>
            </w:r>
            <w:r>
              <w:rPr>
                <w:noProof/>
                <w:webHidden/>
              </w:rPr>
            </w:r>
            <w:r>
              <w:rPr>
                <w:noProof/>
                <w:webHidden/>
              </w:rPr>
              <w:fldChar w:fldCharType="separate"/>
            </w:r>
            <w:r>
              <w:rPr>
                <w:noProof/>
                <w:webHidden/>
              </w:rPr>
              <w:t>65</w:t>
            </w:r>
            <w:r>
              <w:rPr>
                <w:noProof/>
                <w:webHidden/>
              </w:rPr>
              <w:fldChar w:fldCharType="end"/>
            </w:r>
          </w:hyperlink>
        </w:p>
        <w:p w14:paraId="02A6E1B4" w14:textId="0B9D42A4" w:rsidR="001A6B54" w:rsidRDefault="001A6B54">
          <w:pPr>
            <w:pStyle w:val="TM1"/>
            <w:tabs>
              <w:tab w:val="right" w:pos="9350"/>
            </w:tabs>
            <w:rPr>
              <w:rFonts w:asciiTheme="minorHAnsi" w:eastAsiaTheme="minorEastAsia" w:hAnsiTheme="minorHAnsi" w:cstheme="minorBidi"/>
              <w:noProof/>
              <w:lang w:val="fr-FR"/>
            </w:rPr>
          </w:pPr>
          <w:hyperlink w:anchor="_Toc18538547" w:history="1">
            <w:r w:rsidRPr="004C223F">
              <w:rPr>
                <w:rStyle w:val="Lienhypertexte"/>
                <w:noProof/>
              </w:rPr>
              <w:t>A6. Index des tableaux</w:t>
            </w:r>
            <w:r>
              <w:rPr>
                <w:noProof/>
                <w:webHidden/>
              </w:rPr>
              <w:tab/>
            </w:r>
            <w:r>
              <w:rPr>
                <w:noProof/>
                <w:webHidden/>
              </w:rPr>
              <w:fldChar w:fldCharType="begin"/>
            </w:r>
            <w:r>
              <w:rPr>
                <w:noProof/>
                <w:webHidden/>
              </w:rPr>
              <w:instrText xml:space="preserve"> PAGEREF _Toc18538547 \h </w:instrText>
            </w:r>
            <w:r>
              <w:rPr>
                <w:noProof/>
                <w:webHidden/>
              </w:rPr>
            </w:r>
            <w:r>
              <w:rPr>
                <w:noProof/>
                <w:webHidden/>
              </w:rPr>
              <w:fldChar w:fldCharType="separate"/>
            </w:r>
            <w:r>
              <w:rPr>
                <w:noProof/>
                <w:webHidden/>
              </w:rPr>
              <w:t>71</w:t>
            </w:r>
            <w:r>
              <w:rPr>
                <w:noProof/>
                <w:webHidden/>
              </w:rPr>
              <w:fldChar w:fldCharType="end"/>
            </w:r>
          </w:hyperlink>
        </w:p>
        <w:p w14:paraId="457F1558" w14:textId="7B16045A" w:rsidR="007D6EAF" w:rsidRPr="0009702D" w:rsidRDefault="00BA0D17">
          <w:pPr>
            <w:tabs>
              <w:tab w:val="right" w:pos="9360"/>
            </w:tabs>
            <w:spacing w:before="200" w:after="80" w:line="240" w:lineRule="auto"/>
            <w:ind w:firstLine="0"/>
            <w:rPr>
              <w:lang w:val="fr-FR"/>
            </w:rPr>
          </w:pPr>
          <w:r w:rsidRPr="00237BDB">
            <w:rPr>
              <w:lang w:val="fr-FR"/>
            </w:rPr>
            <w:fldChar w:fldCharType="end"/>
          </w:r>
        </w:p>
      </w:sdtContent>
    </w:sdt>
    <w:p w14:paraId="5A15CF24" w14:textId="318EA4F2" w:rsidR="0009702D" w:rsidRDefault="0009702D" w:rsidP="002A01C2">
      <w:pPr>
        <w:pStyle w:val="Titre1"/>
      </w:pPr>
      <w:bookmarkStart w:id="1" w:name="_Toc18538484"/>
      <w:r>
        <w:lastRenderedPageBreak/>
        <w:t>Résumé</w:t>
      </w:r>
      <w:bookmarkEnd w:id="1"/>
    </w:p>
    <w:p w14:paraId="485AABE9" w14:textId="20EA8664" w:rsidR="0009702D" w:rsidRDefault="0009702D" w:rsidP="0009702D">
      <w:pPr>
        <w:rPr>
          <w:lang w:val="fr-FR"/>
        </w:rPr>
      </w:pPr>
      <w:r>
        <w:rPr>
          <w:lang w:val="fr-FR"/>
        </w:rPr>
        <w:t xml:space="preserve">Nous étudions les têtes </w:t>
      </w:r>
      <w:r w:rsidR="008C22C0">
        <w:rPr>
          <w:lang w:val="fr-FR"/>
        </w:rPr>
        <w:t xml:space="preserve">transdisciplinaires </w:t>
      </w:r>
      <w:r>
        <w:rPr>
          <w:lang w:val="fr-FR"/>
        </w:rPr>
        <w:t>des titres de publications scientifiques</w:t>
      </w:r>
      <w:r w:rsidR="008C22C0">
        <w:rPr>
          <w:lang w:val="fr-FR"/>
        </w:rPr>
        <w:t> : des têtes très fréquentes dans de nombreu</w:t>
      </w:r>
      <w:r w:rsidR="00CE0D21">
        <w:rPr>
          <w:lang w:val="fr-FR"/>
        </w:rPr>
        <w:t>x domaines</w:t>
      </w:r>
      <w:r w:rsidR="008C22C0">
        <w:rPr>
          <w:lang w:val="fr-FR"/>
        </w:rPr>
        <w:t xml:space="preserve"> scientifiques. Nous </w:t>
      </w:r>
      <w:r>
        <w:rPr>
          <w:lang w:val="fr-FR"/>
        </w:rPr>
        <w:t xml:space="preserve">rapprochons </w:t>
      </w:r>
      <w:r w:rsidR="008C22C0">
        <w:rPr>
          <w:lang w:val="fr-FR"/>
        </w:rPr>
        <w:t xml:space="preserve">ces têtes transdisciplinaires des noms employés de façon </w:t>
      </w:r>
      <w:r>
        <w:rPr>
          <w:lang w:val="fr-FR"/>
        </w:rPr>
        <w:t>sous-spécifié</w:t>
      </w:r>
      <w:r w:rsidR="008C22C0">
        <w:rPr>
          <w:lang w:val="fr-FR"/>
        </w:rPr>
        <w:t>e : des noms dont la carence sémantique est comblée par le contexte, nom et contexte étant reliés par une construction spécificationnelle.</w:t>
      </w:r>
      <w:r w:rsidR="003463F1">
        <w:rPr>
          <w:lang w:val="fr-FR"/>
        </w:rPr>
        <w:t xml:space="preserve"> Pour </w:t>
      </w:r>
      <w:r w:rsidR="008C22C0">
        <w:rPr>
          <w:lang w:val="fr-FR"/>
        </w:rPr>
        <w:t>mener à bien ce rapprochement</w:t>
      </w:r>
      <w:r w:rsidR="003463F1">
        <w:rPr>
          <w:lang w:val="fr-FR"/>
        </w:rPr>
        <w:t xml:space="preserve">, nous étudions les schémas récurrents dans lesquels s’insèrent les têtes </w:t>
      </w:r>
      <w:r w:rsidR="008C22C0">
        <w:rPr>
          <w:lang w:val="fr-FR"/>
        </w:rPr>
        <w:t xml:space="preserve">transdisciplinaires </w:t>
      </w:r>
      <w:r w:rsidR="003463F1">
        <w:rPr>
          <w:lang w:val="fr-FR"/>
        </w:rPr>
        <w:t>des titres</w:t>
      </w:r>
      <w:r w:rsidR="008C22C0">
        <w:rPr>
          <w:lang w:val="fr-FR"/>
        </w:rPr>
        <w:t xml:space="preserve"> pour les comparer aux constructions spécificationnelles traditionnelles dans leurs syntaxes et leurs fonctionnements. Nous dressons une liste de têtes transdisciplinaires s’employant le plus souvent de façon sous-spécifiées, une liste de schémas récurrents, et mettons en rapport les têtes et les schémas avec les différents </w:t>
      </w:r>
      <w:r w:rsidR="00CE0D21">
        <w:rPr>
          <w:lang w:val="fr-FR"/>
        </w:rPr>
        <w:t>domaines</w:t>
      </w:r>
      <w:r w:rsidR="008C22C0">
        <w:rPr>
          <w:lang w:val="fr-FR"/>
        </w:rPr>
        <w:t xml:space="preserve"> scientifiques.</w:t>
      </w:r>
    </w:p>
    <w:p w14:paraId="7CF417B4" w14:textId="4D72366D" w:rsidR="003463F1" w:rsidRPr="0009702D" w:rsidRDefault="003463F1" w:rsidP="003463F1">
      <w:pPr>
        <w:rPr>
          <w:lang w:val="fr-FR"/>
        </w:rPr>
      </w:pPr>
      <w:r>
        <w:rPr>
          <w:lang w:val="fr-FR"/>
        </w:rPr>
        <w:t>Mots-clés : titre, tête, schéma, patron</w:t>
      </w:r>
      <w:r w:rsidR="008C22C0">
        <w:rPr>
          <w:lang w:val="fr-FR"/>
        </w:rPr>
        <w:t xml:space="preserve">, </w:t>
      </w:r>
      <w:r w:rsidR="003839EA">
        <w:rPr>
          <w:lang w:val="fr-FR"/>
        </w:rPr>
        <w:t xml:space="preserve">nom porteur, </w:t>
      </w:r>
      <w:r w:rsidR="008C22C0">
        <w:rPr>
          <w:lang w:val="fr-FR"/>
        </w:rPr>
        <w:t>emploi sous-spécifié, construction spécificationnelle</w:t>
      </w:r>
      <w:r w:rsidR="00CE0D21">
        <w:rPr>
          <w:lang w:val="fr-FR"/>
        </w:rPr>
        <w:t>, publication, article, domaine, discipline</w:t>
      </w:r>
      <w:r w:rsidR="008C22C0">
        <w:rPr>
          <w:lang w:val="fr-FR"/>
        </w:rPr>
        <w:t>.</w:t>
      </w:r>
    </w:p>
    <w:p w14:paraId="3762A869" w14:textId="7017BF61" w:rsidR="007D6EAF" w:rsidRPr="00237BDB" w:rsidRDefault="00BA0D17" w:rsidP="002A01C2">
      <w:pPr>
        <w:pStyle w:val="Titre1"/>
      </w:pPr>
      <w:bookmarkStart w:id="2" w:name="_Toc18538485"/>
      <w:r w:rsidRPr="002A01C2">
        <w:lastRenderedPageBreak/>
        <w:t>Introduction</w:t>
      </w:r>
      <w:bookmarkEnd w:id="2"/>
    </w:p>
    <w:p w14:paraId="5EE39D02" w14:textId="77777777" w:rsidR="002A01C2" w:rsidRDefault="00BA0D17">
      <w:pPr>
        <w:spacing w:after="0"/>
        <w:ind w:firstLine="700"/>
        <w:rPr>
          <w:lang w:val="fr-FR"/>
        </w:rPr>
      </w:pPr>
      <w:r w:rsidRPr="00237BDB">
        <w:rPr>
          <w:lang w:val="fr-FR"/>
        </w:rPr>
        <w:t>Un titre de document scientifique est un énoncé singulier d’une importance cruciale. D’une part, il s’agit d’un texte très court d’une dizaine de mots. D’autre part, il constitue le premier contact entre le document et les lecteurs et, dans 92 % des cas, le</w:t>
      </w:r>
      <w:r w:rsidR="002A01C2">
        <w:rPr>
          <w:lang w:val="fr-FR"/>
        </w:rPr>
        <w:t xml:space="preserve"> seul : le</w:t>
      </w:r>
      <w:r w:rsidRPr="00237BDB">
        <w:rPr>
          <w:lang w:val="fr-FR"/>
        </w:rPr>
        <w:t xml:space="preserve"> lecteur</w:t>
      </w:r>
      <w:r w:rsidR="002A01C2">
        <w:rPr>
          <w:lang w:val="fr-FR"/>
        </w:rPr>
        <w:t xml:space="preserve"> ne lira ni le résumé ni l’article après avoir lu le titre</w:t>
      </w:r>
      <w:r w:rsidRPr="00237BDB">
        <w:rPr>
          <w:lang w:val="fr-FR"/>
        </w:rPr>
        <w:t xml:space="preserve"> (Mabe et Amin, 2002). C’est sur la lecture du titre seul, indépendamment du document titré, que le chercheur fait son tri parmi la littérature scientifique (Goodman et al., 2001). </w:t>
      </w:r>
      <w:r w:rsidR="002A01C2">
        <w:rPr>
          <w:lang w:val="fr-FR"/>
        </w:rPr>
        <w:t>L</w:t>
      </w:r>
      <w:r w:rsidRPr="00237BDB">
        <w:rPr>
          <w:lang w:val="fr-FR"/>
        </w:rPr>
        <w:t xml:space="preserve">a production </w:t>
      </w:r>
      <w:r w:rsidR="002A01C2">
        <w:rPr>
          <w:lang w:val="fr-FR"/>
        </w:rPr>
        <w:t xml:space="preserve">scientifique </w:t>
      </w:r>
      <w:r w:rsidRPr="00237BDB">
        <w:rPr>
          <w:lang w:val="fr-FR"/>
        </w:rPr>
        <w:t xml:space="preserve">augmente constamment en doublant tous les 12 ans (Stix, cité dans Salager-Meyer et al. 2013). Ce tri </w:t>
      </w:r>
      <w:r w:rsidR="002A01C2">
        <w:rPr>
          <w:lang w:val="fr-FR"/>
        </w:rPr>
        <w:t>effectué sur</w:t>
      </w:r>
      <w:r w:rsidRPr="00237BDB">
        <w:rPr>
          <w:lang w:val="fr-FR"/>
        </w:rPr>
        <w:t xml:space="preserve"> la lecture du titre soulève la question de l’information qu’il contient</w:t>
      </w:r>
      <w:r w:rsidR="002A01C2">
        <w:rPr>
          <w:lang w:val="fr-FR"/>
        </w:rPr>
        <w:t xml:space="preserve"> et</w:t>
      </w:r>
      <w:r w:rsidRPr="00237BDB">
        <w:rPr>
          <w:lang w:val="fr-FR"/>
        </w:rPr>
        <w:t xml:space="preserve"> les mots et les structures utilisés pour convoyer cette information. Cet intérêt s’est traduit par de nombreux articles sur les titres en anglais, mais les titres </w:t>
      </w:r>
      <w:r w:rsidR="002A01C2">
        <w:rPr>
          <w:lang w:val="fr-FR"/>
        </w:rPr>
        <w:t xml:space="preserve">en </w:t>
      </w:r>
      <w:r w:rsidRPr="00237BDB">
        <w:rPr>
          <w:lang w:val="fr-FR"/>
        </w:rPr>
        <w:t>français ont été moins étudiés, on peut</w:t>
      </w:r>
      <w:r w:rsidR="002A01C2">
        <w:rPr>
          <w:lang w:val="fr-FR"/>
        </w:rPr>
        <w:t xml:space="preserve"> néanmoins</w:t>
      </w:r>
      <w:r w:rsidRPr="00237BDB">
        <w:rPr>
          <w:lang w:val="fr-FR"/>
        </w:rPr>
        <w:t xml:space="preserve"> citer les travaux de Ho-Dac et al. (2001), Rebeyrolle et al. (2009) et Tanguy et Rebeyrolle (à paraître).</w:t>
      </w:r>
    </w:p>
    <w:p w14:paraId="0BD3AE74" w14:textId="77777777" w:rsidR="00345401" w:rsidRDefault="00BA0D17">
      <w:pPr>
        <w:spacing w:after="0"/>
        <w:ind w:firstLine="700"/>
        <w:rPr>
          <w:lang w:val="fr-FR"/>
        </w:rPr>
      </w:pPr>
      <w:r w:rsidRPr="00237BDB">
        <w:rPr>
          <w:lang w:val="fr-FR"/>
        </w:rPr>
        <w:t xml:space="preserve">Nous prenons en compte </w:t>
      </w:r>
      <w:r w:rsidR="002A01C2">
        <w:rPr>
          <w:lang w:val="fr-FR"/>
        </w:rPr>
        <w:t xml:space="preserve">dans notre travail </w:t>
      </w:r>
      <w:r w:rsidRPr="00237BDB">
        <w:rPr>
          <w:lang w:val="fr-FR"/>
        </w:rPr>
        <w:t xml:space="preserve">le titre uniquement dans sa fonction informationnelle, considérant qu’elle est la plus importante, soutenu en cela par Haggan (2004) et Hartley (2005). Cette dimension est également la plus facile à analyser. Nous laissons donc de côté la fonction d’attraction qui peut considérablement obscurcir </w:t>
      </w:r>
      <w:r w:rsidR="002A01C2">
        <w:rPr>
          <w:lang w:val="fr-FR"/>
        </w:rPr>
        <w:t>le</w:t>
      </w:r>
      <w:r w:rsidRPr="00237BDB">
        <w:rPr>
          <w:lang w:val="fr-FR"/>
        </w:rPr>
        <w:t xml:space="preserve"> sens</w:t>
      </w:r>
      <w:r w:rsidR="002A01C2">
        <w:rPr>
          <w:lang w:val="fr-FR"/>
        </w:rPr>
        <w:t xml:space="preserve"> d’un titre</w:t>
      </w:r>
      <w:r w:rsidRPr="00237BDB">
        <w:rPr>
          <w:lang w:val="fr-FR"/>
        </w:rPr>
        <w:t xml:space="preserve"> (Hartley, 2005) ou faire appel à des notions complexes pour le traitement automatique des langues comme l’humour (Sagi et Yechiam, 2008 ; Subotic et Mukherjee, 2014).</w:t>
      </w:r>
      <w:r w:rsidR="00345401">
        <w:rPr>
          <w:lang w:val="fr-FR"/>
        </w:rPr>
        <w:t xml:space="preserve"> </w:t>
      </w:r>
    </w:p>
    <w:p w14:paraId="5D0B3FE6" w14:textId="63962D58" w:rsidR="007D6EAF" w:rsidRPr="00237BDB" w:rsidRDefault="00345401">
      <w:pPr>
        <w:spacing w:after="0"/>
        <w:ind w:firstLine="700"/>
        <w:rPr>
          <w:lang w:val="fr-FR"/>
        </w:rPr>
      </w:pPr>
      <w:r w:rsidRPr="00237BDB">
        <w:rPr>
          <w:lang w:val="fr-FR"/>
        </w:rPr>
        <w:t xml:space="preserve">La majorité de la littérature </w:t>
      </w:r>
      <w:r>
        <w:rPr>
          <w:lang w:val="fr-FR"/>
        </w:rPr>
        <w:t xml:space="preserve">sur les titres </w:t>
      </w:r>
      <w:r w:rsidRPr="00237BDB">
        <w:rPr>
          <w:lang w:val="fr-FR"/>
        </w:rPr>
        <w:t xml:space="preserve">traitant des titres d’articles de journaux scientifiques, notre </w:t>
      </w:r>
      <w:r>
        <w:rPr>
          <w:lang w:val="fr-FR"/>
        </w:rPr>
        <w:t>travail</w:t>
      </w:r>
      <w:r w:rsidRPr="00237BDB">
        <w:rPr>
          <w:lang w:val="fr-FR"/>
        </w:rPr>
        <w:t xml:space="preserve"> se limite à </w:t>
      </w:r>
      <w:r>
        <w:rPr>
          <w:lang w:val="fr-FR"/>
        </w:rPr>
        <w:t>ce type de publication</w:t>
      </w:r>
      <w:r w:rsidRPr="00237BDB">
        <w:rPr>
          <w:lang w:val="fr-FR"/>
        </w:rPr>
        <w:t xml:space="preserve"> et </w:t>
      </w:r>
      <w:r>
        <w:rPr>
          <w:lang w:val="fr-FR"/>
        </w:rPr>
        <w:t>aux publications</w:t>
      </w:r>
      <w:r w:rsidRPr="00237BDB">
        <w:rPr>
          <w:lang w:val="fr-FR"/>
        </w:rPr>
        <w:t xml:space="preserve"> </w:t>
      </w:r>
      <w:r>
        <w:rPr>
          <w:lang w:val="fr-FR"/>
        </w:rPr>
        <w:t xml:space="preserve">dont les titres sont </w:t>
      </w:r>
      <w:r w:rsidRPr="00237BDB">
        <w:rPr>
          <w:lang w:val="fr-FR"/>
        </w:rPr>
        <w:t>construits de manière similaire : chapitres d’ouvrages collectifs</w:t>
      </w:r>
      <w:r>
        <w:rPr>
          <w:lang w:val="fr-FR"/>
        </w:rPr>
        <w:t xml:space="preserve"> et</w:t>
      </w:r>
      <w:r w:rsidRPr="00237BDB">
        <w:rPr>
          <w:lang w:val="fr-FR"/>
        </w:rPr>
        <w:t xml:space="preserve"> communications </w:t>
      </w:r>
      <w:r>
        <w:rPr>
          <w:lang w:val="fr-FR"/>
        </w:rPr>
        <w:t xml:space="preserve">ou posters </w:t>
      </w:r>
      <w:r w:rsidRPr="00237BDB">
        <w:rPr>
          <w:lang w:val="fr-FR"/>
        </w:rPr>
        <w:t xml:space="preserve">dans des </w:t>
      </w:r>
      <w:r>
        <w:rPr>
          <w:lang w:val="fr-FR"/>
        </w:rPr>
        <w:t xml:space="preserve">congrès ou des </w:t>
      </w:r>
      <w:r w:rsidRPr="00237BDB">
        <w:rPr>
          <w:lang w:val="fr-FR"/>
        </w:rPr>
        <w:t>conférences.</w:t>
      </w:r>
    </w:p>
    <w:p w14:paraId="139F4328" w14:textId="32F9D271" w:rsidR="007D6EAF" w:rsidRPr="00237BDB" w:rsidRDefault="00BA0D17">
      <w:pPr>
        <w:rPr>
          <w:lang w:val="fr-FR"/>
        </w:rPr>
      </w:pPr>
      <w:r w:rsidRPr="00237BDB">
        <w:rPr>
          <w:lang w:val="fr-FR"/>
        </w:rPr>
        <w:t xml:space="preserve">Nous devons en premier lieu revenir sur notre travail effectué durant la première année de master sur les titres de publications scientifiques en français. Nous avions étudié trois schémas </w:t>
      </w:r>
      <w:r w:rsidR="00E34FCA">
        <w:rPr>
          <w:lang w:val="fr-FR"/>
        </w:rPr>
        <w:t xml:space="preserve">lexico-syntaxiques </w:t>
      </w:r>
      <w:r w:rsidRPr="00237BDB">
        <w:rPr>
          <w:lang w:val="fr-FR"/>
        </w:rPr>
        <w:t xml:space="preserve">fréquents dans un corpus de titres de publications scientifiques. </w:t>
      </w:r>
      <w:r w:rsidR="00282E83">
        <w:rPr>
          <w:lang w:val="fr-FR"/>
        </w:rPr>
        <w:t>Un</w:t>
      </w:r>
      <w:r w:rsidRPr="00237BDB">
        <w:rPr>
          <w:lang w:val="fr-FR"/>
        </w:rPr>
        <w:t xml:space="preserve"> schéma</w:t>
      </w:r>
      <w:r w:rsidR="00282E83">
        <w:rPr>
          <w:lang w:val="fr-FR"/>
        </w:rPr>
        <w:t xml:space="preserve"> est défini par </w:t>
      </w:r>
      <w:r w:rsidRPr="00237BDB">
        <w:rPr>
          <w:lang w:val="fr-FR"/>
        </w:rPr>
        <w:t xml:space="preserve">une séquence </w:t>
      </w:r>
      <w:r w:rsidR="0009702D">
        <w:rPr>
          <w:lang w:val="fr-FR"/>
        </w:rPr>
        <w:t>de tokens</w:t>
      </w:r>
      <w:r w:rsidRPr="00237BDB">
        <w:rPr>
          <w:lang w:val="fr-FR"/>
        </w:rPr>
        <w:t xml:space="preserve"> pouvant comporter des choix entre plusieurs </w:t>
      </w:r>
      <w:r w:rsidR="0009702D">
        <w:rPr>
          <w:lang w:val="fr-FR"/>
        </w:rPr>
        <w:t>tokens</w:t>
      </w:r>
      <w:r w:rsidR="00282E83">
        <w:rPr>
          <w:lang w:val="fr-FR"/>
        </w:rPr>
        <w:t xml:space="preserve"> </w:t>
      </w:r>
      <w:r w:rsidR="00282E83" w:rsidRPr="00282E83">
        <w:rPr>
          <w:b/>
          <w:bCs/>
          <w:lang w:val="fr-FR"/>
        </w:rPr>
        <w:t>A | B</w:t>
      </w:r>
      <w:r w:rsidR="00282E83">
        <w:rPr>
          <w:lang w:val="fr-FR"/>
        </w:rPr>
        <w:t>, des tokens optionnels</w:t>
      </w:r>
      <w:r w:rsidRPr="00237BDB">
        <w:rPr>
          <w:lang w:val="fr-FR"/>
        </w:rPr>
        <w:t xml:space="preserve"> </w:t>
      </w:r>
      <w:r w:rsidR="00F114CB" w:rsidRPr="00F114CB">
        <w:rPr>
          <w:b/>
          <w:bCs/>
          <w:lang w:val="fr-FR"/>
        </w:rPr>
        <w:t>[</w:t>
      </w:r>
      <w:r w:rsidR="00282E83" w:rsidRPr="00282E83">
        <w:rPr>
          <w:b/>
          <w:bCs/>
          <w:lang w:val="fr-FR"/>
        </w:rPr>
        <w:t>A</w:t>
      </w:r>
      <w:r w:rsidR="00F114CB">
        <w:rPr>
          <w:b/>
          <w:bCs/>
          <w:lang w:val="fr-FR"/>
        </w:rPr>
        <w:t>]</w:t>
      </w:r>
      <w:r w:rsidR="00282E83">
        <w:rPr>
          <w:lang w:val="fr-FR"/>
        </w:rPr>
        <w:t xml:space="preserve"> </w:t>
      </w:r>
      <w:r w:rsidRPr="00237BDB">
        <w:rPr>
          <w:lang w:val="fr-FR"/>
        </w:rPr>
        <w:t xml:space="preserve">et des répétitions </w:t>
      </w:r>
      <w:r w:rsidR="0009702D">
        <w:rPr>
          <w:lang w:val="fr-FR"/>
        </w:rPr>
        <w:t>de tokens</w:t>
      </w:r>
      <w:r w:rsidR="00282E83">
        <w:rPr>
          <w:lang w:val="fr-FR"/>
        </w:rPr>
        <w:t xml:space="preserve"> </w:t>
      </w:r>
      <w:r w:rsidR="00282E83" w:rsidRPr="00282E83">
        <w:rPr>
          <w:b/>
          <w:bCs/>
          <w:lang w:val="fr-FR"/>
        </w:rPr>
        <w:t>A</w:t>
      </w:r>
      <w:r w:rsidR="00E34FCA">
        <w:rPr>
          <w:b/>
          <w:bCs/>
          <w:vertAlign w:val="superscript"/>
          <w:lang w:val="fr-FR"/>
        </w:rPr>
        <w:t>i</w:t>
      </w:r>
      <w:r w:rsidR="00282E83" w:rsidRPr="00282E83">
        <w:rPr>
          <w:b/>
          <w:bCs/>
          <w:vertAlign w:val="superscript"/>
          <w:lang w:val="fr-FR"/>
        </w:rPr>
        <w:t>-</w:t>
      </w:r>
      <w:r w:rsidR="00E34FCA">
        <w:rPr>
          <w:b/>
          <w:bCs/>
          <w:vertAlign w:val="superscript"/>
          <w:lang w:val="fr-FR"/>
        </w:rPr>
        <w:t>j</w:t>
      </w:r>
      <w:r w:rsidRPr="00237BDB">
        <w:rPr>
          <w:lang w:val="fr-FR"/>
        </w:rPr>
        <w:t xml:space="preserve">. Un </w:t>
      </w:r>
      <w:r w:rsidR="0009702D">
        <w:rPr>
          <w:lang w:val="fr-FR"/>
        </w:rPr>
        <w:t>token de schéma</w:t>
      </w:r>
      <w:r w:rsidRPr="00237BDB">
        <w:rPr>
          <w:lang w:val="fr-FR"/>
        </w:rPr>
        <w:t xml:space="preserve"> peut être une classe grammaticale (nom - N, adjectif qualificatif - ADJ, préposition - P, conjonction de coordination CC…), un sous-ensemble d’une classe (nom commun - NC), un lemme (</w:t>
      </w:r>
      <w:r w:rsidRPr="00722EB7">
        <w:rPr>
          <w:i/>
          <w:iCs/>
          <w:lang w:val="fr-FR"/>
        </w:rPr>
        <w:t>et</w:t>
      </w:r>
      <w:r w:rsidRPr="00237BDB">
        <w:rPr>
          <w:lang w:val="fr-FR"/>
        </w:rPr>
        <w:t xml:space="preserve">) ou un signe de ponctuation </w:t>
      </w:r>
      <w:r w:rsidR="00722EB7">
        <w:rPr>
          <w:lang w:val="fr-FR"/>
        </w:rPr>
        <w:t>comme le double point ou le point-virgule</w:t>
      </w:r>
      <w:r w:rsidRPr="00237BDB">
        <w:rPr>
          <w:lang w:val="fr-FR"/>
        </w:rPr>
        <w:t xml:space="preserve">. </w:t>
      </w:r>
      <w:r w:rsidR="00282E83">
        <w:rPr>
          <w:lang w:val="fr-FR"/>
        </w:rPr>
        <w:t>À</w:t>
      </w:r>
      <w:r w:rsidR="00E34FCA">
        <w:rPr>
          <w:lang w:val="fr-FR"/>
        </w:rPr>
        <w:t xml:space="preserve"> u</w:t>
      </w:r>
      <w:r w:rsidR="00282E83">
        <w:rPr>
          <w:lang w:val="fr-FR"/>
        </w:rPr>
        <w:t xml:space="preserve">ne définition de schéma correspond une à plusieurs réalisations. </w:t>
      </w:r>
      <w:r w:rsidRPr="00237BDB">
        <w:rPr>
          <w:lang w:val="fr-FR"/>
        </w:rPr>
        <w:t>Par exemple, le schéma</w:t>
      </w:r>
      <w:r w:rsidR="00282E83">
        <w:rPr>
          <w:lang w:val="fr-FR"/>
        </w:rPr>
        <w:t xml:space="preserve"> défini par</w:t>
      </w:r>
      <w:r w:rsidRPr="00237BDB">
        <w:rPr>
          <w:lang w:val="fr-FR"/>
        </w:rPr>
        <w:t xml:space="preserve"> </w:t>
      </w:r>
      <w:r w:rsidR="00282E83">
        <w:rPr>
          <w:b/>
          <w:lang w:val="fr-FR"/>
        </w:rPr>
        <w:t>DET? N</w:t>
      </w:r>
      <w:r w:rsidRPr="00237BDB">
        <w:rPr>
          <w:b/>
          <w:lang w:val="fr-FR"/>
        </w:rPr>
        <w:t>C ADJ</w:t>
      </w:r>
      <w:r w:rsidR="00282E83">
        <w:rPr>
          <w:b/>
          <w:lang w:val="fr-FR"/>
        </w:rPr>
        <w:t xml:space="preserve"> </w:t>
      </w:r>
      <w:r w:rsidR="00E34FCA" w:rsidRPr="00E34FCA">
        <w:rPr>
          <w:bCs/>
          <w:lang w:val="fr-FR"/>
        </w:rPr>
        <w:t>a pour réalisations</w:t>
      </w:r>
      <w:r w:rsidR="00E34FCA">
        <w:rPr>
          <w:b/>
          <w:lang w:val="fr-FR"/>
        </w:rPr>
        <w:t xml:space="preserve"> </w:t>
      </w:r>
      <w:r w:rsidRPr="00237BDB">
        <w:rPr>
          <w:lang w:val="fr-FR"/>
        </w:rPr>
        <w:t xml:space="preserve">la séquence </w:t>
      </w:r>
      <w:r w:rsidR="00282E83">
        <w:rPr>
          <w:lang w:val="fr-FR"/>
        </w:rPr>
        <w:t>d’un déterminant suivi d’</w:t>
      </w:r>
      <w:r w:rsidRPr="00237BDB">
        <w:rPr>
          <w:lang w:val="fr-FR"/>
        </w:rPr>
        <w:t>un nom commun suivi d’un adjectif qualificatif</w:t>
      </w:r>
      <w:r w:rsidR="00282E83">
        <w:rPr>
          <w:lang w:val="fr-FR"/>
        </w:rPr>
        <w:t xml:space="preserve"> ou la séquence d’un nom commun suivi d’un adjectif qualificatif</w:t>
      </w:r>
      <w:r w:rsidRPr="00237BDB">
        <w:rPr>
          <w:lang w:val="fr-FR"/>
        </w:rPr>
        <w:t>.</w:t>
      </w:r>
    </w:p>
    <w:p w14:paraId="5FE01EE2" w14:textId="3D84667B" w:rsidR="007D6EAF" w:rsidRPr="00237BDB" w:rsidRDefault="00282E83">
      <w:pPr>
        <w:rPr>
          <w:lang w:val="fr-FR"/>
        </w:rPr>
      </w:pPr>
      <w:r>
        <w:rPr>
          <w:lang w:val="fr-FR"/>
        </w:rPr>
        <w:t>U</w:t>
      </w:r>
      <w:r w:rsidR="00BA0D17" w:rsidRPr="00237BDB">
        <w:rPr>
          <w:lang w:val="fr-FR"/>
        </w:rPr>
        <w:t xml:space="preserve">ne séquence de </w:t>
      </w:r>
      <w:r>
        <w:rPr>
          <w:lang w:val="fr-FR"/>
        </w:rPr>
        <w:t xml:space="preserve">tokens dans un titre, </w:t>
      </w:r>
      <w:r w:rsidR="00BA0D17" w:rsidRPr="00237BDB">
        <w:rPr>
          <w:lang w:val="fr-FR"/>
        </w:rPr>
        <w:t xml:space="preserve">mots </w:t>
      </w:r>
      <w:r>
        <w:rPr>
          <w:lang w:val="fr-FR"/>
        </w:rPr>
        <w:t>ou</w:t>
      </w:r>
      <w:r w:rsidR="00BA0D17" w:rsidRPr="00237BDB">
        <w:rPr>
          <w:lang w:val="fr-FR"/>
        </w:rPr>
        <w:t xml:space="preserve"> signes de ponctuation</w:t>
      </w:r>
      <w:r>
        <w:rPr>
          <w:lang w:val="fr-FR"/>
        </w:rPr>
        <w:t xml:space="preserve">, </w:t>
      </w:r>
      <w:r w:rsidR="00BA0D17" w:rsidRPr="00237BDB">
        <w:rPr>
          <w:lang w:val="fr-FR"/>
        </w:rPr>
        <w:t>correspond</w:t>
      </w:r>
      <w:r w:rsidR="0009702D">
        <w:rPr>
          <w:lang w:val="fr-FR"/>
        </w:rPr>
        <w:t xml:space="preserve"> </w:t>
      </w:r>
      <w:r w:rsidR="00BA0D17" w:rsidRPr="00237BDB">
        <w:rPr>
          <w:lang w:val="fr-FR"/>
        </w:rPr>
        <w:t>à un schéma lorsqu</w:t>
      </w:r>
      <w:r w:rsidR="0009702D">
        <w:rPr>
          <w:lang w:val="fr-FR"/>
        </w:rPr>
        <w:t xml:space="preserve">e la séquence du titre </w:t>
      </w:r>
      <w:r>
        <w:rPr>
          <w:lang w:val="fr-FR"/>
        </w:rPr>
        <w:t xml:space="preserve">se conforme à une des réalisations possibles définies par le schéma. </w:t>
      </w:r>
      <w:r w:rsidR="00BA0D17" w:rsidRPr="00237BDB">
        <w:rPr>
          <w:lang w:val="fr-FR"/>
        </w:rPr>
        <w:t>Ainsi l</w:t>
      </w:r>
      <w:r w:rsidR="00E34FCA">
        <w:rPr>
          <w:lang w:val="fr-FR"/>
        </w:rPr>
        <w:t>e titre</w:t>
      </w:r>
      <w:r w:rsidR="00BA0D17" w:rsidRPr="00237BDB">
        <w:rPr>
          <w:lang w:val="fr-FR"/>
        </w:rPr>
        <w:t xml:space="preserve"> </w:t>
      </w:r>
      <w:r w:rsidR="00BA0D17" w:rsidRPr="00722EB7">
        <w:rPr>
          <w:i/>
          <w:iCs/>
          <w:lang w:val="fr-FR"/>
        </w:rPr>
        <w:t>Villes durables et changement climatique</w:t>
      </w:r>
      <w:r w:rsidR="00BA0D17" w:rsidRPr="00237BDB">
        <w:rPr>
          <w:lang w:val="fr-FR"/>
        </w:rPr>
        <w:t xml:space="preserve"> correspond, entre autres, au</w:t>
      </w:r>
      <w:r w:rsidR="00E34FCA">
        <w:rPr>
          <w:lang w:val="fr-FR"/>
        </w:rPr>
        <w:t>x deux</w:t>
      </w:r>
      <w:r w:rsidR="00BA0D17" w:rsidRPr="00237BDB">
        <w:rPr>
          <w:lang w:val="fr-FR"/>
        </w:rPr>
        <w:t xml:space="preserve"> schéma</w:t>
      </w:r>
      <w:r w:rsidR="00E34FCA">
        <w:rPr>
          <w:lang w:val="fr-FR"/>
        </w:rPr>
        <w:t>s</w:t>
      </w:r>
      <w:r w:rsidR="00BA0D17" w:rsidRPr="00237BDB">
        <w:rPr>
          <w:lang w:val="fr-FR"/>
        </w:rPr>
        <w:t xml:space="preserve"> </w:t>
      </w:r>
      <w:r w:rsidR="00BA0D17" w:rsidRPr="00237BDB">
        <w:rPr>
          <w:b/>
          <w:lang w:val="fr-FR"/>
        </w:rPr>
        <w:t>NC ADJ CC NC ADJ</w:t>
      </w:r>
      <w:r w:rsidR="00BA0D17" w:rsidRPr="00237BDB">
        <w:rPr>
          <w:lang w:val="fr-FR"/>
        </w:rPr>
        <w:t xml:space="preserve"> </w:t>
      </w:r>
      <w:r w:rsidR="00E34FCA">
        <w:rPr>
          <w:lang w:val="fr-FR"/>
        </w:rPr>
        <w:t>et</w:t>
      </w:r>
      <w:r w:rsidR="00BA0D17" w:rsidRPr="00237BDB">
        <w:rPr>
          <w:lang w:val="fr-FR"/>
        </w:rPr>
        <w:t xml:space="preserve"> </w:t>
      </w:r>
      <w:r w:rsidR="00BA0D17" w:rsidRPr="00237BDB">
        <w:rPr>
          <w:b/>
          <w:lang w:val="fr-FR"/>
        </w:rPr>
        <w:t>NC ADJ et NC ADJ</w:t>
      </w:r>
      <w:r w:rsidR="00BA0D17" w:rsidRPr="00237BDB">
        <w:rPr>
          <w:lang w:val="fr-FR"/>
        </w:rPr>
        <w:t xml:space="preserve">. Le premier </w:t>
      </w:r>
      <w:r w:rsidR="00E34FCA">
        <w:rPr>
          <w:lang w:val="fr-FR"/>
        </w:rPr>
        <w:t xml:space="preserve">schéma </w:t>
      </w:r>
      <w:r w:rsidR="00BA0D17" w:rsidRPr="00237BDB">
        <w:rPr>
          <w:lang w:val="fr-FR"/>
        </w:rPr>
        <w:t xml:space="preserve">n’utilise que des classes grammaticales comme </w:t>
      </w:r>
      <w:r w:rsidR="00E34FCA">
        <w:rPr>
          <w:lang w:val="fr-FR"/>
        </w:rPr>
        <w:t>tokens</w:t>
      </w:r>
      <w:r w:rsidR="00BA0D17" w:rsidRPr="00237BDB">
        <w:rPr>
          <w:lang w:val="fr-FR"/>
        </w:rPr>
        <w:t xml:space="preserve">, le second utilise </w:t>
      </w:r>
      <w:r w:rsidR="00E34FCA">
        <w:rPr>
          <w:lang w:val="fr-FR"/>
        </w:rPr>
        <w:t xml:space="preserve">comme tokens </w:t>
      </w:r>
      <w:r w:rsidR="00BA0D17" w:rsidRPr="00237BDB">
        <w:rPr>
          <w:lang w:val="fr-FR"/>
        </w:rPr>
        <w:t xml:space="preserve">quatre classes grammaticales et un lemme, </w:t>
      </w:r>
      <w:r w:rsidR="00BA0D17" w:rsidRPr="00E34FCA">
        <w:rPr>
          <w:b/>
          <w:bCs/>
          <w:lang w:val="fr-FR"/>
        </w:rPr>
        <w:t>et</w:t>
      </w:r>
      <w:r w:rsidR="00BA0D17" w:rsidRPr="00237BDB">
        <w:rPr>
          <w:lang w:val="fr-FR"/>
        </w:rPr>
        <w:t xml:space="preserve">. La séquence </w:t>
      </w:r>
      <w:r w:rsidR="00BA0D17" w:rsidRPr="00722EB7">
        <w:rPr>
          <w:i/>
          <w:iCs/>
          <w:lang w:val="fr-FR"/>
        </w:rPr>
        <w:t>union parfaite ou mariage impossible</w:t>
      </w:r>
      <w:r w:rsidR="00BA0D17" w:rsidRPr="00237BDB">
        <w:rPr>
          <w:lang w:val="fr-FR"/>
        </w:rPr>
        <w:t xml:space="preserve"> correspond au premier schéma mais pas au second</w:t>
      </w:r>
      <w:r w:rsidR="00C12875">
        <w:rPr>
          <w:lang w:val="fr-FR"/>
        </w:rPr>
        <w:t xml:space="preserve"> : </w:t>
      </w:r>
      <w:r w:rsidR="00C12875" w:rsidRPr="00C12875">
        <w:rPr>
          <w:i/>
          <w:iCs/>
          <w:lang w:val="fr-FR"/>
        </w:rPr>
        <w:t>ou</w:t>
      </w:r>
      <w:r w:rsidR="00C12875">
        <w:rPr>
          <w:lang w:val="fr-FR"/>
        </w:rPr>
        <w:t xml:space="preserve"> peut être associé </w:t>
      </w:r>
      <w:r w:rsidR="00C12875">
        <w:rPr>
          <w:lang w:val="fr-FR"/>
        </w:rPr>
        <w:lastRenderedPageBreak/>
        <w:t xml:space="preserve">à </w:t>
      </w:r>
      <w:r w:rsidR="00C12875" w:rsidRPr="00E34FCA">
        <w:rPr>
          <w:b/>
          <w:bCs/>
          <w:lang w:val="fr-FR"/>
        </w:rPr>
        <w:t>CC</w:t>
      </w:r>
      <w:r w:rsidR="00C12875">
        <w:rPr>
          <w:lang w:val="fr-FR"/>
        </w:rPr>
        <w:t xml:space="preserve"> mais pas à </w:t>
      </w:r>
      <w:r w:rsidR="00C12875" w:rsidRPr="00E34FCA">
        <w:rPr>
          <w:b/>
          <w:bCs/>
          <w:lang w:val="fr-FR"/>
        </w:rPr>
        <w:t>et</w:t>
      </w:r>
      <w:r w:rsidR="00BA0D17" w:rsidRPr="00E34FCA">
        <w:rPr>
          <w:lang w:val="fr-FR"/>
        </w:rPr>
        <w:t>.</w:t>
      </w:r>
      <w:r w:rsidR="00BA0D17" w:rsidRPr="00237BDB">
        <w:rPr>
          <w:lang w:val="fr-FR"/>
        </w:rPr>
        <w:t xml:space="preserve"> Pour les deux schémas, leur premier </w:t>
      </w:r>
      <w:r w:rsidR="003C5CB3">
        <w:rPr>
          <w:lang w:val="fr-FR"/>
        </w:rPr>
        <w:t>token</w:t>
      </w:r>
      <w:r w:rsidR="00BA0D17" w:rsidRPr="00237BDB">
        <w:rPr>
          <w:lang w:val="fr-FR"/>
        </w:rPr>
        <w:t xml:space="preserve">, </w:t>
      </w:r>
      <w:r w:rsidR="00BA0D17" w:rsidRPr="00E34FCA">
        <w:rPr>
          <w:b/>
          <w:bCs/>
          <w:lang w:val="fr-FR"/>
        </w:rPr>
        <w:t>NC</w:t>
      </w:r>
      <w:r w:rsidR="00BA0D17" w:rsidRPr="00237BDB">
        <w:rPr>
          <w:lang w:val="fr-FR"/>
        </w:rPr>
        <w:t xml:space="preserve">, est associé au mot </w:t>
      </w:r>
      <w:r w:rsidR="00BA0D17" w:rsidRPr="00C12875">
        <w:rPr>
          <w:i/>
          <w:iCs/>
          <w:lang w:val="fr-FR"/>
        </w:rPr>
        <w:t>Villes</w:t>
      </w:r>
      <w:r w:rsidR="00BA0D17" w:rsidRPr="00237BDB">
        <w:rPr>
          <w:lang w:val="fr-FR"/>
        </w:rPr>
        <w:t xml:space="preserve"> pour le premier exemple et</w:t>
      </w:r>
      <w:r w:rsidR="00E34FCA">
        <w:rPr>
          <w:lang w:val="fr-FR"/>
        </w:rPr>
        <w:t xml:space="preserve"> à</w:t>
      </w:r>
      <w:r w:rsidR="00BA0D17" w:rsidRPr="00237BDB">
        <w:rPr>
          <w:lang w:val="fr-FR"/>
        </w:rPr>
        <w:t xml:space="preserve"> </w:t>
      </w:r>
      <w:r w:rsidR="00BA0D17" w:rsidRPr="00C12875">
        <w:rPr>
          <w:i/>
          <w:iCs/>
          <w:lang w:val="fr-FR"/>
        </w:rPr>
        <w:t>union</w:t>
      </w:r>
      <w:r w:rsidR="00BA0D17" w:rsidRPr="00237BDB">
        <w:rPr>
          <w:lang w:val="fr-FR"/>
        </w:rPr>
        <w:t xml:space="preserve"> pour le second.</w:t>
      </w:r>
    </w:p>
    <w:p w14:paraId="340DBDA3" w14:textId="33CD713C" w:rsidR="007D6EAF" w:rsidRPr="00237BDB" w:rsidRDefault="00BA0D17">
      <w:pPr>
        <w:rPr>
          <w:lang w:val="fr-FR"/>
        </w:rPr>
      </w:pPr>
      <w:r w:rsidRPr="00237BDB">
        <w:rPr>
          <w:lang w:val="fr-FR"/>
        </w:rPr>
        <w:t xml:space="preserve">Les trois schémas étudiés dans notre travail précédent </w:t>
      </w:r>
      <w:r w:rsidR="00E34FCA">
        <w:rPr>
          <w:lang w:val="fr-FR"/>
        </w:rPr>
        <w:t xml:space="preserve">ne correspondaient à chaque fois qu’à une partie du titre et non à son ensemble : un titre était sélectionné s’il </w:t>
      </w:r>
      <w:r w:rsidR="00E34FCA" w:rsidRPr="00E34FCA">
        <w:rPr>
          <w:lang w:val="fr-FR"/>
        </w:rPr>
        <w:t>contenait</w:t>
      </w:r>
      <w:r w:rsidR="00E34FCA">
        <w:rPr>
          <w:lang w:val="fr-FR"/>
        </w:rPr>
        <w:t xml:space="preserve"> une séquence correspondant à un de nos schémas</w:t>
      </w:r>
      <w:r w:rsidR="00452BA3">
        <w:rPr>
          <w:lang w:val="fr-FR"/>
        </w:rPr>
        <w:t>, mise en gras dans les exemples qui suivent</w:t>
      </w:r>
      <w:r w:rsidR="00E34FCA">
        <w:rPr>
          <w:lang w:val="fr-FR"/>
        </w:rPr>
        <w:t xml:space="preserve">. Ces trois schémas </w:t>
      </w:r>
      <w:r w:rsidRPr="00237BDB">
        <w:rPr>
          <w:lang w:val="fr-FR"/>
        </w:rPr>
        <w:t>étaient</w:t>
      </w:r>
      <w:r w:rsidR="00452BA3">
        <w:rPr>
          <w:lang w:val="fr-FR"/>
        </w:rPr>
        <w:t>, dans leurs formes minimales</w:t>
      </w:r>
      <w:r w:rsidRPr="00237BDB">
        <w:rPr>
          <w:lang w:val="fr-FR"/>
        </w:rPr>
        <w:t xml:space="preserve"> : </w:t>
      </w:r>
    </w:p>
    <w:p w14:paraId="0E30E185" w14:textId="7E84F307" w:rsidR="007D6EAF" w:rsidRPr="00155C00" w:rsidRDefault="00E34FCA" w:rsidP="0038429F">
      <w:pPr>
        <w:pStyle w:val="Sous-titre"/>
        <w:numPr>
          <w:ilvl w:val="0"/>
          <w:numId w:val="13"/>
        </w:numPr>
        <w:spacing w:line="271" w:lineRule="auto"/>
        <w:jc w:val="left"/>
        <w:rPr>
          <w:b/>
          <w:bCs/>
          <w:lang w:val="fr-FR"/>
        </w:rPr>
      </w:pPr>
      <w:bookmarkStart w:id="3" w:name="_ha677eoi7irl" w:colFirst="0" w:colLast="0"/>
      <w:bookmarkEnd w:id="3"/>
      <w:r w:rsidRPr="00452BA3">
        <w:rPr>
          <w:color w:val="000000"/>
          <w:lang w:val="fr-FR"/>
        </w:rPr>
        <w:t>Description</w:t>
      </w:r>
      <w:r w:rsidRPr="00452BA3">
        <w:rPr>
          <w:color w:val="000000"/>
          <w:lang w:val="fr-FR"/>
        </w:rPr>
        <w:tab/>
        <w:t>U</w:t>
      </w:r>
      <w:r w:rsidR="00BA0D17" w:rsidRPr="00452BA3">
        <w:rPr>
          <w:color w:val="000000"/>
          <w:lang w:val="fr-FR"/>
        </w:rPr>
        <w:t xml:space="preserve">n double point suivi d’un un syntagme nominal dont le nom est complémenté </w:t>
      </w:r>
      <w:r w:rsidRPr="00452BA3">
        <w:rPr>
          <w:color w:val="000000"/>
          <w:lang w:val="fr-FR"/>
        </w:rPr>
        <w:br/>
      </w:r>
      <w:r w:rsidR="003463F1" w:rsidRPr="00452BA3">
        <w:rPr>
          <w:color w:val="000000"/>
          <w:lang w:val="fr-FR"/>
        </w:rPr>
        <w:t xml:space="preserve">                             </w:t>
      </w:r>
      <w:r w:rsidR="00BA0D17" w:rsidRPr="00452BA3">
        <w:rPr>
          <w:color w:val="000000"/>
          <w:lang w:val="fr-FR"/>
        </w:rPr>
        <w:t>par un syntagme prépositionnel</w:t>
      </w:r>
      <w:r w:rsidRPr="00452BA3">
        <w:rPr>
          <w:color w:val="000000"/>
          <w:lang w:val="fr-FR"/>
        </w:rPr>
        <w:br/>
        <w:t>Définition</w:t>
      </w:r>
      <w:r w:rsidRPr="00452BA3">
        <w:rPr>
          <w:color w:val="000000"/>
          <w:lang w:val="fr-FR"/>
        </w:rPr>
        <w:tab/>
      </w:r>
      <w:r w:rsidR="003463F1" w:rsidRPr="00452BA3">
        <w:rPr>
          <w:rFonts w:ascii="Consolas" w:hAnsi="Consolas" w:cs="Consolas"/>
          <w:b/>
          <w:bCs/>
          <w:color w:val="EEECE1" w:themeColor="background2"/>
          <w:bdr w:val="single" w:sz="8" w:space="0" w:color="0070C0"/>
          <w:shd w:val="clear" w:color="auto" w:fill="EEECE1" w:themeFill="background2"/>
          <w:lang w:val="fr-FR"/>
        </w:rPr>
        <w:t>_</w:t>
      </w:r>
      <w:r w:rsidR="003463F1" w:rsidRPr="00452BA3">
        <w:rPr>
          <w:rFonts w:ascii="Consolas" w:hAnsi="Consolas" w:cs="Consolas"/>
          <w:b/>
          <w:bCs/>
          <w:color w:val="000000"/>
          <w:bdr w:val="single" w:sz="8" w:space="0" w:color="0070C0"/>
          <w:shd w:val="clear" w:color="auto" w:fill="EEECE1" w:themeFill="background2"/>
          <w:lang w:val="fr-FR"/>
        </w:rPr>
        <w:t>:</w:t>
      </w:r>
      <w:r w:rsidR="00BA0D17" w:rsidRPr="00452BA3">
        <w:rPr>
          <w:rFonts w:ascii="Consolas" w:hAnsi="Consolas" w:cs="Consolas"/>
          <w:b/>
          <w:bCs/>
          <w:color w:val="000000"/>
          <w:bdr w:val="single" w:sz="8" w:space="0" w:color="0070C0"/>
          <w:shd w:val="clear" w:color="auto" w:fill="EEECE1" w:themeFill="background2"/>
          <w:lang w:val="fr-FR"/>
        </w:rPr>
        <w:t xml:space="preserve"> NC P N</w:t>
      </w:r>
      <w:r w:rsidR="003463F1" w:rsidRPr="00452BA3">
        <w:rPr>
          <w:rFonts w:ascii="Consolas" w:hAnsi="Consolas" w:cs="Consolas"/>
          <w:b/>
          <w:bCs/>
          <w:color w:val="000000"/>
          <w:bdr w:val="single" w:sz="8" w:space="0" w:color="0070C0"/>
          <w:shd w:val="clear" w:color="auto" w:fill="EEECE1" w:themeFill="background2"/>
          <w:lang w:val="fr-FR"/>
        </w:rPr>
        <w:t>C</w:t>
      </w:r>
      <w:r w:rsidR="003463F1" w:rsidRPr="00452BA3">
        <w:rPr>
          <w:rFonts w:ascii="Consolas" w:hAnsi="Consolas" w:cs="Consolas"/>
          <w:b/>
          <w:bCs/>
          <w:color w:val="EEECE1" w:themeColor="background2"/>
          <w:bdr w:val="single" w:sz="8" w:space="0" w:color="0070C0"/>
          <w:shd w:val="clear" w:color="auto" w:fill="EEECE1" w:themeFill="background2"/>
          <w:lang w:val="fr-FR"/>
        </w:rPr>
        <w:t>_</w:t>
      </w:r>
      <w:r w:rsidRPr="00452BA3">
        <w:rPr>
          <w:rFonts w:ascii="Consolas" w:hAnsi="Consolas" w:cs="Consolas"/>
          <w:b/>
          <w:bCs/>
          <w:color w:val="000000"/>
          <w:lang w:val="fr-FR"/>
        </w:rPr>
        <w:br/>
      </w:r>
      <w:r w:rsidRPr="00452BA3">
        <w:rPr>
          <w:color w:val="000000"/>
          <w:lang w:val="fr-FR"/>
        </w:rPr>
        <w:t>Exemple</w:t>
      </w:r>
      <w:r w:rsidRPr="00452BA3">
        <w:rPr>
          <w:rFonts w:ascii="Consolas" w:hAnsi="Consolas" w:cs="Consolas"/>
          <w:color w:val="000000"/>
          <w:lang w:val="fr-FR"/>
        </w:rPr>
        <w:tab/>
      </w:r>
      <w:r w:rsidR="00155C00" w:rsidRPr="00155C00">
        <w:rPr>
          <w:color w:val="000000"/>
          <w:lang w:val="fr-FR"/>
        </w:rPr>
        <w:t>(1)</w:t>
      </w:r>
      <w:r w:rsidR="00155C00" w:rsidRPr="00155C00">
        <w:rPr>
          <w:rFonts w:ascii="Consolas" w:hAnsi="Consolas" w:cs="Consolas"/>
          <w:color w:val="000000"/>
          <w:lang w:val="fr-FR"/>
        </w:rPr>
        <w:t xml:space="preserve"> </w:t>
      </w:r>
      <w:r w:rsidR="00452BA3" w:rsidRPr="00155C00">
        <w:rPr>
          <w:color w:val="000000"/>
          <w:lang w:val="fr-FR"/>
        </w:rPr>
        <w:t xml:space="preserve">La société face au pouvoir dans le roman arabe moderne </w:t>
      </w:r>
      <w:r w:rsidR="00452BA3" w:rsidRPr="00155C00">
        <w:rPr>
          <w:b/>
          <w:bCs/>
          <w:color w:val="000000"/>
          <w:lang w:val="fr-FR"/>
        </w:rPr>
        <w:t xml:space="preserve">: la voie religieuse </w:t>
      </w:r>
      <w:r w:rsidR="00452BA3" w:rsidRPr="00155C00">
        <w:rPr>
          <w:b/>
          <w:bCs/>
          <w:color w:val="000000"/>
          <w:lang w:val="fr-FR"/>
        </w:rPr>
        <w:br/>
        <w:t xml:space="preserve">                             comme alternative</w:t>
      </w:r>
    </w:p>
    <w:p w14:paraId="044873DA" w14:textId="66505001" w:rsidR="007D6EAF" w:rsidRPr="00155C00" w:rsidRDefault="003463F1" w:rsidP="003463F1">
      <w:pPr>
        <w:pStyle w:val="Sous-titre"/>
        <w:numPr>
          <w:ilvl w:val="0"/>
          <w:numId w:val="13"/>
        </w:numPr>
        <w:spacing w:line="271" w:lineRule="auto"/>
        <w:jc w:val="left"/>
        <w:rPr>
          <w:lang w:val="fr-FR"/>
        </w:rPr>
      </w:pPr>
      <w:bookmarkStart w:id="4" w:name="_rkrjhsgctn3v" w:colFirst="0" w:colLast="0"/>
      <w:bookmarkEnd w:id="4"/>
      <w:r>
        <w:rPr>
          <w:color w:val="000000"/>
          <w:lang w:val="fr-FR"/>
        </w:rPr>
        <w:t>Description</w:t>
      </w:r>
      <w:r>
        <w:rPr>
          <w:color w:val="000000"/>
          <w:lang w:val="fr-FR"/>
        </w:rPr>
        <w:tab/>
        <w:t>U</w:t>
      </w:r>
      <w:r w:rsidR="00BA0D17" w:rsidRPr="00237BDB">
        <w:rPr>
          <w:color w:val="000000"/>
          <w:lang w:val="fr-FR"/>
        </w:rPr>
        <w:t xml:space="preserve">n double point suivi d’un syntagme prépositionnel dont le nom est </w:t>
      </w:r>
      <w:r>
        <w:rPr>
          <w:color w:val="000000"/>
          <w:lang w:val="fr-FR"/>
        </w:rPr>
        <w:br/>
        <w:t xml:space="preserve">                             </w:t>
      </w:r>
      <w:r w:rsidR="00BA0D17" w:rsidRPr="00237BDB">
        <w:rPr>
          <w:color w:val="000000"/>
          <w:lang w:val="fr-FR"/>
        </w:rPr>
        <w:t>complémenté par un syntagme prépositionnel</w:t>
      </w:r>
      <w:r>
        <w:rPr>
          <w:color w:val="000000"/>
          <w:lang w:val="fr-FR"/>
        </w:rPr>
        <w:br/>
        <w:t xml:space="preserve">Définition         </w:t>
      </w:r>
      <w:r w:rsidR="00BA0D17" w:rsidRPr="00237BDB">
        <w:rPr>
          <w:color w:val="000000"/>
          <w:lang w:val="fr-FR"/>
        </w:rPr>
        <w:t xml:space="preserve"> </w:t>
      </w:r>
      <w:r>
        <w:rPr>
          <w:color w:val="000000"/>
          <w:lang w:val="fr-FR"/>
        </w:rPr>
        <w:t xml:space="preserve"> </w:t>
      </w:r>
      <w:r w:rsidRPr="003463F1">
        <w:rPr>
          <w:rFonts w:ascii="Consolas" w:hAnsi="Consolas" w:cs="Consolas"/>
          <w:b/>
          <w:bCs/>
          <w:color w:val="EEECE1" w:themeColor="background2"/>
          <w:bdr w:val="single" w:sz="8" w:space="0" w:color="0070C0"/>
          <w:shd w:val="clear" w:color="auto" w:fill="EEECE1" w:themeFill="background2"/>
          <w:lang w:val="fr-FR"/>
        </w:rPr>
        <w:t>_</w:t>
      </w:r>
      <w:r w:rsidR="00BA0D17" w:rsidRPr="003463F1">
        <w:rPr>
          <w:rFonts w:ascii="Consolas" w:hAnsi="Consolas" w:cs="Consolas"/>
          <w:b/>
          <w:bCs/>
          <w:color w:val="000000"/>
          <w:bdr w:val="single" w:sz="8" w:space="0" w:color="0070C0"/>
          <w:shd w:val="clear" w:color="auto" w:fill="EEECE1" w:themeFill="background2"/>
          <w:lang w:val="fr-FR"/>
        </w:rPr>
        <w:t>: P NC P NC</w:t>
      </w:r>
      <w:r w:rsidRPr="003463F1">
        <w:rPr>
          <w:rFonts w:ascii="Consolas" w:hAnsi="Consolas" w:cs="Consolas"/>
          <w:b/>
          <w:bCs/>
          <w:color w:val="EEECE1" w:themeColor="background2"/>
          <w:bdr w:val="single" w:sz="8" w:space="0" w:color="0070C0"/>
          <w:shd w:val="clear" w:color="auto" w:fill="EEECE1" w:themeFill="background2"/>
          <w:lang w:val="fr-FR"/>
        </w:rPr>
        <w:t>_</w:t>
      </w:r>
      <w:r>
        <w:rPr>
          <w:rFonts w:ascii="Consolas" w:hAnsi="Consolas" w:cs="Consolas"/>
          <w:b/>
          <w:bCs/>
          <w:color w:val="000000"/>
          <w:lang w:val="fr-FR"/>
        </w:rPr>
        <w:br/>
      </w:r>
      <w:r w:rsidRPr="003463F1">
        <w:rPr>
          <w:color w:val="000000"/>
          <w:lang w:val="fr-FR"/>
        </w:rPr>
        <w:t>Exemple</w:t>
      </w:r>
      <w:r>
        <w:rPr>
          <w:color w:val="000000"/>
          <w:lang w:val="fr-FR"/>
        </w:rPr>
        <w:t xml:space="preserve">              </w:t>
      </w:r>
      <w:r w:rsidR="00155C00" w:rsidRPr="00155C00">
        <w:rPr>
          <w:color w:val="000000"/>
          <w:lang w:val="fr-FR"/>
        </w:rPr>
        <w:t xml:space="preserve">(2) </w:t>
      </w:r>
      <w:r w:rsidR="00452BA3" w:rsidRPr="00155C00">
        <w:rPr>
          <w:color w:val="000000"/>
          <w:lang w:val="fr-FR"/>
        </w:rPr>
        <w:t xml:space="preserve">Couper les seins des femmes </w:t>
      </w:r>
      <w:r w:rsidR="00452BA3" w:rsidRPr="00155C00">
        <w:rPr>
          <w:b/>
          <w:bCs/>
          <w:color w:val="000000"/>
          <w:lang w:val="fr-FR"/>
        </w:rPr>
        <w:t>: du supplice à la monstruosité</w:t>
      </w:r>
    </w:p>
    <w:p w14:paraId="6A911F13" w14:textId="548CF24B" w:rsidR="007D6EAF" w:rsidRPr="00155C00" w:rsidRDefault="003463F1" w:rsidP="003463F1">
      <w:pPr>
        <w:pStyle w:val="Sous-titre"/>
        <w:numPr>
          <w:ilvl w:val="0"/>
          <w:numId w:val="13"/>
        </w:numPr>
        <w:spacing w:line="271" w:lineRule="auto"/>
        <w:jc w:val="left"/>
        <w:rPr>
          <w:lang w:val="fr-FR"/>
        </w:rPr>
      </w:pPr>
      <w:bookmarkStart w:id="5" w:name="_abgqbnceocsj" w:colFirst="0" w:colLast="0"/>
      <w:bookmarkEnd w:id="5"/>
      <w:r>
        <w:rPr>
          <w:color w:val="000000"/>
          <w:lang w:val="fr-FR"/>
        </w:rPr>
        <w:t>Description        U</w:t>
      </w:r>
      <w:r w:rsidR="00BA0D17" w:rsidRPr="00237BDB">
        <w:rPr>
          <w:color w:val="000000"/>
          <w:lang w:val="fr-FR"/>
        </w:rPr>
        <w:t xml:space="preserve">n double point suivi d’un syntagme nominal constitué de deux noms </w:t>
      </w:r>
      <w:r>
        <w:rPr>
          <w:color w:val="000000"/>
          <w:lang w:val="fr-FR"/>
        </w:rPr>
        <w:br/>
        <w:t xml:space="preserve">                             </w:t>
      </w:r>
      <w:r w:rsidR="00BA0D17" w:rsidRPr="00237BDB">
        <w:rPr>
          <w:color w:val="000000"/>
          <w:lang w:val="fr-FR"/>
        </w:rPr>
        <w:t>coordonnés</w:t>
      </w:r>
      <w:r>
        <w:rPr>
          <w:color w:val="000000"/>
          <w:lang w:val="fr-FR"/>
        </w:rPr>
        <w:br/>
        <w:t xml:space="preserve">Définition           </w:t>
      </w:r>
      <w:r w:rsidRPr="003463F1">
        <w:rPr>
          <w:rFonts w:ascii="Consolas" w:hAnsi="Consolas" w:cs="Consolas"/>
          <w:b/>
          <w:bCs/>
          <w:color w:val="EEECE1" w:themeColor="background2"/>
          <w:bdr w:val="single" w:sz="8" w:space="0" w:color="0070C0"/>
          <w:shd w:val="clear" w:color="auto" w:fill="EEECE1" w:themeFill="background2"/>
          <w:lang w:val="fr-FR"/>
        </w:rPr>
        <w:t>_</w:t>
      </w:r>
      <w:r w:rsidR="00BA0D17" w:rsidRPr="003463F1">
        <w:rPr>
          <w:rFonts w:ascii="Consolas" w:hAnsi="Consolas" w:cs="Consolas"/>
          <w:b/>
          <w:bCs/>
          <w:color w:val="000000"/>
          <w:bdr w:val="single" w:sz="8" w:space="0" w:color="0070C0"/>
          <w:shd w:val="clear" w:color="auto" w:fill="EEECE1" w:themeFill="background2"/>
          <w:lang w:val="fr-FR"/>
        </w:rPr>
        <w:t>: NC CC NC</w:t>
      </w:r>
      <w:r w:rsidRPr="003463F1">
        <w:rPr>
          <w:rFonts w:ascii="Consolas" w:hAnsi="Consolas" w:cs="Consolas"/>
          <w:b/>
          <w:bCs/>
          <w:color w:val="EEECE1" w:themeColor="background2"/>
          <w:bdr w:val="single" w:sz="8" w:space="0" w:color="0070C0"/>
          <w:shd w:val="clear" w:color="auto" w:fill="EEECE1" w:themeFill="background2"/>
          <w:lang w:val="fr-FR"/>
        </w:rPr>
        <w:t>_</w:t>
      </w:r>
      <w:r>
        <w:rPr>
          <w:rFonts w:ascii="Consolas" w:hAnsi="Consolas" w:cs="Consolas"/>
          <w:b/>
          <w:bCs/>
          <w:color w:val="000000"/>
          <w:lang w:val="fr-FR"/>
        </w:rPr>
        <w:br/>
      </w:r>
      <w:r w:rsidRPr="003463F1">
        <w:rPr>
          <w:color w:val="000000"/>
          <w:lang w:val="fr-FR"/>
        </w:rPr>
        <w:t>Exemple</w:t>
      </w:r>
      <w:r>
        <w:rPr>
          <w:color w:val="000000"/>
          <w:lang w:val="fr-FR"/>
        </w:rPr>
        <w:t xml:space="preserve">              </w:t>
      </w:r>
      <w:r w:rsidR="00155C00" w:rsidRPr="00155C00">
        <w:rPr>
          <w:color w:val="000000"/>
          <w:lang w:val="fr-FR"/>
        </w:rPr>
        <w:t xml:space="preserve">(3) </w:t>
      </w:r>
      <w:r w:rsidR="00D04AF0" w:rsidRPr="00155C00">
        <w:rPr>
          <w:color w:val="000000"/>
          <w:lang w:val="fr-FR"/>
        </w:rPr>
        <w:t xml:space="preserve">La Fée Électricité </w:t>
      </w:r>
      <w:r w:rsidR="00D04AF0" w:rsidRPr="00155C00">
        <w:rPr>
          <w:b/>
          <w:bCs/>
          <w:color w:val="000000"/>
          <w:lang w:val="fr-FR"/>
        </w:rPr>
        <w:t>: espoirs et craintes</w:t>
      </w:r>
      <w:r w:rsidR="00D04AF0" w:rsidRPr="00155C00">
        <w:rPr>
          <w:color w:val="000000"/>
          <w:lang w:val="fr-FR"/>
        </w:rPr>
        <w:t xml:space="preserve"> de la modernité</w:t>
      </w:r>
    </w:p>
    <w:p w14:paraId="6ED5B0C5" w14:textId="77777777" w:rsidR="00452BA3" w:rsidRDefault="00BA0D17">
      <w:pPr>
        <w:rPr>
          <w:lang w:val="fr-FR"/>
        </w:rPr>
      </w:pPr>
      <w:r w:rsidRPr="00237BDB">
        <w:rPr>
          <w:lang w:val="fr-FR"/>
        </w:rPr>
        <w:t xml:space="preserve">Nous laissions la possibilité d’avoir des </w:t>
      </w:r>
      <w:r w:rsidR="00452BA3">
        <w:rPr>
          <w:lang w:val="fr-FR"/>
        </w:rPr>
        <w:t xml:space="preserve">déterminants et des </w:t>
      </w:r>
      <w:r w:rsidRPr="00237BDB">
        <w:rPr>
          <w:lang w:val="fr-FR"/>
        </w:rPr>
        <w:t>adjectifs qualificatifs pour les noms de chaque schéma</w:t>
      </w:r>
      <w:r w:rsidR="00452BA3">
        <w:rPr>
          <w:lang w:val="fr-FR"/>
        </w:rPr>
        <w:t xml:space="preserve"> dans des définitions étendues de ceux-ci,</w:t>
      </w:r>
      <w:r w:rsidRPr="00237BDB">
        <w:rPr>
          <w:lang w:val="fr-FR"/>
        </w:rPr>
        <w:t xml:space="preserve"> mais</w:t>
      </w:r>
      <w:r w:rsidR="00C12875">
        <w:rPr>
          <w:lang w:val="fr-FR"/>
        </w:rPr>
        <w:t>,</w:t>
      </w:r>
      <w:r w:rsidRPr="00237BDB">
        <w:rPr>
          <w:lang w:val="fr-FR"/>
        </w:rPr>
        <w:t xml:space="preserve"> par souci de simplification</w:t>
      </w:r>
      <w:r w:rsidR="00C12875">
        <w:rPr>
          <w:lang w:val="fr-FR"/>
        </w:rPr>
        <w:t>,</w:t>
      </w:r>
      <w:r w:rsidRPr="00237BDB">
        <w:rPr>
          <w:lang w:val="fr-FR"/>
        </w:rPr>
        <w:t xml:space="preserve"> nous écartons </w:t>
      </w:r>
      <w:r w:rsidR="00452BA3">
        <w:rPr>
          <w:lang w:val="fr-FR"/>
        </w:rPr>
        <w:t>ces</w:t>
      </w:r>
      <w:r w:rsidRPr="00237BDB">
        <w:rPr>
          <w:lang w:val="fr-FR"/>
        </w:rPr>
        <w:t xml:space="preserve"> possibilité</w:t>
      </w:r>
      <w:r w:rsidR="00452BA3">
        <w:rPr>
          <w:lang w:val="fr-FR"/>
        </w:rPr>
        <w:t>s</w:t>
      </w:r>
      <w:r w:rsidRPr="00237BDB">
        <w:rPr>
          <w:lang w:val="fr-FR"/>
        </w:rPr>
        <w:t xml:space="preserve"> ici.</w:t>
      </w:r>
    </w:p>
    <w:p w14:paraId="5C621489" w14:textId="7EBD650E" w:rsidR="007D6EAF" w:rsidRPr="00237BDB" w:rsidRDefault="00452BA3" w:rsidP="00452BA3">
      <w:pPr>
        <w:rPr>
          <w:lang w:val="fr-FR"/>
        </w:rPr>
      </w:pPr>
      <w:r>
        <w:rPr>
          <w:lang w:val="fr-FR"/>
        </w:rPr>
        <w:t>Nous disposions d’un</w:t>
      </w:r>
      <w:r w:rsidR="00BA0D17" w:rsidRPr="00237BDB">
        <w:rPr>
          <w:lang w:val="fr-FR"/>
        </w:rPr>
        <w:t xml:space="preserve"> corpus de 85</w:t>
      </w:r>
      <w:r>
        <w:rPr>
          <w:lang w:val="fr-FR"/>
        </w:rPr>
        <w:t> </w:t>
      </w:r>
      <w:r w:rsidR="00BA0D17" w:rsidRPr="00237BDB">
        <w:rPr>
          <w:lang w:val="fr-FR"/>
        </w:rPr>
        <w:t>500 titres</w:t>
      </w:r>
      <w:r>
        <w:rPr>
          <w:lang w:val="fr-FR"/>
        </w:rPr>
        <w:t xml:space="preserve"> en français de </w:t>
      </w:r>
      <w:r w:rsidR="00155C00">
        <w:rPr>
          <w:lang w:val="fr-FR"/>
        </w:rPr>
        <w:t xml:space="preserve">différents types de </w:t>
      </w:r>
      <w:r>
        <w:rPr>
          <w:lang w:val="fr-FR"/>
        </w:rPr>
        <w:t>publications scientifiques</w:t>
      </w:r>
      <w:r w:rsidR="00155C00">
        <w:rPr>
          <w:lang w:val="fr-FR"/>
        </w:rPr>
        <w:t>, dont les plus nombreux étaient les articles, les communications et les chapitres d’ouvrage,</w:t>
      </w:r>
      <w:r>
        <w:rPr>
          <w:lang w:val="fr-FR"/>
        </w:rPr>
        <w:t xml:space="preserve"> issus d’un grand nombre de </w:t>
      </w:r>
      <w:r w:rsidR="00CE0D21">
        <w:rPr>
          <w:lang w:val="fr-FR"/>
        </w:rPr>
        <w:t>domaines</w:t>
      </w:r>
      <w:r>
        <w:rPr>
          <w:lang w:val="fr-FR"/>
        </w:rPr>
        <w:t xml:space="preserve"> scientifiques (voir la partie </w:t>
      </w:r>
      <w:r>
        <w:rPr>
          <w:lang w:val="fr-FR"/>
        </w:rPr>
        <w:fldChar w:fldCharType="begin"/>
      </w:r>
      <w:r>
        <w:rPr>
          <w:lang w:val="fr-FR"/>
        </w:rPr>
        <w:instrText xml:space="preserve"> REF _Ref17903754 \h </w:instrText>
      </w:r>
      <w:r>
        <w:rPr>
          <w:lang w:val="fr-FR"/>
        </w:rPr>
      </w:r>
      <w:r>
        <w:rPr>
          <w:lang w:val="fr-FR"/>
        </w:rPr>
        <w:fldChar w:fldCharType="separate"/>
      </w:r>
      <w:r w:rsidRPr="00452BA3">
        <w:rPr>
          <w:lang w:val="fr-FR"/>
        </w:rPr>
        <w:t>I.1.1 Récupération des données</w:t>
      </w:r>
      <w:r>
        <w:rPr>
          <w:lang w:val="fr-FR"/>
        </w:rPr>
        <w:fldChar w:fldCharType="end"/>
      </w:r>
      <w:r>
        <w:rPr>
          <w:lang w:val="fr-FR"/>
        </w:rPr>
        <w:t xml:space="preserve"> qui reprend</w:t>
      </w:r>
      <w:r w:rsidR="00155C00">
        <w:rPr>
          <w:lang w:val="fr-FR"/>
        </w:rPr>
        <w:t xml:space="preserve"> la méthode de constitution de ce premier corpus pour établir notre corpus de travail de cette année</w:t>
      </w:r>
      <w:r>
        <w:rPr>
          <w:lang w:val="fr-FR"/>
        </w:rPr>
        <w:t>).</w:t>
      </w:r>
      <w:r w:rsidR="00BA0D17" w:rsidRPr="00237BDB">
        <w:rPr>
          <w:lang w:val="fr-FR"/>
        </w:rPr>
        <w:t xml:space="preserve"> </w:t>
      </w:r>
      <w:r>
        <w:rPr>
          <w:lang w:val="fr-FR"/>
        </w:rPr>
        <w:t>L</w:t>
      </w:r>
      <w:r w:rsidR="00BA0D17" w:rsidRPr="00237BDB">
        <w:rPr>
          <w:lang w:val="fr-FR"/>
        </w:rPr>
        <w:t>e premier schéma couvrait 50</w:t>
      </w:r>
      <w:r>
        <w:rPr>
          <w:lang w:val="fr-FR"/>
        </w:rPr>
        <w:t> </w:t>
      </w:r>
      <w:r w:rsidR="00BA0D17" w:rsidRPr="00237BDB">
        <w:rPr>
          <w:lang w:val="fr-FR"/>
        </w:rPr>
        <w:t>% des titres, le deuxième 5</w:t>
      </w:r>
      <w:r>
        <w:rPr>
          <w:lang w:val="fr-FR"/>
        </w:rPr>
        <w:t> </w:t>
      </w:r>
      <w:r w:rsidR="00BA0D17" w:rsidRPr="00237BDB">
        <w:rPr>
          <w:lang w:val="fr-FR"/>
        </w:rPr>
        <w:t>% et le dernier 10</w:t>
      </w:r>
      <w:r>
        <w:rPr>
          <w:lang w:val="fr-FR"/>
        </w:rPr>
        <w:t> </w:t>
      </w:r>
      <w:r w:rsidR="00BA0D17" w:rsidRPr="00237BDB">
        <w:rPr>
          <w:lang w:val="fr-FR"/>
        </w:rPr>
        <w:t>%, soit une couverture totale de 65</w:t>
      </w:r>
      <w:r>
        <w:rPr>
          <w:lang w:val="fr-FR"/>
        </w:rPr>
        <w:t> </w:t>
      </w:r>
      <w:r w:rsidR="00BA0D17" w:rsidRPr="00237BDB">
        <w:rPr>
          <w:lang w:val="fr-FR"/>
        </w:rPr>
        <w:t xml:space="preserve">% de notre corpus. Nous avions ensuite étudié les noms et les couples de noms les plus fréquents peuplant ces schémas. Nous avions constaté l’utilisation récurrente et transdisciplinaire de noms abstraits, dont les </w:t>
      </w:r>
      <w:r w:rsidR="00C12875">
        <w:rPr>
          <w:lang w:val="fr-FR"/>
        </w:rPr>
        <w:t>onze</w:t>
      </w:r>
      <w:r w:rsidR="00BA0D17" w:rsidRPr="00237BDB">
        <w:rPr>
          <w:lang w:val="fr-FR"/>
        </w:rPr>
        <w:t xml:space="preserve"> plus fréquents étaient :</w:t>
      </w:r>
    </w:p>
    <w:p w14:paraId="39BAB68B" w14:textId="77777777" w:rsidR="007D6EAF" w:rsidRPr="00C12875" w:rsidRDefault="00BA0D17">
      <w:pPr>
        <w:numPr>
          <w:ilvl w:val="0"/>
          <w:numId w:val="10"/>
        </w:numPr>
        <w:rPr>
          <w:i/>
          <w:iCs/>
          <w:lang w:val="fr-FR"/>
        </w:rPr>
      </w:pPr>
      <w:r w:rsidRPr="00C12875">
        <w:rPr>
          <w:i/>
          <w:iCs/>
          <w:lang w:val="fr-FR"/>
        </w:rPr>
        <w:t>étude, cas, approche, analyse, application, pratique, exemple, enjeu, perspective, modélisation, limite.</w:t>
      </w:r>
    </w:p>
    <w:p w14:paraId="39BCEF19" w14:textId="1958592E" w:rsidR="00B15543" w:rsidRDefault="00C12875" w:rsidP="00B15543">
      <w:pPr>
        <w:rPr>
          <w:lang w:val="fr-FR"/>
        </w:rPr>
      </w:pPr>
      <w:r>
        <w:rPr>
          <w:lang w:val="fr-FR"/>
        </w:rPr>
        <w:t xml:space="preserve">Tous ces noms </w:t>
      </w:r>
      <w:r w:rsidR="00B15543">
        <w:rPr>
          <w:lang w:val="fr-FR"/>
        </w:rPr>
        <w:t xml:space="preserve">sont abstraits et </w:t>
      </w:r>
      <w:r>
        <w:rPr>
          <w:lang w:val="fr-FR"/>
        </w:rPr>
        <w:t xml:space="preserve">liés au </w:t>
      </w:r>
      <w:r w:rsidRPr="00237BDB">
        <w:rPr>
          <w:lang w:val="fr-FR"/>
        </w:rPr>
        <w:t>domaine scientifique</w:t>
      </w:r>
      <w:r w:rsidR="00B15543">
        <w:rPr>
          <w:lang w:val="fr-FR"/>
        </w:rPr>
        <w:t xml:space="preserve"> : </w:t>
      </w:r>
      <w:r>
        <w:rPr>
          <w:lang w:val="fr-FR"/>
        </w:rPr>
        <w:t xml:space="preserve">on les retrouve </w:t>
      </w:r>
      <w:r w:rsidR="00B15543">
        <w:rPr>
          <w:lang w:val="fr-FR"/>
        </w:rPr>
        <w:t xml:space="preserve">tous, sauf </w:t>
      </w:r>
      <w:r w:rsidR="00B15543">
        <w:rPr>
          <w:i/>
          <w:iCs/>
          <w:lang w:val="fr-FR"/>
        </w:rPr>
        <w:t>enjeu</w:t>
      </w:r>
      <w:r w:rsidR="00B15543">
        <w:rPr>
          <w:lang w:val="fr-FR"/>
        </w:rPr>
        <w:t>,</w:t>
      </w:r>
      <w:r w:rsidR="00B15543" w:rsidRPr="00237BDB">
        <w:rPr>
          <w:lang w:val="fr-FR"/>
        </w:rPr>
        <w:t xml:space="preserve"> </w:t>
      </w:r>
      <w:r>
        <w:rPr>
          <w:lang w:val="fr-FR"/>
        </w:rPr>
        <w:t>dans le lexique transdisciplinaire des écrits scientifiques (LTES) décrit par Tutin (2008).</w:t>
      </w:r>
      <w:r w:rsidR="00B15543">
        <w:rPr>
          <w:lang w:val="fr-FR"/>
        </w:rPr>
        <w:t xml:space="preserve"> </w:t>
      </w:r>
      <w:r w:rsidR="00C84EDB">
        <w:rPr>
          <w:lang w:val="fr-FR"/>
        </w:rPr>
        <w:t>Par ailleurs, nous avons remarqué une similitude lexicale avec des noms fréquemment employés dans le discours académique (Flowerdew et Forest, 2015, p. 1) dans un emploi dont les caractéristiques reconnues sont d’avoir un contenu sémantique très faible qui sera spécifié par le contexte. Nous parlerons</w:t>
      </w:r>
      <w:r w:rsidR="00892429">
        <w:rPr>
          <w:lang w:val="fr-FR"/>
        </w:rPr>
        <w:t>, pour reprendre la terminologie de Legallois (2008)</w:t>
      </w:r>
      <w:r w:rsidR="00C84EDB">
        <w:rPr>
          <w:lang w:val="fr-FR"/>
        </w:rPr>
        <w:t xml:space="preserve"> de nom sous-spécifié (</w:t>
      </w:r>
      <w:r w:rsidR="00892429">
        <w:rPr>
          <w:lang w:val="fr-FR"/>
        </w:rPr>
        <w:t>N</w:t>
      </w:r>
      <w:r w:rsidR="00C84EDB">
        <w:rPr>
          <w:lang w:val="fr-FR"/>
        </w:rPr>
        <w:t xml:space="preserve">SS) </w:t>
      </w:r>
      <w:r w:rsidR="00892429">
        <w:rPr>
          <w:lang w:val="fr-FR"/>
        </w:rPr>
        <w:t>pour désigner un nom employé ainsi. La question initiale est donc de savoir si nos noms seraient des NSS.</w:t>
      </w:r>
    </w:p>
    <w:p w14:paraId="0741E90D" w14:textId="77777777" w:rsidR="00B15543" w:rsidRDefault="00B15543" w:rsidP="00B15543">
      <w:pPr>
        <w:rPr>
          <w:lang w:val="fr-FR"/>
        </w:rPr>
      </w:pPr>
    </w:p>
    <w:p w14:paraId="3CC6F8A7" w14:textId="2154A160" w:rsidR="002540AB" w:rsidRDefault="002540AB" w:rsidP="002540AB">
      <w:pPr>
        <w:rPr>
          <w:lang w:val="fr-FR"/>
        </w:rPr>
      </w:pPr>
      <w:r>
        <w:rPr>
          <w:lang w:val="fr-FR"/>
        </w:rPr>
        <w:t xml:space="preserve">Deux difficultés apparaissent déjà : </w:t>
      </w:r>
      <w:r w:rsidR="00892429">
        <w:rPr>
          <w:lang w:val="fr-FR"/>
        </w:rPr>
        <w:t>les NSS sont une</w:t>
      </w:r>
      <w:r>
        <w:rPr>
          <w:lang w:val="fr-FR"/>
        </w:rPr>
        <w:t xml:space="preserve"> classe </w:t>
      </w:r>
      <w:r w:rsidR="00892429">
        <w:rPr>
          <w:lang w:val="fr-FR"/>
        </w:rPr>
        <w:t xml:space="preserve">considérée comme </w:t>
      </w:r>
      <w:r>
        <w:rPr>
          <w:lang w:val="fr-FR"/>
        </w:rPr>
        <w:t xml:space="preserve">ouverte (Flowerdew et Forest, 2015, p. 12 ; Schmid, 2000 , p. 4) et d’une classe d’emploi, non d’une nature lexicale (Flowerdew et Forest, 2015, p. 7 ; Schmid, 2000, p. 13). On ne peut donc déterminer s’il s’agit d’un NSS qu’en fonction de son contexte, or cet </w:t>
      </w:r>
      <w:r w:rsidRPr="00237BDB">
        <w:rPr>
          <w:lang w:val="fr-FR"/>
        </w:rPr>
        <w:t>emploi repose sur l</w:t>
      </w:r>
      <w:r>
        <w:rPr>
          <w:lang w:val="fr-FR"/>
        </w:rPr>
        <w:t>’</w:t>
      </w:r>
      <w:r w:rsidRPr="00237BDB">
        <w:rPr>
          <w:lang w:val="fr-FR"/>
        </w:rPr>
        <w:t xml:space="preserve">inclusion </w:t>
      </w:r>
      <w:r>
        <w:rPr>
          <w:lang w:val="fr-FR"/>
        </w:rPr>
        <w:t xml:space="preserve">du nom </w:t>
      </w:r>
      <w:r w:rsidRPr="00237BDB">
        <w:rPr>
          <w:lang w:val="fr-FR"/>
        </w:rPr>
        <w:t xml:space="preserve">dans </w:t>
      </w:r>
      <w:r>
        <w:rPr>
          <w:lang w:val="fr-FR"/>
        </w:rPr>
        <w:t xml:space="preserve">une </w:t>
      </w:r>
      <w:r w:rsidRPr="00237BDB">
        <w:rPr>
          <w:lang w:val="fr-FR"/>
        </w:rPr>
        <w:t>construction spécificationnelle</w:t>
      </w:r>
      <w:r w:rsidR="00892429">
        <w:rPr>
          <w:lang w:val="fr-FR"/>
        </w:rPr>
        <w:t xml:space="preserve"> (CS)</w:t>
      </w:r>
      <w:r>
        <w:rPr>
          <w:lang w:val="fr-FR"/>
        </w:rPr>
        <w:t xml:space="preserve"> reliant le NSS a un contenu spécifiant. Les deux constructions</w:t>
      </w:r>
      <w:r w:rsidRPr="002540AB">
        <w:rPr>
          <w:iCs/>
          <w:lang w:val="fr-FR"/>
        </w:rPr>
        <w:t xml:space="preserve"> </w:t>
      </w:r>
      <w:r w:rsidRPr="003C2FD8">
        <w:rPr>
          <w:iCs/>
          <w:lang w:val="fr-FR"/>
        </w:rPr>
        <w:t>spécificationnelles</w:t>
      </w:r>
      <w:r w:rsidRPr="00237BDB">
        <w:rPr>
          <w:lang w:val="fr-FR"/>
        </w:rPr>
        <w:t xml:space="preserve"> </w:t>
      </w:r>
      <w:r>
        <w:rPr>
          <w:lang w:val="fr-FR"/>
        </w:rPr>
        <w:t xml:space="preserve">les </w:t>
      </w:r>
      <w:r w:rsidRPr="00237BDB">
        <w:rPr>
          <w:lang w:val="fr-FR"/>
        </w:rPr>
        <w:t xml:space="preserve">plus </w:t>
      </w:r>
      <w:r>
        <w:rPr>
          <w:lang w:val="fr-FR"/>
        </w:rPr>
        <w:t>fréquemment étudiées par Schmid (2000, p. 22) pour l’anglais et transposées par Legallois (2008, p. 2) en français sont :</w:t>
      </w:r>
    </w:p>
    <w:p w14:paraId="2C57E67B" w14:textId="179C76BA" w:rsidR="002540AB" w:rsidRPr="00237BDB" w:rsidRDefault="00454F36" w:rsidP="002540AB">
      <w:pPr>
        <w:pStyle w:val="Sous-titre"/>
        <w:numPr>
          <w:ilvl w:val="0"/>
          <w:numId w:val="2"/>
        </w:numPr>
        <w:jc w:val="left"/>
        <w:rPr>
          <w:lang w:val="fr-FR"/>
        </w:rPr>
      </w:pPr>
      <w:r>
        <w:rPr>
          <w:b/>
          <w:lang w:val="fr-FR"/>
        </w:rPr>
        <w:t>NSS</w:t>
      </w:r>
      <w:r w:rsidR="002540AB" w:rsidRPr="00237BDB">
        <w:rPr>
          <w:lang w:val="fr-FR"/>
        </w:rPr>
        <w:t xml:space="preserve"> + </w:t>
      </w:r>
      <w:r w:rsidR="002540AB" w:rsidRPr="002540AB">
        <w:rPr>
          <w:i/>
          <w:iCs/>
          <w:lang w:val="fr-FR"/>
        </w:rPr>
        <w:t>être</w:t>
      </w:r>
      <w:r w:rsidR="002540AB" w:rsidRPr="00237BDB">
        <w:rPr>
          <w:lang w:val="fr-FR"/>
        </w:rPr>
        <w:t xml:space="preserve"> +</w:t>
      </w:r>
      <w:r w:rsidR="002540AB" w:rsidRPr="00F4593E">
        <w:rPr>
          <w:iCs/>
          <w:lang w:val="fr-FR"/>
        </w:rPr>
        <w:t xml:space="preserve"> proposition subordonnée conjonctive </w:t>
      </w:r>
      <w:r w:rsidR="002540AB">
        <w:rPr>
          <w:iCs/>
          <w:lang w:val="fr-FR"/>
        </w:rPr>
        <w:t xml:space="preserve">commençant par </w:t>
      </w:r>
      <w:r w:rsidR="002540AB">
        <w:rPr>
          <w:i/>
          <w:lang w:val="fr-FR"/>
        </w:rPr>
        <w:t>que </w:t>
      </w:r>
      <w:r w:rsidR="002540AB" w:rsidRPr="00237BDB">
        <w:rPr>
          <w:lang w:val="fr-FR"/>
        </w:rPr>
        <w:t xml:space="preserve">: </w:t>
      </w:r>
      <w:r w:rsidR="002540AB">
        <w:rPr>
          <w:lang w:val="fr-FR"/>
        </w:rPr>
        <w:br/>
        <w:t>Le</w:t>
      </w:r>
      <w:r w:rsidR="002540AB" w:rsidRPr="00237BDB">
        <w:rPr>
          <w:lang w:val="fr-FR"/>
        </w:rPr>
        <w:t xml:space="preserve"> </w:t>
      </w:r>
      <w:r w:rsidR="002540AB" w:rsidRPr="00237BDB">
        <w:rPr>
          <w:b/>
          <w:lang w:val="fr-FR"/>
        </w:rPr>
        <w:t xml:space="preserve">problème </w:t>
      </w:r>
      <w:r w:rsidR="002540AB" w:rsidRPr="00237BDB">
        <w:rPr>
          <w:lang w:val="fr-FR"/>
        </w:rPr>
        <w:t xml:space="preserve">est </w:t>
      </w:r>
      <w:r w:rsidR="002540AB" w:rsidRPr="00F4593E">
        <w:rPr>
          <w:iCs/>
          <w:u w:val="single"/>
          <w:lang w:val="fr-FR"/>
        </w:rPr>
        <w:t xml:space="preserve">que </w:t>
      </w:r>
      <w:r w:rsidR="002540AB">
        <w:rPr>
          <w:iCs/>
          <w:u w:val="single"/>
          <w:lang w:val="fr-FR"/>
        </w:rPr>
        <w:t>je n’avais pas d’argent</w:t>
      </w:r>
      <w:r w:rsidR="002540AB">
        <w:rPr>
          <w:lang w:val="fr-FR"/>
        </w:rPr>
        <w:t>.</w:t>
      </w:r>
    </w:p>
    <w:p w14:paraId="64E83753" w14:textId="18AE0757" w:rsidR="001F43A6" w:rsidRPr="002540AB" w:rsidRDefault="00454F36" w:rsidP="002540AB">
      <w:pPr>
        <w:pStyle w:val="Sous-titre"/>
        <w:numPr>
          <w:ilvl w:val="0"/>
          <w:numId w:val="2"/>
        </w:numPr>
        <w:spacing w:line="271" w:lineRule="auto"/>
        <w:jc w:val="left"/>
        <w:rPr>
          <w:lang w:val="fr-FR"/>
        </w:rPr>
      </w:pPr>
      <w:r>
        <w:rPr>
          <w:b/>
          <w:lang w:val="fr-FR"/>
        </w:rPr>
        <w:t>NSS</w:t>
      </w:r>
      <w:r w:rsidR="002540AB" w:rsidRPr="00237BDB">
        <w:rPr>
          <w:lang w:val="fr-FR"/>
        </w:rPr>
        <w:t xml:space="preserve"> + </w:t>
      </w:r>
      <w:r w:rsidR="002540AB" w:rsidRPr="002540AB">
        <w:rPr>
          <w:i/>
          <w:iCs/>
          <w:lang w:val="fr-FR"/>
        </w:rPr>
        <w:t>être</w:t>
      </w:r>
      <w:r w:rsidR="002540AB" w:rsidRPr="00237BDB">
        <w:rPr>
          <w:lang w:val="fr-FR"/>
        </w:rPr>
        <w:t xml:space="preserve"> +</w:t>
      </w:r>
      <w:r w:rsidR="002540AB" w:rsidRPr="00F4593E">
        <w:rPr>
          <w:iCs/>
          <w:lang w:val="fr-FR"/>
        </w:rPr>
        <w:t>proposition subordonnée infinitive</w:t>
      </w:r>
      <w:r w:rsidR="002540AB">
        <w:rPr>
          <w:iCs/>
          <w:lang w:val="fr-FR"/>
        </w:rPr>
        <w:t xml:space="preserve"> commençant par </w:t>
      </w:r>
      <w:r w:rsidR="002540AB" w:rsidRPr="002540AB">
        <w:rPr>
          <w:i/>
          <w:lang w:val="fr-FR"/>
        </w:rPr>
        <w:t>de</w:t>
      </w:r>
      <w:r w:rsidR="002540AB" w:rsidRPr="00237BDB">
        <w:rPr>
          <w:lang w:val="fr-FR"/>
        </w:rPr>
        <w:t xml:space="preserve"> : </w:t>
      </w:r>
      <w:r w:rsidR="002540AB">
        <w:rPr>
          <w:lang w:val="fr-FR"/>
        </w:rPr>
        <w:br/>
        <w:t>L</w:t>
      </w:r>
      <w:r w:rsidR="002540AB" w:rsidRPr="00237BDB">
        <w:rPr>
          <w:lang w:val="fr-FR"/>
        </w:rPr>
        <w:t xml:space="preserve">e </w:t>
      </w:r>
      <w:r w:rsidR="002540AB" w:rsidRPr="00237BDB">
        <w:rPr>
          <w:b/>
          <w:lang w:val="fr-FR"/>
        </w:rPr>
        <w:t xml:space="preserve">problème </w:t>
      </w:r>
      <w:r w:rsidR="002540AB" w:rsidRPr="00237BDB">
        <w:rPr>
          <w:lang w:val="fr-FR"/>
        </w:rPr>
        <w:t xml:space="preserve">est </w:t>
      </w:r>
      <w:r w:rsidR="002540AB" w:rsidRPr="002540AB">
        <w:rPr>
          <w:bCs/>
          <w:u w:val="single"/>
          <w:lang w:val="fr-FR"/>
        </w:rPr>
        <w:t>de ne pas avoir d’argent</w:t>
      </w:r>
      <w:r w:rsidR="002540AB" w:rsidRPr="00237BDB">
        <w:rPr>
          <w:lang w:val="fr-FR"/>
        </w:rPr>
        <w:t>.</w:t>
      </w:r>
    </w:p>
    <w:p w14:paraId="6CFB7B17" w14:textId="77777777" w:rsidR="00892429" w:rsidRDefault="00892429" w:rsidP="001C2FC3">
      <w:pPr>
        <w:rPr>
          <w:lang w:val="fr-FR"/>
        </w:rPr>
      </w:pPr>
      <w:r>
        <w:rPr>
          <w:lang w:val="fr-FR"/>
        </w:rPr>
        <w:t xml:space="preserve">On peut donc se poser la question de savoir si on retrouve nos noms dans de telles constructions dans les titres. </w:t>
      </w:r>
      <w:r w:rsidR="002540AB">
        <w:rPr>
          <w:lang w:val="fr-FR"/>
        </w:rPr>
        <w:t xml:space="preserve">Si le verbe </w:t>
      </w:r>
      <w:r w:rsidR="002540AB" w:rsidRPr="001C2FC3">
        <w:rPr>
          <w:i/>
          <w:iCs/>
          <w:lang w:val="fr-FR"/>
        </w:rPr>
        <w:t>être</w:t>
      </w:r>
      <w:r w:rsidR="002540AB">
        <w:rPr>
          <w:lang w:val="fr-FR"/>
        </w:rPr>
        <w:t xml:space="preserve"> est optionnel pour Schmid (2000, p. 22), il n’en reste pas moins que la proposition doit contenir un verbe, conjugué dans le cas d’une proposition subordonnée conjonctive ou à l’infinitif pour une proposition subordonnée infinitive. </w:t>
      </w:r>
      <w:r w:rsidR="001070F0" w:rsidRPr="003C5CB3">
        <w:rPr>
          <w:lang w:val="fr-FR"/>
        </w:rPr>
        <w:t>Or, de nombreux travaux (Leech, 2000 ; Haggan, 2004 ; Soler, 2007 ; Cheng et al., 2012 ; Wang et Bai, 2007) soulignent la nature nominale des titres</w:t>
      </w:r>
      <w:r w:rsidR="001C2FC3">
        <w:rPr>
          <w:lang w:val="fr-FR"/>
        </w:rPr>
        <w:t>. Un milieu largement « averbal » comme les titres fait douter de retrouver ces CS dedans</w:t>
      </w:r>
      <w:r>
        <w:rPr>
          <w:lang w:val="fr-FR"/>
        </w:rPr>
        <w:t>.</w:t>
      </w:r>
    </w:p>
    <w:p w14:paraId="55D56899" w14:textId="06AE248F" w:rsidR="001070F0" w:rsidRDefault="001C2FC3" w:rsidP="001C2FC3">
      <w:pPr>
        <w:rPr>
          <w:lang w:val="fr-FR"/>
        </w:rPr>
      </w:pPr>
      <w:r>
        <w:rPr>
          <w:lang w:val="fr-FR"/>
        </w:rPr>
        <w:t xml:space="preserve">En l’absence de ces CS classiques, est-il possible que nos noms s’intègrent à d’autres schémas d’utilisation très fréquents qui pourraient le rôle de CS ? </w:t>
      </w:r>
      <w:r w:rsidR="001070F0" w:rsidRPr="00237BDB">
        <w:rPr>
          <w:lang w:val="fr-FR"/>
        </w:rPr>
        <w:t>Pour répondre à ces questions, nous utiliserons une approche se basant sur le traitement automatique des langues et la linguistique de corpus (Cori et David, 2008).</w:t>
      </w:r>
    </w:p>
    <w:p w14:paraId="6E6EC6D4" w14:textId="787CFBEE" w:rsidR="001C2FC3" w:rsidRDefault="001070F0" w:rsidP="001070F0">
      <w:pPr>
        <w:rPr>
          <w:lang w:val="fr-FR"/>
        </w:rPr>
      </w:pPr>
      <w:r>
        <w:rPr>
          <w:lang w:val="fr-FR"/>
        </w:rPr>
        <w:t xml:space="preserve">Tout d’abord, </w:t>
      </w:r>
      <w:r w:rsidRPr="00237BDB">
        <w:rPr>
          <w:lang w:val="fr-FR"/>
        </w:rPr>
        <w:t>Nous pensons que la classe de nom ayant émergé dans notre premier travail peut gagner à être redéfinie par une autre approche,</w:t>
      </w:r>
      <w:r w:rsidR="001C2FC3">
        <w:rPr>
          <w:lang w:val="fr-FR"/>
        </w:rPr>
        <w:t xml:space="preserve"> </w:t>
      </w:r>
      <w:r w:rsidRPr="00237BDB">
        <w:rPr>
          <w:lang w:val="fr-FR"/>
        </w:rPr>
        <w:t xml:space="preserve">indépendante de </w:t>
      </w:r>
      <w:r w:rsidR="00892429">
        <w:rPr>
          <w:lang w:val="fr-FR"/>
        </w:rPr>
        <w:t>l</w:t>
      </w:r>
      <w:r w:rsidRPr="00237BDB">
        <w:rPr>
          <w:lang w:val="fr-FR"/>
        </w:rPr>
        <w:t xml:space="preserve">a position </w:t>
      </w:r>
      <w:r w:rsidR="00892429">
        <w:rPr>
          <w:lang w:val="fr-FR"/>
        </w:rPr>
        <w:t xml:space="preserve">des noms </w:t>
      </w:r>
      <w:r w:rsidRPr="00237BDB">
        <w:rPr>
          <w:lang w:val="fr-FR"/>
        </w:rPr>
        <w:t>immédiatement après le double point</w:t>
      </w:r>
      <w:r w:rsidR="00892429">
        <w:rPr>
          <w:lang w:val="fr-FR"/>
        </w:rPr>
        <w:t>, à la fois plus stricte et d’une couverture plus large</w:t>
      </w:r>
      <w:r w:rsidRPr="00237BDB">
        <w:rPr>
          <w:lang w:val="fr-FR"/>
        </w:rPr>
        <w:t xml:space="preserve">. Nous avions </w:t>
      </w:r>
      <w:r w:rsidR="00892429">
        <w:rPr>
          <w:lang w:val="fr-FR"/>
        </w:rPr>
        <w:t xml:space="preserve">en effet </w:t>
      </w:r>
      <w:r w:rsidRPr="00237BDB">
        <w:rPr>
          <w:lang w:val="fr-FR"/>
        </w:rPr>
        <w:t>écarté dans notre précédente étude toute la partie avant le double point et les phénomènes récurrents pouvant y survenir, perdant ainsi des découvertes potentielles</w:t>
      </w:r>
      <w:r w:rsidR="001C2FC3">
        <w:rPr>
          <w:lang w:val="fr-FR"/>
        </w:rPr>
        <w:t xml:space="preserve"> et une large couverture de notre corpus</w:t>
      </w:r>
      <w:r w:rsidRPr="00237BDB">
        <w:rPr>
          <w:lang w:val="fr-FR"/>
        </w:rPr>
        <w:t>.</w:t>
      </w:r>
    </w:p>
    <w:p w14:paraId="0FA5C088" w14:textId="0FAC3E05" w:rsidR="001C2FC3" w:rsidRDefault="001C2FC3" w:rsidP="001070F0">
      <w:pPr>
        <w:rPr>
          <w:lang w:val="fr-FR"/>
        </w:rPr>
      </w:pPr>
      <w:r>
        <w:rPr>
          <w:lang w:val="fr-FR"/>
        </w:rPr>
        <w:t>N</w:t>
      </w:r>
      <w:r w:rsidR="001070F0" w:rsidRPr="00237BDB">
        <w:rPr>
          <w:lang w:val="fr-FR"/>
        </w:rPr>
        <w:t>ous faisons l’hypothèse, soutenue par notre intuition et notre connaissance du précédent corpus, que le premier  nom que nous étudions immédiatement après le double point est l</w:t>
      </w:r>
      <w:r>
        <w:rPr>
          <w:lang w:val="fr-FR"/>
        </w:rPr>
        <w:t>a tête (ou noyau, racine)</w:t>
      </w:r>
      <w:r w:rsidR="001070F0" w:rsidRPr="00237BDB">
        <w:rPr>
          <w:lang w:val="fr-FR"/>
        </w:rPr>
        <w:t xml:space="preserve"> du syntagme de premier niveau du segment après le double point et donc la tête du segment. Nous redéfinissons notre cible </w:t>
      </w:r>
      <w:r w:rsidR="008833D3">
        <w:rPr>
          <w:lang w:val="fr-FR"/>
        </w:rPr>
        <w:t xml:space="preserve">d’étude </w:t>
      </w:r>
      <w:r w:rsidR="001070F0" w:rsidRPr="00237BDB">
        <w:rPr>
          <w:lang w:val="fr-FR"/>
        </w:rPr>
        <w:t xml:space="preserve">comme les têtes de segment et nous élargissons cette étude, en ne regardant plus seulement le segment après le double point, mais </w:t>
      </w:r>
      <w:r w:rsidR="00480C04">
        <w:rPr>
          <w:lang w:val="fr-FR"/>
        </w:rPr>
        <w:t>aussi</w:t>
      </w:r>
      <w:r w:rsidR="001070F0" w:rsidRPr="00237BDB">
        <w:rPr>
          <w:lang w:val="fr-FR"/>
        </w:rPr>
        <w:t xml:space="preserve"> le segment avant.</w:t>
      </w:r>
    </w:p>
    <w:p w14:paraId="771AA706" w14:textId="37C44025" w:rsidR="001070F0" w:rsidRPr="00237BDB" w:rsidRDefault="001070F0" w:rsidP="001070F0">
      <w:pPr>
        <w:rPr>
          <w:lang w:val="fr-FR"/>
        </w:rPr>
      </w:pPr>
      <w:r w:rsidRPr="00237BDB">
        <w:rPr>
          <w:lang w:val="fr-FR"/>
        </w:rPr>
        <w:t>Nous élargissons également notre étude au</w:t>
      </w:r>
      <w:r w:rsidR="008833D3">
        <w:rPr>
          <w:lang w:val="fr-FR"/>
        </w:rPr>
        <w:t>x</w:t>
      </w:r>
      <w:r w:rsidRPr="00237BDB">
        <w:rPr>
          <w:lang w:val="fr-FR"/>
        </w:rPr>
        <w:t xml:space="preserve"> titre</w:t>
      </w:r>
      <w:r w:rsidR="008833D3">
        <w:rPr>
          <w:lang w:val="fr-FR"/>
        </w:rPr>
        <w:t>s</w:t>
      </w:r>
      <w:r w:rsidRPr="00237BDB">
        <w:rPr>
          <w:lang w:val="fr-FR"/>
        </w:rPr>
        <w:t xml:space="preserve"> à un seul segment et aux titres à deux segments séparés par un autre signe de ponctuation que le double point. Notre étude portera donc sur toutes les têtes</w:t>
      </w:r>
      <w:r w:rsidR="008833D3">
        <w:rPr>
          <w:lang w:val="fr-FR"/>
        </w:rPr>
        <w:t xml:space="preserve"> nominales</w:t>
      </w:r>
      <w:r w:rsidRPr="00237BDB">
        <w:rPr>
          <w:lang w:val="fr-FR"/>
        </w:rPr>
        <w:t xml:space="preserve"> des segments des titres</w:t>
      </w:r>
      <w:r w:rsidR="008833D3">
        <w:rPr>
          <w:lang w:val="fr-FR"/>
        </w:rPr>
        <w:t xml:space="preserve"> à un ou deux segments</w:t>
      </w:r>
      <w:r w:rsidRPr="00237BDB">
        <w:rPr>
          <w:lang w:val="fr-FR"/>
        </w:rPr>
        <w:t xml:space="preserve">. Dans </w:t>
      </w:r>
      <w:r w:rsidR="008833D3">
        <w:rPr>
          <w:lang w:val="fr-FR"/>
        </w:rPr>
        <w:t>l</w:t>
      </w:r>
      <w:r w:rsidR="00B0558A">
        <w:rPr>
          <w:lang w:val="fr-FR"/>
        </w:rPr>
        <w:t>’</w:t>
      </w:r>
      <w:r w:rsidRPr="00237BDB">
        <w:rPr>
          <w:lang w:val="fr-FR"/>
        </w:rPr>
        <w:t>exemple</w:t>
      </w:r>
      <w:r w:rsidR="00B0558A">
        <w:rPr>
          <w:lang w:val="fr-FR"/>
        </w:rPr>
        <w:t xml:space="preserve"> (</w:t>
      </w:r>
      <w:r w:rsidR="00D822A6">
        <w:rPr>
          <w:lang w:val="fr-FR"/>
        </w:rPr>
        <w:t>4</w:t>
      </w:r>
      <w:r w:rsidR="00B0558A">
        <w:rPr>
          <w:lang w:val="fr-FR"/>
        </w:rPr>
        <w:t>)</w:t>
      </w:r>
      <w:r w:rsidRPr="00237BDB">
        <w:rPr>
          <w:lang w:val="fr-FR"/>
        </w:rPr>
        <w:t xml:space="preserve"> ci-dessous, le titre est constitué de deux segments, délimité par </w:t>
      </w:r>
      <w:r w:rsidR="001C2FC3">
        <w:rPr>
          <w:lang w:val="fr-FR"/>
        </w:rPr>
        <w:t>un</w:t>
      </w:r>
      <w:r w:rsidRPr="00237BDB">
        <w:rPr>
          <w:lang w:val="fr-FR"/>
        </w:rPr>
        <w:t xml:space="preserve"> double point, avec en gras l</w:t>
      </w:r>
      <w:r w:rsidR="008833D3">
        <w:rPr>
          <w:lang w:val="fr-FR"/>
        </w:rPr>
        <w:t>a</w:t>
      </w:r>
      <w:r w:rsidRPr="00237BDB">
        <w:rPr>
          <w:lang w:val="fr-FR"/>
        </w:rPr>
        <w:t xml:space="preserve"> tête </w:t>
      </w:r>
      <w:r w:rsidR="008833D3">
        <w:rPr>
          <w:lang w:val="fr-FR"/>
        </w:rPr>
        <w:t xml:space="preserve">de chaque segment </w:t>
      </w:r>
      <w:r w:rsidRPr="00237BDB">
        <w:rPr>
          <w:lang w:val="fr-FR"/>
        </w:rPr>
        <w:t>:</w:t>
      </w:r>
    </w:p>
    <w:p w14:paraId="548676A2" w14:textId="54EFACAF" w:rsidR="001070F0" w:rsidRPr="00237BDB" w:rsidRDefault="001070F0" w:rsidP="001070F0">
      <w:pPr>
        <w:pBdr>
          <w:top w:val="single" w:sz="8" w:space="2" w:color="666666"/>
          <w:left w:val="single" w:sz="8" w:space="2" w:color="666666"/>
          <w:bottom w:val="single" w:sz="8" w:space="2" w:color="666666"/>
          <w:right w:val="single" w:sz="8" w:space="2" w:color="666666"/>
        </w:pBdr>
        <w:shd w:val="clear" w:color="auto" w:fill="F3F3F3"/>
        <w:rPr>
          <w:lang w:val="fr-FR"/>
        </w:rPr>
      </w:pPr>
      <w:r w:rsidRPr="00237BDB">
        <w:rPr>
          <w:lang w:val="fr-FR"/>
        </w:rPr>
        <w:t>(</w:t>
      </w:r>
      <w:r w:rsidR="00D822A6">
        <w:rPr>
          <w:lang w:val="fr-FR"/>
        </w:rPr>
        <w:t>4</w:t>
      </w:r>
      <w:r w:rsidRPr="00237BDB">
        <w:rPr>
          <w:lang w:val="fr-FR"/>
        </w:rPr>
        <w:t xml:space="preserve">) Un nouvel </w:t>
      </w:r>
      <w:r w:rsidRPr="00237BDB">
        <w:rPr>
          <w:b/>
          <w:lang w:val="fr-FR"/>
        </w:rPr>
        <w:t xml:space="preserve">OVNI </w:t>
      </w:r>
      <w:r w:rsidRPr="00237BDB">
        <w:rPr>
          <w:lang w:val="fr-FR"/>
        </w:rPr>
        <w:t xml:space="preserve">dans le ciel réunionnais : la </w:t>
      </w:r>
      <w:r w:rsidRPr="00237BDB">
        <w:rPr>
          <w:b/>
          <w:lang w:val="fr-FR"/>
        </w:rPr>
        <w:t xml:space="preserve">transparence </w:t>
      </w:r>
      <w:r w:rsidRPr="00237BDB">
        <w:rPr>
          <w:lang w:val="fr-FR"/>
        </w:rPr>
        <w:t>des prix</w:t>
      </w:r>
    </w:p>
    <w:p w14:paraId="311BAD0E" w14:textId="77777777" w:rsidR="001C2FC3" w:rsidRDefault="001C2FC3" w:rsidP="00CA5781">
      <w:pPr>
        <w:rPr>
          <w:lang w:val="fr-FR"/>
        </w:rPr>
      </w:pPr>
      <w:r>
        <w:rPr>
          <w:lang w:val="fr-FR"/>
        </w:rPr>
        <w:lastRenderedPageBreak/>
        <w:t>C</w:t>
      </w:r>
      <w:r w:rsidRPr="00237BDB">
        <w:rPr>
          <w:lang w:val="fr-FR"/>
        </w:rPr>
        <w:t>e nouveau travail</w:t>
      </w:r>
      <w:r>
        <w:rPr>
          <w:lang w:val="fr-FR"/>
        </w:rPr>
        <w:t xml:space="preserve"> doit donc </w:t>
      </w:r>
      <w:r w:rsidR="008833D3">
        <w:rPr>
          <w:lang w:val="fr-FR"/>
        </w:rPr>
        <w:t>commencer par</w:t>
      </w:r>
      <w:r w:rsidR="001070F0" w:rsidRPr="00237BDB">
        <w:rPr>
          <w:lang w:val="fr-FR"/>
        </w:rPr>
        <w:t xml:space="preserve"> </w:t>
      </w:r>
      <w:r>
        <w:rPr>
          <w:lang w:val="fr-FR"/>
        </w:rPr>
        <w:t xml:space="preserve">le </w:t>
      </w:r>
      <w:r w:rsidR="001070F0" w:rsidRPr="00237BDB">
        <w:rPr>
          <w:lang w:val="fr-FR"/>
        </w:rPr>
        <w:t>découp</w:t>
      </w:r>
      <w:r>
        <w:rPr>
          <w:lang w:val="fr-FR"/>
        </w:rPr>
        <w:t>age de</w:t>
      </w:r>
      <w:r w:rsidR="001070F0" w:rsidRPr="00237BDB">
        <w:rPr>
          <w:lang w:val="fr-FR"/>
        </w:rPr>
        <w:t xml:space="preserve"> nos titres en segments en reprenant et en amendant une liste de signes de ponctuation qui segmentent les titres en anglais établie par Anthony (2001). Ensuite, pour trouver les têtes de syntagmes, plutôt que de simplement parcourir le segment et prendre le premier nom rencontré comme nous le faisions en première année, nous avons décidé d’utiliser l’analyse syntaxique en dépendances (Tesnière, dans Schwischay, 2001) </w:t>
      </w:r>
      <w:r>
        <w:rPr>
          <w:lang w:val="fr-FR"/>
        </w:rPr>
        <w:t>pour identifier les têtes de segments.</w:t>
      </w:r>
    </w:p>
    <w:p w14:paraId="73C7CDDF" w14:textId="2740F6A3" w:rsidR="00CA5781" w:rsidRPr="00237BDB" w:rsidRDefault="001070F0" w:rsidP="00CA5781">
      <w:pPr>
        <w:rPr>
          <w:lang w:val="fr-FR"/>
        </w:rPr>
      </w:pPr>
      <w:r w:rsidRPr="00237BDB">
        <w:rPr>
          <w:lang w:val="fr-FR"/>
        </w:rPr>
        <w:t xml:space="preserve">Ce sont ces </w:t>
      </w:r>
      <w:r w:rsidR="008833D3">
        <w:rPr>
          <w:lang w:val="fr-FR"/>
        </w:rPr>
        <w:t>têtes</w:t>
      </w:r>
      <w:r w:rsidRPr="00237BDB">
        <w:rPr>
          <w:lang w:val="fr-FR"/>
        </w:rPr>
        <w:t xml:space="preserve"> </w:t>
      </w:r>
      <w:r w:rsidR="00A50C9D">
        <w:rPr>
          <w:lang w:val="fr-FR"/>
        </w:rPr>
        <w:t xml:space="preserve">de segments </w:t>
      </w:r>
      <w:r w:rsidRPr="00237BDB">
        <w:rPr>
          <w:lang w:val="fr-FR"/>
        </w:rPr>
        <w:t>dont nous voulons étudier le rapprochement possible avec les noms</w:t>
      </w:r>
      <w:r w:rsidR="008833D3">
        <w:rPr>
          <w:lang w:val="fr-FR"/>
        </w:rPr>
        <w:t xml:space="preserve"> </w:t>
      </w:r>
      <w:r w:rsidRPr="00237BDB">
        <w:rPr>
          <w:lang w:val="fr-FR"/>
        </w:rPr>
        <w:t xml:space="preserve">sous-spécifiés. </w:t>
      </w:r>
      <w:r w:rsidR="008833D3">
        <w:rPr>
          <w:lang w:val="fr-FR"/>
        </w:rPr>
        <w:t>Pour cela, n</w:t>
      </w:r>
      <w:r w:rsidRPr="00237BDB">
        <w:rPr>
          <w:lang w:val="fr-FR"/>
        </w:rPr>
        <w:t xml:space="preserve">ous voulons caractériser ces </w:t>
      </w:r>
      <w:r w:rsidR="008833D3">
        <w:rPr>
          <w:lang w:val="fr-FR"/>
        </w:rPr>
        <w:t>têtes</w:t>
      </w:r>
      <w:r w:rsidRPr="00237BDB">
        <w:rPr>
          <w:lang w:val="fr-FR"/>
        </w:rPr>
        <w:t xml:space="preserve"> et les schémas récurrents dans lesquels elles s’insèrent, dans un corpus de titres de publications scientifiques</w:t>
      </w:r>
      <w:r w:rsidR="00A50C9D">
        <w:rPr>
          <w:lang w:val="fr-FR"/>
        </w:rPr>
        <w:t>. Nous voulons rapprocher les têtes des</w:t>
      </w:r>
      <w:r w:rsidR="008833D3">
        <w:rPr>
          <w:lang w:val="fr-FR"/>
        </w:rPr>
        <w:t xml:space="preserve"> noms sous-spécifiés et </w:t>
      </w:r>
      <w:r w:rsidR="00A50C9D">
        <w:rPr>
          <w:lang w:val="fr-FR"/>
        </w:rPr>
        <w:t xml:space="preserve">les schémas dans lesquels </w:t>
      </w:r>
      <w:r w:rsidR="00892429">
        <w:rPr>
          <w:lang w:val="fr-FR"/>
        </w:rPr>
        <w:t>les têtes</w:t>
      </w:r>
      <w:r w:rsidR="00A50C9D">
        <w:rPr>
          <w:lang w:val="fr-FR"/>
        </w:rPr>
        <w:t xml:space="preserve"> s’inscrivent des</w:t>
      </w:r>
      <w:r w:rsidR="008833D3">
        <w:rPr>
          <w:lang w:val="fr-FR"/>
        </w:rPr>
        <w:t xml:space="preserve"> constructions spécificationnelles</w:t>
      </w:r>
      <w:r w:rsidRPr="00237BDB">
        <w:rPr>
          <w:lang w:val="fr-FR"/>
        </w:rPr>
        <w:t>.</w:t>
      </w:r>
    </w:p>
    <w:p w14:paraId="5AD47609" w14:textId="77777777" w:rsidR="00A50C9D" w:rsidRDefault="00A50C9D" w:rsidP="001070F0">
      <w:pPr>
        <w:rPr>
          <w:lang w:val="fr-FR"/>
        </w:rPr>
      </w:pPr>
      <w:r>
        <w:rPr>
          <w:lang w:val="fr-FR"/>
        </w:rPr>
        <w:t>De précédents travaux ont montré qu’il existe</w:t>
      </w:r>
      <w:r w:rsidR="001070F0" w:rsidRPr="00237BDB">
        <w:rPr>
          <w:lang w:val="fr-FR"/>
        </w:rPr>
        <w:t xml:space="preserve"> de</w:t>
      </w:r>
      <w:r>
        <w:rPr>
          <w:lang w:val="fr-FR"/>
        </w:rPr>
        <w:t>s</w:t>
      </w:r>
      <w:r w:rsidR="001070F0" w:rsidRPr="00237BDB">
        <w:rPr>
          <w:lang w:val="fr-FR"/>
        </w:rPr>
        <w:t xml:space="preserve"> spécificités disciplinaires dans l’écriture des titres pour l’anglais (Haggan, 2004 ; Lewison et Hartley, 2005 ; Soler, 2007, 2011 ; Nagano, 2015)</w:t>
      </w:r>
      <w:r w:rsidR="008833D3">
        <w:rPr>
          <w:lang w:val="fr-FR"/>
        </w:rPr>
        <w:t xml:space="preserve"> et le français (</w:t>
      </w:r>
      <w:r w:rsidR="001070F0" w:rsidRPr="00237BDB">
        <w:rPr>
          <w:lang w:val="fr-FR"/>
        </w:rPr>
        <w:t xml:space="preserve">Tanguy et Rebeyrolle, à paraître). Nous ne manquerons pas de déterminer dans le cadre de notre problématique s’il existe des variations des </w:t>
      </w:r>
      <w:r w:rsidR="008833D3">
        <w:rPr>
          <w:lang w:val="fr-FR"/>
        </w:rPr>
        <w:t>têtes</w:t>
      </w:r>
      <w:r w:rsidR="001070F0" w:rsidRPr="00237BDB">
        <w:rPr>
          <w:lang w:val="fr-FR"/>
        </w:rPr>
        <w:t xml:space="preserve"> et des schémas suivant les </w:t>
      </w:r>
      <w:r w:rsidR="00CE0D21">
        <w:rPr>
          <w:lang w:val="fr-FR"/>
        </w:rPr>
        <w:t>domaines</w:t>
      </w:r>
      <w:r>
        <w:rPr>
          <w:lang w:val="fr-FR"/>
        </w:rPr>
        <w:t xml:space="preserve">. Nous voulons mettre à jour également des </w:t>
      </w:r>
      <w:r w:rsidR="008833D3">
        <w:rPr>
          <w:lang w:val="fr-FR"/>
        </w:rPr>
        <w:t xml:space="preserve">têtes spécifiques à certaines </w:t>
      </w:r>
      <w:r w:rsidR="00CE0D21">
        <w:rPr>
          <w:lang w:val="fr-FR"/>
        </w:rPr>
        <w:t>domaines </w:t>
      </w:r>
      <w:r w:rsidR="008833D3">
        <w:rPr>
          <w:lang w:val="fr-FR"/>
        </w:rPr>
        <w:t>et d’autres transdisciplinaires.</w:t>
      </w:r>
    </w:p>
    <w:p w14:paraId="26C42198" w14:textId="5C3A48CC" w:rsidR="001070F0" w:rsidRDefault="0001657C" w:rsidP="001070F0">
      <w:pPr>
        <w:rPr>
          <w:lang w:val="fr-FR"/>
        </w:rPr>
      </w:pPr>
      <w:r>
        <w:rPr>
          <w:lang w:val="fr-FR"/>
        </w:rPr>
        <w:t xml:space="preserve">Ce sont </w:t>
      </w:r>
      <w:r w:rsidR="00A50C9D">
        <w:rPr>
          <w:lang w:val="fr-FR"/>
        </w:rPr>
        <w:t>l</w:t>
      </w:r>
      <w:r w:rsidR="003C5CB3">
        <w:rPr>
          <w:lang w:val="fr-FR"/>
        </w:rPr>
        <w:t>es têtes transdisciplinaires</w:t>
      </w:r>
      <w:r>
        <w:rPr>
          <w:lang w:val="fr-FR"/>
        </w:rPr>
        <w:t xml:space="preserve"> qui nous semblent </w:t>
      </w:r>
      <w:r w:rsidR="00A50C9D">
        <w:rPr>
          <w:lang w:val="fr-FR"/>
        </w:rPr>
        <w:t>les meilleures candidates pour être rapprochées</w:t>
      </w:r>
      <w:r>
        <w:rPr>
          <w:lang w:val="fr-FR"/>
        </w:rPr>
        <w:t xml:space="preserve"> des NSS. On peut suspecter que leur capacité à </w:t>
      </w:r>
      <w:r w:rsidR="003C5CB3">
        <w:rPr>
          <w:lang w:val="fr-FR"/>
        </w:rPr>
        <w:t xml:space="preserve">apparaître </w:t>
      </w:r>
      <w:r>
        <w:rPr>
          <w:lang w:val="fr-FR"/>
        </w:rPr>
        <w:t xml:space="preserve">très fréquemment </w:t>
      </w:r>
      <w:r w:rsidR="003C5CB3">
        <w:rPr>
          <w:lang w:val="fr-FR"/>
        </w:rPr>
        <w:t xml:space="preserve">dans la plupart des </w:t>
      </w:r>
      <w:r w:rsidR="00CE0D21">
        <w:rPr>
          <w:lang w:val="fr-FR"/>
        </w:rPr>
        <w:t>domaines</w:t>
      </w:r>
      <w:r>
        <w:rPr>
          <w:lang w:val="fr-FR"/>
        </w:rPr>
        <w:t xml:space="preserve"> </w:t>
      </w:r>
      <w:r w:rsidR="003C5CB3">
        <w:rPr>
          <w:lang w:val="fr-FR"/>
        </w:rPr>
        <w:t>n’est possible qu’à cause d’un faible contenu sémantique</w:t>
      </w:r>
      <w:r w:rsidR="00A50C9D">
        <w:rPr>
          <w:lang w:val="fr-FR"/>
        </w:rPr>
        <w:t xml:space="preserve"> et que </w:t>
      </w:r>
      <w:r w:rsidR="003C5CB3">
        <w:rPr>
          <w:lang w:val="fr-FR"/>
        </w:rPr>
        <w:t xml:space="preserve">seule la prise en compte du contexte de la tête transdisciplinaire permet d’accéder à son sens complet. </w:t>
      </w:r>
      <w:r>
        <w:rPr>
          <w:lang w:val="fr-FR"/>
        </w:rPr>
        <w:t>Nous voulons déterminer cette</w:t>
      </w:r>
      <w:r w:rsidR="003C5CB3">
        <w:rPr>
          <w:lang w:val="fr-FR"/>
        </w:rPr>
        <w:t xml:space="preserve"> proximité de fonctionnement</w:t>
      </w:r>
      <w:r>
        <w:rPr>
          <w:lang w:val="fr-FR"/>
        </w:rPr>
        <w:t xml:space="preserve"> entre têtes t</w:t>
      </w:r>
      <w:r w:rsidR="003C5CB3">
        <w:rPr>
          <w:lang w:val="fr-FR"/>
        </w:rPr>
        <w:t xml:space="preserve">ransdisciplinaires et </w:t>
      </w:r>
      <w:r w:rsidR="00454F36">
        <w:rPr>
          <w:lang w:val="fr-FR"/>
        </w:rPr>
        <w:t>NSS</w:t>
      </w:r>
      <w:r w:rsidR="00071789">
        <w:rPr>
          <w:lang w:val="fr-FR"/>
        </w:rPr>
        <w:t xml:space="preserve"> en identifiant</w:t>
      </w:r>
      <w:r w:rsidR="00454F36">
        <w:rPr>
          <w:lang w:val="fr-FR"/>
        </w:rPr>
        <w:t> </w:t>
      </w:r>
      <w:r w:rsidR="00071789">
        <w:rPr>
          <w:lang w:val="fr-FR"/>
        </w:rPr>
        <w:t>:</w:t>
      </w:r>
    </w:p>
    <w:p w14:paraId="36A27B1C" w14:textId="4CFD32B9" w:rsidR="00071789" w:rsidRDefault="00071789" w:rsidP="00071789">
      <w:pPr>
        <w:pStyle w:val="Paragraphedeliste"/>
        <w:numPr>
          <w:ilvl w:val="0"/>
          <w:numId w:val="19"/>
        </w:numPr>
        <w:rPr>
          <w:lang w:val="fr-FR"/>
        </w:rPr>
      </w:pPr>
      <w:r>
        <w:rPr>
          <w:lang w:val="fr-FR"/>
        </w:rPr>
        <w:t xml:space="preserve">Une liste de têtes transdisciplinaires </w:t>
      </w:r>
      <w:r w:rsidR="0001657C">
        <w:rPr>
          <w:lang w:val="fr-FR"/>
        </w:rPr>
        <w:t xml:space="preserve">à rapprocher des </w:t>
      </w:r>
      <w:r>
        <w:rPr>
          <w:lang w:val="fr-FR"/>
        </w:rPr>
        <w:t>NSS</w:t>
      </w:r>
      <w:r w:rsidR="0001657C">
        <w:rPr>
          <w:lang w:val="fr-FR"/>
        </w:rPr>
        <w:t>.</w:t>
      </w:r>
    </w:p>
    <w:p w14:paraId="3C5B1DFA" w14:textId="288FAF57" w:rsidR="00071789" w:rsidRDefault="00071789" w:rsidP="00071789">
      <w:pPr>
        <w:pStyle w:val="Paragraphedeliste"/>
        <w:numPr>
          <w:ilvl w:val="0"/>
          <w:numId w:val="19"/>
        </w:numPr>
        <w:rPr>
          <w:lang w:val="fr-FR"/>
        </w:rPr>
      </w:pPr>
      <w:r>
        <w:rPr>
          <w:lang w:val="fr-FR"/>
        </w:rPr>
        <w:t>Une liste de schéma récurrents dans lesquels s’inscrivent nos têtes transdisciplinaires</w:t>
      </w:r>
      <w:r w:rsidR="0001657C">
        <w:rPr>
          <w:lang w:val="fr-FR"/>
        </w:rPr>
        <w:t xml:space="preserve"> à rapprocher des constructions spécificationnelles dans lesquelles les NSS s’inscrivent.</w:t>
      </w:r>
    </w:p>
    <w:p w14:paraId="3F0C30F5" w14:textId="5FCC28F2" w:rsidR="00071789" w:rsidRPr="00071789" w:rsidRDefault="00071789" w:rsidP="00071789">
      <w:pPr>
        <w:pStyle w:val="Paragraphedeliste"/>
        <w:numPr>
          <w:ilvl w:val="0"/>
          <w:numId w:val="19"/>
        </w:numPr>
        <w:rPr>
          <w:lang w:val="fr-FR"/>
        </w:rPr>
      </w:pPr>
      <w:r>
        <w:rPr>
          <w:lang w:val="fr-FR"/>
        </w:rPr>
        <w:t xml:space="preserve">Une répartition des têtes transdisciplinaires et des schémas par rapport aux </w:t>
      </w:r>
      <w:r w:rsidR="00CE0D21">
        <w:rPr>
          <w:lang w:val="fr-FR"/>
        </w:rPr>
        <w:t>domaines</w:t>
      </w:r>
      <w:r>
        <w:rPr>
          <w:lang w:val="fr-FR"/>
        </w:rPr>
        <w:t xml:space="preserve"> scientifiques</w:t>
      </w:r>
      <w:r w:rsidR="0001657C">
        <w:rPr>
          <w:lang w:val="fr-FR"/>
        </w:rPr>
        <w:t>.</w:t>
      </w:r>
    </w:p>
    <w:p w14:paraId="4D499DE8" w14:textId="109847D5" w:rsidR="007D6EAF" w:rsidRPr="00237BDB" w:rsidRDefault="001070F0">
      <w:pPr>
        <w:rPr>
          <w:lang w:val="fr-FR"/>
        </w:rPr>
      </w:pPr>
      <w:r w:rsidRPr="00237BDB">
        <w:rPr>
          <w:lang w:val="fr-FR"/>
        </w:rPr>
        <w:t xml:space="preserve">Notre étude se déroulera en </w:t>
      </w:r>
      <w:r w:rsidR="00F97247">
        <w:rPr>
          <w:lang w:val="fr-FR"/>
        </w:rPr>
        <w:t>trois</w:t>
      </w:r>
      <w:r w:rsidRPr="00237BDB">
        <w:rPr>
          <w:lang w:val="fr-FR"/>
        </w:rPr>
        <w:t xml:space="preserve"> temps. Dans un premier temps, </w:t>
      </w:r>
      <w:r w:rsidR="00F97247">
        <w:rPr>
          <w:lang w:val="fr-FR"/>
        </w:rPr>
        <w:t xml:space="preserve">nous partons des données rassemblées pour délimiter un corpus de travail. Nous décrivons certains traits saillants de notre corpus </w:t>
      </w:r>
      <w:r w:rsidRPr="00237BDB">
        <w:rPr>
          <w:lang w:val="fr-FR"/>
        </w:rPr>
        <w:t xml:space="preserve">à l’aide de différentes mesures, en faisant référence aux nombreux travaux existants. </w:t>
      </w:r>
      <w:r w:rsidR="00504D67">
        <w:rPr>
          <w:lang w:val="fr-FR"/>
        </w:rPr>
        <w:t>Nous nous réassurerons de la nature éminemment nominale des titres</w:t>
      </w:r>
      <w:r w:rsidR="00F97247">
        <w:rPr>
          <w:lang w:val="fr-FR"/>
        </w:rPr>
        <w:t xml:space="preserve"> et étudions les variations entre les différents domaines scientifiques, notamment les têtes de segments spécifiques à certains domaines</w:t>
      </w:r>
      <w:r w:rsidR="00504D67">
        <w:rPr>
          <w:lang w:val="fr-FR"/>
        </w:rPr>
        <w:t xml:space="preserve">. </w:t>
      </w:r>
      <w:r w:rsidRPr="00237BDB">
        <w:rPr>
          <w:lang w:val="fr-FR"/>
        </w:rPr>
        <w:t xml:space="preserve">Dans un deuxième temps, nous construisons la liste des têtes de segments </w:t>
      </w:r>
      <w:r w:rsidR="008833D3">
        <w:rPr>
          <w:lang w:val="fr-FR"/>
        </w:rPr>
        <w:t xml:space="preserve">transdisciplinaires. </w:t>
      </w:r>
      <w:r w:rsidR="00F97247">
        <w:rPr>
          <w:lang w:val="fr-FR"/>
        </w:rPr>
        <w:t>N</w:t>
      </w:r>
      <w:r w:rsidRPr="00237BDB">
        <w:rPr>
          <w:lang w:val="fr-FR"/>
        </w:rPr>
        <w:t>ous rappelons les apports de</w:t>
      </w:r>
      <w:r w:rsidR="008833D3">
        <w:rPr>
          <w:lang w:val="fr-FR"/>
        </w:rPr>
        <w:t>s travaux</w:t>
      </w:r>
      <w:r w:rsidRPr="00237BDB">
        <w:rPr>
          <w:lang w:val="fr-FR"/>
        </w:rPr>
        <w:t xml:space="preserve"> sur les </w:t>
      </w:r>
      <w:r w:rsidR="00E04CE0">
        <w:rPr>
          <w:lang w:val="fr-FR"/>
        </w:rPr>
        <w:t>noms sous-</w:t>
      </w:r>
      <w:r w:rsidRPr="00237BDB">
        <w:rPr>
          <w:lang w:val="fr-FR"/>
        </w:rPr>
        <w:t>spécifiés</w:t>
      </w:r>
      <w:r w:rsidR="00F97247">
        <w:rPr>
          <w:lang w:val="fr-FR"/>
        </w:rPr>
        <w:t xml:space="preserve"> et </w:t>
      </w:r>
      <w:r w:rsidR="00504D67">
        <w:rPr>
          <w:lang w:val="fr-FR"/>
        </w:rPr>
        <w:t xml:space="preserve">essayons de détecter les constructions spécificationnelles </w:t>
      </w:r>
      <w:r w:rsidR="00504D67" w:rsidRPr="00237BDB">
        <w:rPr>
          <w:lang w:val="fr-FR"/>
        </w:rPr>
        <w:t>dans lesquelles ils s’inscrivent généralement</w:t>
      </w:r>
      <w:r w:rsidR="00504D67">
        <w:rPr>
          <w:lang w:val="fr-FR"/>
        </w:rPr>
        <w:t xml:space="preserve"> </w:t>
      </w:r>
      <w:r w:rsidR="00F97247">
        <w:rPr>
          <w:lang w:val="fr-FR"/>
        </w:rPr>
        <w:t xml:space="preserve">dans notre corpus. Nous détectons </w:t>
      </w:r>
      <w:r w:rsidR="00480C04">
        <w:rPr>
          <w:lang w:val="fr-FR"/>
        </w:rPr>
        <w:t xml:space="preserve">ensuite </w:t>
      </w:r>
      <w:r w:rsidR="00504D67">
        <w:rPr>
          <w:lang w:val="fr-FR"/>
        </w:rPr>
        <w:t xml:space="preserve">les schémas récurrents </w:t>
      </w:r>
      <w:r w:rsidR="00F97247">
        <w:rPr>
          <w:lang w:val="fr-FR"/>
        </w:rPr>
        <w:t xml:space="preserve">dans lesquels s’inscrivent nos têtes transdisciplinaires pour les rapprocher des noms sous-spécifiés. </w:t>
      </w:r>
      <w:r w:rsidR="00504D67">
        <w:rPr>
          <w:lang w:val="fr-FR"/>
        </w:rPr>
        <w:t xml:space="preserve">Nous nous appuierons notamment </w:t>
      </w:r>
      <w:r w:rsidR="00504D67" w:rsidRPr="00237BDB">
        <w:rPr>
          <w:lang w:val="fr-FR"/>
        </w:rPr>
        <w:t>sur leur forte fréquence et leur transdisciplinarité</w:t>
      </w:r>
      <w:r w:rsidR="00071789">
        <w:rPr>
          <w:lang w:val="fr-FR"/>
        </w:rPr>
        <w:t xml:space="preserve"> pour fournir une liste de têtes transdisciplinaires se comportant comme des NSS</w:t>
      </w:r>
      <w:r w:rsidR="00504D67">
        <w:rPr>
          <w:lang w:val="fr-FR"/>
        </w:rPr>
        <w:t xml:space="preserve">. </w:t>
      </w:r>
      <w:r w:rsidR="00504D67" w:rsidRPr="00237BDB">
        <w:rPr>
          <w:lang w:val="fr-FR"/>
        </w:rPr>
        <w:t xml:space="preserve">Enfin, dans un </w:t>
      </w:r>
      <w:r w:rsidR="00480C04">
        <w:rPr>
          <w:lang w:val="fr-FR"/>
        </w:rPr>
        <w:t>troisième</w:t>
      </w:r>
      <w:r w:rsidR="00504D67" w:rsidRPr="00237BDB">
        <w:rPr>
          <w:lang w:val="fr-FR"/>
        </w:rPr>
        <w:t xml:space="preserve"> temps, nous discutons </w:t>
      </w:r>
      <w:r w:rsidR="00504D67">
        <w:rPr>
          <w:lang w:val="fr-FR"/>
        </w:rPr>
        <w:t xml:space="preserve">de </w:t>
      </w:r>
      <w:r w:rsidR="00504D67" w:rsidRPr="00237BDB">
        <w:rPr>
          <w:lang w:val="fr-FR"/>
        </w:rPr>
        <w:t>nos résultats</w:t>
      </w:r>
      <w:r w:rsidR="00504D67">
        <w:rPr>
          <w:lang w:val="fr-FR"/>
        </w:rPr>
        <w:t>, des limites de notre travail</w:t>
      </w:r>
      <w:r w:rsidR="00504D67" w:rsidRPr="00237BDB">
        <w:rPr>
          <w:lang w:val="fr-FR"/>
        </w:rPr>
        <w:t xml:space="preserve"> et ouvrons de nouvelles perspectives</w:t>
      </w:r>
      <w:r w:rsidR="00BA0D17" w:rsidRPr="00237BDB">
        <w:rPr>
          <w:lang w:val="fr-FR"/>
        </w:rPr>
        <w:t>.</w:t>
      </w:r>
    </w:p>
    <w:p w14:paraId="1C3BB762" w14:textId="77777777" w:rsidR="007D6EAF" w:rsidRPr="00237BDB" w:rsidRDefault="00BA0D17" w:rsidP="002A01C2">
      <w:pPr>
        <w:pStyle w:val="Titre1"/>
      </w:pPr>
      <w:bookmarkStart w:id="6" w:name="_Toc18538486"/>
      <w:r w:rsidRPr="00237BDB">
        <w:lastRenderedPageBreak/>
        <w:t>I. Exploration du corpus à la lumière de l’état de l’art</w:t>
      </w:r>
      <w:bookmarkEnd w:id="6"/>
    </w:p>
    <w:p w14:paraId="39F6E5DF" w14:textId="5C883721" w:rsidR="007D6EAF" w:rsidRPr="00237BDB" w:rsidRDefault="00BA0D17" w:rsidP="003C2FD8">
      <w:pPr>
        <w:pStyle w:val="Titre2"/>
      </w:pPr>
      <w:bookmarkStart w:id="7" w:name="_Toc18538487"/>
      <w:r w:rsidRPr="00237BDB">
        <w:t xml:space="preserve">I.1 Origine </w:t>
      </w:r>
      <w:r w:rsidR="00027528">
        <w:t xml:space="preserve">et prétraitements </w:t>
      </w:r>
      <w:r w:rsidRPr="00237BDB">
        <w:t>des données</w:t>
      </w:r>
      <w:bookmarkEnd w:id="7"/>
    </w:p>
    <w:p w14:paraId="4FDD697D" w14:textId="77777777" w:rsidR="007D6EAF" w:rsidRPr="00237BDB" w:rsidRDefault="00BA0D17" w:rsidP="003C2FD8">
      <w:pPr>
        <w:pStyle w:val="Titre3"/>
      </w:pPr>
      <w:bookmarkStart w:id="8" w:name="_Ref17903754"/>
      <w:bookmarkStart w:id="9" w:name="_Toc18538488"/>
      <w:r w:rsidRPr="00237BDB">
        <w:t>I.1.1 Récupération des données</w:t>
      </w:r>
      <w:bookmarkEnd w:id="8"/>
      <w:bookmarkEnd w:id="9"/>
    </w:p>
    <w:p w14:paraId="7C24B334" w14:textId="71B3DCA2" w:rsidR="007D6EAF" w:rsidRPr="00237BDB" w:rsidRDefault="00BA0D17">
      <w:pPr>
        <w:ind w:firstLine="700"/>
        <w:rPr>
          <w:lang w:val="fr-FR"/>
        </w:rPr>
      </w:pPr>
      <w:r w:rsidRPr="00237BDB">
        <w:rPr>
          <w:lang w:val="fr-FR"/>
        </w:rPr>
        <w:t>L’accès aux titres a été grandement facilité par la création de bases de données bibliographiques, dont celles des archives ouvertes. Chaque chercheur, quelle que soit s</w:t>
      </w:r>
      <w:r w:rsidR="00CE0D21">
        <w:rPr>
          <w:lang w:val="fr-FR"/>
        </w:rPr>
        <w:t>on domaine</w:t>
      </w:r>
      <w:r w:rsidRPr="00237BDB">
        <w:rPr>
          <w:lang w:val="fr-FR"/>
        </w:rPr>
        <w:t xml:space="preserve">, ou documentaliste d’un centre de recherche, est libre de déposer un document sur </w:t>
      </w:r>
      <w:r w:rsidR="009A2742">
        <w:rPr>
          <w:lang w:val="fr-FR"/>
        </w:rPr>
        <w:t>une archive ouverte</w:t>
      </w:r>
      <w:r w:rsidRPr="00237BDB">
        <w:rPr>
          <w:lang w:val="fr-FR"/>
        </w:rPr>
        <w:t xml:space="preserve"> avec l’accord de</w:t>
      </w:r>
      <w:r w:rsidR="00504D67">
        <w:rPr>
          <w:lang w:val="fr-FR"/>
        </w:rPr>
        <w:t xml:space="preserve"> se</w:t>
      </w:r>
      <w:r w:rsidRPr="00237BDB">
        <w:rPr>
          <w:lang w:val="fr-FR"/>
        </w:rPr>
        <w:t xml:space="preserve">s auteurs. Une archive ouverte présente l’avantage de centraliser l’accès aux travaux scientifiques, d’aider à leur diffusion et de les conserver </w:t>
      </w:r>
      <w:r w:rsidR="00504D67">
        <w:rPr>
          <w:lang w:val="fr-FR"/>
        </w:rPr>
        <w:t xml:space="preserve">de </w:t>
      </w:r>
      <w:r w:rsidRPr="00237BDB">
        <w:rPr>
          <w:lang w:val="fr-FR"/>
        </w:rPr>
        <w:t>manière pérenne, par rapport au site d’une institution particulière ou le site web personnel d’un chercheur, et de façon gratuite et accessible à tous, au contraire des éditeurs.</w:t>
      </w:r>
    </w:p>
    <w:p w14:paraId="26FBC715" w14:textId="39A1BED7" w:rsidR="007D6EAF" w:rsidRPr="00237BDB" w:rsidRDefault="00BA0D17">
      <w:pPr>
        <w:ind w:firstLine="700"/>
        <w:rPr>
          <w:lang w:val="fr-FR"/>
        </w:rPr>
      </w:pPr>
      <w:r w:rsidRPr="00237BDB">
        <w:rPr>
          <w:lang w:val="fr-FR"/>
        </w:rPr>
        <w:t>Nous utilisons le corpus constitué par Tanguy et Rebeyrolle (à paraître) comprenant près de 340  000 titres. Pour obtenir une si grande quantité de titres français, ils se sont tournés vers l’archive ouverte Hyper Article en Ligne</w:t>
      </w:r>
      <w:r w:rsidRPr="00237BDB">
        <w:rPr>
          <w:sz w:val="14"/>
          <w:szCs w:val="14"/>
          <w:lang w:val="fr-FR"/>
        </w:rPr>
        <w:t xml:space="preserve"> </w:t>
      </w:r>
      <w:r w:rsidRPr="00237BDB">
        <w:rPr>
          <w:lang w:val="fr-FR"/>
        </w:rPr>
        <w:t xml:space="preserve">(HAL, </w:t>
      </w:r>
      <w:hyperlink r:id="rId9">
        <w:r w:rsidRPr="00237BDB">
          <w:rPr>
            <w:color w:val="1155CC"/>
            <w:u w:val="single"/>
            <w:lang w:val="fr-FR"/>
          </w:rPr>
          <w:t>https://hal.archives-ouvertes.fr</w:t>
        </w:r>
      </w:hyperlink>
      <w:r w:rsidRPr="00237BDB">
        <w:rPr>
          <w:lang w:val="fr-FR"/>
        </w:rPr>
        <w:t xml:space="preserve">) (Nivard, 2010). Cette archive fonctionne depuis 2001 et est gérée par le Centre pour la Communication Scientifique directe du Centre National pour la Recherche Scientifique (CNRS). Elle contient plus de 1,6 millions de références, soit de travaux dont elle possède une copie, soit par le biais d’une notice. </w:t>
      </w:r>
      <w:r w:rsidR="00ED717B" w:rsidRPr="00237BDB">
        <w:rPr>
          <w:lang w:val="fr-FR"/>
        </w:rPr>
        <w:t>HAL possède de nombreux types de documents différents</w:t>
      </w:r>
      <w:r w:rsidR="00ED717B">
        <w:rPr>
          <w:lang w:val="fr-FR"/>
        </w:rPr>
        <w:t xml:space="preserve"> : articles scientifiques mais aussi vidéo, cours, ouvrages ou thèses. </w:t>
      </w:r>
      <w:r w:rsidRPr="00237BDB">
        <w:rPr>
          <w:lang w:val="fr-FR"/>
        </w:rPr>
        <w:t>Plusieurs institutions, dont le CNRS, encourage</w:t>
      </w:r>
      <w:r w:rsidR="009A2742">
        <w:rPr>
          <w:lang w:val="fr-FR"/>
        </w:rPr>
        <w:t>nt</w:t>
      </w:r>
      <w:r w:rsidRPr="00237BDB">
        <w:rPr>
          <w:lang w:val="fr-FR"/>
        </w:rPr>
        <w:t xml:space="preserve"> le dépôt sur HAL des travaux produits par leurs chercheurs, garantissant un nombre important de titres issus de plusieurs </w:t>
      </w:r>
      <w:r w:rsidR="00CE0D21">
        <w:rPr>
          <w:lang w:val="fr-FR"/>
        </w:rPr>
        <w:t>domaines scientifiques</w:t>
      </w:r>
      <w:r w:rsidRPr="00237BDB">
        <w:rPr>
          <w:lang w:val="fr-FR"/>
        </w:rPr>
        <w:t>. Alors que la majorité de la littérature traite des titres en anglais, HAL permet d’avoir accès à un grand corpus de titres en français. Nous veillerons dans ce premier chapitre à vérifier sur notre corpus certains enseignements tirés de l’étude des titres en anglais</w:t>
      </w:r>
      <w:r w:rsidR="00504D67">
        <w:rPr>
          <w:lang w:val="fr-FR"/>
        </w:rPr>
        <w:t>, notamment la nature des titres</w:t>
      </w:r>
      <w:r w:rsidRPr="00237BDB">
        <w:rPr>
          <w:lang w:val="fr-FR"/>
        </w:rPr>
        <w:t>.</w:t>
      </w:r>
    </w:p>
    <w:p w14:paraId="24112767" w14:textId="5C561F9D" w:rsidR="007D6EAF" w:rsidRPr="00237BDB" w:rsidRDefault="001A4D09">
      <w:pPr>
        <w:ind w:firstLine="700"/>
        <w:rPr>
          <w:lang w:val="fr-FR"/>
        </w:rPr>
      </w:pPr>
      <w:r>
        <w:rPr>
          <w:lang w:val="fr-FR"/>
        </w:rPr>
        <w:t>Notre</w:t>
      </w:r>
      <w:r w:rsidR="00B0558A">
        <w:rPr>
          <w:lang w:val="fr-FR"/>
        </w:rPr>
        <w:t xml:space="preserve"> matière de départ</w:t>
      </w:r>
      <w:r>
        <w:rPr>
          <w:lang w:val="fr-FR"/>
        </w:rPr>
        <w:t xml:space="preserve"> se restreint aux titres en français, d’articles scientifiques, de chapitre, de poster ou de communication</w:t>
      </w:r>
      <w:r w:rsidR="00ED717B">
        <w:rPr>
          <w:lang w:val="fr-FR"/>
        </w:rPr>
        <w:t>, car nous prenons comme hypothèse qu’ils sont construits de manière similaire. Chaque titre est fourni</w:t>
      </w:r>
      <w:r w:rsidR="00BA0D17" w:rsidRPr="00237BDB">
        <w:rPr>
          <w:lang w:val="fr-FR"/>
        </w:rPr>
        <w:t xml:space="preserve"> avec cinq informations supplémentaires relatives à la publication titrée :</w:t>
      </w:r>
    </w:p>
    <w:p w14:paraId="41216BCA" w14:textId="77777777" w:rsidR="007D6EAF" w:rsidRPr="00237BDB" w:rsidRDefault="00BA0D17">
      <w:pPr>
        <w:numPr>
          <w:ilvl w:val="0"/>
          <w:numId w:val="14"/>
        </w:numPr>
        <w:spacing w:after="0"/>
        <w:rPr>
          <w:lang w:val="fr-FR"/>
        </w:rPr>
      </w:pPr>
      <w:r w:rsidRPr="00237BDB">
        <w:rPr>
          <w:lang w:val="fr-FR"/>
        </w:rPr>
        <w:t xml:space="preserve">un </w:t>
      </w:r>
      <w:r w:rsidRPr="00237BDB">
        <w:rPr>
          <w:b/>
          <w:lang w:val="fr-FR"/>
        </w:rPr>
        <w:t xml:space="preserve">identifiant </w:t>
      </w:r>
      <w:r w:rsidRPr="00237BDB">
        <w:rPr>
          <w:lang w:val="fr-FR"/>
        </w:rPr>
        <w:t>unique de la publication et donc du titre</w:t>
      </w:r>
    </w:p>
    <w:p w14:paraId="3A310843" w14:textId="77777777" w:rsidR="007D6EAF" w:rsidRPr="00237BDB" w:rsidRDefault="00BA0D17">
      <w:pPr>
        <w:numPr>
          <w:ilvl w:val="0"/>
          <w:numId w:val="14"/>
        </w:numPr>
        <w:spacing w:before="0" w:after="0"/>
        <w:rPr>
          <w:lang w:val="fr-FR"/>
        </w:rPr>
      </w:pPr>
      <w:r w:rsidRPr="00237BDB">
        <w:rPr>
          <w:lang w:val="fr-FR"/>
        </w:rPr>
        <w:t xml:space="preserve">les prénoms et noms des </w:t>
      </w:r>
      <w:r w:rsidRPr="00237BDB">
        <w:rPr>
          <w:b/>
          <w:lang w:val="fr-FR"/>
        </w:rPr>
        <w:t xml:space="preserve">auteurs </w:t>
      </w:r>
      <w:r w:rsidRPr="00237BDB">
        <w:rPr>
          <w:lang w:val="fr-FR"/>
        </w:rPr>
        <w:t>de la publication dont on peut déduire le nombre d’auteurs,</w:t>
      </w:r>
    </w:p>
    <w:p w14:paraId="0616D10E" w14:textId="3A26DACB" w:rsidR="007D6EAF" w:rsidRPr="00237BDB" w:rsidRDefault="00BA0D17">
      <w:pPr>
        <w:numPr>
          <w:ilvl w:val="0"/>
          <w:numId w:val="14"/>
        </w:numPr>
        <w:spacing w:before="0" w:after="0"/>
        <w:rPr>
          <w:lang w:val="fr-FR"/>
        </w:rPr>
      </w:pPr>
      <w:r w:rsidRPr="00237BDB">
        <w:rPr>
          <w:lang w:val="fr-FR"/>
        </w:rPr>
        <w:t xml:space="preserve">le </w:t>
      </w:r>
      <w:r w:rsidRPr="00237BDB">
        <w:rPr>
          <w:b/>
          <w:lang w:val="fr-FR"/>
        </w:rPr>
        <w:t xml:space="preserve">type </w:t>
      </w:r>
      <w:r w:rsidRPr="00237BDB">
        <w:rPr>
          <w:lang w:val="fr-FR"/>
        </w:rPr>
        <w:t xml:space="preserve">du document qui </w:t>
      </w:r>
      <w:r w:rsidR="00ED717B">
        <w:rPr>
          <w:lang w:val="fr-FR"/>
        </w:rPr>
        <w:t xml:space="preserve">ne </w:t>
      </w:r>
      <w:r w:rsidRPr="00237BDB">
        <w:rPr>
          <w:lang w:val="fr-FR"/>
        </w:rPr>
        <w:t>peut</w:t>
      </w:r>
      <w:r w:rsidR="00ED717B">
        <w:rPr>
          <w:lang w:val="fr-FR"/>
        </w:rPr>
        <w:t xml:space="preserve"> </w:t>
      </w:r>
      <w:r w:rsidRPr="00237BDB">
        <w:rPr>
          <w:lang w:val="fr-FR"/>
        </w:rPr>
        <w:t xml:space="preserve">être </w:t>
      </w:r>
      <w:r w:rsidR="00ED717B">
        <w:rPr>
          <w:lang w:val="fr-FR"/>
        </w:rPr>
        <w:t>qu’</w:t>
      </w:r>
      <w:r w:rsidRPr="00237BDB">
        <w:rPr>
          <w:lang w:val="fr-FR"/>
        </w:rPr>
        <w:t>un article scientifique, un chapitre d’un ouvrage collectif</w:t>
      </w:r>
      <w:r w:rsidR="001A4D09">
        <w:rPr>
          <w:lang w:val="fr-FR"/>
        </w:rPr>
        <w:t>,</w:t>
      </w:r>
      <w:r w:rsidRPr="00237BDB">
        <w:rPr>
          <w:lang w:val="fr-FR"/>
        </w:rPr>
        <w:t xml:space="preserve"> une communication </w:t>
      </w:r>
      <w:r w:rsidR="001A4D09">
        <w:rPr>
          <w:lang w:val="fr-FR"/>
        </w:rPr>
        <w:t xml:space="preserve">ou un poster </w:t>
      </w:r>
      <w:r w:rsidRPr="00237BDB">
        <w:rPr>
          <w:lang w:val="fr-FR"/>
        </w:rPr>
        <w:t xml:space="preserve">dans un congrès ou une conférence, </w:t>
      </w:r>
    </w:p>
    <w:p w14:paraId="345EA9FA" w14:textId="77777777" w:rsidR="007D6EAF" w:rsidRPr="00237BDB" w:rsidRDefault="00BA0D17">
      <w:pPr>
        <w:numPr>
          <w:ilvl w:val="0"/>
          <w:numId w:val="14"/>
        </w:numPr>
        <w:spacing w:before="0" w:after="0"/>
        <w:rPr>
          <w:lang w:val="fr-FR"/>
        </w:rPr>
      </w:pPr>
      <w:r w:rsidRPr="00237BDB">
        <w:rPr>
          <w:lang w:val="fr-FR"/>
        </w:rPr>
        <w:t>l’</w:t>
      </w:r>
      <w:r w:rsidRPr="00237BDB">
        <w:rPr>
          <w:b/>
          <w:lang w:val="fr-FR"/>
        </w:rPr>
        <w:t>année</w:t>
      </w:r>
      <w:r w:rsidRPr="00237BDB">
        <w:rPr>
          <w:lang w:val="fr-FR"/>
        </w:rPr>
        <w:t xml:space="preserve"> de publication,</w:t>
      </w:r>
    </w:p>
    <w:p w14:paraId="2EABB5E3" w14:textId="77777777" w:rsidR="007D6EAF" w:rsidRPr="00237BDB" w:rsidRDefault="00BA0D17">
      <w:pPr>
        <w:numPr>
          <w:ilvl w:val="0"/>
          <w:numId w:val="14"/>
        </w:numPr>
        <w:spacing w:before="0"/>
        <w:rPr>
          <w:lang w:val="fr-FR"/>
        </w:rPr>
      </w:pPr>
      <w:r w:rsidRPr="00237BDB">
        <w:rPr>
          <w:lang w:val="fr-FR"/>
        </w:rPr>
        <w:t xml:space="preserve">les </w:t>
      </w:r>
      <w:r w:rsidRPr="00237BDB">
        <w:rPr>
          <w:b/>
          <w:lang w:val="fr-FR"/>
        </w:rPr>
        <w:t>domaines scientifiques</w:t>
      </w:r>
      <w:r w:rsidRPr="00237BDB">
        <w:rPr>
          <w:lang w:val="fr-FR"/>
        </w:rPr>
        <w:t xml:space="preserve">, ou disciplines académiques, auxquels est associée la publication dont nous déduisons un domaine principal selon la méthode </w:t>
      </w:r>
      <w:r w:rsidR="00B0558A">
        <w:rPr>
          <w:lang w:val="fr-FR"/>
        </w:rPr>
        <w:t>établie par</w:t>
      </w:r>
      <w:r w:rsidRPr="00237BDB">
        <w:rPr>
          <w:lang w:val="fr-FR"/>
        </w:rPr>
        <w:t xml:space="preserve"> Tanguy et Rebeyrolle (à paraître).</w:t>
      </w:r>
    </w:p>
    <w:p w14:paraId="0C6D85AF" w14:textId="7CF81806" w:rsidR="007D6EAF" w:rsidRPr="00237BDB" w:rsidRDefault="00BA0D17">
      <w:pPr>
        <w:rPr>
          <w:lang w:val="fr-FR"/>
        </w:rPr>
      </w:pPr>
      <w:r w:rsidRPr="00237BDB">
        <w:rPr>
          <w:lang w:val="fr-FR"/>
        </w:rPr>
        <w:t xml:space="preserve">L’exemple </w:t>
      </w:r>
      <w:r w:rsidR="00B0558A">
        <w:rPr>
          <w:lang w:val="fr-FR"/>
        </w:rPr>
        <w:t>(</w:t>
      </w:r>
      <w:r w:rsidR="001A4D09">
        <w:rPr>
          <w:lang w:val="fr-FR"/>
        </w:rPr>
        <w:t>5</w:t>
      </w:r>
      <w:r w:rsidR="00B0558A">
        <w:rPr>
          <w:lang w:val="fr-FR"/>
        </w:rPr>
        <w:t xml:space="preserve">) </w:t>
      </w:r>
      <w:r w:rsidRPr="00237BDB">
        <w:rPr>
          <w:lang w:val="fr-FR"/>
        </w:rPr>
        <w:t xml:space="preserve"> ci-dessous montre les différentes informations pour un titre donné : </w:t>
      </w:r>
    </w:p>
    <w:p w14:paraId="60AE313C" w14:textId="6B6B2BF4" w:rsidR="007D6EAF" w:rsidRPr="00237BDB" w:rsidRDefault="00BA0D17" w:rsidP="00BB4711">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sidRPr="00237BDB">
        <w:rPr>
          <w:lang w:val="fr-FR"/>
        </w:rPr>
        <w:lastRenderedPageBreak/>
        <w:tab/>
        <w:t>(</w:t>
      </w:r>
      <w:r w:rsidR="001A4D09">
        <w:rPr>
          <w:lang w:val="fr-FR"/>
        </w:rPr>
        <w:t>5</w:t>
      </w:r>
      <w:r w:rsidRPr="00237BDB">
        <w:rPr>
          <w:lang w:val="fr-FR"/>
        </w:rPr>
        <w:t xml:space="preserve">) Villes durables et changement climatique : quelques enjeux sur le renouvellement des </w:t>
      </w:r>
      <w:r w:rsidR="00BB4711">
        <w:rPr>
          <w:lang w:val="fr-FR"/>
        </w:rPr>
        <w:br/>
        <w:t xml:space="preserve">                    </w:t>
      </w:r>
      <w:r w:rsidRPr="00237BDB">
        <w:rPr>
          <w:lang w:val="fr-FR"/>
        </w:rPr>
        <w:t>ressources urbaines</w:t>
      </w:r>
      <w:r w:rsidR="00BB4711">
        <w:rPr>
          <w:lang w:val="fr-FR"/>
        </w:rPr>
        <w:br/>
        <w:t xml:space="preserve">               </w:t>
      </w:r>
      <w:r w:rsidR="00BB4711" w:rsidRPr="00BB4711">
        <w:rPr>
          <w:b/>
          <w:bCs/>
          <w:lang w:val="fr-FR"/>
        </w:rPr>
        <w:t>Identifiant</w:t>
      </w:r>
      <w:r w:rsidR="00BB4711">
        <w:rPr>
          <w:lang w:val="fr-FR"/>
        </w:rPr>
        <w:tab/>
      </w:r>
      <w:r w:rsidR="00BB4711">
        <w:rPr>
          <w:lang w:val="fr-FR"/>
        </w:rPr>
        <w:tab/>
        <w:t>609897</w:t>
      </w:r>
      <w:r w:rsidR="00BB4711">
        <w:rPr>
          <w:lang w:val="fr-FR"/>
        </w:rPr>
        <w:br/>
        <w:t xml:space="preserve">               </w:t>
      </w:r>
      <w:r w:rsidR="00BB4711" w:rsidRPr="00BB4711">
        <w:rPr>
          <w:b/>
          <w:bCs/>
          <w:lang w:val="fr-FR"/>
        </w:rPr>
        <w:t>Auteurs</w:t>
      </w:r>
      <w:r w:rsidR="00BB4711">
        <w:rPr>
          <w:lang w:val="fr-FR"/>
        </w:rPr>
        <w:tab/>
      </w:r>
      <w:r w:rsidR="00BB4711">
        <w:rPr>
          <w:lang w:val="fr-FR"/>
        </w:rPr>
        <w:tab/>
      </w:r>
      <w:r w:rsidR="00BB4711" w:rsidRPr="00237BDB">
        <w:rPr>
          <w:lang w:val="fr-FR"/>
        </w:rPr>
        <w:t>Véronique Peyrache-Gadeau</w:t>
      </w:r>
      <w:r w:rsidR="00BB4711">
        <w:rPr>
          <w:lang w:val="fr-FR"/>
        </w:rPr>
        <w:t xml:space="preserve"> et</w:t>
      </w:r>
      <w:r w:rsidR="00BB4711" w:rsidRPr="00237BDB">
        <w:rPr>
          <w:lang w:val="fr-FR"/>
        </w:rPr>
        <w:t xml:space="preserve"> Bernard Pecqueur</w:t>
      </w:r>
      <w:r w:rsidR="00BB4711">
        <w:rPr>
          <w:lang w:val="fr-FR"/>
        </w:rPr>
        <w:br/>
        <w:t xml:space="preserve">               </w:t>
      </w:r>
      <w:r w:rsidR="00BB4711" w:rsidRPr="00BB4711">
        <w:rPr>
          <w:b/>
          <w:bCs/>
          <w:lang w:val="fr-FR"/>
        </w:rPr>
        <w:t>Type de document</w:t>
      </w:r>
      <w:r w:rsidR="00BB4711">
        <w:rPr>
          <w:lang w:val="fr-FR"/>
        </w:rPr>
        <w:tab/>
        <w:t xml:space="preserve">Article scientifique (code </w:t>
      </w:r>
      <w:r w:rsidR="00BB4711" w:rsidRPr="00237BDB">
        <w:rPr>
          <w:lang w:val="fr-FR"/>
        </w:rPr>
        <w:t>ART</w:t>
      </w:r>
      <w:r w:rsidR="00BB4711">
        <w:rPr>
          <w:lang w:val="fr-FR"/>
        </w:rPr>
        <w:t>)</w:t>
      </w:r>
      <w:r w:rsidR="00BB4711">
        <w:rPr>
          <w:lang w:val="fr-FR"/>
        </w:rPr>
        <w:br/>
        <w:t xml:space="preserve">               </w:t>
      </w:r>
      <w:r w:rsidR="00BB4711" w:rsidRPr="00BB4711">
        <w:rPr>
          <w:b/>
          <w:bCs/>
          <w:lang w:val="fr-FR"/>
        </w:rPr>
        <w:t>Année de publication</w:t>
      </w:r>
      <w:r w:rsidR="00BB4711">
        <w:rPr>
          <w:lang w:val="fr-FR"/>
        </w:rPr>
        <w:t> </w:t>
      </w:r>
      <w:r w:rsidR="00BB4711">
        <w:rPr>
          <w:lang w:val="fr-FR"/>
        </w:rPr>
        <w:tab/>
      </w:r>
      <w:r w:rsidRPr="00237BDB">
        <w:rPr>
          <w:lang w:val="fr-FR"/>
        </w:rPr>
        <w:t>2011</w:t>
      </w:r>
      <w:r w:rsidR="00BB4711">
        <w:rPr>
          <w:lang w:val="fr-FR"/>
        </w:rPr>
        <w:br/>
      </w:r>
      <w:r w:rsidR="00BB4711" w:rsidRPr="00BB4711">
        <w:rPr>
          <w:b/>
          <w:bCs/>
          <w:lang w:val="fr-FR"/>
        </w:rPr>
        <w:t xml:space="preserve">               Domaines scientifiques</w:t>
      </w:r>
      <w:r w:rsidR="00BB4711">
        <w:rPr>
          <w:lang w:val="fr-FR"/>
        </w:rPr>
        <w:tab/>
      </w:r>
      <w:r w:rsidRPr="00237BDB">
        <w:rPr>
          <w:lang w:val="fr-FR"/>
        </w:rPr>
        <w:t>0.sde</w:t>
      </w:r>
      <w:r w:rsidR="00BB4711">
        <w:rPr>
          <w:lang w:val="fr-FR"/>
        </w:rPr>
        <w:t xml:space="preserve"> et </w:t>
      </w:r>
      <w:r w:rsidRPr="00237BDB">
        <w:rPr>
          <w:lang w:val="fr-FR"/>
        </w:rPr>
        <w:t>1.sde.mcg</w:t>
      </w:r>
      <w:r w:rsidR="00BB4711">
        <w:rPr>
          <w:lang w:val="fr-FR"/>
        </w:rPr>
        <w:t xml:space="preserve">, le premier correspond aux sciences de </w:t>
      </w:r>
      <w:r w:rsidR="00BB4711">
        <w:rPr>
          <w:lang w:val="fr-FR"/>
        </w:rPr>
        <w:br/>
        <w:t xml:space="preserve">               l’environnement</w:t>
      </w:r>
      <w:r w:rsidR="00E34644">
        <w:rPr>
          <w:lang w:val="fr-FR"/>
        </w:rPr>
        <w:t xml:space="preserve"> et</w:t>
      </w:r>
      <w:r w:rsidR="00BB4711">
        <w:rPr>
          <w:lang w:val="fr-FR"/>
        </w:rPr>
        <w:t xml:space="preserve"> le second à un sous-</w:t>
      </w:r>
      <w:r w:rsidR="00CE0D21">
        <w:rPr>
          <w:lang w:val="fr-FR"/>
        </w:rPr>
        <w:t>domaine</w:t>
      </w:r>
      <w:r w:rsidR="00BB4711">
        <w:rPr>
          <w:lang w:val="fr-FR"/>
        </w:rPr>
        <w:t xml:space="preserve"> des sciences de l’environnement</w:t>
      </w:r>
      <w:r w:rsidR="00E34644">
        <w:rPr>
          <w:lang w:val="fr-FR"/>
        </w:rPr>
        <w:t>.</w:t>
      </w:r>
    </w:p>
    <w:p w14:paraId="36A0EE69" w14:textId="151C3B30" w:rsidR="00BD4860" w:rsidRDefault="00BA0D17">
      <w:pPr>
        <w:rPr>
          <w:lang w:val="fr-FR"/>
        </w:rPr>
      </w:pPr>
      <w:r w:rsidRPr="00237BDB">
        <w:rPr>
          <w:lang w:val="fr-FR"/>
        </w:rPr>
        <w:t>HAL permet d’attribuer plusieurs domaines à un document. Les domaines sont organisés en un</w:t>
      </w:r>
      <w:r w:rsidR="00954BA0">
        <w:rPr>
          <w:lang w:val="fr-FR"/>
        </w:rPr>
        <w:t>e</w:t>
      </w:r>
      <w:r w:rsidRPr="00237BDB">
        <w:rPr>
          <w:lang w:val="fr-FR"/>
        </w:rPr>
        <w:t xml:space="preserve"> </w:t>
      </w:r>
      <w:r w:rsidR="00954BA0">
        <w:rPr>
          <w:lang w:val="fr-FR"/>
        </w:rPr>
        <w:t>taxonomie</w:t>
      </w:r>
      <w:r w:rsidRPr="00237BDB">
        <w:rPr>
          <w:lang w:val="fr-FR"/>
        </w:rPr>
        <w:t xml:space="preserve"> possédant quatre niveaux de profondeur, néanmoins la granularité des branches est très variable : « Sciences de l'Homme et Société » est une des racines de l’arbre, regroupant </w:t>
      </w:r>
      <w:r w:rsidR="00B0558A">
        <w:rPr>
          <w:lang w:val="fr-FR"/>
        </w:rPr>
        <w:t xml:space="preserve">sous son égide </w:t>
      </w:r>
      <w:r w:rsidRPr="00237BDB">
        <w:rPr>
          <w:lang w:val="fr-FR"/>
        </w:rPr>
        <w:t>de nombreu</w:t>
      </w:r>
      <w:r w:rsidR="00CE0D21">
        <w:rPr>
          <w:lang w:val="fr-FR"/>
        </w:rPr>
        <w:t xml:space="preserve">x domaines </w:t>
      </w:r>
      <w:r w:rsidRPr="00237BDB">
        <w:rPr>
          <w:lang w:val="fr-FR"/>
        </w:rPr>
        <w:t>scientifiques</w:t>
      </w:r>
      <w:r w:rsidR="00B0558A">
        <w:rPr>
          <w:lang w:val="fr-FR"/>
        </w:rPr>
        <w:t>, allant de l’histoire aux littératures, alors que toutes les sciences exactes bénéficient elles d’une racine propre comme informatique ou chimie.</w:t>
      </w:r>
      <w:r w:rsidRPr="00237BDB">
        <w:rPr>
          <w:lang w:val="fr-FR"/>
        </w:rPr>
        <w:t xml:space="preserve"> Tanguy et Rebeyrolle (à paraître) </w:t>
      </w:r>
      <w:r w:rsidR="00954BA0">
        <w:rPr>
          <w:lang w:val="fr-FR"/>
        </w:rPr>
        <w:t>ont proposé</w:t>
      </w:r>
      <w:r w:rsidRPr="00237BDB">
        <w:rPr>
          <w:lang w:val="fr-FR"/>
        </w:rPr>
        <w:t xml:space="preserve"> une méthode de recodage des domaines pour n’en garder qu’un seul, le plus important et discriminant, que nous utilisons. Dorénavant, un titre est associé à un seul domaine principal</w:t>
      </w:r>
      <w:r w:rsidR="00BD4860">
        <w:rPr>
          <w:lang w:val="fr-FR"/>
        </w:rPr>
        <w:t> : le domaine de premier niveau pour les sciences exactes, le domaine de second niveau pour les sciences humaines et sociales.</w:t>
      </w:r>
    </w:p>
    <w:p w14:paraId="461D22C7" w14:textId="0AFFBBD2" w:rsidR="007D6EAF" w:rsidRPr="00237BDB" w:rsidRDefault="00BD4860">
      <w:pPr>
        <w:rPr>
          <w:lang w:val="fr-FR"/>
        </w:rPr>
      </w:pPr>
      <w:r>
        <w:rPr>
          <w:lang w:val="fr-FR"/>
        </w:rPr>
        <w:t>Nous avons relevé les domaines suivant, avec en gras les sciences exactes</w:t>
      </w:r>
      <w:r w:rsidR="00D30421">
        <w:rPr>
          <w:lang w:val="fr-FR"/>
        </w:rPr>
        <w:t xml:space="preserve"> (voir pour l’annexe </w:t>
      </w:r>
      <w:r w:rsidR="00D30421">
        <w:rPr>
          <w:lang w:val="fr-FR"/>
        </w:rPr>
        <w:fldChar w:fldCharType="begin"/>
      </w:r>
      <w:r w:rsidR="00D30421">
        <w:rPr>
          <w:lang w:val="fr-FR"/>
        </w:rPr>
        <w:instrText xml:space="preserve"> REF _Ref17972208 \h </w:instrText>
      </w:r>
      <w:r w:rsidR="00D30421">
        <w:rPr>
          <w:lang w:val="fr-FR"/>
        </w:rPr>
      </w:r>
      <w:r w:rsidR="00D30421">
        <w:rPr>
          <w:lang w:val="fr-FR"/>
        </w:rPr>
        <w:fldChar w:fldCharType="separate"/>
      </w:r>
      <w:r w:rsidR="00CE0D21" w:rsidRPr="00CE0D21">
        <w:rPr>
          <w:lang w:val="fr-FR"/>
        </w:rPr>
        <w:t>A2.2 Code des 27 domaines de HAL retenues</w:t>
      </w:r>
      <w:r w:rsidR="00D30421">
        <w:rPr>
          <w:lang w:val="fr-FR"/>
        </w:rPr>
        <w:fldChar w:fldCharType="end"/>
      </w:r>
      <w:r w:rsidR="00D30421">
        <w:rPr>
          <w:lang w:val="fr-FR"/>
        </w:rPr>
        <w:t xml:space="preserve"> pour une correspondance entre les codes et les </w:t>
      </w:r>
      <w:r w:rsidR="00CE0D21">
        <w:rPr>
          <w:lang w:val="fr-FR"/>
        </w:rPr>
        <w:t>domaines scientifiques</w:t>
      </w:r>
      <w:r w:rsidR="00D30421">
        <w:rPr>
          <w:lang w:val="fr-FR"/>
        </w:rPr>
        <w:t>)</w:t>
      </w:r>
      <w:r w:rsidR="00954BA0">
        <w:rPr>
          <w:lang w:val="fr-FR"/>
        </w:rPr>
        <w:t xml:space="preserve"> : </w:t>
      </w:r>
      <w:r>
        <w:rPr>
          <w:lang w:val="fr-FR"/>
        </w:rPr>
        <w:t xml:space="preserve">anthropologie, archéologie et préhistoire, architecture, art et histoire de l’art, autres, </w:t>
      </w:r>
      <w:r w:rsidRPr="00BD4860">
        <w:rPr>
          <w:b/>
          <w:bCs/>
          <w:lang w:val="fr-FR"/>
        </w:rPr>
        <w:t>chimie</w:t>
      </w:r>
      <w:r>
        <w:rPr>
          <w:lang w:val="fr-FR"/>
        </w:rPr>
        <w:t xml:space="preserve">, </w:t>
      </w:r>
      <w:r w:rsidR="00954BA0">
        <w:rPr>
          <w:lang w:val="fr-FR"/>
        </w:rPr>
        <w:t xml:space="preserve">droit, </w:t>
      </w:r>
      <w:r w:rsidRPr="00BD4860">
        <w:rPr>
          <w:b/>
          <w:bCs/>
          <w:lang w:val="fr-FR"/>
        </w:rPr>
        <w:t>économie et finance quantitative</w:t>
      </w:r>
      <w:r>
        <w:rPr>
          <w:lang w:val="fr-FR"/>
        </w:rPr>
        <w:t xml:space="preserve">, éducation, géographie, gestion et management, </w:t>
      </w:r>
      <w:r w:rsidR="00954BA0">
        <w:rPr>
          <w:lang w:val="fr-FR"/>
        </w:rPr>
        <w:t xml:space="preserve">histoire, </w:t>
      </w:r>
      <w:r w:rsidRPr="00BD4860">
        <w:rPr>
          <w:b/>
          <w:bCs/>
          <w:lang w:val="fr-FR"/>
        </w:rPr>
        <w:t>informatique</w:t>
      </w:r>
      <w:r>
        <w:rPr>
          <w:lang w:val="fr-FR"/>
        </w:rPr>
        <w:t xml:space="preserve">, linguistique, littératures, </w:t>
      </w:r>
      <w:r w:rsidRPr="00BD4860">
        <w:rPr>
          <w:b/>
          <w:bCs/>
          <w:lang w:val="fr-FR"/>
        </w:rPr>
        <w:t>mathématiques</w:t>
      </w:r>
      <w:r>
        <w:rPr>
          <w:lang w:val="fr-FR"/>
        </w:rPr>
        <w:t xml:space="preserve">, philosophie, </w:t>
      </w:r>
      <w:r w:rsidR="00954BA0" w:rsidRPr="00BD4860">
        <w:rPr>
          <w:b/>
          <w:bCs/>
          <w:lang w:val="fr-FR"/>
        </w:rPr>
        <w:t>physique</w:t>
      </w:r>
      <w:r w:rsidR="00954BA0">
        <w:rPr>
          <w:lang w:val="fr-FR"/>
        </w:rPr>
        <w:t xml:space="preserve">, </w:t>
      </w:r>
      <w:r w:rsidRPr="00BD4860">
        <w:rPr>
          <w:b/>
          <w:bCs/>
          <w:lang w:val="fr-FR"/>
        </w:rPr>
        <w:t>planète et univers</w:t>
      </w:r>
      <w:r>
        <w:rPr>
          <w:lang w:val="fr-FR"/>
        </w:rPr>
        <w:t xml:space="preserve">, psychologie, science politique, </w:t>
      </w:r>
      <w:r w:rsidRPr="00BD4860">
        <w:rPr>
          <w:b/>
          <w:bCs/>
          <w:lang w:val="fr-FR"/>
        </w:rPr>
        <w:t>sciences cognitives</w:t>
      </w:r>
      <w:r>
        <w:rPr>
          <w:lang w:val="fr-FR"/>
        </w:rPr>
        <w:t xml:space="preserve">, </w:t>
      </w:r>
      <w:r w:rsidRPr="00BD4860">
        <w:rPr>
          <w:b/>
          <w:bCs/>
          <w:lang w:val="fr-FR"/>
        </w:rPr>
        <w:t>sciences de l’environnement</w:t>
      </w:r>
      <w:r>
        <w:rPr>
          <w:lang w:val="fr-FR"/>
        </w:rPr>
        <w:t xml:space="preserve">, sciences de l’information et de la communication, </w:t>
      </w:r>
      <w:r w:rsidRPr="00BD4860">
        <w:rPr>
          <w:b/>
          <w:bCs/>
          <w:lang w:val="fr-FR"/>
        </w:rPr>
        <w:t>sciences du vivant</w:t>
      </w:r>
      <w:r>
        <w:rPr>
          <w:lang w:val="fr-FR"/>
        </w:rPr>
        <w:t xml:space="preserve"> et </w:t>
      </w:r>
      <w:r w:rsidR="00954BA0">
        <w:rPr>
          <w:lang w:val="fr-FR"/>
        </w:rPr>
        <w:t>sociologi</w:t>
      </w:r>
      <w:r>
        <w:rPr>
          <w:lang w:val="fr-FR"/>
        </w:rPr>
        <w:t>e.</w:t>
      </w:r>
    </w:p>
    <w:p w14:paraId="66CC072E" w14:textId="77777777" w:rsidR="007D6EAF" w:rsidRPr="00237BDB" w:rsidRDefault="00BA0D17" w:rsidP="003C2FD8">
      <w:pPr>
        <w:pStyle w:val="Titre3"/>
      </w:pPr>
      <w:bookmarkStart w:id="10" w:name="_Toc18538489"/>
      <w:r w:rsidRPr="00237BDB">
        <w:t>I.1.2 Étiquetage et analyse syntaxique en dépendances</w:t>
      </w:r>
      <w:bookmarkEnd w:id="10"/>
    </w:p>
    <w:p w14:paraId="3C3C5637" w14:textId="0272134D" w:rsidR="007D6EAF" w:rsidRPr="00237BDB" w:rsidRDefault="00BA0D17">
      <w:pPr>
        <w:ind w:firstLine="700"/>
        <w:rPr>
          <w:lang w:val="fr-FR"/>
        </w:rPr>
      </w:pPr>
      <w:r w:rsidRPr="00237BDB">
        <w:rPr>
          <w:lang w:val="fr-FR"/>
        </w:rPr>
        <w:t>Les titres ont été analysé</w:t>
      </w:r>
      <w:r w:rsidR="00756010">
        <w:rPr>
          <w:lang w:val="fr-FR"/>
        </w:rPr>
        <w:t>s</w:t>
      </w:r>
      <w:r w:rsidRPr="00237BDB">
        <w:rPr>
          <w:lang w:val="fr-FR"/>
        </w:rPr>
        <w:t xml:space="preserve"> à l’aide du logiciel Talismane (Urieli et Tanguy, 2013 ; Urieli, 2013) qui fournit un découpage en différents </w:t>
      </w:r>
      <w:r w:rsidR="003C5CB3">
        <w:rPr>
          <w:lang w:val="fr-FR"/>
        </w:rPr>
        <w:t>tokens</w:t>
      </w:r>
      <w:r w:rsidRPr="00237BDB">
        <w:rPr>
          <w:lang w:val="fr-FR"/>
        </w:rPr>
        <w:t xml:space="preserve">, mots et signes de ponctuation, et </w:t>
      </w:r>
      <w:r w:rsidR="00B0558A">
        <w:rPr>
          <w:lang w:val="fr-FR"/>
        </w:rPr>
        <w:t>réalise</w:t>
      </w:r>
      <w:r w:rsidRPr="00237BDB">
        <w:rPr>
          <w:lang w:val="fr-FR"/>
        </w:rPr>
        <w:t xml:space="preserve"> un étiquetage morphosyntaxique des mots et une analyse syntaxique en dépendances des </w:t>
      </w:r>
      <w:r w:rsidR="003C5CB3">
        <w:rPr>
          <w:lang w:val="fr-FR"/>
        </w:rPr>
        <w:t>tokens</w:t>
      </w:r>
      <w:r w:rsidRPr="00237BDB">
        <w:rPr>
          <w:lang w:val="fr-FR"/>
        </w:rPr>
        <w:t xml:space="preserve">. Pour chaque </w:t>
      </w:r>
      <w:r w:rsidR="003C5CB3">
        <w:rPr>
          <w:lang w:val="fr-FR"/>
        </w:rPr>
        <w:t>token</w:t>
      </w:r>
      <w:r w:rsidR="003C5CB3" w:rsidRPr="00237BDB">
        <w:rPr>
          <w:lang w:val="fr-FR"/>
        </w:rPr>
        <w:t xml:space="preserve"> </w:t>
      </w:r>
      <w:r w:rsidRPr="00237BDB">
        <w:rPr>
          <w:lang w:val="fr-FR"/>
        </w:rPr>
        <w:t>du titre nous avons :</w:t>
      </w:r>
    </w:p>
    <w:p w14:paraId="71C44209" w14:textId="77777777" w:rsidR="007D6EAF" w:rsidRPr="00237BDB" w:rsidRDefault="00BA0D17">
      <w:pPr>
        <w:numPr>
          <w:ilvl w:val="0"/>
          <w:numId w:val="6"/>
        </w:numPr>
        <w:spacing w:after="0"/>
        <w:rPr>
          <w:lang w:val="fr-FR"/>
        </w:rPr>
      </w:pPr>
      <w:r w:rsidRPr="00237BDB">
        <w:rPr>
          <w:lang w:val="fr-FR"/>
        </w:rPr>
        <w:t xml:space="preserve">sa </w:t>
      </w:r>
      <w:r w:rsidRPr="00237BDB">
        <w:rPr>
          <w:b/>
          <w:lang w:val="fr-FR"/>
        </w:rPr>
        <w:t xml:space="preserve">forme </w:t>
      </w:r>
      <w:r w:rsidRPr="00237BDB">
        <w:rPr>
          <w:lang w:val="fr-FR"/>
        </w:rPr>
        <w:t>dans le titre,</w:t>
      </w:r>
    </w:p>
    <w:p w14:paraId="11264D1B" w14:textId="77777777" w:rsidR="007D6EAF" w:rsidRPr="00237BDB" w:rsidRDefault="00BA0D17">
      <w:pPr>
        <w:numPr>
          <w:ilvl w:val="0"/>
          <w:numId w:val="6"/>
        </w:numPr>
        <w:spacing w:before="0" w:after="0"/>
        <w:rPr>
          <w:lang w:val="fr-FR"/>
        </w:rPr>
      </w:pPr>
      <w:r w:rsidRPr="00237BDB">
        <w:rPr>
          <w:lang w:val="fr-FR"/>
        </w:rPr>
        <w:t xml:space="preserve">son </w:t>
      </w:r>
      <w:r w:rsidRPr="00237BDB">
        <w:rPr>
          <w:b/>
          <w:lang w:val="fr-FR"/>
        </w:rPr>
        <w:t xml:space="preserve">lemme </w:t>
      </w:r>
      <w:r w:rsidRPr="00237BDB">
        <w:rPr>
          <w:lang w:val="fr-FR"/>
        </w:rPr>
        <w:t xml:space="preserve">(pour les mots), </w:t>
      </w:r>
    </w:p>
    <w:p w14:paraId="0568C5C6" w14:textId="77777777" w:rsidR="007D6EAF" w:rsidRPr="00237BDB" w:rsidRDefault="00BA0D17">
      <w:pPr>
        <w:numPr>
          <w:ilvl w:val="0"/>
          <w:numId w:val="6"/>
        </w:numPr>
        <w:spacing w:before="0" w:after="0"/>
        <w:rPr>
          <w:lang w:val="fr-FR"/>
        </w:rPr>
      </w:pPr>
      <w:r w:rsidRPr="00237BDB">
        <w:rPr>
          <w:lang w:val="fr-FR"/>
        </w:rPr>
        <w:t>sa</w:t>
      </w:r>
      <w:r w:rsidRPr="00237BDB">
        <w:rPr>
          <w:b/>
          <w:lang w:val="fr-FR"/>
        </w:rPr>
        <w:t xml:space="preserve"> classe grammaticale/catégorie </w:t>
      </w:r>
      <w:r w:rsidRPr="00237BDB">
        <w:rPr>
          <w:lang w:val="fr-FR"/>
        </w:rPr>
        <w:t>(pour les mots, sinon nous avons “signe de ponctuation”)</w:t>
      </w:r>
    </w:p>
    <w:p w14:paraId="1F7802EA" w14:textId="77777777" w:rsidR="007D6EAF" w:rsidRPr="00237BDB" w:rsidRDefault="00BA0D17">
      <w:pPr>
        <w:numPr>
          <w:ilvl w:val="0"/>
          <w:numId w:val="6"/>
        </w:numPr>
        <w:spacing w:before="0" w:after="0"/>
        <w:rPr>
          <w:lang w:val="fr-FR"/>
        </w:rPr>
      </w:pPr>
      <w:r w:rsidRPr="00237BDB">
        <w:rPr>
          <w:lang w:val="fr-FR"/>
        </w:rPr>
        <w:t xml:space="preserve">des </w:t>
      </w:r>
      <w:r w:rsidRPr="00237BDB">
        <w:rPr>
          <w:b/>
          <w:lang w:val="fr-FR"/>
        </w:rPr>
        <w:t>informations complémentaires</w:t>
      </w:r>
    </w:p>
    <w:p w14:paraId="5A149782" w14:textId="78003072" w:rsidR="007D6EAF" w:rsidRPr="00237BDB" w:rsidRDefault="00BA0D17">
      <w:pPr>
        <w:numPr>
          <w:ilvl w:val="0"/>
          <w:numId w:val="6"/>
        </w:numPr>
        <w:spacing w:before="0" w:after="0"/>
        <w:rPr>
          <w:lang w:val="fr-FR"/>
        </w:rPr>
      </w:pPr>
      <w:r w:rsidRPr="00237BDB">
        <w:rPr>
          <w:lang w:val="fr-FR"/>
        </w:rPr>
        <w:t xml:space="preserve">son </w:t>
      </w:r>
      <w:r w:rsidR="003C5CB3">
        <w:rPr>
          <w:lang w:val="fr-FR"/>
        </w:rPr>
        <w:t>token</w:t>
      </w:r>
      <w:r w:rsidRPr="00237BDB">
        <w:rPr>
          <w:lang w:val="fr-FR"/>
        </w:rPr>
        <w:t xml:space="preserve"> </w:t>
      </w:r>
      <w:r w:rsidR="003C5CB3">
        <w:rPr>
          <w:b/>
          <w:lang w:val="fr-FR"/>
        </w:rPr>
        <w:t>recteur</w:t>
      </w:r>
      <w:r w:rsidRPr="00237BDB">
        <w:rPr>
          <w:lang w:val="fr-FR"/>
        </w:rPr>
        <w:t xml:space="preserve">, </w:t>
      </w:r>
    </w:p>
    <w:p w14:paraId="63054186" w14:textId="3405F513" w:rsidR="007D6EAF" w:rsidRPr="00237BDB" w:rsidRDefault="00BA0D17">
      <w:pPr>
        <w:numPr>
          <w:ilvl w:val="0"/>
          <w:numId w:val="6"/>
        </w:numPr>
        <w:spacing w:before="0"/>
        <w:rPr>
          <w:lang w:val="fr-FR"/>
        </w:rPr>
      </w:pPr>
      <w:r w:rsidRPr="00237BDB">
        <w:rPr>
          <w:lang w:val="fr-FR"/>
        </w:rPr>
        <w:t>l</w:t>
      </w:r>
      <w:r w:rsidR="00756010">
        <w:rPr>
          <w:lang w:val="fr-FR"/>
        </w:rPr>
        <w:t>a</w:t>
      </w:r>
      <w:r w:rsidRPr="00237BDB">
        <w:rPr>
          <w:lang w:val="fr-FR"/>
        </w:rPr>
        <w:t xml:space="preserve"> </w:t>
      </w:r>
      <w:r w:rsidR="00756010">
        <w:rPr>
          <w:b/>
          <w:lang w:val="fr-FR"/>
        </w:rPr>
        <w:t>relation</w:t>
      </w:r>
      <w:r w:rsidRPr="00237BDB">
        <w:rPr>
          <w:b/>
          <w:lang w:val="fr-FR"/>
        </w:rPr>
        <w:t xml:space="preserve"> de dépendance</w:t>
      </w:r>
      <w:r w:rsidRPr="00237BDB">
        <w:rPr>
          <w:lang w:val="fr-FR"/>
        </w:rPr>
        <w:t xml:space="preserve"> qui le lie à son </w:t>
      </w:r>
      <w:r w:rsidR="003C5CB3">
        <w:rPr>
          <w:lang w:val="fr-FR"/>
        </w:rPr>
        <w:t>recteur</w:t>
      </w:r>
      <w:r w:rsidRPr="00237BDB">
        <w:rPr>
          <w:lang w:val="fr-FR"/>
        </w:rPr>
        <w:t>.</w:t>
      </w:r>
    </w:p>
    <w:p w14:paraId="5BAF8FB7" w14:textId="68372245" w:rsidR="007D6EAF" w:rsidRPr="00237BDB" w:rsidRDefault="00BA0D17">
      <w:pPr>
        <w:rPr>
          <w:lang w:val="fr-FR"/>
        </w:rPr>
      </w:pPr>
      <w:r w:rsidRPr="00237BDB">
        <w:rPr>
          <w:lang w:val="fr-FR"/>
        </w:rPr>
        <w:t xml:space="preserve">Les informations complémentaires dépendent de la classe grammaticale, comme le genre pour les noms, le mode et le temps pour les verbes. Les titres étant des textes très travaillés, ils ne nécessitent pas de prétraitement pour corriger les fautes, même s’il y en a de très rares comme </w:t>
      </w:r>
      <w:r w:rsidR="00756010">
        <w:rPr>
          <w:lang w:val="fr-FR"/>
        </w:rPr>
        <w:t xml:space="preserve">la </w:t>
      </w:r>
      <w:r w:rsidR="00756010">
        <w:rPr>
          <w:lang w:val="fr-FR"/>
        </w:rPr>
        <w:lastRenderedPageBreak/>
        <w:t>concaténation d’un titre et d’un sous-titre sans token séparateur</w:t>
      </w:r>
      <w:r w:rsidRPr="00237BDB">
        <w:rPr>
          <w:lang w:val="fr-FR"/>
        </w:rPr>
        <w:t xml:space="preserve"> (</w:t>
      </w:r>
      <w:r w:rsidR="00954BA0">
        <w:rPr>
          <w:lang w:val="fr-FR"/>
        </w:rPr>
        <w:t>5</w:t>
      </w:r>
      <w:r w:rsidRPr="00237BDB">
        <w:rPr>
          <w:lang w:val="fr-FR"/>
        </w:rPr>
        <w:t>) ou le redoublement d’une préposition (</w:t>
      </w:r>
      <w:r w:rsidR="00954BA0">
        <w:rPr>
          <w:lang w:val="fr-FR"/>
        </w:rPr>
        <w:t>6</w:t>
      </w:r>
      <w:r w:rsidRPr="00237BDB">
        <w:rPr>
          <w:lang w:val="fr-FR"/>
        </w:rPr>
        <w:t>) :</w:t>
      </w:r>
    </w:p>
    <w:p w14:paraId="792937BE" w14:textId="6ED3EE3E"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w:t>
      </w:r>
      <w:r w:rsidR="00954BA0">
        <w:rPr>
          <w:lang w:val="fr-FR"/>
        </w:rPr>
        <w:t>5</w:t>
      </w:r>
      <w:r w:rsidRPr="00237BDB">
        <w:rPr>
          <w:lang w:val="fr-FR"/>
        </w:rPr>
        <w:t>) Développement stratégique du tourisme sportif de rivière par régulatio</w:t>
      </w:r>
      <w:r w:rsidR="00954BA0">
        <w:rPr>
          <w:lang w:val="fr-FR"/>
        </w:rPr>
        <w:t>n</w:t>
      </w:r>
      <w:r w:rsidRPr="00237BDB">
        <w:rPr>
          <w:lang w:val="fr-FR"/>
        </w:rPr>
        <w:t xml:space="preserve"> corporatiste </w:t>
      </w:r>
      <w:r w:rsidRPr="00237BDB">
        <w:rPr>
          <w:b/>
          <w:lang w:val="fr-FR"/>
        </w:rPr>
        <w:t>L'</w:t>
      </w:r>
      <w:r w:rsidRPr="00237BDB">
        <w:rPr>
          <w:lang w:val="fr-FR"/>
        </w:rPr>
        <w:t>expérience du bassin de Saint Anne (Québec) appliquée aux Rivières de Provence</w:t>
      </w:r>
    </w:p>
    <w:p w14:paraId="3D4C732D" w14:textId="231F82DD"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w:t>
      </w:r>
      <w:r w:rsidR="00954BA0">
        <w:rPr>
          <w:lang w:val="fr-FR"/>
        </w:rPr>
        <w:t>6</w:t>
      </w:r>
      <w:r w:rsidRPr="00237BDB">
        <w:rPr>
          <w:lang w:val="fr-FR"/>
        </w:rPr>
        <w:t xml:space="preserve">) Dispositif </w:t>
      </w:r>
      <w:r w:rsidRPr="00237BDB">
        <w:rPr>
          <w:b/>
          <w:lang w:val="fr-FR"/>
        </w:rPr>
        <w:t>de de</w:t>
      </w:r>
      <w:r w:rsidRPr="00237BDB">
        <w:rPr>
          <w:lang w:val="fr-FR"/>
        </w:rPr>
        <w:t xml:space="preserve"> </w:t>
      </w:r>
      <w:r w:rsidR="00237BDB" w:rsidRPr="00237BDB">
        <w:rPr>
          <w:lang w:val="fr-FR"/>
        </w:rPr>
        <w:t>caractérisation</w:t>
      </w:r>
      <w:r w:rsidRPr="00237BDB">
        <w:rPr>
          <w:lang w:val="fr-FR"/>
        </w:rPr>
        <w:t xml:space="preserve"> simultanée de l'abondance de pucerons et de la croissance végétative d'arbres fruitiers</w:t>
      </w:r>
    </w:p>
    <w:p w14:paraId="38EB68A1" w14:textId="78060F4A" w:rsidR="007D6EAF" w:rsidRPr="00237BDB" w:rsidRDefault="00BA0D17">
      <w:pPr>
        <w:rPr>
          <w:lang w:val="fr-FR"/>
        </w:rPr>
      </w:pPr>
      <w:r w:rsidRPr="00237BDB">
        <w:rPr>
          <w:lang w:val="fr-FR"/>
        </w:rPr>
        <w:t xml:space="preserve">Il est à noter que Talismane a été conçu pour analyser des </w:t>
      </w:r>
      <w:r w:rsidR="00756010">
        <w:rPr>
          <w:lang w:val="fr-FR"/>
        </w:rPr>
        <w:t>phrases</w:t>
      </w:r>
      <w:r w:rsidRPr="00237BDB">
        <w:rPr>
          <w:lang w:val="fr-FR"/>
        </w:rPr>
        <w:t xml:space="preserve"> beaucoup plus long</w:t>
      </w:r>
      <w:r w:rsidR="00756010">
        <w:rPr>
          <w:lang w:val="fr-FR"/>
        </w:rPr>
        <w:t>ue</w:t>
      </w:r>
      <w:r w:rsidRPr="00237BDB">
        <w:rPr>
          <w:lang w:val="fr-FR"/>
        </w:rPr>
        <w:t>s que des titres et entraîné sur de tels textes. On peut donc douter de sa capacité à analyser correctement les titres. Notamment, comme nous le verrons plus tard, les titres ne comportent souvent pas de verbes conjugués au contraire des phrases plus long</w:t>
      </w:r>
      <w:r w:rsidR="00756010">
        <w:rPr>
          <w:lang w:val="fr-FR"/>
        </w:rPr>
        <w:t>ue</w:t>
      </w:r>
      <w:r w:rsidRPr="00237BDB">
        <w:rPr>
          <w:lang w:val="fr-FR"/>
        </w:rPr>
        <w:t>s, ce qui pourrait pousser Talismane à reconnaître comme verbe</w:t>
      </w:r>
      <w:r w:rsidR="00B0558A">
        <w:rPr>
          <w:lang w:val="fr-FR"/>
        </w:rPr>
        <w:t>s</w:t>
      </w:r>
      <w:r w:rsidRPr="00237BDB">
        <w:rPr>
          <w:lang w:val="fr-FR"/>
        </w:rPr>
        <w:t xml:space="preserve"> des mots n’en étant pas. Nous avons </w:t>
      </w:r>
      <w:r w:rsidR="009217C6">
        <w:rPr>
          <w:lang w:val="fr-FR"/>
        </w:rPr>
        <w:t xml:space="preserve">donc </w:t>
      </w:r>
      <w:r w:rsidRPr="00237BDB">
        <w:rPr>
          <w:lang w:val="fr-FR"/>
        </w:rPr>
        <w:t xml:space="preserve">décidé d’inclure une phrase de vérification de l’analyse de </w:t>
      </w:r>
      <w:r w:rsidR="00D30421" w:rsidRPr="00237BDB">
        <w:rPr>
          <w:lang w:val="fr-FR"/>
        </w:rPr>
        <w:t>Talismane</w:t>
      </w:r>
      <w:r w:rsidRPr="00237BDB">
        <w:rPr>
          <w:lang w:val="fr-FR"/>
        </w:rPr>
        <w:t xml:space="preserve"> lors de l’étape de sélection des </w:t>
      </w:r>
      <w:r w:rsidR="006B68EA">
        <w:rPr>
          <w:lang w:val="fr-FR"/>
        </w:rPr>
        <w:t>têtes</w:t>
      </w:r>
      <w:r w:rsidR="009217C6">
        <w:rPr>
          <w:lang w:val="fr-FR"/>
        </w:rPr>
        <w:t xml:space="preserve"> pour vérifier son comportement</w:t>
      </w:r>
      <w:r w:rsidRPr="00237BDB">
        <w:rPr>
          <w:lang w:val="fr-FR"/>
        </w:rPr>
        <w:t>.</w:t>
      </w:r>
    </w:p>
    <w:p w14:paraId="3A19B5D1" w14:textId="77777777" w:rsidR="007D6EAF" w:rsidRPr="00237BDB" w:rsidRDefault="00BA0D17" w:rsidP="003C2FD8">
      <w:pPr>
        <w:pStyle w:val="Titre3"/>
      </w:pPr>
      <w:bookmarkStart w:id="11" w:name="_Toc18538490"/>
      <w:r w:rsidRPr="00237BDB">
        <w:t>I.1.3 Segmentation des titres</w:t>
      </w:r>
      <w:bookmarkEnd w:id="11"/>
    </w:p>
    <w:p w14:paraId="0760D7CA" w14:textId="10F54CDF" w:rsidR="007D6EAF" w:rsidRPr="00237BDB" w:rsidRDefault="00BA0D17">
      <w:pPr>
        <w:rPr>
          <w:lang w:val="fr-FR"/>
        </w:rPr>
      </w:pPr>
      <w:r w:rsidRPr="00237BDB">
        <w:rPr>
          <w:lang w:val="fr-FR"/>
        </w:rPr>
        <w:t>Nous avons segmenté les titres selon la liste des signes de ponctuation segmentant</w:t>
      </w:r>
      <w:r w:rsidR="009217C6">
        <w:rPr>
          <w:lang w:val="fr-FR"/>
        </w:rPr>
        <w:t>s</w:t>
      </w:r>
      <w:r w:rsidRPr="00237BDB">
        <w:rPr>
          <w:lang w:val="fr-FR"/>
        </w:rPr>
        <w:t xml:space="preserve"> établie par Anthony (2001). Nous en retranchons le tiret car il est utilisé pour lier de nombreux mots en français</w:t>
      </w:r>
      <w:r w:rsidR="00B0558A">
        <w:rPr>
          <w:lang w:val="fr-FR"/>
        </w:rPr>
        <w:t xml:space="preserve"> comme </w:t>
      </w:r>
      <w:r w:rsidR="00B0558A">
        <w:rPr>
          <w:i/>
          <w:iCs/>
          <w:lang w:val="fr-FR"/>
        </w:rPr>
        <w:t>e-commerce</w:t>
      </w:r>
      <w:r w:rsidR="00CE6304">
        <w:rPr>
          <w:i/>
          <w:iCs/>
          <w:lang w:val="fr-FR"/>
        </w:rPr>
        <w:t>, semi-figement</w:t>
      </w:r>
      <w:r w:rsidR="00B0558A">
        <w:rPr>
          <w:lang w:val="fr-FR"/>
        </w:rPr>
        <w:t xml:space="preserve"> ou </w:t>
      </w:r>
      <w:r w:rsidR="00B0558A">
        <w:rPr>
          <w:i/>
          <w:iCs/>
          <w:lang w:val="fr-FR"/>
        </w:rPr>
        <w:t>petit-déjeuner</w:t>
      </w:r>
      <w:r w:rsidR="009217C6">
        <w:rPr>
          <w:lang w:val="fr-FR"/>
        </w:rPr>
        <w:t xml:space="preserve">. Nous avons pu vérifier que Talismane traitait les formes en </w:t>
      </w:r>
      <w:r w:rsidR="009217C6" w:rsidRPr="009217C6">
        <w:rPr>
          <w:i/>
          <w:iCs/>
          <w:lang w:val="fr-FR"/>
        </w:rPr>
        <w:t>e-X</w:t>
      </w:r>
      <w:r w:rsidR="009217C6">
        <w:rPr>
          <w:lang w:val="fr-FR"/>
        </w:rPr>
        <w:t xml:space="preserve"> </w:t>
      </w:r>
      <w:r w:rsidR="00CE6304">
        <w:rPr>
          <w:lang w:val="fr-FR"/>
        </w:rPr>
        <w:t xml:space="preserve">et </w:t>
      </w:r>
      <w:r w:rsidR="00CE6304" w:rsidRPr="00CE6304">
        <w:rPr>
          <w:i/>
          <w:iCs/>
          <w:lang w:val="fr-FR"/>
        </w:rPr>
        <w:t>semi-X</w:t>
      </w:r>
      <w:r w:rsidR="00CE6304">
        <w:rPr>
          <w:lang w:val="fr-FR"/>
        </w:rPr>
        <w:t xml:space="preserve"> </w:t>
      </w:r>
      <w:r w:rsidR="009217C6">
        <w:rPr>
          <w:lang w:val="fr-FR"/>
        </w:rPr>
        <w:t xml:space="preserve">comme un </w:t>
      </w:r>
      <w:r w:rsidR="009217C6" w:rsidRPr="009217C6">
        <w:rPr>
          <w:i/>
          <w:iCs/>
          <w:lang w:val="fr-FR"/>
        </w:rPr>
        <w:t>e</w:t>
      </w:r>
      <w:r w:rsidR="009217C6">
        <w:rPr>
          <w:lang w:val="fr-FR"/>
        </w:rPr>
        <w:t xml:space="preserve"> </w:t>
      </w:r>
      <w:r w:rsidR="00CE6304">
        <w:rPr>
          <w:lang w:val="fr-FR"/>
        </w:rPr>
        <w:t xml:space="preserve">ou </w:t>
      </w:r>
      <w:r w:rsidR="00CE6304" w:rsidRPr="00CE6304">
        <w:rPr>
          <w:i/>
          <w:iCs/>
          <w:lang w:val="fr-FR"/>
        </w:rPr>
        <w:t>semi</w:t>
      </w:r>
      <w:r w:rsidR="00CE6304">
        <w:rPr>
          <w:lang w:val="fr-FR"/>
        </w:rPr>
        <w:t xml:space="preserve"> </w:t>
      </w:r>
      <w:r w:rsidR="009217C6">
        <w:rPr>
          <w:lang w:val="fr-FR"/>
        </w:rPr>
        <w:t xml:space="preserve">suivi d’un tiret suivi d’un nom (voir la section </w:t>
      </w:r>
      <w:r w:rsidR="009217C6">
        <w:rPr>
          <w:lang w:val="fr-FR"/>
        </w:rPr>
        <w:fldChar w:fldCharType="begin"/>
      </w:r>
      <w:r w:rsidR="009217C6">
        <w:rPr>
          <w:lang w:val="fr-FR"/>
        </w:rPr>
        <w:instrText xml:space="preserve"> REF _Ref17926866 \h </w:instrText>
      </w:r>
      <w:r w:rsidR="009217C6">
        <w:rPr>
          <w:lang w:val="fr-FR"/>
        </w:rPr>
      </w:r>
      <w:r w:rsidR="009217C6">
        <w:rPr>
          <w:lang w:val="fr-FR"/>
        </w:rPr>
        <w:fldChar w:fldCharType="separate"/>
      </w:r>
      <w:r w:rsidR="009217C6" w:rsidRPr="009217C6">
        <w:rPr>
          <w:lang w:val="fr-FR"/>
        </w:rPr>
        <w:t>II.1.2 Corrections de Talismane</w:t>
      </w:r>
      <w:r w:rsidR="009217C6">
        <w:rPr>
          <w:lang w:val="fr-FR"/>
        </w:rPr>
        <w:fldChar w:fldCharType="end"/>
      </w:r>
      <w:r w:rsidR="009217C6">
        <w:rPr>
          <w:lang w:val="fr-FR"/>
        </w:rPr>
        <w:t>).</w:t>
      </w:r>
      <w:r w:rsidRPr="00237BDB">
        <w:rPr>
          <w:lang w:val="fr-FR"/>
        </w:rPr>
        <w:t xml:space="preserve"> Nous y ajoutons le point d’exclamation et les points de suspension</w:t>
      </w:r>
      <w:r w:rsidR="00B0558A">
        <w:rPr>
          <w:lang w:val="fr-FR"/>
        </w:rPr>
        <w:t xml:space="preserve"> dont l’absence ne nous semble pas justifiée</w:t>
      </w:r>
      <w:r w:rsidRPr="00237BDB">
        <w:rPr>
          <w:lang w:val="fr-FR"/>
        </w:rPr>
        <w:t>. Nous avons donc les signes segmentant</w:t>
      </w:r>
      <w:r w:rsidR="003D7645">
        <w:rPr>
          <w:lang w:val="fr-FR"/>
        </w:rPr>
        <w:t>s</w:t>
      </w:r>
      <w:r w:rsidRPr="00237BDB">
        <w:rPr>
          <w:lang w:val="fr-FR"/>
        </w:rPr>
        <w:t xml:space="preserve"> suivant</w:t>
      </w:r>
      <w:r w:rsidR="009217C6">
        <w:rPr>
          <w:lang w:val="fr-FR"/>
        </w:rPr>
        <w:t>s</w:t>
      </w:r>
      <w:r w:rsidRPr="00237BDB">
        <w:rPr>
          <w:lang w:val="fr-FR"/>
        </w:rPr>
        <w:t xml:space="preserve"> :</w:t>
      </w:r>
    </w:p>
    <w:tbl>
      <w:tblPr>
        <w:tblStyle w:val="a"/>
        <w:tblW w:w="790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5385"/>
      </w:tblGrid>
      <w:tr w:rsidR="00B0558A" w:rsidRPr="00237BDB" w14:paraId="6E1F42A7" w14:textId="77777777">
        <w:trPr>
          <w:trHeight w:val="420"/>
          <w:jc w:val="center"/>
        </w:trPr>
        <w:tc>
          <w:tcPr>
            <w:tcW w:w="2520" w:type="dxa"/>
            <w:shd w:val="clear" w:color="auto" w:fill="auto"/>
            <w:tcMar>
              <w:top w:w="100" w:type="dxa"/>
              <w:left w:w="100" w:type="dxa"/>
              <w:bottom w:w="100" w:type="dxa"/>
              <w:right w:w="100" w:type="dxa"/>
            </w:tcMar>
          </w:tcPr>
          <w:p w14:paraId="29431117"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Pr>
                <w:b/>
                <w:bCs/>
                <w:lang w:val="fr-FR"/>
              </w:rPr>
              <w:t>Type de ponctuation</w:t>
            </w:r>
          </w:p>
        </w:tc>
        <w:tc>
          <w:tcPr>
            <w:tcW w:w="5385" w:type="dxa"/>
            <w:shd w:val="clear" w:color="auto" w:fill="auto"/>
            <w:tcMar>
              <w:top w:w="100" w:type="dxa"/>
              <w:left w:w="100" w:type="dxa"/>
              <w:bottom w:w="100" w:type="dxa"/>
              <w:right w:w="100" w:type="dxa"/>
            </w:tcMar>
          </w:tcPr>
          <w:p w14:paraId="0CF35562"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Signe de ponctuation</w:t>
            </w:r>
          </w:p>
        </w:tc>
      </w:tr>
      <w:tr w:rsidR="007D6EAF" w:rsidRPr="00237BDB" w14:paraId="37CE1C02" w14:textId="77777777">
        <w:trPr>
          <w:trHeight w:val="420"/>
          <w:jc w:val="center"/>
        </w:trPr>
        <w:tc>
          <w:tcPr>
            <w:tcW w:w="2520" w:type="dxa"/>
            <w:shd w:val="clear" w:color="auto" w:fill="auto"/>
            <w:tcMar>
              <w:top w:w="100" w:type="dxa"/>
              <w:left w:w="100" w:type="dxa"/>
              <w:bottom w:w="100" w:type="dxa"/>
              <w:right w:w="100" w:type="dxa"/>
            </w:tcMar>
          </w:tcPr>
          <w:p w14:paraId="404CE765"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forte</w:t>
            </w:r>
          </w:p>
        </w:tc>
        <w:tc>
          <w:tcPr>
            <w:tcW w:w="5385" w:type="dxa"/>
            <w:shd w:val="clear" w:color="auto" w:fill="auto"/>
            <w:tcMar>
              <w:top w:w="100" w:type="dxa"/>
              <w:left w:w="100" w:type="dxa"/>
              <w:bottom w:w="100" w:type="dxa"/>
              <w:right w:w="100" w:type="dxa"/>
            </w:tcMar>
          </w:tcPr>
          <w:p w14:paraId="6155E8B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 ? ! ...</w:t>
            </w:r>
          </w:p>
        </w:tc>
      </w:tr>
      <w:tr w:rsidR="007D6EAF" w:rsidRPr="00237BDB" w14:paraId="06AB82A3" w14:textId="77777777">
        <w:trPr>
          <w:trHeight w:val="420"/>
          <w:jc w:val="center"/>
        </w:trPr>
        <w:tc>
          <w:tcPr>
            <w:tcW w:w="2520" w:type="dxa"/>
            <w:shd w:val="clear" w:color="auto" w:fill="auto"/>
            <w:tcMar>
              <w:top w:w="100" w:type="dxa"/>
              <w:left w:w="100" w:type="dxa"/>
              <w:bottom w:w="100" w:type="dxa"/>
              <w:right w:w="100" w:type="dxa"/>
            </w:tcMar>
          </w:tcPr>
          <w:p w14:paraId="79155CE7"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faible</w:t>
            </w:r>
          </w:p>
        </w:tc>
        <w:tc>
          <w:tcPr>
            <w:tcW w:w="5385" w:type="dxa"/>
            <w:shd w:val="clear" w:color="auto" w:fill="auto"/>
            <w:tcMar>
              <w:top w:w="100" w:type="dxa"/>
              <w:left w:w="100" w:type="dxa"/>
              <w:bottom w:w="100" w:type="dxa"/>
              <w:right w:w="100" w:type="dxa"/>
            </w:tcMar>
          </w:tcPr>
          <w:p w14:paraId="439A0480" w14:textId="77777777" w:rsidR="007D6EAF" w:rsidRPr="00237BDB" w:rsidRDefault="00BA0D17" w:rsidP="00E9110D">
            <w:pPr>
              <w:keepNext/>
              <w:widowControl w:val="0"/>
              <w:pBdr>
                <w:top w:val="nil"/>
                <w:left w:val="nil"/>
                <w:bottom w:val="nil"/>
                <w:right w:val="nil"/>
                <w:between w:val="nil"/>
              </w:pBdr>
              <w:spacing w:before="0" w:after="0" w:line="240" w:lineRule="auto"/>
              <w:ind w:firstLine="0"/>
              <w:jc w:val="left"/>
              <w:rPr>
                <w:lang w:val="fr-FR"/>
              </w:rPr>
            </w:pPr>
            <w:r w:rsidRPr="00237BDB">
              <w:rPr>
                <w:lang w:val="fr-FR"/>
              </w:rPr>
              <w:t>; :</w:t>
            </w:r>
          </w:p>
        </w:tc>
      </w:tr>
    </w:tbl>
    <w:p w14:paraId="7CBF5C69" w14:textId="5583CE59" w:rsidR="00E9110D" w:rsidRPr="006F723D" w:rsidRDefault="00E9110D" w:rsidP="00E9110D">
      <w:pPr>
        <w:pStyle w:val="Lgende"/>
        <w:jc w:val="center"/>
        <w:rPr>
          <w:lang w:val="fr-FR"/>
        </w:rPr>
      </w:pPr>
      <w:bookmarkStart w:id="12" w:name="_Toc18509510"/>
      <w:r w:rsidRPr="006F723D">
        <w:rPr>
          <w:lang w:val="fr-FR"/>
        </w:rPr>
        <w:t xml:space="preserve">Tableau </w:t>
      </w:r>
      <w:r w:rsidR="0040240C">
        <w:rPr>
          <w:lang w:val="fr-FR"/>
        </w:rPr>
        <w:fldChar w:fldCharType="begin"/>
      </w:r>
      <w:r w:rsidR="0040240C">
        <w:rPr>
          <w:lang w:val="fr-FR"/>
        </w:rPr>
        <w:instrText xml:space="preserve"> SEQ Tableau \* ARABIC </w:instrText>
      </w:r>
      <w:r w:rsidR="0040240C">
        <w:rPr>
          <w:lang w:val="fr-FR"/>
        </w:rPr>
        <w:fldChar w:fldCharType="separate"/>
      </w:r>
      <w:r w:rsidR="00F0696F">
        <w:rPr>
          <w:noProof/>
          <w:lang w:val="fr-FR"/>
        </w:rPr>
        <w:t>1</w:t>
      </w:r>
      <w:r w:rsidR="0040240C">
        <w:rPr>
          <w:lang w:val="fr-FR"/>
        </w:rPr>
        <w:fldChar w:fldCharType="end"/>
      </w:r>
      <w:r w:rsidRPr="006F723D">
        <w:rPr>
          <w:lang w:val="fr-FR"/>
        </w:rPr>
        <w:t>: signes de ponctuation segmentant</w:t>
      </w:r>
      <w:r w:rsidR="00C001AC">
        <w:rPr>
          <w:lang w:val="fr-FR"/>
        </w:rPr>
        <w:t>s</w:t>
      </w:r>
      <w:bookmarkEnd w:id="12"/>
    </w:p>
    <w:p w14:paraId="544926FF" w14:textId="5459C75F" w:rsidR="007D6EAF" w:rsidRDefault="00BA0D17">
      <w:pPr>
        <w:rPr>
          <w:lang w:val="fr-FR"/>
        </w:rPr>
      </w:pPr>
      <w:r w:rsidRPr="00237BDB">
        <w:rPr>
          <w:lang w:val="fr-FR"/>
        </w:rPr>
        <w:t xml:space="preserve">Il y a dans cette liste des signes de ponctuation forte, comme le point ou le point d’interrogation, et des signes de ponctuation faible comme le point-virgule ou le double-point. </w:t>
      </w:r>
      <w:r w:rsidR="0087231E">
        <w:rPr>
          <w:lang w:val="fr-FR"/>
        </w:rPr>
        <w:t>Le type de segmentation</w:t>
      </w:r>
      <w:r w:rsidR="00527D07">
        <w:rPr>
          <w:lang w:val="fr-FR"/>
        </w:rPr>
        <w:t xml:space="preserve"> effectuée</w:t>
      </w:r>
      <w:r w:rsidR="0087231E">
        <w:rPr>
          <w:lang w:val="fr-FR"/>
        </w:rPr>
        <w:t xml:space="preserve"> découle directement du type de ponctuation : forte ou faible.</w:t>
      </w:r>
    </w:p>
    <w:p w14:paraId="134264F3" w14:textId="0076D0E2" w:rsidR="00AA111A" w:rsidRDefault="00AA111A">
      <w:pPr>
        <w:rPr>
          <w:lang w:val="fr-FR"/>
        </w:rPr>
      </w:pPr>
      <w:r>
        <w:rPr>
          <w:lang w:val="fr-FR"/>
        </w:rPr>
        <w:t xml:space="preserve">L’avantage d’utiliser le segment est qu’il s’agit d’une unité </w:t>
      </w:r>
      <w:r w:rsidR="000B7F07">
        <w:rPr>
          <w:lang w:val="fr-FR"/>
        </w:rPr>
        <w:t xml:space="preserve">que nous définissons </w:t>
      </w:r>
      <w:r>
        <w:rPr>
          <w:lang w:val="fr-FR"/>
        </w:rPr>
        <w:t xml:space="preserve">clairement </w:t>
      </w:r>
      <w:r w:rsidR="000B7F07">
        <w:rPr>
          <w:lang w:val="fr-FR"/>
        </w:rPr>
        <w:t>à la suite d’Anthony (2001)</w:t>
      </w:r>
      <w:r w:rsidR="004302DA">
        <w:rPr>
          <w:lang w:val="fr-FR"/>
        </w:rPr>
        <w:t xml:space="preserve">, directement applicable computationnellement, </w:t>
      </w:r>
      <w:r w:rsidR="000B7F07">
        <w:rPr>
          <w:lang w:val="fr-FR"/>
        </w:rPr>
        <w:t xml:space="preserve">au contraire de la proposition dont la définition est selon </w:t>
      </w:r>
      <w:r w:rsidR="00B579A2" w:rsidRPr="00B579A2">
        <w:rPr>
          <w:lang w:val="fr-FR"/>
        </w:rPr>
        <w:t>Joseph Donato</w:t>
      </w:r>
      <w:r w:rsidR="00B579A2">
        <w:rPr>
          <w:lang w:val="fr-FR"/>
        </w:rPr>
        <w:t xml:space="preserve"> </w:t>
      </w:r>
      <w:r w:rsidR="000B7F07">
        <w:rPr>
          <w:lang w:val="fr-FR"/>
        </w:rPr>
        <w:t xml:space="preserve">dans </w:t>
      </w:r>
      <w:r w:rsidR="004302DA">
        <w:rPr>
          <w:lang w:val="fr-FR"/>
        </w:rPr>
        <w:t xml:space="preserve">l’ouvrage collectif sous la direction de </w:t>
      </w:r>
      <w:r w:rsidR="000B7F07">
        <w:rPr>
          <w:lang w:val="fr-FR"/>
        </w:rPr>
        <w:t xml:space="preserve">Mounin (1974) </w:t>
      </w:r>
      <w:r w:rsidR="000B7F07" w:rsidRPr="000B7F07">
        <w:rPr>
          <w:i/>
          <w:iCs/>
          <w:lang w:val="fr-FR"/>
        </w:rPr>
        <w:t>« très empirique »</w:t>
      </w:r>
      <w:r w:rsidR="000B7F07">
        <w:rPr>
          <w:lang w:val="fr-FR"/>
        </w:rPr>
        <w:t xml:space="preserve"> et pour la laquelle la </w:t>
      </w:r>
      <w:r w:rsidR="000B7F07" w:rsidRPr="000B7F07">
        <w:rPr>
          <w:i/>
          <w:iCs/>
          <w:lang w:val="fr-FR"/>
        </w:rPr>
        <w:t>« distinction entre syntagme et proposition n’était pas toujours très claire ni très systématique dans l’analyse des phrases spécifiques »</w:t>
      </w:r>
      <w:r w:rsidR="000B7F07">
        <w:rPr>
          <w:lang w:val="fr-FR"/>
        </w:rPr>
        <w:t>.</w:t>
      </w:r>
    </w:p>
    <w:p w14:paraId="0001167C" w14:textId="77777777" w:rsidR="004302DA" w:rsidRPr="00237BDB" w:rsidRDefault="004302DA" w:rsidP="004302DA">
      <w:pPr>
        <w:pStyle w:val="Titre3"/>
      </w:pPr>
      <w:bookmarkStart w:id="13" w:name="_Toc18538491"/>
      <w:r w:rsidRPr="00237BDB">
        <w:t xml:space="preserve">I.1.4 Sélection de la </w:t>
      </w:r>
      <w:r>
        <w:t>tête</w:t>
      </w:r>
      <w:r w:rsidRPr="00237BDB">
        <w:t xml:space="preserve"> des segments</w:t>
      </w:r>
      <w:bookmarkEnd w:id="13"/>
    </w:p>
    <w:p w14:paraId="57D7DE69" w14:textId="608296F1" w:rsidR="004302DA" w:rsidRDefault="004302DA">
      <w:pPr>
        <w:rPr>
          <w:lang w:val="fr-FR"/>
        </w:rPr>
      </w:pPr>
      <w:r>
        <w:rPr>
          <w:lang w:val="fr-FR"/>
        </w:rPr>
        <w:t xml:space="preserve">Nous voulons ensuite récupérer la tête des segments, qui s’assimile à la notion de prédicat suivant la définition de </w:t>
      </w:r>
      <w:r w:rsidRPr="004302DA">
        <w:rPr>
          <w:lang w:val="fr-FR"/>
        </w:rPr>
        <w:t>Conrad Bureau</w:t>
      </w:r>
      <w:r>
        <w:rPr>
          <w:lang w:val="fr-FR"/>
        </w:rPr>
        <w:t>, toujours dans Mounin (1974) :</w:t>
      </w:r>
    </w:p>
    <w:p w14:paraId="69955641" w14:textId="0E174BB0" w:rsidR="004302DA" w:rsidRPr="004302DA" w:rsidRDefault="004302DA">
      <w:pPr>
        <w:rPr>
          <w:i/>
          <w:iCs/>
          <w:lang w:val="fr-FR"/>
        </w:rPr>
      </w:pPr>
      <w:r w:rsidRPr="004302DA">
        <w:rPr>
          <w:i/>
          <w:iCs/>
          <w:lang w:val="fr-FR"/>
        </w:rPr>
        <w:lastRenderedPageBreak/>
        <w:t>« Désigne, en syntaxe, l'élément central de la phrase, celui par rapport auquel tous les autres éléments de la phrase marquent leur fonction. Est prédicat celui des éléments : 1° qui ne dépend syntaxiquement d'aucun autre élément ; 2° par rapport auquel la phrase s'organise, et 3° dont la disparition détruit l'énoncé. »</w:t>
      </w:r>
    </w:p>
    <w:p w14:paraId="16EDEC9C" w14:textId="5154F01D" w:rsidR="004302DA" w:rsidRDefault="004302DA" w:rsidP="004302DA">
      <w:pPr>
        <w:rPr>
          <w:lang w:val="fr-FR"/>
        </w:rPr>
      </w:pPr>
      <w:r w:rsidRPr="00237BDB">
        <w:rPr>
          <w:lang w:val="fr-FR"/>
        </w:rPr>
        <w:t>Pour trouver</w:t>
      </w:r>
      <w:r>
        <w:rPr>
          <w:lang w:val="fr-FR"/>
        </w:rPr>
        <w:t xml:space="preserve"> les têtes</w:t>
      </w:r>
      <w:r w:rsidRPr="00237BDB">
        <w:rPr>
          <w:lang w:val="fr-FR"/>
        </w:rPr>
        <w:t xml:space="preserve"> et les compter, deux solutions s’offraient à nous. La première est une règle qui consiste à prendre le verbe conjugué du segment comme tête s’il y en a un, sinon une préposition si elle occupe la première position du segment et sinon le premier nom rencontré. Cette solution présente l’avantage d’être très simple mais nous avions peur de manquer des phénomènes remarquables ou de sélectionner le mauvais mot comme tête en nous basant si fortement sur la position.</w:t>
      </w:r>
    </w:p>
    <w:p w14:paraId="7A877DD9" w14:textId="211A5CD7" w:rsidR="00593D07" w:rsidRDefault="00487576" w:rsidP="00593D07">
      <w:pPr>
        <w:rPr>
          <w:lang w:val="fr-FR"/>
        </w:rPr>
      </w:pPr>
      <w:r w:rsidRPr="00237BDB">
        <w:rPr>
          <w:lang w:val="fr-FR"/>
        </w:rPr>
        <w:t>Nous avons donc opté pour la seconde solution qui consiste à utiliser l’outil Talismane pour effect</w:t>
      </w:r>
      <w:r>
        <w:rPr>
          <w:lang w:val="fr-FR"/>
        </w:rPr>
        <w:t>u</w:t>
      </w:r>
      <w:r w:rsidRPr="00237BDB">
        <w:rPr>
          <w:lang w:val="fr-FR"/>
        </w:rPr>
        <w:t>er une analyse syntaxique en dépendances</w:t>
      </w:r>
      <w:r w:rsidR="00593D07">
        <w:rPr>
          <w:lang w:val="fr-FR"/>
        </w:rPr>
        <w:t xml:space="preserve"> du titre. </w:t>
      </w:r>
      <w:r w:rsidR="00593D07" w:rsidRPr="00237BDB">
        <w:rPr>
          <w:lang w:val="fr-FR"/>
        </w:rPr>
        <w:t>Il s’agit d’une utilisation a minima de l’analyse en dépendances</w:t>
      </w:r>
      <w:r w:rsidR="00593D07">
        <w:rPr>
          <w:lang w:val="fr-FR"/>
        </w:rPr>
        <w:t>, uniquement p</w:t>
      </w:r>
      <w:r w:rsidR="00593D07" w:rsidRPr="00237BDB">
        <w:rPr>
          <w:lang w:val="fr-FR"/>
        </w:rPr>
        <w:t xml:space="preserve">our faire émerger une tête mais cela n’a </w:t>
      </w:r>
      <w:r w:rsidR="00593D07">
        <w:rPr>
          <w:lang w:val="fr-FR"/>
        </w:rPr>
        <w:t xml:space="preserve">toutefois </w:t>
      </w:r>
      <w:r w:rsidR="00593D07" w:rsidRPr="00237BDB">
        <w:rPr>
          <w:lang w:val="fr-FR"/>
        </w:rPr>
        <w:t xml:space="preserve">pas été sans </w:t>
      </w:r>
      <w:r w:rsidR="00DF2A5F">
        <w:rPr>
          <w:lang w:val="fr-FR"/>
        </w:rPr>
        <w:t xml:space="preserve">soulever deux </w:t>
      </w:r>
      <w:r w:rsidR="00593D07" w:rsidRPr="00237BDB">
        <w:rPr>
          <w:lang w:val="fr-FR"/>
        </w:rPr>
        <w:t>problème</w:t>
      </w:r>
      <w:r w:rsidR="00DF2A5F">
        <w:rPr>
          <w:lang w:val="fr-FR"/>
        </w:rPr>
        <w:t>s</w:t>
      </w:r>
      <w:r w:rsidR="00593D07" w:rsidRPr="00237BDB">
        <w:rPr>
          <w:lang w:val="fr-FR"/>
        </w:rPr>
        <w:t>.</w:t>
      </w:r>
    </w:p>
    <w:p w14:paraId="76061A05" w14:textId="50B2CEDA" w:rsidR="00A94D73" w:rsidRDefault="00593D07" w:rsidP="00593D07">
      <w:pPr>
        <w:rPr>
          <w:lang w:val="fr-FR"/>
        </w:rPr>
      </w:pPr>
      <w:r>
        <w:rPr>
          <w:lang w:val="fr-FR"/>
        </w:rPr>
        <w:t>Notre but est que chaque segment ait une tête correctement identifiée mais l</w:t>
      </w:r>
      <w:r w:rsidRPr="00237BDB">
        <w:rPr>
          <w:lang w:val="fr-FR"/>
        </w:rPr>
        <w:t>a segmentation que nous effectuons, basé</w:t>
      </w:r>
      <w:r>
        <w:rPr>
          <w:lang w:val="fr-FR"/>
        </w:rPr>
        <w:t>e</w:t>
      </w:r>
      <w:r w:rsidRPr="00237BDB">
        <w:rPr>
          <w:lang w:val="fr-FR"/>
        </w:rPr>
        <w:t xml:space="preserve"> sur des signes de ponctuation, est décorrélée de l’analyse de </w:t>
      </w:r>
      <w:r>
        <w:rPr>
          <w:lang w:val="fr-FR"/>
        </w:rPr>
        <w:t>Talismane</w:t>
      </w:r>
      <w:r w:rsidR="00A94D73">
        <w:rPr>
          <w:lang w:val="fr-FR"/>
        </w:rPr>
        <w:t xml:space="preserve"> qui possède sa propre segmentation que nous nommerons </w:t>
      </w:r>
      <w:r w:rsidR="00CD0BCD">
        <w:rPr>
          <w:lang w:val="fr-FR"/>
        </w:rPr>
        <w:t xml:space="preserve">partition et le résultat des </w:t>
      </w:r>
      <w:r w:rsidR="00A94D73">
        <w:rPr>
          <w:lang w:val="fr-FR"/>
        </w:rPr>
        <w:t>parties pour les distinguer de nos segments</w:t>
      </w:r>
      <w:r>
        <w:rPr>
          <w:lang w:val="fr-FR"/>
        </w:rPr>
        <w:t xml:space="preserve">. </w:t>
      </w:r>
      <w:r w:rsidR="00A94D73">
        <w:rPr>
          <w:lang w:val="fr-FR"/>
        </w:rPr>
        <w:t xml:space="preserve">Talismane va produire </w:t>
      </w:r>
      <w:r w:rsidR="00EC7B1C">
        <w:rPr>
          <w:lang w:val="fr-FR"/>
        </w:rPr>
        <w:t xml:space="preserve">pour chaque partie </w:t>
      </w:r>
      <w:r w:rsidR="00A94D73">
        <w:rPr>
          <w:lang w:val="fr-FR"/>
        </w:rPr>
        <w:t xml:space="preserve">un arbre </w:t>
      </w:r>
      <w:r w:rsidR="00EC7B1C">
        <w:rPr>
          <w:lang w:val="fr-FR"/>
        </w:rPr>
        <w:t xml:space="preserve">avec </w:t>
      </w:r>
      <w:r w:rsidR="00A94D73">
        <w:rPr>
          <w:lang w:val="fr-FR"/>
        </w:rPr>
        <w:t>une racine unique. Dans le cas nominal, chaque partie de Talismane correspond à un segment, et la tête de chaque segment est directement la racine de l’arbre produit par Talismane.</w:t>
      </w:r>
    </w:p>
    <w:p w14:paraId="149F8DDE" w14:textId="0550ECA8" w:rsidR="00A94D73" w:rsidRPr="00237BDB" w:rsidRDefault="00A94D73" w:rsidP="00A94D73">
      <w:pPr>
        <w:rPr>
          <w:lang w:val="fr-FR"/>
        </w:rPr>
      </w:pPr>
      <w:r>
        <w:rPr>
          <w:lang w:val="fr-FR"/>
        </w:rPr>
        <w:t xml:space="preserve">Mais si notre titre est constitué d’une seule partie </w:t>
      </w:r>
      <w:r w:rsidR="00F00041">
        <w:rPr>
          <w:lang w:val="fr-FR"/>
        </w:rPr>
        <w:t>elle-même constituée de</w:t>
      </w:r>
      <w:r>
        <w:rPr>
          <w:lang w:val="fr-FR"/>
        </w:rPr>
        <w:t xml:space="preserve"> plusieurs segments, </w:t>
      </w:r>
      <w:r w:rsidRPr="00237BDB">
        <w:rPr>
          <w:lang w:val="fr-FR"/>
        </w:rPr>
        <w:t xml:space="preserve">nous obtenons des segments sans tête. </w:t>
      </w:r>
      <w:r>
        <w:rPr>
          <w:lang w:val="fr-FR"/>
        </w:rPr>
        <w:t>Nous avons décidé de</w:t>
      </w:r>
      <w:r w:rsidRPr="00237BDB">
        <w:rPr>
          <w:lang w:val="fr-FR"/>
        </w:rPr>
        <w:t xml:space="preserve"> nous limit</w:t>
      </w:r>
      <w:r>
        <w:rPr>
          <w:lang w:val="fr-FR"/>
        </w:rPr>
        <w:t>er</w:t>
      </w:r>
      <w:r w:rsidRPr="00237BDB">
        <w:rPr>
          <w:lang w:val="fr-FR"/>
        </w:rPr>
        <w:t xml:space="preserve"> aux titres avec au maximum deux </w:t>
      </w:r>
      <w:r w:rsidR="00F00041">
        <w:rPr>
          <w:lang w:val="fr-FR"/>
        </w:rPr>
        <w:t xml:space="preserve">parties et deux </w:t>
      </w:r>
      <w:r w:rsidRPr="00237BDB">
        <w:rPr>
          <w:lang w:val="fr-FR"/>
        </w:rPr>
        <w:t>segments</w:t>
      </w:r>
      <w:r>
        <w:rPr>
          <w:lang w:val="fr-FR"/>
        </w:rPr>
        <w:t> car ils sont les plus nombreux dans notre matériau</w:t>
      </w:r>
      <w:r w:rsidR="00EC7B1C">
        <w:rPr>
          <w:lang w:val="fr-FR"/>
        </w:rPr>
        <w:t xml:space="preserve"> : nous comptons 87 % de titres avec une partie et 11 % avec deux et </w:t>
      </w:r>
      <w:r w:rsidR="00DF2A5F">
        <w:rPr>
          <w:lang w:val="fr-FR"/>
        </w:rPr>
        <w:t>58 % titres avec un segment et 37 % avec deux.</w:t>
      </w:r>
      <w:r w:rsidR="00EC7B1C">
        <w:rPr>
          <w:lang w:val="fr-FR"/>
        </w:rPr>
        <w:t xml:space="preserve"> </w:t>
      </w:r>
      <w:r w:rsidRPr="00237BDB">
        <w:rPr>
          <w:lang w:val="fr-FR"/>
        </w:rPr>
        <w:t xml:space="preserve">On peut classer nos résultats </w:t>
      </w:r>
      <w:r w:rsidR="00DF2A5F">
        <w:rPr>
          <w:lang w:val="fr-FR"/>
        </w:rPr>
        <w:t xml:space="preserve">d’analyse </w:t>
      </w:r>
      <w:r w:rsidRPr="00237BDB">
        <w:rPr>
          <w:lang w:val="fr-FR"/>
        </w:rPr>
        <w:t xml:space="preserve">en trois </w:t>
      </w:r>
      <w:r w:rsidR="00F00041">
        <w:rPr>
          <w:lang w:val="fr-FR"/>
        </w:rPr>
        <w:t>cas</w:t>
      </w:r>
      <w:r w:rsidR="00F00041" w:rsidRPr="00EC7B1C">
        <w:rPr>
          <w:lang w:val="fr-FR"/>
        </w:rPr>
        <w:t> </w:t>
      </w:r>
      <w:r w:rsidRPr="00237BDB">
        <w:rPr>
          <w:lang w:val="fr-FR"/>
        </w:rPr>
        <w:t>:</w:t>
      </w:r>
    </w:p>
    <w:p w14:paraId="481241D5" w14:textId="77777777" w:rsidR="00A94D73" w:rsidRPr="00237BDB" w:rsidRDefault="00A94D73" w:rsidP="00A94D73">
      <w:pPr>
        <w:numPr>
          <w:ilvl w:val="0"/>
          <w:numId w:val="8"/>
        </w:numPr>
        <w:spacing w:after="0"/>
        <w:rPr>
          <w:lang w:val="fr-FR"/>
        </w:rPr>
      </w:pPr>
      <w:r w:rsidRPr="00237BDB">
        <w:rPr>
          <w:lang w:val="fr-FR"/>
        </w:rPr>
        <w:t xml:space="preserve">Des titres ayant un segment et une </w:t>
      </w:r>
      <w:r>
        <w:rPr>
          <w:lang w:val="fr-FR"/>
        </w:rPr>
        <w:t>tête</w:t>
      </w:r>
    </w:p>
    <w:p w14:paraId="7F746D74" w14:textId="77777777" w:rsidR="00A94D73" w:rsidRPr="00237BDB" w:rsidRDefault="00A94D73" w:rsidP="00A94D73">
      <w:pPr>
        <w:numPr>
          <w:ilvl w:val="0"/>
          <w:numId w:val="8"/>
        </w:numPr>
        <w:spacing w:before="0" w:after="0"/>
        <w:rPr>
          <w:lang w:val="fr-FR"/>
        </w:rPr>
      </w:pPr>
      <w:r w:rsidRPr="00237BDB">
        <w:rPr>
          <w:lang w:val="fr-FR"/>
        </w:rPr>
        <w:t xml:space="preserve">Des titres ayant deux segments dont un seul a une </w:t>
      </w:r>
      <w:r>
        <w:rPr>
          <w:lang w:val="fr-FR"/>
        </w:rPr>
        <w:t>tête</w:t>
      </w:r>
      <w:r w:rsidRPr="00237BDB">
        <w:rPr>
          <w:lang w:val="fr-FR"/>
        </w:rPr>
        <w:t xml:space="preserve"> (soit le premier, soit le second)</w:t>
      </w:r>
    </w:p>
    <w:p w14:paraId="3097FC9E" w14:textId="77777777" w:rsidR="00A94D73" w:rsidRPr="00237BDB" w:rsidRDefault="00A94D73" w:rsidP="00A94D73">
      <w:pPr>
        <w:numPr>
          <w:ilvl w:val="0"/>
          <w:numId w:val="8"/>
        </w:numPr>
        <w:spacing w:before="0"/>
        <w:rPr>
          <w:lang w:val="fr-FR"/>
        </w:rPr>
      </w:pPr>
      <w:r w:rsidRPr="00237BDB">
        <w:rPr>
          <w:lang w:val="fr-FR"/>
        </w:rPr>
        <w:t xml:space="preserve">Des titres ayant deux segments avec une </w:t>
      </w:r>
      <w:r>
        <w:rPr>
          <w:lang w:val="fr-FR"/>
        </w:rPr>
        <w:t>tête</w:t>
      </w:r>
      <w:r w:rsidRPr="00237BDB">
        <w:rPr>
          <w:lang w:val="fr-FR"/>
        </w:rPr>
        <w:t xml:space="preserve"> dans chaque</w:t>
      </w:r>
    </w:p>
    <w:p w14:paraId="1569F269" w14:textId="69578506" w:rsidR="007D6EAF" w:rsidRPr="00237BDB" w:rsidRDefault="00DF2A5F" w:rsidP="00DF2A5F">
      <w:pPr>
        <w:rPr>
          <w:lang w:val="fr-FR"/>
        </w:rPr>
      </w:pPr>
      <w:r>
        <w:rPr>
          <w:lang w:val="fr-FR"/>
        </w:rPr>
        <w:t>L’exemple (7) montre un titre à deux segments avec une segmentation faible, le double-point et l’exemple (8) montre un titre à deux segments avec une segmentation forte, le point. Les deux exemples ont pour Talismane une seule partie.</w:t>
      </w:r>
    </w:p>
    <w:p w14:paraId="1C855D98" w14:textId="452B62A8"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w:t>
      </w:r>
      <w:r w:rsidR="00121358">
        <w:rPr>
          <w:lang w:val="fr-FR"/>
        </w:rPr>
        <w:t>7</w:t>
      </w:r>
      <w:r w:rsidRPr="00237BDB">
        <w:rPr>
          <w:lang w:val="fr-FR"/>
        </w:rPr>
        <w:t>) L'</w:t>
      </w:r>
      <w:r w:rsidRPr="00237BDB">
        <w:rPr>
          <w:b/>
          <w:lang w:val="fr-FR"/>
        </w:rPr>
        <w:t>omniprésence</w:t>
      </w:r>
      <w:r w:rsidRPr="00237BDB">
        <w:rPr>
          <w:lang w:val="fr-FR"/>
        </w:rPr>
        <w:t xml:space="preserve"> de la famille au sein de l'exploitation agricole : une </w:t>
      </w:r>
      <w:r w:rsidRPr="00237BDB">
        <w:rPr>
          <w:i/>
          <w:lang w:val="fr-FR"/>
        </w:rPr>
        <w:t xml:space="preserve">situation </w:t>
      </w:r>
      <w:r w:rsidRPr="00237BDB">
        <w:rPr>
          <w:lang w:val="fr-FR"/>
        </w:rPr>
        <w:t>de fait encouragé par les règles de droit</w:t>
      </w:r>
    </w:p>
    <w:p w14:paraId="43645394" w14:textId="69D4E736" w:rsidR="007D6EAF" w:rsidRPr="00237BDB" w:rsidRDefault="00BA0D17" w:rsidP="00D30421">
      <w:pPr>
        <w:pBdr>
          <w:top w:val="single" w:sz="8" w:space="2" w:color="999999"/>
          <w:left w:val="single" w:sz="8" w:space="2" w:color="999999"/>
          <w:bottom w:val="single" w:sz="8" w:space="2" w:color="999999"/>
          <w:right w:val="single" w:sz="8" w:space="2" w:color="999999"/>
        </w:pBdr>
        <w:shd w:val="clear" w:color="auto" w:fill="F3F3F3"/>
        <w:rPr>
          <w:lang w:val="fr-FR"/>
        </w:rPr>
      </w:pPr>
      <w:r w:rsidRPr="00237BDB">
        <w:rPr>
          <w:lang w:val="fr-FR"/>
        </w:rPr>
        <w:t>(</w:t>
      </w:r>
      <w:r w:rsidR="00121358">
        <w:rPr>
          <w:lang w:val="fr-FR"/>
        </w:rPr>
        <w:t>8</w:t>
      </w:r>
      <w:r w:rsidRPr="00237BDB">
        <w:rPr>
          <w:lang w:val="fr-FR"/>
        </w:rPr>
        <w:t xml:space="preserve">) </w:t>
      </w:r>
      <w:r w:rsidRPr="00237BDB">
        <w:rPr>
          <w:b/>
          <w:lang w:val="fr-FR"/>
        </w:rPr>
        <w:t xml:space="preserve">MODÈLES </w:t>
      </w:r>
      <w:r w:rsidRPr="00237BDB">
        <w:rPr>
          <w:lang w:val="fr-FR"/>
        </w:rPr>
        <w:t xml:space="preserve">THÉOTIQUES DE LA STRUCTURE DES JOINTS DE GRAINS.LES </w:t>
      </w:r>
      <w:r w:rsidRPr="00237BDB">
        <w:rPr>
          <w:i/>
          <w:lang w:val="fr-FR"/>
        </w:rPr>
        <w:t xml:space="preserve">MODÈLES </w:t>
      </w:r>
      <w:r w:rsidRPr="00237BDB">
        <w:rPr>
          <w:lang w:val="fr-FR"/>
        </w:rPr>
        <w:t>DE STRUCTURE DES JOINTS DE GRAINS ET LEUR UTILISATION</w:t>
      </w:r>
      <w:r w:rsidR="00FA049B">
        <w:rPr>
          <w:rStyle w:val="Appelnotedebasdep"/>
          <w:lang w:val="fr-FR"/>
        </w:rPr>
        <w:footnoteReference w:id="1"/>
      </w:r>
    </w:p>
    <w:p w14:paraId="653B11C9" w14:textId="572ECC4B" w:rsidR="00FA049B" w:rsidRDefault="00BA0D17" w:rsidP="00FA049B">
      <w:pPr>
        <w:rPr>
          <w:lang w:val="fr-FR"/>
        </w:rPr>
      </w:pPr>
      <w:r w:rsidRPr="00237BDB">
        <w:rPr>
          <w:lang w:val="fr-FR"/>
        </w:rPr>
        <w:lastRenderedPageBreak/>
        <w:t xml:space="preserve">Dans les deux exemples précédents, </w:t>
      </w:r>
      <w:r w:rsidRPr="00ED0A6A">
        <w:rPr>
          <w:i/>
          <w:iCs/>
          <w:lang w:val="fr-FR"/>
        </w:rPr>
        <w:t>omniprésence</w:t>
      </w:r>
      <w:r w:rsidRPr="00237BDB">
        <w:rPr>
          <w:lang w:val="fr-FR"/>
        </w:rPr>
        <w:t xml:space="preserve"> et </w:t>
      </w:r>
      <w:r w:rsidRPr="00ED0A6A">
        <w:rPr>
          <w:i/>
          <w:iCs/>
          <w:lang w:val="fr-FR"/>
        </w:rPr>
        <w:t>modèles</w:t>
      </w:r>
      <w:r w:rsidRPr="00237BDB">
        <w:rPr>
          <w:lang w:val="fr-FR"/>
        </w:rPr>
        <w:t xml:space="preserve"> (en gras) sont reconnus comme des têtes d</w:t>
      </w:r>
      <w:r w:rsidR="00ED0A6A">
        <w:rPr>
          <w:lang w:val="fr-FR"/>
        </w:rPr>
        <w:t>es premiers</w:t>
      </w:r>
      <w:r w:rsidRPr="00237BDB">
        <w:rPr>
          <w:lang w:val="fr-FR"/>
        </w:rPr>
        <w:t xml:space="preserve"> segments mais pas </w:t>
      </w:r>
      <w:r w:rsidRPr="00ED0A6A">
        <w:rPr>
          <w:i/>
          <w:iCs/>
          <w:lang w:val="fr-FR"/>
        </w:rPr>
        <w:t>situation</w:t>
      </w:r>
      <w:r w:rsidRPr="00237BDB">
        <w:rPr>
          <w:lang w:val="fr-FR"/>
        </w:rPr>
        <w:t xml:space="preserve"> et </w:t>
      </w:r>
      <w:r w:rsidRPr="00ED0A6A">
        <w:rPr>
          <w:i/>
          <w:iCs/>
          <w:lang w:val="fr-FR"/>
        </w:rPr>
        <w:t>modèles</w:t>
      </w:r>
      <w:r w:rsidRPr="00237BDB">
        <w:rPr>
          <w:lang w:val="fr-FR"/>
        </w:rPr>
        <w:t xml:space="preserve"> (en italique)</w:t>
      </w:r>
      <w:r w:rsidR="00ED0A6A">
        <w:rPr>
          <w:lang w:val="fr-FR"/>
        </w:rPr>
        <w:t xml:space="preserve"> pour les seconds segments</w:t>
      </w:r>
      <w:r w:rsidRPr="00237BDB">
        <w:rPr>
          <w:lang w:val="fr-FR"/>
        </w:rPr>
        <w:t>.</w:t>
      </w:r>
      <w:r w:rsidR="00CD0BCD">
        <w:rPr>
          <w:lang w:val="fr-FR"/>
        </w:rPr>
        <w:t xml:space="preserve"> Nous utilisons Talismane comme une « boîte noire » et nous ne voulons pas entrer dans les détails de sa partition des titres et de son analyse. Nous voulons néanmoins prendre en compte les spécificités des résultats donnés pour </w:t>
      </w:r>
      <w:r w:rsidR="005A6C81">
        <w:rPr>
          <w:lang w:val="fr-FR"/>
        </w:rPr>
        <w:t>mieux les exploiter dans la perspective de notre travail : trouver des têtes aux différents segments d’un titre.</w:t>
      </w:r>
    </w:p>
    <w:p w14:paraId="63B7612D" w14:textId="50F766F0" w:rsidR="007D6EAF" w:rsidRPr="00237BDB" w:rsidRDefault="00DF2A5F" w:rsidP="00DF2A5F">
      <w:pPr>
        <w:ind w:firstLine="0"/>
        <w:rPr>
          <w:lang w:val="fr-FR"/>
        </w:rPr>
      </w:pPr>
      <w:r>
        <w:rPr>
          <w:lang w:val="fr-FR"/>
        </w:rPr>
        <w:tab/>
        <w:t xml:space="preserve">Avant d’aborder notre méthode pour résoudre le premier problème des segments sans tête, nous devons présenter le second problème de notre approche. </w:t>
      </w:r>
      <w:r w:rsidR="00BA0D17" w:rsidRPr="00237BDB">
        <w:rPr>
          <w:lang w:val="fr-FR"/>
        </w:rPr>
        <w:t xml:space="preserve">La fiabilité de Talismane n’étant pas assurée sur des énoncés courts et généralement averbaux comme des titres, nous avons décidé d’estimer sa fiabilité. Nous avons choisi un échantillon de 20 titres aléatoirement pour chaque structure, en différenciant le cas </w:t>
      </w:r>
      <w:r w:rsidR="005A6C81">
        <w:rPr>
          <w:lang w:val="fr-FR"/>
        </w:rPr>
        <w:t xml:space="preserve">numéro </w:t>
      </w:r>
      <w:r w:rsidR="00BA0D17" w:rsidRPr="00237BDB">
        <w:rPr>
          <w:lang w:val="fr-FR"/>
        </w:rPr>
        <w:t xml:space="preserve">deux selon que le segment sans </w:t>
      </w:r>
      <w:r w:rsidR="00766646">
        <w:rPr>
          <w:lang w:val="fr-FR"/>
        </w:rPr>
        <w:t>tête</w:t>
      </w:r>
      <w:r w:rsidR="00766646" w:rsidRPr="00237BDB">
        <w:rPr>
          <w:lang w:val="fr-FR"/>
        </w:rPr>
        <w:t xml:space="preserve"> </w:t>
      </w:r>
      <w:r w:rsidR="00BA0D17" w:rsidRPr="00237BDB">
        <w:rPr>
          <w:lang w:val="fr-FR"/>
        </w:rPr>
        <w:t xml:space="preserve">est le premier et le second. Nous avons également choisi 20 titres ayant un segment et deux </w:t>
      </w:r>
      <w:r w:rsidR="00766646">
        <w:rPr>
          <w:lang w:val="fr-FR"/>
        </w:rPr>
        <w:t>têtes</w:t>
      </w:r>
      <w:r w:rsidR="00766646" w:rsidRPr="00237BDB">
        <w:rPr>
          <w:lang w:val="fr-FR"/>
        </w:rPr>
        <w:t xml:space="preserve"> </w:t>
      </w:r>
      <w:r w:rsidR="00BA0D17" w:rsidRPr="00237BDB">
        <w:rPr>
          <w:lang w:val="fr-FR"/>
        </w:rPr>
        <w:t xml:space="preserve">pour observer cet ensemble et éventuellement tenter d’en reprendre des titres. Nous avons vérifié manuellement </w:t>
      </w:r>
      <w:r w:rsidR="00D438AA">
        <w:rPr>
          <w:lang w:val="fr-FR"/>
        </w:rPr>
        <w:t xml:space="preserve">pour ces 100 titres </w:t>
      </w:r>
      <w:r w:rsidR="00BA0D17" w:rsidRPr="00237BDB">
        <w:rPr>
          <w:lang w:val="fr-FR"/>
        </w:rPr>
        <w:t xml:space="preserve">le choix de la </w:t>
      </w:r>
      <w:r w:rsidR="00766646">
        <w:rPr>
          <w:lang w:val="fr-FR"/>
        </w:rPr>
        <w:t>tête</w:t>
      </w:r>
      <w:r w:rsidR="00BA0D17" w:rsidRPr="00237BDB">
        <w:rPr>
          <w:lang w:val="fr-FR"/>
        </w:rPr>
        <w:t xml:space="preserve">, sa catégorisation morphosyntaxique et son lemme. Les résultats complets sont dans l’annexe </w:t>
      </w:r>
      <w:r w:rsidR="00D438AA">
        <w:rPr>
          <w:lang w:val="fr-FR"/>
        </w:rPr>
        <w:fldChar w:fldCharType="begin"/>
      </w:r>
      <w:r w:rsidR="00D438AA">
        <w:rPr>
          <w:lang w:val="fr-FR"/>
        </w:rPr>
        <w:instrText xml:space="preserve"> REF _Ref16336343 \h </w:instrText>
      </w:r>
      <w:r w:rsidR="00D438AA">
        <w:rPr>
          <w:lang w:val="fr-FR"/>
        </w:rPr>
      </w:r>
      <w:r w:rsidR="00D438AA">
        <w:rPr>
          <w:lang w:val="fr-FR"/>
        </w:rPr>
        <w:fldChar w:fldCharType="separate"/>
      </w:r>
      <w:r w:rsidR="008A24FB" w:rsidRPr="0009702D">
        <w:rPr>
          <w:lang w:val="fr-FR"/>
        </w:rPr>
        <w:t>A4.B Analyse de 100 titres traités par Talismane</w:t>
      </w:r>
      <w:r w:rsidR="00D438AA">
        <w:rPr>
          <w:lang w:val="fr-FR"/>
        </w:rPr>
        <w:fldChar w:fldCharType="end"/>
      </w:r>
      <w:r w:rsidR="00BA0D17" w:rsidRPr="00237BDB">
        <w:rPr>
          <w:lang w:val="fr-FR"/>
        </w:rPr>
        <w:t xml:space="preserve">. Si globalement, Talismane arrive à étiqueter morphosyntaxiquement et à trouver le lemme correctement dans des énoncés aussi courts que des titres, la fiabilité pour </w:t>
      </w:r>
      <w:r w:rsidR="00D30421" w:rsidRPr="00237BDB">
        <w:rPr>
          <w:lang w:val="fr-FR"/>
        </w:rPr>
        <w:t>sélectionner</w:t>
      </w:r>
      <w:r w:rsidR="00BA0D17" w:rsidRPr="00237BDB">
        <w:rPr>
          <w:lang w:val="fr-FR"/>
        </w:rPr>
        <w:t xml:space="preserve"> l</w:t>
      </w:r>
      <w:r w:rsidR="005968BF">
        <w:rPr>
          <w:lang w:val="fr-FR"/>
        </w:rPr>
        <w:t>es têtes</w:t>
      </w:r>
      <w:r w:rsidR="00BA0D17" w:rsidRPr="00237BDB">
        <w:rPr>
          <w:lang w:val="fr-FR"/>
        </w:rPr>
        <w:t xml:space="preserve"> diffère grandement selon la structure segments-</w:t>
      </w:r>
      <w:r w:rsidR="00766646">
        <w:rPr>
          <w:lang w:val="fr-FR"/>
        </w:rPr>
        <w:t>têtes</w:t>
      </w:r>
      <w:r w:rsidR="00BA0D17" w:rsidRPr="00237BDB">
        <w:rPr>
          <w:lang w:val="fr-FR"/>
        </w:rPr>
        <w:t>.</w:t>
      </w:r>
    </w:p>
    <w:p w14:paraId="0D17E1A1" w14:textId="68345BAA" w:rsidR="007D6EAF" w:rsidRPr="00237BDB" w:rsidRDefault="00BA0D17">
      <w:pPr>
        <w:rPr>
          <w:lang w:val="fr-FR"/>
        </w:rPr>
      </w:pPr>
      <w:r w:rsidRPr="00237BDB">
        <w:rPr>
          <w:lang w:val="fr-FR"/>
        </w:rPr>
        <w:t xml:space="preserve">Avant d’aborder les résultats structure par structure, un premier point émerge : Talismane ne catégorise comme </w:t>
      </w:r>
      <w:r w:rsidR="00D438AA">
        <w:rPr>
          <w:lang w:val="fr-FR"/>
        </w:rPr>
        <w:t>type</w:t>
      </w:r>
      <w:r w:rsidRPr="00237BDB">
        <w:rPr>
          <w:lang w:val="fr-FR"/>
        </w:rPr>
        <w:t xml:space="preserve"> de dépendance racine</w:t>
      </w:r>
      <w:r w:rsidR="00D438AA">
        <w:rPr>
          <w:lang w:val="fr-FR"/>
        </w:rPr>
        <w:t>,</w:t>
      </w:r>
      <w:r w:rsidRPr="00237BDB">
        <w:rPr>
          <w:lang w:val="fr-FR"/>
        </w:rPr>
        <w:t xml:space="preserve"> </w:t>
      </w:r>
      <w:r w:rsidR="00D438AA">
        <w:rPr>
          <w:lang w:val="fr-FR"/>
        </w:rPr>
        <w:t>« </w:t>
      </w:r>
      <w:r w:rsidRPr="00237BDB">
        <w:rPr>
          <w:lang w:val="fr-FR"/>
        </w:rPr>
        <w:t>root</w:t>
      </w:r>
      <w:r w:rsidR="00D438AA">
        <w:rPr>
          <w:lang w:val="fr-FR"/>
        </w:rPr>
        <w:t> » dans sa nomenclature,</w:t>
      </w:r>
      <w:r w:rsidRPr="00237BDB">
        <w:rPr>
          <w:lang w:val="fr-FR"/>
        </w:rPr>
        <w:t xml:space="preserve"> que les verbes. Pour les autres catégories, il reconnaît que la tête est </w:t>
      </w:r>
      <w:r w:rsidR="003C5CB3">
        <w:rPr>
          <w:lang w:val="fr-FR"/>
        </w:rPr>
        <w:t>le token</w:t>
      </w:r>
      <w:r w:rsidRPr="00237BDB">
        <w:rPr>
          <w:lang w:val="fr-FR"/>
        </w:rPr>
        <w:t xml:space="preserve"> racine de l’arbre de l’analyse en dépendances mais sans qualifier</w:t>
      </w:r>
      <w:r w:rsidR="00D438AA">
        <w:rPr>
          <w:lang w:val="fr-FR"/>
        </w:rPr>
        <w:t xml:space="preserve"> </w:t>
      </w:r>
      <w:r w:rsidR="005A6C81">
        <w:rPr>
          <w:lang w:val="fr-FR"/>
        </w:rPr>
        <w:t>sa</w:t>
      </w:r>
      <w:r w:rsidR="00D438AA">
        <w:rPr>
          <w:lang w:val="fr-FR"/>
        </w:rPr>
        <w:t xml:space="preserve"> </w:t>
      </w:r>
      <w:r w:rsidR="005A6C81">
        <w:rPr>
          <w:lang w:val="fr-FR"/>
        </w:rPr>
        <w:t>relation</w:t>
      </w:r>
      <w:r w:rsidR="00D438AA">
        <w:rPr>
          <w:lang w:val="fr-FR"/>
        </w:rPr>
        <w:t xml:space="preserve"> de dépendance</w:t>
      </w:r>
      <w:r w:rsidRPr="00237BDB">
        <w:rPr>
          <w:lang w:val="fr-FR"/>
        </w:rPr>
        <w:t xml:space="preserve"> de racine</w:t>
      </w:r>
      <w:r w:rsidR="00D438AA">
        <w:rPr>
          <w:lang w:val="fr-FR"/>
        </w:rPr>
        <w:t> : il indique « </w:t>
      </w:r>
      <w:r w:rsidRPr="00237BDB">
        <w:rPr>
          <w:lang w:val="fr-FR"/>
        </w:rPr>
        <w:t>_</w:t>
      </w:r>
      <w:r w:rsidR="00D438AA">
        <w:rPr>
          <w:lang w:val="fr-FR"/>
        </w:rPr>
        <w:t> » au lieu de « root »</w:t>
      </w:r>
      <w:r w:rsidRPr="00237BDB">
        <w:rPr>
          <w:lang w:val="fr-FR"/>
        </w:rPr>
        <w:t xml:space="preserve">. Le second point qui émerge concerne les segments sans racine dans les titres ayant deux segments : on constate l’existence d’un mot qui est </w:t>
      </w:r>
      <w:r w:rsidR="00D438AA">
        <w:rPr>
          <w:lang w:val="fr-FR"/>
        </w:rPr>
        <w:t xml:space="preserve">uniquement </w:t>
      </w:r>
      <w:r w:rsidRPr="00237BDB">
        <w:rPr>
          <w:lang w:val="fr-FR"/>
        </w:rPr>
        <w:t xml:space="preserve">régi par un mot de l’autre segment. D’après nos analyses manuelles, ce mot est </w:t>
      </w:r>
      <w:r w:rsidR="00D438AA">
        <w:rPr>
          <w:lang w:val="fr-FR"/>
        </w:rPr>
        <w:t xml:space="preserve">le plus souvent </w:t>
      </w:r>
      <w:r w:rsidRPr="00237BDB">
        <w:rPr>
          <w:lang w:val="fr-FR"/>
        </w:rPr>
        <w:t>la tête de l’autre segment. Nous avons donc développé un algorithme de sélection des têtes pour suppléer les déficiences de Talismane tout en gardant le bénéfice de l’analyse syntaxique en dépendances. Notre algorithme est présenté en détail après les résultats.</w:t>
      </w:r>
    </w:p>
    <w:p w14:paraId="68378EA4" w14:textId="31BEFE45" w:rsidR="007D6EAF" w:rsidRPr="00237BDB" w:rsidRDefault="00BA0D17">
      <w:pPr>
        <w:pStyle w:val="Titre4"/>
        <w:ind w:firstLine="0"/>
        <w:rPr>
          <w:lang w:val="fr-FR"/>
        </w:rPr>
      </w:pPr>
      <w:bookmarkStart w:id="14" w:name="_Toc18538492"/>
      <w:r w:rsidRPr="00237BDB">
        <w:rPr>
          <w:lang w:val="fr-FR"/>
        </w:rPr>
        <w:t xml:space="preserve">A. Titres avec un segment et une </w:t>
      </w:r>
      <w:r w:rsidR="006D2120">
        <w:rPr>
          <w:lang w:val="fr-FR"/>
        </w:rPr>
        <w:t>tête</w:t>
      </w:r>
      <w:bookmarkEnd w:id="14"/>
    </w:p>
    <w:p w14:paraId="3668096A" w14:textId="62726DBC" w:rsidR="007D6EAF" w:rsidRPr="00237BDB" w:rsidRDefault="00BA0D17">
      <w:pPr>
        <w:rPr>
          <w:lang w:val="fr-FR"/>
        </w:rPr>
      </w:pPr>
      <w:r w:rsidRPr="00237BDB">
        <w:rPr>
          <w:lang w:val="fr-FR"/>
        </w:rPr>
        <w:t xml:space="preserve">Sur les 20 titres pris, Talismane a à chaque fois détecté la bonne </w:t>
      </w:r>
      <w:r w:rsidR="00766646">
        <w:rPr>
          <w:lang w:val="fr-FR"/>
        </w:rPr>
        <w:t>tête</w:t>
      </w:r>
      <w:r w:rsidRPr="00237BDB">
        <w:rPr>
          <w:lang w:val="fr-FR"/>
        </w:rPr>
        <w:t>, avec la bonne catégorie morphosyntaxique et le bon lemme, sauf une fois, où l'absence d'un accent ne lui a pas permi</w:t>
      </w:r>
      <w:r w:rsidR="007D4F99">
        <w:rPr>
          <w:lang w:val="fr-FR"/>
        </w:rPr>
        <w:t>s</w:t>
      </w:r>
      <w:r w:rsidRPr="00237BDB">
        <w:rPr>
          <w:lang w:val="fr-FR"/>
        </w:rPr>
        <w:t xml:space="preserve"> de </w:t>
      </w:r>
      <w:r w:rsidR="00D438AA">
        <w:rPr>
          <w:lang w:val="fr-FR"/>
        </w:rPr>
        <w:t>retrouver le l</w:t>
      </w:r>
      <w:r w:rsidRPr="00237BDB">
        <w:rPr>
          <w:lang w:val="fr-FR"/>
        </w:rPr>
        <w:t>emme</w:t>
      </w:r>
      <w:r w:rsidR="00D438AA">
        <w:rPr>
          <w:lang w:val="fr-FR"/>
        </w:rPr>
        <w:t xml:space="preserve"> à partir de la forme.</w:t>
      </w:r>
      <w:r w:rsidRPr="00237BDB">
        <w:rPr>
          <w:lang w:val="fr-FR"/>
        </w:rPr>
        <w:t xml:space="preserve"> On peut donc estimer que les titres qui suivent cette structure sont correctement analysés par Talismane.</w:t>
      </w:r>
    </w:p>
    <w:p w14:paraId="503DE732" w14:textId="571BF01E" w:rsidR="007D6EAF" w:rsidRPr="00237BDB" w:rsidRDefault="00BA0D17">
      <w:pPr>
        <w:pStyle w:val="Titre4"/>
        <w:ind w:firstLine="0"/>
        <w:rPr>
          <w:lang w:val="fr-FR"/>
        </w:rPr>
      </w:pPr>
      <w:bookmarkStart w:id="15" w:name="_Toc18538493"/>
      <w:r w:rsidRPr="00237BDB">
        <w:rPr>
          <w:lang w:val="fr-FR"/>
        </w:rPr>
        <w:t xml:space="preserve">B. Titres avec un segment et deux </w:t>
      </w:r>
      <w:r w:rsidR="006D2120">
        <w:rPr>
          <w:lang w:val="fr-FR"/>
        </w:rPr>
        <w:t>têtes</w:t>
      </w:r>
      <w:bookmarkEnd w:id="15"/>
    </w:p>
    <w:p w14:paraId="71DB5223" w14:textId="77777777" w:rsidR="007D6EAF" w:rsidRPr="00237BDB" w:rsidRDefault="00BA0D17">
      <w:pPr>
        <w:rPr>
          <w:lang w:val="fr-FR"/>
        </w:rPr>
      </w:pPr>
      <w:r w:rsidRPr="00237BDB">
        <w:rPr>
          <w:lang w:val="fr-FR"/>
        </w:rPr>
        <w:t>Sur les 20 titres pris, Talismane a analysé incorrectement 12 titres et 8 ont une analyse discutable. Nous ne considérons pas le tiret et la virgule comme des caractères segmentants alors qu'ils sont clairement utilisés comme tels par un titre pour le tiret et deux titres pour la virgule. De plus, les mots composés</w:t>
      </w:r>
      <w:r w:rsidR="00237BDB">
        <w:rPr>
          <w:lang w:val="fr-FR"/>
        </w:rPr>
        <w:t xml:space="preserve"> </w:t>
      </w:r>
      <w:r w:rsidR="00EE6846">
        <w:rPr>
          <w:lang w:val="fr-FR"/>
        </w:rPr>
        <w:t xml:space="preserve">provoquent </w:t>
      </w:r>
      <w:r w:rsidRPr="00237BDB">
        <w:rPr>
          <w:lang w:val="fr-FR"/>
        </w:rPr>
        <w:t>des erreurs d'analyse dans Talismane qui désigne comme tête la partie après le tiret. Enfin, on remarque un oubli de signe de ponctuation segmentant et un crochet droit utilisé comme signe de ponctuation segmentant</w:t>
      </w:r>
      <w:r w:rsidR="00EE6846">
        <w:rPr>
          <w:lang w:val="fr-FR"/>
        </w:rPr>
        <w:t xml:space="preserve"> qui entraînent à chaque fois une mauvaise analyse.</w:t>
      </w:r>
    </w:p>
    <w:p w14:paraId="05EAF4EA" w14:textId="77777777" w:rsidR="007D6EAF" w:rsidRPr="00237BDB" w:rsidRDefault="00BA0D17">
      <w:pPr>
        <w:rPr>
          <w:lang w:val="fr-FR"/>
        </w:rPr>
      </w:pPr>
      <w:r w:rsidRPr="00237BDB">
        <w:rPr>
          <w:lang w:val="fr-FR"/>
        </w:rPr>
        <w:lastRenderedPageBreak/>
        <w:t>Nous pourrions changer notre liste de caractères segmentants, mais cela reviendrait à créer potentiellement de nouvelles erreurs. Nous décidons donc de ne pas utiliser les titres ayant deux têtes dans un seul segment.</w:t>
      </w:r>
    </w:p>
    <w:p w14:paraId="21C27393" w14:textId="63041D91" w:rsidR="007D6EAF" w:rsidRPr="00237BDB" w:rsidRDefault="00BA0D17">
      <w:pPr>
        <w:pStyle w:val="Titre4"/>
        <w:ind w:firstLine="0"/>
        <w:rPr>
          <w:lang w:val="fr-FR"/>
        </w:rPr>
      </w:pPr>
      <w:bookmarkStart w:id="16" w:name="_Toc18538494"/>
      <w:r w:rsidRPr="00237BDB">
        <w:rPr>
          <w:lang w:val="fr-FR"/>
        </w:rPr>
        <w:t xml:space="preserve">C. Titres avec un segment ayant </w:t>
      </w:r>
      <w:r w:rsidR="00237BDB" w:rsidRPr="00237BDB">
        <w:rPr>
          <w:lang w:val="fr-FR"/>
        </w:rPr>
        <w:t xml:space="preserve">une </w:t>
      </w:r>
      <w:r w:rsidR="006D2120">
        <w:rPr>
          <w:lang w:val="fr-FR"/>
        </w:rPr>
        <w:t xml:space="preserve">tête </w:t>
      </w:r>
      <w:r w:rsidR="00237BDB" w:rsidRPr="00237BDB">
        <w:rPr>
          <w:lang w:val="fr-FR"/>
        </w:rPr>
        <w:t>suivie</w:t>
      </w:r>
      <w:r w:rsidRPr="00237BDB">
        <w:rPr>
          <w:lang w:val="fr-FR"/>
        </w:rPr>
        <w:t xml:space="preserve"> d’un segment sans </w:t>
      </w:r>
      <w:r w:rsidR="006D2120">
        <w:rPr>
          <w:lang w:val="fr-FR"/>
        </w:rPr>
        <w:t>tête</w:t>
      </w:r>
      <w:bookmarkEnd w:id="16"/>
    </w:p>
    <w:p w14:paraId="3BD89B94" w14:textId="56FB5088" w:rsidR="007D6EAF" w:rsidRPr="00237BDB" w:rsidRDefault="00BA0D17">
      <w:pPr>
        <w:rPr>
          <w:lang w:val="fr-FR"/>
        </w:rPr>
      </w:pPr>
      <w:r w:rsidRPr="00237BDB">
        <w:rPr>
          <w:lang w:val="fr-FR"/>
        </w:rPr>
        <w:t xml:space="preserve">Sur les 20 titres, notre algorithme permet de sélectionner une tête valide dans le segment n'en contenant pas pour 17 d'entre eux. Deux titres utilisent la virgule comme un caractère segmentant. Enfin un dernier échappe à notre algorithme de </w:t>
      </w:r>
      <w:r w:rsidR="00EE6846">
        <w:rPr>
          <w:lang w:val="fr-FR"/>
        </w:rPr>
        <w:t xml:space="preserve">sélection d’un mot pour sa promotion en </w:t>
      </w:r>
      <w:r w:rsidR="00CA03A0">
        <w:rPr>
          <w:lang w:val="fr-FR"/>
        </w:rPr>
        <w:t>tête</w:t>
      </w:r>
      <w:r w:rsidR="00EE6846">
        <w:rPr>
          <w:lang w:val="fr-FR"/>
        </w:rPr>
        <w:t xml:space="preserve"> de segment.</w:t>
      </w:r>
    </w:p>
    <w:p w14:paraId="7FD55A0C" w14:textId="5AF3F9D0" w:rsidR="007D6EAF" w:rsidRPr="00237BDB" w:rsidRDefault="00BA0D17">
      <w:pPr>
        <w:pStyle w:val="Titre4"/>
        <w:ind w:firstLine="0"/>
        <w:rPr>
          <w:lang w:val="fr-FR"/>
        </w:rPr>
      </w:pPr>
      <w:bookmarkStart w:id="17" w:name="_Toc18538495"/>
      <w:r w:rsidRPr="00237BDB">
        <w:rPr>
          <w:lang w:val="fr-FR"/>
        </w:rPr>
        <w:t xml:space="preserve">D. Titres avec un segment sans </w:t>
      </w:r>
      <w:r w:rsidR="006D2120">
        <w:rPr>
          <w:lang w:val="fr-FR"/>
        </w:rPr>
        <w:t xml:space="preserve">tête </w:t>
      </w:r>
      <w:r w:rsidRPr="00237BDB">
        <w:rPr>
          <w:lang w:val="fr-FR"/>
        </w:rPr>
        <w:t xml:space="preserve">suivi d’un segment avec </w:t>
      </w:r>
      <w:r w:rsidR="006D2120">
        <w:rPr>
          <w:lang w:val="fr-FR"/>
        </w:rPr>
        <w:t>tête</w:t>
      </w:r>
      <w:bookmarkEnd w:id="17"/>
    </w:p>
    <w:p w14:paraId="36EC8408" w14:textId="77777777" w:rsidR="007D6EAF" w:rsidRPr="00237BDB" w:rsidRDefault="00BA0D17">
      <w:pPr>
        <w:rPr>
          <w:lang w:val="fr-FR"/>
        </w:rPr>
      </w:pPr>
      <w:r w:rsidRPr="00237BDB">
        <w:rPr>
          <w:lang w:val="fr-FR"/>
        </w:rPr>
        <w:t>Sur les 20 titres, notre algorithme permet de sélectionner une tête valide dans le segment n'en contenant pas pour 18 d'entre eux. On note des erreurs d'analyse de Talismane liées à une mauvaise catégorisation morphosyntaxique de mots dont cinq entraîne</w:t>
      </w:r>
      <w:r w:rsidR="00EE6846">
        <w:rPr>
          <w:lang w:val="fr-FR"/>
        </w:rPr>
        <w:t>nt</w:t>
      </w:r>
      <w:r w:rsidRPr="00237BDB">
        <w:rPr>
          <w:lang w:val="fr-FR"/>
        </w:rPr>
        <w:t xml:space="preserve"> une mauvaise sélection de la tête.</w:t>
      </w:r>
    </w:p>
    <w:p w14:paraId="2A92028C" w14:textId="090845DD" w:rsidR="007D6EAF" w:rsidRPr="00237BDB" w:rsidRDefault="00BA0D17">
      <w:pPr>
        <w:pStyle w:val="Titre4"/>
        <w:ind w:firstLine="0"/>
        <w:rPr>
          <w:lang w:val="fr-FR"/>
        </w:rPr>
      </w:pPr>
      <w:bookmarkStart w:id="18" w:name="_Toc18538496"/>
      <w:r w:rsidRPr="00237BDB">
        <w:rPr>
          <w:lang w:val="fr-FR"/>
        </w:rPr>
        <w:t xml:space="preserve">E. Titres avec un segment avec </w:t>
      </w:r>
      <w:r w:rsidR="006D2120">
        <w:rPr>
          <w:lang w:val="fr-FR"/>
        </w:rPr>
        <w:t xml:space="preserve">tête </w:t>
      </w:r>
      <w:r w:rsidRPr="00237BDB">
        <w:rPr>
          <w:lang w:val="fr-FR"/>
        </w:rPr>
        <w:t xml:space="preserve">suivi d’un segment avec </w:t>
      </w:r>
      <w:r w:rsidR="006D2120">
        <w:rPr>
          <w:lang w:val="fr-FR"/>
        </w:rPr>
        <w:t>tête</w:t>
      </w:r>
      <w:bookmarkEnd w:id="18"/>
    </w:p>
    <w:p w14:paraId="3E786DF5" w14:textId="77777777" w:rsidR="007D6EAF" w:rsidRPr="00237BDB" w:rsidRDefault="00BA0D17">
      <w:pPr>
        <w:rPr>
          <w:lang w:val="fr-FR"/>
        </w:rPr>
      </w:pPr>
      <w:r w:rsidRPr="00237BDB">
        <w:rPr>
          <w:lang w:val="fr-FR"/>
        </w:rPr>
        <w:t xml:space="preserve">Sur les 20 titres, 16 sont correctement analysés par Talismane qui trouve les têtes des segments. Pour trois titres la tête est mal </w:t>
      </w:r>
      <w:r w:rsidR="00237BDB" w:rsidRPr="00237BDB">
        <w:rPr>
          <w:lang w:val="fr-FR"/>
        </w:rPr>
        <w:t>catégorisée</w:t>
      </w:r>
      <w:r w:rsidRPr="00237BDB">
        <w:rPr>
          <w:lang w:val="fr-FR"/>
        </w:rPr>
        <w:t xml:space="preserve"> et pour un dernier le lemme n'est pas trouvé.</w:t>
      </w:r>
    </w:p>
    <w:p w14:paraId="2D1F1337" w14:textId="77777777" w:rsidR="007D6EAF" w:rsidRPr="00237BDB" w:rsidRDefault="00BA0D17">
      <w:pPr>
        <w:pStyle w:val="Titre4"/>
        <w:ind w:firstLine="0"/>
        <w:rPr>
          <w:lang w:val="fr-FR"/>
        </w:rPr>
      </w:pPr>
      <w:bookmarkStart w:id="19" w:name="_Toc18538497"/>
      <w:r w:rsidRPr="00237BDB">
        <w:rPr>
          <w:lang w:val="fr-FR"/>
        </w:rPr>
        <w:t>F. Algorithme de sélection de tête de segment</w:t>
      </w:r>
      <w:bookmarkEnd w:id="19"/>
    </w:p>
    <w:p w14:paraId="1C30FC33" w14:textId="1FF44E59" w:rsidR="007D6EAF" w:rsidRDefault="00BA0D17">
      <w:pPr>
        <w:rPr>
          <w:lang w:val="fr-FR"/>
        </w:rPr>
      </w:pPr>
      <w:r w:rsidRPr="00237BDB">
        <w:rPr>
          <w:lang w:val="fr-FR"/>
        </w:rPr>
        <w:t xml:space="preserve">Notre algorithme pour détecter la tête d’un segment </w:t>
      </w:r>
      <w:r w:rsidR="005A6C81">
        <w:rPr>
          <w:lang w:val="fr-FR"/>
        </w:rPr>
        <w:t>à partir du résultat de l’analyse de</w:t>
      </w:r>
      <w:r w:rsidRPr="00237BDB">
        <w:rPr>
          <w:lang w:val="fr-FR"/>
        </w:rPr>
        <w:t xml:space="preserve"> Talismane est le suivant :</w:t>
      </w:r>
    </w:p>
    <w:p w14:paraId="6A31C096" w14:textId="31ACB7F1" w:rsidR="005A6C81" w:rsidRPr="005A6C81" w:rsidRDefault="005A6C81" w:rsidP="005A6C81">
      <w:pPr>
        <w:pStyle w:val="Paragraphedeliste"/>
        <w:numPr>
          <w:ilvl w:val="0"/>
          <w:numId w:val="21"/>
        </w:numPr>
        <w:rPr>
          <w:lang w:val="fr-FR"/>
        </w:rPr>
      </w:pPr>
      <w:r>
        <w:rPr>
          <w:lang w:val="fr-FR"/>
        </w:rPr>
        <w:t xml:space="preserve">Soit un mot du segment sans tête est régi par la tête de l’autre </w:t>
      </w:r>
      <w:r w:rsidRPr="005A6C81">
        <w:rPr>
          <w:lang w:val="fr-FR"/>
        </w:rPr>
        <w:sym w:font="Wingdings" w:char="F0E8"/>
      </w:r>
      <w:r>
        <w:rPr>
          <w:lang w:val="fr-FR"/>
        </w:rPr>
        <w:t xml:space="preserve"> promotion de ce mot comme tête. </w:t>
      </w:r>
      <w:r w:rsidRPr="005A6C81">
        <w:rPr>
          <w:lang w:val="fr-FR"/>
        </w:rPr>
        <w:t>46</w:t>
      </w:r>
      <w:r>
        <w:rPr>
          <w:lang w:val="fr-FR"/>
        </w:rPr>
        <w:t> </w:t>
      </w:r>
      <w:r w:rsidRPr="005A6C81">
        <w:rPr>
          <w:lang w:val="fr-FR"/>
        </w:rPr>
        <w:t>798</w:t>
      </w:r>
      <w:r>
        <w:rPr>
          <w:lang w:val="fr-FR"/>
        </w:rPr>
        <w:t xml:space="preserve"> titres ont une tête sélectionnée de cette façon.</w:t>
      </w:r>
    </w:p>
    <w:p w14:paraId="629337B2" w14:textId="34DD2AD6" w:rsidR="005A6C81" w:rsidRDefault="005A6C81" w:rsidP="005A6C81">
      <w:pPr>
        <w:pStyle w:val="Paragraphedeliste"/>
        <w:numPr>
          <w:ilvl w:val="0"/>
          <w:numId w:val="21"/>
        </w:numPr>
        <w:rPr>
          <w:lang w:val="fr-FR"/>
        </w:rPr>
      </w:pPr>
      <w:r>
        <w:rPr>
          <w:lang w:val="fr-FR"/>
        </w:rPr>
        <w:t xml:space="preserve">Soit le premier mot du segment sans tête est régi par un mot de l’autre segment </w:t>
      </w:r>
      <w:r w:rsidRPr="005A6C81">
        <w:rPr>
          <w:lang w:val="fr-FR"/>
        </w:rPr>
        <w:sym w:font="Wingdings" w:char="F0E8"/>
      </w:r>
      <w:r>
        <w:rPr>
          <w:lang w:val="fr-FR"/>
        </w:rPr>
        <w:t xml:space="preserve"> promotion de ce mot comme tête. </w:t>
      </w:r>
      <w:r w:rsidRPr="005A6C81">
        <w:rPr>
          <w:lang w:val="fr-FR"/>
        </w:rPr>
        <w:t>8</w:t>
      </w:r>
      <w:r>
        <w:rPr>
          <w:lang w:val="fr-FR"/>
        </w:rPr>
        <w:t> </w:t>
      </w:r>
      <w:r w:rsidRPr="005A6C81">
        <w:rPr>
          <w:lang w:val="fr-FR"/>
        </w:rPr>
        <w:t>866</w:t>
      </w:r>
      <w:r>
        <w:rPr>
          <w:lang w:val="fr-FR"/>
        </w:rPr>
        <w:t xml:space="preserve"> titres ont une tête sélectionnée ainsi.</w:t>
      </w:r>
    </w:p>
    <w:p w14:paraId="43944F19" w14:textId="0FBA3A51" w:rsidR="005A6C81" w:rsidRDefault="005A6C81">
      <w:pPr>
        <w:rPr>
          <w:lang w:val="fr-FR"/>
        </w:rPr>
      </w:pPr>
      <w:r>
        <w:rPr>
          <w:lang w:val="fr-FR"/>
        </w:rPr>
        <w:t xml:space="preserve">Nous récupérons en tout </w:t>
      </w:r>
      <w:r w:rsidRPr="005A6C81">
        <w:rPr>
          <w:lang w:val="fr-FR"/>
        </w:rPr>
        <w:t>55</w:t>
      </w:r>
      <w:r>
        <w:rPr>
          <w:lang w:val="fr-FR"/>
        </w:rPr>
        <w:t> </w:t>
      </w:r>
      <w:r w:rsidRPr="005A6C81">
        <w:rPr>
          <w:lang w:val="fr-FR"/>
        </w:rPr>
        <w:t>664</w:t>
      </w:r>
      <w:r>
        <w:rPr>
          <w:lang w:val="fr-FR"/>
        </w:rPr>
        <w:t xml:space="preserve"> titres</w:t>
      </w:r>
      <w:r w:rsidR="00A60914">
        <w:rPr>
          <w:lang w:val="fr-FR"/>
        </w:rPr>
        <w:t>, soit 98 % des</w:t>
      </w:r>
      <w:r>
        <w:rPr>
          <w:lang w:val="fr-FR"/>
        </w:rPr>
        <w:t xml:space="preserve"> </w:t>
      </w:r>
      <w:r w:rsidRPr="005A6C81">
        <w:rPr>
          <w:lang w:val="fr-FR"/>
        </w:rPr>
        <w:t>56</w:t>
      </w:r>
      <w:r>
        <w:rPr>
          <w:lang w:val="fr-FR"/>
        </w:rPr>
        <w:t> </w:t>
      </w:r>
      <w:r w:rsidRPr="005A6C81">
        <w:rPr>
          <w:lang w:val="fr-FR"/>
        </w:rPr>
        <w:t>851</w:t>
      </w:r>
      <w:r>
        <w:rPr>
          <w:lang w:val="fr-FR"/>
        </w:rPr>
        <w:t xml:space="preserve"> </w:t>
      </w:r>
      <w:r w:rsidR="00A60914">
        <w:rPr>
          <w:lang w:val="fr-FR"/>
        </w:rPr>
        <w:t xml:space="preserve">titres </w:t>
      </w:r>
      <w:r>
        <w:rPr>
          <w:lang w:val="fr-FR"/>
        </w:rPr>
        <w:t>ayant deux segments mais une seule tête</w:t>
      </w:r>
      <w:r w:rsidR="00A60914">
        <w:rPr>
          <w:lang w:val="fr-FR"/>
        </w:rPr>
        <w:t xml:space="preserve">. Ces titres problématiques comptent pour 18 % de l’ensemble des titres à un ou deux segments. </w:t>
      </w:r>
      <w:r>
        <w:rPr>
          <w:lang w:val="fr-FR"/>
        </w:rPr>
        <w:t xml:space="preserve"> Cela nous permet de récupérer plus de titres valides selon notre définition qu’il doit y avoir une tête par segment et au maximum deux segments par titre.</w:t>
      </w:r>
    </w:p>
    <w:p w14:paraId="497B2F95" w14:textId="23C12424" w:rsidR="007D6EAF" w:rsidRPr="00237BDB" w:rsidRDefault="00BA0D17">
      <w:pPr>
        <w:rPr>
          <w:lang w:val="fr-FR"/>
        </w:rPr>
      </w:pPr>
      <w:r w:rsidRPr="00237BDB">
        <w:rPr>
          <w:lang w:val="fr-FR"/>
        </w:rPr>
        <w:t>Une fois les données récupérées et prétraitées, nous constituons notre corpus de travail. Il faut pour cela établir un périmètre qui délimitera notre corpus de travail. Il faut expliquer le choix de notre périmètre et effectuer des mesures dessus, afin de mettre en relation notre corpus de travail avec ceux étudiés précédemment dans la littérature.</w:t>
      </w:r>
    </w:p>
    <w:p w14:paraId="15DD4E9C" w14:textId="3719D850" w:rsidR="007D6EAF" w:rsidRDefault="00BA0D17" w:rsidP="003C2FD8">
      <w:pPr>
        <w:pStyle w:val="Titre2"/>
      </w:pPr>
      <w:bookmarkStart w:id="20" w:name="_Toc18538498"/>
      <w:r w:rsidRPr="00237BDB">
        <w:t>I.</w:t>
      </w:r>
      <w:r w:rsidR="00EF7BF8">
        <w:t>2</w:t>
      </w:r>
      <w:r w:rsidRPr="00237BDB">
        <w:t xml:space="preserve"> </w:t>
      </w:r>
      <w:r w:rsidR="00EF7BF8">
        <w:t xml:space="preserve">Constitution d’un </w:t>
      </w:r>
      <w:r w:rsidR="00A32BAC">
        <w:t>corpus de travail</w:t>
      </w:r>
      <w:r w:rsidR="00EF7BF8">
        <w:t xml:space="preserve"> représentatif</w:t>
      </w:r>
      <w:bookmarkEnd w:id="20"/>
    </w:p>
    <w:p w14:paraId="758C3D11" w14:textId="717C2CC2" w:rsidR="00EF7BF8" w:rsidRPr="00EF7BF8" w:rsidRDefault="00EF7BF8" w:rsidP="00EF7BF8">
      <w:pPr>
        <w:rPr>
          <w:lang w:val="fr-FR"/>
        </w:rPr>
      </w:pPr>
      <w:r>
        <w:rPr>
          <w:lang w:val="fr-FR"/>
        </w:rPr>
        <w:t xml:space="preserve">Un périmètre de recherche établit dans le matériau de base une dichotomie claire entre ce que nous allons étudier et ce que nous n’étudierons pas. Plus il est large, plus il donne une fondation solide pour la confirmation ou l’infirmation d’hypothèses dessus. Mais plus il est large, plus nous risquons de nous confronter à des hapax, des phénomènes extrêmement rares remettant en cause confirmations et </w:t>
      </w:r>
      <w:r>
        <w:rPr>
          <w:lang w:val="fr-FR"/>
        </w:rPr>
        <w:lastRenderedPageBreak/>
        <w:t>infirmations ou rendant l’établissement de celles-ci beaucoup plus difficile. Nous pensons que, pour notre travail, le juste milieu est d’essayer de prendre le maximum de matériel tout en écartant les cas les plus rares. Notre périmètre sera constitué sur deux points : la structure segmentale des titres et la nature des têtes.</w:t>
      </w:r>
    </w:p>
    <w:p w14:paraId="027C2BF1" w14:textId="417F33AF" w:rsidR="007D6EAF" w:rsidRPr="00237BDB" w:rsidRDefault="00BA0D17" w:rsidP="00EF7BF8">
      <w:pPr>
        <w:pStyle w:val="Titre3"/>
      </w:pPr>
      <w:bookmarkStart w:id="21" w:name="_Toc18538499"/>
      <w:r w:rsidRPr="00237BDB">
        <w:t>I.</w:t>
      </w:r>
      <w:r w:rsidR="00EF7BF8">
        <w:t>2</w:t>
      </w:r>
      <w:r w:rsidRPr="00237BDB">
        <w:t>.</w:t>
      </w:r>
      <w:r w:rsidR="00EF7BF8">
        <w:t>1</w:t>
      </w:r>
      <w:r w:rsidRPr="00237BDB">
        <w:t xml:space="preserve"> Sélection </w:t>
      </w:r>
      <w:r w:rsidR="00EF7BF8">
        <w:t>selon la structure des titres</w:t>
      </w:r>
      <w:bookmarkEnd w:id="21"/>
    </w:p>
    <w:p w14:paraId="70AE7BB6" w14:textId="77777777" w:rsidR="007D6EAF" w:rsidRPr="00237BDB" w:rsidRDefault="00BA0D17">
      <w:pPr>
        <w:rPr>
          <w:lang w:val="fr-FR"/>
        </w:rPr>
      </w:pPr>
      <w:r w:rsidRPr="00237BDB">
        <w:rPr>
          <w:lang w:val="fr-FR"/>
        </w:rPr>
        <w:t xml:space="preserve">Nous avons </w:t>
      </w:r>
      <w:r w:rsidR="00237BDB" w:rsidRPr="00237BDB">
        <w:rPr>
          <w:lang w:val="fr-FR"/>
        </w:rPr>
        <w:t>décidé</w:t>
      </w:r>
      <w:r w:rsidRPr="00237BDB">
        <w:rPr>
          <w:lang w:val="fr-FR"/>
        </w:rPr>
        <w:t xml:space="preserve"> de prendre les titres composés de </w:t>
      </w:r>
      <w:r w:rsidR="00154F57">
        <w:rPr>
          <w:lang w:val="fr-FR"/>
        </w:rPr>
        <w:t>seulement un</w:t>
      </w:r>
      <w:r w:rsidRPr="00237BDB">
        <w:rPr>
          <w:lang w:val="fr-FR"/>
        </w:rPr>
        <w:t xml:space="preserve"> ou </w:t>
      </w:r>
      <w:r w:rsidR="00154F57">
        <w:rPr>
          <w:lang w:val="fr-FR"/>
        </w:rPr>
        <w:t>deux</w:t>
      </w:r>
      <w:r w:rsidRPr="00237BDB">
        <w:rPr>
          <w:lang w:val="fr-FR"/>
        </w:rPr>
        <w:t xml:space="preserve"> segments. Nous justifions ce choix par le fait qu’il s’agit de la plus grande majorité des titres (320</w:t>
      </w:r>
      <w:r w:rsidR="00154F57">
        <w:rPr>
          <w:lang w:val="fr-FR"/>
        </w:rPr>
        <w:t> </w:t>
      </w:r>
      <w:r w:rsidRPr="00237BDB">
        <w:rPr>
          <w:lang w:val="fr-FR"/>
        </w:rPr>
        <w:t>561 soit</w:t>
      </w:r>
      <w:r w:rsidR="00154F57">
        <w:rPr>
          <w:lang w:val="fr-FR"/>
        </w:rPr>
        <w:t> </w:t>
      </w:r>
      <w:r w:rsidRPr="00237BDB">
        <w:rPr>
          <w:lang w:val="fr-FR"/>
        </w:rPr>
        <w:t xml:space="preserve">94 % des titres initiaux) et qu’ils sont plus faciles à analyser. De nombreux travaux didactiques sur l’écriture des titres (Aleixandre-Benavent et al., 2014 ; Swales et Feak, 1994 ; Gustavii, 2008) conseillent </w:t>
      </w:r>
      <w:r w:rsidR="00154F57">
        <w:rPr>
          <w:lang w:val="fr-FR"/>
        </w:rPr>
        <w:t xml:space="preserve">d’ailleurs </w:t>
      </w:r>
      <w:r w:rsidRPr="00237BDB">
        <w:rPr>
          <w:lang w:val="fr-FR"/>
        </w:rPr>
        <w:t xml:space="preserve">d’organiser les titres en deux segments autour d’un double point </w:t>
      </w:r>
      <w:r w:rsidR="00154F57">
        <w:rPr>
          <w:lang w:val="fr-FR"/>
        </w:rPr>
        <w:t>soit la forme</w:t>
      </w:r>
      <w:r w:rsidRPr="00237BDB">
        <w:rPr>
          <w:lang w:val="fr-FR"/>
        </w:rPr>
        <w:t xml:space="preserve"> </w:t>
      </w:r>
      <w:r w:rsidR="00154F57" w:rsidRPr="00154F57">
        <w:rPr>
          <w:i/>
          <w:iCs/>
          <w:lang w:val="fr-FR"/>
        </w:rPr>
        <w:t>segment 1</w:t>
      </w:r>
      <w:r w:rsidRPr="00154F57">
        <w:rPr>
          <w:i/>
          <w:iCs/>
          <w:lang w:val="fr-FR"/>
        </w:rPr>
        <w:t xml:space="preserve">: </w:t>
      </w:r>
      <w:r w:rsidR="00154F57">
        <w:rPr>
          <w:i/>
          <w:iCs/>
          <w:lang w:val="fr-FR"/>
        </w:rPr>
        <w:t>segment 2</w:t>
      </w:r>
      <w:r w:rsidRPr="00237BDB">
        <w:rPr>
          <w:lang w:val="fr-FR"/>
        </w:rPr>
        <w:t>.</w:t>
      </w:r>
    </w:p>
    <w:p w14:paraId="70CCFA0A" w14:textId="18509D6B" w:rsidR="007D6EAF" w:rsidRDefault="00BA0D17">
      <w:pPr>
        <w:rPr>
          <w:lang w:val="fr-FR"/>
        </w:rPr>
      </w:pPr>
      <w:r w:rsidRPr="00237BDB">
        <w:rPr>
          <w:lang w:val="fr-FR"/>
        </w:rPr>
        <w:t xml:space="preserve">Un autre délimiteur que nous utilisons pour établir notre périmètre, en plus du nombre de segments dans le titre, et le nombre de têtes par segments. Nous nous limiterons aux titres avec au maximum une tête par segment. On distingue donc deux cas : les titres composé d’un seul segment </w:t>
      </w:r>
      <w:r w:rsidR="00154F57">
        <w:rPr>
          <w:lang w:val="fr-FR"/>
        </w:rPr>
        <w:t xml:space="preserve">avec une tête </w:t>
      </w:r>
      <w:r w:rsidRPr="00237BDB">
        <w:rPr>
          <w:lang w:val="fr-FR"/>
        </w:rPr>
        <w:t>et les titres composés de deux segments</w:t>
      </w:r>
      <w:r w:rsidR="00154F57">
        <w:rPr>
          <w:lang w:val="fr-FR"/>
        </w:rPr>
        <w:t xml:space="preserve"> avec une tête chacun</w:t>
      </w:r>
      <w:r w:rsidRPr="00237BDB">
        <w:rPr>
          <w:lang w:val="fr-FR"/>
        </w:rPr>
        <w:t>.</w:t>
      </w:r>
    </w:p>
    <w:p w14:paraId="0FE69648" w14:textId="1DDC56A7" w:rsidR="006B3372" w:rsidRDefault="00EF7BF8" w:rsidP="006B3372">
      <w:pPr>
        <w:rPr>
          <w:lang w:val="fr-FR"/>
        </w:rPr>
      </w:pPr>
      <w:r w:rsidRPr="00237BDB">
        <w:rPr>
          <w:lang w:val="fr-FR"/>
        </w:rPr>
        <w:t>Il y a 171</w:t>
      </w:r>
      <w:r>
        <w:rPr>
          <w:lang w:val="fr-FR"/>
        </w:rPr>
        <w:t> </w:t>
      </w:r>
      <w:r w:rsidRPr="00237BDB">
        <w:rPr>
          <w:lang w:val="fr-FR"/>
        </w:rPr>
        <w:t>890 titres composé</w:t>
      </w:r>
      <w:r>
        <w:rPr>
          <w:lang w:val="fr-FR"/>
        </w:rPr>
        <w:t>s</w:t>
      </w:r>
      <w:r w:rsidRPr="00237BDB">
        <w:rPr>
          <w:lang w:val="fr-FR"/>
        </w:rPr>
        <w:t xml:space="preserve"> d’un seul segment ayant une seule tête de segment, soit près de 51</w:t>
      </w:r>
      <w:r>
        <w:rPr>
          <w:lang w:val="fr-FR"/>
        </w:rPr>
        <w:t> </w:t>
      </w:r>
      <w:r w:rsidRPr="00237BDB">
        <w:rPr>
          <w:lang w:val="fr-FR"/>
        </w:rPr>
        <w:t xml:space="preserve">% </w:t>
      </w:r>
      <w:r w:rsidR="006B3372" w:rsidRPr="00237BDB">
        <w:rPr>
          <w:lang w:val="fr-FR"/>
        </w:rPr>
        <w:t xml:space="preserve">des </w:t>
      </w:r>
      <w:r w:rsidR="006B3372">
        <w:rPr>
          <w:lang w:val="fr-FR"/>
        </w:rPr>
        <w:t>données initiales, comme les exemples (9) et (10)</w:t>
      </w:r>
      <w:r w:rsidRPr="00237BDB">
        <w:rPr>
          <w:lang w:val="fr-FR"/>
        </w:rPr>
        <w:t>.</w:t>
      </w:r>
      <w:r w:rsidR="006B3372">
        <w:rPr>
          <w:lang w:val="fr-FR"/>
        </w:rPr>
        <w:t xml:space="preserve"> </w:t>
      </w:r>
      <w:r w:rsidRPr="00237BDB">
        <w:rPr>
          <w:lang w:val="fr-FR"/>
        </w:rPr>
        <w:t>Il y a 124</w:t>
      </w:r>
      <w:r>
        <w:rPr>
          <w:lang w:val="fr-FR"/>
        </w:rPr>
        <w:t> </w:t>
      </w:r>
      <w:r w:rsidRPr="00237BDB">
        <w:rPr>
          <w:lang w:val="fr-FR"/>
        </w:rPr>
        <w:t>938 titres composé</w:t>
      </w:r>
      <w:r>
        <w:rPr>
          <w:lang w:val="fr-FR"/>
        </w:rPr>
        <w:t>s</w:t>
      </w:r>
      <w:r w:rsidRPr="00237BDB">
        <w:rPr>
          <w:lang w:val="fr-FR"/>
        </w:rPr>
        <w:t xml:space="preserve"> de deux segments, soit près de 37</w:t>
      </w:r>
      <w:r>
        <w:rPr>
          <w:lang w:val="fr-FR"/>
        </w:rPr>
        <w:t> </w:t>
      </w:r>
      <w:r w:rsidRPr="00237BDB">
        <w:rPr>
          <w:lang w:val="fr-FR"/>
        </w:rPr>
        <w:t xml:space="preserve">% des </w:t>
      </w:r>
      <w:r w:rsidR="006B3372">
        <w:rPr>
          <w:lang w:val="fr-FR"/>
        </w:rPr>
        <w:t>données initiales, comme les exemples (11</w:t>
      </w:r>
      <w:r w:rsidR="004C40D9">
        <w:rPr>
          <w:lang w:val="fr-FR"/>
        </w:rPr>
        <w:t>a</w:t>
      </w:r>
      <w:r w:rsidR="006B3372">
        <w:rPr>
          <w:lang w:val="fr-FR"/>
        </w:rPr>
        <w:t>)</w:t>
      </w:r>
      <w:r w:rsidR="004C40D9">
        <w:rPr>
          <w:lang w:val="fr-FR"/>
        </w:rPr>
        <w:t>, (11b)</w:t>
      </w:r>
      <w:r w:rsidR="006B3372">
        <w:rPr>
          <w:lang w:val="fr-FR"/>
        </w:rPr>
        <w:t xml:space="preserve"> et (12).</w:t>
      </w:r>
      <w:r w:rsidRPr="00237BDB">
        <w:rPr>
          <w:lang w:val="fr-FR"/>
        </w:rPr>
        <w:t xml:space="preserve"> </w:t>
      </w:r>
      <w:r w:rsidR="004C40D9">
        <w:rPr>
          <w:lang w:val="fr-FR"/>
        </w:rPr>
        <w:t>Nous indiquons entre indice la catégorie morphosyntaxique du lemme.</w:t>
      </w:r>
    </w:p>
    <w:p w14:paraId="6B821F86" w14:textId="4AA821F2" w:rsidR="006B3372" w:rsidRDefault="006B3372" w:rsidP="006B3372">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(9) </w:t>
      </w:r>
      <w:r w:rsidRPr="006B3372">
        <w:rPr>
          <w:lang w:val="fr-FR"/>
        </w:rPr>
        <w:t>L'</w:t>
      </w:r>
      <w:r w:rsidRPr="006B3372">
        <w:rPr>
          <w:b/>
          <w:bCs/>
          <w:lang w:val="fr-FR"/>
        </w:rPr>
        <w:t>actualité</w:t>
      </w:r>
      <w:r w:rsidR="004C40D9">
        <w:rPr>
          <w:b/>
          <w:bCs/>
          <w:lang w:val="fr-FR"/>
        </w:rPr>
        <w:t xml:space="preserve"> </w:t>
      </w:r>
      <w:r w:rsidR="004C40D9" w:rsidRPr="004C40D9">
        <w:rPr>
          <w:vertAlign w:val="subscript"/>
          <w:lang w:val="fr-FR"/>
        </w:rPr>
        <w:t xml:space="preserve">nom </w:t>
      </w:r>
      <w:r w:rsidRPr="006B3372">
        <w:rPr>
          <w:lang w:val="fr-FR"/>
        </w:rPr>
        <w:t>de la jurisprudence communautaire et internationale</w:t>
      </w:r>
    </w:p>
    <w:p w14:paraId="0210ABB4" w14:textId="357779A7" w:rsidR="006B3372" w:rsidRDefault="006B3372" w:rsidP="006B3372">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(10)</w:t>
      </w:r>
      <w:r w:rsidRPr="006B3372">
        <w:rPr>
          <w:lang w:val="fr-FR"/>
        </w:rPr>
        <w:t xml:space="preserve"> </w:t>
      </w:r>
      <w:r w:rsidRPr="006B3372">
        <w:rPr>
          <w:b/>
          <w:bCs/>
          <w:lang w:val="fr-FR"/>
        </w:rPr>
        <w:t>Doit</w:t>
      </w:r>
      <w:r w:rsidR="004C40D9">
        <w:rPr>
          <w:b/>
          <w:bCs/>
          <w:lang w:val="fr-FR"/>
        </w:rPr>
        <w:t xml:space="preserve"> </w:t>
      </w:r>
      <w:r w:rsidR="004C40D9" w:rsidRPr="004C40D9">
        <w:rPr>
          <w:vertAlign w:val="subscript"/>
          <w:lang w:val="fr-FR"/>
        </w:rPr>
        <w:t>verbe</w:t>
      </w:r>
      <w:r w:rsidR="004C40D9">
        <w:rPr>
          <w:lang w:val="fr-FR"/>
        </w:rPr>
        <w:t xml:space="preserve"> </w:t>
      </w:r>
      <w:r w:rsidRPr="006B3372">
        <w:rPr>
          <w:lang w:val="fr-FR"/>
        </w:rPr>
        <w:t>-on écouter Björk ?</w:t>
      </w:r>
    </w:p>
    <w:p w14:paraId="36A05300" w14:textId="059B1B89" w:rsidR="006B3372" w:rsidRDefault="006B3372" w:rsidP="006B3372">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(11a) </w:t>
      </w:r>
      <w:r w:rsidRPr="006B3372">
        <w:rPr>
          <w:lang w:val="fr-FR"/>
        </w:rPr>
        <w:t xml:space="preserve">Un nouvel </w:t>
      </w:r>
      <w:r w:rsidRPr="006B3372">
        <w:rPr>
          <w:b/>
          <w:bCs/>
          <w:lang w:val="fr-FR"/>
        </w:rPr>
        <w:t>OVNI</w:t>
      </w:r>
      <w:r w:rsidRPr="006B3372">
        <w:rPr>
          <w:lang w:val="fr-FR"/>
        </w:rPr>
        <w:t xml:space="preserve"> </w:t>
      </w:r>
      <w:r w:rsidR="004C40D9" w:rsidRPr="004C40D9">
        <w:rPr>
          <w:vertAlign w:val="subscript"/>
          <w:lang w:val="fr-FR"/>
        </w:rPr>
        <w:t>nom</w:t>
      </w:r>
      <w:r w:rsidR="004C40D9">
        <w:rPr>
          <w:lang w:val="fr-FR"/>
        </w:rPr>
        <w:t xml:space="preserve"> </w:t>
      </w:r>
      <w:r w:rsidRPr="006B3372">
        <w:rPr>
          <w:lang w:val="fr-FR"/>
        </w:rPr>
        <w:t xml:space="preserve">dans le  ciel réunionnais : la </w:t>
      </w:r>
      <w:r w:rsidRPr="006B3372">
        <w:rPr>
          <w:b/>
          <w:bCs/>
          <w:lang w:val="fr-FR"/>
        </w:rPr>
        <w:t>transparence</w:t>
      </w:r>
      <w:r w:rsidRPr="006B3372">
        <w:rPr>
          <w:lang w:val="fr-FR"/>
        </w:rPr>
        <w:t xml:space="preserve"> </w:t>
      </w:r>
      <w:r w:rsidR="004C40D9">
        <w:rPr>
          <w:lang w:val="fr-FR"/>
        </w:rPr>
        <w:t xml:space="preserve">nom </w:t>
      </w:r>
      <w:r w:rsidRPr="006B3372">
        <w:rPr>
          <w:lang w:val="fr-FR"/>
        </w:rPr>
        <w:t>des prix</w:t>
      </w:r>
    </w:p>
    <w:p w14:paraId="7E33300E" w14:textId="03BD9AAF" w:rsidR="006B3372" w:rsidRDefault="006B3372" w:rsidP="006B3372">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(11a) </w:t>
      </w:r>
      <w:r w:rsidRPr="006B3372">
        <w:rPr>
          <w:lang w:val="fr-FR"/>
        </w:rPr>
        <w:t xml:space="preserve">La  </w:t>
      </w:r>
      <w:r w:rsidRPr="006B3372">
        <w:rPr>
          <w:b/>
          <w:bCs/>
          <w:lang w:val="fr-FR"/>
        </w:rPr>
        <w:t>performativité</w:t>
      </w:r>
      <w:r w:rsidRPr="006B3372">
        <w:rPr>
          <w:lang w:val="fr-FR"/>
        </w:rPr>
        <w:t xml:space="preserve"> </w:t>
      </w:r>
      <w:r w:rsidR="004C40D9" w:rsidRPr="004C40D9">
        <w:rPr>
          <w:vertAlign w:val="subscript"/>
          <w:lang w:val="fr-FR"/>
        </w:rPr>
        <w:t>nom</w:t>
      </w:r>
      <w:r w:rsidR="004C40D9">
        <w:rPr>
          <w:lang w:val="fr-FR"/>
        </w:rPr>
        <w:t xml:space="preserve"> </w:t>
      </w:r>
      <w:r w:rsidRPr="006B3372">
        <w:rPr>
          <w:lang w:val="fr-FR"/>
        </w:rPr>
        <w:t xml:space="preserve">de l'évidence : </w:t>
      </w:r>
      <w:r w:rsidRPr="006B3372">
        <w:rPr>
          <w:b/>
          <w:bCs/>
          <w:lang w:val="fr-FR"/>
        </w:rPr>
        <w:t>analyse</w:t>
      </w:r>
      <w:r w:rsidRPr="006B3372">
        <w:rPr>
          <w:lang w:val="fr-FR"/>
        </w:rPr>
        <w:t xml:space="preserve"> </w:t>
      </w:r>
      <w:r w:rsidR="004C40D9">
        <w:rPr>
          <w:lang w:val="fr-FR"/>
        </w:rPr>
        <w:t xml:space="preserve">nom </w:t>
      </w:r>
      <w:r w:rsidRPr="006B3372">
        <w:rPr>
          <w:lang w:val="fr-FR"/>
        </w:rPr>
        <w:t>du  discours néolibéral</w:t>
      </w:r>
    </w:p>
    <w:p w14:paraId="1D7B227E" w14:textId="3C0C9B21" w:rsidR="006B3372" w:rsidRDefault="006B3372" w:rsidP="006B3372">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(12) </w:t>
      </w:r>
      <w:r w:rsidRPr="006B3372">
        <w:rPr>
          <w:b/>
          <w:bCs/>
          <w:lang w:val="fr-FR"/>
        </w:rPr>
        <w:t>Traces</w:t>
      </w:r>
      <w:r w:rsidRPr="006B3372">
        <w:rPr>
          <w:lang w:val="fr-FR"/>
        </w:rPr>
        <w:t xml:space="preserve"> </w:t>
      </w:r>
      <w:r w:rsidR="004C40D9" w:rsidRPr="004C40D9">
        <w:rPr>
          <w:vertAlign w:val="subscript"/>
          <w:lang w:val="fr-FR"/>
        </w:rPr>
        <w:t>nom</w:t>
      </w:r>
      <w:r w:rsidR="004C40D9">
        <w:rPr>
          <w:lang w:val="fr-FR"/>
        </w:rPr>
        <w:t xml:space="preserve"> </w:t>
      </w:r>
      <w:r w:rsidRPr="006B3372">
        <w:rPr>
          <w:lang w:val="fr-FR"/>
        </w:rPr>
        <w:t xml:space="preserve">de contenus africains sur Internet : </w:t>
      </w:r>
      <w:r w:rsidRPr="006B3372">
        <w:rPr>
          <w:b/>
          <w:bCs/>
          <w:lang w:val="fr-FR"/>
        </w:rPr>
        <w:t>entre</w:t>
      </w:r>
      <w:r w:rsidRPr="006B3372">
        <w:rPr>
          <w:lang w:val="fr-FR"/>
        </w:rPr>
        <w:t xml:space="preserve"> </w:t>
      </w:r>
      <w:r w:rsidR="004C40D9" w:rsidRPr="004C40D9">
        <w:rPr>
          <w:vertAlign w:val="subscript"/>
          <w:lang w:val="fr-FR"/>
        </w:rPr>
        <w:t>préposition</w:t>
      </w:r>
      <w:r w:rsidR="004C40D9">
        <w:rPr>
          <w:lang w:val="fr-FR"/>
        </w:rPr>
        <w:t xml:space="preserve"> </w:t>
      </w:r>
      <w:r w:rsidRPr="006B3372">
        <w:rPr>
          <w:lang w:val="fr-FR"/>
        </w:rPr>
        <w:t>homogénéité et identité</w:t>
      </w:r>
    </w:p>
    <w:p w14:paraId="2C047365" w14:textId="53CE8863" w:rsidR="00EF7BF8" w:rsidRPr="00237BDB" w:rsidRDefault="006B3372" w:rsidP="00EF7BF8">
      <w:pPr>
        <w:rPr>
          <w:lang w:val="fr-FR"/>
        </w:rPr>
      </w:pPr>
      <w:r>
        <w:rPr>
          <w:lang w:val="fr-FR"/>
        </w:rPr>
        <w:t>D</w:t>
      </w:r>
      <w:r w:rsidR="00EF7BF8" w:rsidRPr="00237BDB">
        <w:rPr>
          <w:lang w:val="fr-FR"/>
        </w:rPr>
        <w:t xml:space="preserve">u fait des limites entre les capacités de Talismane et notre définition des segments, certains segments n’ont pas de tête. Nous avons </w:t>
      </w:r>
      <w:r w:rsidR="00EF7BF8">
        <w:rPr>
          <w:lang w:val="fr-FR"/>
        </w:rPr>
        <w:t>appliqué notre</w:t>
      </w:r>
      <w:r w:rsidR="00EF7BF8" w:rsidRPr="00237BDB">
        <w:rPr>
          <w:lang w:val="fr-FR"/>
        </w:rPr>
        <w:t xml:space="preserve"> algorithme </w:t>
      </w:r>
      <w:r w:rsidR="00EF7BF8">
        <w:rPr>
          <w:lang w:val="fr-FR"/>
        </w:rPr>
        <w:t xml:space="preserve">créé </w:t>
      </w:r>
      <w:r w:rsidR="00EF7BF8" w:rsidRPr="00237BDB">
        <w:rPr>
          <w:lang w:val="fr-FR"/>
        </w:rPr>
        <w:t>pour suppléer ces limitations.</w:t>
      </w:r>
    </w:p>
    <w:p w14:paraId="41CBA376" w14:textId="516E785E" w:rsidR="00EF7BF8" w:rsidRPr="00237BDB" w:rsidRDefault="00EF7BF8" w:rsidP="00EF7BF8">
      <w:pPr>
        <w:rPr>
          <w:highlight w:val="yellow"/>
          <w:lang w:val="fr-FR"/>
        </w:rPr>
      </w:pPr>
      <w:r w:rsidRPr="00237BDB">
        <w:rPr>
          <w:lang w:val="fr-FR"/>
        </w:rPr>
        <w:t>Pour finir</w:t>
      </w:r>
      <w:r>
        <w:rPr>
          <w:lang w:val="fr-FR"/>
        </w:rPr>
        <w:t>,</w:t>
      </w:r>
      <w:r w:rsidRPr="00237BDB">
        <w:rPr>
          <w:lang w:val="fr-FR"/>
        </w:rPr>
        <w:t xml:space="preserve"> nous gardons 110 785 titres </w:t>
      </w:r>
      <w:r>
        <w:rPr>
          <w:lang w:val="fr-FR"/>
        </w:rPr>
        <w:t>composés de</w:t>
      </w:r>
      <w:r w:rsidRPr="00237BDB">
        <w:rPr>
          <w:lang w:val="fr-FR"/>
        </w:rPr>
        <w:t xml:space="preserve"> deux segments avec une tête dans chaque. Nous avons donc 171 890 titres monosegmentaux (61 %), 110 785 bisegmentaux (39 %), soit un corpus de travail de 282 675 titres, ce qui représente 83 % du matériau </w:t>
      </w:r>
      <w:r>
        <w:rPr>
          <w:lang w:val="fr-FR"/>
        </w:rPr>
        <w:t>initial</w:t>
      </w:r>
      <w:r w:rsidRPr="00237BDB">
        <w:rPr>
          <w:lang w:val="fr-FR"/>
        </w:rPr>
        <w:t>, les presque 340 000 titres collectés sur HAL. Nous avons réussi à conserver 83 % du matériau initial dans cette première étape de définition du périmètre de notre corpus de travail, néanmoins nous restreignons encore notre périmètre dans l’étape suivante pour nous intéresser à une catégorie morphosyntaxique particulière.</w:t>
      </w:r>
    </w:p>
    <w:p w14:paraId="3125E0F3" w14:textId="41667985" w:rsidR="00EF7BF8" w:rsidRPr="00237BDB" w:rsidRDefault="00EF7BF8" w:rsidP="00EF7BF8">
      <w:pPr>
        <w:pStyle w:val="Titre3"/>
      </w:pPr>
      <w:bookmarkStart w:id="22" w:name="_Toc18538500"/>
      <w:r w:rsidRPr="00237BDB">
        <w:t>I.</w:t>
      </w:r>
      <w:r>
        <w:t>2</w:t>
      </w:r>
      <w:r w:rsidRPr="00237BDB">
        <w:t>.</w:t>
      </w:r>
      <w:r>
        <w:t>2</w:t>
      </w:r>
      <w:r w:rsidRPr="00237BDB">
        <w:t xml:space="preserve"> Sélection </w:t>
      </w:r>
      <w:r>
        <w:t>selon la nature des têtes</w:t>
      </w:r>
      <w:bookmarkEnd w:id="22"/>
    </w:p>
    <w:p w14:paraId="1A1638C3" w14:textId="20C27242" w:rsidR="003D20C1" w:rsidRDefault="003D20C1" w:rsidP="003D20C1">
      <w:pPr>
        <w:pStyle w:val="Titre4"/>
        <w:rPr>
          <w:lang w:val="fr-FR"/>
        </w:rPr>
      </w:pPr>
      <w:bookmarkStart w:id="23" w:name="_Toc18538501"/>
      <w:r>
        <w:rPr>
          <w:lang w:val="fr-FR"/>
        </w:rPr>
        <w:t>A) Répartition des nature</w:t>
      </w:r>
      <w:r w:rsidR="00454F36">
        <w:rPr>
          <w:lang w:val="fr-FR"/>
        </w:rPr>
        <w:t>s</w:t>
      </w:r>
      <w:r>
        <w:rPr>
          <w:lang w:val="fr-FR"/>
        </w:rPr>
        <w:t xml:space="preserve"> des têtes</w:t>
      </w:r>
      <w:bookmarkEnd w:id="23"/>
    </w:p>
    <w:p w14:paraId="07CE2631" w14:textId="2CC6F061" w:rsidR="007D6EAF" w:rsidRPr="00237BDB" w:rsidRDefault="00BA0D17">
      <w:pPr>
        <w:rPr>
          <w:lang w:val="fr-FR"/>
        </w:rPr>
      </w:pPr>
      <w:r w:rsidRPr="00237BDB">
        <w:rPr>
          <w:lang w:val="fr-FR"/>
        </w:rPr>
        <w:t xml:space="preserve">Nous nous sommes </w:t>
      </w:r>
      <w:r w:rsidR="00237BDB" w:rsidRPr="00237BDB">
        <w:rPr>
          <w:lang w:val="fr-FR"/>
        </w:rPr>
        <w:t>interrogés</w:t>
      </w:r>
      <w:r w:rsidRPr="00237BDB">
        <w:rPr>
          <w:lang w:val="fr-FR"/>
        </w:rPr>
        <w:t xml:space="preserve"> sur la nature de la tête des segments pour opérer une sélection sur ce </w:t>
      </w:r>
      <w:r w:rsidR="00237BDB">
        <w:rPr>
          <w:lang w:val="fr-FR"/>
        </w:rPr>
        <w:t>critère</w:t>
      </w:r>
      <w:r w:rsidRPr="00237BDB">
        <w:rPr>
          <w:lang w:val="fr-FR"/>
        </w:rPr>
        <w:t xml:space="preserve">. Cette question est directement liée à la question de la nature des titres. D’après </w:t>
      </w:r>
      <w:r w:rsidRPr="00237BDB">
        <w:rPr>
          <w:lang w:val="fr-FR"/>
        </w:rPr>
        <w:lastRenderedPageBreak/>
        <w:t xml:space="preserve">Schwischay (2001), </w:t>
      </w:r>
      <w:r w:rsidRPr="009B5851">
        <w:rPr>
          <w:i/>
          <w:iCs/>
          <w:lang w:val="fr-FR"/>
        </w:rPr>
        <w:t>« un nœud forme avec tous les nœuds qu’il domine (directement ou indirectement) un syntagme ; et, par convention, ce syntagme porte le nom du nœud dominant »</w:t>
      </w:r>
      <w:r w:rsidRPr="00237BDB">
        <w:rPr>
          <w:lang w:val="fr-FR"/>
        </w:rPr>
        <w:t>. Nous pouvons donc, grâce à la complémentarité du modèle de l’analyse en constituants immédiats et celui de l’analyse en dépendances, déterminer le type de syntagme de chaque segment en étudiant la catégorie morphosyntaxique de sa tête</w:t>
      </w:r>
      <w:r w:rsidR="006F723D">
        <w:rPr>
          <w:lang w:val="fr-FR"/>
        </w:rPr>
        <w:t xml:space="preserve"> à l’aide du tableau (2).</w:t>
      </w:r>
      <w:r w:rsidR="00974175">
        <w:rPr>
          <w:lang w:val="fr-FR"/>
        </w:rPr>
        <w:t xml:space="preserve"> La dernière colonne indique ces valeurs sur tous les segments des titres, soit </w:t>
      </w:r>
      <w:r w:rsidR="00974175" w:rsidRPr="00974175">
        <w:rPr>
          <w:lang w:val="fr-FR"/>
        </w:rPr>
        <w:t>354</w:t>
      </w:r>
      <w:r w:rsidR="00974175">
        <w:rPr>
          <w:lang w:val="fr-FR"/>
        </w:rPr>
        <w:t> </w:t>
      </w:r>
      <w:r w:rsidR="00974175" w:rsidRPr="00974175">
        <w:rPr>
          <w:lang w:val="fr-FR"/>
        </w:rPr>
        <w:t>168</w:t>
      </w:r>
      <w:r w:rsidR="00974175">
        <w:rPr>
          <w:lang w:val="fr-FR"/>
        </w:rPr>
        <w:t xml:space="preserve"> segments, en considérant les segments des titres bisegmentaux de façon indépendante.</w:t>
      </w:r>
    </w:p>
    <w:tbl>
      <w:tblPr>
        <w:tblStyle w:val="a0"/>
        <w:tblW w:w="10349" w:type="dxa"/>
        <w:tblInd w:w="-3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405"/>
        <w:gridCol w:w="1990"/>
        <w:gridCol w:w="1985"/>
        <w:gridCol w:w="1984"/>
        <w:gridCol w:w="1985"/>
      </w:tblGrid>
      <w:tr w:rsidR="00974175" w:rsidRPr="00B15543" w14:paraId="2400976C" w14:textId="2B0636F7" w:rsidTr="00CD7403">
        <w:tc>
          <w:tcPr>
            <w:tcW w:w="2405" w:type="dxa"/>
            <w:shd w:val="clear" w:color="auto" w:fill="auto"/>
            <w:tcMar>
              <w:top w:w="100" w:type="dxa"/>
              <w:left w:w="100" w:type="dxa"/>
              <w:bottom w:w="100" w:type="dxa"/>
              <w:right w:w="100" w:type="dxa"/>
            </w:tcMar>
          </w:tcPr>
          <w:p w14:paraId="0A9BCE44" w14:textId="452DC206"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r>
              <w:rPr>
                <w:b/>
                <w:lang w:val="fr-FR"/>
              </w:rPr>
              <w:t xml:space="preserve"> de la tête du segment</w:t>
            </w:r>
          </w:p>
        </w:tc>
        <w:tc>
          <w:tcPr>
            <w:tcW w:w="1990" w:type="dxa"/>
            <w:shd w:val="clear" w:color="auto" w:fill="auto"/>
            <w:tcMar>
              <w:top w:w="100" w:type="dxa"/>
              <w:left w:w="100" w:type="dxa"/>
              <w:bottom w:w="100" w:type="dxa"/>
              <w:right w:w="100" w:type="dxa"/>
            </w:tcMar>
          </w:tcPr>
          <w:p w14:paraId="1644BD7B"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monosegmentaux</w:t>
            </w:r>
          </w:p>
        </w:tc>
        <w:tc>
          <w:tcPr>
            <w:tcW w:w="1985" w:type="dxa"/>
            <w:shd w:val="clear" w:color="auto" w:fill="auto"/>
            <w:tcMar>
              <w:top w:w="100" w:type="dxa"/>
              <w:left w:w="100" w:type="dxa"/>
              <w:bottom w:w="100" w:type="dxa"/>
              <w:right w:w="100" w:type="dxa"/>
            </w:tcMar>
          </w:tcPr>
          <w:p w14:paraId="6625C2B1"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1</w:t>
            </w:r>
          </w:p>
        </w:tc>
        <w:tc>
          <w:tcPr>
            <w:tcW w:w="1984" w:type="dxa"/>
            <w:shd w:val="clear" w:color="auto" w:fill="auto"/>
            <w:tcMar>
              <w:top w:w="100" w:type="dxa"/>
              <w:left w:w="100" w:type="dxa"/>
              <w:bottom w:w="100" w:type="dxa"/>
              <w:right w:w="100" w:type="dxa"/>
            </w:tcMar>
          </w:tcPr>
          <w:p w14:paraId="51AAE42E"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2</w:t>
            </w:r>
          </w:p>
        </w:tc>
        <w:tc>
          <w:tcPr>
            <w:tcW w:w="1985" w:type="dxa"/>
          </w:tcPr>
          <w:p w14:paraId="22427A76" w14:textId="4DDF6FEC" w:rsidR="00974175"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Sur </w:t>
            </w:r>
            <w:r w:rsidR="00CD7403">
              <w:rPr>
                <w:b/>
                <w:lang w:val="fr-FR"/>
              </w:rPr>
              <w:t xml:space="preserve">tous </w:t>
            </w:r>
            <w:r>
              <w:rPr>
                <w:b/>
                <w:lang w:val="fr-FR"/>
              </w:rPr>
              <w:t>les</w:t>
            </w:r>
          </w:p>
          <w:p w14:paraId="0FD58269" w14:textId="77777777" w:rsidR="00974175"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segments</w:t>
            </w:r>
          </w:p>
          <w:p w14:paraId="2877682A" w14:textId="0730B64C" w:rsidR="00CD7403" w:rsidRPr="00237BDB" w:rsidRDefault="00CD7403">
            <w:pPr>
              <w:widowControl w:val="0"/>
              <w:pBdr>
                <w:top w:val="nil"/>
                <w:left w:val="nil"/>
                <w:bottom w:val="nil"/>
                <w:right w:val="nil"/>
                <w:between w:val="nil"/>
              </w:pBdr>
              <w:spacing w:before="0" w:after="0" w:line="240" w:lineRule="auto"/>
              <w:ind w:firstLine="0"/>
              <w:jc w:val="left"/>
              <w:rPr>
                <w:b/>
                <w:lang w:val="fr-FR"/>
              </w:rPr>
            </w:pPr>
            <w:r>
              <w:rPr>
                <w:b/>
                <w:lang w:val="fr-FR"/>
              </w:rPr>
              <w:t>(</w:t>
            </w:r>
            <w:r w:rsidRPr="00CD7403">
              <w:rPr>
                <w:b/>
                <w:lang w:val="fr-FR"/>
              </w:rPr>
              <w:t>354168</w:t>
            </w:r>
            <w:r>
              <w:rPr>
                <w:b/>
                <w:lang w:val="fr-FR"/>
              </w:rPr>
              <w:t xml:space="preserve"> segments)</w:t>
            </w:r>
          </w:p>
        </w:tc>
      </w:tr>
      <w:tr w:rsidR="00974175" w:rsidRPr="00237BDB" w14:paraId="68502A75" w14:textId="07E3E336" w:rsidTr="00CD7403">
        <w:tc>
          <w:tcPr>
            <w:tcW w:w="2405" w:type="dxa"/>
            <w:shd w:val="clear" w:color="auto" w:fill="auto"/>
            <w:tcMar>
              <w:top w:w="100" w:type="dxa"/>
              <w:left w:w="100" w:type="dxa"/>
              <w:bottom w:w="100" w:type="dxa"/>
              <w:right w:w="100" w:type="dxa"/>
            </w:tcMar>
          </w:tcPr>
          <w:p w14:paraId="45BDD47D" w14:textId="23436893" w:rsidR="00974175" w:rsidRPr="00237BDB" w:rsidRDefault="00CD7403" w:rsidP="00974175">
            <w:pPr>
              <w:widowControl w:val="0"/>
              <w:spacing w:before="0" w:after="0" w:line="240" w:lineRule="auto"/>
              <w:ind w:firstLine="0"/>
              <w:jc w:val="left"/>
              <w:rPr>
                <w:b/>
                <w:lang w:val="fr-FR"/>
              </w:rPr>
            </w:pPr>
            <w:r>
              <w:rPr>
                <w:b/>
                <w:lang w:val="fr-FR"/>
              </w:rPr>
              <w:t xml:space="preserve">  </w:t>
            </w:r>
            <w:r w:rsidR="00974175" w:rsidRPr="00237BDB">
              <w:rPr>
                <w:b/>
                <w:lang w:val="fr-FR"/>
              </w:rPr>
              <w:t>Noms communs</w:t>
            </w:r>
          </w:p>
        </w:tc>
        <w:tc>
          <w:tcPr>
            <w:tcW w:w="1990" w:type="dxa"/>
            <w:shd w:val="clear" w:color="auto" w:fill="auto"/>
            <w:tcMar>
              <w:top w:w="100" w:type="dxa"/>
              <w:left w:w="100" w:type="dxa"/>
              <w:bottom w:w="100" w:type="dxa"/>
              <w:right w:w="100" w:type="dxa"/>
            </w:tcMar>
          </w:tcPr>
          <w:p w14:paraId="1E8D997A" w14:textId="54682CFF" w:rsidR="00974175" w:rsidRPr="00237BDB" w:rsidRDefault="00974175" w:rsidP="00974175">
            <w:pPr>
              <w:widowControl w:val="0"/>
              <w:spacing w:before="0" w:after="0" w:line="240" w:lineRule="auto"/>
              <w:ind w:firstLine="0"/>
              <w:jc w:val="right"/>
              <w:rPr>
                <w:rFonts w:ascii="Consolas" w:eastAsia="Consolas" w:hAnsi="Consolas" w:cs="Consolas"/>
                <w:lang w:val="fr-FR"/>
              </w:rPr>
            </w:pPr>
            <w:r w:rsidRPr="00237BDB">
              <w:rPr>
                <w:rFonts w:ascii="Consolas" w:eastAsia="Consolas" w:hAnsi="Consolas" w:cs="Consolas"/>
                <w:lang w:val="fr-FR"/>
              </w:rPr>
              <w:t xml:space="preserve">136 734 </w:t>
            </w:r>
            <w:r>
              <w:rPr>
                <w:rFonts w:ascii="Consolas" w:eastAsia="Consolas" w:hAnsi="Consolas" w:cs="Consolas"/>
                <w:lang w:val="fr-FR"/>
              </w:rPr>
              <w:t>| 80 %</w:t>
            </w:r>
          </w:p>
        </w:tc>
        <w:tc>
          <w:tcPr>
            <w:tcW w:w="1985" w:type="dxa"/>
            <w:shd w:val="clear" w:color="auto" w:fill="auto"/>
            <w:tcMar>
              <w:top w:w="100" w:type="dxa"/>
              <w:left w:w="100" w:type="dxa"/>
              <w:bottom w:w="100" w:type="dxa"/>
              <w:right w:w="100" w:type="dxa"/>
            </w:tcMar>
          </w:tcPr>
          <w:p w14:paraId="39459D89" w14:textId="21A1C659" w:rsidR="00974175" w:rsidRPr="00237BDB" w:rsidRDefault="00974175" w:rsidP="00974175">
            <w:pPr>
              <w:widowControl w:val="0"/>
              <w:pBdr>
                <w:top w:val="nil"/>
                <w:left w:val="nil"/>
                <w:bottom w:val="nil"/>
                <w:right w:val="nil"/>
                <w:between w:val="nil"/>
              </w:pBdr>
              <w:spacing w:before="0" w:after="0" w:line="240" w:lineRule="auto"/>
              <w:ind w:firstLine="0"/>
              <w:jc w:val="right"/>
              <w:rPr>
                <w:lang w:val="fr-FR"/>
              </w:rPr>
            </w:pPr>
            <w:r w:rsidRPr="00237BDB">
              <w:rPr>
                <w:rFonts w:ascii="Consolas" w:eastAsia="Consolas" w:hAnsi="Consolas" w:cs="Consolas"/>
                <w:lang w:val="fr-FR"/>
              </w:rPr>
              <w:t xml:space="preserve">82 959 </w:t>
            </w:r>
            <w:r>
              <w:rPr>
                <w:rFonts w:ascii="Consolas" w:eastAsia="Consolas" w:hAnsi="Consolas" w:cs="Consolas"/>
                <w:lang w:val="fr-FR"/>
              </w:rPr>
              <w:t xml:space="preserve">| </w:t>
            </w:r>
            <w:r w:rsidRPr="00237BDB">
              <w:rPr>
                <w:rFonts w:ascii="Consolas" w:eastAsia="Consolas" w:hAnsi="Consolas" w:cs="Consolas"/>
                <w:lang w:val="fr-FR"/>
              </w:rPr>
              <w:t>75 %</w:t>
            </w:r>
          </w:p>
        </w:tc>
        <w:tc>
          <w:tcPr>
            <w:tcW w:w="1984" w:type="dxa"/>
            <w:shd w:val="clear" w:color="auto" w:fill="auto"/>
            <w:tcMar>
              <w:top w:w="100" w:type="dxa"/>
              <w:left w:w="100" w:type="dxa"/>
              <w:bottom w:w="100" w:type="dxa"/>
              <w:right w:w="100" w:type="dxa"/>
            </w:tcMar>
          </w:tcPr>
          <w:p w14:paraId="3EB95DCC" w14:textId="0522104B"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84 960 |</w:t>
            </w:r>
            <w:r w:rsidRPr="00237BDB">
              <w:rPr>
                <w:rFonts w:ascii="Consolas" w:eastAsia="Consolas" w:hAnsi="Consolas" w:cs="Consolas"/>
                <w:lang w:val="fr-FR"/>
              </w:rPr>
              <w:t xml:space="preserve"> 77 %</w:t>
            </w:r>
          </w:p>
        </w:tc>
        <w:tc>
          <w:tcPr>
            <w:tcW w:w="1985" w:type="dxa"/>
          </w:tcPr>
          <w:p w14:paraId="4C903AD3" w14:textId="5DF19888"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974175">
              <w:rPr>
                <w:rFonts w:ascii="Consolas" w:eastAsia="Consolas" w:hAnsi="Consolas" w:cs="Consolas"/>
                <w:lang w:val="fr-FR"/>
              </w:rPr>
              <w:t>304</w:t>
            </w:r>
            <w:r>
              <w:rPr>
                <w:rFonts w:ascii="Consolas" w:eastAsia="Consolas" w:hAnsi="Consolas" w:cs="Consolas"/>
                <w:lang w:val="fr-FR"/>
              </w:rPr>
              <w:t> </w:t>
            </w:r>
            <w:r w:rsidRPr="00974175">
              <w:rPr>
                <w:rFonts w:ascii="Consolas" w:eastAsia="Consolas" w:hAnsi="Consolas" w:cs="Consolas"/>
                <w:lang w:val="fr-FR"/>
              </w:rPr>
              <w:t>653</w:t>
            </w:r>
            <w:r>
              <w:rPr>
                <w:rFonts w:ascii="Consolas" w:eastAsia="Consolas" w:hAnsi="Consolas" w:cs="Consolas"/>
                <w:lang w:val="fr-FR"/>
              </w:rPr>
              <w:t xml:space="preserve"> | 86 %</w:t>
            </w:r>
          </w:p>
        </w:tc>
      </w:tr>
      <w:tr w:rsidR="00974175" w:rsidRPr="00237BDB" w14:paraId="6EBCD711" w14:textId="542D90EF" w:rsidTr="00CD7403">
        <w:tc>
          <w:tcPr>
            <w:tcW w:w="2405" w:type="dxa"/>
            <w:shd w:val="clear" w:color="auto" w:fill="auto"/>
            <w:tcMar>
              <w:top w:w="100" w:type="dxa"/>
              <w:left w:w="100" w:type="dxa"/>
              <w:bottom w:w="100" w:type="dxa"/>
              <w:right w:w="100" w:type="dxa"/>
            </w:tcMar>
          </w:tcPr>
          <w:p w14:paraId="6679B20E"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Noms propres</w:t>
            </w:r>
          </w:p>
        </w:tc>
        <w:tc>
          <w:tcPr>
            <w:tcW w:w="1990" w:type="dxa"/>
            <w:shd w:val="clear" w:color="auto" w:fill="auto"/>
            <w:tcMar>
              <w:top w:w="100" w:type="dxa"/>
              <w:left w:w="100" w:type="dxa"/>
              <w:bottom w:w="100" w:type="dxa"/>
              <w:right w:w="100" w:type="dxa"/>
            </w:tcMar>
          </w:tcPr>
          <w:p w14:paraId="65B09DF9" w14:textId="46DCB549" w:rsidR="00974175" w:rsidRPr="00237BDB" w:rsidRDefault="00974175" w:rsidP="00974175">
            <w:pPr>
              <w:widowControl w:val="0"/>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11 094 | </w:t>
            </w:r>
            <w:r w:rsidRPr="00237BDB">
              <w:rPr>
                <w:rFonts w:ascii="Consolas" w:eastAsia="Consolas" w:hAnsi="Consolas" w:cs="Consolas"/>
                <w:lang w:val="fr-FR"/>
              </w:rPr>
              <w:t xml:space="preserve"> 6 %</w:t>
            </w:r>
          </w:p>
        </w:tc>
        <w:tc>
          <w:tcPr>
            <w:tcW w:w="1985" w:type="dxa"/>
            <w:shd w:val="clear" w:color="auto" w:fill="auto"/>
            <w:tcMar>
              <w:top w:w="100" w:type="dxa"/>
              <w:left w:w="100" w:type="dxa"/>
              <w:bottom w:w="100" w:type="dxa"/>
              <w:right w:w="100" w:type="dxa"/>
            </w:tcMar>
          </w:tcPr>
          <w:p w14:paraId="43A93FF6" w14:textId="5BD17241" w:rsidR="00974175" w:rsidRPr="00237BDB" w:rsidRDefault="00974175" w:rsidP="00974175">
            <w:pPr>
              <w:widowControl w:val="0"/>
              <w:spacing w:before="0" w:after="0" w:line="240" w:lineRule="auto"/>
              <w:ind w:firstLine="0"/>
              <w:jc w:val="right"/>
              <w:rPr>
                <w:lang w:val="fr-FR"/>
              </w:rPr>
            </w:pPr>
            <w:r>
              <w:rPr>
                <w:rFonts w:ascii="Consolas" w:eastAsia="Consolas" w:hAnsi="Consolas" w:cs="Consolas"/>
                <w:lang w:val="fr-FR"/>
              </w:rPr>
              <w:t xml:space="preserve"> 10 406 |  9 %</w:t>
            </w:r>
          </w:p>
        </w:tc>
        <w:tc>
          <w:tcPr>
            <w:tcW w:w="1984" w:type="dxa"/>
            <w:shd w:val="clear" w:color="auto" w:fill="auto"/>
            <w:tcMar>
              <w:top w:w="100" w:type="dxa"/>
              <w:left w:w="100" w:type="dxa"/>
              <w:bottom w:w="100" w:type="dxa"/>
              <w:right w:w="100" w:type="dxa"/>
            </w:tcMar>
          </w:tcPr>
          <w:p w14:paraId="4F07866D" w14:textId="0E46D82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4 758 |  4 %</w:t>
            </w:r>
          </w:p>
        </w:tc>
        <w:tc>
          <w:tcPr>
            <w:tcW w:w="1985" w:type="dxa"/>
          </w:tcPr>
          <w:p w14:paraId="731E0A52" w14:textId="1198C518"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974175">
              <w:rPr>
                <w:rFonts w:ascii="Consolas" w:eastAsia="Consolas" w:hAnsi="Consolas" w:cs="Consolas"/>
                <w:lang w:val="fr-FR"/>
              </w:rPr>
              <w:t>26</w:t>
            </w:r>
            <w:r>
              <w:rPr>
                <w:rFonts w:ascii="Consolas" w:eastAsia="Consolas" w:hAnsi="Consolas" w:cs="Consolas"/>
                <w:lang w:val="fr-FR"/>
              </w:rPr>
              <w:t> </w:t>
            </w:r>
            <w:r w:rsidRPr="00974175">
              <w:rPr>
                <w:rFonts w:ascii="Consolas" w:eastAsia="Consolas" w:hAnsi="Consolas" w:cs="Consolas"/>
                <w:lang w:val="fr-FR"/>
              </w:rPr>
              <w:t>258</w:t>
            </w:r>
            <w:r>
              <w:rPr>
                <w:rFonts w:ascii="Consolas" w:eastAsia="Consolas" w:hAnsi="Consolas" w:cs="Consolas"/>
                <w:lang w:val="fr-FR"/>
              </w:rPr>
              <w:t xml:space="preserve"> |  7 %</w:t>
            </w:r>
          </w:p>
        </w:tc>
      </w:tr>
      <w:tr w:rsidR="00974175" w:rsidRPr="00CD7403" w14:paraId="004B5A51" w14:textId="627EE266" w:rsidTr="00CD7403">
        <w:tc>
          <w:tcPr>
            <w:tcW w:w="2405" w:type="dxa"/>
            <w:shd w:val="clear" w:color="auto" w:fill="auto"/>
            <w:tcMar>
              <w:top w:w="100" w:type="dxa"/>
              <w:left w:w="100" w:type="dxa"/>
              <w:bottom w:w="100" w:type="dxa"/>
              <w:right w:w="100" w:type="dxa"/>
            </w:tcMar>
          </w:tcPr>
          <w:p w14:paraId="5D938E5A" w14:textId="61027FAC"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Noms</w:t>
            </w:r>
            <w:r w:rsidR="00CD7403">
              <w:rPr>
                <w:b/>
                <w:lang w:val="fr-FR"/>
              </w:rPr>
              <w:t xml:space="preserve"> c. et p.</w:t>
            </w:r>
          </w:p>
        </w:tc>
        <w:tc>
          <w:tcPr>
            <w:tcW w:w="1990" w:type="dxa"/>
            <w:shd w:val="clear" w:color="auto" w:fill="auto"/>
            <w:tcMar>
              <w:top w:w="100" w:type="dxa"/>
              <w:left w:w="100" w:type="dxa"/>
              <w:bottom w:w="100" w:type="dxa"/>
              <w:right w:w="100" w:type="dxa"/>
            </w:tcMar>
          </w:tcPr>
          <w:p w14:paraId="00C8F12F" w14:textId="155AF5B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147 828 | </w:t>
            </w:r>
            <w:r w:rsidRPr="00237BDB">
              <w:rPr>
                <w:rFonts w:ascii="Consolas" w:eastAsia="Consolas" w:hAnsi="Consolas" w:cs="Consolas"/>
                <w:b/>
                <w:lang w:val="fr-FR"/>
              </w:rPr>
              <w:t>86 %</w:t>
            </w:r>
          </w:p>
        </w:tc>
        <w:tc>
          <w:tcPr>
            <w:tcW w:w="1985" w:type="dxa"/>
            <w:shd w:val="clear" w:color="auto" w:fill="auto"/>
            <w:tcMar>
              <w:top w:w="100" w:type="dxa"/>
              <w:left w:w="100" w:type="dxa"/>
              <w:bottom w:w="100" w:type="dxa"/>
              <w:right w:w="100" w:type="dxa"/>
            </w:tcMar>
          </w:tcPr>
          <w:p w14:paraId="37D94D6D" w14:textId="280FB803" w:rsidR="00974175" w:rsidRPr="00237BDB" w:rsidRDefault="00974175" w:rsidP="00974175">
            <w:pPr>
              <w:widowControl w:val="0"/>
              <w:pBdr>
                <w:top w:val="nil"/>
                <w:left w:val="nil"/>
                <w:bottom w:val="nil"/>
                <w:right w:val="nil"/>
                <w:between w:val="nil"/>
              </w:pBdr>
              <w:spacing w:before="0" w:after="0" w:line="240" w:lineRule="auto"/>
              <w:ind w:firstLine="0"/>
              <w:jc w:val="right"/>
              <w:rPr>
                <w:b/>
                <w:lang w:val="fr-FR"/>
              </w:rPr>
            </w:pPr>
            <w:r w:rsidRPr="00237BDB">
              <w:rPr>
                <w:rFonts w:ascii="Consolas" w:eastAsia="Consolas" w:hAnsi="Consolas" w:cs="Consolas"/>
                <w:b/>
                <w:lang w:val="fr-FR"/>
              </w:rPr>
              <w:t xml:space="preserve"> 93 365 </w:t>
            </w:r>
            <w:r>
              <w:rPr>
                <w:rFonts w:ascii="Consolas" w:eastAsia="Consolas" w:hAnsi="Consolas" w:cs="Consolas"/>
                <w:b/>
                <w:lang w:val="fr-FR"/>
              </w:rPr>
              <w:t>| 84 %</w:t>
            </w:r>
          </w:p>
        </w:tc>
        <w:tc>
          <w:tcPr>
            <w:tcW w:w="1984" w:type="dxa"/>
            <w:shd w:val="clear" w:color="auto" w:fill="auto"/>
            <w:tcMar>
              <w:top w:w="100" w:type="dxa"/>
              <w:left w:w="100" w:type="dxa"/>
              <w:bottom w:w="100" w:type="dxa"/>
              <w:right w:w="100" w:type="dxa"/>
            </w:tcMar>
          </w:tcPr>
          <w:p w14:paraId="267C0EAA" w14:textId="197AAF8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89 718 | 81 %</w:t>
            </w:r>
          </w:p>
        </w:tc>
        <w:tc>
          <w:tcPr>
            <w:tcW w:w="1985" w:type="dxa"/>
          </w:tcPr>
          <w:p w14:paraId="38C05193" w14:textId="0B8FCBEC" w:rsidR="00974175" w:rsidRPr="00237BDB" w:rsidRDefault="00CD7403"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sidRPr="00CD7403">
              <w:rPr>
                <w:rFonts w:ascii="Consolas" w:eastAsia="Consolas" w:hAnsi="Consolas" w:cs="Consolas"/>
                <w:b/>
                <w:lang w:val="fr-FR"/>
              </w:rPr>
              <w:t>330</w:t>
            </w:r>
            <w:r>
              <w:rPr>
                <w:rFonts w:ascii="Consolas" w:eastAsia="Consolas" w:hAnsi="Consolas" w:cs="Consolas"/>
                <w:b/>
                <w:lang w:val="fr-FR"/>
              </w:rPr>
              <w:t> </w:t>
            </w:r>
            <w:r w:rsidRPr="00CD7403">
              <w:rPr>
                <w:rFonts w:ascii="Consolas" w:eastAsia="Consolas" w:hAnsi="Consolas" w:cs="Consolas"/>
                <w:b/>
                <w:lang w:val="fr-FR"/>
              </w:rPr>
              <w:t>911</w:t>
            </w:r>
            <w:r>
              <w:rPr>
                <w:rFonts w:ascii="Consolas" w:eastAsia="Consolas" w:hAnsi="Consolas" w:cs="Consolas"/>
                <w:b/>
                <w:lang w:val="fr-FR"/>
              </w:rPr>
              <w:t xml:space="preserve"> | 93 %</w:t>
            </w:r>
          </w:p>
        </w:tc>
      </w:tr>
      <w:tr w:rsidR="00974175" w:rsidRPr="00237BDB" w14:paraId="27092DBF" w14:textId="45064B2B" w:rsidTr="00CD7403">
        <w:tc>
          <w:tcPr>
            <w:tcW w:w="2405" w:type="dxa"/>
            <w:shd w:val="clear" w:color="auto" w:fill="auto"/>
            <w:tcMar>
              <w:top w:w="100" w:type="dxa"/>
              <w:left w:w="100" w:type="dxa"/>
              <w:bottom w:w="100" w:type="dxa"/>
              <w:right w:w="100" w:type="dxa"/>
            </w:tcMar>
          </w:tcPr>
          <w:p w14:paraId="65D47EA2"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Verbes à l’indicatif</w:t>
            </w:r>
          </w:p>
        </w:tc>
        <w:tc>
          <w:tcPr>
            <w:tcW w:w="1990" w:type="dxa"/>
            <w:shd w:val="clear" w:color="auto" w:fill="auto"/>
            <w:tcMar>
              <w:top w:w="100" w:type="dxa"/>
              <w:left w:w="100" w:type="dxa"/>
              <w:bottom w:w="100" w:type="dxa"/>
              <w:right w:w="100" w:type="dxa"/>
            </w:tcMar>
          </w:tcPr>
          <w:p w14:paraId="240B0950" w14:textId="0583337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8 186 |</w:t>
            </w:r>
            <w:r w:rsidRPr="00237BDB">
              <w:rPr>
                <w:rFonts w:ascii="Consolas" w:eastAsia="Consolas" w:hAnsi="Consolas" w:cs="Consolas"/>
                <w:lang w:val="fr-FR"/>
              </w:rPr>
              <w:t xml:space="preserve"> 5 %</w:t>
            </w:r>
          </w:p>
        </w:tc>
        <w:tc>
          <w:tcPr>
            <w:tcW w:w="1985" w:type="dxa"/>
            <w:shd w:val="clear" w:color="auto" w:fill="auto"/>
            <w:tcMar>
              <w:top w:w="100" w:type="dxa"/>
              <w:left w:w="100" w:type="dxa"/>
              <w:bottom w:w="100" w:type="dxa"/>
              <w:right w:w="100" w:type="dxa"/>
            </w:tcMar>
          </w:tcPr>
          <w:p w14:paraId="5670F89C" w14:textId="33571154"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3 478 |  3 %</w:t>
            </w:r>
          </w:p>
        </w:tc>
        <w:tc>
          <w:tcPr>
            <w:tcW w:w="1984" w:type="dxa"/>
            <w:shd w:val="clear" w:color="auto" w:fill="auto"/>
            <w:tcMar>
              <w:top w:w="100" w:type="dxa"/>
              <w:left w:w="100" w:type="dxa"/>
              <w:bottom w:w="100" w:type="dxa"/>
              <w:right w:w="100" w:type="dxa"/>
            </w:tcMar>
          </w:tcPr>
          <w:p w14:paraId="46FE5B81" w14:textId="28D7CC4F"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3 513 |  3 %</w:t>
            </w:r>
          </w:p>
        </w:tc>
        <w:tc>
          <w:tcPr>
            <w:tcW w:w="1985" w:type="dxa"/>
          </w:tcPr>
          <w:p w14:paraId="1D7E9780" w14:textId="7EF6E7AF" w:rsidR="00974175" w:rsidRPr="00237BDB" w:rsidRDefault="00CD7403"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CD7403">
              <w:rPr>
                <w:rFonts w:ascii="Consolas" w:eastAsia="Consolas" w:hAnsi="Consolas" w:cs="Consolas"/>
                <w:lang w:val="fr-FR"/>
              </w:rPr>
              <w:t>15</w:t>
            </w:r>
            <w:r>
              <w:rPr>
                <w:rFonts w:ascii="Consolas" w:eastAsia="Consolas" w:hAnsi="Consolas" w:cs="Consolas"/>
                <w:lang w:val="fr-FR"/>
              </w:rPr>
              <w:t> </w:t>
            </w:r>
            <w:r w:rsidRPr="00CD7403">
              <w:rPr>
                <w:rFonts w:ascii="Consolas" w:eastAsia="Consolas" w:hAnsi="Consolas" w:cs="Consolas"/>
                <w:lang w:val="fr-FR"/>
              </w:rPr>
              <w:t>177</w:t>
            </w:r>
            <w:r>
              <w:rPr>
                <w:rFonts w:ascii="Consolas" w:eastAsia="Consolas" w:hAnsi="Consolas" w:cs="Consolas"/>
                <w:lang w:val="fr-FR"/>
              </w:rPr>
              <w:t xml:space="preserve"> |  4 %</w:t>
            </w:r>
          </w:p>
        </w:tc>
      </w:tr>
      <w:tr w:rsidR="00974175" w:rsidRPr="00237BDB" w14:paraId="317C9993" w14:textId="1C86CC0A" w:rsidTr="00CD7403">
        <w:tc>
          <w:tcPr>
            <w:tcW w:w="2405" w:type="dxa"/>
            <w:shd w:val="clear" w:color="auto" w:fill="auto"/>
            <w:tcMar>
              <w:top w:w="100" w:type="dxa"/>
              <w:left w:w="100" w:type="dxa"/>
              <w:bottom w:w="100" w:type="dxa"/>
              <w:right w:w="100" w:type="dxa"/>
            </w:tcMar>
          </w:tcPr>
          <w:p w14:paraId="262CAF9C"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Verbes à l’infinitif</w:t>
            </w:r>
          </w:p>
        </w:tc>
        <w:tc>
          <w:tcPr>
            <w:tcW w:w="1990" w:type="dxa"/>
            <w:shd w:val="clear" w:color="auto" w:fill="auto"/>
            <w:tcMar>
              <w:top w:w="100" w:type="dxa"/>
              <w:left w:w="100" w:type="dxa"/>
              <w:bottom w:w="100" w:type="dxa"/>
              <w:right w:w="100" w:type="dxa"/>
            </w:tcMar>
          </w:tcPr>
          <w:p w14:paraId="1B59C87E" w14:textId="0A33EFC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5 135 |</w:t>
            </w:r>
            <w:r w:rsidRPr="00237BDB">
              <w:rPr>
                <w:rFonts w:ascii="Consolas" w:eastAsia="Consolas" w:hAnsi="Consolas" w:cs="Consolas"/>
                <w:lang w:val="fr-FR"/>
              </w:rPr>
              <w:t xml:space="preserve"> 3 %</w:t>
            </w:r>
          </w:p>
        </w:tc>
        <w:tc>
          <w:tcPr>
            <w:tcW w:w="1985" w:type="dxa"/>
            <w:shd w:val="clear" w:color="auto" w:fill="auto"/>
            <w:tcMar>
              <w:top w:w="100" w:type="dxa"/>
              <w:left w:w="100" w:type="dxa"/>
              <w:bottom w:w="100" w:type="dxa"/>
              <w:right w:w="100" w:type="dxa"/>
            </w:tcMar>
          </w:tcPr>
          <w:p w14:paraId="5E6D54ED" w14:textId="285319FC"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6 004 |  5 %</w:t>
            </w:r>
          </w:p>
        </w:tc>
        <w:tc>
          <w:tcPr>
            <w:tcW w:w="1984" w:type="dxa"/>
            <w:shd w:val="clear" w:color="auto" w:fill="auto"/>
            <w:tcMar>
              <w:top w:w="100" w:type="dxa"/>
              <w:left w:w="100" w:type="dxa"/>
              <w:bottom w:w="100" w:type="dxa"/>
              <w:right w:w="100" w:type="dxa"/>
            </w:tcMar>
          </w:tcPr>
          <w:p w14:paraId="235FE90F" w14:textId="797FFD51"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237BDB">
              <w:rPr>
                <w:rFonts w:ascii="Consolas" w:eastAsia="Consolas" w:hAnsi="Consolas" w:cs="Consolas"/>
                <w:lang w:val="fr-FR"/>
              </w:rPr>
              <w:t xml:space="preserve">  2 140 </w:t>
            </w:r>
            <w:r>
              <w:rPr>
                <w:rFonts w:ascii="Consolas" w:eastAsia="Consolas" w:hAnsi="Consolas" w:cs="Consolas"/>
                <w:lang w:val="fr-FR"/>
              </w:rPr>
              <w:t>|  2 %</w:t>
            </w:r>
          </w:p>
        </w:tc>
        <w:tc>
          <w:tcPr>
            <w:tcW w:w="1985" w:type="dxa"/>
          </w:tcPr>
          <w:p w14:paraId="7A4E5A7F" w14:textId="0DA30C53" w:rsidR="00974175" w:rsidRPr="00237BDB" w:rsidRDefault="00CD7403" w:rsidP="00CD7403">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CD7403">
              <w:rPr>
                <w:rFonts w:ascii="Consolas" w:eastAsia="Consolas" w:hAnsi="Consolas" w:cs="Consolas"/>
                <w:lang w:val="fr-FR"/>
              </w:rPr>
              <w:t>13</w:t>
            </w:r>
            <w:r>
              <w:rPr>
                <w:rFonts w:ascii="Consolas" w:eastAsia="Consolas" w:hAnsi="Consolas" w:cs="Consolas"/>
                <w:lang w:val="fr-FR"/>
              </w:rPr>
              <w:t> </w:t>
            </w:r>
            <w:r w:rsidRPr="00CD7403">
              <w:rPr>
                <w:rFonts w:ascii="Consolas" w:eastAsia="Consolas" w:hAnsi="Consolas" w:cs="Consolas"/>
                <w:lang w:val="fr-FR"/>
              </w:rPr>
              <w:t>279</w:t>
            </w:r>
            <w:r>
              <w:rPr>
                <w:rFonts w:ascii="Consolas" w:eastAsia="Consolas" w:hAnsi="Consolas" w:cs="Consolas"/>
                <w:lang w:val="fr-FR"/>
              </w:rPr>
              <w:t xml:space="preserve"> |  4 %  </w:t>
            </w:r>
          </w:p>
        </w:tc>
      </w:tr>
      <w:tr w:rsidR="00974175" w:rsidRPr="00237BDB" w14:paraId="5626675B" w14:textId="2AF2A330" w:rsidTr="00CD7403">
        <w:tc>
          <w:tcPr>
            <w:tcW w:w="2405" w:type="dxa"/>
            <w:shd w:val="clear" w:color="auto" w:fill="auto"/>
            <w:tcMar>
              <w:top w:w="100" w:type="dxa"/>
              <w:left w:w="100" w:type="dxa"/>
              <w:bottom w:w="100" w:type="dxa"/>
              <w:right w:w="100" w:type="dxa"/>
            </w:tcMar>
          </w:tcPr>
          <w:p w14:paraId="141C6DED" w14:textId="2BC35067" w:rsidR="00974175" w:rsidRPr="00237BDB" w:rsidRDefault="00CD7403" w:rsidP="00CD7403">
            <w:pPr>
              <w:widowControl w:val="0"/>
              <w:pBdr>
                <w:top w:val="nil"/>
                <w:left w:val="nil"/>
                <w:bottom w:val="nil"/>
                <w:right w:val="nil"/>
                <w:between w:val="nil"/>
              </w:pBdr>
              <w:spacing w:before="0" w:after="0" w:line="240" w:lineRule="auto"/>
              <w:ind w:firstLine="0"/>
              <w:jc w:val="left"/>
              <w:rPr>
                <w:b/>
                <w:lang w:val="fr-FR"/>
              </w:rPr>
            </w:pPr>
            <w:r>
              <w:rPr>
                <w:b/>
                <w:lang w:val="fr-FR"/>
              </w:rPr>
              <w:t>Tous les v</w:t>
            </w:r>
            <w:r w:rsidR="00974175" w:rsidRPr="00237BDB">
              <w:rPr>
                <w:b/>
                <w:lang w:val="fr-FR"/>
              </w:rPr>
              <w:t>erbes</w:t>
            </w:r>
            <w:r>
              <w:rPr>
                <w:b/>
                <w:lang w:val="fr-FR"/>
              </w:rPr>
              <w:t xml:space="preserve"> </w:t>
            </w:r>
          </w:p>
        </w:tc>
        <w:tc>
          <w:tcPr>
            <w:tcW w:w="1990" w:type="dxa"/>
            <w:shd w:val="clear" w:color="auto" w:fill="auto"/>
            <w:tcMar>
              <w:top w:w="100" w:type="dxa"/>
              <w:left w:w="100" w:type="dxa"/>
              <w:bottom w:w="100" w:type="dxa"/>
              <w:right w:w="100" w:type="dxa"/>
            </w:tcMar>
          </w:tcPr>
          <w:p w14:paraId="21B1E88D" w14:textId="4E7C1B66"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15 749 |</w:t>
            </w:r>
            <w:r w:rsidRPr="00237BDB">
              <w:rPr>
                <w:rFonts w:ascii="Consolas" w:eastAsia="Consolas" w:hAnsi="Consolas" w:cs="Consolas"/>
                <w:b/>
                <w:lang w:val="fr-FR"/>
              </w:rPr>
              <w:t xml:space="preserve"> 9 %</w:t>
            </w:r>
          </w:p>
        </w:tc>
        <w:tc>
          <w:tcPr>
            <w:tcW w:w="1985" w:type="dxa"/>
            <w:shd w:val="clear" w:color="auto" w:fill="auto"/>
            <w:tcMar>
              <w:top w:w="100" w:type="dxa"/>
              <w:left w:w="100" w:type="dxa"/>
              <w:bottom w:w="100" w:type="dxa"/>
              <w:right w:w="100" w:type="dxa"/>
            </w:tcMar>
          </w:tcPr>
          <w:p w14:paraId="41333FB1" w14:textId="771B6CC9"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10 672 | 10 %</w:t>
            </w:r>
          </w:p>
        </w:tc>
        <w:tc>
          <w:tcPr>
            <w:tcW w:w="1984" w:type="dxa"/>
            <w:shd w:val="clear" w:color="auto" w:fill="auto"/>
            <w:tcMar>
              <w:top w:w="100" w:type="dxa"/>
              <w:left w:w="100" w:type="dxa"/>
              <w:bottom w:w="100" w:type="dxa"/>
              <w:right w:w="100" w:type="dxa"/>
            </w:tcMar>
          </w:tcPr>
          <w:p w14:paraId="661F344D" w14:textId="6AA3B989"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6 549 |  6 %</w:t>
            </w:r>
          </w:p>
        </w:tc>
        <w:tc>
          <w:tcPr>
            <w:tcW w:w="1985" w:type="dxa"/>
          </w:tcPr>
          <w:p w14:paraId="396B353D" w14:textId="595E553D" w:rsidR="00974175" w:rsidRPr="00237BDB" w:rsidRDefault="00CD7403"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sidRPr="00CD7403">
              <w:rPr>
                <w:rFonts w:ascii="Consolas" w:eastAsia="Consolas" w:hAnsi="Consolas" w:cs="Consolas"/>
                <w:b/>
                <w:lang w:val="fr-FR"/>
              </w:rPr>
              <w:t>32</w:t>
            </w:r>
            <w:r>
              <w:rPr>
                <w:rFonts w:ascii="Consolas" w:eastAsia="Consolas" w:hAnsi="Consolas" w:cs="Consolas"/>
                <w:b/>
                <w:lang w:val="fr-FR"/>
              </w:rPr>
              <w:t> </w:t>
            </w:r>
            <w:r w:rsidRPr="00CD7403">
              <w:rPr>
                <w:rFonts w:ascii="Consolas" w:eastAsia="Consolas" w:hAnsi="Consolas" w:cs="Consolas"/>
                <w:b/>
                <w:lang w:val="fr-FR"/>
              </w:rPr>
              <w:t>970</w:t>
            </w:r>
            <w:r>
              <w:rPr>
                <w:rFonts w:ascii="Consolas" w:eastAsia="Consolas" w:hAnsi="Consolas" w:cs="Consolas"/>
                <w:b/>
                <w:lang w:val="fr-FR"/>
              </w:rPr>
              <w:t xml:space="preserve"> |  9 %  </w:t>
            </w:r>
          </w:p>
        </w:tc>
      </w:tr>
      <w:tr w:rsidR="00974175" w:rsidRPr="00237BDB" w14:paraId="6B15382D" w14:textId="60E645F7" w:rsidTr="00CD7403">
        <w:tc>
          <w:tcPr>
            <w:tcW w:w="2405" w:type="dxa"/>
            <w:shd w:val="clear" w:color="auto" w:fill="auto"/>
            <w:tcMar>
              <w:top w:w="100" w:type="dxa"/>
              <w:left w:w="100" w:type="dxa"/>
              <w:bottom w:w="100" w:type="dxa"/>
              <w:right w:w="100" w:type="dxa"/>
            </w:tcMar>
          </w:tcPr>
          <w:p w14:paraId="1A57F1CA"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Prépositions</w:t>
            </w:r>
          </w:p>
        </w:tc>
        <w:tc>
          <w:tcPr>
            <w:tcW w:w="1990" w:type="dxa"/>
            <w:shd w:val="clear" w:color="auto" w:fill="auto"/>
            <w:tcMar>
              <w:top w:w="100" w:type="dxa"/>
              <w:left w:w="100" w:type="dxa"/>
              <w:bottom w:w="100" w:type="dxa"/>
              <w:right w:w="100" w:type="dxa"/>
            </w:tcMar>
          </w:tcPr>
          <w:p w14:paraId="3AE3A328" w14:textId="61066C78"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6 792 | 4 %</w:t>
            </w:r>
          </w:p>
        </w:tc>
        <w:tc>
          <w:tcPr>
            <w:tcW w:w="1985" w:type="dxa"/>
            <w:shd w:val="clear" w:color="auto" w:fill="auto"/>
            <w:tcMar>
              <w:top w:w="100" w:type="dxa"/>
              <w:left w:w="100" w:type="dxa"/>
              <w:bottom w:w="100" w:type="dxa"/>
              <w:right w:w="100" w:type="dxa"/>
            </w:tcMar>
          </w:tcPr>
          <w:p w14:paraId="49F70807" w14:textId="4EECD81E"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5 456 |  5 %</w:t>
            </w:r>
          </w:p>
        </w:tc>
        <w:tc>
          <w:tcPr>
            <w:tcW w:w="1984" w:type="dxa"/>
            <w:shd w:val="clear" w:color="auto" w:fill="auto"/>
            <w:tcMar>
              <w:top w:w="100" w:type="dxa"/>
              <w:left w:w="100" w:type="dxa"/>
              <w:bottom w:w="100" w:type="dxa"/>
              <w:right w:w="100" w:type="dxa"/>
            </w:tcMar>
          </w:tcPr>
          <w:p w14:paraId="24FBCDDC" w14:textId="5137058C" w:rsidR="00974175" w:rsidRPr="00237BDB" w:rsidRDefault="00974175" w:rsidP="00974175">
            <w:pPr>
              <w:keepNext/>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10 456 |  9 %</w:t>
            </w:r>
          </w:p>
        </w:tc>
        <w:tc>
          <w:tcPr>
            <w:tcW w:w="1985" w:type="dxa"/>
          </w:tcPr>
          <w:p w14:paraId="7D1708A4" w14:textId="49106DE7" w:rsidR="00974175" w:rsidRPr="00237BDB" w:rsidRDefault="00CD7403" w:rsidP="00974175">
            <w:pPr>
              <w:keepNext/>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sidRPr="00CD7403">
              <w:rPr>
                <w:rFonts w:ascii="Consolas" w:eastAsia="Consolas" w:hAnsi="Consolas" w:cs="Consolas"/>
                <w:b/>
                <w:lang w:val="fr-FR"/>
              </w:rPr>
              <w:t>22</w:t>
            </w:r>
            <w:r>
              <w:rPr>
                <w:rFonts w:ascii="Consolas" w:eastAsia="Consolas" w:hAnsi="Consolas" w:cs="Consolas"/>
                <w:b/>
                <w:lang w:val="fr-FR"/>
              </w:rPr>
              <w:t> </w:t>
            </w:r>
            <w:r w:rsidRPr="00CD7403">
              <w:rPr>
                <w:rFonts w:ascii="Consolas" w:eastAsia="Consolas" w:hAnsi="Consolas" w:cs="Consolas"/>
                <w:b/>
                <w:lang w:val="fr-FR"/>
              </w:rPr>
              <w:t>704</w:t>
            </w:r>
            <w:r>
              <w:rPr>
                <w:rFonts w:ascii="Consolas" w:eastAsia="Consolas" w:hAnsi="Consolas" w:cs="Consolas"/>
                <w:b/>
                <w:lang w:val="fr-FR"/>
              </w:rPr>
              <w:t xml:space="preserve"> |  6 %</w:t>
            </w:r>
          </w:p>
        </w:tc>
      </w:tr>
    </w:tbl>
    <w:p w14:paraId="28190C96" w14:textId="52EF8436" w:rsidR="006F723D" w:rsidRPr="006F723D" w:rsidRDefault="006F723D" w:rsidP="006F723D">
      <w:pPr>
        <w:pStyle w:val="Lgende"/>
        <w:ind w:firstLine="0"/>
        <w:jc w:val="center"/>
        <w:rPr>
          <w:lang w:val="fr-FR"/>
        </w:rPr>
      </w:pPr>
      <w:bookmarkStart w:id="24" w:name="_Toc18509511"/>
      <w:r w:rsidRPr="006F723D">
        <w:rPr>
          <w:lang w:val="fr-FR"/>
        </w:rPr>
        <w:t xml:space="preserve">Tableau </w:t>
      </w:r>
      <w:r w:rsidR="0040240C">
        <w:rPr>
          <w:lang w:val="fr-FR"/>
        </w:rPr>
        <w:fldChar w:fldCharType="begin"/>
      </w:r>
      <w:r w:rsidR="0040240C">
        <w:rPr>
          <w:lang w:val="fr-FR"/>
        </w:rPr>
        <w:instrText xml:space="preserve"> SEQ Tableau \* ARABIC </w:instrText>
      </w:r>
      <w:r w:rsidR="0040240C">
        <w:rPr>
          <w:lang w:val="fr-FR"/>
        </w:rPr>
        <w:fldChar w:fldCharType="separate"/>
      </w:r>
      <w:r w:rsidR="00F0696F">
        <w:rPr>
          <w:noProof/>
          <w:lang w:val="fr-FR"/>
        </w:rPr>
        <w:t>2</w:t>
      </w:r>
      <w:r w:rsidR="0040240C">
        <w:rPr>
          <w:lang w:val="fr-FR"/>
        </w:rPr>
        <w:fldChar w:fldCharType="end"/>
      </w:r>
      <w:r w:rsidRPr="006F723D">
        <w:rPr>
          <w:lang w:val="fr-FR"/>
        </w:rPr>
        <w:t>: Distribution des catégories morphosyntaxiques des têtes de segment</w:t>
      </w:r>
      <w:r>
        <w:rPr>
          <w:lang w:val="fr-FR"/>
        </w:rPr>
        <w:t>s</w:t>
      </w:r>
      <w:bookmarkEnd w:id="24"/>
    </w:p>
    <w:p w14:paraId="6404A23E" w14:textId="77777777" w:rsidR="007D6EAF" w:rsidRPr="00237BDB" w:rsidRDefault="00BA0D17">
      <w:pPr>
        <w:rPr>
          <w:lang w:val="fr-FR"/>
        </w:rPr>
      </w:pPr>
      <w:r w:rsidRPr="00237BDB">
        <w:rPr>
          <w:lang w:val="fr-FR"/>
        </w:rPr>
        <w:t>On peut remarquer des points communs :  la grande majorité des têtes sont des noms, et a fortiori des noms communs, pour toutes les configurations segmentales. Les autres catégories les plus représentées sont les verbes à l’indicatif ou à l’infinitif et les prépositions. La différence la plus notable entre les premiers et seconds segments des titres bisegmentaux e</w:t>
      </w:r>
      <w:r w:rsidR="006F723D">
        <w:rPr>
          <w:lang w:val="fr-FR"/>
        </w:rPr>
        <w:t>s</w:t>
      </w:r>
      <w:r w:rsidRPr="00237BDB">
        <w:rPr>
          <w:lang w:val="fr-FR"/>
        </w:rPr>
        <w:t xml:space="preserve">t que pour les seconds segments, </w:t>
      </w:r>
      <w:r w:rsidR="00237BDB" w:rsidRPr="00237BDB">
        <w:rPr>
          <w:lang w:val="fr-FR"/>
        </w:rPr>
        <w:t>la seconde catégorie</w:t>
      </w:r>
      <w:r w:rsidRPr="00237BDB">
        <w:rPr>
          <w:lang w:val="fr-FR"/>
        </w:rPr>
        <w:t xml:space="preserve"> la plus fréquente sont les prépositions et non les verbes : les têtes prépositionnelles sont presque deux fois plus fréquentes</w:t>
      </w:r>
      <w:r w:rsidR="006F723D">
        <w:rPr>
          <w:lang w:val="fr-FR"/>
        </w:rPr>
        <w:t xml:space="preserve"> (9 %)</w:t>
      </w:r>
      <w:r w:rsidRPr="00237BDB">
        <w:rPr>
          <w:lang w:val="fr-FR"/>
        </w:rPr>
        <w:t xml:space="preserve"> que dans les segments des titres monosegmentaux </w:t>
      </w:r>
      <w:r w:rsidR="006F723D">
        <w:rPr>
          <w:lang w:val="fr-FR"/>
        </w:rPr>
        <w:t xml:space="preserve">(4 %) </w:t>
      </w:r>
      <w:r w:rsidRPr="00237BDB">
        <w:rPr>
          <w:lang w:val="fr-FR"/>
        </w:rPr>
        <w:t>et dans les premiers segments des titres bisegmentaux</w:t>
      </w:r>
      <w:r w:rsidR="006F723D">
        <w:rPr>
          <w:lang w:val="fr-FR"/>
        </w:rPr>
        <w:t xml:space="preserve"> (5 %)</w:t>
      </w:r>
      <w:r w:rsidRPr="00237BDB">
        <w:rPr>
          <w:lang w:val="fr-FR"/>
        </w:rPr>
        <w:t>.</w:t>
      </w:r>
    </w:p>
    <w:p w14:paraId="7FC8E434" w14:textId="03388170" w:rsidR="007D6EAF" w:rsidRPr="00237BDB" w:rsidRDefault="00BA0D17" w:rsidP="004C40D9">
      <w:pPr>
        <w:rPr>
          <w:lang w:val="fr-FR"/>
        </w:rPr>
      </w:pPr>
      <w:r w:rsidRPr="00237BDB">
        <w:rPr>
          <w:lang w:val="fr-FR"/>
        </w:rPr>
        <w:t xml:space="preserve">On peut ensuite s’interroger sur les combinaisons possibles dans les titres bisegmentaux entre les catégories des deux têtes de segments. </w:t>
      </w:r>
      <w:r w:rsidR="00D91653">
        <w:rPr>
          <w:lang w:val="fr-FR"/>
        </w:rPr>
        <w:t xml:space="preserve">Nous agrégeons les différentes </w:t>
      </w:r>
      <w:r w:rsidR="00D91653" w:rsidRPr="00237BDB">
        <w:rPr>
          <w:lang w:val="fr-FR"/>
        </w:rPr>
        <w:t>catégories nominales, verbales et prépositionnelles en trois catégories : Nom, Verbe et Préposition.</w:t>
      </w:r>
      <w:r w:rsidR="00D91653">
        <w:rPr>
          <w:lang w:val="fr-FR"/>
        </w:rPr>
        <w:t xml:space="preserve"> </w:t>
      </w:r>
      <w:r w:rsidRPr="00237BDB">
        <w:rPr>
          <w:lang w:val="fr-FR"/>
        </w:rPr>
        <w:t xml:space="preserve">Le tableau </w:t>
      </w:r>
      <w:r w:rsidR="006F723D">
        <w:rPr>
          <w:lang w:val="fr-FR"/>
        </w:rPr>
        <w:t xml:space="preserve">(3) </w:t>
      </w:r>
      <w:r w:rsidRPr="00237BDB">
        <w:rPr>
          <w:lang w:val="fr-FR"/>
        </w:rPr>
        <w:t xml:space="preserve">présente les </w:t>
      </w:r>
      <w:r w:rsidR="00D91653">
        <w:rPr>
          <w:lang w:val="fr-FR"/>
        </w:rPr>
        <w:t xml:space="preserve">cinq </w:t>
      </w:r>
      <w:r w:rsidRPr="00237BDB">
        <w:rPr>
          <w:lang w:val="fr-FR"/>
        </w:rPr>
        <w:t>combinaisons les plus fréquentes</w:t>
      </w:r>
      <w:r w:rsidR="00D91653">
        <w:rPr>
          <w:lang w:val="fr-FR"/>
        </w:rPr>
        <w:t xml:space="preserve">, sur 96 en tout. </w:t>
      </w:r>
      <w:r w:rsidR="008B43E3">
        <w:rPr>
          <w:lang w:val="fr-FR"/>
        </w:rPr>
        <w:t xml:space="preserve">L’annexe </w:t>
      </w:r>
      <w:r w:rsidR="008B43E3">
        <w:rPr>
          <w:lang w:val="fr-FR"/>
        </w:rPr>
        <w:fldChar w:fldCharType="begin"/>
      </w:r>
      <w:r w:rsidR="008B43E3">
        <w:rPr>
          <w:lang w:val="fr-FR"/>
        </w:rPr>
        <w:instrText xml:space="preserve"> REF _Ref18509715 \h </w:instrText>
      </w:r>
      <w:r w:rsidR="008B43E3">
        <w:rPr>
          <w:lang w:val="fr-FR"/>
        </w:rPr>
      </w:r>
      <w:r w:rsidR="008B43E3">
        <w:rPr>
          <w:lang w:val="fr-FR"/>
        </w:rPr>
        <w:fldChar w:fldCharType="separate"/>
      </w:r>
      <w:r w:rsidR="008B43E3" w:rsidRPr="008B43E3">
        <w:rPr>
          <w:lang w:val="fr-FR"/>
        </w:rPr>
        <w:t>A2. Combinaisons des têtes de titres bisegmentaux</w:t>
      </w:r>
      <w:r w:rsidR="008B43E3">
        <w:rPr>
          <w:lang w:val="fr-FR"/>
        </w:rPr>
        <w:fldChar w:fldCharType="end"/>
      </w:r>
      <w:r w:rsidR="008B43E3">
        <w:rPr>
          <w:lang w:val="fr-FR"/>
        </w:rPr>
        <w:t xml:space="preserve"> liste l’ensemble des 96 combinaisons existantes. L</w:t>
      </w:r>
      <w:r w:rsidR="00D91653">
        <w:rPr>
          <w:lang w:val="fr-FR"/>
        </w:rPr>
        <w:t xml:space="preserve">es cinq combinaisons </w:t>
      </w:r>
      <w:r w:rsidR="008B43E3">
        <w:rPr>
          <w:lang w:val="fr-FR"/>
        </w:rPr>
        <w:t xml:space="preserve">les plus fréquentes </w:t>
      </w:r>
      <w:r w:rsidR="00D91653">
        <w:rPr>
          <w:lang w:val="fr-FR"/>
        </w:rPr>
        <w:t>couvre</w:t>
      </w:r>
      <w:r w:rsidRPr="00237BDB">
        <w:rPr>
          <w:lang w:val="fr-FR"/>
        </w:rPr>
        <w:t>nt 9</w:t>
      </w:r>
      <w:r w:rsidR="004C40D9">
        <w:rPr>
          <w:lang w:val="fr-FR"/>
        </w:rPr>
        <w:t>3</w:t>
      </w:r>
      <w:r w:rsidRPr="00237BDB">
        <w:rPr>
          <w:lang w:val="fr-FR"/>
        </w:rPr>
        <w:t xml:space="preserve"> % des titres bisegmentaux</w:t>
      </w:r>
      <w:r w:rsidR="00D91653">
        <w:rPr>
          <w:lang w:val="fr-FR"/>
        </w:rPr>
        <w:t>.</w:t>
      </w:r>
      <w:r w:rsidRPr="00237BDB">
        <w:rPr>
          <w:lang w:val="fr-FR"/>
        </w:rPr>
        <w:t xml:space="preserve"> </w:t>
      </w:r>
      <w:r w:rsidR="003D20C1">
        <w:rPr>
          <w:lang w:val="fr-FR"/>
        </w:rPr>
        <w:t>On constate là-aussi que la grande majorité des titres bisegmentaux ont à chaque fois un nom pour tête de segment.</w:t>
      </w: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6EAF" w:rsidRPr="00B15543" w14:paraId="38BACE9E" w14:textId="77777777">
        <w:tc>
          <w:tcPr>
            <w:tcW w:w="3120" w:type="dxa"/>
            <w:shd w:val="clear" w:color="auto" w:fill="auto"/>
            <w:tcMar>
              <w:top w:w="100" w:type="dxa"/>
              <w:left w:w="100" w:type="dxa"/>
              <w:bottom w:w="100" w:type="dxa"/>
              <w:right w:w="100" w:type="dxa"/>
            </w:tcMar>
          </w:tcPr>
          <w:p w14:paraId="58E79F5B"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premier segment</w:t>
            </w:r>
          </w:p>
        </w:tc>
        <w:tc>
          <w:tcPr>
            <w:tcW w:w="3120" w:type="dxa"/>
            <w:shd w:val="clear" w:color="auto" w:fill="auto"/>
            <w:tcMar>
              <w:top w:w="100" w:type="dxa"/>
              <w:left w:w="100" w:type="dxa"/>
              <w:bottom w:w="100" w:type="dxa"/>
              <w:right w:w="100" w:type="dxa"/>
            </w:tcMar>
          </w:tcPr>
          <w:p w14:paraId="48D93D0D"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second segment</w:t>
            </w:r>
          </w:p>
        </w:tc>
        <w:tc>
          <w:tcPr>
            <w:tcW w:w="3120" w:type="dxa"/>
            <w:shd w:val="clear" w:color="auto" w:fill="auto"/>
            <w:tcMar>
              <w:top w:w="100" w:type="dxa"/>
              <w:left w:w="100" w:type="dxa"/>
              <w:bottom w:w="100" w:type="dxa"/>
              <w:right w:w="100" w:type="dxa"/>
            </w:tcMar>
          </w:tcPr>
          <w:p w14:paraId="5107F124" w14:textId="77777777" w:rsidR="007D6EAF" w:rsidRPr="00237BDB" w:rsidRDefault="00BA0D17">
            <w:pPr>
              <w:widowControl w:val="0"/>
              <w:spacing w:before="0" w:after="0" w:line="240" w:lineRule="auto"/>
              <w:ind w:firstLine="0"/>
              <w:jc w:val="left"/>
              <w:rPr>
                <w:b/>
                <w:lang w:val="fr-FR"/>
              </w:rPr>
            </w:pPr>
            <w:r w:rsidRPr="00237BDB">
              <w:rPr>
                <w:b/>
                <w:lang w:val="fr-FR"/>
              </w:rPr>
              <w:t>Nombre de titres et pourcentage</w:t>
            </w:r>
          </w:p>
        </w:tc>
      </w:tr>
      <w:tr w:rsidR="007D6EAF" w:rsidRPr="00237BDB" w14:paraId="02617FB6" w14:textId="77777777">
        <w:tc>
          <w:tcPr>
            <w:tcW w:w="3120" w:type="dxa"/>
            <w:shd w:val="clear" w:color="auto" w:fill="auto"/>
            <w:tcMar>
              <w:top w:w="100" w:type="dxa"/>
              <w:left w:w="100" w:type="dxa"/>
              <w:bottom w:w="100" w:type="dxa"/>
              <w:right w:w="100" w:type="dxa"/>
            </w:tcMar>
          </w:tcPr>
          <w:p w14:paraId="7195436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6470B7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6E8F169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75 592 ( 68 % )</w:t>
            </w:r>
          </w:p>
        </w:tc>
      </w:tr>
      <w:tr w:rsidR="007D6EAF" w:rsidRPr="00237BDB" w14:paraId="4A323704" w14:textId="77777777">
        <w:tc>
          <w:tcPr>
            <w:tcW w:w="3120" w:type="dxa"/>
            <w:shd w:val="clear" w:color="auto" w:fill="auto"/>
            <w:tcMar>
              <w:top w:w="100" w:type="dxa"/>
              <w:left w:w="100" w:type="dxa"/>
              <w:bottom w:w="100" w:type="dxa"/>
              <w:right w:w="100" w:type="dxa"/>
            </w:tcMar>
          </w:tcPr>
          <w:p w14:paraId="716D241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Nom</w:t>
            </w:r>
          </w:p>
        </w:tc>
        <w:tc>
          <w:tcPr>
            <w:tcW w:w="3120" w:type="dxa"/>
            <w:shd w:val="clear" w:color="auto" w:fill="auto"/>
            <w:tcMar>
              <w:top w:w="100" w:type="dxa"/>
              <w:left w:w="100" w:type="dxa"/>
              <w:bottom w:w="100" w:type="dxa"/>
              <w:right w:w="100" w:type="dxa"/>
            </w:tcMar>
          </w:tcPr>
          <w:p w14:paraId="030E37F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5385AC5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8 996 (  8 % )</w:t>
            </w:r>
          </w:p>
        </w:tc>
      </w:tr>
      <w:tr w:rsidR="007D6EAF" w:rsidRPr="00237BDB" w14:paraId="5962A79E" w14:textId="77777777">
        <w:tc>
          <w:tcPr>
            <w:tcW w:w="3120" w:type="dxa"/>
            <w:shd w:val="clear" w:color="auto" w:fill="auto"/>
            <w:tcMar>
              <w:top w:w="100" w:type="dxa"/>
              <w:left w:w="100" w:type="dxa"/>
              <w:bottom w:w="100" w:type="dxa"/>
              <w:right w:w="100" w:type="dxa"/>
            </w:tcMar>
          </w:tcPr>
          <w:p w14:paraId="03756D0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4AE4271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DBD7C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8 506 (  8 % )</w:t>
            </w:r>
          </w:p>
        </w:tc>
      </w:tr>
      <w:tr w:rsidR="007D6EAF" w:rsidRPr="00237BDB" w14:paraId="0C10E2DF" w14:textId="77777777">
        <w:tc>
          <w:tcPr>
            <w:tcW w:w="3120" w:type="dxa"/>
            <w:shd w:val="clear" w:color="auto" w:fill="auto"/>
            <w:tcMar>
              <w:top w:w="100" w:type="dxa"/>
              <w:left w:w="100" w:type="dxa"/>
              <w:bottom w:w="100" w:type="dxa"/>
              <w:right w:w="100" w:type="dxa"/>
            </w:tcMar>
          </w:tcPr>
          <w:p w14:paraId="38C539A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141B30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507DFAF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5 426 (  5 % )</w:t>
            </w:r>
          </w:p>
        </w:tc>
      </w:tr>
      <w:tr w:rsidR="007D6EAF" w:rsidRPr="00237BDB" w14:paraId="3FCFAD90" w14:textId="77777777">
        <w:tc>
          <w:tcPr>
            <w:tcW w:w="3120" w:type="dxa"/>
            <w:shd w:val="clear" w:color="auto" w:fill="auto"/>
            <w:tcMar>
              <w:top w:w="100" w:type="dxa"/>
              <w:left w:w="100" w:type="dxa"/>
              <w:bottom w:w="100" w:type="dxa"/>
              <w:right w:w="100" w:type="dxa"/>
            </w:tcMar>
          </w:tcPr>
          <w:p w14:paraId="7EDC327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6089EF6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6B318EB" w14:textId="77777777" w:rsidR="007D6EAF" w:rsidRPr="00237BDB" w:rsidRDefault="00BA0D17" w:rsidP="00A80128">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4 650 (  4 % )</w:t>
            </w:r>
          </w:p>
        </w:tc>
      </w:tr>
    </w:tbl>
    <w:p w14:paraId="1D423E03" w14:textId="226F0C40" w:rsidR="00A80128" w:rsidRPr="00A80128" w:rsidRDefault="00A80128" w:rsidP="00A80128">
      <w:pPr>
        <w:pStyle w:val="Lgende"/>
        <w:ind w:firstLine="0"/>
        <w:jc w:val="center"/>
        <w:rPr>
          <w:lang w:val="fr-FR"/>
        </w:rPr>
      </w:pPr>
      <w:bookmarkStart w:id="25" w:name="_Toc18509512"/>
      <w:r w:rsidRPr="00A80128">
        <w:rPr>
          <w:lang w:val="fr-FR"/>
        </w:rPr>
        <w:t xml:space="preserve">Tableau </w:t>
      </w:r>
      <w:r w:rsidR="0040240C">
        <w:rPr>
          <w:lang w:val="fr-FR"/>
        </w:rPr>
        <w:fldChar w:fldCharType="begin"/>
      </w:r>
      <w:r w:rsidR="0040240C">
        <w:rPr>
          <w:lang w:val="fr-FR"/>
        </w:rPr>
        <w:instrText xml:space="preserve"> SEQ Tableau \* ARABIC </w:instrText>
      </w:r>
      <w:r w:rsidR="0040240C">
        <w:rPr>
          <w:lang w:val="fr-FR"/>
        </w:rPr>
        <w:fldChar w:fldCharType="separate"/>
      </w:r>
      <w:r w:rsidR="00F0696F">
        <w:rPr>
          <w:noProof/>
          <w:lang w:val="fr-FR"/>
        </w:rPr>
        <w:t>3</w:t>
      </w:r>
      <w:r w:rsidR="0040240C">
        <w:rPr>
          <w:lang w:val="fr-FR"/>
        </w:rPr>
        <w:fldChar w:fldCharType="end"/>
      </w:r>
      <w:r w:rsidRPr="00A80128">
        <w:rPr>
          <w:lang w:val="fr-FR"/>
        </w:rPr>
        <w:t xml:space="preserve"> : Combinaisons agrégées les plus fréquentes de têtes dans les titres bisegmentaux</w:t>
      </w:r>
      <w:bookmarkEnd w:id="25"/>
    </w:p>
    <w:p w14:paraId="24329616" w14:textId="63559C4B" w:rsidR="00454F36" w:rsidRDefault="00454F36" w:rsidP="00454F36">
      <w:pPr>
        <w:rPr>
          <w:lang w:val="fr-FR"/>
        </w:rPr>
      </w:pPr>
      <w:r>
        <w:rPr>
          <w:lang w:val="fr-FR"/>
        </w:rPr>
        <w:t xml:space="preserve">Notons qu’il existe </w:t>
      </w:r>
      <w:r w:rsidRPr="004845CA">
        <w:rPr>
          <w:lang w:val="fr-FR"/>
        </w:rPr>
        <w:t>409</w:t>
      </w:r>
      <w:r>
        <w:rPr>
          <w:lang w:val="fr-FR"/>
        </w:rPr>
        <w:t xml:space="preserve"> titres dont le premier et le second segment ont le même lemme pour tête. Ce qui vient à l’esprit en regardant les exemples de (13) à (18), c’est la possibilité d’achever un effet stylistique de répétition et la possibilité d’introduire une comparaison ou un questionnement :</w:t>
      </w:r>
    </w:p>
    <w:p w14:paraId="43B47E71" w14:textId="77777777" w:rsidR="00454F36" w:rsidRDefault="00454F36" w:rsidP="00454F36">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(13) </w:t>
      </w:r>
      <w:r w:rsidRPr="004845CA">
        <w:rPr>
          <w:lang w:val="fr-FR"/>
        </w:rPr>
        <w:t xml:space="preserve">La </w:t>
      </w:r>
      <w:r w:rsidRPr="00D04162">
        <w:rPr>
          <w:b/>
          <w:bCs/>
          <w:lang w:val="fr-FR"/>
        </w:rPr>
        <w:t>crise</w:t>
      </w:r>
      <w:r w:rsidRPr="004845CA">
        <w:rPr>
          <w:lang w:val="fr-FR"/>
        </w:rPr>
        <w:t xml:space="preserve"> ? Quelle </w:t>
      </w:r>
      <w:r w:rsidRPr="00D04162">
        <w:rPr>
          <w:b/>
          <w:bCs/>
          <w:lang w:val="fr-FR"/>
        </w:rPr>
        <w:t>crise</w:t>
      </w:r>
      <w:r w:rsidRPr="004845CA">
        <w:rPr>
          <w:lang w:val="fr-FR"/>
        </w:rPr>
        <w:t xml:space="preserve"> ?</w:t>
      </w:r>
    </w:p>
    <w:p w14:paraId="7E639495" w14:textId="77777777" w:rsidR="00454F36" w:rsidRDefault="00454F36" w:rsidP="00454F36">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(14) </w:t>
      </w:r>
      <w:r>
        <w:rPr>
          <w:b/>
          <w:bCs/>
          <w:lang w:val="fr-FR"/>
        </w:rPr>
        <w:t>Cr</w:t>
      </w:r>
      <w:r w:rsidRPr="00D04162">
        <w:rPr>
          <w:b/>
          <w:bCs/>
          <w:lang w:val="fr-FR"/>
        </w:rPr>
        <w:t>ise</w:t>
      </w:r>
      <w:r w:rsidRPr="004845CA">
        <w:rPr>
          <w:lang w:val="fr-FR"/>
        </w:rPr>
        <w:t xml:space="preserve"> du logement ? Quelle </w:t>
      </w:r>
      <w:r w:rsidRPr="00D04162">
        <w:rPr>
          <w:b/>
          <w:bCs/>
          <w:lang w:val="fr-FR"/>
        </w:rPr>
        <w:t>crise</w:t>
      </w:r>
      <w:r w:rsidRPr="004845CA">
        <w:rPr>
          <w:lang w:val="fr-FR"/>
        </w:rPr>
        <w:t xml:space="preserve"> ?</w:t>
      </w:r>
    </w:p>
    <w:p w14:paraId="4D4808AC" w14:textId="77777777" w:rsidR="00454F36" w:rsidRDefault="00454F36" w:rsidP="00454F36">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(15) </w:t>
      </w:r>
      <w:r w:rsidRPr="00D04162">
        <w:rPr>
          <w:b/>
          <w:bCs/>
          <w:lang w:val="fr-FR"/>
        </w:rPr>
        <w:t>Ville</w:t>
      </w:r>
      <w:r w:rsidRPr="004845CA">
        <w:rPr>
          <w:lang w:val="fr-FR"/>
        </w:rPr>
        <w:t xml:space="preserve"> de jour. </w:t>
      </w:r>
      <w:r w:rsidRPr="00D04162">
        <w:rPr>
          <w:b/>
          <w:bCs/>
          <w:lang w:val="fr-FR"/>
        </w:rPr>
        <w:t>Ville</w:t>
      </w:r>
      <w:r w:rsidRPr="004845CA">
        <w:rPr>
          <w:lang w:val="fr-FR"/>
        </w:rPr>
        <w:t xml:space="preserve"> de nuit</w:t>
      </w:r>
    </w:p>
    <w:p w14:paraId="5F8181BA" w14:textId="77777777" w:rsidR="00454F36" w:rsidRDefault="00454F36" w:rsidP="00454F36">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(16) </w:t>
      </w:r>
      <w:r w:rsidRPr="00D04162">
        <w:rPr>
          <w:b/>
          <w:bCs/>
          <w:lang w:val="fr-FR"/>
        </w:rPr>
        <w:t>Linux</w:t>
      </w:r>
      <w:r w:rsidRPr="004845CA">
        <w:rPr>
          <w:lang w:val="fr-FR"/>
        </w:rPr>
        <w:t xml:space="preserve"> embarqué. </w:t>
      </w:r>
      <w:r w:rsidRPr="00D04162">
        <w:rPr>
          <w:b/>
          <w:bCs/>
          <w:lang w:val="fr-FR"/>
        </w:rPr>
        <w:t>Linux</w:t>
      </w:r>
      <w:r w:rsidRPr="004845CA">
        <w:rPr>
          <w:lang w:val="fr-FR"/>
        </w:rPr>
        <w:t xml:space="preserve"> Temps Réel</w:t>
      </w:r>
    </w:p>
    <w:p w14:paraId="065AB535" w14:textId="77777777" w:rsidR="00454F36" w:rsidRPr="004845CA" w:rsidRDefault="00454F36" w:rsidP="00454F36">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(17) </w:t>
      </w:r>
      <w:r w:rsidRPr="00D04162">
        <w:rPr>
          <w:b/>
          <w:bCs/>
          <w:lang w:val="fr-FR"/>
        </w:rPr>
        <w:t>Feu</w:t>
      </w:r>
      <w:r w:rsidRPr="004845CA">
        <w:rPr>
          <w:lang w:val="fr-FR"/>
        </w:rPr>
        <w:t xml:space="preserve"> l'arrêt Mercier ! </w:t>
      </w:r>
      <w:r w:rsidRPr="00D04162">
        <w:rPr>
          <w:b/>
          <w:bCs/>
          <w:lang w:val="fr-FR"/>
        </w:rPr>
        <w:t>Feu</w:t>
      </w:r>
      <w:r w:rsidRPr="004845CA">
        <w:rPr>
          <w:lang w:val="fr-FR"/>
        </w:rPr>
        <w:t xml:space="preserve"> l'arrêt Mercier ?</w:t>
      </w:r>
    </w:p>
    <w:p w14:paraId="23197F3A" w14:textId="6659C209" w:rsidR="00454F36" w:rsidRDefault="00454F36" w:rsidP="00454F36">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(18) </w:t>
      </w:r>
      <w:r w:rsidRPr="00D04162">
        <w:rPr>
          <w:b/>
          <w:bCs/>
          <w:lang w:val="fr-FR"/>
        </w:rPr>
        <w:t>Corps</w:t>
      </w:r>
      <w:r w:rsidRPr="004845CA">
        <w:rPr>
          <w:lang w:val="fr-FR"/>
        </w:rPr>
        <w:t xml:space="preserve"> dansant. </w:t>
      </w:r>
      <w:r w:rsidRPr="00D04162">
        <w:rPr>
          <w:b/>
          <w:bCs/>
          <w:lang w:val="fr-FR"/>
        </w:rPr>
        <w:t>Corps</w:t>
      </w:r>
      <w:r w:rsidRPr="004845CA">
        <w:rPr>
          <w:lang w:val="fr-FR"/>
        </w:rPr>
        <w:t xml:space="preserve"> glorieux</w:t>
      </w:r>
    </w:p>
    <w:p w14:paraId="73A497F4" w14:textId="5EA60BA4" w:rsidR="003D20C1" w:rsidRDefault="003D20C1" w:rsidP="003D20C1">
      <w:pPr>
        <w:pStyle w:val="Titre4"/>
        <w:rPr>
          <w:lang w:val="fr-FR"/>
        </w:rPr>
      </w:pPr>
      <w:bookmarkStart w:id="26" w:name="_Toc18538502"/>
      <w:r>
        <w:rPr>
          <w:lang w:val="fr-FR"/>
        </w:rPr>
        <w:t xml:space="preserve">B) </w:t>
      </w:r>
      <w:r w:rsidR="00406717">
        <w:rPr>
          <w:lang w:val="fr-FR"/>
        </w:rPr>
        <w:t>La n</w:t>
      </w:r>
      <w:r>
        <w:rPr>
          <w:lang w:val="fr-FR"/>
        </w:rPr>
        <w:t>ature</w:t>
      </w:r>
      <w:r w:rsidR="00406717">
        <w:rPr>
          <w:lang w:val="fr-FR"/>
        </w:rPr>
        <w:t xml:space="preserve"> nominale</w:t>
      </w:r>
      <w:r>
        <w:rPr>
          <w:lang w:val="fr-FR"/>
        </w:rPr>
        <w:t xml:space="preserve"> des titres</w:t>
      </w:r>
      <w:bookmarkEnd w:id="26"/>
    </w:p>
    <w:p w14:paraId="1151C49F" w14:textId="59966BDC" w:rsidR="007D6EAF" w:rsidRPr="00237BDB" w:rsidRDefault="003D20C1">
      <w:pPr>
        <w:ind w:firstLine="0"/>
        <w:rPr>
          <w:lang w:val="fr-FR"/>
        </w:rPr>
      </w:pPr>
      <w:r>
        <w:rPr>
          <w:lang w:val="fr-FR"/>
        </w:rPr>
        <w:tab/>
        <w:t xml:space="preserve">Chercher la nature d’un titre revient à s’interroger sur la nature de ses têtes de segments. </w:t>
      </w:r>
      <w:r w:rsidR="00BA0D17" w:rsidRPr="00237BDB">
        <w:rPr>
          <w:lang w:val="fr-FR"/>
        </w:rPr>
        <w:t xml:space="preserve">Pour les titres monosegmentaux, déterminer la nature du titre revient à prendre la nature de son unique segment. On obtient </w:t>
      </w:r>
      <w:r>
        <w:rPr>
          <w:lang w:val="fr-FR"/>
        </w:rPr>
        <w:t xml:space="preserve">à partir du tableau (2) directement </w:t>
      </w:r>
      <w:r w:rsidR="00BA0D17" w:rsidRPr="00237BDB">
        <w:rPr>
          <w:lang w:val="fr-FR"/>
        </w:rPr>
        <w:t xml:space="preserve">86 % de titres nominaux. Pour les titres bisegmentaux, on peut considérer </w:t>
      </w:r>
      <w:r>
        <w:rPr>
          <w:lang w:val="fr-FR"/>
        </w:rPr>
        <w:t xml:space="preserve">deux options. La première est </w:t>
      </w:r>
      <w:r w:rsidR="00BA0D17" w:rsidRPr="00237BDB">
        <w:rPr>
          <w:lang w:val="fr-FR"/>
        </w:rPr>
        <w:t xml:space="preserve">qu’un titre est nominal si son premier segment l’est. On obtient alors 84 % de titres nominaux. </w:t>
      </w:r>
      <w:r>
        <w:rPr>
          <w:lang w:val="fr-FR"/>
        </w:rPr>
        <w:t xml:space="preserve">L’autre option </w:t>
      </w:r>
      <w:r w:rsidR="00BA0D17" w:rsidRPr="00237BDB">
        <w:rPr>
          <w:lang w:val="fr-FR"/>
        </w:rPr>
        <w:t>est de considérer qu’un titre est “purement” nominal si et seulement si les deux têtes de ses segments sont des noms. On obtient alors 68 % de titres nominaux.</w:t>
      </w:r>
    </w:p>
    <w:p w14:paraId="08F0BED6" w14:textId="77777777" w:rsidR="007D6EAF" w:rsidRPr="00237BDB" w:rsidRDefault="00BA0D17">
      <w:pPr>
        <w:rPr>
          <w:lang w:val="fr-FR"/>
        </w:rPr>
      </w:pPr>
      <w:r w:rsidRPr="00237BDB">
        <w:rPr>
          <w:lang w:val="fr-FR"/>
        </w:rPr>
        <w:t>Quelle que soit la solution choisie, les titres sont majoritairement constitués d’un ou plusieurs syntagmes nominaux</w:t>
      </w:r>
      <w:r w:rsidR="00A80128" w:rsidRPr="00A80128">
        <w:rPr>
          <w:lang w:val="fr-FR"/>
        </w:rPr>
        <w:t xml:space="preserve"> </w:t>
      </w:r>
      <w:r w:rsidR="00A80128" w:rsidRPr="00237BDB">
        <w:rPr>
          <w:lang w:val="fr-FR"/>
        </w:rPr>
        <w:t>et non d’une phrase avec un noyau verbal</w:t>
      </w:r>
      <w:r w:rsidRPr="00237BDB">
        <w:rPr>
          <w:lang w:val="fr-FR"/>
        </w:rPr>
        <w:t>, ce qui rejoint les conclusions de nos prédécesseurs (Leech, 2000 ; Haggan, 2004 ; Soler, 2007 ; Cheng et al., 2012 ; Wang et Bai, 2007)</w:t>
      </w:r>
      <w:r w:rsidR="00A80128">
        <w:rPr>
          <w:lang w:val="fr-FR"/>
        </w:rPr>
        <w:t xml:space="preserve">. </w:t>
      </w:r>
      <w:r w:rsidR="00A80128" w:rsidRPr="00237BDB">
        <w:rPr>
          <w:lang w:val="fr-FR"/>
        </w:rPr>
        <w:t xml:space="preserve">Cheng et al. (2012) </w:t>
      </w:r>
      <w:r w:rsidR="00A80128">
        <w:rPr>
          <w:lang w:val="fr-FR"/>
        </w:rPr>
        <w:t>relèvent</w:t>
      </w:r>
      <w:r w:rsidRPr="00237BDB">
        <w:rPr>
          <w:lang w:val="fr-FR"/>
        </w:rPr>
        <w:t xml:space="preserve"> jusqu’à 93 % de titres nominaux pour le</w:t>
      </w:r>
      <w:r w:rsidR="00A80128">
        <w:rPr>
          <w:lang w:val="fr-FR"/>
        </w:rPr>
        <w:t>ur</w:t>
      </w:r>
      <w:r w:rsidRPr="00237BDB">
        <w:rPr>
          <w:lang w:val="fr-FR"/>
        </w:rPr>
        <w:t xml:space="preserve"> corpus et </w:t>
      </w:r>
      <w:r w:rsidR="00A80128" w:rsidRPr="00237BDB">
        <w:rPr>
          <w:lang w:val="fr-FR"/>
        </w:rPr>
        <w:t>Wang et Bai (2007)</w:t>
      </w:r>
      <w:r w:rsidR="00A80128">
        <w:rPr>
          <w:lang w:val="fr-FR"/>
        </w:rPr>
        <w:t xml:space="preserve"> relèvent </w:t>
      </w:r>
      <w:r w:rsidRPr="00237BDB">
        <w:rPr>
          <w:lang w:val="fr-FR"/>
        </w:rPr>
        <w:t xml:space="preserve">99 % </w:t>
      </w:r>
      <w:r w:rsidR="00A80128">
        <w:rPr>
          <w:lang w:val="fr-FR"/>
        </w:rPr>
        <w:t>pour leur corpus.</w:t>
      </w:r>
    </w:p>
    <w:p w14:paraId="16D5DEA1" w14:textId="3ED7F343" w:rsidR="007D6EAF" w:rsidRPr="00237BDB" w:rsidRDefault="00BA0D17" w:rsidP="00006E63">
      <w:pPr>
        <w:rPr>
          <w:lang w:val="fr-FR"/>
        </w:rPr>
      </w:pPr>
      <w:r w:rsidRPr="00237BDB">
        <w:rPr>
          <w:lang w:val="fr-FR"/>
        </w:rPr>
        <w:t xml:space="preserve">Pour notre corpus de travail, nous décidons de nous restreindre aux titres monosegmentaux dont la tête est un nom et aux titres bisegmentaux dont au moins une des têtes de ses segments est un nom, l’autre pouvant être un nom, une préposition ou un verbe. Ce choix nous permet de garder la </w:t>
      </w:r>
      <w:r w:rsidR="00006E63">
        <w:rPr>
          <w:lang w:val="fr-FR"/>
        </w:rPr>
        <w:t xml:space="preserve">grande </w:t>
      </w:r>
      <w:r w:rsidRPr="00237BDB">
        <w:rPr>
          <w:lang w:val="fr-FR"/>
        </w:rPr>
        <w:t xml:space="preserve">majorité de nos titres et d’éliminer les cas </w:t>
      </w:r>
      <w:r w:rsidR="00A80128">
        <w:rPr>
          <w:lang w:val="fr-FR"/>
        </w:rPr>
        <w:t>les moins</w:t>
      </w:r>
      <w:r w:rsidRPr="00237BDB">
        <w:rPr>
          <w:lang w:val="fr-FR"/>
        </w:rPr>
        <w:t xml:space="preserve"> fréquents</w:t>
      </w:r>
      <w:r w:rsidR="004C40D9">
        <w:rPr>
          <w:lang w:val="fr-FR"/>
        </w:rPr>
        <w:t xml:space="preserve">, suivant ainsi le principe de </w:t>
      </w:r>
      <w:r w:rsidR="004C40D9">
        <w:rPr>
          <w:i/>
          <w:iCs/>
          <w:lang w:val="fr-FR"/>
        </w:rPr>
        <w:t xml:space="preserve">From-Corpus-To-Cognition </w:t>
      </w:r>
      <w:r w:rsidR="004C40D9">
        <w:rPr>
          <w:lang w:val="fr-FR"/>
        </w:rPr>
        <w:t xml:space="preserve">de Schmid (2000, p. 47) qui est que </w:t>
      </w:r>
      <w:r w:rsidR="004C40D9">
        <w:rPr>
          <w:i/>
          <w:iCs/>
          <w:lang w:val="fr-FR"/>
        </w:rPr>
        <w:t>« depsite the indisputable charm of rare or exotic examples, one should mainly be interested in frequent and therefore systemically and cognitively more important items »</w:t>
      </w:r>
      <w:r w:rsidRPr="00237BDB">
        <w:rPr>
          <w:lang w:val="fr-FR"/>
        </w:rPr>
        <w:t>.</w:t>
      </w:r>
      <w:r w:rsidR="00006E63">
        <w:rPr>
          <w:lang w:val="fr-FR"/>
        </w:rPr>
        <w:t xml:space="preserve"> </w:t>
      </w:r>
      <w:r w:rsidR="00006E63" w:rsidRPr="00237BDB">
        <w:rPr>
          <w:lang w:val="fr-FR"/>
        </w:rPr>
        <w:t>Nous obtenons un corpus de 250</w:t>
      </w:r>
      <w:r w:rsidR="00006E63">
        <w:rPr>
          <w:lang w:val="fr-FR"/>
        </w:rPr>
        <w:t> </w:t>
      </w:r>
      <w:r w:rsidR="00006E63" w:rsidRPr="00237BDB">
        <w:rPr>
          <w:lang w:val="fr-FR"/>
        </w:rPr>
        <w:t>998 titres, soit 74</w:t>
      </w:r>
      <w:r w:rsidR="00006E63">
        <w:rPr>
          <w:lang w:val="fr-FR"/>
        </w:rPr>
        <w:t> </w:t>
      </w:r>
      <w:r w:rsidR="00006E63" w:rsidRPr="00237BDB">
        <w:rPr>
          <w:lang w:val="fr-FR"/>
        </w:rPr>
        <w:t>% du matériau initial</w:t>
      </w:r>
      <w:r w:rsidR="00006E63">
        <w:rPr>
          <w:lang w:val="fr-FR"/>
        </w:rPr>
        <w:t xml:space="preserve">, ce qui </w:t>
      </w:r>
      <w:r w:rsidR="00006E63">
        <w:rPr>
          <w:lang w:val="fr-FR"/>
        </w:rPr>
        <w:lastRenderedPageBreak/>
        <w:t>nous semblait important pour renforcer nos hypothèses en les établissant sur le plus grand nombre possible de faits linguistiques</w:t>
      </w:r>
      <w:r w:rsidR="00006E63" w:rsidRPr="00237BDB">
        <w:rPr>
          <w:lang w:val="fr-FR"/>
        </w:rPr>
        <w:t>.</w:t>
      </w:r>
    </w:p>
    <w:p w14:paraId="25CA7386" w14:textId="792422FD" w:rsidR="007D6EAF" w:rsidRDefault="00BA0D17">
      <w:pPr>
        <w:pBdr>
          <w:top w:val="nil"/>
          <w:left w:val="nil"/>
          <w:bottom w:val="nil"/>
          <w:right w:val="nil"/>
          <w:between w:val="nil"/>
        </w:pBdr>
        <w:rPr>
          <w:lang w:val="fr-FR"/>
        </w:rPr>
      </w:pPr>
      <w:r w:rsidRPr="00237BDB">
        <w:rPr>
          <w:lang w:val="fr-FR"/>
        </w:rPr>
        <w:t>Une fois le périmètre des titres étudiés défini sur la structure segmentale des titres et la nature grammaticale de leu</w:t>
      </w:r>
      <w:r w:rsidR="00237BDB">
        <w:rPr>
          <w:lang w:val="fr-FR"/>
        </w:rPr>
        <w:t>r</w:t>
      </w:r>
      <w:r w:rsidRPr="00237BDB">
        <w:rPr>
          <w:lang w:val="fr-FR"/>
        </w:rPr>
        <w:t xml:space="preserve">s têtes, nous avons constitué notre corpus de travail. Nous pouvons alors effectuer plusieurs mesures </w:t>
      </w:r>
      <w:r w:rsidR="00A80128">
        <w:rPr>
          <w:lang w:val="fr-FR"/>
        </w:rPr>
        <w:t>sur notre corpus</w:t>
      </w:r>
      <w:r w:rsidRPr="00237BDB">
        <w:rPr>
          <w:lang w:val="fr-FR"/>
        </w:rPr>
        <w:t xml:space="preserve"> et les mettre en rapport avec les mêmes mesures effectuées dans des travaux précédents, avant d’étudier plus avant les têtes de syntagmes.</w:t>
      </w:r>
    </w:p>
    <w:p w14:paraId="4C85D8E9" w14:textId="16A13AB0" w:rsidR="00704515" w:rsidRPr="00237BDB" w:rsidRDefault="00704515" w:rsidP="00704515">
      <w:pPr>
        <w:pStyle w:val="Titre3"/>
      </w:pPr>
      <w:bookmarkStart w:id="27" w:name="_Toc18538503"/>
      <w:r w:rsidRPr="00237BDB">
        <w:t>I.2.</w:t>
      </w:r>
      <w:r>
        <w:t>3</w:t>
      </w:r>
      <w:r w:rsidRPr="00237BDB">
        <w:t xml:space="preserve"> </w:t>
      </w:r>
      <w:r>
        <w:t>Un corpus de travail représentatif du matériau de base</w:t>
      </w:r>
      <w:bookmarkEnd w:id="27"/>
    </w:p>
    <w:p w14:paraId="447B1836" w14:textId="315939BF" w:rsidR="007D6EAF" w:rsidRDefault="00BA0D17">
      <w:pPr>
        <w:rPr>
          <w:lang w:val="fr-FR"/>
        </w:rPr>
      </w:pPr>
      <w:r w:rsidRPr="00237BDB">
        <w:rPr>
          <w:lang w:val="fr-FR"/>
        </w:rPr>
        <w:t xml:space="preserve">Nous avons défini notre périmètre d’étude comme portant sur </w:t>
      </w:r>
      <w:r w:rsidR="00006E63" w:rsidRPr="00237BDB">
        <w:rPr>
          <w:lang w:val="fr-FR"/>
        </w:rPr>
        <w:t>250</w:t>
      </w:r>
      <w:r w:rsidR="00006E63">
        <w:rPr>
          <w:lang w:val="fr-FR"/>
        </w:rPr>
        <w:t> </w:t>
      </w:r>
      <w:r w:rsidR="00006E63" w:rsidRPr="00237BDB">
        <w:rPr>
          <w:lang w:val="fr-FR"/>
        </w:rPr>
        <w:t>998</w:t>
      </w:r>
      <w:r w:rsidR="00006E63">
        <w:rPr>
          <w:lang w:val="fr-FR"/>
        </w:rPr>
        <w:t xml:space="preserve"> </w:t>
      </w:r>
      <w:r w:rsidRPr="00237BDB">
        <w:rPr>
          <w:lang w:val="fr-FR"/>
        </w:rPr>
        <w:t>titres constitués d’un ou deux segments. Les titres monosegmentaux (147</w:t>
      </w:r>
      <w:r w:rsidR="00A80128">
        <w:rPr>
          <w:lang w:val="fr-FR"/>
        </w:rPr>
        <w:t> </w:t>
      </w:r>
      <w:r w:rsidRPr="00237BDB">
        <w:rPr>
          <w:lang w:val="fr-FR"/>
        </w:rPr>
        <w:t>828</w:t>
      </w:r>
      <w:r w:rsidR="00A80128">
        <w:rPr>
          <w:lang w:val="fr-FR"/>
        </w:rPr>
        <w:t xml:space="preserve"> soit</w:t>
      </w:r>
      <w:r w:rsidRPr="00237BDB">
        <w:rPr>
          <w:lang w:val="fr-FR"/>
        </w:rPr>
        <w:t xml:space="preserve"> 59</w:t>
      </w:r>
      <w:r w:rsidR="00A80128">
        <w:rPr>
          <w:lang w:val="fr-FR"/>
        </w:rPr>
        <w:t> </w:t>
      </w:r>
      <w:r w:rsidRPr="00237BDB">
        <w:rPr>
          <w:lang w:val="fr-FR"/>
        </w:rPr>
        <w:t xml:space="preserve">%) ont une tête nominale, les titres </w:t>
      </w:r>
      <w:r w:rsidR="00237BDB" w:rsidRPr="00237BDB">
        <w:rPr>
          <w:lang w:val="fr-FR"/>
        </w:rPr>
        <w:t>bisegmentaux</w:t>
      </w:r>
      <w:r w:rsidRPr="00237BDB">
        <w:rPr>
          <w:lang w:val="fr-FR"/>
        </w:rPr>
        <w:t xml:space="preserve"> (103</w:t>
      </w:r>
      <w:r w:rsidR="00A80128">
        <w:rPr>
          <w:lang w:val="fr-FR"/>
        </w:rPr>
        <w:t> </w:t>
      </w:r>
      <w:r w:rsidRPr="00237BDB">
        <w:rPr>
          <w:lang w:val="fr-FR"/>
        </w:rPr>
        <w:t>170, 41</w:t>
      </w:r>
      <w:r w:rsidR="00A80128">
        <w:rPr>
          <w:lang w:val="fr-FR"/>
        </w:rPr>
        <w:t> </w:t>
      </w:r>
      <w:r w:rsidRPr="00237BDB">
        <w:rPr>
          <w:lang w:val="fr-FR"/>
        </w:rPr>
        <w:t xml:space="preserve">%) ont </w:t>
      </w:r>
      <w:r w:rsidR="00006E63">
        <w:rPr>
          <w:lang w:val="fr-FR"/>
        </w:rPr>
        <w:t xml:space="preserve">au moins </w:t>
      </w:r>
      <w:r w:rsidRPr="00237BDB">
        <w:rPr>
          <w:lang w:val="fr-FR"/>
        </w:rPr>
        <w:t>un segment ayant une tête nominale, l’autre ayant une tête verbale, nominale ou prépositionnelle.</w:t>
      </w:r>
    </w:p>
    <w:p w14:paraId="470931AC" w14:textId="3CCF63F9" w:rsidR="00EF7BF8" w:rsidRPr="00237BDB" w:rsidRDefault="00EF7BF8" w:rsidP="00EF7BF8">
      <w:pPr>
        <w:rPr>
          <w:lang w:val="fr-FR"/>
        </w:rPr>
      </w:pPr>
      <w:r w:rsidRPr="00237BDB">
        <w:rPr>
          <w:lang w:val="fr-FR"/>
        </w:rPr>
        <w:t xml:space="preserve">On notera que les différentes </w:t>
      </w:r>
      <w:r>
        <w:rPr>
          <w:lang w:val="fr-FR"/>
        </w:rPr>
        <w:t>caractéristiques des titres</w:t>
      </w:r>
      <w:r w:rsidRPr="00237BDB">
        <w:rPr>
          <w:lang w:val="fr-FR"/>
        </w:rPr>
        <w:t xml:space="preserve"> ne sont pas indépendantes : Kutch (1978), Yitzhaki (1994) et Tanguy et Rebeyrolle (à paraître) ont ainsi montré que le nombre d’auteurs e</w:t>
      </w:r>
      <w:r>
        <w:rPr>
          <w:lang w:val="fr-FR"/>
        </w:rPr>
        <w:t>s</w:t>
      </w:r>
      <w:r w:rsidRPr="00237BDB">
        <w:rPr>
          <w:lang w:val="fr-FR"/>
        </w:rPr>
        <w:t xml:space="preserve">t corrélé positivement à la longueur du titre. Larivière et al. (2015) </w:t>
      </w:r>
      <w:r>
        <w:rPr>
          <w:lang w:val="fr-FR"/>
        </w:rPr>
        <w:t xml:space="preserve">ont montré </w:t>
      </w:r>
      <w:r w:rsidRPr="00237BDB">
        <w:rPr>
          <w:lang w:val="fr-FR"/>
        </w:rPr>
        <w:t>que le domaine est lié au nombre d’auteurs : il y a en moyenne plus d’auteurs dans les sciences exactes. Baethge (2008) a montré que le nombre d’auteurs augmente avec le temps. Tanguy et Rebeyrolle (à paraître) ont également montré, en partant des mêmes données de base et donc avec le même déséquilibre de répartition, que la longueur était très légèrement corrélée à l’année de publication.</w:t>
      </w:r>
    </w:p>
    <w:p w14:paraId="415CA3FD" w14:textId="77777777" w:rsidR="007D6EAF" w:rsidRPr="00237BDB" w:rsidRDefault="00BA0D17" w:rsidP="00237BDB">
      <w:pPr>
        <w:rPr>
          <w:lang w:val="fr-FR"/>
        </w:rPr>
      </w:pPr>
      <w:r w:rsidRPr="00237BDB">
        <w:rPr>
          <w:lang w:val="fr-FR"/>
        </w:rPr>
        <w:t>Sur la longueur des titres, les titres monosegmentaux ont une longueur moyenne de 10,38 mots, avec une longueur minim</w:t>
      </w:r>
      <w:r w:rsidR="00A80128">
        <w:rPr>
          <w:lang w:val="fr-FR"/>
        </w:rPr>
        <w:t>ale</w:t>
      </w:r>
      <w:r w:rsidRPr="00237BDB">
        <w:rPr>
          <w:lang w:val="fr-FR"/>
        </w:rPr>
        <w:t xml:space="preserve"> de 1 mot et un</w:t>
      </w:r>
      <w:r w:rsidR="00A80128">
        <w:rPr>
          <w:lang w:val="fr-FR"/>
        </w:rPr>
        <w:t>e longueur</w:t>
      </w:r>
      <w:r w:rsidRPr="00237BDB">
        <w:rPr>
          <w:lang w:val="fr-FR"/>
        </w:rPr>
        <w:t xml:space="preserve"> maxim</w:t>
      </w:r>
      <w:r w:rsidR="00A80128">
        <w:rPr>
          <w:lang w:val="fr-FR"/>
        </w:rPr>
        <w:t>ale</w:t>
      </w:r>
      <w:r w:rsidRPr="00237BDB">
        <w:rPr>
          <w:lang w:val="fr-FR"/>
        </w:rPr>
        <w:t xml:space="preserve"> de 77 mots, tandis que les titres bisegmentaux ont une longueur moyenne de 14,45 mots, avec une longueur minim</w:t>
      </w:r>
      <w:r w:rsidR="00A80128">
        <w:rPr>
          <w:lang w:val="fr-FR"/>
        </w:rPr>
        <w:t>ale</w:t>
      </w:r>
      <w:r w:rsidRPr="00237BDB">
        <w:rPr>
          <w:lang w:val="fr-FR"/>
        </w:rPr>
        <w:t xml:space="preserve"> de 2 mots et une longueur maxim</w:t>
      </w:r>
      <w:r w:rsidR="00A80128">
        <w:rPr>
          <w:lang w:val="fr-FR"/>
        </w:rPr>
        <w:t>ale</w:t>
      </w:r>
      <w:r w:rsidRPr="00237BDB">
        <w:rPr>
          <w:lang w:val="fr-FR"/>
        </w:rPr>
        <w:t xml:space="preserve"> de 228 mots. Les titres bisegmentaux les plus courts sont au nombre de 64, 49 utilisent comme signe segmentateur le double point et 51 sont des chapitres d’ouvrage dont 29 sont de la forme </w:t>
      </w:r>
      <w:r w:rsidRPr="00A80128">
        <w:rPr>
          <w:i/>
          <w:iCs/>
          <w:lang w:val="fr-FR"/>
        </w:rPr>
        <w:t>Entrée : NC</w:t>
      </w:r>
      <w:r w:rsidRPr="00237BDB">
        <w:rPr>
          <w:lang w:val="fr-FR"/>
        </w:rPr>
        <w:t xml:space="preserve">, indiquant une entrée dans un ouvrage de type dictionnaire ou encyclopédie. </w:t>
      </w:r>
      <w:r w:rsidR="00237BDB" w:rsidRPr="00237BDB">
        <w:rPr>
          <w:lang w:val="fr-FR"/>
        </w:rPr>
        <w:t>La longueur supérieure</w:t>
      </w:r>
      <w:r w:rsidRPr="00237BDB">
        <w:rPr>
          <w:lang w:val="fr-FR"/>
        </w:rPr>
        <w:t xml:space="preserve"> des titres bisegmentaux s’explique par la facilité de traitement qu’apporte la segmentation à l’interlocuteur : la segmentation sert à la fois de pause et d’articulation pour sa compréhension. La longueur moyenne des titres du corpus de travail est de 12,05 mots, alors que celle des données de départ est de 13,8 mots. </w:t>
      </w:r>
      <w:r w:rsidR="00A80128">
        <w:rPr>
          <w:lang w:val="fr-FR"/>
        </w:rPr>
        <w:t>Cette constatation est</w:t>
      </w:r>
      <w:r w:rsidRPr="00237BDB">
        <w:rPr>
          <w:lang w:val="fr-FR"/>
        </w:rPr>
        <w:t xml:space="preserve"> normal</w:t>
      </w:r>
      <w:r w:rsidR="00A80128">
        <w:rPr>
          <w:lang w:val="fr-FR"/>
        </w:rPr>
        <w:t>e</w:t>
      </w:r>
      <w:r w:rsidRPr="00237BDB">
        <w:rPr>
          <w:lang w:val="fr-FR"/>
        </w:rPr>
        <w:t xml:space="preserve"> car il existe des titres ayant plus de deux segments que notre corpus de travail n’inclut pas. </w:t>
      </w:r>
    </w:p>
    <w:p w14:paraId="1A0BE89F" w14:textId="77777777" w:rsidR="007D6EAF" w:rsidRPr="00237BDB" w:rsidRDefault="00BA0D17">
      <w:pPr>
        <w:rPr>
          <w:lang w:val="fr-FR"/>
        </w:rPr>
      </w:pPr>
      <w:r w:rsidRPr="00237BDB">
        <w:rPr>
          <w:lang w:val="fr-FR"/>
        </w:rPr>
        <w:t xml:space="preserve">On peut regarder  comme nos corpus se répartit en fonction du type de publication scientifique : </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046CD966" w14:textId="77777777">
        <w:tc>
          <w:tcPr>
            <w:tcW w:w="2340" w:type="dxa"/>
            <w:shd w:val="clear" w:color="auto" w:fill="auto"/>
            <w:tcMar>
              <w:top w:w="100" w:type="dxa"/>
              <w:left w:w="100" w:type="dxa"/>
              <w:bottom w:w="100" w:type="dxa"/>
              <w:right w:w="100" w:type="dxa"/>
            </w:tcMar>
          </w:tcPr>
          <w:p w14:paraId="55E7C8B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Type de publication</w:t>
            </w:r>
          </w:p>
        </w:tc>
        <w:tc>
          <w:tcPr>
            <w:tcW w:w="2340" w:type="dxa"/>
            <w:shd w:val="clear" w:color="auto" w:fill="auto"/>
            <w:tcMar>
              <w:top w:w="100" w:type="dxa"/>
              <w:left w:w="100" w:type="dxa"/>
              <w:bottom w:w="100" w:type="dxa"/>
              <w:right w:w="100" w:type="dxa"/>
            </w:tcMar>
          </w:tcPr>
          <w:p w14:paraId="380C1416"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w:t>
            </w:r>
          </w:p>
        </w:tc>
        <w:tc>
          <w:tcPr>
            <w:tcW w:w="2340" w:type="dxa"/>
            <w:shd w:val="clear" w:color="auto" w:fill="auto"/>
            <w:tcMar>
              <w:top w:w="100" w:type="dxa"/>
              <w:left w:w="100" w:type="dxa"/>
              <w:bottom w:w="100" w:type="dxa"/>
              <w:right w:w="100" w:type="dxa"/>
            </w:tcMar>
          </w:tcPr>
          <w:p w14:paraId="426B504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w:t>
            </w:r>
          </w:p>
        </w:tc>
        <w:tc>
          <w:tcPr>
            <w:tcW w:w="2340" w:type="dxa"/>
            <w:shd w:val="clear" w:color="auto" w:fill="auto"/>
            <w:tcMar>
              <w:top w:w="100" w:type="dxa"/>
              <w:left w:w="100" w:type="dxa"/>
              <w:bottom w:w="100" w:type="dxa"/>
              <w:right w:w="100" w:type="dxa"/>
            </w:tcMar>
          </w:tcPr>
          <w:p w14:paraId="29F3AE27"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7E074019" w14:textId="77777777">
        <w:tc>
          <w:tcPr>
            <w:tcW w:w="2340" w:type="dxa"/>
            <w:shd w:val="clear" w:color="auto" w:fill="auto"/>
            <w:tcMar>
              <w:top w:w="100" w:type="dxa"/>
              <w:left w:w="100" w:type="dxa"/>
              <w:bottom w:w="100" w:type="dxa"/>
              <w:right w:w="100" w:type="dxa"/>
            </w:tcMar>
          </w:tcPr>
          <w:p w14:paraId="5EDCDF9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Article</w:t>
            </w:r>
          </w:p>
        </w:tc>
        <w:tc>
          <w:tcPr>
            <w:tcW w:w="2340" w:type="dxa"/>
            <w:shd w:val="clear" w:color="auto" w:fill="auto"/>
            <w:tcMar>
              <w:top w:w="100" w:type="dxa"/>
              <w:left w:w="100" w:type="dxa"/>
              <w:bottom w:w="100" w:type="dxa"/>
              <w:right w:w="100" w:type="dxa"/>
            </w:tcMar>
          </w:tcPr>
          <w:p w14:paraId="5A7B87C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63 993  43 %</w:t>
            </w:r>
          </w:p>
        </w:tc>
        <w:tc>
          <w:tcPr>
            <w:tcW w:w="2340" w:type="dxa"/>
            <w:shd w:val="clear" w:color="auto" w:fill="auto"/>
            <w:tcMar>
              <w:top w:w="100" w:type="dxa"/>
              <w:left w:w="100" w:type="dxa"/>
              <w:bottom w:w="100" w:type="dxa"/>
              <w:right w:w="100" w:type="dxa"/>
            </w:tcMar>
          </w:tcPr>
          <w:p w14:paraId="50143C19" w14:textId="3A8B1CFF"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45 827 44 %</w:t>
            </w:r>
          </w:p>
        </w:tc>
        <w:tc>
          <w:tcPr>
            <w:tcW w:w="2340" w:type="dxa"/>
            <w:shd w:val="clear" w:color="auto" w:fill="auto"/>
            <w:tcMar>
              <w:top w:w="100" w:type="dxa"/>
              <w:left w:w="100" w:type="dxa"/>
              <w:bottom w:w="100" w:type="dxa"/>
              <w:right w:w="100" w:type="dxa"/>
            </w:tcMar>
          </w:tcPr>
          <w:p w14:paraId="3352796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109 820  44 %</w:t>
            </w:r>
          </w:p>
        </w:tc>
      </w:tr>
      <w:tr w:rsidR="007D6EAF" w:rsidRPr="00237BDB" w14:paraId="557D77B3" w14:textId="77777777">
        <w:tc>
          <w:tcPr>
            <w:tcW w:w="2340" w:type="dxa"/>
            <w:shd w:val="clear" w:color="auto" w:fill="auto"/>
            <w:tcMar>
              <w:top w:w="100" w:type="dxa"/>
              <w:left w:w="100" w:type="dxa"/>
              <w:bottom w:w="100" w:type="dxa"/>
              <w:right w:w="100" w:type="dxa"/>
            </w:tcMar>
          </w:tcPr>
          <w:p w14:paraId="7732F25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Communication</w:t>
            </w:r>
          </w:p>
        </w:tc>
        <w:tc>
          <w:tcPr>
            <w:tcW w:w="2340" w:type="dxa"/>
            <w:shd w:val="clear" w:color="auto" w:fill="auto"/>
            <w:tcMar>
              <w:top w:w="100" w:type="dxa"/>
              <w:left w:w="100" w:type="dxa"/>
              <w:bottom w:w="100" w:type="dxa"/>
              <w:right w:w="100" w:type="dxa"/>
            </w:tcMar>
          </w:tcPr>
          <w:p w14:paraId="78871BB6"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53 148  36 %</w:t>
            </w:r>
          </w:p>
        </w:tc>
        <w:tc>
          <w:tcPr>
            <w:tcW w:w="2340" w:type="dxa"/>
            <w:shd w:val="clear" w:color="auto" w:fill="auto"/>
            <w:tcMar>
              <w:top w:w="100" w:type="dxa"/>
              <w:left w:w="100" w:type="dxa"/>
              <w:bottom w:w="100" w:type="dxa"/>
              <w:right w:w="100" w:type="dxa"/>
            </w:tcMar>
          </w:tcPr>
          <w:p w14:paraId="723F12E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35 350 34 %</w:t>
            </w:r>
          </w:p>
        </w:tc>
        <w:tc>
          <w:tcPr>
            <w:tcW w:w="2340" w:type="dxa"/>
            <w:shd w:val="clear" w:color="auto" w:fill="auto"/>
            <w:tcMar>
              <w:top w:w="100" w:type="dxa"/>
              <w:left w:w="100" w:type="dxa"/>
              <w:bottom w:w="100" w:type="dxa"/>
              <w:right w:w="100" w:type="dxa"/>
            </w:tcMar>
          </w:tcPr>
          <w:p w14:paraId="78C5C0A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88 498  35 %</w:t>
            </w:r>
          </w:p>
        </w:tc>
      </w:tr>
      <w:tr w:rsidR="007D6EAF" w:rsidRPr="00237BDB" w14:paraId="63D77805" w14:textId="77777777">
        <w:tc>
          <w:tcPr>
            <w:tcW w:w="2340" w:type="dxa"/>
            <w:shd w:val="clear" w:color="auto" w:fill="auto"/>
            <w:tcMar>
              <w:top w:w="100" w:type="dxa"/>
              <w:left w:w="100" w:type="dxa"/>
              <w:bottom w:w="100" w:type="dxa"/>
              <w:right w:w="100" w:type="dxa"/>
            </w:tcMar>
          </w:tcPr>
          <w:p w14:paraId="4965F98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Chapitre d’ouvrage</w:t>
            </w:r>
          </w:p>
        </w:tc>
        <w:tc>
          <w:tcPr>
            <w:tcW w:w="2340" w:type="dxa"/>
            <w:shd w:val="clear" w:color="auto" w:fill="auto"/>
            <w:tcMar>
              <w:top w:w="100" w:type="dxa"/>
              <w:left w:w="100" w:type="dxa"/>
              <w:bottom w:w="100" w:type="dxa"/>
              <w:right w:w="100" w:type="dxa"/>
            </w:tcMar>
          </w:tcPr>
          <w:p w14:paraId="682362C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29 413  20 %</w:t>
            </w:r>
          </w:p>
        </w:tc>
        <w:tc>
          <w:tcPr>
            <w:tcW w:w="2340" w:type="dxa"/>
            <w:shd w:val="clear" w:color="auto" w:fill="auto"/>
            <w:tcMar>
              <w:top w:w="100" w:type="dxa"/>
              <w:left w:w="100" w:type="dxa"/>
              <w:bottom w:w="100" w:type="dxa"/>
              <w:right w:w="100" w:type="dxa"/>
            </w:tcMar>
          </w:tcPr>
          <w:p w14:paraId="30921E6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21 221 21 %</w:t>
            </w:r>
          </w:p>
        </w:tc>
        <w:tc>
          <w:tcPr>
            <w:tcW w:w="2340" w:type="dxa"/>
            <w:shd w:val="clear" w:color="auto" w:fill="auto"/>
            <w:tcMar>
              <w:top w:w="100" w:type="dxa"/>
              <w:left w:w="100" w:type="dxa"/>
              <w:bottom w:w="100" w:type="dxa"/>
              <w:right w:w="100" w:type="dxa"/>
            </w:tcMar>
          </w:tcPr>
          <w:p w14:paraId="70A422C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50 634  20 %</w:t>
            </w:r>
          </w:p>
        </w:tc>
      </w:tr>
      <w:tr w:rsidR="007D6EAF" w:rsidRPr="00237BDB" w14:paraId="66DA9395" w14:textId="77777777">
        <w:tc>
          <w:tcPr>
            <w:tcW w:w="2340" w:type="dxa"/>
            <w:shd w:val="clear" w:color="auto" w:fill="auto"/>
            <w:tcMar>
              <w:top w:w="100" w:type="dxa"/>
              <w:left w:w="100" w:type="dxa"/>
              <w:bottom w:w="100" w:type="dxa"/>
              <w:right w:w="100" w:type="dxa"/>
            </w:tcMar>
          </w:tcPr>
          <w:p w14:paraId="5C2453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Poster</w:t>
            </w:r>
          </w:p>
        </w:tc>
        <w:tc>
          <w:tcPr>
            <w:tcW w:w="2340" w:type="dxa"/>
            <w:shd w:val="clear" w:color="auto" w:fill="auto"/>
            <w:tcMar>
              <w:top w:w="100" w:type="dxa"/>
              <w:left w:w="100" w:type="dxa"/>
              <w:bottom w:w="100" w:type="dxa"/>
              <w:right w:w="100" w:type="dxa"/>
            </w:tcMar>
          </w:tcPr>
          <w:p w14:paraId="78A5113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1 274   1 %</w:t>
            </w:r>
          </w:p>
        </w:tc>
        <w:tc>
          <w:tcPr>
            <w:tcW w:w="2340" w:type="dxa"/>
            <w:shd w:val="clear" w:color="auto" w:fill="auto"/>
            <w:tcMar>
              <w:top w:w="100" w:type="dxa"/>
              <w:left w:w="100" w:type="dxa"/>
              <w:bottom w:w="100" w:type="dxa"/>
              <w:right w:w="100" w:type="dxa"/>
            </w:tcMar>
          </w:tcPr>
          <w:p w14:paraId="6F9388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772  1 %</w:t>
            </w:r>
          </w:p>
        </w:tc>
        <w:tc>
          <w:tcPr>
            <w:tcW w:w="2340" w:type="dxa"/>
            <w:shd w:val="clear" w:color="auto" w:fill="auto"/>
            <w:tcMar>
              <w:top w:w="100" w:type="dxa"/>
              <w:left w:w="100" w:type="dxa"/>
              <w:bottom w:w="100" w:type="dxa"/>
              <w:right w:w="100" w:type="dxa"/>
            </w:tcMar>
          </w:tcPr>
          <w:p w14:paraId="09E30F9C" w14:textId="77777777" w:rsidR="007D6EAF" w:rsidRPr="00237BDB" w:rsidRDefault="00BA0D17" w:rsidP="00F0696F">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2 046   1 %</w:t>
            </w:r>
          </w:p>
        </w:tc>
      </w:tr>
    </w:tbl>
    <w:p w14:paraId="507CB76B" w14:textId="19465C71" w:rsidR="00F0696F" w:rsidRPr="00F0696F" w:rsidRDefault="00F0696F" w:rsidP="00F0696F">
      <w:pPr>
        <w:pStyle w:val="Lgende"/>
        <w:jc w:val="center"/>
        <w:rPr>
          <w:lang w:val="fr-FR"/>
        </w:rPr>
      </w:pPr>
      <w:bookmarkStart w:id="28" w:name="_Toc18509513"/>
      <w:r w:rsidRPr="00F0696F">
        <w:rPr>
          <w:lang w:val="fr-FR"/>
        </w:rPr>
        <w:t xml:space="preserve">Tableau </w:t>
      </w:r>
      <w:r>
        <w:fldChar w:fldCharType="begin"/>
      </w:r>
      <w:r w:rsidRPr="00F0696F">
        <w:rPr>
          <w:lang w:val="fr-FR"/>
        </w:rPr>
        <w:instrText xml:space="preserve"> SEQ Tableau \* ARABIC </w:instrText>
      </w:r>
      <w:r>
        <w:fldChar w:fldCharType="separate"/>
      </w:r>
      <w:r>
        <w:rPr>
          <w:noProof/>
          <w:lang w:val="fr-FR"/>
        </w:rPr>
        <w:t>4</w:t>
      </w:r>
      <w:r>
        <w:fldChar w:fldCharType="end"/>
      </w:r>
      <w:r w:rsidRPr="00F0696F">
        <w:rPr>
          <w:lang w:val="fr-FR"/>
        </w:rPr>
        <w:t>: Distribution des structures des tit</w:t>
      </w:r>
      <w:r>
        <w:rPr>
          <w:lang w:val="fr-FR"/>
        </w:rPr>
        <w:t>res selon le type</w:t>
      </w:r>
      <w:bookmarkEnd w:id="28"/>
    </w:p>
    <w:p w14:paraId="6A5CB902" w14:textId="77777777" w:rsidR="007D6EAF" w:rsidRPr="00237BDB" w:rsidRDefault="00BA0D17" w:rsidP="00A80128">
      <w:pPr>
        <w:rPr>
          <w:lang w:val="fr-FR"/>
        </w:rPr>
      </w:pPr>
      <w:r w:rsidRPr="00237BDB">
        <w:rPr>
          <w:lang w:val="fr-FR"/>
        </w:rPr>
        <w:lastRenderedPageBreak/>
        <w:t>La structure des titres n’est pas corrélée au type de publication, la distribution des deux ensembles étant presque identique. De plus, cette répartition est quasi identique à celle de l’ensemble des 340 000 titres qui constituent nos données de départ (Tanguy et Rebeyrolle, à paraître).</w:t>
      </w:r>
    </w:p>
    <w:p w14:paraId="02326190" w14:textId="77777777" w:rsidR="007D6EAF" w:rsidRPr="00237BDB" w:rsidRDefault="00BA0D17" w:rsidP="00A80128">
      <w:pPr>
        <w:rPr>
          <w:lang w:val="fr-FR"/>
        </w:rPr>
      </w:pPr>
      <w:r w:rsidRPr="00237BDB">
        <w:rPr>
          <w:lang w:val="fr-FR"/>
        </w:rPr>
        <w:t>On peut aussi mesurer le nombre d’auteurs en fonction de la structure du titre :</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4D2D1B31" w14:textId="77777777">
        <w:tc>
          <w:tcPr>
            <w:tcW w:w="2340" w:type="dxa"/>
            <w:shd w:val="clear" w:color="auto" w:fill="auto"/>
            <w:tcMar>
              <w:top w:w="100" w:type="dxa"/>
              <w:left w:w="100" w:type="dxa"/>
              <w:bottom w:w="100" w:type="dxa"/>
              <w:right w:w="100" w:type="dxa"/>
            </w:tcMar>
          </w:tcPr>
          <w:p w14:paraId="61D59100"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d’auteurs</w:t>
            </w:r>
          </w:p>
        </w:tc>
        <w:tc>
          <w:tcPr>
            <w:tcW w:w="2340" w:type="dxa"/>
            <w:shd w:val="clear" w:color="auto" w:fill="auto"/>
            <w:tcMar>
              <w:top w:w="100" w:type="dxa"/>
              <w:left w:w="100" w:type="dxa"/>
              <w:bottom w:w="100" w:type="dxa"/>
              <w:right w:w="100" w:type="dxa"/>
            </w:tcMar>
          </w:tcPr>
          <w:p w14:paraId="592895FA"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w:t>
            </w:r>
          </w:p>
        </w:tc>
        <w:tc>
          <w:tcPr>
            <w:tcW w:w="2340" w:type="dxa"/>
            <w:shd w:val="clear" w:color="auto" w:fill="auto"/>
            <w:tcMar>
              <w:top w:w="100" w:type="dxa"/>
              <w:left w:w="100" w:type="dxa"/>
              <w:bottom w:w="100" w:type="dxa"/>
              <w:right w:w="100" w:type="dxa"/>
            </w:tcMar>
          </w:tcPr>
          <w:p w14:paraId="050E74A9"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w:t>
            </w:r>
          </w:p>
        </w:tc>
        <w:tc>
          <w:tcPr>
            <w:tcW w:w="2340" w:type="dxa"/>
            <w:shd w:val="clear" w:color="auto" w:fill="auto"/>
            <w:tcMar>
              <w:top w:w="100" w:type="dxa"/>
              <w:left w:w="100" w:type="dxa"/>
              <w:bottom w:w="100" w:type="dxa"/>
              <w:right w:w="100" w:type="dxa"/>
            </w:tcMar>
          </w:tcPr>
          <w:p w14:paraId="169E2CE5"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592B6BEF" w14:textId="77777777">
        <w:tc>
          <w:tcPr>
            <w:tcW w:w="2340" w:type="dxa"/>
            <w:shd w:val="clear" w:color="auto" w:fill="auto"/>
            <w:tcMar>
              <w:top w:w="100" w:type="dxa"/>
              <w:left w:w="100" w:type="dxa"/>
              <w:bottom w:w="100" w:type="dxa"/>
              <w:right w:w="100" w:type="dxa"/>
            </w:tcMar>
          </w:tcPr>
          <w:p w14:paraId="5679040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w:t>
            </w:r>
          </w:p>
        </w:tc>
        <w:tc>
          <w:tcPr>
            <w:tcW w:w="2340" w:type="dxa"/>
            <w:shd w:val="clear" w:color="auto" w:fill="auto"/>
            <w:tcMar>
              <w:top w:w="100" w:type="dxa"/>
              <w:left w:w="100" w:type="dxa"/>
              <w:bottom w:w="100" w:type="dxa"/>
              <w:right w:w="100" w:type="dxa"/>
            </w:tcMar>
          </w:tcPr>
          <w:p w14:paraId="7B9BBF6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87 646  59 %</w:t>
            </w:r>
          </w:p>
        </w:tc>
        <w:tc>
          <w:tcPr>
            <w:tcW w:w="2340" w:type="dxa"/>
            <w:shd w:val="clear" w:color="auto" w:fill="auto"/>
            <w:tcMar>
              <w:top w:w="100" w:type="dxa"/>
              <w:left w:w="100" w:type="dxa"/>
              <w:bottom w:w="100" w:type="dxa"/>
              <w:right w:w="100" w:type="dxa"/>
            </w:tcMar>
          </w:tcPr>
          <w:p w14:paraId="210BBEB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65 199  63 %</w:t>
            </w:r>
          </w:p>
        </w:tc>
        <w:tc>
          <w:tcPr>
            <w:tcW w:w="2340" w:type="dxa"/>
            <w:shd w:val="clear" w:color="auto" w:fill="auto"/>
            <w:tcMar>
              <w:top w:w="100" w:type="dxa"/>
              <w:left w:w="100" w:type="dxa"/>
              <w:bottom w:w="100" w:type="dxa"/>
              <w:right w:w="100" w:type="dxa"/>
            </w:tcMar>
          </w:tcPr>
          <w:p w14:paraId="5AA0781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152 845  61 %</w:t>
            </w:r>
          </w:p>
        </w:tc>
      </w:tr>
      <w:tr w:rsidR="007D6EAF" w:rsidRPr="00237BDB" w14:paraId="096D7676" w14:textId="77777777">
        <w:tc>
          <w:tcPr>
            <w:tcW w:w="2340" w:type="dxa"/>
            <w:shd w:val="clear" w:color="auto" w:fill="auto"/>
            <w:tcMar>
              <w:top w:w="100" w:type="dxa"/>
              <w:left w:w="100" w:type="dxa"/>
              <w:bottom w:w="100" w:type="dxa"/>
              <w:right w:w="100" w:type="dxa"/>
            </w:tcMar>
          </w:tcPr>
          <w:p w14:paraId="71D8936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1-4</w:t>
            </w:r>
          </w:p>
        </w:tc>
        <w:tc>
          <w:tcPr>
            <w:tcW w:w="2340" w:type="dxa"/>
            <w:shd w:val="clear" w:color="auto" w:fill="auto"/>
            <w:tcMar>
              <w:top w:w="100" w:type="dxa"/>
              <w:left w:w="100" w:type="dxa"/>
              <w:bottom w:w="100" w:type="dxa"/>
              <w:right w:w="100" w:type="dxa"/>
            </w:tcMar>
          </w:tcPr>
          <w:p w14:paraId="1C9BBF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135 564  92 %</w:t>
            </w:r>
          </w:p>
        </w:tc>
        <w:tc>
          <w:tcPr>
            <w:tcW w:w="2340" w:type="dxa"/>
            <w:shd w:val="clear" w:color="auto" w:fill="auto"/>
            <w:tcMar>
              <w:top w:w="100" w:type="dxa"/>
              <w:left w:w="100" w:type="dxa"/>
              <w:bottom w:w="100" w:type="dxa"/>
              <w:right w:w="100" w:type="dxa"/>
            </w:tcMar>
          </w:tcPr>
          <w:p w14:paraId="1E12EB2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96 581  94 %</w:t>
            </w:r>
          </w:p>
        </w:tc>
        <w:tc>
          <w:tcPr>
            <w:tcW w:w="2340" w:type="dxa"/>
            <w:shd w:val="clear" w:color="auto" w:fill="auto"/>
            <w:tcMar>
              <w:top w:w="100" w:type="dxa"/>
              <w:left w:w="100" w:type="dxa"/>
              <w:bottom w:w="100" w:type="dxa"/>
              <w:right w:w="100" w:type="dxa"/>
            </w:tcMar>
          </w:tcPr>
          <w:p w14:paraId="56D3764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232 145  92 %</w:t>
            </w:r>
          </w:p>
        </w:tc>
      </w:tr>
      <w:tr w:rsidR="007D6EAF" w:rsidRPr="00237BDB" w14:paraId="1002527D" w14:textId="77777777">
        <w:tc>
          <w:tcPr>
            <w:tcW w:w="2340" w:type="dxa"/>
            <w:shd w:val="clear" w:color="auto" w:fill="auto"/>
            <w:tcMar>
              <w:top w:w="100" w:type="dxa"/>
              <w:left w:w="100" w:type="dxa"/>
              <w:bottom w:w="100" w:type="dxa"/>
              <w:right w:w="100" w:type="dxa"/>
            </w:tcMar>
          </w:tcPr>
          <w:p w14:paraId="4766393A"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1-9</w:t>
            </w:r>
          </w:p>
        </w:tc>
        <w:tc>
          <w:tcPr>
            <w:tcW w:w="2340" w:type="dxa"/>
            <w:shd w:val="clear" w:color="auto" w:fill="auto"/>
            <w:tcMar>
              <w:top w:w="100" w:type="dxa"/>
              <w:left w:w="100" w:type="dxa"/>
              <w:bottom w:w="100" w:type="dxa"/>
              <w:right w:w="100" w:type="dxa"/>
            </w:tcMar>
          </w:tcPr>
          <w:p w14:paraId="37AE2DE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146 767  99 %</w:t>
            </w:r>
          </w:p>
        </w:tc>
        <w:tc>
          <w:tcPr>
            <w:tcW w:w="2340" w:type="dxa"/>
            <w:shd w:val="clear" w:color="auto" w:fill="auto"/>
            <w:tcMar>
              <w:top w:w="100" w:type="dxa"/>
              <w:left w:w="100" w:type="dxa"/>
              <w:bottom w:w="100" w:type="dxa"/>
              <w:right w:w="100" w:type="dxa"/>
            </w:tcMar>
          </w:tcPr>
          <w:p w14:paraId="3024BE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102 307  99 %</w:t>
            </w:r>
          </w:p>
        </w:tc>
        <w:tc>
          <w:tcPr>
            <w:tcW w:w="2340" w:type="dxa"/>
            <w:shd w:val="clear" w:color="auto" w:fill="auto"/>
            <w:tcMar>
              <w:top w:w="100" w:type="dxa"/>
              <w:left w:w="100" w:type="dxa"/>
              <w:bottom w:w="100" w:type="dxa"/>
              <w:right w:w="100" w:type="dxa"/>
            </w:tcMar>
          </w:tcPr>
          <w:p w14:paraId="0CA77A0F" w14:textId="77777777" w:rsidR="007D6EAF" w:rsidRPr="00237BDB" w:rsidRDefault="00BA0D17" w:rsidP="00F0696F">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249 074  99 %</w:t>
            </w:r>
          </w:p>
        </w:tc>
      </w:tr>
    </w:tbl>
    <w:p w14:paraId="73415669" w14:textId="2EAA62E8" w:rsidR="00F0696F" w:rsidRPr="00F0696F" w:rsidRDefault="00F0696F" w:rsidP="00F0696F">
      <w:pPr>
        <w:pStyle w:val="Lgende"/>
        <w:jc w:val="center"/>
        <w:rPr>
          <w:lang w:val="fr-FR"/>
        </w:rPr>
      </w:pPr>
      <w:bookmarkStart w:id="29" w:name="_Toc18509514"/>
      <w:r w:rsidRPr="00F0696F">
        <w:rPr>
          <w:lang w:val="fr-FR"/>
        </w:rPr>
        <w:t xml:space="preserve">Tableau </w:t>
      </w:r>
      <w:r>
        <w:fldChar w:fldCharType="begin"/>
      </w:r>
      <w:r w:rsidRPr="00F0696F">
        <w:rPr>
          <w:lang w:val="fr-FR"/>
        </w:rPr>
        <w:instrText xml:space="preserve"> SEQ Tableau \* ARABIC </w:instrText>
      </w:r>
      <w:r>
        <w:fldChar w:fldCharType="separate"/>
      </w:r>
      <w:r>
        <w:rPr>
          <w:noProof/>
          <w:lang w:val="fr-FR"/>
        </w:rPr>
        <w:t>5</w:t>
      </w:r>
      <w:r>
        <w:fldChar w:fldCharType="end"/>
      </w:r>
      <w:r w:rsidRPr="00F0696F">
        <w:rPr>
          <w:lang w:val="fr-FR"/>
        </w:rPr>
        <w:t xml:space="preserve"> : Distribution des structures des titres selon le nombre d'auteur</w:t>
      </w:r>
      <w:bookmarkEnd w:id="29"/>
    </w:p>
    <w:p w14:paraId="4423525D" w14:textId="77777777" w:rsidR="007D6EAF" w:rsidRPr="00237BDB" w:rsidRDefault="00BA0D17" w:rsidP="00A80128">
      <w:pPr>
        <w:rPr>
          <w:lang w:val="fr-FR"/>
        </w:rPr>
      </w:pPr>
      <w:r w:rsidRPr="00237BDB">
        <w:rPr>
          <w:lang w:val="fr-FR"/>
        </w:rPr>
        <w:t xml:space="preserve">On voit bien que quelle que soit </w:t>
      </w:r>
      <w:r w:rsidR="00A80128">
        <w:rPr>
          <w:lang w:val="fr-FR"/>
        </w:rPr>
        <w:t>l</w:t>
      </w:r>
      <w:r w:rsidRPr="00237BDB">
        <w:rPr>
          <w:lang w:val="fr-FR"/>
        </w:rPr>
        <w:t>a structure</w:t>
      </w:r>
      <w:r w:rsidR="00A80128">
        <w:rPr>
          <w:lang w:val="fr-FR"/>
        </w:rPr>
        <w:t xml:space="preserve"> du titre</w:t>
      </w:r>
      <w:r w:rsidRPr="00237BDB">
        <w:rPr>
          <w:lang w:val="fr-FR"/>
        </w:rPr>
        <w:t>, la répartition par le nombre d’auteurs e</w:t>
      </w:r>
      <w:r w:rsidR="000332EB">
        <w:rPr>
          <w:lang w:val="fr-FR"/>
        </w:rPr>
        <w:t>s</w:t>
      </w:r>
      <w:r w:rsidRPr="00237BDB">
        <w:rPr>
          <w:lang w:val="fr-FR"/>
        </w:rPr>
        <w:t>t la même pour les deux sous-ensembles de notre corpus de travail que pour le corpus de travail pris dans sa totalité et sur l’ensemble des données</w:t>
      </w:r>
      <w:r w:rsidR="000332EB">
        <w:rPr>
          <w:lang w:val="fr-FR"/>
        </w:rPr>
        <w:t xml:space="preserve"> où</w:t>
      </w:r>
      <w:r w:rsidRPr="00237BDB">
        <w:rPr>
          <w:lang w:val="fr-FR"/>
        </w:rPr>
        <w:t xml:space="preserve"> 62 % des articles avaient également un seul auteur.</w:t>
      </w:r>
    </w:p>
    <w:p w14:paraId="1A1B822B" w14:textId="61E2FA77" w:rsidR="007D6EAF" w:rsidRDefault="00BA0D17" w:rsidP="000332EB">
      <w:pPr>
        <w:rPr>
          <w:lang w:val="fr-FR"/>
        </w:rPr>
      </w:pPr>
      <w:r w:rsidRPr="00237BDB">
        <w:rPr>
          <w:lang w:val="fr-FR"/>
        </w:rPr>
        <w:t>On regarde également la répartition par années de publication. Pour l’ensemble du corpus, elles s’étendent de 2019 pour les sept publications les plus récentes à 1779 pour la plus ancienne. On note que 85</w:t>
      </w:r>
      <w:r w:rsidR="000332EB">
        <w:rPr>
          <w:lang w:val="fr-FR"/>
        </w:rPr>
        <w:t> </w:t>
      </w:r>
      <w:r w:rsidRPr="00237BDB">
        <w:rPr>
          <w:lang w:val="fr-FR"/>
        </w:rPr>
        <w:t>% des publications ont été publié</w:t>
      </w:r>
      <w:r w:rsidR="00006E63">
        <w:rPr>
          <w:lang w:val="fr-FR"/>
        </w:rPr>
        <w:t>es</w:t>
      </w:r>
      <w:r w:rsidRPr="00237BDB">
        <w:rPr>
          <w:lang w:val="fr-FR"/>
        </w:rPr>
        <w:t xml:space="preserve"> en 2000 ou après, 90</w:t>
      </w:r>
      <w:r w:rsidR="000332EB">
        <w:rPr>
          <w:lang w:val="fr-FR"/>
        </w:rPr>
        <w:t> </w:t>
      </w:r>
      <w:r w:rsidRPr="00237BDB">
        <w:rPr>
          <w:lang w:val="fr-FR"/>
        </w:rPr>
        <w:t>% après 1994 et 99</w:t>
      </w:r>
      <w:r w:rsidR="000332EB">
        <w:rPr>
          <w:lang w:val="fr-FR"/>
        </w:rPr>
        <w:t> </w:t>
      </w:r>
      <w:r w:rsidRPr="00237BDB">
        <w:rPr>
          <w:lang w:val="fr-FR"/>
        </w:rPr>
        <w:t>% après 1933. Pour l’ensemble des données</w:t>
      </w:r>
      <w:r w:rsidR="000332EB">
        <w:rPr>
          <w:lang w:val="fr-FR"/>
        </w:rPr>
        <w:t>,</w:t>
      </w:r>
      <w:r w:rsidRPr="00237BDB">
        <w:rPr>
          <w:lang w:val="fr-FR"/>
        </w:rPr>
        <w:t xml:space="preserve"> Tanguy et Rebeyrolle (à paraître) trouve</w:t>
      </w:r>
      <w:r w:rsidR="000332EB">
        <w:rPr>
          <w:lang w:val="fr-FR"/>
        </w:rPr>
        <w:t>nt</w:t>
      </w:r>
      <w:r w:rsidRPr="00237BDB">
        <w:rPr>
          <w:lang w:val="fr-FR"/>
        </w:rPr>
        <w:t xml:space="preserve"> les mêmes années pour les deux premiers pourcentages et un peu plus tard, 1940, pour le dernier. Notre corpus ne peut donc pas servir pour des études diachroniques du fait de sa répartition totalement inégale sur le temps. La période qui comporte le plus de titres, de 2005 à 2017, </w:t>
      </w:r>
      <w:r w:rsidR="000332EB">
        <w:rPr>
          <w:lang w:val="fr-FR"/>
        </w:rPr>
        <w:t xml:space="preserve">soit </w:t>
      </w:r>
      <w:r w:rsidRPr="00237BDB">
        <w:rPr>
          <w:lang w:val="fr-FR"/>
        </w:rPr>
        <w:t>74</w:t>
      </w:r>
      <w:r w:rsidR="000332EB">
        <w:rPr>
          <w:lang w:val="fr-FR"/>
        </w:rPr>
        <w:t> </w:t>
      </w:r>
      <w:r w:rsidRPr="00237BDB">
        <w:rPr>
          <w:lang w:val="fr-FR"/>
        </w:rPr>
        <w:t>%</w:t>
      </w:r>
      <w:r w:rsidR="000332EB">
        <w:rPr>
          <w:lang w:val="fr-FR"/>
        </w:rPr>
        <w:t xml:space="preserve"> </w:t>
      </w:r>
      <w:r w:rsidRPr="00237BDB">
        <w:rPr>
          <w:lang w:val="fr-FR"/>
        </w:rPr>
        <w:t>du corpus, est également trop courte. La répartition est similaire pour nos deux sous-corpus, titres monosegmentaux et bisegmentaux.</w:t>
      </w:r>
      <w:r w:rsidR="004C40D9">
        <w:rPr>
          <w:lang w:val="fr-FR"/>
        </w:rPr>
        <w:t xml:space="preserve"> Nous pouvons à présent étudier comment la structure segmentaire des titres et les têtes varient selon les domaines.</w:t>
      </w:r>
    </w:p>
    <w:p w14:paraId="5FA4CBBA" w14:textId="5A143E72" w:rsidR="00704515" w:rsidRDefault="00704515" w:rsidP="00704515">
      <w:pPr>
        <w:pStyle w:val="Titre2"/>
      </w:pPr>
      <w:bookmarkStart w:id="30" w:name="_Toc18538504"/>
      <w:r>
        <w:t xml:space="preserve">I.3 </w:t>
      </w:r>
      <w:r w:rsidR="00DB710F">
        <w:t>Structures semblables des domaines et têtes spécifiques</w:t>
      </w:r>
      <w:bookmarkEnd w:id="30"/>
    </w:p>
    <w:p w14:paraId="1D4397FF" w14:textId="08D3C456" w:rsidR="00A32BAC" w:rsidRPr="00A32BAC" w:rsidRDefault="00A32BAC" w:rsidP="00A32BAC">
      <w:pPr>
        <w:pStyle w:val="Titre3"/>
      </w:pPr>
      <w:bookmarkStart w:id="31" w:name="_Toc18538505"/>
      <w:r w:rsidRPr="00237BDB">
        <w:t>I.</w:t>
      </w:r>
      <w:r>
        <w:t>3</w:t>
      </w:r>
      <w:r w:rsidRPr="00237BDB">
        <w:t>.</w:t>
      </w:r>
      <w:r w:rsidR="00704515">
        <w:t>1</w:t>
      </w:r>
      <w:r w:rsidRPr="00237BDB">
        <w:t xml:space="preserve"> </w:t>
      </w:r>
      <w:r>
        <w:t>V</w:t>
      </w:r>
      <w:r w:rsidRPr="00A32BAC">
        <w:t xml:space="preserve">ariations </w:t>
      </w:r>
      <w:r w:rsidR="00A2173C">
        <w:t>de la structure</w:t>
      </w:r>
      <w:r w:rsidRPr="00A32BAC">
        <w:t xml:space="preserve"> en fonction du domaine</w:t>
      </w:r>
      <w:bookmarkEnd w:id="31"/>
    </w:p>
    <w:p w14:paraId="2C5D70EE" w14:textId="77777777" w:rsidR="007D6EAF" w:rsidRPr="00237BDB" w:rsidRDefault="00BA0D17" w:rsidP="000332EB">
      <w:pPr>
        <w:rPr>
          <w:lang w:val="fr-FR"/>
        </w:rPr>
      </w:pPr>
      <w:r w:rsidRPr="00237BDB">
        <w:rPr>
          <w:lang w:val="fr-FR"/>
        </w:rPr>
        <w:t xml:space="preserve">Nous regardons </w:t>
      </w:r>
      <w:r w:rsidR="000332EB">
        <w:rPr>
          <w:lang w:val="fr-FR"/>
        </w:rPr>
        <w:t xml:space="preserve">à présent </w:t>
      </w:r>
      <w:r w:rsidRPr="00237BDB">
        <w:rPr>
          <w:lang w:val="fr-FR"/>
        </w:rPr>
        <w:t xml:space="preserve">la répartition des titres par domaine pour le corpus et les </w:t>
      </w:r>
      <w:r w:rsidR="00237BDB" w:rsidRPr="00237BDB">
        <w:rPr>
          <w:lang w:val="fr-FR"/>
        </w:rPr>
        <w:t>deux</w:t>
      </w:r>
      <w:r w:rsidRPr="00237BDB">
        <w:rPr>
          <w:lang w:val="fr-FR"/>
        </w:rPr>
        <w:t xml:space="preserve"> sous-corpus. Nous rappelons que nous avons sélectionné, grâce à la méthode décrite dans Tanguy et Rebeyrolle (à paraître)</w:t>
      </w:r>
      <w:r w:rsidR="000332EB">
        <w:rPr>
          <w:lang w:val="fr-FR"/>
        </w:rPr>
        <w:t>,</w:t>
      </w:r>
      <w:r w:rsidRPr="00237BDB">
        <w:rPr>
          <w:lang w:val="fr-FR"/>
        </w:rPr>
        <w:t xml:space="preserve"> </w:t>
      </w:r>
      <w:r w:rsidR="00237BDB" w:rsidRPr="00237BDB">
        <w:rPr>
          <w:lang w:val="fr-FR"/>
        </w:rPr>
        <w:t>un seul domaine principal</w:t>
      </w:r>
      <w:r w:rsidRPr="00237BDB">
        <w:rPr>
          <w:lang w:val="fr-FR"/>
        </w:rPr>
        <w:t xml:space="preserve"> pour chaque titre. Le </w:t>
      </w:r>
      <w:r w:rsidR="00237BDB" w:rsidRPr="00237BDB">
        <w:rPr>
          <w:lang w:val="fr-FR"/>
        </w:rPr>
        <w:t>tableau</w:t>
      </w:r>
      <w:r w:rsidRPr="00237BDB">
        <w:rPr>
          <w:lang w:val="fr-FR"/>
        </w:rPr>
        <w:t xml:space="preserve"> </w:t>
      </w:r>
      <w:r w:rsidR="00237BDB" w:rsidRPr="00237BDB">
        <w:rPr>
          <w:lang w:val="fr-FR"/>
        </w:rPr>
        <w:t>suivant</w:t>
      </w:r>
      <w:r w:rsidRPr="00237BDB">
        <w:rPr>
          <w:lang w:val="fr-FR"/>
        </w:rPr>
        <w:t xml:space="preserve"> présente les 27 domaines qui existent dans notre corpus. Nous avons mis en gras les domaines des sciences exactes.</w:t>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325"/>
        <w:gridCol w:w="1950"/>
        <w:gridCol w:w="2040"/>
      </w:tblGrid>
      <w:tr w:rsidR="007D6EAF" w:rsidRPr="00237BDB" w14:paraId="1857B509" w14:textId="77777777">
        <w:trPr>
          <w:trHeight w:val="440"/>
        </w:trPr>
        <w:tc>
          <w:tcPr>
            <w:tcW w:w="465" w:type="dxa"/>
            <w:vMerge w:val="restart"/>
            <w:shd w:val="clear" w:color="auto" w:fill="auto"/>
            <w:tcMar>
              <w:top w:w="100" w:type="dxa"/>
              <w:left w:w="100" w:type="dxa"/>
              <w:bottom w:w="100" w:type="dxa"/>
              <w:right w:w="100" w:type="dxa"/>
            </w:tcMar>
          </w:tcPr>
          <w:p w14:paraId="17C234FA" w14:textId="77777777" w:rsidR="007D6EAF" w:rsidRPr="00237BDB" w:rsidRDefault="007D6EAF">
            <w:pPr>
              <w:widowControl w:val="0"/>
              <w:spacing w:before="0" w:after="0" w:line="240" w:lineRule="auto"/>
              <w:ind w:firstLine="0"/>
              <w:jc w:val="left"/>
              <w:rPr>
                <w:b/>
                <w:lang w:val="fr-FR"/>
              </w:rPr>
            </w:pPr>
          </w:p>
          <w:p w14:paraId="10771E7C" w14:textId="77777777" w:rsidR="007D6EAF" w:rsidRPr="00237BDB" w:rsidRDefault="00BA0D17">
            <w:pPr>
              <w:widowControl w:val="0"/>
              <w:spacing w:before="0" w:after="0" w:line="240" w:lineRule="auto"/>
              <w:ind w:firstLine="0"/>
              <w:jc w:val="left"/>
              <w:rPr>
                <w:b/>
                <w:lang w:val="fr-FR"/>
              </w:rPr>
            </w:pPr>
            <w:r w:rsidRPr="00237BDB">
              <w:rPr>
                <w:b/>
                <w:lang w:val="fr-FR"/>
              </w:rPr>
              <w:t>N°</w:t>
            </w:r>
          </w:p>
        </w:tc>
        <w:tc>
          <w:tcPr>
            <w:tcW w:w="2580" w:type="dxa"/>
            <w:vMerge w:val="restart"/>
            <w:shd w:val="clear" w:color="auto" w:fill="auto"/>
            <w:tcMar>
              <w:top w:w="100" w:type="dxa"/>
              <w:left w:w="100" w:type="dxa"/>
              <w:bottom w:w="100" w:type="dxa"/>
              <w:right w:w="100" w:type="dxa"/>
            </w:tcMar>
          </w:tcPr>
          <w:p w14:paraId="44D92F59" w14:textId="77777777" w:rsidR="007D6EAF" w:rsidRPr="00237BDB" w:rsidRDefault="007D6EAF">
            <w:pPr>
              <w:widowControl w:val="0"/>
              <w:spacing w:before="0" w:after="0" w:line="240" w:lineRule="auto"/>
              <w:ind w:firstLine="0"/>
              <w:jc w:val="left"/>
              <w:rPr>
                <w:b/>
                <w:lang w:val="fr-FR"/>
              </w:rPr>
            </w:pPr>
          </w:p>
          <w:p w14:paraId="5AFA3AED" w14:textId="77777777" w:rsidR="007D6EAF" w:rsidRPr="00237BDB" w:rsidRDefault="00BA0D17">
            <w:pPr>
              <w:widowControl w:val="0"/>
              <w:spacing w:before="0" w:after="0" w:line="240" w:lineRule="auto"/>
              <w:ind w:firstLine="0"/>
              <w:jc w:val="left"/>
              <w:rPr>
                <w:b/>
                <w:lang w:val="fr-FR"/>
              </w:rPr>
            </w:pPr>
            <w:r w:rsidRPr="00237BDB">
              <w:rPr>
                <w:b/>
                <w:lang w:val="fr-FR"/>
              </w:rPr>
              <w:t>Domaine</w:t>
            </w:r>
          </w:p>
        </w:tc>
        <w:tc>
          <w:tcPr>
            <w:tcW w:w="2325" w:type="dxa"/>
            <w:vMerge w:val="restart"/>
            <w:shd w:val="clear" w:color="auto" w:fill="auto"/>
            <w:tcMar>
              <w:top w:w="100" w:type="dxa"/>
              <w:left w:w="100" w:type="dxa"/>
              <w:bottom w:w="100" w:type="dxa"/>
              <w:right w:w="100" w:type="dxa"/>
            </w:tcMar>
          </w:tcPr>
          <w:p w14:paraId="4CB38EE2" w14:textId="77777777" w:rsidR="007D6EAF" w:rsidRPr="00237BDB" w:rsidRDefault="007D6EAF">
            <w:pPr>
              <w:widowControl w:val="0"/>
              <w:spacing w:before="0" w:after="0" w:line="240" w:lineRule="auto"/>
              <w:ind w:firstLine="0"/>
              <w:jc w:val="left"/>
              <w:rPr>
                <w:b/>
                <w:lang w:val="fr-FR"/>
              </w:rPr>
            </w:pPr>
          </w:p>
          <w:p w14:paraId="1F7D4673" w14:textId="77777777" w:rsidR="007D6EAF" w:rsidRPr="00237BDB" w:rsidRDefault="00BA0D17">
            <w:pPr>
              <w:widowControl w:val="0"/>
              <w:spacing w:before="0" w:after="0" w:line="240" w:lineRule="auto"/>
              <w:ind w:firstLine="0"/>
              <w:jc w:val="left"/>
              <w:rPr>
                <w:b/>
                <w:lang w:val="fr-FR"/>
              </w:rPr>
            </w:pPr>
            <w:r w:rsidRPr="00237BDB">
              <w:rPr>
                <w:b/>
                <w:lang w:val="fr-FR"/>
              </w:rPr>
              <w:t>Corpus</w:t>
            </w:r>
          </w:p>
          <w:p w14:paraId="24047528" w14:textId="77777777" w:rsidR="007D6EAF" w:rsidRPr="00237BDB" w:rsidRDefault="00BA0D17">
            <w:pPr>
              <w:widowControl w:val="0"/>
              <w:spacing w:before="0" w:after="0" w:line="240" w:lineRule="auto"/>
              <w:ind w:firstLine="0"/>
              <w:jc w:val="left"/>
              <w:rPr>
                <w:b/>
                <w:lang w:val="fr-FR"/>
              </w:rPr>
            </w:pPr>
            <w:r w:rsidRPr="00237BDB">
              <w:rPr>
                <w:b/>
                <w:lang w:val="fr-FR"/>
              </w:rPr>
              <w:t>Nb/fréq/fréq. cumul</w:t>
            </w:r>
          </w:p>
        </w:tc>
        <w:tc>
          <w:tcPr>
            <w:tcW w:w="3990" w:type="dxa"/>
            <w:gridSpan w:val="2"/>
            <w:shd w:val="clear" w:color="auto" w:fill="auto"/>
            <w:tcMar>
              <w:top w:w="100" w:type="dxa"/>
              <w:left w:w="100" w:type="dxa"/>
              <w:bottom w:w="100" w:type="dxa"/>
              <w:right w:w="100" w:type="dxa"/>
            </w:tcMar>
          </w:tcPr>
          <w:p w14:paraId="5A0F4F07" w14:textId="77777777" w:rsidR="007D6EAF" w:rsidRPr="00237BDB" w:rsidRDefault="00BA0D17">
            <w:pPr>
              <w:widowControl w:val="0"/>
              <w:spacing w:before="0" w:after="0" w:line="240" w:lineRule="auto"/>
              <w:ind w:firstLine="0"/>
              <w:jc w:val="center"/>
              <w:rPr>
                <w:b/>
                <w:lang w:val="fr-FR"/>
              </w:rPr>
            </w:pPr>
            <w:r w:rsidRPr="00237BDB">
              <w:rPr>
                <w:b/>
                <w:lang w:val="fr-FR"/>
              </w:rPr>
              <w:t>Répartition entre</w:t>
            </w:r>
          </w:p>
        </w:tc>
      </w:tr>
      <w:tr w:rsidR="007D6EAF" w:rsidRPr="00237BDB" w14:paraId="5EB2A61B" w14:textId="77777777">
        <w:trPr>
          <w:trHeight w:val="420"/>
        </w:trPr>
        <w:tc>
          <w:tcPr>
            <w:tcW w:w="465" w:type="dxa"/>
            <w:vMerge/>
            <w:shd w:val="clear" w:color="auto" w:fill="auto"/>
            <w:tcMar>
              <w:top w:w="100" w:type="dxa"/>
              <w:left w:w="100" w:type="dxa"/>
              <w:bottom w:w="100" w:type="dxa"/>
              <w:right w:w="100" w:type="dxa"/>
            </w:tcMar>
          </w:tcPr>
          <w:p w14:paraId="77C8C68D" w14:textId="77777777" w:rsidR="007D6EAF" w:rsidRPr="00237BDB" w:rsidRDefault="007D6EAF">
            <w:pPr>
              <w:widowControl w:val="0"/>
              <w:spacing w:before="0" w:after="0" w:line="240" w:lineRule="auto"/>
              <w:ind w:firstLine="0"/>
              <w:jc w:val="left"/>
              <w:rPr>
                <w:b/>
                <w:lang w:val="fr-FR"/>
              </w:rPr>
            </w:pPr>
          </w:p>
        </w:tc>
        <w:tc>
          <w:tcPr>
            <w:tcW w:w="2580" w:type="dxa"/>
            <w:vMerge/>
            <w:shd w:val="clear" w:color="auto" w:fill="auto"/>
            <w:tcMar>
              <w:top w:w="100" w:type="dxa"/>
              <w:left w:w="100" w:type="dxa"/>
              <w:bottom w:w="100" w:type="dxa"/>
              <w:right w:w="100" w:type="dxa"/>
            </w:tcMar>
          </w:tcPr>
          <w:p w14:paraId="6C75F679"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047D657D" w14:textId="77777777" w:rsidR="007D6EAF" w:rsidRPr="00237BDB" w:rsidRDefault="007D6EAF">
            <w:pPr>
              <w:widowControl w:val="0"/>
              <w:spacing w:before="0" w:after="0" w:line="240" w:lineRule="auto"/>
              <w:ind w:firstLine="0"/>
              <w:jc w:val="left"/>
              <w:rPr>
                <w:b/>
                <w:lang w:val="fr-FR"/>
              </w:rPr>
            </w:pPr>
          </w:p>
        </w:tc>
        <w:tc>
          <w:tcPr>
            <w:tcW w:w="1950" w:type="dxa"/>
            <w:shd w:val="clear" w:color="auto" w:fill="auto"/>
            <w:tcMar>
              <w:top w:w="100" w:type="dxa"/>
              <w:left w:w="100" w:type="dxa"/>
              <w:bottom w:w="100" w:type="dxa"/>
              <w:right w:w="100" w:type="dxa"/>
            </w:tcMar>
          </w:tcPr>
          <w:p w14:paraId="59AB24AE" w14:textId="77777777" w:rsidR="007D6EAF" w:rsidRPr="00237BDB" w:rsidRDefault="00BA0D17">
            <w:pPr>
              <w:widowControl w:val="0"/>
              <w:spacing w:before="0" w:after="0" w:line="240" w:lineRule="auto"/>
              <w:ind w:firstLine="0"/>
              <w:jc w:val="left"/>
              <w:rPr>
                <w:b/>
                <w:lang w:val="fr-FR"/>
              </w:rPr>
            </w:pPr>
            <w:r w:rsidRPr="00237BDB">
              <w:rPr>
                <w:b/>
                <w:lang w:val="fr-FR"/>
              </w:rPr>
              <w:t>Titres monosegmentaux</w:t>
            </w:r>
          </w:p>
        </w:tc>
        <w:tc>
          <w:tcPr>
            <w:tcW w:w="2040" w:type="dxa"/>
            <w:shd w:val="clear" w:color="auto" w:fill="auto"/>
            <w:tcMar>
              <w:top w:w="100" w:type="dxa"/>
              <w:left w:w="100" w:type="dxa"/>
              <w:bottom w:w="100" w:type="dxa"/>
              <w:right w:w="100" w:type="dxa"/>
            </w:tcMar>
          </w:tcPr>
          <w:p w14:paraId="15AB10DD" w14:textId="77777777" w:rsidR="007D6EAF" w:rsidRPr="00237BDB" w:rsidRDefault="00BA0D17">
            <w:pPr>
              <w:widowControl w:val="0"/>
              <w:spacing w:before="0" w:after="0" w:line="240" w:lineRule="auto"/>
              <w:ind w:firstLine="0"/>
              <w:jc w:val="left"/>
              <w:rPr>
                <w:b/>
                <w:lang w:val="fr-FR"/>
              </w:rPr>
            </w:pPr>
            <w:r w:rsidRPr="00237BDB">
              <w:rPr>
                <w:b/>
                <w:lang w:val="fr-FR"/>
              </w:rPr>
              <w:t>Titres bisegmentaux</w:t>
            </w:r>
          </w:p>
        </w:tc>
      </w:tr>
      <w:tr w:rsidR="007D6EAF" w:rsidRPr="00237BDB" w14:paraId="5FB8AD1E" w14:textId="77777777">
        <w:tc>
          <w:tcPr>
            <w:tcW w:w="465" w:type="dxa"/>
            <w:shd w:val="clear" w:color="auto" w:fill="auto"/>
            <w:tcMar>
              <w:top w:w="100" w:type="dxa"/>
              <w:left w:w="100" w:type="dxa"/>
              <w:bottom w:w="100" w:type="dxa"/>
              <w:right w:w="100" w:type="dxa"/>
            </w:tcMar>
          </w:tcPr>
          <w:p w14:paraId="069B4004" w14:textId="77777777" w:rsidR="007D6EAF" w:rsidRPr="00237BDB" w:rsidRDefault="00BA0D17">
            <w:pPr>
              <w:widowControl w:val="0"/>
              <w:spacing w:before="0" w:after="0" w:line="240" w:lineRule="auto"/>
              <w:ind w:firstLine="0"/>
              <w:jc w:val="left"/>
              <w:rPr>
                <w:b/>
                <w:lang w:val="fr-FR"/>
              </w:rPr>
            </w:pPr>
            <w:r w:rsidRPr="00237BDB">
              <w:rPr>
                <w:b/>
                <w:lang w:val="fr-FR"/>
              </w:rPr>
              <w:t>01</w:t>
            </w:r>
          </w:p>
        </w:tc>
        <w:tc>
          <w:tcPr>
            <w:tcW w:w="2580" w:type="dxa"/>
            <w:shd w:val="clear" w:color="auto" w:fill="auto"/>
            <w:tcMar>
              <w:top w:w="100" w:type="dxa"/>
              <w:left w:w="100" w:type="dxa"/>
              <w:bottom w:w="100" w:type="dxa"/>
              <w:right w:w="100" w:type="dxa"/>
            </w:tcMar>
          </w:tcPr>
          <w:p w14:paraId="0CF383A4" w14:textId="77777777" w:rsidR="007D6EAF" w:rsidRPr="00237BDB" w:rsidRDefault="00BA0D17">
            <w:pPr>
              <w:widowControl w:val="0"/>
              <w:spacing w:before="0" w:after="0" w:line="240" w:lineRule="auto"/>
              <w:ind w:firstLine="0"/>
              <w:jc w:val="left"/>
              <w:rPr>
                <w:b/>
                <w:lang w:val="fr-FR"/>
              </w:rPr>
            </w:pPr>
            <w:r w:rsidRPr="00237BDB">
              <w:rPr>
                <w:b/>
                <w:lang w:val="fr-FR"/>
              </w:rPr>
              <w:t>Physique</w:t>
            </w:r>
          </w:p>
        </w:tc>
        <w:tc>
          <w:tcPr>
            <w:tcW w:w="2325" w:type="dxa"/>
            <w:shd w:val="clear" w:color="auto" w:fill="auto"/>
            <w:tcMar>
              <w:top w:w="100" w:type="dxa"/>
              <w:left w:w="100" w:type="dxa"/>
              <w:bottom w:w="100" w:type="dxa"/>
              <w:right w:w="100" w:type="dxa"/>
            </w:tcMar>
          </w:tcPr>
          <w:p w14:paraId="750DE82B" w14:textId="77777777" w:rsidR="007D6EAF" w:rsidRPr="00237BDB" w:rsidRDefault="00BA0D17">
            <w:pPr>
              <w:widowControl w:val="0"/>
              <w:spacing w:before="0" w:after="0" w:line="240" w:lineRule="auto"/>
              <w:ind w:firstLine="0"/>
              <w:jc w:val="left"/>
              <w:rPr>
                <w:b/>
                <w:lang w:val="fr-FR"/>
              </w:rPr>
            </w:pPr>
            <w:r w:rsidRPr="00237BDB">
              <w:rPr>
                <w:rFonts w:ascii="Consolas" w:eastAsia="Consolas" w:hAnsi="Consolas" w:cs="Consolas"/>
                <w:lang w:val="fr-FR"/>
              </w:rPr>
              <w:t xml:space="preserve"> 26 559  11%  11%</w:t>
            </w:r>
          </w:p>
        </w:tc>
        <w:tc>
          <w:tcPr>
            <w:tcW w:w="1950" w:type="dxa"/>
            <w:shd w:val="clear" w:color="auto" w:fill="auto"/>
            <w:tcMar>
              <w:top w:w="100" w:type="dxa"/>
              <w:left w:w="100" w:type="dxa"/>
              <w:bottom w:w="100" w:type="dxa"/>
              <w:right w:w="100" w:type="dxa"/>
            </w:tcMar>
          </w:tcPr>
          <w:p w14:paraId="31909F4D"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143C132F"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78CE929D" w14:textId="77777777">
        <w:tc>
          <w:tcPr>
            <w:tcW w:w="465" w:type="dxa"/>
            <w:shd w:val="clear" w:color="auto" w:fill="auto"/>
            <w:tcMar>
              <w:top w:w="100" w:type="dxa"/>
              <w:left w:w="100" w:type="dxa"/>
              <w:bottom w:w="100" w:type="dxa"/>
              <w:right w:w="100" w:type="dxa"/>
            </w:tcMar>
          </w:tcPr>
          <w:p w14:paraId="4AD636D5" w14:textId="77777777" w:rsidR="007D6EAF" w:rsidRPr="00237BDB" w:rsidRDefault="00BA0D17">
            <w:pPr>
              <w:widowControl w:val="0"/>
              <w:spacing w:before="0" w:after="0" w:line="240" w:lineRule="auto"/>
              <w:ind w:firstLine="0"/>
              <w:jc w:val="left"/>
              <w:rPr>
                <w:lang w:val="fr-FR"/>
              </w:rPr>
            </w:pPr>
            <w:r w:rsidRPr="00237BDB">
              <w:rPr>
                <w:lang w:val="fr-FR"/>
              </w:rPr>
              <w:t>02</w:t>
            </w:r>
          </w:p>
        </w:tc>
        <w:tc>
          <w:tcPr>
            <w:tcW w:w="2580" w:type="dxa"/>
            <w:shd w:val="clear" w:color="auto" w:fill="auto"/>
            <w:tcMar>
              <w:top w:w="100" w:type="dxa"/>
              <w:left w:w="100" w:type="dxa"/>
              <w:bottom w:w="100" w:type="dxa"/>
              <w:right w:w="100" w:type="dxa"/>
            </w:tcMar>
          </w:tcPr>
          <w:p w14:paraId="1702688A" w14:textId="77777777" w:rsidR="007D6EAF" w:rsidRPr="00237BDB" w:rsidRDefault="00BA0D17">
            <w:pPr>
              <w:widowControl w:val="0"/>
              <w:spacing w:before="0" w:after="0" w:line="240" w:lineRule="auto"/>
              <w:ind w:firstLine="0"/>
              <w:jc w:val="left"/>
              <w:rPr>
                <w:b/>
                <w:lang w:val="fr-FR"/>
              </w:rPr>
            </w:pPr>
            <w:r w:rsidRPr="00237BDB">
              <w:rPr>
                <w:lang w:val="fr-FR"/>
              </w:rPr>
              <w:t>Sociologie</w:t>
            </w:r>
          </w:p>
        </w:tc>
        <w:tc>
          <w:tcPr>
            <w:tcW w:w="2325" w:type="dxa"/>
            <w:shd w:val="clear" w:color="auto" w:fill="auto"/>
            <w:tcMar>
              <w:top w:w="100" w:type="dxa"/>
              <w:left w:w="100" w:type="dxa"/>
              <w:bottom w:w="100" w:type="dxa"/>
              <w:right w:w="100" w:type="dxa"/>
            </w:tcMar>
          </w:tcPr>
          <w:p w14:paraId="527143D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23 732   9%  20%</w:t>
            </w:r>
          </w:p>
        </w:tc>
        <w:tc>
          <w:tcPr>
            <w:tcW w:w="1950" w:type="dxa"/>
            <w:shd w:val="clear" w:color="auto" w:fill="auto"/>
            <w:tcMar>
              <w:top w:w="100" w:type="dxa"/>
              <w:left w:w="100" w:type="dxa"/>
              <w:bottom w:w="100" w:type="dxa"/>
              <w:right w:w="100" w:type="dxa"/>
            </w:tcMar>
          </w:tcPr>
          <w:p w14:paraId="5E442A14" w14:textId="77777777" w:rsidR="007D6EAF" w:rsidRPr="00237BDB" w:rsidRDefault="00BA0D17">
            <w:pPr>
              <w:widowControl w:val="0"/>
              <w:spacing w:before="0" w:after="0" w:line="240" w:lineRule="auto"/>
              <w:ind w:firstLine="0"/>
              <w:jc w:val="center"/>
              <w:rPr>
                <w:lang w:val="fr-FR"/>
              </w:rPr>
            </w:pPr>
            <w:r w:rsidRPr="00237BDB">
              <w:rPr>
                <w:lang w:val="fr-FR"/>
              </w:rPr>
              <w:t>48 %</w:t>
            </w:r>
          </w:p>
        </w:tc>
        <w:tc>
          <w:tcPr>
            <w:tcW w:w="2040" w:type="dxa"/>
            <w:shd w:val="clear" w:color="auto" w:fill="auto"/>
            <w:tcMar>
              <w:top w:w="100" w:type="dxa"/>
              <w:left w:w="100" w:type="dxa"/>
              <w:bottom w:w="100" w:type="dxa"/>
              <w:right w:w="100" w:type="dxa"/>
            </w:tcMar>
          </w:tcPr>
          <w:p w14:paraId="780F2A16" w14:textId="77777777" w:rsidR="007D6EAF" w:rsidRPr="00237BDB" w:rsidRDefault="00BA0D17">
            <w:pPr>
              <w:widowControl w:val="0"/>
              <w:spacing w:before="0" w:after="0" w:line="240" w:lineRule="auto"/>
              <w:ind w:firstLine="0"/>
              <w:jc w:val="center"/>
              <w:rPr>
                <w:lang w:val="fr-FR"/>
              </w:rPr>
            </w:pPr>
            <w:r w:rsidRPr="00237BDB">
              <w:rPr>
                <w:lang w:val="fr-FR"/>
              </w:rPr>
              <w:t>52 %</w:t>
            </w:r>
          </w:p>
        </w:tc>
      </w:tr>
      <w:tr w:rsidR="007D6EAF" w:rsidRPr="00237BDB" w14:paraId="78B7316C" w14:textId="77777777">
        <w:tc>
          <w:tcPr>
            <w:tcW w:w="465" w:type="dxa"/>
            <w:shd w:val="clear" w:color="auto" w:fill="auto"/>
            <w:tcMar>
              <w:top w:w="100" w:type="dxa"/>
              <w:left w:w="100" w:type="dxa"/>
              <w:bottom w:w="100" w:type="dxa"/>
              <w:right w:w="100" w:type="dxa"/>
            </w:tcMar>
          </w:tcPr>
          <w:p w14:paraId="27DB7E5B" w14:textId="77777777" w:rsidR="007D6EAF" w:rsidRPr="00237BDB" w:rsidRDefault="00BA0D17">
            <w:pPr>
              <w:widowControl w:val="0"/>
              <w:spacing w:before="0" w:after="0" w:line="240" w:lineRule="auto"/>
              <w:ind w:firstLine="0"/>
              <w:jc w:val="left"/>
              <w:rPr>
                <w:lang w:val="fr-FR"/>
              </w:rPr>
            </w:pPr>
            <w:r w:rsidRPr="00237BDB">
              <w:rPr>
                <w:lang w:val="fr-FR"/>
              </w:rPr>
              <w:lastRenderedPageBreak/>
              <w:t>03</w:t>
            </w:r>
          </w:p>
        </w:tc>
        <w:tc>
          <w:tcPr>
            <w:tcW w:w="2580" w:type="dxa"/>
            <w:shd w:val="clear" w:color="auto" w:fill="auto"/>
            <w:tcMar>
              <w:top w:w="100" w:type="dxa"/>
              <w:left w:w="100" w:type="dxa"/>
              <w:bottom w:w="100" w:type="dxa"/>
              <w:right w:w="100" w:type="dxa"/>
            </w:tcMar>
          </w:tcPr>
          <w:p w14:paraId="2A8B4380" w14:textId="77777777" w:rsidR="007D6EAF" w:rsidRPr="00237BDB" w:rsidRDefault="00BA0D17">
            <w:pPr>
              <w:widowControl w:val="0"/>
              <w:spacing w:before="0" w:after="0" w:line="240" w:lineRule="auto"/>
              <w:ind w:firstLine="0"/>
              <w:jc w:val="left"/>
              <w:rPr>
                <w:lang w:val="fr-FR"/>
              </w:rPr>
            </w:pPr>
            <w:r w:rsidRPr="00237BDB">
              <w:rPr>
                <w:lang w:val="fr-FR"/>
              </w:rPr>
              <w:t>Droit</w:t>
            </w:r>
          </w:p>
        </w:tc>
        <w:tc>
          <w:tcPr>
            <w:tcW w:w="2325" w:type="dxa"/>
            <w:shd w:val="clear" w:color="auto" w:fill="auto"/>
            <w:tcMar>
              <w:top w:w="100" w:type="dxa"/>
              <w:left w:w="100" w:type="dxa"/>
              <w:bottom w:w="100" w:type="dxa"/>
              <w:right w:w="100" w:type="dxa"/>
            </w:tcMar>
          </w:tcPr>
          <w:p w14:paraId="3BA9423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21 486   9%  29%</w:t>
            </w:r>
          </w:p>
        </w:tc>
        <w:tc>
          <w:tcPr>
            <w:tcW w:w="1950" w:type="dxa"/>
            <w:shd w:val="clear" w:color="auto" w:fill="auto"/>
            <w:tcMar>
              <w:top w:w="100" w:type="dxa"/>
              <w:left w:w="100" w:type="dxa"/>
              <w:bottom w:w="100" w:type="dxa"/>
              <w:right w:w="100" w:type="dxa"/>
            </w:tcMar>
          </w:tcPr>
          <w:p w14:paraId="675D3095" w14:textId="77777777" w:rsidR="007D6EAF" w:rsidRPr="00237BDB" w:rsidRDefault="00BA0D17">
            <w:pPr>
              <w:widowControl w:val="0"/>
              <w:spacing w:before="0" w:after="0" w:line="240" w:lineRule="auto"/>
              <w:ind w:firstLine="0"/>
              <w:jc w:val="center"/>
              <w:rPr>
                <w:lang w:val="fr-FR"/>
              </w:rPr>
            </w:pPr>
            <w:r w:rsidRPr="00237BDB">
              <w:rPr>
                <w:lang w:val="fr-FR"/>
              </w:rPr>
              <w:t>67 %</w:t>
            </w:r>
          </w:p>
        </w:tc>
        <w:tc>
          <w:tcPr>
            <w:tcW w:w="2040" w:type="dxa"/>
            <w:shd w:val="clear" w:color="auto" w:fill="auto"/>
            <w:tcMar>
              <w:top w:w="100" w:type="dxa"/>
              <w:left w:w="100" w:type="dxa"/>
              <w:bottom w:w="100" w:type="dxa"/>
              <w:right w:w="100" w:type="dxa"/>
            </w:tcMar>
          </w:tcPr>
          <w:p w14:paraId="7D1DBBB6" w14:textId="77777777" w:rsidR="007D6EAF" w:rsidRPr="00237BDB" w:rsidRDefault="00BA0D17">
            <w:pPr>
              <w:widowControl w:val="0"/>
              <w:spacing w:before="0" w:after="0" w:line="240" w:lineRule="auto"/>
              <w:ind w:firstLine="0"/>
              <w:jc w:val="center"/>
              <w:rPr>
                <w:lang w:val="fr-FR"/>
              </w:rPr>
            </w:pPr>
            <w:r w:rsidRPr="00237BDB">
              <w:rPr>
                <w:lang w:val="fr-FR"/>
              </w:rPr>
              <w:t>33 %</w:t>
            </w:r>
          </w:p>
        </w:tc>
      </w:tr>
      <w:tr w:rsidR="007D6EAF" w:rsidRPr="00237BDB" w14:paraId="2B73EF80" w14:textId="77777777">
        <w:tc>
          <w:tcPr>
            <w:tcW w:w="465" w:type="dxa"/>
            <w:shd w:val="clear" w:color="auto" w:fill="auto"/>
            <w:tcMar>
              <w:top w:w="100" w:type="dxa"/>
              <w:left w:w="100" w:type="dxa"/>
              <w:bottom w:w="100" w:type="dxa"/>
              <w:right w:w="100" w:type="dxa"/>
            </w:tcMar>
          </w:tcPr>
          <w:p w14:paraId="26EFE343" w14:textId="77777777" w:rsidR="007D6EAF" w:rsidRPr="00237BDB" w:rsidRDefault="00BA0D17">
            <w:pPr>
              <w:widowControl w:val="0"/>
              <w:spacing w:before="0" w:after="0" w:line="240" w:lineRule="auto"/>
              <w:ind w:firstLine="0"/>
              <w:jc w:val="left"/>
              <w:rPr>
                <w:lang w:val="fr-FR"/>
              </w:rPr>
            </w:pPr>
            <w:r w:rsidRPr="00237BDB">
              <w:rPr>
                <w:lang w:val="fr-FR"/>
              </w:rPr>
              <w:t>04</w:t>
            </w:r>
          </w:p>
        </w:tc>
        <w:tc>
          <w:tcPr>
            <w:tcW w:w="2580" w:type="dxa"/>
            <w:shd w:val="clear" w:color="auto" w:fill="auto"/>
            <w:tcMar>
              <w:top w:w="100" w:type="dxa"/>
              <w:left w:w="100" w:type="dxa"/>
              <w:bottom w:w="100" w:type="dxa"/>
              <w:right w:w="100" w:type="dxa"/>
            </w:tcMar>
          </w:tcPr>
          <w:p w14:paraId="5BEE51E3" w14:textId="77777777" w:rsidR="007D6EAF" w:rsidRPr="00237BDB" w:rsidRDefault="00BA0D17">
            <w:pPr>
              <w:widowControl w:val="0"/>
              <w:spacing w:before="0" w:after="0" w:line="240" w:lineRule="auto"/>
              <w:ind w:firstLine="0"/>
              <w:jc w:val="left"/>
              <w:rPr>
                <w:lang w:val="fr-FR"/>
              </w:rPr>
            </w:pPr>
            <w:r w:rsidRPr="00237BDB">
              <w:rPr>
                <w:lang w:val="fr-FR"/>
              </w:rPr>
              <w:t>Histoire</w:t>
            </w:r>
          </w:p>
        </w:tc>
        <w:tc>
          <w:tcPr>
            <w:tcW w:w="2325" w:type="dxa"/>
            <w:shd w:val="clear" w:color="auto" w:fill="auto"/>
            <w:tcMar>
              <w:top w:w="100" w:type="dxa"/>
              <w:left w:w="100" w:type="dxa"/>
              <w:bottom w:w="100" w:type="dxa"/>
              <w:right w:w="100" w:type="dxa"/>
            </w:tcMar>
          </w:tcPr>
          <w:p w14:paraId="60C8556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19 093   8%  36%</w:t>
            </w:r>
          </w:p>
        </w:tc>
        <w:tc>
          <w:tcPr>
            <w:tcW w:w="1950" w:type="dxa"/>
            <w:shd w:val="clear" w:color="auto" w:fill="auto"/>
            <w:tcMar>
              <w:top w:w="100" w:type="dxa"/>
              <w:left w:w="100" w:type="dxa"/>
              <w:bottom w:w="100" w:type="dxa"/>
              <w:right w:w="100" w:type="dxa"/>
            </w:tcMar>
          </w:tcPr>
          <w:p w14:paraId="0081CF8E"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F041A5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0C922724" w14:textId="77777777">
        <w:tc>
          <w:tcPr>
            <w:tcW w:w="465" w:type="dxa"/>
            <w:shd w:val="clear" w:color="auto" w:fill="auto"/>
            <w:tcMar>
              <w:top w:w="100" w:type="dxa"/>
              <w:left w:w="100" w:type="dxa"/>
              <w:bottom w:w="100" w:type="dxa"/>
              <w:right w:w="100" w:type="dxa"/>
            </w:tcMar>
          </w:tcPr>
          <w:p w14:paraId="19B7C9B2" w14:textId="77777777" w:rsidR="007D6EAF" w:rsidRPr="00237BDB" w:rsidRDefault="00BA0D17">
            <w:pPr>
              <w:widowControl w:val="0"/>
              <w:spacing w:before="0" w:after="0" w:line="240" w:lineRule="auto"/>
              <w:ind w:firstLine="0"/>
              <w:jc w:val="left"/>
              <w:rPr>
                <w:lang w:val="fr-FR"/>
              </w:rPr>
            </w:pPr>
            <w:r w:rsidRPr="00237BDB">
              <w:rPr>
                <w:lang w:val="fr-FR"/>
              </w:rPr>
              <w:t>05</w:t>
            </w:r>
          </w:p>
        </w:tc>
        <w:tc>
          <w:tcPr>
            <w:tcW w:w="2580" w:type="dxa"/>
            <w:shd w:val="clear" w:color="auto" w:fill="auto"/>
            <w:tcMar>
              <w:top w:w="100" w:type="dxa"/>
              <w:left w:w="100" w:type="dxa"/>
              <w:bottom w:w="100" w:type="dxa"/>
              <w:right w:w="100" w:type="dxa"/>
            </w:tcMar>
          </w:tcPr>
          <w:p w14:paraId="3AC178BC" w14:textId="77777777" w:rsidR="007D6EAF" w:rsidRPr="00237BDB" w:rsidRDefault="00BA0D17">
            <w:pPr>
              <w:widowControl w:val="0"/>
              <w:spacing w:before="0" w:after="0" w:line="240" w:lineRule="auto"/>
              <w:ind w:firstLine="0"/>
              <w:jc w:val="left"/>
              <w:rPr>
                <w:lang w:val="fr-FR"/>
              </w:rPr>
            </w:pPr>
            <w:r w:rsidRPr="00237BDB">
              <w:rPr>
                <w:lang w:val="fr-FR"/>
              </w:rPr>
              <w:t>Pas de domaine associé</w:t>
            </w:r>
          </w:p>
        </w:tc>
        <w:tc>
          <w:tcPr>
            <w:tcW w:w="2325" w:type="dxa"/>
            <w:shd w:val="clear" w:color="auto" w:fill="auto"/>
            <w:tcMar>
              <w:top w:w="100" w:type="dxa"/>
              <w:left w:w="100" w:type="dxa"/>
              <w:bottom w:w="100" w:type="dxa"/>
              <w:right w:w="100" w:type="dxa"/>
            </w:tcMar>
          </w:tcPr>
          <w:p w14:paraId="2B4195E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18 941   8%  44%</w:t>
            </w:r>
          </w:p>
        </w:tc>
        <w:tc>
          <w:tcPr>
            <w:tcW w:w="1950" w:type="dxa"/>
            <w:shd w:val="clear" w:color="auto" w:fill="auto"/>
            <w:tcMar>
              <w:top w:w="100" w:type="dxa"/>
              <w:left w:w="100" w:type="dxa"/>
              <w:bottom w:w="100" w:type="dxa"/>
              <w:right w:w="100" w:type="dxa"/>
            </w:tcMar>
          </w:tcPr>
          <w:p w14:paraId="0E21B484" w14:textId="77777777" w:rsidR="007D6EAF" w:rsidRPr="00237BDB" w:rsidRDefault="00BA0D17">
            <w:pPr>
              <w:widowControl w:val="0"/>
              <w:spacing w:before="0" w:after="0" w:line="240" w:lineRule="auto"/>
              <w:ind w:firstLine="0"/>
              <w:jc w:val="center"/>
              <w:rPr>
                <w:lang w:val="fr-FR"/>
              </w:rPr>
            </w:pPr>
            <w:r w:rsidRPr="00237BDB">
              <w:rPr>
                <w:lang w:val="fr-FR"/>
              </w:rPr>
              <w:t>59 %</w:t>
            </w:r>
          </w:p>
        </w:tc>
        <w:tc>
          <w:tcPr>
            <w:tcW w:w="2040" w:type="dxa"/>
            <w:shd w:val="clear" w:color="auto" w:fill="auto"/>
            <w:tcMar>
              <w:top w:w="100" w:type="dxa"/>
              <w:left w:w="100" w:type="dxa"/>
              <w:bottom w:w="100" w:type="dxa"/>
              <w:right w:w="100" w:type="dxa"/>
            </w:tcMar>
          </w:tcPr>
          <w:p w14:paraId="3E16D264" w14:textId="77777777" w:rsidR="007D6EAF" w:rsidRPr="00237BDB" w:rsidRDefault="00BA0D17">
            <w:pPr>
              <w:widowControl w:val="0"/>
              <w:spacing w:before="0" w:after="0" w:line="240" w:lineRule="auto"/>
              <w:ind w:firstLine="0"/>
              <w:jc w:val="center"/>
              <w:rPr>
                <w:lang w:val="fr-FR"/>
              </w:rPr>
            </w:pPr>
            <w:r w:rsidRPr="00237BDB">
              <w:rPr>
                <w:lang w:val="fr-FR"/>
              </w:rPr>
              <w:t>41 %</w:t>
            </w:r>
          </w:p>
        </w:tc>
      </w:tr>
      <w:tr w:rsidR="007D6EAF" w:rsidRPr="00237BDB" w14:paraId="3F653492" w14:textId="77777777">
        <w:tc>
          <w:tcPr>
            <w:tcW w:w="465" w:type="dxa"/>
            <w:shd w:val="clear" w:color="auto" w:fill="auto"/>
            <w:tcMar>
              <w:top w:w="100" w:type="dxa"/>
              <w:left w:w="100" w:type="dxa"/>
              <w:bottom w:w="100" w:type="dxa"/>
              <w:right w:w="100" w:type="dxa"/>
            </w:tcMar>
          </w:tcPr>
          <w:p w14:paraId="5DF43744" w14:textId="77777777" w:rsidR="007D6EAF" w:rsidRPr="00237BDB" w:rsidRDefault="00BA0D17">
            <w:pPr>
              <w:widowControl w:val="0"/>
              <w:spacing w:before="0" w:after="0" w:line="240" w:lineRule="auto"/>
              <w:ind w:firstLine="0"/>
              <w:jc w:val="left"/>
              <w:rPr>
                <w:lang w:val="fr-FR"/>
              </w:rPr>
            </w:pPr>
            <w:r w:rsidRPr="00237BDB">
              <w:rPr>
                <w:lang w:val="fr-FR"/>
              </w:rPr>
              <w:t>06</w:t>
            </w:r>
          </w:p>
        </w:tc>
        <w:tc>
          <w:tcPr>
            <w:tcW w:w="2580" w:type="dxa"/>
            <w:shd w:val="clear" w:color="auto" w:fill="auto"/>
            <w:tcMar>
              <w:top w:w="100" w:type="dxa"/>
              <w:left w:w="100" w:type="dxa"/>
              <w:bottom w:w="100" w:type="dxa"/>
              <w:right w:w="100" w:type="dxa"/>
            </w:tcMar>
          </w:tcPr>
          <w:p w14:paraId="7CF90577" w14:textId="77777777" w:rsidR="007D6EAF" w:rsidRPr="00237BDB" w:rsidRDefault="00BA0D17">
            <w:pPr>
              <w:widowControl w:val="0"/>
              <w:spacing w:before="0" w:after="0" w:line="240" w:lineRule="auto"/>
              <w:ind w:firstLine="0"/>
              <w:jc w:val="left"/>
              <w:rPr>
                <w:lang w:val="fr-FR"/>
              </w:rPr>
            </w:pPr>
            <w:r w:rsidRPr="00237BDB">
              <w:rPr>
                <w:lang w:val="fr-FR"/>
              </w:rPr>
              <w:t>Gestion et management</w:t>
            </w:r>
          </w:p>
        </w:tc>
        <w:tc>
          <w:tcPr>
            <w:tcW w:w="2325" w:type="dxa"/>
            <w:shd w:val="clear" w:color="auto" w:fill="auto"/>
            <w:tcMar>
              <w:top w:w="100" w:type="dxa"/>
              <w:left w:w="100" w:type="dxa"/>
              <w:bottom w:w="100" w:type="dxa"/>
              <w:right w:w="100" w:type="dxa"/>
            </w:tcMar>
          </w:tcPr>
          <w:p w14:paraId="7853974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18 318   7%  51%</w:t>
            </w:r>
          </w:p>
        </w:tc>
        <w:tc>
          <w:tcPr>
            <w:tcW w:w="1950" w:type="dxa"/>
            <w:shd w:val="clear" w:color="auto" w:fill="auto"/>
            <w:tcMar>
              <w:top w:w="100" w:type="dxa"/>
              <w:left w:w="100" w:type="dxa"/>
              <w:bottom w:w="100" w:type="dxa"/>
              <w:right w:w="100" w:type="dxa"/>
            </w:tcMar>
          </w:tcPr>
          <w:p w14:paraId="39E01C32" w14:textId="77777777" w:rsidR="007D6EAF" w:rsidRPr="00237BDB" w:rsidRDefault="00BA0D17">
            <w:pPr>
              <w:widowControl w:val="0"/>
              <w:spacing w:before="0" w:after="0" w:line="240" w:lineRule="auto"/>
              <w:ind w:firstLine="0"/>
              <w:jc w:val="center"/>
              <w:rPr>
                <w:lang w:val="fr-FR"/>
              </w:rPr>
            </w:pPr>
            <w:r w:rsidRPr="00237BDB">
              <w:rPr>
                <w:lang w:val="fr-FR"/>
              </w:rPr>
              <w:t>45 %</w:t>
            </w:r>
          </w:p>
        </w:tc>
        <w:tc>
          <w:tcPr>
            <w:tcW w:w="2040" w:type="dxa"/>
            <w:shd w:val="clear" w:color="auto" w:fill="auto"/>
            <w:tcMar>
              <w:top w:w="100" w:type="dxa"/>
              <w:left w:w="100" w:type="dxa"/>
              <w:bottom w:w="100" w:type="dxa"/>
              <w:right w:w="100" w:type="dxa"/>
            </w:tcMar>
          </w:tcPr>
          <w:p w14:paraId="65A67F0E" w14:textId="77777777" w:rsidR="007D6EAF" w:rsidRPr="00237BDB" w:rsidRDefault="00BA0D17">
            <w:pPr>
              <w:widowControl w:val="0"/>
              <w:spacing w:before="0" w:after="0" w:line="240" w:lineRule="auto"/>
              <w:ind w:firstLine="0"/>
              <w:jc w:val="center"/>
              <w:rPr>
                <w:lang w:val="fr-FR"/>
              </w:rPr>
            </w:pPr>
            <w:r w:rsidRPr="00237BDB">
              <w:rPr>
                <w:lang w:val="fr-FR"/>
              </w:rPr>
              <w:t>55 %</w:t>
            </w:r>
          </w:p>
        </w:tc>
      </w:tr>
      <w:tr w:rsidR="007D6EAF" w:rsidRPr="00237BDB" w14:paraId="62CABB90" w14:textId="77777777">
        <w:tc>
          <w:tcPr>
            <w:tcW w:w="465" w:type="dxa"/>
            <w:shd w:val="clear" w:color="auto" w:fill="auto"/>
            <w:tcMar>
              <w:top w:w="100" w:type="dxa"/>
              <w:left w:w="100" w:type="dxa"/>
              <w:bottom w:w="100" w:type="dxa"/>
              <w:right w:w="100" w:type="dxa"/>
            </w:tcMar>
          </w:tcPr>
          <w:p w14:paraId="289EA1E1" w14:textId="77777777" w:rsidR="007D6EAF" w:rsidRPr="00237BDB" w:rsidRDefault="00BA0D17">
            <w:pPr>
              <w:widowControl w:val="0"/>
              <w:spacing w:before="0" w:after="0" w:line="240" w:lineRule="auto"/>
              <w:ind w:firstLine="0"/>
              <w:jc w:val="left"/>
              <w:rPr>
                <w:b/>
                <w:lang w:val="fr-FR"/>
              </w:rPr>
            </w:pPr>
            <w:r w:rsidRPr="00237BDB">
              <w:rPr>
                <w:b/>
                <w:lang w:val="fr-FR"/>
              </w:rPr>
              <w:t>07</w:t>
            </w:r>
          </w:p>
        </w:tc>
        <w:tc>
          <w:tcPr>
            <w:tcW w:w="2580" w:type="dxa"/>
            <w:shd w:val="clear" w:color="auto" w:fill="auto"/>
            <w:tcMar>
              <w:top w:w="100" w:type="dxa"/>
              <w:left w:w="100" w:type="dxa"/>
              <w:bottom w:w="100" w:type="dxa"/>
              <w:right w:w="100" w:type="dxa"/>
            </w:tcMar>
          </w:tcPr>
          <w:p w14:paraId="68B4EA3C" w14:textId="77777777" w:rsidR="007D6EAF" w:rsidRPr="00237BDB" w:rsidRDefault="00BA0D17">
            <w:pPr>
              <w:widowControl w:val="0"/>
              <w:spacing w:before="0" w:after="0" w:line="240" w:lineRule="auto"/>
              <w:ind w:firstLine="0"/>
              <w:jc w:val="left"/>
              <w:rPr>
                <w:lang w:val="fr-FR"/>
              </w:rPr>
            </w:pPr>
            <w:r w:rsidRPr="00237BDB">
              <w:rPr>
                <w:b/>
                <w:lang w:val="fr-FR"/>
              </w:rPr>
              <w:t>Sciences du vivant</w:t>
            </w:r>
          </w:p>
        </w:tc>
        <w:tc>
          <w:tcPr>
            <w:tcW w:w="2325" w:type="dxa"/>
            <w:shd w:val="clear" w:color="auto" w:fill="auto"/>
            <w:tcMar>
              <w:top w:w="100" w:type="dxa"/>
              <w:left w:w="100" w:type="dxa"/>
              <w:bottom w:w="100" w:type="dxa"/>
              <w:right w:w="100" w:type="dxa"/>
            </w:tcMar>
          </w:tcPr>
          <w:p w14:paraId="7F8AF42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17 498   7%  58%</w:t>
            </w:r>
          </w:p>
        </w:tc>
        <w:tc>
          <w:tcPr>
            <w:tcW w:w="1950" w:type="dxa"/>
            <w:shd w:val="clear" w:color="auto" w:fill="auto"/>
            <w:tcMar>
              <w:top w:w="100" w:type="dxa"/>
              <w:left w:w="100" w:type="dxa"/>
              <w:bottom w:w="100" w:type="dxa"/>
              <w:right w:w="100" w:type="dxa"/>
            </w:tcMar>
          </w:tcPr>
          <w:p w14:paraId="10C5A61C" w14:textId="77777777" w:rsidR="007D6EAF" w:rsidRPr="00237BDB" w:rsidRDefault="00BA0D17">
            <w:pPr>
              <w:widowControl w:val="0"/>
              <w:spacing w:before="0" w:after="0" w:line="240" w:lineRule="auto"/>
              <w:ind w:firstLine="0"/>
              <w:jc w:val="center"/>
              <w:rPr>
                <w:b/>
                <w:lang w:val="fr-FR"/>
              </w:rPr>
            </w:pPr>
            <w:r w:rsidRPr="00237BDB">
              <w:rPr>
                <w:b/>
                <w:lang w:val="fr-FR"/>
              </w:rPr>
              <w:t>66 %</w:t>
            </w:r>
          </w:p>
        </w:tc>
        <w:tc>
          <w:tcPr>
            <w:tcW w:w="2040" w:type="dxa"/>
            <w:shd w:val="clear" w:color="auto" w:fill="auto"/>
            <w:tcMar>
              <w:top w:w="100" w:type="dxa"/>
              <w:left w:w="100" w:type="dxa"/>
              <w:bottom w:w="100" w:type="dxa"/>
              <w:right w:w="100" w:type="dxa"/>
            </w:tcMar>
          </w:tcPr>
          <w:p w14:paraId="09823227" w14:textId="77777777" w:rsidR="007D6EAF" w:rsidRPr="00237BDB" w:rsidRDefault="00BA0D17">
            <w:pPr>
              <w:widowControl w:val="0"/>
              <w:spacing w:before="0" w:after="0" w:line="240" w:lineRule="auto"/>
              <w:ind w:firstLine="0"/>
              <w:jc w:val="center"/>
              <w:rPr>
                <w:lang w:val="fr-FR"/>
              </w:rPr>
            </w:pPr>
            <w:r w:rsidRPr="00237BDB">
              <w:rPr>
                <w:lang w:val="fr-FR"/>
              </w:rPr>
              <w:t>34 %</w:t>
            </w:r>
          </w:p>
        </w:tc>
      </w:tr>
      <w:tr w:rsidR="007D6EAF" w:rsidRPr="00237BDB" w14:paraId="5B55218F" w14:textId="77777777">
        <w:tc>
          <w:tcPr>
            <w:tcW w:w="465" w:type="dxa"/>
            <w:shd w:val="clear" w:color="auto" w:fill="auto"/>
            <w:tcMar>
              <w:top w:w="100" w:type="dxa"/>
              <w:left w:w="100" w:type="dxa"/>
              <w:bottom w:w="100" w:type="dxa"/>
              <w:right w:w="100" w:type="dxa"/>
            </w:tcMar>
          </w:tcPr>
          <w:p w14:paraId="168A6266" w14:textId="77777777" w:rsidR="007D6EAF" w:rsidRPr="00237BDB" w:rsidRDefault="00BA0D17">
            <w:pPr>
              <w:widowControl w:val="0"/>
              <w:spacing w:before="0" w:after="0" w:line="240" w:lineRule="auto"/>
              <w:ind w:firstLine="0"/>
              <w:jc w:val="left"/>
              <w:rPr>
                <w:b/>
                <w:lang w:val="fr-FR"/>
              </w:rPr>
            </w:pPr>
            <w:r w:rsidRPr="00237BDB">
              <w:rPr>
                <w:b/>
                <w:lang w:val="fr-FR"/>
              </w:rPr>
              <w:t>08</w:t>
            </w:r>
          </w:p>
        </w:tc>
        <w:tc>
          <w:tcPr>
            <w:tcW w:w="2580" w:type="dxa"/>
            <w:shd w:val="clear" w:color="auto" w:fill="auto"/>
            <w:tcMar>
              <w:top w:w="100" w:type="dxa"/>
              <w:left w:w="100" w:type="dxa"/>
              <w:bottom w:w="100" w:type="dxa"/>
              <w:right w:w="100" w:type="dxa"/>
            </w:tcMar>
          </w:tcPr>
          <w:p w14:paraId="55EDA9C9" w14:textId="77777777" w:rsidR="007D6EAF" w:rsidRPr="00237BDB" w:rsidRDefault="00BA0D17">
            <w:pPr>
              <w:widowControl w:val="0"/>
              <w:spacing w:before="0" w:after="0" w:line="240" w:lineRule="auto"/>
              <w:ind w:firstLine="0"/>
              <w:jc w:val="left"/>
              <w:rPr>
                <w:b/>
                <w:lang w:val="fr-FR"/>
              </w:rPr>
            </w:pPr>
            <w:r w:rsidRPr="00237BDB">
              <w:rPr>
                <w:b/>
                <w:lang w:val="fr-FR"/>
              </w:rPr>
              <w:t>Informatique</w:t>
            </w:r>
          </w:p>
        </w:tc>
        <w:tc>
          <w:tcPr>
            <w:tcW w:w="2325" w:type="dxa"/>
            <w:shd w:val="clear" w:color="auto" w:fill="auto"/>
            <w:tcMar>
              <w:top w:w="100" w:type="dxa"/>
              <w:left w:w="100" w:type="dxa"/>
              <w:bottom w:w="100" w:type="dxa"/>
              <w:right w:w="100" w:type="dxa"/>
            </w:tcMar>
          </w:tcPr>
          <w:p w14:paraId="19976FD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13 505   5%  63%</w:t>
            </w:r>
          </w:p>
        </w:tc>
        <w:tc>
          <w:tcPr>
            <w:tcW w:w="1950" w:type="dxa"/>
            <w:shd w:val="clear" w:color="auto" w:fill="auto"/>
            <w:tcMar>
              <w:top w:w="100" w:type="dxa"/>
              <w:left w:w="100" w:type="dxa"/>
              <w:bottom w:w="100" w:type="dxa"/>
              <w:right w:w="100" w:type="dxa"/>
            </w:tcMar>
          </w:tcPr>
          <w:p w14:paraId="61AA738E" w14:textId="77777777" w:rsidR="007D6EAF" w:rsidRPr="00237BDB" w:rsidRDefault="00BA0D17">
            <w:pPr>
              <w:widowControl w:val="0"/>
              <w:spacing w:before="0" w:after="0" w:line="240" w:lineRule="auto"/>
              <w:ind w:firstLine="0"/>
              <w:jc w:val="center"/>
              <w:rPr>
                <w:b/>
                <w:lang w:val="fr-FR"/>
              </w:rPr>
            </w:pPr>
            <w:r w:rsidRPr="00237BDB">
              <w:rPr>
                <w:b/>
                <w:lang w:val="fr-FR"/>
              </w:rPr>
              <w:t>74 %</w:t>
            </w:r>
          </w:p>
        </w:tc>
        <w:tc>
          <w:tcPr>
            <w:tcW w:w="2040" w:type="dxa"/>
            <w:shd w:val="clear" w:color="auto" w:fill="auto"/>
            <w:tcMar>
              <w:top w:w="100" w:type="dxa"/>
              <w:left w:w="100" w:type="dxa"/>
              <w:bottom w:w="100" w:type="dxa"/>
              <w:right w:w="100" w:type="dxa"/>
            </w:tcMar>
          </w:tcPr>
          <w:p w14:paraId="631FF05E" w14:textId="77777777" w:rsidR="007D6EAF" w:rsidRPr="00237BDB" w:rsidRDefault="00BA0D17">
            <w:pPr>
              <w:widowControl w:val="0"/>
              <w:spacing w:before="0" w:after="0" w:line="240" w:lineRule="auto"/>
              <w:ind w:firstLine="0"/>
              <w:jc w:val="center"/>
              <w:rPr>
                <w:lang w:val="fr-FR"/>
              </w:rPr>
            </w:pPr>
            <w:r w:rsidRPr="00237BDB">
              <w:rPr>
                <w:lang w:val="fr-FR"/>
              </w:rPr>
              <w:t>26 %</w:t>
            </w:r>
          </w:p>
        </w:tc>
      </w:tr>
      <w:tr w:rsidR="007D6EAF" w:rsidRPr="00237BDB" w14:paraId="1ADE1B9B" w14:textId="77777777">
        <w:tc>
          <w:tcPr>
            <w:tcW w:w="465" w:type="dxa"/>
            <w:shd w:val="clear" w:color="auto" w:fill="auto"/>
            <w:tcMar>
              <w:top w:w="100" w:type="dxa"/>
              <w:left w:w="100" w:type="dxa"/>
              <w:bottom w:w="100" w:type="dxa"/>
              <w:right w:w="100" w:type="dxa"/>
            </w:tcMar>
          </w:tcPr>
          <w:p w14:paraId="6BF55BDD" w14:textId="77777777" w:rsidR="007D6EAF" w:rsidRPr="001653FF" w:rsidRDefault="00BA0D17">
            <w:pPr>
              <w:widowControl w:val="0"/>
              <w:spacing w:before="0" w:after="0" w:line="240" w:lineRule="auto"/>
              <w:ind w:firstLine="0"/>
              <w:jc w:val="left"/>
              <w:rPr>
                <w:bCs/>
                <w:lang w:val="fr-FR"/>
              </w:rPr>
            </w:pPr>
            <w:r w:rsidRPr="001653FF">
              <w:rPr>
                <w:bCs/>
                <w:lang w:val="fr-FR"/>
              </w:rPr>
              <w:t>09</w:t>
            </w:r>
          </w:p>
        </w:tc>
        <w:tc>
          <w:tcPr>
            <w:tcW w:w="2580" w:type="dxa"/>
            <w:shd w:val="clear" w:color="auto" w:fill="auto"/>
            <w:tcMar>
              <w:top w:w="100" w:type="dxa"/>
              <w:left w:w="100" w:type="dxa"/>
              <w:bottom w:w="100" w:type="dxa"/>
              <w:right w:w="100" w:type="dxa"/>
            </w:tcMar>
          </w:tcPr>
          <w:p w14:paraId="3ED22339" w14:textId="77777777" w:rsidR="007D6EAF" w:rsidRPr="00237BDB" w:rsidRDefault="00BA0D17">
            <w:pPr>
              <w:widowControl w:val="0"/>
              <w:spacing w:before="0" w:after="0" w:line="240" w:lineRule="auto"/>
              <w:ind w:firstLine="0"/>
              <w:jc w:val="left"/>
              <w:rPr>
                <w:b/>
                <w:lang w:val="fr-FR"/>
              </w:rPr>
            </w:pPr>
            <w:r w:rsidRPr="00237BDB">
              <w:rPr>
                <w:lang w:val="fr-FR"/>
              </w:rPr>
              <w:t>Linguistique</w:t>
            </w:r>
          </w:p>
        </w:tc>
        <w:tc>
          <w:tcPr>
            <w:tcW w:w="2325" w:type="dxa"/>
            <w:shd w:val="clear" w:color="auto" w:fill="auto"/>
            <w:tcMar>
              <w:top w:w="100" w:type="dxa"/>
              <w:left w:w="100" w:type="dxa"/>
              <w:bottom w:w="100" w:type="dxa"/>
              <w:right w:w="100" w:type="dxa"/>
            </w:tcMar>
          </w:tcPr>
          <w:p w14:paraId="1E9E17F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11 556   5%  68%</w:t>
            </w:r>
          </w:p>
        </w:tc>
        <w:tc>
          <w:tcPr>
            <w:tcW w:w="1950" w:type="dxa"/>
            <w:shd w:val="clear" w:color="auto" w:fill="auto"/>
            <w:tcMar>
              <w:top w:w="100" w:type="dxa"/>
              <w:left w:w="100" w:type="dxa"/>
              <w:bottom w:w="100" w:type="dxa"/>
              <w:right w:w="100" w:type="dxa"/>
            </w:tcMar>
          </w:tcPr>
          <w:p w14:paraId="3209A1BD"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368EAF0B"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4C7A9137" w14:textId="77777777">
        <w:tc>
          <w:tcPr>
            <w:tcW w:w="465" w:type="dxa"/>
            <w:shd w:val="clear" w:color="auto" w:fill="auto"/>
            <w:tcMar>
              <w:top w:w="100" w:type="dxa"/>
              <w:left w:w="100" w:type="dxa"/>
              <w:bottom w:w="100" w:type="dxa"/>
              <w:right w:w="100" w:type="dxa"/>
            </w:tcMar>
          </w:tcPr>
          <w:p w14:paraId="55D5BE48" w14:textId="77777777" w:rsidR="007D6EAF" w:rsidRPr="00237BDB" w:rsidRDefault="00BA0D17">
            <w:pPr>
              <w:widowControl w:val="0"/>
              <w:spacing w:before="0" w:after="0" w:line="240" w:lineRule="auto"/>
              <w:ind w:firstLine="0"/>
              <w:jc w:val="left"/>
              <w:rPr>
                <w:lang w:val="fr-FR"/>
              </w:rPr>
            </w:pPr>
            <w:r w:rsidRPr="00237BDB">
              <w:rPr>
                <w:lang w:val="fr-FR"/>
              </w:rPr>
              <w:t>10</w:t>
            </w:r>
          </w:p>
        </w:tc>
        <w:tc>
          <w:tcPr>
            <w:tcW w:w="2580" w:type="dxa"/>
            <w:shd w:val="clear" w:color="auto" w:fill="auto"/>
            <w:tcMar>
              <w:top w:w="100" w:type="dxa"/>
              <w:left w:w="100" w:type="dxa"/>
              <w:bottom w:w="100" w:type="dxa"/>
              <w:right w:w="100" w:type="dxa"/>
            </w:tcMar>
          </w:tcPr>
          <w:p w14:paraId="03F1BA1C" w14:textId="77777777" w:rsidR="007D6EAF" w:rsidRPr="00237BDB" w:rsidRDefault="00BA0D17">
            <w:pPr>
              <w:widowControl w:val="0"/>
              <w:spacing w:before="0" w:after="0" w:line="240" w:lineRule="auto"/>
              <w:ind w:firstLine="0"/>
              <w:jc w:val="left"/>
              <w:rPr>
                <w:lang w:val="fr-FR"/>
              </w:rPr>
            </w:pPr>
            <w:r w:rsidRPr="00237BDB">
              <w:rPr>
                <w:lang w:val="fr-FR"/>
              </w:rPr>
              <w:t>Littératures</w:t>
            </w:r>
          </w:p>
        </w:tc>
        <w:tc>
          <w:tcPr>
            <w:tcW w:w="2325" w:type="dxa"/>
            <w:shd w:val="clear" w:color="auto" w:fill="auto"/>
            <w:tcMar>
              <w:top w:w="100" w:type="dxa"/>
              <w:left w:w="100" w:type="dxa"/>
              <w:bottom w:w="100" w:type="dxa"/>
              <w:right w:w="100" w:type="dxa"/>
            </w:tcMar>
          </w:tcPr>
          <w:p w14:paraId="6B7D718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10 712   4%  72%</w:t>
            </w:r>
          </w:p>
        </w:tc>
        <w:tc>
          <w:tcPr>
            <w:tcW w:w="1950" w:type="dxa"/>
            <w:shd w:val="clear" w:color="auto" w:fill="auto"/>
            <w:tcMar>
              <w:top w:w="100" w:type="dxa"/>
              <w:left w:w="100" w:type="dxa"/>
              <w:bottom w:w="100" w:type="dxa"/>
              <w:right w:w="100" w:type="dxa"/>
            </w:tcMar>
          </w:tcPr>
          <w:p w14:paraId="46783795"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0CF9212E"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03A6D1C0" w14:textId="77777777">
        <w:tc>
          <w:tcPr>
            <w:tcW w:w="465" w:type="dxa"/>
            <w:shd w:val="clear" w:color="auto" w:fill="auto"/>
            <w:tcMar>
              <w:top w:w="100" w:type="dxa"/>
              <w:left w:w="100" w:type="dxa"/>
              <w:bottom w:w="100" w:type="dxa"/>
              <w:right w:w="100" w:type="dxa"/>
            </w:tcMar>
          </w:tcPr>
          <w:p w14:paraId="1521CAF7" w14:textId="77777777" w:rsidR="007D6EAF" w:rsidRPr="00237BDB" w:rsidRDefault="00BA0D17">
            <w:pPr>
              <w:widowControl w:val="0"/>
              <w:spacing w:before="0" w:after="0" w:line="240" w:lineRule="auto"/>
              <w:ind w:firstLine="0"/>
              <w:jc w:val="left"/>
              <w:rPr>
                <w:lang w:val="fr-FR"/>
              </w:rPr>
            </w:pPr>
            <w:r w:rsidRPr="00237BDB">
              <w:rPr>
                <w:lang w:val="fr-FR"/>
              </w:rPr>
              <w:t>11</w:t>
            </w:r>
          </w:p>
        </w:tc>
        <w:tc>
          <w:tcPr>
            <w:tcW w:w="2580" w:type="dxa"/>
            <w:shd w:val="clear" w:color="auto" w:fill="auto"/>
            <w:tcMar>
              <w:top w:w="100" w:type="dxa"/>
              <w:left w:w="100" w:type="dxa"/>
              <w:bottom w:w="100" w:type="dxa"/>
              <w:right w:w="100" w:type="dxa"/>
            </w:tcMar>
          </w:tcPr>
          <w:p w14:paraId="4C74335B" w14:textId="77777777" w:rsidR="007D6EAF" w:rsidRPr="00237BDB" w:rsidRDefault="00BA0D17">
            <w:pPr>
              <w:widowControl w:val="0"/>
              <w:spacing w:before="0" w:after="0" w:line="240" w:lineRule="auto"/>
              <w:ind w:firstLine="0"/>
              <w:jc w:val="left"/>
              <w:rPr>
                <w:lang w:val="fr-FR"/>
              </w:rPr>
            </w:pPr>
            <w:r w:rsidRPr="00237BDB">
              <w:rPr>
                <w:lang w:val="fr-FR"/>
              </w:rPr>
              <w:t>Archéologie et Préhistoire</w:t>
            </w:r>
          </w:p>
        </w:tc>
        <w:tc>
          <w:tcPr>
            <w:tcW w:w="2325" w:type="dxa"/>
            <w:shd w:val="clear" w:color="auto" w:fill="auto"/>
            <w:tcMar>
              <w:top w:w="100" w:type="dxa"/>
              <w:left w:w="100" w:type="dxa"/>
              <w:bottom w:w="100" w:type="dxa"/>
              <w:right w:w="100" w:type="dxa"/>
            </w:tcMar>
          </w:tcPr>
          <w:p w14:paraId="20E30AC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10 124   4%  76%</w:t>
            </w:r>
          </w:p>
        </w:tc>
        <w:tc>
          <w:tcPr>
            <w:tcW w:w="1950" w:type="dxa"/>
            <w:shd w:val="clear" w:color="auto" w:fill="auto"/>
            <w:tcMar>
              <w:top w:w="100" w:type="dxa"/>
              <w:left w:w="100" w:type="dxa"/>
              <w:bottom w:w="100" w:type="dxa"/>
              <w:right w:w="100" w:type="dxa"/>
            </w:tcMar>
          </w:tcPr>
          <w:p w14:paraId="4121D454" w14:textId="77777777" w:rsidR="007D6EAF" w:rsidRPr="00237BDB" w:rsidRDefault="00BA0D17">
            <w:pPr>
              <w:widowControl w:val="0"/>
              <w:spacing w:before="0" w:after="0" w:line="240" w:lineRule="auto"/>
              <w:ind w:firstLine="0"/>
              <w:jc w:val="center"/>
              <w:rPr>
                <w:lang w:val="fr-FR"/>
              </w:rPr>
            </w:pPr>
            <w:r w:rsidRPr="00237BDB">
              <w:rPr>
                <w:lang w:val="fr-FR"/>
              </w:rPr>
              <w:t>61 %</w:t>
            </w:r>
          </w:p>
        </w:tc>
        <w:tc>
          <w:tcPr>
            <w:tcW w:w="2040" w:type="dxa"/>
            <w:shd w:val="clear" w:color="auto" w:fill="auto"/>
            <w:tcMar>
              <w:top w:w="100" w:type="dxa"/>
              <w:left w:w="100" w:type="dxa"/>
              <w:bottom w:w="100" w:type="dxa"/>
              <w:right w:w="100" w:type="dxa"/>
            </w:tcMar>
          </w:tcPr>
          <w:p w14:paraId="49DB7867" w14:textId="77777777" w:rsidR="007D6EAF" w:rsidRPr="00237BDB" w:rsidRDefault="00BA0D17">
            <w:pPr>
              <w:widowControl w:val="0"/>
              <w:spacing w:before="0" w:after="0" w:line="240" w:lineRule="auto"/>
              <w:ind w:firstLine="0"/>
              <w:jc w:val="center"/>
              <w:rPr>
                <w:lang w:val="fr-FR"/>
              </w:rPr>
            </w:pPr>
            <w:r w:rsidRPr="00237BDB">
              <w:rPr>
                <w:lang w:val="fr-FR"/>
              </w:rPr>
              <w:t>39 %</w:t>
            </w:r>
          </w:p>
        </w:tc>
      </w:tr>
      <w:tr w:rsidR="007D6EAF" w:rsidRPr="00237BDB" w14:paraId="37A747B8" w14:textId="77777777">
        <w:tc>
          <w:tcPr>
            <w:tcW w:w="465" w:type="dxa"/>
            <w:shd w:val="clear" w:color="auto" w:fill="auto"/>
            <w:tcMar>
              <w:top w:w="100" w:type="dxa"/>
              <w:left w:w="100" w:type="dxa"/>
              <w:bottom w:w="100" w:type="dxa"/>
              <w:right w:w="100" w:type="dxa"/>
            </w:tcMar>
          </w:tcPr>
          <w:p w14:paraId="31C96D6C" w14:textId="77777777" w:rsidR="007D6EAF" w:rsidRPr="00237BDB" w:rsidRDefault="00BA0D17">
            <w:pPr>
              <w:widowControl w:val="0"/>
              <w:spacing w:before="0" w:after="0" w:line="240" w:lineRule="auto"/>
              <w:ind w:firstLine="0"/>
              <w:jc w:val="left"/>
              <w:rPr>
                <w:lang w:val="fr-FR"/>
              </w:rPr>
            </w:pPr>
            <w:r w:rsidRPr="00237BDB">
              <w:rPr>
                <w:lang w:val="fr-FR"/>
              </w:rPr>
              <w:t>12</w:t>
            </w:r>
          </w:p>
        </w:tc>
        <w:tc>
          <w:tcPr>
            <w:tcW w:w="2580" w:type="dxa"/>
            <w:shd w:val="clear" w:color="auto" w:fill="auto"/>
            <w:tcMar>
              <w:top w:w="100" w:type="dxa"/>
              <w:left w:w="100" w:type="dxa"/>
              <w:bottom w:w="100" w:type="dxa"/>
              <w:right w:w="100" w:type="dxa"/>
            </w:tcMar>
          </w:tcPr>
          <w:p w14:paraId="17778454" w14:textId="77777777" w:rsidR="007D6EAF" w:rsidRPr="00237BDB" w:rsidRDefault="00BA0D17">
            <w:pPr>
              <w:widowControl w:val="0"/>
              <w:spacing w:before="0" w:after="0" w:line="240" w:lineRule="auto"/>
              <w:ind w:firstLine="0"/>
              <w:jc w:val="left"/>
              <w:rPr>
                <w:lang w:val="fr-FR"/>
              </w:rPr>
            </w:pPr>
            <w:r w:rsidRPr="00237BDB">
              <w:rPr>
                <w:lang w:val="fr-FR"/>
              </w:rPr>
              <w:t>Science politique</w:t>
            </w:r>
          </w:p>
        </w:tc>
        <w:tc>
          <w:tcPr>
            <w:tcW w:w="2325" w:type="dxa"/>
            <w:shd w:val="clear" w:color="auto" w:fill="auto"/>
            <w:tcMar>
              <w:top w:w="100" w:type="dxa"/>
              <w:left w:w="100" w:type="dxa"/>
              <w:bottom w:w="100" w:type="dxa"/>
              <w:right w:w="100" w:type="dxa"/>
            </w:tcMar>
          </w:tcPr>
          <w:p w14:paraId="5F1C57EA"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7 152   3%  79%</w:t>
            </w:r>
          </w:p>
        </w:tc>
        <w:tc>
          <w:tcPr>
            <w:tcW w:w="1950" w:type="dxa"/>
            <w:shd w:val="clear" w:color="auto" w:fill="auto"/>
            <w:tcMar>
              <w:top w:w="100" w:type="dxa"/>
              <w:left w:w="100" w:type="dxa"/>
              <w:bottom w:w="100" w:type="dxa"/>
              <w:right w:w="100" w:type="dxa"/>
            </w:tcMar>
          </w:tcPr>
          <w:p w14:paraId="5D659E32"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1E72DD7A"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1133C645" w14:textId="77777777">
        <w:tc>
          <w:tcPr>
            <w:tcW w:w="465" w:type="dxa"/>
            <w:shd w:val="clear" w:color="auto" w:fill="auto"/>
            <w:tcMar>
              <w:top w:w="100" w:type="dxa"/>
              <w:left w:w="100" w:type="dxa"/>
              <w:bottom w:w="100" w:type="dxa"/>
              <w:right w:w="100" w:type="dxa"/>
            </w:tcMar>
          </w:tcPr>
          <w:p w14:paraId="277732BD" w14:textId="77777777" w:rsidR="007D6EAF" w:rsidRPr="00237BDB" w:rsidRDefault="00BA0D17">
            <w:pPr>
              <w:widowControl w:val="0"/>
              <w:spacing w:before="0" w:after="0" w:line="240" w:lineRule="auto"/>
              <w:ind w:firstLine="0"/>
              <w:jc w:val="left"/>
              <w:rPr>
                <w:lang w:val="fr-FR"/>
              </w:rPr>
            </w:pPr>
            <w:r w:rsidRPr="00237BDB">
              <w:rPr>
                <w:lang w:val="fr-FR"/>
              </w:rPr>
              <w:t>13</w:t>
            </w:r>
          </w:p>
        </w:tc>
        <w:tc>
          <w:tcPr>
            <w:tcW w:w="2580" w:type="dxa"/>
            <w:shd w:val="clear" w:color="auto" w:fill="auto"/>
            <w:tcMar>
              <w:top w:w="100" w:type="dxa"/>
              <w:left w:w="100" w:type="dxa"/>
              <w:bottom w:w="100" w:type="dxa"/>
              <w:right w:w="100" w:type="dxa"/>
            </w:tcMar>
          </w:tcPr>
          <w:p w14:paraId="22E24EC9" w14:textId="77777777" w:rsidR="007D6EAF" w:rsidRPr="00237BDB" w:rsidRDefault="00BA0D17">
            <w:pPr>
              <w:widowControl w:val="0"/>
              <w:spacing w:before="0" w:after="0" w:line="240" w:lineRule="auto"/>
              <w:ind w:firstLine="0"/>
              <w:jc w:val="left"/>
              <w:rPr>
                <w:lang w:val="fr-FR"/>
              </w:rPr>
            </w:pPr>
            <w:r w:rsidRPr="00237BDB">
              <w:rPr>
                <w:lang w:val="fr-FR"/>
              </w:rPr>
              <w:t>Éducation</w:t>
            </w:r>
          </w:p>
        </w:tc>
        <w:tc>
          <w:tcPr>
            <w:tcW w:w="2325" w:type="dxa"/>
            <w:shd w:val="clear" w:color="auto" w:fill="auto"/>
            <w:tcMar>
              <w:top w:w="100" w:type="dxa"/>
              <w:left w:w="100" w:type="dxa"/>
              <w:bottom w:w="100" w:type="dxa"/>
              <w:right w:w="100" w:type="dxa"/>
            </w:tcMar>
          </w:tcPr>
          <w:p w14:paraId="5EF52B7E"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7 062   3%  82%</w:t>
            </w:r>
          </w:p>
        </w:tc>
        <w:tc>
          <w:tcPr>
            <w:tcW w:w="1950" w:type="dxa"/>
            <w:shd w:val="clear" w:color="auto" w:fill="auto"/>
            <w:tcMar>
              <w:top w:w="100" w:type="dxa"/>
              <w:left w:w="100" w:type="dxa"/>
              <w:bottom w:w="100" w:type="dxa"/>
              <w:right w:w="100" w:type="dxa"/>
            </w:tcMar>
          </w:tcPr>
          <w:p w14:paraId="7E925CA2" w14:textId="77777777" w:rsidR="007D6EAF" w:rsidRPr="00237BDB" w:rsidRDefault="00BA0D17">
            <w:pPr>
              <w:widowControl w:val="0"/>
              <w:spacing w:before="0" w:after="0" w:line="240" w:lineRule="auto"/>
              <w:ind w:firstLine="0"/>
              <w:jc w:val="center"/>
              <w:rPr>
                <w:lang w:val="fr-FR"/>
              </w:rPr>
            </w:pPr>
            <w:r w:rsidRPr="00237BDB">
              <w:rPr>
                <w:lang w:val="fr-FR"/>
              </w:rPr>
              <w:t>50 %</w:t>
            </w:r>
          </w:p>
        </w:tc>
        <w:tc>
          <w:tcPr>
            <w:tcW w:w="2040" w:type="dxa"/>
            <w:shd w:val="clear" w:color="auto" w:fill="auto"/>
            <w:tcMar>
              <w:top w:w="100" w:type="dxa"/>
              <w:left w:w="100" w:type="dxa"/>
              <w:bottom w:w="100" w:type="dxa"/>
              <w:right w:w="100" w:type="dxa"/>
            </w:tcMar>
          </w:tcPr>
          <w:p w14:paraId="4FF8A737" w14:textId="77777777" w:rsidR="007D6EAF" w:rsidRPr="00237BDB" w:rsidRDefault="00BA0D17">
            <w:pPr>
              <w:widowControl w:val="0"/>
              <w:spacing w:before="0" w:after="0" w:line="240" w:lineRule="auto"/>
              <w:ind w:firstLine="0"/>
              <w:jc w:val="center"/>
              <w:rPr>
                <w:lang w:val="fr-FR"/>
              </w:rPr>
            </w:pPr>
            <w:r w:rsidRPr="00237BDB">
              <w:rPr>
                <w:lang w:val="fr-FR"/>
              </w:rPr>
              <w:t>50 %</w:t>
            </w:r>
          </w:p>
        </w:tc>
      </w:tr>
      <w:tr w:rsidR="007D6EAF" w:rsidRPr="00237BDB" w14:paraId="150035DD" w14:textId="77777777">
        <w:tc>
          <w:tcPr>
            <w:tcW w:w="465" w:type="dxa"/>
            <w:shd w:val="clear" w:color="auto" w:fill="auto"/>
            <w:tcMar>
              <w:top w:w="100" w:type="dxa"/>
              <w:left w:w="100" w:type="dxa"/>
              <w:bottom w:w="100" w:type="dxa"/>
              <w:right w:w="100" w:type="dxa"/>
            </w:tcMar>
          </w:tcPr>
          <w:p w14:paraId="0A49FE04" w14:textId="77777777" w:rsidR="007D6EAF" w:rsidRPr="00237BDB" w:rsidRDefault="00BA0D17">
            <w:pPr>
              <w:widowControl w:val="0"/>
              <w:spacing w:before="0" w:after="0" w:line="240" w:lineRule="auto"/>
              <w:ind w:firstLine="0"/>
              <w:jc w:val="left"/>
              <w:rPr>
                <w:lang w:val="fr-FR"/>
              </w:rPr>
            </w:pPr>
            <w:r w:rsidRPr="00237BDB">
              <w:rPr>
                <w:lang w:val="fr-FR"/>
              </w:rPr>
              <w:t>14</w:t>
            </w:r>
          </w:p>
        </w:tc>
        <w:tc>
          <w:tcPr>
            <w:tcW w:w="2580" w:type="dxa"/>
            <w:shd w:val="clear" w:color="auto" w:fill="auto"/>
            <w:tcMar>
              <w:top w:w="100" w:type="dxa"/>
              <w:left w:w="100" w:type="dxa"/>
              <w:bottom w:w="100" w:type="dxa"/>
              <w:right w:w="100" w:type="dxa"/>
            </w:tcMar>
          </w:tcPr>
          <w:p w14:paraId="53A294BA" w14:textId="77777777" w:rsidR="007D6EAF" w:rsidRPr="00237BDB" w:rsidRDefault="00BA0D17">
            <w:pPr>
              <w:widowControl w:val="0"/>
              <w:spacing w:before="0" w:after="0" w:line="240" w:lineRule="auto"/>
              <w:ind w:firstLine="0"/>
              <w:jc w:val="left"/>
              <w:rPr>
                <w:lang w:val="fr-FR"/>
              </w:rPr>
            </w:pPr>
            <w:r w:rsidRPr="00237BDB">
              <w:rPr>
                <w:lang w:val="fr-FR"/>
              </w:rPr>
              <w:t>Art et histoire de l'art</w:t>
            </w:r>
          </w:p>
        </w:tc>
        <w:tc>
          <w:tcPr>
            <w:tcW w:w="2325" w:type="dxa"/>
            <w:shd w:val="clear" w:color="auto" w:fill="auto"/>
            <w:tcMar>
              <w:top w:w="100" w:type="dxa"/>
              <w:left w:w="100" w:type="dxa"/>
              <w:bottom w:w="100" w:type="dxa"/>
              <w:right w:w="100" w:type="dxa"/>
            </w:tcMar>
          </w:tcPr>
          <w:p w14:paraId="1F30830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6 471   3%  85%</w:t>
            </w:r>
          </w:p>
        </w:tc>
        <w:tc>
          <w:tcPr>
            <w:tcW w:w="1950" w:type="dxa"/>
            <w:shd w:val="clear" w:color="auto" w:fill="auto"/>
            <w:tcMar>
              <w:top w:w="100" w:type="dxa"/>
              <w:left w:w="100" w:type="dxa"/>
              <w:bottom w:w="100" w:type="dxa"/>
              <w:right w:w="100" w:type="dxa"/>
            </w:tcMar>
          </w:tcPr>
          <w:p w14:paraId="231F8D1E"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0C758F1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07E9DE3E" w14:textId="77777777">
        <w:tc>
          <w:tcPr>
            <w:tcW w:w="465" w:type="dxa"/>
            <w:shd w:val="clear" w:color="auto" w:fill="auto"/>
            <w:tcMar>
              <w:top w:w="100" w:type="dxa"/>
              <w:left w:w="100" w:type="dxa"/>
              <w:bottom w:w="100" w:type="dxa"/>
              <w:right w:w="100" w:type="dxa"/>
            </w:tcMar>
          </w:tcPr>
          <w:p w14:paraId="441F0918" w14:textId="77777777" w:rsidR="007D6EAF" w:rsidRPr="00237BDB" w:rsidRDefault="00BA0D17">
            <w:pPr>
              <w:widowControl w:val="0"/>
              <w:spacing w:before="0" w:after="0" w:line="240" w:lineRule="auto"/>
              <w:ind w:firstLine="0"/>
              <w:jc w:val="left"/>
              <w:rPr>
                <w:lang w:val="fr-FR"/>
              </w:rPr>
            </w:pPr>
            <w:r w:rsidRPr="00237BDB">
              <w:rPr>
                <w:lang w:val="fr-FR"/>
              </w:rPr>
              <w:t>15</w:t>
            </w:r>
          </w:p>
        </w:tc>
        <w:tc>
          <w:tcPr>
            <w:tcW w:w="2580" w:type="dxa"/>
            <w:shd w:val="clear" w:color="auto" w:fill="auto"/>
            <w:tcMar>
              <w:top w:w="100" w:type="dxa"/>
              <w:left w:w="100" w:type="dxa"/>
              <w:bottom w:w="100" w:type="dxa"/>
              <w:right w:w="100" w:type="dxa"/>
            </w:tcMar>
          </w:tcPr>
          <w:p w14:paraId="75ACC531" w14:textId="77777777" w:rsidR="007D6EAF" w:rsidRPr="00237BDB" w:rsidRDefault="00BA0D17">
            <w:pPr>
              <w:widowControl w:val="0"/>
              <w:spacing w:before="0" w:after="0" w:line="240" w:lineRule="auto"/>
              <w:ind w:firstLine="0"/>
              <w:jc w:val="left"/>
              <w:rPr>
                <w:lang w:val="fr-FR"/>
              </w:rPr>
            </w:pPr>
            <w:r w:rsidRPr="00237BDB">
              <w:rPr>
                <w:lang w:val="fr-FR"/>
              </w:rPr>
              <w:t>Philosophie</w:t>
            </w:r>
          </w:p>
        </w:tc>
        <w:tc>
          <w:tcPr>
            <w:tcW w:w="2325" w:type="dxa"/>
            <w:shd w:val="clear" w:color="auto" w:fill="auto"/>
            <w:tcMar>
              <w:top w:w="100" w:type="dxa"/>
              <w:left w:w="100" w:type="dxa"/>
              <w:bottom w:w="100" w:type="dxa"/>
              <w:right w:w="100" w:type="dxa"/>
            </w:tcMar>
          </w:tcPr>
          <w:p w14:paraId="0015E317"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6 152   2%  87%</w:t>
            </w:r>
          </w:p>
        </w:tc>
        <w:tc>
          <w:tcPr>
            <w:tcW w:w="1950" w:type="dxa"/>
            <w:shd w:val="clear" w:color="auto" w:fill="auto"/>
            <w:tcMar>
              <w:top w:w="100" w:type="dxa"/>
              <w:left w:w="100" w:type="dxa"/>
              <w:bottom w:w="100" w:type="dxa"/>
              <w:right w:w="100" w:type="dxa"/>
            </w:tcMar>
          </w:tcPr>
          <w:p w14:paraId="62B58740" w14:textId="77777777" w:rsidR="007D6EAF" w:rsidRPr="00237BDB" w:rsidRDefault="00BA0D17">
            <w:pPr>
              <w:widowControl w:val="0"/>
              <w:spacing w:before="0" w:after="0" w:line="240" w:lineRule="auto"/>
              <w:ind w:firstLine="0"/>
              <w:jc w:val="center"/>
              <w:rPr>
                <w:lang w:val="fr-FR"/>
              </w:rPr>
            </w:pPr>
            <w:r w:rsidRPr="00237BDB">
              <w:rPr>
                <w:lang w:val="fr-FR"/>
              </w:rPr>
              <w:t>60 %</w:t>
            </w:r>
          </w:p>
        </w:tc>
        <w:tc>
          <w:tcPr>
            <w:tcW w:w="2040" w:type="dxa"/>
            <w:shd w:val="clear" w:color="auto" w:fill="auto"/>
            <w:tcMar>
              <w:top w:w="100" w:type="dxa"/>
              <w:left w:w="100" w:type="dxa"/>
              <w:bottom w:w="100" w:type="dxa"/>
              <w:right w:w="100" w:type="dxa"/>
            </w:tcMar>
          </w:tcPr>
          <w:p w14:paraId="69128E4C" w14:textId="77777777" w:rsidR="007D6EAF" w:rsidRPr="00237BDB" w:rsidRDefault="00BA0D17">
            <w:pPr>
              <w:widowControl w:val="0"/>
              <w:spacing w:before="0" w:after="0" w:line="240" w:lineRule="auto"/>
              <w:ind w:firstLine="0"/>
              <w:jc w:val="center"/>
              <w:rPr>
                <w:lang w:val="fr-FR"/>
              </w:rPr>
            </w:pPr>
            <w:r w:rsidRPr="00237BDB">
              <w:rPr>
                <w:lang w:val="fr-FR"/>
              </w:rPr>
              <w:t>40 %</w:t>
            </w:r>
          </w:p>
        </w:tc>
      </w:tr>
      <w:tr w:rsidR="007D6EAF" w:rsidRPr="00237BDB" w14:paraId="27E134B8" w14:textId="77777777">
        <w:tc>
          <w:tcPr>
            <w:tcW w:w="465" w:type="dxa"/>
            <w:shd w:val="clear" w:color="auto" w:fill="auto"/>
            <w:tcMar>
              <w:top w:w="100" w:type="dxa"/>
              <w:left w:w="100" w:type="dxa"/>
              <w:bottom w:w="100" w:type="dxa"/>
              <w:right w:w="100" w:type="dxa"/>
            </w:tcMar>
          </w:tcPr>
          <w:p w14:paraId="31FFA1D4" w14:textId="77777777" w:rsidR="007D6EAF" w:rsidRPr="00237BDB" w:rsidRDefault="00BA0D17">
            <w:pPr>
              <w:widowControl w:val="0"/>
              <w:spacing w:before="0" w:after="0" w:line="240" w:lineRule="auto"/>
              <w:ind w:firstLine="0"/>
              <w:jc w:val="left"/>
              <w:rPr>
                <w:lang w:val="fr-FR"/>
              </w:rPr>
            </w:pPr>
            <w:r w:rsidRPr="00237BDB">
              <w:rPr>
                <w:lang w:val="fr-FR"/>
              </w:rPr>
              <w:t>16</w:t>
            </w:r>
          </w:p>
        </w:tc>
        <w:tc>
          <w:tcPr>
            <w:tcW w:w="2580" w:type="dxa"/>
            <w:shd w:val="clear" w:color="auto" w:fill="auto"/>
            <w:tcMar>
              <w:top w:w="100" w:type="dxa"/>
              <w:left w:w="100" w:type="dxa"/>
              <w:bottom w:w="100" w:type="dxa"/>
              <w:right w:w="100" w:type="dxa"/>
            </w:tcMar>
          </w:tcPr>
          <w:p w14:paraId="36F0096C" w14:textId="77777777" w:rsidR="007D6EAF" w:rsidRPr="00237BDB" w:rsidRDefault="00BA0D17">
            <w:pPr>
              <w:widowControl w:val="0"/>
              <w:spacing w:before="0" w:after="0" w:line="240" w:lineRule="auto"/>
              <w:ind w:firstLine="0"/>
              <w:jc w:val="left"/>
              <w:rPr>
                <w:b/>
                <w:lang w:val="fr-FR"/>
              </w:rPr>
            </w:pPr>
            <w:r w:rsidRPr="00237BDB">
              <w:rPr>
                <w:b/>
                <w:lang w:val="fr-FR"/>
              </w:rPr>
              <w:t>Sciences de l'environnement</w:t>
            </w:r>
          </w:p>
        </w:tc>
        <w:tc>
          <w:tcPr>
            <w:tcW w:w="2325" w:type="dxa"/>
            <w:shd w:val="clear" w:color="auto" w:fill="auto"/>
            <w:tcMar>
              <w:top w:w="100" w:type="dxa"/>
              <w:left w:w="100" w:type="dxa"/>
              <w:bottom w:w="100" w:type="dxa"/>
              <w:right w:w="100" w:type="dxa"/>
            </w:tcMar>
          </w:tcPr>
          <w:p w14:paraId="31A6520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5 542   2%  89%</w:t>
            </w:r>
          </w:p>
        </w:tc>
        <w:tc>
          <w:tcPr>
            <w:tcW w:w="1950" w:type="dxa"/>
            <w:shd w:val="clear" w:color="auto" w:fill="auto"/>
            <w:tcMar>
              <w:top w:w="100" w:type="dxa"/>
              <w:left w:w="100" w:type="dxa"/>
              <w:bottom w:w="100" w:type="dxa"/>
              <w:right w:w="100" w:type="dxa"/>
            </w:tcMar>
          </w:tcPr>
          <w:p w14:paraId="54A659B8"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CCCCD00"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B401127" w14:textId="77777777">
        <w:tc>
          <w:tcPr>
            <w:tcW w:w="465" w:type="dxa"/>
            <w:shd w:val="clear" w:color="auto" w:fill="auto"/>
            <w:tcMar>
              <w:top w:w="100" w:type="dxa"/>
              <w:left w:w="100" w:type="dxa"/>
              <w:bottom w:w="100" w:type="dxa"/>
              <w:right w:w="100" w:type="dxa"/>
            </w:tcMar>
          </w:tcPr>
          <w:p w14:paraId="05B047C5" w14:textId="77777777" w:rsidR="007D6EAF" w:rsidRPr="00237BDB" w:rsidRDefault="00BA0D17">
            <w:pPr>
              <w:widowControl w:val="0"/>
              <w:spacing w:before="0" w:after="0" w:line="240" w:lineRule="auto"/>
              <w:ind w:firstLine="0"/>
              <w:jc w:val="left"/>
              <w:rPr>
                <w:lang w:val="fr-FR"/>
              </w:rPr>
            </w:pPr>
            <w:r w:rsidRPr="00237BDB">
              <w:rPr>
                <w:lang w:val="fr-FR"/>
              </w:rPr>
              <w:t>17</w:t>
            </w:r>
          </w:p>
        </w:tc>
        <w:tc>
          <w:tcPr>
            <w:tcW w:w="2580" w:type="dxa"/>
            <w:shd w:val="clear" w:color="auto" w:fill="auto"/>
            <w:tcMar>
              <w:top w:w="100" w:type="dxa"/>
              <w:left w:w="100" w:type="dxa"/>
              <w:bottom w:w="100" w:type="dxa"/>
              <w:right w:w="100" w:type="dxa"/>
            </w:tcMar>
          </w:tcPr>
          <w:p w14:paraId="56BE0AA3" w14:textId="77777777" w:rsidR="007D6EAF" w:rsidRPr="00237BDB" w:rsidRDefault="00BA0D17">
            <w:pPr>
              <w:widowControl w:val="0"/>
              <w:spacing w:before="0" w:after="0" w:line="240" w:lineRule="auto"/>
              <w:ind w:firstLine="0"/>
              <w:jc w:val="left"/>
              <w:rPr>
                <w:lang w:val="fr-FR"/>
              </w:rPr>
            </w:pPr>
            <w:r w:rsidRPr="00237BDB">
              <w:rPr>
                <w:lang w:val="fr-FR"/>
              </w:rPr>
              <w:t>Sciences de l'information et de la communication</w:t>
            </w:r>
          </w:p>
        </w:tc>
        <w:tc>
          <w:tcPr>
            <w:tcW w:w="2325" w:type="dxa"/>
            <w:shd w:val="clear" w:color="auto" w:fill="auto"/>
            <w:tcMar>
              <w:top w:w="100" w:type="dxa"/>
              <w:left w:w="100" w:type="dxa"/>
              <w:bottom w:w="100" w:type="dxa"/>
              <w:right w:w="100" w:type="dxa"/>
            </w:tcMar>
          </w:tcPr>
          <w:p w14:paraId="53AAE04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5 481   2%  91%</w:t>
            </w:r>
          </w:p>
        </w:tc>
        <w:tc>
          <w:tcPr>
            <w:tcW w:w="1950" w:type="dxa"/>
            <w:shd w:val="clear" w:color="auto" w:fill="auto"/>
            <w:tcMar>
              <w:top w:w="100" w:type="dxa"/>
              <w:left w:w="100" w:type="dxa"/>
              <w:bottom w:w="100" w:type="dxa"/>
              <w:right w:w="100" w:type="dxa"/>
            </w:tcMar>
          </w:tcPr>
          <w:p w14:paraId="5D6B3EE3"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765879A8"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53FE3FDF" w14:textId="77777777">
        <w:tc>
          <w:tcPr>
            <w:tcW w:w="465" w:type="dxa"/>
            <w:shd w:val="clear" w:color="auto" w:fill="auto"/>
            <w:tcMar>
              <w:top w:w="100" w:type="dxa"/>
              <w:left w:w="100" w:type="dxa"/>
              <w:bottom w:w="100" w:type="dxa"/>
              <w:right w:w="100" w:type="dxa"/>
            </w:tcMar>
          </w:tcPr>
          <w:p w14:paraId="23DEC708" w14:textId="77777777" w:rsidR="007D6EAF" w:rsidRPr="00237BDB" w:rsidRDefault="00BA0D17">
            <w:pPr>
              <w:widowControl w:val="0"/>
              <w:spacing w:before="0" w:after="0" w:line="240" w:lineRule="auto"/>
              <w:ind w:firstLine="0"/>
              <w:jc w:val="left"/>
              <w:rPr>
                <w:lang w:val="fr-FR"/>
              </w:rPr>
            </w:pPr>
            <w:r w:rsidRPr="00237BDB">
              <w:rPr>
                <w:lang w:val="fr-FR"/>
              </w:rPr>
              <w:t>18</w:t>
            </w:r>
          </w:p>
        </w:tc>
        <w:tc>
          <w:tcPr>
            <w:tcW w:w="2580" w:type="dxa"/>
            <w:shd w:val="clear" w:color="auto" w:fill="auto"/>
            <w:tcMar>
              <w:top w:w="100" w:type="dxa"/>
              <w:left w:w="100" w:type="dxa"/>
              <w:bottom w:w="100" w:type="dxa"/>
              <w:right w:w="100" w:type="dxa"/>
            </w:tcMar>
          </w:tcPr>
          <w:p w14:paraId="34864AC9" w14:textId="77777777" w:rsidR="007D6EAF" w:rsidRPr="00237BDB" w:rsidRDefault="00BA0D17">
            <w:pPr>
              <w:widowControl w:val="0"/>
              <w:spacing w:before="0" w:after="0" w:line="240" w:lineRule="auto"/>
              <w:ind w:firstLine="0"/>
              <w:jc w:val="left"/>
              <w:rPr>
                <w:lang w:val="fr-FR"/>
              </w:rPr>
            </w:pPr>
            <w:r w:rsidRPr="00237BDB">
              <w:rPr>
                <w:lang w:val="fr-FR"/>
              </w:rPr>
              <w:t>Anthropologie</w:t>
            </w:r>
          </w:p>
        </w:tc>
        <w:tc>
          <w:tcPr>
            <w:tcW w:w="2325" w:type="dxa"/>
            <w:shd w:val="clear" w:color="auto" w:fill="auto"/>
            <w:tcMar>
              <w:top w:w="100" w:type="dxa"/>
              <w:left w:w="100" w:type="dxa"/>
              <w:bottom w:w="100" w:type="dxa"/>
              <w:right w:w="100" w:type="dxa"/>
            </w:tcMar>
          </w:tcPr>
          <w:p w14:paraId="1EEFC26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5 166   2%  93%</w:t>
            </w:r>
          </w:p>
        </w:tc>
        <w:tc>
          <w:tcPr>
            <w:tcW w:w="1950" w:type="dxa"/>
            <w:shd w:val="clear" w:color="auto" w:fill="auto"/>
            <w:tcMar>
              <w:top w:w="100" w:type="dxa"/>
              <w:left w:w="100" w:type="dxa"/>
              <w:bottom w:w="100" w:type="dxa"/>
              <w:right w:w="100" w:type="dxa"/>
            </w:tcMar>
          </w:tcPr>
          <w:p w14:paraId="6F02E5C0"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5D34F740"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CD12F46" w14:textId="77777777">
        <w:tc>
          <w:tcPr>
            <w:tcW w:w="465" w:type="dxa"/>
            <w:shd w:val="clear" w:color="auto" w:fill="auto"/>
            <w:tcMar>
              <w:top w:w="100" w:type="dxa"/>
              <w:left w:w="100" w:type="dxa"/>
              <w:bottom w:w="100" w:type="dxa"/>
              <w:right w:w="100" w:type="dxa"/>
            </w:tcMar>
          </w:tcPr>
          <w:p w14:paraId="5BE51DE2" w14:textId="77777777" w:rsidR="007D6EAF" w:rsidRPr="00237BDB" w:rsidRDefault="00BA0D17">
            <w:pPr>
              <w:widowControl w:val="0"/>
              <w:spacing w:before="0" w:after="0" w:line="240" w:lineRule="auto"/>
              <w:ind w:firstLine="0"/>
              <w:jc w:val="left"/>
              <w:rPr>
                <w:lang w:val="fr-FR"/>
              </w:rPr>
            </w:pPr>
            <w:r w:rsidRPr="00237BDB">
              <w:rPr>
                <w:lang w:val="fr-FR"/>
              </w:rPr>
              <w:t>19</w:t>
            </w:r>
          </w:p>
        </w:tc>
        <w:tc>
          <w:tcPr>
            <w:tcW w:w="2580" w:type="dxa"/>
            <w:shd w:val="clear" w:color="auto" w:fill="auto"/>
            <w:tcMar>
              <w:top w:w="100" w:type="dxa"/>
              <w:left w:w="100" w:type="dxa"/>
              <w:bottom w:w="100" w:type="dxa"/>
              <w:right w:w="100" w:type="dxa"/>
            </w:tcMar>
          </w:tcPr>
          <w:p w14:paraId="7FB85910" w14:textId="77777777" w:rsidR="007D6EAF" w:rsidRPr="00237BDB" w:rsidRDefault="00BA0D17">
            <w:pPr>
              <w:widowControl w:val="0"/>
              <w:spacing w:before="0" w:after="0" w:line="240" w:lineRule="auto"/>
              <w:ind w:firstLine="0"/>
              <w:jc w:val="left"/>
              <w:rPr>
                <w:lang w:val="fr-FR"/>
              </w:rPr>
            </w:pPr>
            <w:r w:rsidRPr="00237BDB">
              <w:rPr>
                <w:lang w:val="fr-FR"/>
              </w:rPr>
              <w:t>Architecture</w:t>
            </w:r>
          </w:p>
        </w:tc>
        <w:tc>
          <w:tcPr>
            <w:tcW w:w="2325" w:type="dxa"/>
            <w:shd w:val="clear" w:color="auto" w:fill="auto"/>
            <w:tcMar>
              <w:top w:w="100" w:type="dxa"/>
              <w:left w:w="100" w:type="dxa"/>
              <w:bottom w:w="100" w:type="dxa"/>
              <w:right w:w="100" w:type="dxa"/>
            </w:tcMar>
          </w:tcPr>
          <w:p w14:paraId="5E3DC59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3 444   1%  95%</w:t>
            </w:r>
          </w:p>
        </w:tc>
        <w:tc>
          <w:tcPr>
            <w:tcW w:w="1950" w:type="dxa"/>
            <w:shd w:val="clear" w:color="auto" w:fill="auto"/>
            <w:tcMar>
              <w:top w:w="100" w:type="dxa"/>
              <w:left w:w="100" w:type="dxa"/>
              <w:bottom w:w="100" w:type="dxa"/>
              <w:right w:w="100" w:type="dxa"/>
            </w:tcMar>
          </w:tcPr>
          <w:p w14:paraId="02D1A7E5"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4022A999"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A714AD5" w14:textId="77777777">
        <w:tc>
          <w:tcPr>
            <w:tcW w:w="465" w:type="dxa"/>
            <w:shd w:val="clear" w:color="auto" w:fill="auto"/>
            <w:tcMar>
              <w:top w:w="100" w:type="dxa"/>
              <w:left w:w="100" w:type="dxa"/>
              <w:bottom w:w="100" w:type="dxa"/>
              <w:right w:w="100" w:type="dxa"/>
            </w:tcMar>
          </w:tcPr>
          <w:p w14:paraId="500F4EFF" w14:textId="77777777" w:rsidR="007D6EAF" w:rsidRPr="00237BDB" w:rsidRDefault="00BA0D17">
            <w:pPr>
              <w:widowControl w:val="0"/>
              <w:spacing w:before="0" w:after="0" w:line="240" w:lineRule="auto"/>
              <w:ind w:firstLine="0"/>
              <w:jc w:val="left"/>
              <w:rPr>
                <w:lang w:val="fr-FR"/>
              </w:rPr>
            </w:pPr>
            <w:r w:rsidRPr="00237BDB">
              <w:rPr>
                <w:lang w:val="fr-FR"/>
              </w:rPr>
              <w:t>20</w:t>
            </w:r>
          </w:p>
        </w:tc>
        <w:tc>
          <w:tcPr>
            <w:tcW w:w="2580" w:type="dxa"/>
            <w:shd w:val="clear" w:color="auto" w:fill="auto"/>
            <w:tcMar>
              <w:top w:w="100" w:type="dxa"/>
              <w:left w:w="100" w:type="dxa"/>
              <w:bottom w:w="100" w:type="dxa"/>
              <w:right w:w="100" w:type="dxa"/>
            </w:tcMar>
          </w:tcPr>
          <w:p w14:paraId="765659CF" w14:textId="77777777" w:rsidR="007D6EAF" w:rsidRPr="00237BDB" w:rsidRDefault="00BA0D17">
            <w:pPr>
              <w:widowControl w:val="0"/>
              <w:spacing w:before="0" w:after="0" w:line="240" w:lineRule="auto"/>
              <w:ind w:firstLine="0"/>
              <w:jc w:val="left"/>
              <w:rPr>
                <w:b/>
                <w:lang w:val="fr-FR"/>
              </w:rPr>
            </w:pPr>
            <w:r w:rsidRPr="00237BDB">
              <w:rPr>
                <w:b/>
                <w:lang w:val="fr-FR"/>
              </w:rPr>
              <w:t>Planète et Univers</w:t>
            </w:r>
          </w:p>
        </w:tc>
        <w:tc>
          <w:tcPr>
            <w:tcW w:w="2325" w:type="dxa"/>
            <w:shd w:val="clear" w:color="auto" w:fill="auto"/>
            <w:tcMar>
              <w:top w:w="100" w:type="dxa"/>
              <w:left w:w="100" w:type="dxa"/>
              <w:bottom w:w="100" w:type="dxa"/>
              <w:right w:w="100" w:type="dxa"/>
            </w:tcMar>
          </w:tcPr>
          <w:p w14:paraId="69C05DD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2 781   1%  96%</w:t>
            </w:r>
          </w:p>
        </w:tc>
        <w:tc>
          <w:tcPr>
            <w:tcW w:w="1950" w:type="dxa"/>
            <w:shd w:val="clear" w:color="auto" w:fill="auto"/>
            <w:tcMar>
              <w:top w:w="100" w:type="dxa"/>
              <w:left w:w="100" w:type="dxa"/>
              <w:bottom w:w="100" w:type="dxa"/>
              <w:right w:w="100" w:type="dxa"/>
            </w:tcMar>
          </w:tcPr>
          <w:p w14:paraId="13DD2D38" w14:textId="77777777" w:rsidR="007D6EAF" w:rsidRPr="00237BDB" w:rsidRDefault="00BA0D17">
            <w:pPr>
              <w:widowControl w:val="0"/>
              <w:spacing w:before="0" w:after="0" w:line="240" w:lineRule="auto"/>
              <w:ind w:firstLine="0"/>
              <w:jc w:val="center"/>
              <w:rPr>
                <w:b/>
                <w:lang w:val="fr-FR"/>
              </w:rPr>
            </w:pPr>
            <w:r w:rsidRPr="00237BDB">
              <w:rPr>
                <w:b/>
                <w:lang w:val="fr-FR"/>
              </w:rPr>
              <w:t>62 %</w:t>
            </w:r>
          </w:p>
        </w:tc>
        <w:tc>
          <w:tcPr>
            <w:tcW w:w="2040" w:type="dxa"/>
            <w:shd w:val="clear" w:color="auto" w:fill="auto"/>
            <w:tcMar>
              <w:top w:w="100" w:type="dxa"/>
              <w:left w:w="100" w:type="dxa"/>
              <w:bottom w:w="100" w:type="dxa"/>
              <w:right w:w="100" w:type="dxa"/>
            </w:tcMar>
          </w:tcPr>
          <w:p w14:paraId="271C7997" w14:textId="77777777" w:rsidR="007D6EAF" w:rsidRPr="00237BDB" w:rsidRDefault="00BA0D17">
            <w:pPr>
              <w:widowControl w:val="0"/>
              <w:spacing w:before="0" w:after="0" w:line="240" w:lineRule="auto"/>
              <w:ind w:firstLine="0"/>
              <w:jc w:val="center"/>
              <w:rPr>
                <w:lang w:val="fr-FR"/>
              </w:rPr>
            </w:pPr>
            <w:r w:rsidRPr="00237BDB">
              <w:rPr>
                <w:lang w:val="fr-FR"/>
              </w:rPr>
              <w:t>38 %</w:t>
            </w:r>
          </w:p>
        </w:tc>
      </w:tr>
      <w:tr w:rsidR="007D6EAF" w:rsidRPr="00237BDB" w14:paraId="2F4044A3" w14:textId="77777777">
        <w:tc>
          <w:tcPr>
            <w:tcW w:w="465" w:type="dxa"/>
            <w:shd w:val="clear" w:color="auto" w:fill="auto"/>
            <w:tcMar>
              <w:top w:w="100" w:type="dxa"/>
              <w:left w:w="100" w:type="dxa"/>
              <w:bottom w:w="100" w:type="dxa"/>
              <w:right w:w="100" w:type="dxa"/>
            </w:tcMar>
          </w:tcPr>
          <w:p w14:paraId="375090F7" w14:textId="77777777" w:rsidR="007D6EAF" w:rsidRPr="00237BDB" w:rsidRDefault="00BA0D17">
            <w:pPr>
              <w:widowControl w:val="0"/>
              <w:spacing w:before="0" w:after="0" w:line="240" w:lineRule="auto"/>
              <w:ind w:firstLine="0"/>
              <w:jc w:val="left"/>
              <w:rPr>
                <w:lang w:val="fr-FR"/>
              </w:rPr>
            </w:pPr>
            <w:r w:rsidRPr="00237BDB">
              <w:rPr>
                <w:lang w:val="fr-FR"/>
              </w:rPr>
              <w:t>21</w:t>
            </w:r>
          </w:p>
        </w:tc>
        <w:tc>
          <w:tcPr>
            <w:tcW w:w="2580" w:type="dxa"/>
            <w:shd w:val="clear" w:color="auto" w:fill="auto"/>
            <w:tcMar>
              <w:top w:w="100" w:type="dxa"/>
              <w:left w:w="100" w:type="dxa"/>
              <w:bottom w:w="100" w:type="dxa"/>
              <w:right w:w="100" w:type="dxa"/>
            </w:tcMar>
          </w:tcPr>
          <w:p w14:paraId="28D6276D" w14:textId="77777777" w:rsidR="007D6EAF" w:rsidRPr="00237BDB" w:rsidRDefault="00BA0D17">
            <w:pPr>
              <w:widowControl w:val="0"/>
              <w:spacing w:before="0" w:after="0" w:line="240" w:lineRule="auto"/>
              <w:ind w:firstLine="0"/>
              <w:jc w:val="left"/>
              <w:rPr>
                <w:b/>
                <w:lang w:val="fr-FR"/>
              </w:rPr>
            </w:pPr>
            <w:r w:rsidRPr="00237BDB">
              <w:rPr>
                <w:b/>
                <w:lang w:val="fr-FR"/>
              </w:rPr>
              <w:t>Mathématiques</w:t>
            </w:r>
          </w:p>
        </w:tc>
        <w:tc>
          <w:tcPr>
            <w:tcW w:w="2325" w:type="dxa"/>
            <w:shd w:val="clear" w:color="auto" w:fill="auto"/>
            <w:tcMar>
              <w:top w:w="100" w:type="dxa"/>
              <w:left w:w="100" w:type="dxa"/>
              <w:bottom w:w="100" w:type="dxa"/>
              <w:right w:w="100" w:type="dxa"/>
            </w:tcMar>
          </w:tcPr>
          <w:p w14:paraId="3AB3565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2 377   1%  97%</w:t>
            </w:r>
          </w:p>
        </w:tc>
        <w:tc>
          <w:tcPr>
            <w:tcW w:w="1950" w:type="dxa"/>
            <w:shd w:val="clear" w:color="auto" w:fill="auto"/>
            <w:tcMar>
              <w:top w:w="100" w:type="dxa"/>
              <w:left w:w="100" w:type="dxa"/>
              <w:bottom w:w="100" w:type="dxa"/>
              <w:right w:w="100" w:type="dxa"/>
            </w:tcMar>
          </w:tcPr>
          <w:p w14:paraId="0D03337A"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4EDA7ED3"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47FDEF16" w14:textId="77777777">
        <w:tc>
          <w:tcPr>
            <w:tcW w:w="465" w:type="dxa"/>
            <w:shd w:val="clear" w:color="auto" w:fill="auto"/>
            <w:tcMar>
              <w:top w:w="100" w:type="dxa"/>
              <w:left w:w="100" w:type="dxa"/>
              <w:bottom w:w="100" w:type="dxa"/>
              <w:right w:w="100" w:type="dxa"/>
            </w:tcMar>
          </w:tcPr>
          <w:p w14:paraId="4F95EED7" w14:textId="77777777" w:rsidR="007D6EAF" w:rsidRPr="00237BDB" w:rsidRDefault="00BA0D17">
            <w:pPr>
              <w:widowControl w:val="0"/>
              <w:spacing w:before="0" w:after="0" w:line="240" w:lineRule="auto"/>
              <w:ind w:firstLine="0"/>
              <w:jc w:val="left"/>
              <w:rPr>
                <w:lang w:val="fr-FR"/>
              </w:rPr>
            </w:pPr>
            <w:r w:rsidRPr="00237BDB">
              <w:rPr>
                <w:lang w:val="fr-FR"/>
              </w:rPr>
              <w:t>22</w:t>
            </w:r>
          </w:p>
        </w:tc>
        <w:tc>
          <w:tcPr>
            <w:tcW w:w="2580" w:type="dxa"/>
            <w:shd w:val="clear" w:color="auto" w:fill="auto"/>
            <w:tcMar>
              <w:top w:w="100" w:type="dxa"/>
              <w:left w:w="100" w:type="dxa"/>
              <w:bottom w:w="100" w:type="dxa"/>
              <w:right w:w="100" w:type="dxa"/>
            </w:tcMar>
          </w:tcPr>
          <w:p w14:paraId="45F88ED6" w14:textId="77777777" w:rsidR="007D6EAF" w:rsidRPr="00237BDB" w:rsidRDefault="00BA0D17">
            <w:pPr>
              <w:widowControl w:val="0"/>
              <w:spacing w:before="0" w:after="0" w:line="240" w:lineRule="auto"/>
              <w:ind w:firstLine="0"/>
              <w:jc w:val="left"/>
              <w:rPr>
                <w:b/>
                <w:lang w:val="fr-FR"/>
              </w:rPr>
            </w:pPr>
            <w:r w:rsidRPr="00237BDB">
              <w:rPr>
                <w:b/>
                <w:lang w:val="fr-FR"/>
              </w:rPr>
              <w:t>Sciences cognitives</w:t>
            </w:r>
          </w:p>
        </w:tc>
        <w:tc>
          <w:tcPr>
            <w:tcW w:w="2325" w:type="dxa"/>
            <w:shd w:val="clear" w:color="auto" w:fill="auto"/>
            <w:tcMar>
              <w:top w:w="100" w:type="dxa"/>
              <w:left w:w="100" w:type="dxa"/>
              <w:bottom w:w="100" w:type="dxa"/>
              <w:right w:w="100" w:type="dxa"/>
            </w:tcMar>
          </w:tcPr>
          <w:p w14:paraId="6B8C94B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2 370   1%  98%</w:t>
            </w:r>
          </w:p>
        </w:tc>
        <w:tc>
          <w:tcPr>
            <w:tcW w:w="1950" w:type="dxa"/>
            <w:shd w:val="clear" w:color="auto" w:fill="auto"/>
            <w:tcMar>
              <w:top w:w="100" w:type="dxa"/>
              <w:left w:w="100" w:type="dxa"/>
              <w:bottom w:w="100" w:type="dxa"/>
              <w:right w:w="100" w:type="dxa"/>
            </w:tcMar>
          </w:tcPr>
          <w:p w14:paraId="0B3101D4"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721FC60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166A0CFE" w14:textId="77777777">
        <w:tc>
          <w:tcPr>
            <w:tcW w:w="465" w:type="dxa"/>
            <w:shd w:val="clear" w:color="auto" w:fill="auto"/>
            <w:tcMar>
              <w:top w:w="100" w:type="dxa"/>
              <w:left w:w="100" w:type="dxa"/>
              <w:bottom w:w="100" w:type="dxa"/>
              <w:right w:w="100" w:type="dxa"/>
            </w:tcMar>
          </w:tcPr>
          <w:p w14:paraId="73C9FD53" w14:textId="77777777" w:rsidR="007D6EAF" w:rsidRPr="00237BDB" w:rsidRDefault="00BA0D17">
            <w:pPr>
              <w:widowControl w:val="0"/>
              <w:spacing w:before="0" w:after="0" w:line="240" w:lineRule="auto"/>
              <w:ind w:firstLine="0"/>
              <w:jc w:val="left"/>
              <w:rPr>
                <w:lang w:val="fr-FR"/>
              </w:rPr>
            </w:pPr>
            <w:r w:rsidRPr="00237BDB">
              <w:rPr>
                <w:lang w:val="fr-FR"/>
              </w:rPr>
              <w:t>23</w:t>
            </w:r>
          </w:p>
        </w:tc>
        <w:tc>
          <w:tcPr>
            <w:tcW w:w="2580" w:type="dxa"/>
            <w:shd w:val="clear" w:color="auto" w:fill="auto"/>
            <w:tcMar>
              <w:top w:w="100" w:type="dxa"/>
              <w:left w:w="100" w:type="dxa"/>
              <w:bottom w:w="100" w:type="dxa"/>
              <w:right w:w="100" w:type="dxa"/>
            </w:tcMar>
          </w:tcPr>
          <w:p w14:paraId="27084D4B" w14:textId="77777777" w:rsidR="007D6EAF" w:rsidRPr="00237BDB" w:rsidRDefault="00BA0D17">
            <w:pPr>
              <w:widowControl w:val="0"/>
              <w:spacing w:before="0" w:after="0" w:line="240" w:lineRule="auto"/>
              <w:ind w:firstLine="0"/>
              <w:jc w:val="left"/>
              <w:rPr>
                <w:b/>
                <w:lang w:val="fr-FR"/>
              </w:rPr>
            </w:pPr>
            <w:r w:rsidRPr="00237BDB">
              <w:rPr>
                <w:b/>
                <w:lang w:val="fr-FR"/>
              </w:rPr>
              <w:t>Chimie</w:t>
            </w:r>
          </w:p>
        </w:tc>
        <w:tc>
          <w:tcPr>
            <w:tcW w:w="2325" w:type="dxa"/>
            <w:shd w:val="clear" w:color="auto" w:fill="auto"/>
            <w:tcMar>
              <w:top w:w="100" w:type="dxa"/>
              <w:left w:w="100" w:type="dxa"/>
              <w:bottom w:w="100" w:type="dxa"/>
              <w:right w:w="100" w:type="dxa"/>
            </w:tcMar>
          </w:tcPr>
          <w:p w14:paraId="0489FEB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2 185   1%  99%</w:t>
            </w:r>
          </w:p>
        </w:tc>
        <w:tc>
          <w:tcPr>
            <w:tcW w:w="1950" w:type="dxa"/>
            <w:shd w:val="clear" w:color="auto" w:fill="auto"/>
            <w:tcMar>
              <w:top w:w="100" w:type="dxa"/>
              <w:left w:w="100" w:type="dxa"/>
              <w:bottom w:w="100" w:type="dxa"/>
              <w:right w:w="100" w:type="dxa"/>
            </w:tcMar>
          </w:tcPr>
          <w:p w14:paraId="3CFD0BAB" w14:textId="77777777" w:rsidR="007D6EAF" w:rsidRPr="00237BDB" w:rsidRDefault="00BA0D17">
            <w:pPr>
              <w:widowControl w:val="0"/>
              <w:spacing w:before="0" w:after="0" w:line="240" w:lineRule="auto"/>
              <w:ind w:firstLine="0"/>
              <w:jc w:val="center"/>
              <w:rPr>
                <w:b/>
                <w:lang w:val="fr-FR"/>
              </w:rPr>
            </w:pPr>
            <w:r w:rsidRPr="00237BDB">
              <w:rPr>
                <w:b/>
                <w:lang w:val="fr-FR"/>
              </w:rPr>
              <w:t>69 %</w:t>
            </w:r>
          </w:p>
        </w:tc>
        <w:tc>
          <w:tcPr>
            <w:tcW w:w="2040" w:type="dxa"/>
            <w:shd w:val="clear" w:color="auto" w:fill="auto"/>
            <w:tcMar>
              <w:top w:w="100" w:type="dxa"/>
              <w:left w:w="100" w:type="dxa"/>
              <w:bottom w:w="100" w:type="dxa"/>
              <w:right w:w="100" w:type="dxa"/>
            </w:tcMar>
          </w:tcPr>
          <w:p w14:paraId="52B57583" w14:textId="77777777" w:rsidR="007D6EAF" w:rsidRPr="00237BDB" w:rsidRDefault="00BA0D17">
            <w:pPr>
              <w:widowControl w:val="0"/>
              <w:spacing w:before="0" w:after="0" w:line="240" w:lineRule="auto"/>
              <w:ind w:firstLine="0"/>
              <w:jc w:val="center"/>
              <w:rPr>
                <w:lang w:val="fr-FR"/>
              </w:rPr>
            </w:pPr>
            <w:r w:rsidRPr="00237BDB">
              <w:rPr>
                <w:lang w:val="fr-FR"/>
              </w:rPr>
              <w:t>31 %</w:t>
            </w:r>
          </w:p>
        </w:tc>
      </w:tr>
      <w:tr w:rsidR="007D6EAF" w:rsidRPr="00237BDB" w14:paraId="0DEE9188" w14:textId="77777777">
        <w:tc>
          <w:tcPr>
            <w:tcW w:w="465" w:type="dxa"/>
            <w:shd w:val="clear" w:color="auto" w:fill="auto"/>
            <w:tcMar>
              <w:top w:w="100" w:type="dxa"/>
              <w:left w:w="100" w:type="dxa"/>
              <w:bottom w:w="100" w:type="dxa"/>
              <w:right w:w="100" w:type="dxa"/>
            </w:tcMar>
          </w:tcPr>
          <w:p w14:paraId="7D811D0C" w14:textId="77777777" w:rsidR="007D6EAF" w:rsidRPr="00237BDB" w:rsidRDefault="00BA0D17">
            <w:pPr>
              <w:widowControl w:val="0"/>
              <w:spacing w:before="0" w:after="0" w:line="240" w:lineRule="auto"/>
              <w:ind w:firstLine="0"/>
              <w:jc w:val="left"/>
              <w:rPr>
                <w:lang w:val="fr-FR"/>
              </w:rPr>
            </w:pPr>
            <w:r w:rsidRPr="00237BDB">
              <w:rPr>
                <w:lang w:val="fr-FR"/>
              </w:rPr>
              <w:t>24</w:t>
            </w:r>
          </w:p>
        </w:tc>
        <w:tc>
          <w:tcPr>
            <w:tcW w:w="2580" w:type="dxa"/>
            <w:shd w:val="clear" w:color="auto" w:fill="auto"/>
            <w:tcMar>
              <w:top w:w="100" w:type="dxa"/>
              <w:left w:w="100" w:type="dxa"/>
              <w:bottom w:w="100" w:type="dxa"/>
              <w:right w:w="100" w:type="dxa"/>
            </w:tcMar>
          </w:tcPr>
          <w:p w14:paraId="5D445F13" w14:textId="77777777" w:rsidR="007D6EAF" w:rsidRPr="00237BDB" w:rsidRDefault="00237BDB">
            <w:pPr>
              <w:widowControl w:val="0"/>
              <w:spacing w:before="0" w:after="0" w:line="240" w:lineRule="auto"/>
              <w:ind w:firstLine="0"/>
              <w:jc w:val="left"/>
              <w:rPr>
                <w:lang w:val="fr-FR"/>
              </w:rPr>
            </w:pPr>
            <w:r w:rsidRPr="00237BDB">
              <w:rPr>
                <w:lang w:val="fr-FR"/>
              </w:rPr>
              <w:t>Psychologie</w:t>
            </w:r>
          </w:p>
        </w:tc>
        <w:tc>
          <w:tcPr>
            <w:tcW w:w="2325" w:type="dxa"/>
            <w:shd w:val="clear" w:color="auto" w:fill="auto"/>
            <w:tcMar>
              <w:top w:w="100" w:type="dxa"/>
              <w:left w:w="100" w:type="dxa"/>
              <w:bottom w:w="100" w:type="dxa"/>
              <w:right w:w="100" w:type="dxa"/>
            </w:tcMar>
          </w:tcPr>
          <w:p w14:paraId="230056B6"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2 006   1%  99%</w:t>
            </w:r>
          </w:p>
        </w:tc>
        <w:tc>
          <w:tcPr>
            <w:tcW w:w="1950" w:type="dxa"/>
            <w:shd w:val="clear" w:color="auto" w:fill="auto"/>
            <w:tcMar>
              <w:top w:w="100" w:type="dxa"/>
              <w:left w:w="100" w:type="dxa"/>
              <w:bottom w:w="100" w:type="dxa"/>
              <w:right w:w="100" w:type="dxa"/>
            </w:tcMar>
          </w:tcPr>
          <w:p w14:paraId="5F0B52CA"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507404F2"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7292D3A1" w14:textId="77777777">
        <w:tc>
          <w:tcPr>
            <w:tcW w:w="465" w:type="dxa"/>
            <w:shd w:val="clear" w:color="auto" w:fill="auto"/>
            <w:tcMar>
              <w:top w:w="100" w:type="dxa"/>
              <w:left w:w="100" w:type="dxa"/>
              <w:bottom w:w="100" w:type="dxa"/>
              <w:right w:w="100" w:type="dxa"/>
            </w:tcMar>
          </w:tcPr>
          <w:p w14:paraId="1451CB2D" w14:textId="77777777" w:rsidR="007D6EAF" w:rsidRPr="00237BDB" w:rsidRDefault="00BA0D17">
            <w:pPr>
              <w:widowControl w:val="0"/>
              <w:spacing w:before="0" w:after="0" w:line="240" w:lineRule="auto"/>
              <w:ind w:firstLine="0"/>
              <w:jc w:val="left"/>
              <w:rPr>
                <w:lang w:val="fr-FR"/>
              </w:rPr>
            </w:pPr>
            <w:r w:rsidRPr="00237BDB">
              <w:rPr>
                <w:lang w:val="fr-FR"/>
              </w:rPr>
              <w:t>25</w:t>
            </w:r>
          </w:p>
        </w:tc>
        <w:tc>
          <w:tcPr>
            <w:tcW w:w="2580" w:type="dxa"/>
            <w:shd w:val="clear" w:color="auto" w:fill="auto"/>
            <w:tcMar>
              <w:top w:w="100" w:type="dxa"/>
              <w:left w:w="100" w:type="dxa"/>
              <w:bottom w:w="100" w:type="dxa"/>
              <w:right w:w="100" w:type="dxa"/>
            </w:tcMar>
          </w:tcPr>
          <w:p w14:paraId="20EC3CBD" w14:textId="77777777" w:rsidR="007D6EAF" w:rsidRPr="00237BDB" w:rsidRDefault="00BA0D17">
            <w:pPr>
              <w:widowControl w:val="0"/>
              <w:spacing w:before="0" w:after="0" w:line="240" w:lineRule="auto"/>
              <w:ind w:firstLine="0"/>
              <w:jc w:val="left"/>
              <w:rPr>
                <w:lang w:val="fr-FR"/>
              </w:rPr>
            </w:pPr>
            <w:r w:rsidRPr="00237BDB">
              <w:rPr>
                <w:lang w:val="fr-FR"/>
              </w:rPr>
              <w:t>Géographie</w:t>
            </w:r>
          </w:p>
        </w:tc>
        <w:tc>
          <w:tcPr>
            <w:tcW w:w="2325" w:type="dxa"/>
            <w:shd w:val="clear" w:color="auto" w:fill="auto"/>
            <w:tcMar>
              <w:top w:w="100" w:type="dxa"/>
              <w:left w:w="100" w:type="dxa"/>
              <w:bottom w:w="100" w:type="dxa"/>
              <w:right w:w="100" w:type="dxa"/>
            </w:tcMar>
          </w:tcPr>
          <w:p w14:paraId="21E2EBC3"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860   0% 100%</w:t>
            </w:r>
          </w:p>
        </w:tc>
        <w:tc>
          <w:tcPr>
            <w:tcW w:w="1950" w:type="dxa"/>
            <w:shd w:val="clear" w:color="auto" w:fill="auto"/>
            <w:tcMar>
              <w:top w:w="100" w:type="dxa"/>
              <w:left w:w="100" w:type="dxa"/>
              <w:bottom w:w="100" w:type="dxa"/>
              <w:right w:w="100" w:type="dxa"/>
            </w:tcMar>
          </w:tcPr>
          <w:p w14:paraId="197B6E29"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2F3DD7F6"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41A8B9BA" w14:textId="77777777">
        <w:tc>
          <w:tcPr>
            <w:tcW w:w="465" w:type="dxa"/>
            <w:shd w:val="clear" w:color="auto" w:fill="auto"/>
            <w:tcMar>
              <w:top w:w="100" w:type="dxa"/>
              <w:left w:w="100" w:type="dxa"/>
              <w:bottom w:w="100" w:type="dxa"/>
              <w:right w:w="100" w:type="dxa"/>
            </w:tcMar>
          </w:tcPr>
          <w:p w14:paraId="05CDAA79" w14:textId="77777777" w:rsidR="007D6EAF" w:rsidRPr="00237BDB" w:rsidRDefault="00BA0D17">
            <w:pPr>
              <w:widowControl w:val="0"/>
              <w:spacing w:before="0" w:after="0" w:line="240" w:lineRule="auto"/>
              <w:ind w:firstLine="0"/>
              <w:jc w:val="left"/>
              <w:rPr>
                <w:lang w:val="fr-FR"/>
              </w:rPr>
            </w:pPr>
            <w:r w:rsidRPr="00237BDB">
              <w:rPr>
                <w:lang w:val="fr-FR"/>
              </w:rPr>
              <w:t>26</w:t>
            </w:r>
          </w:p>
        </w:tc>
        <w:tc>
          <w:tcPr>
            <w:tcW w:w="2580" w:type="dxa"/>
            <w:shd w:val="clear" w:color="auto" w:fill="auto"/>
            <w:tcMar>
              <w:top w:w="100" w:type="dxa"/>
              <w:left w:w="100" w:type="dxa"/>
              <w:bottom w:w="100" w:type="dxa"/>
              <w:right w:w="100" w:type="dxa"/>
            </w:tcMar>
          </w:tcPr>
          <w:p w14:paraId="3E11957C" w14:textId="77777777" w:rsidR="007D6EAF" w:rsidRPr="00237BDB" w:rsidRDefault="00BA0D17">
            <w:pPr>
              <w:widowControl w:val="0"/>
              <w:spacing w:before="0" w:after="0" w:line="240" w:lineRule="auto"/>
              <w:ind w:firstLine="0"/>
              <w:jc w:val="left"/>
              <w:rPr>
                <w:b/>
                <w:lang w:val="fr-FR"/>
              </w:rPr>
            </w:pPr>
            <w:r w:rsidRPr="00237BDB">
              <w:rPr>
                <w:b/>
                <w:lang w:val="fr-FR"/>
              </w:rPr>
              <w:t>Économie et finance quantitative</w:t>
            </w:r>
          </w:p>
        </w:tc>
        <w:tc>
          <w:tcPr>
            <w:tcW w:w="2325" w:type="dxa"/>
            <w:shd w:val="clear" w:color="auto" w:fill="auto"/>
            <w:tcMar>
              <w:top w:w="100" w:type="dxa"/>
              <w:left w:w="100" w:type="dxa"/>
              <w:bottom w:w="100" w:type="dxa"/>
              <w:right w:w="100" w:type="dxa"/>
            </w:tcMar>
          </w:tcPr>
          <w:p w14:paraId="43A0925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346   0% 100%</w:t>
            </w:r>
          </w:p>
        </w:tc>
        <w:tc>
          <w:tcPr>
            <w:tcW w:w="1950" w:type="dxa"/>
            <w:shd w:val="clear" w:color="auto" w:fill="auto"/>
            <w:tcMar>
              <w:top w:w="100" w:type="dxa"/>
              <w:left w:w="100" w:type="dxa"/>
              <w:bottom w:w="100" w:type="dxa"/>
              <w:right w:w="100" w:type="dxa"/>
            </w:tcMar>
          </w:tcPr>
          <w:p w14:paraId="021BA4DF" w14:textId="77777777" w:rsidR="007D6EAF" w:rsidRPr="00237BDB" w:rsidRDefault="00BA0D17">
            <w:pPr>
              <w:widowControl w:val="0"/>
              <w:spacing w:before="0" w:after="0" w:line="240" w:lineRule="auto"/>
              <w:ind w:firstLine="0"/>
              <w:jc w:val="center"/>
              <w:rPr>
                <w:lang w:val="fr-FR"/>
              </w:rPr>
            </w:pPr>
            <w:r w:rsidRPr="00237BDB">
              <w:rPr>
                <w:lang w:val="fr-FR"/>
              </w:rPr>
              <w:t>47 %</w:t>
            </w:r>
          </w:p>
        </w:tc>
        <w:tc>
          <w:tcPr>
            <w:tcW w:w="2040" w:type="dxa"/>
            <w:shd w:val="clear" w:color="auto" w:fill="auto"/>
            <w:tcMar>
              <w:top w:w="100" w:type="dxa"/>
              <w:left w:w="100" w:type="dxa"/>
              <w:bottom w:w="100" w:type="dxa"/>
              <w:right w:w="100" w:type="dxa"/>
            </w:tcMar>
          </w:tcPr>
          <w:p w14:paraId="7990C37E" w14:textId="77777777" w:rsidR="007D6EAF" w:rsidRPr="00237BDB" w:rsidRDefault="00BA0D17">
            <w:pPr>
              <w:widowControl w:val="0"/>
              <w:spacing w:before="0" w:after="0" w:line="240" w:lineRule="auto"/>
              <w:ind w:firstLine="0"/>
              <w:jc w:val="center"/>
              <w:rPr>
                <w:lang w:val="fr-FR"/>
              </w:rPr>
            </w:pPr>
            <w:r w:rsidRPr="00237BDB">
              <w:rPr>
                <w:lang w:val="fr-FR"/>
              </w:rPr>
              <w:t>53 %</w:t>
            </w:r>
          </w:p>
        </w:tc>
      </w:tr>
      <w:tr w:rsidR="007D6EAF" w:rsidRPr="00237BDB" w14:paraId="3E25E4A2" w14:textId="77777777">
        <w:tc>
          <w:tcPr>
            <w:tcW w:w="465" w:type="dxa"/>
            <w:shd w:val="clear" w:color="auto" w:fill="auto"/>
            <w:tcMar>
              <w:top w:w="100" w:type="dxa"/>
              <w:left w:w="100" w:type="dxa"/>
              <w:bottom w:w="100" w:type="dxa"/>
              <w:right w:w="100" w:type="dxa"/>
            </w:tcMar>
          </w:tcPr>
          <w:p w14:paraId="00E9F635" w14:textId="77777777" w:rsidR="007D6EAF" w:rsidRPr="00237BDB" w:rsidRDefault="00BA0D17">
            <w:pPr>
              <w:widowControl w:val="0"/>
              <w:spacing w:before="0" w:after="0" w:line="240" w:lineRule="auto"/>
              <w:ind w:firstLine="0"/>
              <w:jc w:val="left"/>
              <w:rPr>
                <w:lang w:val="fr-FR"/>
              </w:rPr>
            </w:pPr>
            <w:r w:rsidRPr="00237BDB">
              <w:rPr>
                <w:lang w:val="fr-FR"/>
              </w:rPr>
              <w:lastRenderedPageBreak/>
              <w:t>27</w:t>
            </w:r>
          </w:p>
        </w:tc>
        <w:tc>
          <w:tcPr>
            <w:tcW w:w="2580" w:type="dxa"/>
            <w:shd w:val="clear" w:color="auto" w:fill="auto"/>
            <w:tcMar>
              <w:top w:w="100" w:type="dxa"/>
              <w:left w:w="100" w:type="dxa"/>
              <w:bottom w:w="100" w:type="dxa"/>
              <w:right w:w="100" w:type="dxa"/>
            </w:tcMar>
          </w:tcPr>
          <w:p w14:paraId="2A96F65E" w14:textId="77777777" w:rsidR="007D6EAF" w:rsidRPr="00237BDB" w:rsidRDefault="00BA0D17">
            <w:pPr>
              <w:widowControl w:val="0"/>
              <w:spacing w:before="0" w:after="0" w:line="240" w:lineRule="auto"/>
              <w:ind w:firstLine="0"/>
              <w:jc w:val="left"/>
              <w:rPr>
                <w:lang w:val="fr-FR"/>
              </w:rPr>
            </w:pPr>
            <w:r w:rsidRPr="00237BDB">
              <w:rPr>
                <w:lang w:val="fr-FR"/>
              </w:rPr>
              <w:t>Autres</w:t>
            </w:r>
          </w:p>
        </w:tc>
        <w:tc>
          <w:tcPr>
            <w:tcW w:w="2325" w:type="dxa"/>
            <w:shd w:val="clear" w:color="auto" w:fill="auto"/>
            <w:tcMar>
              <w:top w:w="100" w:type="dxa"/>
              <w:left w:w="100" w:type="dxa"/>
              <w:bottom w:w="100" w:type="dxa"/>
              <w:right w:w="100" w:type="dxa"/>
            </w:tcMar>
          </w:tcPr>
          <w:p w14:paraId="7C7646F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79   0% 100%</w:t>
            </w:r>
          </w:p>
        </w:tc>
        <w:tc>
          <w:tcPr>
            <w:tcW w:w="1950" w:type="dxa"/>
            <w:shd w:val="clear" w:color="auto" w:fill="auto"/>
            <w:tcMar>
              <w:top w:w="100" w:type="dxa"/>
              <w:left w:w="100" w:type="dxa"/>
              <w:bottom w:w="100" w:type="dxa"/>
              <w:right w:w="100" w:type="dxa"/>
            </w:tcMar>
          </w:tcPr>
          <w:p w14:paraId="608C8C3D"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AECEBF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5562D07" w14:textId="77777777">
        <w:trPr>
          <w:trHeight w:val="420"/>
        </w:trPr>
        <w:tc>
          <w:tcPr>
            <w:tcW w:w="465" w:type="dxa"/>
            <w:vMerge w:val="restart"/>
            <w:shd w:val="clear" w:color="auto" w:fill="auto"/>
            <w:tcMar>
              <w:top w:w="100" w:type="dxa"/>
              <w:left w:w="100" w:type="dxa"/>
              <w:bottom w:w="100" w:type="dxa"/>
              <w:right w:w="100" w:type="dxa"/>
            </w:tcMar>
          </w:tcPr>
          <w:p w14:paraId="4EC0FCA2"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5CA8AE43" w14:textId="77777777" w:rsidR="007D6EAF" w:rsidRPr="00237BDB" w:rsidRDefault="00BA0D17">
            <w:pPr>
              <w:widowControl w:val="0"/>
              <w:spacing w:before="0" w:after="0" w:line="240" w:lineRule="auto"/>
              <w:ind w:firstLine="0"/>
              <w:jc w:val="left"/>
              <w:rPr>
                <w:b/>
                <w:lang w:val="fr-FR"/>
              </w:rPr>
            </w:pPr>
            <w:r w:rsidRPr="00237BDB">
              <w:rPr>
                <w:b/>
                <w:lang w:val="fr-FR"/>
              </w:rPr>
              <w:t>Sciences exactes</w:t>
            </w:r>
          </w:p>
        </w:tc>
        <w:tc>
          <w:tcPr>
            <w:tcW w:w="2325" w:type="dxa"/>
            <w:vMerge w:val="restart"/>
            <w:shd w:val="clear" w:color="auto" w:fill="auto"/>
            <w:tcMar>
              <w:top w:w="100" w:type="dxa"/>
              <w:left w:w="100" w:type="dxa"/>
              <w:bottom w:w="100" w:type="dxa"/>
              <w:right w:w="100" w:type="dxa"/>
            </w:tcMar>
          </w:tcPr>
          <w:p w14:paraId="4E32314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73 163  29%</w:t>
            </w:r>
          </w:p>
        </w:tc>
        <w:tc>
          <w:tcPr>
            <w:tcW w:w="1950" w:type="dxa"/>
            <w:shd w:val="clear" w:color="auto" w:fill="auto"/>
            <w:tcMar>
              <w:top w:w="100" w:type="dxa"/>
              <w:left w:w="100" w:type="dxa"/>
              <w:bottom w:w="100" w:type="dxa"/>
              <w:right w:w="100" w:type="dxa"/>
            </w:tcMar>
          </w:tcPr>
          <w:p w14:paraId="7698808C" w14:textId="77777777" w:rsidR="007D6EAF" w:rsidRPr="00237BDB" w:rsidRDefault="00BA0D17">
            <w:pPr>
              <w:widowControl w:val="0"/>
              <w:spacing w:before="0" w:after="0" w:line="240" w:lineRule="auto"/>
              <w:ind w:firstLine="0"/>
              <w:jc w:val="center"/>
              <w:rPr>
                <w:lang w:val="fr-FR"/>
              </w:rPr>
            </w:pPr>
            <w:r w:rsidRPr="00237BDB">
              <w:rPr>
                <w:lang w:val="fr-FR"/>
              </w:rPr>
              <w:t>72 %</w:t>
            </w:r>
          </w:p>
        </w:tc>
        <w:tc>
          <w:tcPr>
            <w:tcW w:w="2040" w:type="dxa"/>
            <w:shd w:val="clear" w:color="auto" w:fill="auto"/>
            <w:tcMar>
              <w:top w:w="100" w:type="dxa"/>
              <w:left w:w="100" w:type="dxa"/>
              <w:bottom w:w="100" w:type="dxa"/>
              <w:right w:w="100" w:type="dxa"/>
            </w:tcMar>
          </w:tcPr>
          <w:p w14:paraId="53887750" w14:textId="77777777" w:rsidR="007D6EAF" w:rsidRPr="00237BDB" w:rsidRDefault="00BA0D17">
            <w:pPr>
              <w:widowControl w:val="0"/>
              <w:spacing w:before="0" w:after="0" w:line="240" w:lineRule="auto"/>
              <w:ind w:firstLine="0"/>
              <w:jc w:val="center"/>
              <w:rPr>
                <w:lang w:val="fr-FR"/>
              </w:rPr>
            </w:pPr>
            <w:r w:rsidRPr="00237BDB">
              <w:rPr>
                <w:lang w:val="fr-FR"/>
              </w:rPr>
              <w:t>28 %</w:t>
            </w:r>
          </w:p>
        </w:tc>
      </w:tr>
      <w:tr w:rsidR="007D6EAF" w:rsidRPr="00B15543" w14:paraId="3C212FB8" w14:textId="77777777">
        <w:trPr>
          <w:trHeight w:val="420"/>
        </w:trPr>
        <w:tc>
          <w:tcPr>
            <w:tcW w:w="465" w:type="dxa"/>
            <w:vMerge/>
            <w:shd w:val="clear" w:color="auto" w:fill="auto"/>
            <w:tcMar>
              <w:top w:w="100" w:type="dxa"/>
              <w:left w:w="100" w:type="dxa"/>
              <w:bottom w:w="100" w:type="dxa"/>
              <w:right w:w="100" w:type="dxa"/>
            </w:tcMar>
          </w:tcPr>
          <w:p w14:paraId="460A2DC6"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0F8AE2AB"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5E267683"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049D68DE" w14:textId="77777777" w:rsidR="007D6EAF" w:rsidRPr="00237BDB" w:rsidRDefault="00BA0D17">
            <w:pPr>
              <w:widowControl w:val="0"/>
              <w:spacing w:before="0" w:after="0" w:line="240" w:lineRule="auto"/>
              <w:ind w:firstLine="0"/>
              <w:jc w:val="center"/>
              <w:rPr>
                <w:lang w:val="fr-FR"/>
              </w:rPr>
            </w:pPr>
            <w:r w:rsidRPr="00237BDB">
              <w:rPr>
                <w:lang w:val="fr-FR"/>
              </w:rPr>
              <w:t>moyenne              65 %</w:t>
            </w:r>
            <w:r w:rsidRPr="00237BDB">
              <w:rPr>
                <w:lang w:val="fr-FR"/>
              </w:rPr>
              <w:br/>
              <w:t>écart-type             0.11</w:t>
            </w:r>
          </w:p>
          <w:p w14:paraId="25CCC7FE" w14:textId="77777777" w:rsidR="007D6EAF" w:rsidRPr="00237BDB" w:rsidRDefault="00BA0D17">
            <w:pPr>
              <w:widowControl w:val="0"/>
              <w:spacing w:before="0" w:after="0" w:line="240" w:lineRule="auto"/>
              <w:ind w:firstLine="0"/>
              <w:jc w:val="center"/>
              <w:rPr>
                <w:lang w:val="fr-FR"/>
              </w:rPr>
            </w:pPr>
            <w:r w:rsidRPr="00237BDB">
              <w:rPr>
                <w:lang w:val="fr-FR"/>
              </w:rPr>
              <w:t>écart-type relatif 18 %</w:t>
            </w:r>
          </w:p>
        </w:tc>
      </w:tr>
      <w:tr w:rsidR="007D6EAF" w:rsidRPr="00237BDB" w14:paraId="1C73BCF6" w14:textId="77777777">
        <w:trPr>
          <w:trHeight w:val="420"/>
        </w:trPr>
        <w:tc>
          <w:tcPr>
            <w:tcW w:w="465" w:type="dxa"/>
            <w:vMerge w:val="restart"/>
            <w:shd w:val="clear" w:color="auto" w:fill="auto"/>
            <w:tcMar>
              <w:top w:w="100" w:type="dxa"/>
              <w:left w:w="100" w:type="dxa"/>
              <w:bottom w:w="100" w:type="dxa"/>
              <w:right w:w="100" w:type="dxa"/>
            </w:tcMar>
          </w:tcPr>
          <w:p w14:paraId="60307484"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3DF2E184" w14:textId="77777777" w:rsidR="007D6EAF" w:rsidRPr="00237BDB" w:rsidRDefault="00BA0D17">
            <w:pPr>
              <w:widowControl w:val="0"/>
              <w:spacing w:before="0" w:after="0" w:line="240" w:lineRule="auto"/>
              <w:ind w:firstLine="0"/>
              <w:jc w:val="left"/>
              <w:rPr>
                <w:lang w:val="fr-FR"/>
              </w:rPr>
            </w:pPr>
            <w:r w:rsidRPr="00237BDB">
              <w:rPr>
                <w:lang w:val="fr-FR"/>
              </w:rPr>
              <w:t>Sciences humaines et sociales</w:t>
            </w:r>
          </w:p>
        </w:tc>
        <w:tc>
          <w:tcPr>
            <w:tcW w:w="2325" w:type="dxa"/>
            <w:vMerge w:val="restart"/>
            <w:shd w:val="clear" w:color="auto" w:fill="auto"/>
            <w:tcMar>
              <w:top w:w="100" w:type="dxa"/>
              <w:left w:w="100" w:type="dxa"/>
              <w:bottom w:w="100" w:type="dxa"/>
              <w:right w:w="100" w:type="dxa"/>
            </w:tcMar>
          </w:tcPr>
          <w:p w14:paraId="29C25E9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177 835  71%</w:t>
            </w:r>
          </w:p>
        </w:tc>
        <w:tc>
          <w:tcPr>
            <w:tcW w:w="1950" w:type="dxa"/>
            <w:shd w:val="clear" w:color="auto" w:fill="auto"/>
            <w:tcMar>
              <w:top w:w="100" w:type="dxa"/>
              <w:left w:w="100" w:type="dxa"/>
              <w:bottom w:w="100" w:type="dxa"/>
              <w:right w:w="100" w:type="dxa"/>
            </w:tcMar>
          </w:tcPr>
          <w:p w14:paraId="20B2C3CF"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50E9B98"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B15543" w14:paraId="6D44D227" w14:textId="77777777">
        <w:trPr>
          <w:trHeight w:val="420"/>
        </w:trPr>
        <w:tc>
          <w:tcPr>
            <w:tcW w:w="465" w:type="dxa"/>
            <w:vMerge/>
            <w:shd w:val="clear" w:color="auto" w:fill="auto"/>
            <w:tcMar>
              <w:top w:w="100" w:type="dxa"/>
              <w:left w:w="100" w:type="dxa"/>
              <w:bottom w:w="100" w:type="dxa"/>
              <w:right w:w="100" w:type="dxa"/>
            </w:tcMar>
          </w:tcPr>
          <w:p w14:paraId="1F24D953"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63B20238" w14:textId="77777777" w:rsidR="007D6EAF" w:rsidRPr="00237BDB" w:rsidRDefault="007D6EAF">
            <w:pPr>
              <w:widowControl w:val="0"/>
              <w:spacing w:before="0" w:after="0" w:line="240" w:lineRule="auto"/>
              <w:ind w:firstLine="0"/>
              <w:jc w:val="left"/>
              <w:rPr>
                <w:lang w:val="fr-FR"/>
              </w:rPr>
            </w:pPr>
          </w:p>
        </w:tc>
        <w:tc>
          <w:tcPr>
            <w:tcW w:w="2325" w:type="dxa"/>
            <w:vMerge/>
            <w:shd w:val="clear" w:color="auto" w:fill="auto"/>
            <w:tcMar>
              <w:top w:w="100" w:type="dxa"/>
              <w:left w:w="100" w:type="dxa"/>
              <w:bottom w:w="100" w:type="dxa"/>
              <w:right w:w="100" w:type="dxa"/>
            </w:tcMar>
          </w:tcPr>
          <w:p w14:paraId="3F0BF99B"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4973924A" w14:textId="77777777" w:rsidR="007D6EAF" w:rsidRPr="00237BDB" w:rsidRDefault="00BA0D17">
            <w:pPr>
              <w:widowControl w:val="0"/>
              <w:spacing w:before="0" w:after="0" w:line="240" w:lineRule="auto"/>
              <w:ind w:firstLine="0"/>
              <w:jc w:val="center"/>
              <w:rPr>
                <w:lang w:val="fr-FR"/>
              </w:rPr>
            </w:pPr>
            <w:r w:rsidRPr="00237BDB">
              <w:rPr>
                <w:lang w:val="fr-FR"/>
              </w:rPr>
              <w:t>moyenne              53 %</w:t>
            </w:r>
          </w:p>
          <w:p w14:paraId="71BFF8B2" w14:textId="77777777" w:rsidR="007D6EAF" w:rsidRPr="00237BDB" w:rsidRDefault="00BA0D17">
            <w:pPr>
              <w:widowControl w:val="0"/>
              <w:spacing w:before="0" w:after="0" w:line="240" w:lineRule="auto"/>
              <w:ind w:firstLine="0"/>
              <w:jc w:val="center"/>
              <w:rPr>
                <w:lang w:val="fr-FR"/>
              </w:rPr>
            </w:pPr>
            <w:r w:rsidRPr="00237BDB">
              <w:rPr>
                <w:lang w:val="fr-FR"/>
              </w:rPr>
              <w:t>écart-type            0.06</w:t>
            </w:r>
          </w:p>
          <w:p w14:paraId="6CB4C05E" w14:textId="77777777" w:rsidR="007D6EAF" w:rsidRPr="00237BDB" w:rsidRDefault="00BA0D17" w:rsidP="00F0696F">
            <w:pPr>
              <w:keepNext/>
              <w:widowControl w:val="0"/>
              <w:spacing w:before="0" w:after="0" w:line="240" w:lineRule="auto"/>
              <w:ind w:firstLine="0"/>
              <w:jc w:val="center"/>
              <w:rPr>
                <w:lang w:val="fr-FR"/>
              </w:rPr>
            </w:pPr>
            <w:r w:rsidRPr="00237BDB">
              <w:rPr>
                <w:lang w:val="fr-FR"/>
              </w:rPr>
              <w:t>écart-type relatif 10 %</w:t>
            </w:r>
          </w:p>
        </w:tc>
      </w:tr>
    </w:tbl>
    <w:p w14:paraId="44B01A0B" w14:textId="25ACD970" w:rsidR="00F0696F" w:rsidRPr="00F0696F" w:rsidRDefault="00F0696F" w:rsidP="00F0696F">
      <w:pPr>
        <w:pStyle w:val="Lgende"/>
        <w:jc w:val="center"/>
        <w:rPr>
          <w:lang w:val="fr-FR"/>
        </w:rPr>
      </w:pPr>
      <w:bookmarkStart w:id="32" w:name="_Toc18509515"/>
      <w:r w:rsidRPr="00F0696F">
        <w:rPr>
          <w:lang w:val="fr-FR"/>
        </w:rPr>
        <w:t xml:space="preserve">Tableau </w:t>
      </w:r>
      <w:r>
        <w:fldChar w:fldCharType="begin"/>
      </w:r>
      <w:r w:rsidRPr="00F0696F">
        <w:rPr>
          <w:lang w:val="fr-FR"/>
        </w:rPr>
        <w:instrText xml:space="preserve"> SEQ Tableau \* ARABIC </w:instrText>
      </w:r>
      <w:r>
        <w:fldChar w:fldCharType="separate"/>
      </w:r>
      <w:r w:rsidRPr="00F0696F">
        <w:rPr>
          <w:noProof/>
          <w:lang w:val="fr-FR"/>
        </w:rPr>
        <w:t>6</w:t>
      </w:r>
      <w:r>
        <w:fldChar w:fldCharType="end"/>
      </w:r>
      <w:r w:rsidRPr="00F0696F">
        <w:rPr>
          <w:lang w:val="fr-FR"/>
        </w:rPr>
        <w:t xml:space="preserve"> : Distribution des structures selon le domaine</w:t>
      </w:r>
      <w:bookmarkEnd w:id="32"/>
    </w:p>
    <w:p w14:paraId="043F13B0" w14:textId="77777777" w:rsidR="007D6EAF" w:rsidRPr="00237BDB" w:rsidRDefault="00BA0D17">
      <w:pPr>
        <w:rPr>
          <w:lang w:val="fr-FR"/>
        </w:rPr>
      </w:pPr>
      <w:r w:rsidRPr="00237BDB">
        <w:rPr>
          <w:lang w:val="fr-FR"/>
        </w:rPr>
        <w:t>On compte 73</w:t>
      </w:r>
      <w:r w:rsidR="000332EB">
        <w:rPr>
          <w:lang w:val="fr-FR"/>
        </w:rPr>
        <w:t> </w:t>
      </w:r>
      <w:r w:rsidRPr="00237BDB">
        <w:rPr>
          <w:lang w:val="fr-FR"/>
        </w:rPr>
        <w:t>163 titres en sciences exactes, ce qui représente 29</w:t>
      </w:r>
      <w:r w:rsidR="000332EB">
        <w:rPr>
          <w:lang w:val="fr-FR"/>
        </w:rPr>
        <w:t> </w:t>
      </w:r>
      <w:r w:rsidRPr="00237BDB">
        <w:rPr>
          <w:lang w:val="fr-FR"/>
        </w:rPr>
        <w:t>% de notre corpus et 177</w:t>
      </w:r>
      <w:r w:rsidR="000332EB">
        <w:rPr>
          <w:lang w:val="fr-FR"/>
        </w:rPr>
        <w:t> </w:t>
      </w:r>
      <w:r w:rsidRPr="00237BDB">
        <w:rPr>
          <w:lang w:val="fr-FR"/>
        </w:rPr>
        <w:t>835 titres en sciences humaines et sociales, soit 71</w:t>
      </w:r>
      <w:r w:rsidR="000332EB">
        <w:rPr>
          <w:lang w:val="fr-FR"/>
        </w:rPr>
        <w:t> </w:t>
      </w:r>
      <w:r w:rsidRPr="00237BDB">
        <w:rPr>
          <w:lang w:val="fr-FR"/>
        </w:rPr>
        <w:t>%.</w:t>
      </w:r>
    </w:p>
    <w:p w14:paraId="02E3019C" w14:textId="77777777" w:rsidR="007D6EAF" w:rsidRPr="00237BDB" w:rsidRDefault="00BA0D17">
      <w:pPr>
        <w:rPr>
          <w:lang w:val="fr-FR"/>
        </w:rPr>
      </w:pPr>
      <w:r w:rsidRPr="00237BDB">
        <w:rPr>
          <w:lang w:val="fr-FR"/>
        </w:rPr>
        <w:t xml:space="preserve">Les sciences exactes globalement privilégient plus les titres monosegmentaux que les sciences humaines et sociales. Si l’on regarde la moyenne des répartitions par domaine, l’écart-type relatif important nous pousse néanmoins à la prudence. Parmi </w:t>
      </w:r>
      <w:r w:rsidR="00237BDB" w:rsidRPr="00237BDB">
        <w:rPr>
          <w:lang w:val="fr-FR"/>
        </w:rPr>
        <w:t>les sciences exactes</w:t>
      </w:r>
      <w:r w:rsidRPr="00237BDB">
        <w:rPr>
          <w:lang w:val="fr-FR"/>
        </w:rPr>
        <w:t>, les mathématiques et la physique utilisent le plus fréquemment des titres monosegmentaux, où ils représentent 81</w:t>
      </w:r>
      <w:r w:rsidR="004C3507">
        <w:rPr>
          <w:lang w:val="fr-FR"/>
        </w:rPr>
        <w:t> </w:t>
      </w:r>
      <w:r w:rsidRPr="00237BDB">
        <w:rPr>
          <w:lang w:val="fr-FR"/>
        </w:rPr>
        <w:t>% des titres. Ces domaines sont suivis par l’informatique</w:t>
      </w:r>
      <w:r w:rsidR="004C3507">
        <w:rPr>
          <w:lang w:val="fr-FR"/>
        </w:rPr>
        <w:t>,</w:t>
      </w:r>
      <w:r w:rsidRPr="00237BDB">
        <w:rPr>
          <w:lang w:val="fr-FR"/>
        </w:rPr>
        <w:t xml:space="preserve"> où ils représentent 74</w:t>
      </w:r>
      <w:r w:rsidR="004C3507">
        <w:rPr>
          <w:lang w:val="fr-FR"/>
        </w:rPr>
        <w:t> </w:t>
      </w:r>
      <w:r w:rsidRPr="00237BDB">
        <w:rPr>
          <w:lang w:val="fr-FR"/>
        </w:rPr>
        <w:t>% des titres, suivie de la chimie avec 69</w:t>
      </w:r>
      <w:r w:rsidR="004C3507">
        <w:rPr>
          <w:lang w:val="fr-FR"/>
        </w:rPr>
        <w:t> </w:t>
      </w:r>
      <w:r w:rsidRPr="00237BDB">
        <w:rPr>
          <w:lang w:val="fr-FR"/>
        </w:rPr>
        <w:t>%, des sciences du vivant avec 66</w:t>
      </w:r>
      <w:r w:rsidR="004C3507">
        <w:rPr>
          <w:lang w:val="fr-FR"/>
        </w:rPr>
        <w:t> </w:t>
      </w:r>
      <w:r w:rsidRPr="00237BDB">
        <w:rPr>
          <w:lang w:val="fr-FR"/>
        </w:rPr>
        <w:t>% et des sciences des planètes et de l’univers avec 62</w:t>
      </w:r>
      <w:r w:rsidR="004C3507">
        <w:rPr>
          <w:lang w:val="fr-FR"/>
        </w:rPr>
        <w:t> </w:t>
      </w:r>
      <w:r w:rsidRPr="00237BDB">
        <w:rPr>
          <w:lang w:val="fr-FR"/>
        </w:rPr>
        <w:t>%.</w:t>
      </w:r>
    </w:p>
    <w:p w14:paraId="59C179C3" w14:textId="77777777" w:rsidR="007D6EAF" w:rsidRPr="00237BDB" w:rsidRDefault="00BA0D17">
      <w:pPr>
        <w:rPr>
          <w:lang w:val="fr-FR"/>
        </w:rPr>
      </w:pPr>
      <w:r w:rsidRPr="00237BDB">
        <w:rPr>
          <w:lang w:val="fr-FR"/>
        </w:rPr>
        <w:t xml:space="preserve">Les sciences humaines et sociales sont globalement plus équilibrées </w:t>
      </w:r>
      <w:r w:rsidR="004C3507">
        <w:rPr>
          <w:lang w:val="fr-FR"/>
        </w:rPr>
        <w:t>entre</w:t>
      </w:r>
      <w:r w:rsidRPr="00237BDB">
        <w:rPr>
          <w:lang w:val="fr-FR"/>
        </w:rPr>
        <w:t xml:space="preserve"> l’utilisation de titres monosegmentaux et bisegmentaux. </w:t>
      </w:r>
      <w:r w:rsidR="004C3507">
        <w:rPr>
          <w:lang w:val="fr-FR"/>
        </w:rPr>
        <w:t>L</w:t>
      </w:r>
      <w:r w:rsidRPr="00237BDB">
        <w:rPr>
          <w:lang w:val="fr-FR"/>
        </w:rPr>
        <w:t>’écart-type relatif de 10</w:t>
      </w:r>
      <w:r w:rsidR="004C3507">
        <w:rPr>
          <w:lang w:val="fr-FR"/>
        </w:rPr>
        <w:t> </w:t>
      </w:r>
      <w:r w:rsidRPr="00237BDB">
        <w:rPr>
          <w:lang w:val="fr-FR"/>
        </w:rPr>
        <w:t xml:space="preserve">% montre </w:t>
      </w:r>
      <w:r w:rsidR="004C3507">
        <w:rPr>
          <w:lang w:val="fr-FR"/>
        </w:rPr>
        <w:t xml:space="preserve">néanmoins </w:t>
      </w:r>
      <w:r w:rsidRPr="00237BDB">
        <w:rPr>
          <w:lang w:val="fr-FR"/>
        </w:rPr>
        <w:t>que cet équilibre global varie d’un domaine à l’autre. Ainsi le droit avec 67</w:t>
      </w:r>
      <w:r w:rsidR="004C3507">
        <w:rPr>
          <w:lang w:val="fr-FR"/>
        </w:rPr>
        <w:t> </w:t>
      </w:r>
      <w:r w:rsidRPr="00237BDB">
        <w:rPr>
          <w:lang w:val="fr-FR"/>
        </w:rPr>
        <w:t>%, l’archéologie et la préhistoire avec 61</w:t>
      </w:r>
      <w:r w:rsidR="004C3507">
        <w:rPr>
          <w:lang w:val="fr-FR"/>
        </w:rPr>
        <w:t> </w:t>
      </w:r>
      <w:r w:rsidRPr="00237BDB">
        <w:rPr>
          <w:lang w:val="fr-FR"/>
        </w:rPr>
        <w:t>% et la philosophie avec 60</w:t>
      </w:r>
      <w:r w:rsidR="004C3507">
        <w:rPr>
          <w:lang w:val="fr-FR"/>
        </w:rPr>
        <w:t> </w:t>
      </w:r>
      <w:r w:rsidRPr="00237BDB">
        <w:rPr>
          <w:lang w:val="fr-FR"/>
        </w:rPr>
        <w:t>% privilégient elles aussi le titre monosegmental.</w:t>
      </w:r>
    </w:p>
    <w:p w14:paraId="6E69219B" w14:textId="2CD3F3D4" w:rsidR="007D6EAF" w:rsidRDefault="00BA0D17" w:rsidP="004C3507">
      <w:pPr>
        <w:rPr>
          <w:lang w:val="fr-FR"/>
        </w:rPr>
      </w:pPr>
      <w:r w:rsidRPr="00237BDB">
        <w:rPr>
          <w:lang w:val="fr-FR"/>
        </w:rPr>
        <w:t>Si on compare la répartition par domaine de notre corpus de travail</w:t>
      </w:r>
      <w:r w:rsidR="004C3507">
        <w:rPr>
          <w:lang w:val="fr-FR"/>
        </w:rPr>
        <w:t xml:space="preserve"> par rapport à </w:t>
      </w:r>
      <w:r w:rsidR="004C3507" w:rsidRPr="00237BDB">
        <w:rPr>
          <w:lang w:val="fr-FR"/>
        </w:rPr>
        <w:t>l’ensemble des données initiales</w:t>
      </w:r>
      <w:r w:rsidRPr="00237BDB">
        <w:rPr>
          <w:lang w:val="fr-FR"/>
        </w:rPr>
        <w:t xml:space="preserve">, nous avons le même ordre que celui relevé par Tanguy et Rebeyrolle (à paraître). Nous notons également que la répartition entre les domaines n’est pas homogène, certains étant très peu représentés, les plus faiblement dotés étant la géographie avec 860 titres, l’économie et finance quantitative avec 346 titres, et </w:t>
      </w:r>
      <w:r w:rsidR="004C3507">
        <w:rPr>
          <w:lang w:val="fr-FR"/>
        </w:rPr>
        <w:t xml:space="preserve">le domaine </w:t>
      </w:r>
      <w:r w:rsidRPr="00237BDB">
        <w:rPr>
          <w:lang w:val="fr-FR"/>
        </w:rPr>
        <w:t>autres avec 79 titres. D’où la nécessité de travailler en fréquence relative pour les phénomènes que nous étudierons tout en retenant qu’une fréquence relative peut dissimuler un très petit phénomène</w:t>
      </w:r>
      <w:r w:rsidR="009B7291" w:rsidRPr="009B7291">
        <w:rPr>
          <w:lang w:val="fr-FR"/>
        </w:rPr>
        <w:t> </w:t>
      </w:r>
      <w:r w:rsidRPr="00237BDB">
        <w:rPr>
          <w:lang w:val="fr-FR"/>
        </w:rPr>
        <w:t xml:space="preserve">: un phénomène ayant une fréquence relative </w:t>
      </w:r>
      <w:r w:rsidR="004C3507">
        <w:rPr>
          <w:lang w:val="fr-FR"/>
        </w:rPr>
        <w:t xml:space="preserve">importante </w:t>
      </w:r>
      <w:r w:rsidRPr="00237BDB">
        <w:rPr>
          <w:lang w:val="fr-FR"/>
        </w:rPr>
        <w:t>de 15</w:t>
      </w:r>
      <w:r w:rsidR="004C3507">
        <w:rPr>
          <w:lang w:val="fr-FR"/>
        </w:rPr>
        <w:t> </w:t>
      </w:r>
      <w:r w:rsidRPr="00237BDB">
        <w:rPr>
          <w:lang w:val="fr-FR"/>
        </w:rPr>
        <w:t xml:space="preserve">% dans le domaine autre, ne concernera </w:t>
      </w:r>
      <w:r w:rsidR="009B7291" w:rsidRPr="00237BDB">
        <w:rPr>
          <w:lang w:val="fr-FR"/>
        </w:rPr>
        <w:t>finalement</w:t>
      </w:r>
      <w:r w:rsidRPr="00237BDB">
        <w:rPr>
          <w:lang w:val="fr-FR"/>
        </w:rPr>
        <w:t xml:space="preserve"> que 11 titres</w:t>
      </w:r>
      <w:r w:rsidR="004C3507">
        <w:rPr>
          <w:lang w:val="fr-FR"/>
        </w:rPr>
        <w:t>, rendant ce calcul très sensible à l’ajout ou au retrait d’un titre dans l’ensemble considéré</w:t>
      </w:r>
      <w:r w:rsidRPr="00237BDB">
        <w:rPr>
          <w:lang w:val="fr-FR"/>
        </w:rPr>
        <w:t>.</w:t>
      </w:r>
    </w:p>
    <w:p w14:paraId="6DC4C3B9" w14:textId="3B6448A5" w:rsidR="00A2173C" w:rsidRDefault="00A2173C" w:rsidP="00A2173C">
      <w:pPr>
        <w:pStyle w:val="Titre3"/>
      </w:pPr>
      <w:bookmarkStart w:id="33" w:name="_Toc18538506"/>
      <w:r w:rsidRPr="00237BDB">
        <w:t>I.</w:t>
      </w:r>
      <w:r>
        <w:t>3</w:t>
      </w:r>
      <w:r w:rsidRPr="00237BDB">
        <w:t>.</w:t>
      </w:r>
      <w:r w:rsidR="00704515">
        <w:t>2</w:t>
      </w:r>
      <w:r w:rsidRPr="00237BDB">
        <w:t xml:space="preserve"> </w:t>
      </w:r>
      <w:r>
        <w:t>Têtes spécifiques à un domaine</w:t>
      </w:r>
      <w:bookmarkEnd w:id="33"/>
    </w:p>
    <w:p w14:paraId="1143B916" w14:textId="569C46F0" w:rsidR="00AD0DB1" w:rsidRPr="00AD0DB1" w:rsidRDefault="00AD0DB1" w:rsidP="00AD0DB1">
      <w:pPr>
        <w:pStyle w:val="Titre4"/>
        <w:rPr>
          <w:lang w:val="fr-FR"/>
        </w:rPr>
      </w:pPr>
      <w:bookmarkStart w:id="34" w:name="_Toc18538507"/>
      <w:r>
        <w:rPr>
          <w:lang w:val="fr-FR"/>
        </w:rPr>
        <w:t>A) Définition et principe de sélection</w:t>
      </w:r>
      <w:bookmarkEnd w:id="34"/>
    </w:p>
    <w:p w14:paraId="7F9DBBF9" w14:textId="0A5CE394" w:rsidR="00A463B2" w:rsidRDefault="008A73A9" w:rsidP="008A73A9">
      <w:pPr>
        <w:rPr>
          <w:lang w:val="fr-FR"/>
        </w:rPr>
      </w:pPr>
      <w:bookmarkStart w:id="35" w:name="_Hlk16198275"/>
      <w:r>
        <w:rPr>
          <w:lang w:val="fr-FR"/>
        </w:rPr>
        <w:t xml:space="preserve">Nous souhaitons </w:t>
      </w:r>
      <w:r w:rsidR="00A463B2">
        <w:rPr>
          <w:lang w:val="fr-FR"/>
        </w:rPr>
        <w:t xml:space="preserve">faire émerger </w:t>
      </w:r>
      <w:r>
        <w:rPr>
          <w:lang w:val="fr-FR"/>
        </w:rPr>
        <w:t>une</w:t>
      </w:r>
      <w:r w:rsidR="00A463B2">
        <w:rPr>
          <w:lang w:val="fr-FR"/>
        </w:rPr>
        <w:t xml:space="preserve"> liste de têtes spécifiques </w:t>
      </w:r>
      <w:r>
        <w:rPr>
          <w:lang w:val="fr-FR"/>
        </w:rPr>
        <w:t xml:space="preserve">aux domaines </w:t>
      </w:r>
      <w:r w:rsidR="00A463B2">
        <w:rPr>
          <w:lang w:val="fr-FR"/>
        </w:rPr>
        <w:t xml:space="preserve">et </w:t>
      </w:r>
      <w:r>
        <w:rPr>
          <w:lang w:val="fr-FR"/>
        </w:rPr>
        <w:t>i</w:t>
      </w:r>
      <w:r w:rsidR="00A463B2">
        <w:rPr>
          <w:lang w:val="fr-FR"/>
        </w:rPr>
        <w:t xml:space="preserve">nterpréter ce qu’on y trouve. Intuitivement, on peut penser retrouver les principaux objets d’étude des différents </w:t>
      </w:r>
      <w:r w:rsidR="00A463B2">
        <w:rPr>
          <w:lang w:val="fr-FR"/>
        </w:rPr>
        <w:lastRenderedPageBreak/>
        <w:t>domaines.</w:t>
      </w:r>
      <w:r>
        <w:rPr>
          <w:lang w:val="fr-FR"/>
        </w:rPr>
        <w:t xml:space="preserve"> </w:t>
      </w:r>
      <w:r w:rsidR="00A463B2" w:rsidRPr="00237BDB">
        <w:rPr>
          <w:lang w:val="fr-FR"/>
        </w:rPr>
        <w:t xml:space="preserve">Pour chaque tête, on peut établir deux séries statistiques </w:t>
      </w:r>
      <w:r w:rsidR="00A463B2">
        <w:rPr>
          <w:lang w:val="fr-FR"/>
        </w:rPr>
        <w:t xml:space="preserve">ayant autant de valeurs qu’il y a de domaines </w:t>
      </w:r>
      <w:r w:rsidR="00A463B2" w:rsidRPr="00237BDB">
        <w:rPr>
          <w:lang w:val="fr-FR"/>
        </w:rPr>
        <w:t>:</w:t>
      </w:r>
    </w:p>
    <w:p w14:paraId="61412BE0" w14:textId="77777777" w:rsidR="00A463B2" w:rsidRDefault="00A463B2" w:rsidP="00A463B2">
      <w:pPr>
        <w:pStyle w:val="Paragraphedeliste"/>
        <w:numPr>
          <w:ilvl w:val="0"/>
          <w:numId w:val="20"/>
        </w:numPr>
        <w:jc w:val="left"/>
        <w:rPr>
          <w:lang w:val="fr-FR"/>
        </w:rPr>
      </w:pPr>
      <w:r>
        <w:rPr>
          <w:lang w:val="fr-FR"/>
        </w:rPr>
        <w:t>Les fréquences relatives de la tête dans les différents domaines :</w:t>
      </w:r>
    </w:p>
    <w:p w14:paraId="1C3D2A49" w14:textId="77777777" w:rsidR="00A463B2" w:rsidRPr="00672323" w:rsidRDefault="00A463B2" w:rsidP="00A463B2">
      <w:pPr>
        <w:ind w:firstLine="0"/>
        <w:jc w:val="center"/>
        <w:rPr>
          <w:sz w:val="24"/>
          <w:szCs w:val="24"/>
          <w:lang w:val="fr-FR"/>
        </w:rPr>
      </w:pPr>
      <w:r w:rsidRPr="00672323">
        <w:rPr>
          <w:sz w:val="24"/>
          <w:szCs w:val="24"/>
          <w:u w:val="single"/>
          <w:lang w:val="fr-FR"/>
        </w:rPr>
        <w:t>nombre d’occurrences de la tête dans le domaine</w:t>
      </w:r>
      <w:r w:rsidRPr="00672323">
        <w:rPr>
          <w:sz w:val="24"/>
          <w:szCs w:val="24"/>
          <w:u w:val="single"/>
          <w:lang w:val="fr-FR"/>
        </w:rPr>
        <w:br/>
      </w:r>
      <w:r w:rsidRPr="00672323">
        <w:rPr>
          <w:sz w:val="24"/>
          <w:szCs w:val="24"/>
          <w:lang w:val="fr-FR"/>
        </w:rPr>
        <w:t>total des occurrences de</w:t>
      </w:r>
      <w:r>
        <w:rPr>
          <w:sz w:val="24"/>
          <w:szCs w:val="24"/>
          <w:lang w:val="fr-FR"/>
        </w:rPr>
        <w:t>s</w:t>
      </w:r>
      <w:r w:rsidRPr="00672323">
        <w:rPr>
          <w:sz w:val="24"/>
          <w:szCs w:val="24"/>
          <w:lang w:val="fr-FR"/>
        </w:rPr>
        <w:t xml:space="preserve"> têtes du domaine</w:t>
      </w:r>
    </w:p>
    <w:p w14:paraId="718BFA4C" w14:textId="77777777" w:rsidR="00A463B2" w:rsidRDefault="00A463B2" w:rsidP="00A463B2">
      <w:pPr>
        <w:pStyle w:val="Paragraphedeliste"/>
        <w:numPr>
          <w:ilvl w:val="0"/>
          <w:numId w:val="20"/>
        </w:numPr>
        <w:rPr>
          <w:lang w:val="fr-FR"/>
        </w:rPr>
      </w:pPr>
      <w:r>
        <w:rPr>
          <w:lang w:val="fr-FR"/>
        </w:rPr>
        <w:t xml:space="preserve">La répartition relative </w:t>
      </w:r>
      <w:r w:rsidRPr="006164E4">
        <w:rPr>
          <w:lang w:val="fr-FR"/>
        </w:rPr>
        <w:t>d</w:t>
      </w:r>
      <w:r>
        <w:rPr>
          <w:lang w:val="fr-FR"/>
        </w:rPr>
        <w:t>es occurrences de la tête entre les différents domaines :</w:t>
      </w:r>
    </w:p>
    <w:p w14:paraId="220E3643" w14:textId="77777777" w:rsidR="00A463B2" w:rsidRPr="00672323" w:rsidRDefault="00A463B2" w:rsidP="00A463B2">
      <w:pPr>
        <w:ind w:firstLine="0"/>
        <w:jc w:val="center"/>
        <w:rPr>
          <w:sz w:val="24"/>
          <w:szCs w:val="24"/>
          <w:lang w:val="fr-FR"/>
        </w:rPr>
      </w:pPr>
      <w:r w:rsidRPr="00672323">
        <w:rPr>
          <w:sz w:val="24"/>
          <w:szCs w:val="24"/>
          <w:u w:val="single"/>
          <w:lang w:val="fr-FR"/>
        </w:rPr>
        <w:t>nombre d’occurrences de la tête dans le domaine</w:t>
      </w:r>
      <w:r w:rsidRPr="00672323">
        <w:rPr>
          <w:sz w:val="24"/>
          <w:szCs w:val="24"/>
          <w:u w:val="single"/>
          <w:lang w:val="fr-FR"/>
        </w:rPr>
        <w:br/>
      </w:r>
      <w:r w:rsidRPr="00672323">
        <w:rPr>
          <w:sz w:val="24"/>
          <w:szCs w:val="24"/>
          <w:lang w:val="fr-FR"/>
        </w:rPr>
        <w:t>total des occurrences de la tête dans le corpus</w:t>
      </w:r>
      <w:bookmarkEnd w:id="35"/>
    </w:p>
    <w:p w14:paraId="25091A54" w14:textId="4D506DC4" w:rsidR="00A463B2" w:rsidRPr="00AD0DB1" w:rsidRDefault="00A463B2" w:rsidP="00A463B2">
      <w:pPr>
        <w:rPr>
          <w:lang w:val="fr-FR"/>
        </w:rPr>
      </w:pPr>
      <w:r>
        <w:rPr>
          <w:lang w:val="fr-FR"/>
        </w:rPr>
        <w:t xml:space="preserve">Nous cherchons dans cette partie indifféremment les noms communs et les noms propres Pour un résultat plus interprétable, lorsqu’une tête de segment qui est un nom propre est suivie par un autre nom propre, ou </w:t>
      </w:r>
      <w:r>
        <w:rPr>
          <w:i/>
          <w:iCs/>
          <w:lang w:val="fr-FR"/>
        </w:rPr>
        <w:t xml:space="preserve">de </w:t>
      </w:r>
      <w:r>
        <w:rPr>
          <w:lang w:val="fr-FR"/>
        </w:rPr>
        <w:t>et un autre nom propre, nous concaténons cette séquence en une seule forme qui devient la nouvelle tête, pour éventuellement réunir un prénom, optionnellement la particule et un nom. Nous estimons qu’il est plus intéressant de tester si</w:t>
      </w:r>
      <w:r w:rsidR="00C03D9F">
        <w:rPr>
          <w:lang w:val="fr-FR"/>
        </w:rPr>
        <w:t xml:space="preserve"> </w:t>
      </w:r>
      <w:r w:rsidR="00C03D9F">
        <w:rPr>
          <w:i/>
          <w:iCs/>
          <w:lang w:val="fr-FR"/>
        </w:rPr>
        <w:t xml:space="preserve">Gustave Eiffel, Gustave Flaubert </w:t>
      </w:r>
      <w:r w:rsidR="00C03D9F">
        <w:rPr>
          <w:lang w:val="fr-FR"/>
        </w:rPr>
        <w:t xml:space="preserve">et </w:t>
      </w:r>
      <w:r w:rsidR="00C03D9F">
        <w:rPr>
          <w:i/>
          <w:iCs/>
          <w:lang w:val="fr-FR"/>
        </w:rPr>
        <w:t xml:space="preserve">Gustave Guillaume </w:t>
      </w:r>
      <w:r w:rsidR="00C03D9F">
        <w:rPr>
          <w:lang w:val="fr-FR"/>
        </w:rPr>
        <w:t xml:space="preserve">sont des têtes spécifiques à un domaine que </w:t>
      </w:r>
      <w:r w:rsidR="00C03D9F">
        <w:rPr>
          <w:i/>
          <w:iCs/>
          <w:lang w:val="fr-FR"/>
        </w:rPr>
        <w:t>Gustave</w:t>
      </w:r>
      <w:r w:rsidR="00C03D9F">
        <w:rPr>
          <w:lang w:val="fr-FR"/>
        </w:rPr>
        <w:t xml:space="preserve"> qui est beaucoup plus générique.</w:t>
      </w:r>
    </w:p>
    <w:p w14:paraId="3C40643C" w14:textId="77777777" w:rsidR="00AD0DB1" w:rsidRDefault="00AD0DB1" w:rsidP="00AD0DB1">
      <w:pPr>
        <w:rPr>
          <w:lang w:val="fr-FR"/>
        </w:rPr>
      </w:pPr>
      <w:r w:rsidRPr="00237BDB">
        <w:rPr>
          <w:lang w:val="fr-FR"/>
        </w:rPr>
        <w:t xml:space="preserve">Pour être véritablement spécifique à un domaine, une tête </w:t>
      </w:r>
      <w:r>
        <w:rPr>
          <w:lang w:val="fr-FR"/>
        </w:rPr>
        <w:t>doit y être très fréquente mais également apparaître le moins possible dans d’autres domaines. Nous avons décidé d’utiliser pour sélectionner les têtes spécifiques le calcul de TF*IDF en l’adoptant à notre configuration particulière. Nous considérons en effet chaque domaine comme un seul vaste document où apparaîtrait tous les titres, le TF est alors la fréquence du terme dans le domaine. Le TF*IDF adapté devient alors :</w:t>
      </w:r>
    </w:p>
    <w:p w14:paraId="0D521E14" w14:textId="77777777" w:rsidR="00AD0DB1" w:rsidRPr="000A17FF" w:rsidRDefault="00AD0DB1" w:rsidP="00AD0DB1">
      <w:pPr>
        <w:jc w:val="center"/>
        <w:rPr>
          <w:lang w:val="fr-FR"/>
        </w:rPr>
      </w:pPr>
      <w:r>
        <w:rPr>
          <w:lang w:val="fr-FR"/>
        </w:rPr>
        <w:t>TF * log</w:t>
      </w:r>
      <w:r w:rsidRPr="000A17FF">
        <w:rPr>
          <w:vertAlign w:val="subscript"/>
          <w:lang w:val="fr-FR"/>
        </w:rPr>
        <w:t>10</w:t>
      </w:r>
      <w:r>
        <w:rPr>
          <w:lang w:val="fr-FR"/>
        </w:rPr>
        <w:t>(nombre total de domaines / nombre de domaines avec ce terme)</w:t>
      </w:r>
    </w:p>
    <w:p w14:paraId="2258954C" w14:textId="28936E1F" w:rsidR="00AD0DB1" w:rsidRDefault="00AD0DB1" w:rsidP="00AD0DB1">
      <w:pPr>
        <w:rPr>
          <w:lang w:val="fr-FR"/>
        </w:rPr>
      </w:pPr>
      <w:r>
        <w:rPr>
          <w:lang w:val="fr-FR"/>
        </w:rPr>
        <w:t>Le calcul de têtes spécifiques à un domaine n’a pas de sens pour le domaine Autres et les titres sans domaine associé : nous gardons donc seulement 25 domaines pour nos calculs. Chaque tête aura alors une valeur de TF*IDF par domaine, son coefficient de spécificité. Une tête présente dans les 25 domaines aura un TF*IDF de zéro.</w:t>
      </w:r>
    </w:p>
    <w:p w14:paraId="5A3DE8DA" w14:textId="58C37106" w:rsidR="001F7B30" w:rsidRDefault="00AD0DB1" w:rsidP="00AD0DB1">
      <w:pPr>
        <w:pStyle w:val="Titre4"/>
        <w:rPr>
          <w:lang w:val="fr-FR"/>
        </w:rPr>
      </w:pPr>
      <w:bookmarkStart w:id="36" w:name="_Toc18538508"/>
      <w:r>
        <w:rPr>
          <w:lang w:val="fr-FR"/>
        </w:rPr>
        <w:t>B) Corrections de Talismane</w:t>
      </w:r>
      <w:bookmarkEnd w:id="36"/>
    </w:p>
    <w:p w14:paraId="1C5080ED" w14:textId="7080A2DF" w:rsidR="00AD0DB1" w:rsidRPr="00237BDB" w:rsidRDefault="009F46D3" w:rsidP="00AD0DB1">
      <w:pPr>
        <w:rPr>
          <w:lang w:val="fr-FR"/>
        </w:rPr>
      </w:pPr>
      <w:r>
        <w:rPr>
          <w:lang w:val="fr-FR"/>
        </w:rPr>
        <w:t xml:space="preserve">Nos résultats, basés sur un faible nombre d’occurrences, peuvent </w:t>
      </w:r>
      <w:r w:rsidR="008A73A9">
        <w:rPr>
          <w:lang w:val="fr-FR"/>
        </w:rPr>
        <w:t>être très sensible à</w:t>
      </w:r>
      <w:r>
        <w:rPr>
          <w:lang w:val="fr-FR"/>
        </w:rPr>
        <w:t xml:space="preserve"> un mauvais traitement d’un mot.</w:t>
      </w:r>
      <w:r w:rsidR="008A73A9">
        <w:rPr>
          <w:lang w:val="fr-FR"/>
        </w:rPr>
        <w:t xml:space="preserve"> </w:t>
      </w:r>
      <w:r>
        <w:rPr>
          <w:lang w:val="fr-FR"/>
        </w:rPr>
        <w:t xml:space="preserve">Pour les améliorer, </w:t>
      </w:r>
      <w:r w:rsidR="008A73A9">
        <w:rPr>
          <w:lang w:val="fr-FR"/>
        </w:rPr>
        <w:t>nous avons corrigé certain</w:t>
      </w:r>
      <w:r>
        <w:rPr>
          <w:lang w:val="fr-FR"/>
        </w:rPr>
        <w:t>e</w:t>
      </w:r>
      <w:r w:rsidR="008A73A9">
        <w:rPr>
          <w:lang w:val="fr-FR"/>
        </w:rPr>
        <w:t>s</w:t>
      </w:r>
      <w:r>
        <w:rPr>
          <w:lang w:val="fr-FR"/>
        </w:rPr>
        <w:t xml:space="preserve"> erreurs et limitations </w:t>
      </w:r>
      <w:r w:rsidR="008A73A9">
        <w:rPr>
          <w:lang w:val="fr-FR"/>
        </w:rPr>
        <w:t>de l’étiquetage morphosyntaxique et de la lemmatisation opérés par Talismane</w:t>
      </w:r>
      <w:r>
        <w:rPr>
          <w:lang w:val="fr-FR"/>
        </w:rPr>
        <w:t xml:space="preserve"> en établissant </w:t>
      </w:r>
      <w:r w:rsidR="00AD0DB1" w:rsidRPr="00237BDB">
        <w:rPr>
          <w:lang w:val="fr-FR"/>
        </w:rPr>
        <w:t>un dictionnaire de</w:t>
      </w:r>
      <w:r w:rsidR="00AD0DB1">
        <w:rPr>
          <w:lang w:val="fr-FR"/>
        </w:rPr>
        <w:t xml:space="preserve"> </w:t>
      </w:r>
      <w:r w:rsidR="00AD0DB1" w:rsidRPr="00237BDB">
        <w:rPr>
          <w:lang w:val="fr-FR"/>
        </w:rPr>
        <w:t xml:space="preserve">corrections. Le tableau </w:t>
      </w:r>
      <w:r w:rsidR="002107A1">
        <w:rPr>
          <w:lang w:val="fr-FR"/>
        </w:rPr>
        <w:t>(</w:t>
      </w:r>
      <w:r w:rsidR="00F0696F">
        <w:rPr>
          <w:lang w:val="fr-FR"/>
        </w:rPr>
        <w:t>7</w:t>
      </w:r>
      <w:r w:rsidR="002107A1">
        <w:rPr>
          <w:lang w:val="fr-FR"/>
        </w:rPr>
        <w:t xml:space="preserve">) </w:t>
      </w:r>
      <w:r w:rsidR="00AD0DB1" w:rsidRPr="00237BDB">
        <w:rPr>
          <w:lang w:val="fr-FR"/>
        </w:rPr>
        <w:t xml:space="preserve">liste </w:t>
      </w:r>
      <w:r w:rsidR="00AD0DB1">
        <w:rPr>
          <w:lang w:val="fr-FR"/>
        </w:rPr>
        <w:t>nos 13</w:t>
      </w:r>
      <w:r w:rsidR="00AD0DB1" w:rsidRPr="00237BDB">
        <w:rPr>
          <w:lang w:val="fr-FR"/>
        </w:rPr>
        <w:t xml:space="preserve"> catégories d’erreurs. Pour savoir comment les corriger, nous avons regardé les différents titres concernés pour établir à chaque fois une règle ad-hoc</w:t>
      </w:r>
      <w:r w:rsidR="00AD0DB1">
        <w:rPr>
          <w:lang w:val="fr-FR"/>
        </w:rPr>
        <w:t>, la colonne Nombre indiquant le nombre de corrections effectuées</w:t>
      </w:r>
      <w:r w:rsidR="00AD0DB1" w:rsidRPr="00237BDB">
        <w:rPr>
          <w:lang w:val="fr-FR"/>
        </w:rPr>
        <w:t xml:space="preserve">  :</w:t>
      </w:r>
    </w:p>
    <w:tbl>
      <w:tblPr>
        <w:tblStyle w:val="a6"/>
        <w:tblW w:w="93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gridCol w:w="3260"/>
        <w:gridCol w:w="2410"/>
        <w:gridCol w:w="992"/>
      </w:tblGrid>
      <w:tr w:rsidR="00AD0DB1" w:rsidRPr="00237BDB" w14:paraId="70501DDD" w14:textId="77777777" w:rsidTr="00C03D9F">
        <w:tc>
          <w:tcPr>
            <w:tcW w:w="2684" w:type="dxa"/>
            <w:shd w:val="clear" w:color="auto" w:fill="auto"/>
            <w:tcMar>
              <w:top w:w="100" w:type="dxa"/>
              <w:left w:w="100" w:type="dxa"/>
              <w:bottom w:w="100" w:type="dxa"/>
              <w:right w:w="100" w:type="dxa"/>
            </w:tcMar>
          </w:tcPr>
          <w:p w14:paraId="576EB733" w14:textId="2212DFD3" w:rsidR="00AD0DB1" w:rsidRPr="00237BDB" w:rsidRDefault="00AD0DB1" w:rsidP="00C03D9F">
            <w:pPr>
              <w:widowControl w:val="0"/>
              <w:spacing w:before="0" w:after="0" w:line="240" w:lineRule="auto"/>
              <w:ind w:firstLine="0"/>
              <w:jc w:val="left"/>
              <w:rPr>
                <w:b/>
                <w:lang w:val="fr-FR"/>
              </w:rPr>
            </w:pPr>
            <w:r w:rsidRPr="00237BDB">
              <w:rPr>
                <w:b/>
                <w:lang w:val="fr-FR"/>
              </w:rPr>
              <w:t>Erreur</w:t>
            </w:r>
            <w:r w:rsidR="009F46D3">
              <w:rPr>
                <w:b/>
                <w:lang w:val="fr-FR"/>
              </w:rPr>
              <w:t xml:space="preserve"> ou limitation</w:t>
            </w:r>
          </w:p>
        </w:tc>
        <w:tc>
          <w:tcPr>
            <w:tcW w:w="3260" w:type="dxa"/>
            <w:shd w:val="clear" w:color="auto" w:fill="auto"/>
            <w:tcMar>
              <w:top w:w="100" w:type="dxa"/>
              <w:left w:w="100" w:type="dxa"/>
              <w:bottom w:w="100" w:type="dxa"/>
              <w:right w:w="100" w:type="dxa"/>
            </w:tcMar>
          </w:tcPr>
          <w:p w14:paraId="4D76F4B8" w14:textId="77777777" w:rsidR="00AD0DB1" w:rsidRPr="00237BDB" w:rsidRDefault="00AD0DB1" w:rsidP="00C03D9F">
            <w:pPr>
              <w:widowControl w:val="0"/>
              <w:spacing w:before="0" w:after="0" w:line="240" w:lineRule="auto"/>
              <w:ind w:firstLine="0"/>
              <w:jc w:val="left"/>
              <w:rPr>
                <w:b/>
                <w:lang w:val="fr-FR"/>
              </w:rPr>
            </w:pPr>
            <w:r w:rsidRPr="00237BDB">
              <w:rPr>
                <w:b/>
                <w:lang w:val="fr-FR"/>
              </w:rPr>
              <w:t>Correction</w:t>
            </w:r>
          </w:p>
        </w:tc>
        <w:tc>
          <w:tcPr>
            <w:tcW w:w="2410" w:type="dxa"/>
            <w:shd w:val="clear" w:color="auto" w:fill="auto"/>
            <w:tcMar>
              <w:top w:w="100" w:type="dxa"/>
              <w:left w:w="100" w:type="dxa"/>
              <w:bottom w:w="100" w:type="dxa"/>
              <w:right w:w="100" w:type="dxa"/>
            </w:tcMar>
          </w:tcPr>
          <w:p w14:paraId="679724D6" w14:textId="77777777" w:rsidR="00AD0DB1" w:rsidRPr="00237BDB" w:rsidRDefault="00AD0DB1" w:rsidP="00C03D9F">
            <w:pPr>
              <w:widowControl w:val="0"/>
              <w:spacing w:before="0" w:after="0" w:line="240" w:lineRule="auto"/>
              <w:ind w:firstLine="0"/>
              <w:jc w:val="left"/>
              <w:rPr>
                <w:b/>
                <w:lang w:val="fr-FR"/>
              </w:rPr>
            </w:pPr>
            <w:r w:rsidRPr="00237BDB">
              <w:rPr>
                <w:b/>
                <w:lang w:val="fr-FR"/>
              </w:rPr>
              <w:t>Exemples</w:t>
            </w:r>
          </w:p>
        </w:tc>
        <w:tc>
          <w:tcPr>
            <w:tcW w:w="992" w:type="dxa"/>
          </w:tcPr>
          <w:p w14:paraId="2C6D1875" w14:textId="77777777" w:rsidR="00AD0DB1" w:rsidRPr="00237BDB" w:rsidRDefault="00AD0DB1" w:rsidP="00C03D9F">
            <w:pPr>
              <w:widowControl w:val="0"/>
              <w:spacing w:before="0" w:after="0" w:line="240" w:lineRule="auto"/>
              <w:ind w:firstLine="0"/>
              <w:jc w:val="left"/>
              <w:rPr>
                <w:b/>
                <w:lang w:val="fr-FR"/>
              </w:rPr>
            </w:pPr>
            <w:r>
              <w:rPr>
                <w:b/>
                <w:lang w:val="fr-FR"/>
              </w:rPr>
              <w:t>Nombre</w:t>
            </w:r>
          </w:p>
        </w:tc>
      </w:tr>
      <w:tr w:rsidR="00AD0DB1" w:rsidRPr="00AA111A" w14:paraId="28353978" w14:textId="77777777" w:rsidTr="00C03D9F">
        <w:tc>
          <w:tcPr>
            <w:tcW w:w="2684" w:type="dxa"/>
            <w:shd w:val="clear" w:color="auto" w:fill="auto"/>
            <w:tcMar>
              <w:top w:w="100" w:type="dxa"/>
              <w:left w:w="100" w:type="dxa"/>
              <w:bottom w:w="100" w:type="dxa"/>
              <w:right w:w="100" w:type="dxa"/>
            </w:tcMar>
          </w:tcPr>
          <w:p w14:paraId="4C968D90"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 </w:t>
            </w:r>
            <w:r w:rsidRPr="004B6E65">
              <w:rPr>
                <w:b/>
                <w:bCs/>
                <w:lang w:val="fr-FR"/>
              </w:rPr>
              <w:t>Faux nom propre</w:t>
            </w:r>
          </w:p>
          <w:p w14:paraId="46C1A4E7" w14:textId="77777777" w:rsidR="00AD0DB1" w:rsidRPr="00237BDB" w:rsidRDefault="00AD0DB1" w:rsidP="00C03D9F">
            <w:pPr>
              <w:widowControl w:val="0"/>
              <w:spacing w:before="0" w:after="0" w:line="240" w:lineRule="auto"/>
              <w:ind w:firstLine="0"/>
              <w:jc w:val="left"/>
              <w:rPr>
                <w:lang w:val="fr-FR"/>
              </w:rPr>
            </w:pPr>
            <w:r>
              <w:rPr>
                <w:lang w:val="fr-FR"/>
              </w:rPr>
              <w:t>Nom commun</w:t>
            </w:r>
            <w:r w:rsidRPr="00237BDB">
              <w:rPr>
                <w:lang w:val="fr-FR"/>
              </w:rPr>
              <w:t xml:space="preserve"> </w:t>
            </w:r>
            <w:r>
              <w:rPr>
                <w:lang w:val="fr-FR"/>
              </w:rPr>
              <w:t xml:space="preserve">erronément </w:t>
            </w:r>
            <w:r w:rsidRPr="00237BDB">
              <w:rPr>
                <w:lang w:val="fr-FR"/>
              </w:rPr>
              <w:t xml:space="preserve">catégorisé comme nom propre avec un lemme </w:t>
            </w:r>
            <w:r w:rsidRPr="00237BDB">
              <w:rPr>
                <w:lang w:val="fr-FR"/>
              </w:rPr>
              <w:lastRenderedPageBreak/>
              <w:t xml:space="preserve">inconnu car </w:t>
            </w:r>
            <w:r>
              <w:rPr>
                <w:lang w:val="fr-FR"/>
              </w:rPr>
              <w:t xml:space="preserve">forme </w:t>
            </w:r>
            <w:r w:rsidRPr="00237BDB">
              <w:rPr>
                <w:lang w:val="fr-FR"/>
              </w:rPr>
              <w:t>avec une majuscule</w:t>
            </w:r>
          </w:p>
        </w:tc>
        <w:tc>
          <w:tcPr>
            <w:tcW w:w="3260" w:type="dxa"/>
            <w:shd w:val="clear" w:color="auto" w:fill="auto"/>
            <w:tcMar>
              <w:top w:w="100" w:type="dxa"/>
              <w:left w:w="100" w:type="dxa"/>
              <w:bottom w:w="100" w:type="dxa"/>
              <w:right w:w="100" w:type="dxa"/>
            </w:tcMar>
          </w:tcPr>
          <w:p w14:paraId="0DE018B9" w14:textId="77777777" w:rsidR="00AD0DB1" w:rsidRPr="00237BDB" w:rsidRDefault="00AD0DB1" w:rsidP="00C03D9F">
            <w:pPr>
              <w:widowControl w:val="0"/>
              <w:spacing w:before="0" w:after="0" w:line="240" w:lineRule="auto"/>
              <w:ind w:firstLine="0"/>
              <w:jc w:val="left"/>
              <w:rPr>
                <w:lang w:val="fr-FR"/>
              </w:rPr>
            </w:pPr>
            <w:r w:rsidRPr="00237BDB">
              <w:rPr>
                <w:lang w:val="fr-FR"/>
              </w:rPr>
              <w:lastRenderedPageBreak/>
              <w:t>Lemme ajouté, catégorie corrigée à nom commun.</w:t>
            </w:r>
          </w:p>
        </w:tc>
        <w:tc>
          <w:tcPr>
            <w:tcW w:w="2410" w:type="dxa"/>
            <w:shd w:val="clear" w:color="auto" w:fill="auto"/>
            <w:tcMar>
              <w:top w:w="100" w:type="dxa"/>
              <w:left w:w="100" w:type="dxa"/>
              <w:bottom w:w="100" w:type="dxa"/>
              <w:right w:w="100" w:type="dxa"/>
            </w:tcMar>
          </w:tcPr>
          <w:p w14:paraId="69212CC6" w14:textId="09B197DC" w:rsidR="00AD0DB1" w:rsidRPr="00237BDB" w:rsidRDefault="00AD0DB1" w:rsidP="00C03D9F">
            <w:pPr>
              <w:widowControl w:val="0"/>
              <w:spacing w:before="0" w:after="0" w:line="240" w:lineRule="auto"/>
              <w:ind w:firstLine="0"/>
              <w:jc w:val="left"/>
              <w:rPr>
                <w:lang w:val="fr-FR"/>
              </w:rPr>
            </w:pPr>
            <w:r w:rsidRPr="00237BDB">
              <w:rPr>
                <w:lang w:val="fr-FR"/>
              </w:rPr>
              <w:t>Effet, Adolescence, Autoformation, Approche, Cohomologie</w:t>
            </w:r>
            <w:r w:rsidR="00DC6DBD">
              <w:rPr>
                <w:lang w:val="fr-FR"/>
              </w:rPr>
              <w:t xml:space="preserve">, Teneur, </w:t>
            </w:r>
            <w:r w:rsidR="00DC6DBD">
              <w:rPr>
                <w:lang w:val="fr-FR"/>
              </w:rPr>
              <w:lastRenderedPageBreak/>
              <w:t>Polyhandicap</w:t>
            </w:r>
          </w:p>
        </w:tc>
        <w:tc>
          <w:tcPr>
            <w:tcW w:w="992" w:type="dxa"/>
          </w:tcPr>
          <w:p w14:paraId="38BF9148" w14:textId="74757B74" w:rsidR="00AD0DB1" w:rsidRPr="00237BDB" w:rsidRDefault="009F46D3" w:rsidP="00C03D9F">
            <w:pPr>
              <w:widowControl w:val="0"/>
              <w:spacing w:before="0" w:after="0" w:line="240" w:lineRule="auto"/>
              <w:ind w:firstLine="0"/>
              <w:jc w:val="left"/>
              <w:rPr>
                <w:lang w:val="fr-FR"/>
              </w:rPr>
            </w:pPr>
            <w:r>
              <w:rPr>
                <w:lang w:val="fr-FR"/>
              </w:rPr>
              <w:lastRenderedPageBreak/>
              <w:t>228</w:t>
            </w:r>
          </w:p>
        </w:tc>
      </w:tr>
      <w:tr w:rsidR="00AD0DB1" w:rsidRPr="00AA111A" w14:paraId="186E244E" w14:textId="77777777" w:rsidTr="00C03D9F">
        <w:tc>
          <w:tcPr>
            <w:tcW w:w="2684" w:type="dxa"/>
            <w:shd w:val="clear" w:color="auto" w:fill="auto"/>
            <w:tcMar>
              <w:top w:w="100" w:type="dxa"/>
              <w:left w:w="100" w:type="dxa"/>
              <w:bottom w:w="100" w:type="dxa"/>
              <w:right w:w="100" w:type="dxa"/>
            </w:tcMar>
          </w:tcPr>
          <w:p w14:paraId="1CEA80EB" w14:textId="77777777" w:rsidR="00AD0DB1" w:rsidRDefault="00AD0DB1" w:rsidP="00C03D9F">
            <w:pPr>
              <w:widowControl w:val="0"/>
              <w:spacing w:before="0" w:after="0" w:line="240" w:lineRule="auto"/>
              <w:ind w:firstLine="0"/>
              <w:jc w:val="left"/>
              <w:rPr>
                <w:b/>
                <w:bCs/>
                <w:lang w:val="fr-FR"/>
              </w:rPr>
            </w:pPr>
            <w:r>
              <w:rPr>
                <w:b/>
                <w:bCs/>
                <w:lang w:val="fr-FR"/>
              </w:rPr>
              <w:t>2. Faux nom commun</w:t>
            </w:r>
          </w:p>
          <w:p w14:paraId="6B60866B" w14:textId="77777777" w:rsidR="00AD0DB1" w:rsidRPr="00344DF7" w:rsidRDefault="00AD0DB1" w:rsidP="00C03D9F">
            <w:pPr>
              <w:widowControl w:val="0"/>
              <w:spacing w:before="0" w:after="0" w:line="240" w:lineRule="auto"/>
              <w:ind w:firstLine="0"/>
              <w:jc w:val="left"/>
              <w:rPr>
                <w:lang w:val="fr-FR"/>
              </w:rPr>
            </w:pPr>
            <w:r>
              <w:rPr>
                <w:lang w:val="fr-FR"/>
              </w:rPr>
              <w:t xml:space="preserve">Nom propre erronément catégorisé commun nom </w:t>
            </w:r>
          </w:p>
        </w:tc>
        <w:tc>
          <w:tcPr>
            <w:tcW w:w="3260" w:type="dxa"/>
            <w:shd w:val="clear" w:color="auto" w:fill="auto"/>
            <w:tcMar>
              <w:top w:w="100" w:type="dxa"/>
              <w:left w:w="100" w:type="dxa"/>
              <w:bottom w:w="100" w:type="dxa"/>
              <w:right w:w="100" w:type="dxa"/>
            </w:tcMar>
          </w:tcPr>
          <w:p w14:paraId="7111A8E9" w14:textId="77777777" w:rsidR="00AD0DB1" w:rsidRPr="00237BDB" w:rsidRDefault="00AD0DB1" w:rsidP="00C03D9F">
            <w:pPr>
              <w:widowControl w:val="0"/>
              <w:spacing w:before="0" w:after="0" w:line="240" w:lineRule="auto"/>
              <w:ind w:firstLine="0"/>
              <w:jc w:val="left"/>
              <w:rPr>
                <w:lang w:val="fr-FR"/>
              </w:rPr>
            </w:pPr>
            <w:r w:rsidRPr="00237BDB">
              <w:rPr>
                <w:lang w:val="fr-FR"/>
              </w:rPr>
              <w:t xml:space="preserve">catégorie corrigée à nom </w:t>
            </w:r>
            <w:r>
              <w:rPr>
                <w:lang w:val="fr-FR"/>
              </w:rPr>
              <w:t>propre</w:t>
            </w:r>
          </w:p>
        </w:tc>
        <w:tc>
          <w:tcPr>
            <w:tcW w:w="2410" w:type="dxa"/>
            <w:shd w:val="clear" w:color="auto" w:fill="auto"/>
            <w:tcMar>
              <w:top w:w="100" w:type="dxa"/>
              <w:left w:w="100" w:type="dxa"/>
              <w:bottom w:w="100" w:type="dxa"/>
              <w:right w:w="100" w:type="dxa"/>
            </w:tcMar>
          </w:tcPr>
          <w:p w14:paraId="4D89DE2B" w14:textId="77777777" w:rsidR="00AD0DB1" w:rsidRPr="00237BDB" w:rsidRDefault="00AD0DB1" w:rsidP="00C03D9F">
            <w:pPr>
              <w:widowControl w:val="0"/>
              <w:spacing w:before="0" w:after="0" w:line="240" w:lineRule="auto"/>
              <w:ind w:firstLine="0"/>
              <w:jc w:val="left"/>
              <w:rPr>
                <w:lang w:val="fr-FR"/>
              </w:rPr>
            </w:pPr>
            <w:r>
              <w:rPr>
                <w:lang w:val="fr-FR"/>
              </w:rPr>
              <w:t>b</w:t>
            </w:r>
            <w:r w:rsidRPr="00344DF7">
              <w:rPr>
                <w:lang w:val="fr-FR"/>
              </w:rPr>
              <w:t>itcoin</w:t>
            </w:r>
            <w:r>
              <w:rPr>
                <w:lang w:val="fr-FR"/>
              </w:rPr>
              <w:t xml:space="preserve">, </w:t>
            </w:r>
            <w:r w:rsidRPr="00344DF7">
              <w:rPr>
                <w:lang w:val="fr-FR"/>
              </w:rPr>
              <w:t>crétacé</w:t>
            </w:r>
          </w:p>
        </w:tc>
        <w:tc>
          <w:tcPr>
            <w:tcW w:w="992" w:type="dxa"/>
          </w:tcPr>
          <w:p w14:paraId="3D1CE446" w14:textId="77777777" w:rsidR="00AD0DB1" w:rsidRPr="00237BDB" w:rsidRDefault="00AD0DB1" w:rsidP="00C03D9F">
            <w:pPr>
              <w:widowControl w:val="0"/>
              <w:spacing w:before="0" w:after="0" w:line="240" w:lineRule="auto"/>
              <w:ind w:firstLine="0"/>
              <w:jc w:val="left"/>
              <w:rPr>
                <w:lang w:val="fr-FR"/>
              </w:rPr>
            </w:pPr>
            <w:r w:rsidRPr="00EC7B1C">
              <w:rPr>
                <w:lang w:val="fr-FR"/>
              </w:rPr>
              <w:t>16</w:t>
            </w:r>
          </w:p>
        </w:tc>
      </w:tr>
      <w:tr w:rsidR="00AD0DB1" w:rsidRPr="00AA111A" w14:paraId="54DBEC37" w14:textId="77777777" w:rsidTr="00C03D9F">
        <w:tc>
          <w:tcPr>
            <w:tcW w:w="2684" w:type="dxa"/>
            <w:shd w:val="clear" w:color="auto" w:fill="auto"/>
            <w:tcMar>
              <w:top w:w="100" w:type="dxa"/>
              <w:left w:w="100" w:type="dxa"/>
              <w:bottom w:w="100" w:type="dxa"/>
              <w:right w:w="100" w:type="dxa"/>
            </w:tcMar>
          </w:tcPr>
          <w:p w14:paraId="547373C4" w14:textId="77777777" w:rsidR="00AD0DB1" w:rsidRPr="004B6E65" w:rsidRDefault="00AD0DB1" w:rsidP="00C03D9F">
            <w:pPr>
              <w:widowControl w:val="0"/>
              <w:spacing w:before="0" w:after="0" w:line="240" w:lineRule="auto"/>
              <w:ind w:firstLine="0"/>
              <w:jc w:val="left"/>
              <w:rPr>
                <w:b/>
                <w:bCs/>
                <w:lang w:val="fr-FR"/>
              </w:rPr>
            </w:pPr>
            <w:r>
              <w:rPr>
                <w:b/>
                <w:bCs/>
                <w:lang w:val="fr-FR"/>
              </w:rPr>
              <w:t>3. Lemme de n</w:t>
            </w:r>
            <w:r w:rsidRPr="004B6E65">
              <w:rPr>
                <w:b/>
                <w:bCs/>
                <w:lang w:val="fr-FR"/>
              </w:rPr>
              <w:t>om commun non reconnu</w:t>
            </w:r>
          </w:p>
          <w:p w14:paraId="6C2CFF37" w14:textId="77777777" w:rsidR="00AD0DB1" w:rsidRPr="00237BDB" w:rsidRDefault="00AD0DB1" w:rsidP="00C03D9F">
            <w:pPr>
              <w:widowControl w:val="0"/>
              <w:spacing w:before="0" w:after="0" w:line="240" w:lineRule="auto"/>
              <w:ind w:firstLine="0"/>
              <w:jc w:val="left"/>
              <w:rPr>
                <w:lang w:val="fr-FR"/>
              </w:rPr>
            </w:pPr>
            <w:r w:rsidRPr="004B6E65">
              <w:rPr>
                <w:b/>
                <w:bCs/>
                <w:lang w:val="fr-FR"/>
              </w:rPr>
              <w:t>car erreur d’orthographe</w:t>
            </w:r>
          </w:p>
        </w:tc>
        <w:tc>
          <w:tcPr>
            <w:tcW w:w="3260" w:type="dxa"/>
            <w:shd w:val="clear" w:color="auto" w:fill="auto"/>
            <w:tcMar>
              <w:top w:w="100" w:type="dxa"/>
              <w:left w:w="100" w:type="dxa"/>
              <w:bottom w:w="100" w:type="dxa"/>
              <w:right w:w="100" w:type="dxa"/>
            </w:tcMar>
          </w:tcPr>
          <w:p w14:paraId="1547D918"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w:t>
            </w:r>
            <w:r>
              <w:rPr>
                <w:lang w:val="fr-FR"/>
              </w:rPr>
              <w:t xml:space="preserve">, catégorie corrigée pour </w:t>
            </w:r>
            <w:r w:rsidRPr="00237BDB">
              <w:rPr>
                <w:lang w:val="fr-FR"/>
              </w:rPr>
              <w:t>Synth</w:t>
            </w:r>
            <w:r w:rsidRPr="00237BDB">
              <w:rPr>
                <w:b/>
                <w:color w:val="FF0000"/>
                <w:lang w:val="fr-FR"/>
              </w:rPr>
              <w:t>č</w:t>
            </w:r>
            <w:r w:rsidRPr="00237BDB">
              <w:rPr>
                <w:lang w:val="fr-FR"/>
              </w:rPr>
              <w:t>se</w:t>
            </w:r>
          </w:p>
        </w:tc>
        <w:tc>
          <w:tcPr>
            <w:tcW w:w="2410" w:type="dxa"/>
            <w:shd w:val="clear" w:color="auto" w:fill="auto"/>
            <w:tcMar>
              <w:top w:w="100" w:type="dxa"/>
              <w:left w:w="100" w:type="dxa"/>
              <w:bottom w:w="100" w:type="dxa"/>
              <w:right w:w="100" w:type="dxa"/>
            </w:tcMar>
          </w:tcPr>
          <w:p w14:paraId="006027CB" w14:textId="77777777" w:rsidR="00AD0DB1" w:rsidRPr="00237BDB" w:rsidRDefault="00AD0DB1" w:rsidP="00C03D9F">
            <w:pPr>
              <w:widowControl w:val="0"/>
              <w:spacing w:before="0" w:after="0" w:line="240" w:lineRule="auto"/>
              <w:ind w:firstLine="0"/>
              <w:jc w:val="left"/>
              <w:rPr>
                <w:lang w:val="fr-FR"/>
              </w:rPr>
            </w:pPr>
            <w:r w:rsidRPr="00237BDB">
              <w:rPr>
                <w:lang w:val="fr-FR"/>
              </w:rPr>
              <w:t>Quanti</w:t>
            </w:r>
            <w:r w:rsidRPr="00237BDB">
              <w:rPr>
                <w:b/>
                <w:color w:val="FF0000"/>
                <w:lang w:val="fr-FR"/>
              </w:rPr>
              <w:t>ﬁ</w:t>
            </w:r>
            <w:r w:rsidRPr="00237BDB">
              <w:rPr>
                <w:lang w:val="fr-FR"/>
              </w:rPr>
              <w:t>cation, év</w:t>
            </w:r>
            <w:r w:rsidRPr="00237BDB">
              <w:rPr>
                <w:b/>
                <w:color w:val="FF0000"/>
                <w:lang w:val="fr-FR"/>
              </w:rPr>
              <w:t>è</w:t>
            </w:r>
            <w:r w:rsidRPr="00237BDB">
              <w:rPr>
                <w:lang w:val="fr-FR"/>
              </w:rPr>
              <w:t>nement,</w:t>
            </w:r>
          </w:p>
          <w:p w14:paraId="03E34176" w14:textId="77777777" w:rsidR="00AD0DB1" w:rsidRPr="00237BDB" w:rsidRDefault="00AD0DB1" w:rsidP="00C03D9F">
            <w:pPr>
              <w:widowControl w:val="0"/>
              <w:spacing w:before="0" w:after="0" w:line="240" w:lineRule="auto"/>
              <w:ind w:firstLine="0"/>
              <w:jc w:val="left"/>
              <w:rPr>
                <w:lang w:val="fr-FR"/>
              </w:rPr>
            </w:pPr>
            <w:r w:rsidRPr="00237BDB">
              <w:rPr>
                <w:lang w:val="fr-FR"/>
              </w:rPr>
              <w:t>indicateus (-</w:t>
            </w:r>
            <w:r w:rsidRPr="00237BDB">
              <w:rPr>
                <w:b/>
                <w:color w:val="FF0000"/>
                <w:lang w:val="fr-FR"/>
              </w:rPr>
              <w:t>r</w:t>
            </w:r>
            <w:r w:rsidRPr="00237BDB">
              <w:rPr>
                <w:lang w:val="fr-FR"/>
              </w:rPr>
              <w:t>),</w:t>
            </w:r>
          </w:p>
          <w:p w14:paraId="4052ED83" w14:textId="77777777" w:rsidR="00AD0DB1" w:rsidRPr="00237BDB" w:rsidRDefault="00AD0DB1" w:rsidP="00C03D9F">
            <w:pPr>
              <w:widowControl w:val="0"/>
              <w:spacing w:before="0" w:after="0" w:line="240" w:lineRule="auto"/>
              <w:ind w:firstLine="0"/>
              <w:jc w:val="left"/>
              <w:rPr>
                <w:lang w:val="fr-FR"/>
              </w:rPr>
            </w:pPr>
            <w:r w:rsidRPr="00237BDB">
              <w:rPr>
                <w:lang w:val="fr-FR"/>
              </w:rPr>
              <w:t>Synth</w:t>
            </w:r>
            <w:r w:rsidRPr="00237BDB">
              <w:rPr>
                <w:b/>
                <w:color w:val="FF0000"/>
                <w:lang w:val="fr-FR"/>
              </w:rPr>
              <w:t>č</w:t>
            </w:r>
            <w:r w:rsidRPr="00237BDB">
              <w:rPr>
                <w:lang w:val="fr-FR"/>
              </w:rPr>
              <w:t>se</w:t>
            </w:r>
          </w:p>
        </w:tc>
        <w:tc>
          <w:tcPr>
            <w:tcW w:w="992" w:type="dxa"/>
          </w:tcPr>
          <w:p w14:paraId="486E91CB" w14:textId="77777777" w:rsidR="00AD0DB1" w:rsidRPr="00237BDB" w:rsidRDefault="00AD0DB1" w:rsidP="00C03D9F">
            <w:pPr>
              <w:widowControl w:val="0"/>
              <w:spacing w:before="0" w:after="0" w:line="240" w:lineRule="auto"/>
              <w:ind w:firstLine="0"/>
              <w:jc w:val="left"/>
              <w:rPr>
                <w:lang w:val="fr-FR"/>
              </w:rPr>
            </w:pPr>
            <w:r w:rsidRPr="00EC7B1C">
              <w:rPr>
                <w:lang w:val="fr-FR"/>
              </w:rPr>
              <w:t>17</w:t>
            </w:r>
          </w:p>
        </w:tc>
      </w:tr>
      <w:tr w:rsidR="00AD0DB1" w:rsidRPr="00237BDB" w14:paraId="5C71CBC4" w14:textId="77777777" w:rsidTr="00C03D9F">
        <w:tc>
          <w:tcPr>
            <w:tcW w:w="2684" w:type="dxa"/>
            <w:shd w:val="clear" w:color="auto" w:fill="auto"/>
            <w:tcMar>
              <w:top w:w="100" w:type="dxa"/>
              <w:left w:w="100" w:type="dxa"/>
              <w:bottom w:w="100" w:type="dxa"/>
              <w:right w:w="100" w:type="dxa"/>
            </w:tcMar>
          </w:tcPr>
          <w:p w14:paraId="1401E129" w14:textId="77777777" w:rsidR="00AD0DB1" w:rsidRPr="004B6E65" w:rsidRDefault="00AD0DB1" w:rsidP="00C03D9F">
            <w:pPr>
              <w:widowControl w:val="0"/>
              <w:spacing w:before="0" w:after="0" w:line="240" w:lineRule="auto"/>
              <w:ind w:firstLine="0"/>
              <w:jc w:val="left"/>
              <w:rPr>
                <w:b/>
                <w:bCs/>
                <w:lang w:val="fr-FR"/>
              </w:rPr>
            </w:pPr>
            <w:r>
              <w:rPr>
                <w:b/>
                <w:bCs/>
                <w:lang w:val="fr-FR"/>
              </w:rPr>
              <w:t>4. Lemme de n</w:t>
            </w:r>
            <w:r w:rsidRPr="004B6E65">
              <w:rPr>
                <w:b/>
                <w:bCs/>
                <w:lang w:val="fr-FR"/>
              </w:rPr>
              <w:t>om commun non reconnu</w:t>
            </w:r>
          </w:p>
          <w:p w14:paraId="272799F1" w14:textId="77777777" w:rsidR="00AD0DB1" w:rsidRPr="004B6E65" w:rsidRDefault="00AD0DB1" w:rsidP="00C03D9F">
            <w:pPr>
              <w:widowControl w:val="0"/>
              <w:spacing w:before="0" w:after="0" w:line="240" w:lineRule="auto"/>
              <w:ind w:firstLine="0"/>
              <w:jc w:val="left"/>
              <w:rPr>
                <w:b/>
                <w:bCs/>
                <w:lang w:val="fr-FR"/>
              </w:rPr>
            </w:pPr>
            <w:r w:rsidRPr="004B6E65">
              <w:rPr>
                <w:b/>
                <w:bCs/>
                <w:lang w:val="fr-FR"/>
              </w:rPr>
              <w:t>car caractère non compris</w:t>
            </w:r>
          </w:p>
        </w:tc>
        <w:tc>
          <w:tcPr>
            <w:tcW w:w="3260" w:type="dxa"/>
            <w:shd w:val="clear" w:color="auto" w:fill="auto"/>
            <w:tcMar>
              <w:top w:w="100" w:type="dxa"/>
              <w:left w:w="100" w:type="dxa"/>
              <w:bottom w:w="100" w:type="dxa"/>
              <w:right w:w="100" w:type="dxa"/>
            </w:tcMar>
          </w:tcPr>
          <w:p w14:paraId="3549874C"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 (en écrivant oeuvre)</w:t>
            </w:r>
          </w:p>
        </w:tc>
        <w:tc>
          <w:tcPr>
            <w:tcW w:w="2410" w:type="dxa"/>
            <w:shd w:val="clear" w:color="auto" w:fill="auto"/>
            <w:tcMar>
              <w:top w:w="100" w:type="dxa"/>
              <w:left w:w="100" w:type="dxa"/>
              <w:bottom w:w="100" w:type="dxa"/>
              <w:right w:w="100" w:type="dxa"/>
            </w:tcMar>
          </w:tcPr>
          <w:p w14:paraId="60D832CB" w14:textId="77777777" w:rsidR="00AD0DB1" w:rsidRPr="00237BDB" w:rsidRDefault="00AD0DB1" w:rsidP="00C03D9F">
            <w:pPr>
              <w:widowControl w:val="0"/>
              <w:spacing w:before="0" w:after="0" w:line="240" w:lineRule="auto"/>
              <w:ind w:firstLine="0"/>
              <w:jc w:val="left"/>
              <w:rPr>
                <w:lang w:val="fr-FR"/>
              </w:rPr>
            </w:pPr>
            <w:r w:rsidRPr="00237BDB">
              <w:rPr>
                <w:lang w:val="fr-FR"/>
              </w:rPr>
              <w:t>œuvre</w:t>
            </w:r>
          </w:p>
        </w:tc>
        <w:tc>
          <w:tcPr>
            <w:tcW w:w="992" w:type="dxa"/>
          </w:tcPr>
          <w:p w14:paraId="61217AD3" w14:textId="77777777" w:rsidR="00AD0DB1" w:rsidRPr="00237BDB" w:rsidRDefault="00AD0DB1" w:rsidP="00C03D9F">
            <w:pPr>
              <w:widowControl w:val="0"/>
              <w:spacing w:before="0" w:after="0" w:line="240" w:lineRule="auto"/>
              <w:ind w:firstLine="0"/>
              <w:jc w:val="left"/>
              <w:rPr>
                <w:lang w:val="fr-FR"/>
              </w:rPr>
            </w:pPr>
            <w:r w:rsidRPr="00EC7B1C">
              <w:rPr>
                <w:lang w:val="fr-FR"/>
              </w:rPr>
              <w:t>876</w:t>
            </w:r>
          </w:p>
        </w:tc>
      </w:tr>
      <w:tr w:rsidR="00AD0DB1" w:rsidRPr="00237BDB" w14:paraId="6F4CF12C" w14:textId="77777777" w:rsidTr="00C03D9F">
        <w:tc>
          <w:tcPr>
            <w:tcW w:w="2684" w:type="dxa"/>
            <w:shd w:val="clear" w:color="auto" w:fill="auto"/>
            <w:tcMar>
              <w:top w:w="100" w:type="dxa"/>
              <w:left w:w="100" w:type="dxa"/>
              <w:bottom w:w="100" w:type="dxa"/>
              <w:right w:w="100" w:type="dxa"/>
            </w:tcMar>
          </w:tcPr>
          <w:p w14:paraId="14A2F340" w14:textId="77777777" w:rsidR="00AD0DB1" w:rsidRPr="004B6E65" w:rsidRDefault="00AD0DB1" w:rsidP="00C03D9F">
            <w:pPr>
              <w:widowControl w:val="0"/>
              <w:spacing w:before="0" w:after="0" w:line="240" w:lineRule="auto"/>
              <w:ind w:firstLine="0"/>
              <w:jc w:val="left"/>
              <w:rPr>
                <w:b/>
                <w:bCs/>
                <w:lang w:val="fr-FR"/>
              </w:rPr>
            </w:pPr>
            <w:r>
              <w:rPr>
                <w:b/>
                <w:bCs/>
                <w:lang w:val="fr-FR"/>
              </w:rPr>
              <w:t>5. Lemme de n</w:t>
            </w:r>
            <w:r w:rsidRPr="004B6E65">
              <w:rPr>
                <w:b/>
                <w:bCs/>
                <w:lang w:val="fr-FR"/>
              </w:rPr>
              <w:t>om commun non reconnu</w:t>
            </w:r>
          </w:p>
        </w:tc>
        <w:tc>
          <w:tcPr>
            <w:tcW w:w="3260" w:type="dxa"/>
            <w:shd w:val="clear" w:color="auto" w:fill="auto"/>
            <w:tcMar>
              <w:top w:w="100" w:type="dxa"/>
              <w:left w:w="100" w:type="dxa"/>
              <w:bottom w:w="100" w:type="dxa"/>
              <w:right w:w="100" w:type="dxa"/>
            </w:tcMar>
          </w:tcPr>
          <w:p w14:paraId="4A5A97F2" w14:textId="77777777" w:rsidR="00AD0DB1" w:rsidRPr="00237BDB" w:rsidRDefault="00AD0DB1" w:rsidP="00C03D9F">
            <w:pPr>
              <w:widowControl w:val="0"/>
              <w:spacing w:before="0" w:after="0" w:line="240" w:lineRule="auto"/>
              <w:ind w:firstLine="0"/>
              <w:jc w:val="left"/>
              <w:rPr>
                <w:lang w:val="fr-FR"/>
              </w:rPr>
            </w:pPr>
            <w:r w:rsidRPr="00237BDB">
              <w:rPr>
                <w:lang w:val="fr-FR"/>
              </w:rPr>
              <w:t>Lemme ajouté</w:t>
            </w:r>
          </w:p>
        </w:tc>
        <w:tc>
          <w:tcPr>
            <w:tcW w:w="2410" w:type="dxa"/>
            <w:shd w:val="clear" w:color="auto" w:fill="auto"/>
            <w:tcMar>
              <w:top w:w="100" w:type="dxa"/>
              <w:left w:w="100" w:type="dxa"/>
              <w:bottom w:w="100" w:type="dxa"/>
              <w:right w:w="100" w:type="dxa"/>
            </w:tcMar>
          </w:tcPr>
          <w:p w14:paraId="1083F383" w14:textId="77777777" w:rsidR="00AD0DB1" w:rsidRPr="00237BDB" w:rsidRDefault="00AD0DB1" w:rsidP="00C03D9F">
            <w:pPr>
              <w:widowControl w:val="0"/>
              <w:spacing w:before="0" w:after="0" w:line="240" w:lineRule="auto"/>
              <w:ind w:firstLine="0"/>
              <w:jc w:val="left"/>
              <w:rPr>
                <w:lang w:val="fr-FR"/>
              </w:rPr>
            </w:pPr>
            <w:r w:rsidRPr="00237BDB">
              <w:rPr>
                <w:lang w:val="fr-FR"/>
              </w:rPr>
              <w:t>démotorisation, maritimisation, Compactification,</w:t>
            </w:r>
          </w:p>
          <w:p w14:paraId="31219ED7" w14:textId="77777777" w:rsidR="00AD0DB1" w:rsidRPr="00237BDB" w:rsidRDefault="00AD0DB1" w:rsidP="00C03D9F">
            <w:pPr>
              <w:widowControl w:val="0"/>
              <w:spacing w:before="0" w:after="0" w:line="240" w:lineRule="auto"/>
              <w:ind w:firstLine="0"/>
              <w:jc w:val="left"/>
              <w:rPr>
                <w:lang w:val="fr-FR"/>
              </w:rPr>
            </w:pPr>
            <w:r w:rsidRPr="00237BDB">
              <w:rPr>
                <w:lang w:val="fr-FR"/>
              </w:rPr>
              <w:t>Ondelettes</w:t>
            </w:r>
          </w:p>
        </w:tc>
        <w:tc>
          <w:tcPr>
            <w:tcW w:w="992" w:type="dxa"/>
          </w:tcPr>
          <w:p w14:paraId="71D7650F" w14:textId="77777777" w:rsidR="00AD0DB1" w:rsidRPr="00237BDB" w:rsidRDefault="00AD0DB1" w:rsidP="00C03D9F">
            <w:pPr>
              <w:widowControl w:val="0"/>
              <w:spacing w:before="0" w:after="0" w:line="240" w:lineRule="auto"/>
              <w:ind w:firstLine="0"/>
              <w:jc w:val="left"/>
              <w:rPr>
                <w:lang w:val="fr-FR"/>
              </w:rPr>
            </w:pPr>
            <w:r w:rsidRPr="00EC7B1C">
              <w:rPr>
                <w:lang w:val="fr-FR"/>
              </w:rPr>
              <w:t>849</w:t>
            </w:r>
          </w:p>
        </w:tc>
      </w:tr>
      <w:tr w:rsidR="00AD0DB1" w:rsidRPr="00237BDB" w14:paraId="5A73A0C9" w14:textId="77777777" w:rsidTr="00C03D9F">
        <w:tc>
          <w:tcPr>
            <w:tcW w:w="2684" w:type="dxa"/>
            <w:shd w:val="clear" w:color="auto" w:fill="auto"/>
            <w:tcMar>
              <w:top w:w="100" w:type="dxa"/>
              <w:left w:w="100" w:type="dxa"/>
              <w:bottom w:w="100" w:type="dxa"/>
              <w:right w:w="100" w:type="dxa"/>
            </w:tcMar>
          </w:tcPr>
          <w:p w14:paraId="75CD2795"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6. </w:t>
            </w:r>
            <w:r w:rsidRPr="004B6E65">
              <w:rPr>
                <w:b/>
                <w:bCs/>
                <w:lang w:val="fr-FR"/>
              </w:rPr>
              <w:t>Lemme de nom propre non reconnu</w:t>
            </w:r>
          </w:p>
        </w:tc>
        <w:tc>
          <w:tcPr>
            <w:tcW w:w="3260" w:type="dxa"/>
            <w:shd w:val="clear" w:color="auto" w:fill="auto"/>
            <w:tcMar>
              <w:top w:w="100" w:type="dxa"/>
              <w:left w:w="100" w:type="dxa"/>
              <w:bottom w:w="100" w:type="dxa"/>
              <w:right w:w="100" w:type="dxa"/>
            </w:tcMar>
          </w:tcPr>
          <w:p w14:paraId="5A74700B" w14:textId="77777777" w:rsidR="00AD0DB1" w:rsidRPr="00237BDB" w:rsidRDefault="00AD0DB1" w:rsidP="00C03D9F">
            <w:pPr>
              <w:widowControl w:val="0"/>
              <w:spacing w:before="0" w:after="0" w:line="240" w:lineRule="auto"/>
              <w:ind w:firstLine="0"/>
              <w:jc w:val="left"/>
              <w:rPr>
                <w:lang w:val="fr-FR"/>
              </w:rPr>
            </w:pPr>
            <w:r w:rsidRPr="00237BDB">
              <w:rPr>
                <w:lang w:val="fr-FR"/>
              </w:rPr>
              <w:t xml:space="preserve">Lemme corrigé </w:t>
            </w:r>
          </w:p>
        </w:tc>
        <w:tc>
          <w:tcPr>
            <w:tcW w:w="2410" w:type="dxa"/>
            <w:shd w:val="clear" w:color="auto" w:fill="auto"/>
            <w:tcMar>
              <w:top w:w="100" w:type="dxa"/>
              <w:left w:w="100" w:type="dxa"/>
              <w:bottom w:w="100" w:type="dxa"/>
              <w:right w:w="100" w:type="dxa"/>
            </w:tcMar>
          </w:tcPr>
          <w:p w14:paraId="3FFB4C02" w14:textId="77777777" w:rsidR="00AD0DB1" w:rsidRPr="00237BDB" w:rsidRDefault="00AD0DB1" w:rsidP="00C03D9F">
            <w:pPr>
              <w:widowControl w:val="0"/>
              <w:spacing w:before="0" w:after="0" w:line="240" w:lineRule="auto"/>
              <w:ind w:firstLine="0"/>
              <w:jc w:val="left"/>
              <w:rPr>
                <w:lang w:val="fr-FR"/>
              </w:rPr>
            </w:pPr>
            <w:r w:rsidRPr="00237BDB">
              <w:rPr>
                <w:lang w:val="fr-FR"/>
              </w:rPr>
              <w:t>Paris, Freud</w:t>
            </w:r>
          </w:p>
        </w:tc>
        <w:tc>
          <w:tcPr>
            <w:tcW w:w="992" w:type="dxa"/>
          </w:tcPr>
          <w:p w14:paraId="269FC5CA" w14:textId="77777777" w:rsidR="00AD0DB1" w:rsidRPr="00237BDB" w:rsidRDefault="00AD0DB1" w:rsidP="00C03D9F">
            <w:pPr>
              <w:widowControl w:val="0"/>
              <w:spacing w:before="0" w:after="0" w:line="240" w:lineRule="auto"/>
              <w:ind w:firstLine="0"/>
              <w:jc w:val="left"/>
              <w:rPr>
                <w:lang w:val="fr-FR"/>
              </w:rPr>
            </w:pPr>
            <w:r w:rsidRPr="00EC7B1C">
              <w:rPr>
                <w:lang w:val="fr-FR"/>
              </w:rPr>
              <w:t>1927</w:t>
            </w:r>
          </w:p>
        </w:tc>
      </w:tr>
      <w:tr w:rsidR="00AD0DB1" w:rsidRPr="00344DF7" w14:paraId="6F37EDFE" w14:textId="77777777" w:rsidTr="00C03D9F">
        <w:tc>
          <w:tcPr>
            <w:tcW w:w="2684" w:type="dxa"/>
            <w:shd w:val="clear" w:color="auto" w:fill="auto"/>
            <w:tcMar>
              <w:top w:w="100" w:type="dxa"/>
              <w:left w:w="100" w:type="dxa"/>
              <w:bottom w:w="100" w:type="dxa"/>
              <w:right w:w="100" w:type="dxa"/>
            </w:tcMar>
          </w:tcPr>
          <w:p w14:paraId="20EC2706" w14:textId="77777777" w:rsidR="00AD0DB1" w:rsidRPr="004B6E65" w:rsidRDefault="00AD0DB1" w:rsidP="00C03D9F">
            <w:pPr>
              <w:widowControl w:val="0"/>
              <w:spacing w:before="0" w:after="0" w:line="240" w:lineRule="auto"/>
              <w:ind w:firstLine="0"/>
              <w:jc w:val="left"/>
              <w:rPr>
                <w:b/>
                <w:bCs/>
                <w:lang w:val="fr-FR"/>
              </w:rPr>
            </w:pPr>
            <w:r>
              <w:rPr>
                <w:b/>
                <w:bCs/>
                <w:lang w:val="fr-FR"/>
              </w:rPr>
              <w:t>7. Lemme de nom propre non reconnu car concaténation du prénom et du nom</w:t>
            </w:r>
          </w:p>
        </w:tc>
        <w:tc>
          <w:tcPr>
            <w:tcW w:w="3260" w:type="dxa"/>
            <w:shd w:val="clear" w:color="auto" w:fill="auto"/>
            <w:tcMar>
              <w:top w:w="100" w:type="dxa"/>
              <w:left w:w="100" w:type="dxa"/>
              <w:bottom w:w="100" w:type="dxa"/>
              <w:right w:w="100" w:type="dxa"/>
            </w:tcMar>
          </w:tcPr>
          <w:p w14:paraId="1EA1C927" w14:textId="77777777" w:rsidR="00AD0DB1" w:rsidRDefault="00AD0DB1" w:rsidP="00C03D9F">
            <w:pPr>
              <w:widowControl w:val="0"/>
              <w:spacing w:before="0" w:after="0" w:line="240" w:lineRule="auto"/>
              <w:ind w:firstLine="0"/>
              <w:jc w:val="left"/>
              <w:rPr>
                <w:lang w:val="fr-FR"/>
              </w:rPr>
            </w:pPr>
            <w:r>
              <w:rPr>
                <w:lang w:val="fr-FR"/>
              </w:rPr>
              <w:t>Lemme corrigé</w:t>
            </w:r>
          </w:p>
          <w:p w14:paraId="3FAEAAF2" w14:textId="77777777" w:rsidR="00AD0DB1" w:rsidRPr="00237BDB" w:rsidRDefault="00AD0DB1" w:rsidP="00C03D9F">
            <w:pPr>
              <w:widowControl w:val="0"/>
              <w:spacing w:before="0" w:after="0" w:line="240" w:lineRule="auto"/>
              <w:ind w:firstLine="0"/>
              <w:jc w:val="left"/>
              <w:rPr>
                <w:lang w:val="fr-FR"/>
              </w:rPr>
            </w:pPr>
            <w:r>
              <w:rPr>
                <w:lang w:val="fr-FR"/>
              </w:rPr>
              <w:t>(nous concaténons prénom et nom lorsque nous avons une tête constituée d’une suite de deux noms propres : ceci n’est pas pris en compte par Talismane et n’est pas à proprement parler une erreur de celui-ci)</w:t>
            </w:r>
          </w:p>
        </w:tc>
        <w:tc>
          <w:tcPr>
            <w:tcW w:w="2410" w:type="dxa"/>
            <w:shd w:val="clear" w:color="auto" w:fill="auto"/>
            <w:tcMar>
              <w:top w:w="100" w:type="dxa"/>
              <w:left w:w="100" w:type="dxa"/>
              <w:bottom w:w="100" w:type="dxa"/>
              <w:right w:w="100" w:type="dxa"/>
            </w:tcMar>
          </w:tcPr>
          <w:p w14:paraId="2AE0CE39" w14:textId="77777777" w:rsidR="00AD0DB1" w:rsidRPr="00237BDB" w:rsidRDefault="00AD0DB1" w:rsidP="00C03D9F">
            <w:pPr>
              <w:widowControl w:val="0"/>
              <w:spacing w:before="0" w:after="0" w:line="240" w:lineRule="auto"/>
              <w:ind w:firstLine="0"/>
              <w:jc w:val="left"/>
              <w:rPr>
                <w:lang w:val="fr-FR"/>
              </w:rPr>
            </w:pPr>
            <w:r>
              <w:rPr>
                <w:lang w:val="fr-FR"/>
              </w:rPr>
              <w:t>Jacques Androuet, Claude Perrault, Jean Cocteau</w:t>
            </w:r>
          </w:p>
        </w:tc>
        <w:tc>
          <w:tcPr>
            <w:tcW w:w="992" w:type="dxa"/>
          </w:tcPr>
          <w:p w14:paraId="0D541F0D" w14:textId="77777777" w:rsidR="00AD0DB1" w:rsidRPr="00237BDB" w:rsidRDefault="00AD0DB1" w:rsidP="00C03D9F">
            <w:pPr>
              <w:widowControl w:val="0"/>
              <w:spacing w:before="0" w:after="0" w:line="240" w:lineRule="auto"/>
              <w:ind w:firstLine="0"/>
              <w:jc w:val="left"/>
              <w:rPr>
                <w:lang w:val="fr-FR"/>
              </w:rPr>
            </w:pPr>
            <w:r w:rsidRPr="00EC7B1C">
              <w:rPr>
                <w:lang w:val="fr-FR"/>
              </w:rPr>
              <w:t>66</w:t>
            </w:r>
          </w:p>
        </w:tc>
      </w:tr>
      <w:tr w:rsidR="00AD0DB1" w:rsidRPr="00237BDB" w14:paraId="77396760" w14:textId="77777777" w:rsidTr="00C03D9F">
        <w:tc>
          <w:tcPr>
            <w:tcW w:w="2684" w:type="dxa"/>
            <w:shd w:val="clear" w:color="auto" w:fill="auto"/>
            <w:tcMar>
              <w:top w:w="100" w:type="dxa"/>
              <w:left w:w="100" w:type="dxa"/>
              <w:bottom w:w="100" w:type="dxa"/>
              <w:right w:w="100" w:type="dxa"/>
            </w:tcMar>
          </w:tcPr>
          <w:p w14:paraId="4FB212EC" w14:textId="77777777" w:rsidR="00AD0DB1" w:rsidRPr="00237BDB" w:rsidRDefault="00AD0DB1" w:rsidP="00C03D9F">
            <w:pPr>
              <w:widowControl w:val="0"/>
              <w:spacing w:before="0" w:after="0" w:line="240" w:lineRule="auto"/>
              <w:ind w:firstLine="0"/>
              <w:jc w:val="left"/>
              <w:rPr>
                <w:lang w:val="fr-FR"/>
              </w:rPr>
            </w:pPr>
            <w:r>
              <w:rPr>
                <w:b/>
                <w:bCs/>
                <w:lang w:val="fr-FR"/>
              </w:rPr>
              <w:t xml:space="preserve">8. </w:t>
            </w:r>
            <w:r w:rsidRPr="004B6E65">
              <w:rPr>
                <w:b/>
                <w:bCs/>
                <w:lang w:val="fr-FR"/>
              </w:rPr>
              <w:t xml:space="preserve">Forme faussement reconnue comme nom </w:t>
            </w:r>
            <w:r w:rsidRPr="00237BDB">
              <w:rPr>
                <w:lang w:val="fr-FR"/>
              </w:rPr>
              <w:t>alors qu’il s’agit d’un adjectif</w:t>
            </w:r>
          </w:p>
        </w:tc>
        <w:tc>
          <w:tcPr>
            <w:tcW w:w="3260" w:type="dxa"/>
            <w:shd w:val="clear" w:color="auto" w:fill="auto"/>
            <w:tcMar>
              <w:top w:w="100" w:type="dxa"/>
              <w:left w:w="100" w:type="dxa"/>
              <w:bottom w:w="100" w:type="dxa"/>
              <w:right w:w="100" w:type="dxa"/>
            </w:tcMar>
          </w:tcPr>
          <w:p w14:paraId="7D8CC611" w14:textId="77777777" w:rsidR="00AD0DB1" w:rsidRPr="00237BDB" w:rsidRDefault="00AD0DB1" w:rsidP="00C03D9F">
            <w:pPr>
              <w:widowControl w:val="0"/>
              <w:spacing w:before="0" w:after="0" w:line="240" w:lineRule="auto"/>
              <w:ind w:firstLine="0"/>
              <w:jc w:val="left"/>
              <w:rPr>
                <w:lang w:val="fr-FR"/>
              </w:rPr>
            </w:pPr>
            <w:r w:rsidRPr="00237BDB">
              <w:rPr>
                <w:lang w:val="fr-FR"/>
              </w:rPr>
              <w:t>Forme non prise en compte et retirée de nos calculs</w:t>
            </w:r>
          </w:p>
        </w:tc>
        <w:tc>
          <w:tcPr>
            <w:tcW w:w="2410" w:type="dxa"/>
            <w:shd w:val="clear" w:color="auto" w:fill="auto"/>
            <w:tcMar>
              <w:top w:w="100" w:type="dxa"/>
              <w:left w:w="100" w:type="dxa"/>
              <w:bottom w:w="100" w:type="dxa"/>
              <w:right w:w="100" w:type="dxa"/>
            </w:tcMar>
          </w:tcPr>
          <w:p w14:paraId="1C976E51" w14:textId="77777777" w:rsidR="00AD0DB1" w:rsidRPr="00237BDB" w:rsidRDefault="00AD0DB1" w:rsidP="00C03D9F">
            <w:pPr>
              <w:widowControl w:val="0"/>
              <w:spacing w:before="0" w:after="0" w:line="240" w:lineRule="auto"/>
              <w:ind w:firstLine="0"/>
              <w:jc w:val="left"/>
              <w:rPr>
                <w:lang w:val="fr-FR"/>
              </w:rPr>
            </w:pPr>
            <w:r w:rsidRPr="00237BDB">
              <w:rPr>
                <w:lang w:val="fr-FR"/>
              </w:rPr>
              <w:t>Cyber, Environnemental</w:t>
            </w:r>
            <w:r>
              <w:rPr>
                <w:lang w:val="fr-FR"/>
              </w:rPr>
              <w:t>, Global</w:t>
            </w:r>
          </w:p>
        </w:tc>
        <w:tc>
          <w:tcPr>
            <w:tcW w:w="992" w:type="dxa"/>
          </w:tcPr>
          <w:p w14:paraId="786FE1E1" w14:textId="77777777" w:rsidR="00AD0DB1" w:rsidRPr="00237BDB" w:rsidRDefault="00AD0DB1" w:rsidP="00C03D9F">
            <w:pPr>
              <w:widowControl w:val="0"/>
              <w:spacing w:before="0" w:after="0" w:line="240" w:lineRule="auto"/>
              <w:ind w:firstLine="0"/>
              <w:jc w:val="left"/>
              <w:rPr>
                <w:lang w:val="fr-FR"/>
              </w:rPr>
            </w:pPr>
            <w:r w:rsidRPr="00EC7B1C">
              <w:rPr>
                <w:lang w:val="fr-FR"/>
              </w:rPr>
              <w:t>36</w:t>
            </w:r>
          </w:p>
        </w:tc>
      </w:tr>
      <w:tr w:rsidR="00AD0DB1" w:rsidRPr="00237BDB" w14:paraId="6AC34EE2" w14:textId="77777777" w:rsidTr="00C03D9F">
        <w:tc>
          <w:tcPr>
            <w:tcW w:w="2684" w:type="dxa"/>
            <w:shd w:val="clear" w:color="auto" w:fill="auto"/>
            <w:tcMar>
              <w:top w:w="100" w:type="dxa"/>
              <w:left w:w="100" w:type="dxa"/>
              <w:bottom w:w="100" w:type="dxa"/>
              <w:right w:w="100" w:type="dxa"/>
            </w:tcMar>
          </w:tcPr>
          <w:p w14:paraId="703FCAC7"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9. </w:t>
            </w:r>
            <w:r w:rsidRPr="004B6E65">
              <w:rPr>
                <w:b/>
                <w:bCs/>
                <w:lang w:val="fr-FR"/>
              </w:rPr>
              <w:t>E- et Semi- considérés comme un nom propre indépendant</w:t>
            </w:r>
          </w:p>
        </w:tc>
        <w:tc>
          <w:tcPr>
            <w:tcW w:w="3260" w:type="dxa"/>
            <w:shd w:val="clear" w:color="auto" w:fill="auto"/>
            <w:tcMar>
              <w:top w:w="100" w:type="dxa"/>
              <w:left w:w="100" w:type="dxa"/>
              <w:bottom w:w="100" w:type="dxa"/>
              <w:right w:w="100" w:type="dxa"/>
            </w:tcMar>
          </w:tcPr>
          <w:p w14:paraId="5A532CB4"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 en e- ou semi- + lemme suivant</w:t>
            </w:r>
          </w:p>
        </w:tc>
        <w:tc>
          <w:tcPr>
            <w:tcW w:w="2410" w:type="dxa"/>
            <w:shd w:val="clear" w:color="auto" w:fill="auto"/>
            <w:tcMar>
              <w:top w:w="100" w:type="dxa"/>
              <w:left w:w="100" w:type="dxa"/>
              <w:bottom w:w="100" w:type="dxa"/>
              <w:right w:w="100" w:type="dxa"/>
            </w:tcMar>
          </w:tcPr>
          <w:p w14:paraId="43E6CB55" w14:textId="77777777" w:rsidR="00AD0DB1" w:rsidRPr="009A5837" w:rsidRDefault="00AD0DB1" w:rsidP="00C03D9F">
            <w:pPr>
              <w:widowControl w:val="0"/>
              <w:spacing w:before="0" w:after="0" w:line="240" w:lineRule="auto"/>
              <w:ind w:firstLine="0"/>
              <w:jc w:val="left"/>
              <w:rPr>
                <w:lang w:val="it-IT"/>
              </w:rPr>
            </w:pPr>
            <w:r w:rsidRPr="009A5837">
              <w:rPr>
                <w:lang w:val="it-IT"/>
              </w:rPr>
              <w:t>E-chronic, E-commerce, E-administration, e-inclusion, Semi-figement</w:t>
            </w:r>
          </w:p>
        </w:tc>
        <w:tc>
          <w:tcPr>
            <w:tcW w:w="992" w:type="dxa"/>
          </w:tcPr>
          <w:p w14:paraId="081362D6" w14:textId="77777777" w:rsidR="00AD0DB1" w:rsidRPr="00237BDB" w:rsidRDefault="00AD0DB1" w:rsidP="00C03D9F">
            <w:pPr>
              <w:widowControl w:val="0"/>
              <w:spacing w:before="0" w:after="0" w:line="240" w:lineRule="auto"/>
              <w:ind w:firstLine="0"/>
              <w:jc w:val="left"/>
              <w:rPr>
                <w:lang w:val="fr-FR"/>
              </w:rPr>
            </w:pPr>
            <w:r w:rsidRPr="00EC7B1C">
              <w:rPr>
                <w:lang w:val="fr-FR"/>
              </w:rPr>
              <w:t>608</w:t>
            </w:r>
          </w:p>
        </w:tc>
      </w:tr>
      <w:tr w:rsidR="00AD0DB1" w:rsidRPr="00AA111A" w14:paraId="1EB1330C" w14:textId="77777777" w:rsidTr="00C03D9F">
        <w:tc>
          <w:tcPr>
            <w:tcW w:w="2684" w:type="dxa"/>
            <w:shd w:val="clear" w:color="auto" w:fill="auto"/>
            <w:tcMar>
              <w:top w:w="100" w:type="dxa"/>
              <w:left w:w="100" w:type="dxa"/>
              <w:bottom w:w="100" w:type="dxa"/>
              <w:right w:w="100" w:type="dxa"/>
            </w:tcMar>
          </w:tcPr>
          <w:p w14:paraId="61B61535"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10. </w:t>
            </w:r>
            <w:r w:rsidRPr="004B6E65">
              <w:rPr>
                <w:b/>
                <w:bCs/>
                <w:lang w:val="fr-FR"/>
              </w:rPr>
              <w:t>s considéré comme un nom commun à cause d’un signe de ponctuation</w:t>
            </w:r>
          </w:p>
        </w:tc>
        <w:tc>
          <w:tcPr>
            <w:tcW w:w="3260" w:type="dxa"/>
            <w:shd w:val="clear" w:color="auto" w:fill="auto"/>
            <w:tcMar>
              <w:top w:w="100" w:type="dxa"/>
              <w:left w:w="100" w:type="dxa"/>
              <w:bottom w:w="100" w:type="dxa"/>
              <w:right w:w="100" w:type="dxa"/>
            </w:tcMar>
          </w:tcPr>
          <w:p w14:paraId="21587BAE" w14:textId="77777777" w:rsidR="00AD0DB1" w:rsidRPr="00237BDB" w:rsidRDefault="00AD0DB1" w:rsidP="00C03D9F">
            <w:pPr>
              <w:widowControl w:val="0"/>
              <w:spacing w:before="0" w:after="0" w:line="240" w:lineRule="auto"/>
              <w:ind w:firstLine="0"/>
              <w:jc w:val="left"/>
              <w:rPr>
                <w:lang w:val="fr-FR"/>
              </w:rPr>
            </w:pPr>
            <w:r w:rsidRPr="00237BDB">
              <w:rPr>
                <w:lang w:val="fr-FR"/>
              </w:rPr>
              <w:t>On regarde à gauche et à droit du s pour trouver un nom commun ou un nom propre après un signe de ponctuation</w:t>
            </w:r>
          </w:p>
        </w:tc>
        <w:tc>
          <w:tcPr>
            <w:tcW w:w="2410" w:type="dxa"/>
            <w:shd w:val="clear" w:color="auto" w:fill="auto"/>
            <w:tcMar>
              <w:top w:w="100" w:type="dxa"/>
              <w:left w:w="100" w:type="dxa"/>
              <w:bottom w:w="100" w:type="dxa"/>
              <w:right w:w="100" w:type="dxa"/>
            </w:tcMar>
          </w:tcPr>
          <w:p w14:paraId="5A8D8B7D" w14:textId="77777777" w:rsidR="00AD0DB1" w:rsidRPr="00237BDB" w:rsidRDefault="00AD0DB1" w:rsidP="00C03D9F">
            <w:pPr>
              <w:widowControl w:val="0"/>
              <w:spacing w:before="0" w:after="0" w:line="240" w:lineRule="auto"/>
              <w:ind w:firstLine="0"/>
              <w:jc w:val="left"/>
              <w:rPr>
                <w:lang w:val="fr-FR"/>
              </w:rPr>
            </w:pPr>
            <w:r w:rsidRPr="00237BDB">
              <w:rPr>
                <w:lang w:val="fr-FR"/>
              </w:rPr>
              <w:t>mobilité.s, Linguistique(s),</w:t>
            </w:r>
          </w:p>
          <w:p w14:paraId="032D2CFB" w14:textId="77777777" w:rsidR="00AD0DB1" w:rsidRPr="00237BDB" w:rsidRDefault="00AD0DB1" w:rsidP="00C03D9F">
            <w:pPr>
              <w:widowControl w:val="0"/>
              <w:spacing w:before="0" w:after="0" w:line="240" w:lineRule="auto"/>
              <w:ind w:firstLine="0"/>
              <w:jc w:val="left"/>
              <w:rPr>
                <w:lang w:val="fr-FR"/>
              </w:rPr>
            </w:pPr>
            <w:r w:rsidRPr="00237BDB">
              <w:rPr>
                <w:lang w:val="fr-FR"/>
              </w:rPr>
              <w:t>Quel(s) avenir(s)</w:t>
            </w:r>
          </w:p>
        </w:tc>
        <w:tc>
          <w:tcPr>
            <w:tcW w:w="992" w:type="dxa"/>
          </w:tcPr>
          <w:p w14:paraId="7723423E" w14:textId="77777777" w:rsidR="00AD0DB1" w:rsidRPr="00237BDB" w:rsidRDefault="00AD0DB1" w:rsidP="00C03D9F">
            <w:pPr>
              <w:widowControl w:val="0"/>
              <w:spacing w:before="0" w:after="0" w:line="240" w:lineRule="auto"/>
              <w:ind w:firstLine="0"/>
              <w:jc w:val="left"/>
              <w:rPr>
                <w:lang w:val="fr-FR"/>
              </w:rPr>
            </w:pPr>
            <w:r w:rsidRPr="00EC7B1C">
              <w:rPr>
                <w:lang w:val="fr-FR"/>
              </w:rPr>
              <w:t>404</w:t>
            </w:r>
          </w:p>
        </w:tc>
      </w:tr>
      <w:tr w:rsidR="00AD0DB1" w:rsidRPr="00237BDB" w14:paraId="1AF9C5B7" w14:textId="77777777" w:rsidTr="00C03D9F">
        <w:tc>
          <w:tcPr>
            <w:tcW w:w="2684" w:type="dxa"/>
            <w:shd w:val="clear" w:color="auto" w:fill="auto"/>
            <w:tcMar>
              <w:top w:w="100" w:type="dxa"/>
              <w:left w:w="100" w:type="dxa"/>
              <w:bottom w:w="100" w:type="dxa"/>
              <w:right w:w="100" w:type="dxa"/>
            </w:tcMar>
          </w:tcPr>
          <w:p w14:paraId="0F001AC5"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11. </w:t>
            </w:r>
            <w:r w:rsidRPr="004B6E65">
              <w:rPr>
                <w:b/>
                <w:bCs/>
                <w:lang w:val="fr-FR"/>
              </w:rPr>
              <w:t xml:space="preserve">Mot anglais non reconnu catégorisé à tort </w:t>
            </w:r>
            <w:r w:rsidRPr="004B6E65">
              <w:rPr>
                <w:b/>
                <w:bCs/>
                <w:lang w:val="fr-FR"/>
              </w:rPr>
              <w:lastRenderedPageBreak/>
              <w:t>comme nom commun</w:t>
            </w:r>
          </w:p>
        </w:tc>
        <w:tc>
          <w:tcPr>
            <w:tcW w:w="3260" w:type="dxa"/>
            <w:shd w:val="clear" w:color="auto" w:fill="auto"/>
            <w:tcMar>
              <w:top w:w="100" w:type="dxa"/>
              <w:left w:w="100" w:type="dxa"/>
              <w:bottom w:w="100" w:type="dxa"/>
              <w:right w:w="100" w:type="dxa"/>
            </w:tcMar>
          </w:tcPr>
          <w:p w14:paraId="120FAF04" w14:textId="77777777" w:rsidR="00AD0DB1" w:rsidRPr="00237BDB" w:rsidRDefault="00AD0DB1" w:rsidP="00C03D9F">
            <w:pPr>
              <w:widowControl w:val="0"/>
              <w:spacing w:before="0" w:after="0" w:line="240" w:lineRule="auto"/>
              <w:ind w:firstLine="0"/>
              <w:jc w:val="left"/>
              <w:rPr>
                <w:lang w:val="fr-FR"/>
              </w:rPr>
            </w:pPr>
            <w:r w:rsidRPr="00237BDB">
              <w:rPr>
                <w:lang w:val="fr-FR"/>
              </w:rPr>
              <w:lastRenderedPageBreak/>
              <w:t xml:space="preserve">Forme non prise en compte et retirée de nos calculs, provenant </w:t>
            </w:r>
            <w:r w:rsidRPr="00237BDB">
              <w:rPr>
                <w:lang w:val="fr-FR"/>
              </w:rPr>
              <w:lastRenderedPageBreak/>
              <w:t>de titres en anglais.</w:t>
            </w:r>
          </w:p>
        </w:tc>
        <w:tc>
          <w:tcPr>
            <w:tcW w:w="2410" w:type="dxa"/>
            <w:shd w:val="clear" w:color="auto" w:fill="auto"/>
            <w:tcMar>
              <w:top w:w="100" w:type="dxa"/>
              <w:left w:w="100" w:type="dxa"/>
              <w:bottom w:w="100" w:type="dxa"/>
              <w:right w:w="100" w:type="dxa"/>
            </w:tcMar>
          </w:tcPr>
          <w:p w14:paraId="7EB9EFCF" w14:textId="77777777" w:rsidR="00AD0DB1" w:rsidRPr="00237BDB" w:rsidRDefault="00AD0DB1" w:rsidP="00C03D9F">
            <w:pPr>
              <w:widowControl w:val="0"/>
              <w:spacing w:before="0" w:after="0" w:line="240" w:lineRule="auto"/>
              <w:ind w:firstLine="0"/>
              <w:jc w:val="left"/>
              <w:rPr>
                <w:lang w:val="fr-FR"/>
              </w:rPr>
            </w:pPr>
            <w:r w:rsidRPr="00237BDB">
              <w:rPr>
                <w:lang w:val="fr-FR"/>
              </w:rPr>
              <w:lastRenderedPageBreak/>
              <w:t>The</w:t>
            </w:r>
          </w:p>
        </w:tc>
        <w:tc>
          <w:tcPr>
            <w:tcW w:w="992" w:type="dxa"/>
          </w:tcPr>
          <w:p w14:paraId="3E31E3B7" w14:textId="77777777" w:rsidR="00AD0DB1" w:rsidRPr="00237BDB" w:rsidRDefault="00AD0DB1" w:rsidP="00C03D9F">
            <w:pPr>
              <w:widowControl w:val="0"/>
              <w:spacing w:before="0" w:after="0" w:line="240" w:lineRule="auto"/>
              <w:ind w:firstLine="0"/>
              <w:jc w:val="left"/>
              <w:rPr>
                <w:lang w:val="fr-FR"/>
              </w:rPr>
            </w:pPr>
            <w:r w:rsidRPr="00EC7B1C">
              <w:rPr>
                <w:lang w:val="fr-FR"/>
              </w:rPr>
              <w:t>59</w:t>
            </w:r>
          </w:p>
        </w:tc>
      </w:tr>
      <w:tr w:rsidR="00AD0DB1" w:rsidRPr="00237BDB" w14:paraId="585B0133" w14:textId="77777777" w:rsidTr="00C03D9F">
        <w:tc>
          <w:tcPr>
            <w:tcW w:w="2684" w:type="dxa"/>
            <w:shd w:val="clear" w:color="auto" w:fill="auto"/>
            <w:tcMar>
              <w:top w:w="100" w:type="dxa"/>
              <w:left w:w="100" w:type="dxa"/>
              <w:bottom w:w="100" w:type="dxa"/>
              <w:right w:w="100" w:type="dxa"/>
            </w:tcMar>
          </w:tcPr>
          <w:p w14:paraId="7B22B5F9"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12. </w:t>
            </w:r>
            <w:r w:rsidRPr="004B6E65">
              <w:rPr>
                <w:b/>
                <w:bCs/>
                <w:lang w:val="fr-FR"/>
              </w:rPr>
              <w:t>Nom commun anglais non reconnu</w:t>
            </w:r>
          </w:p>
        </w:tc>
        <w:tc>
          <w:tcPr>
            <w:tcW w:w="3260" w:type="dxa"/>
            <w:shd w:val="clear" w:color="auto" w:fill="auto"/>
            <w:tcMar>
              <w:top w:w="100" w:type="dxa"/>
              <w:left w:w="100" w:type="dxa"/>
              <w:bottom w:w="100" w:type="dxa"/>
              <w:right w:w="100" w:type="dxa"/>
            </w:tcMar>
          </w:tcPr>
          <w:p w14:paraId="7DAC1002" w14:textId="77777777" w:rsidR="00AD0DB1" w:rsidRPr="00237BDB" w:rsidRDefault="00AD0DB1" w:rsidP="00C03D9F">
            <w:pPr>
              <w:widowControl w:val="0"/>
              <w:spacing w:before="0" w:after="0" w:line="240" w:lineRule="auto"/>
              <w:ind w:firstLine="0"/>
              <w:jc w:val="left"/>
              <w:rPr>
                <w:lang w:val="fr-FR"/>
              </w:rPr>
            </w:pPr>
            <w:r w:rsidRPr="00237BDB">
              <w:rPr>
                <w:lang w:val="fr-FR"/>
              </w:rPr>
              <w:t>Prise en considération de son lemme en français</w:t>
            </w:r>
          </w:p>
        </w:tc>
        <w:tc>
          <w:tcPr>
            <w:tcW w:w="2410" w:type="dxa"/>
            <w:shd w:val="clear" w:color="auto" w:fill="auto"/>
            <w:tcMar>
              <w:top w:w="100" w:type="dxa"/>
              <w:left w:w="100" w:type="dxa"/>
              <w:bottom w:w="100" w:type="dxa"/>
              <w:right w:w="100" w:type="dxa"/>
            </w:tcMar>
          </w:tcPr>
          <w:p w14:paraId="4CEF14FC" w14:textId="24065570" w:rsidR="00AD0DB1" w:rsidRPr="00237BDB" w:rsidRDefault="00AD0DB1" w:rsidP="00C03D9F">
            <w:pPr>
              <w:widowControl w:val="0"/>
              <w:spacing w:before="0" w:after="0" w:line="240" w:lineRule="auto"/>
              <w:ind w:firstLine="0"/>
              <w:jc w:val="left"/>
              <w:rPr>
                <w:lang w:val="fr-FR"/>
              </w:rPr>
            </w:pPr>
            <w:r w:rsidRPr="00237BDB">
              <w:rPr>
                <w:lang w:val="fr-FR"/>
              </w:rPr>
              <w:t>Synthesis</w:t>
            </w:r>
            <w:r>
              <w:rPr>
                <w:lang w:val="fr-FR"/>
              </w:rPr>
              <w:t>, risk</w:t>
            </w:r>
            <w:r w:rsidR="00DC6DBD">
              <w:rPr>
                <w:lang w:val="fr-FR"/>
              </w:rPr>
              <w:t xml:space="preserve">, </w:t>
            </w:r>
            <w:r w:rsidR="00DC6DBD" w:rsidRPr="00DC6DBD">
              <w:rPr>
                <w:lang w:val="fr-FR"/>
              </w:rPr>
              <w:t>Treatment</w:t>
            </w:r>
          </w:p>
        </w:tc>
        <w:tc>
          <w:tcPr>
            <w:tcW w:w="992" w:type="dxa"/>
          </w:tcPr>
          <w:p w14:paraId="0B04F5EB" w14:textId="47D71A25" w:rsidR="00AD0DB1" w:rsidRPr="00237BDB" w:rsidRDefault="009F46D3" w:rsidP="00C03D9F">
            <w:pPr>
              <w:widowControl w:val="0"/>
              <w:spacing w:before="0" w:after="0" w:line="240" w:lineRule="auto"/>
              <w:ind w:firstLine="0"/>
              <w:jc w:val="left"/>
              <w:rPr>
                <w:lang w:val="fr-FR"/>
              </w:rPr>
            </w:pPr>
            <w:r>
              <w:rPr>
                <w:lang w:val="fr-FR"/>
              </w:rPr>
              <w:t>21</w:t>
            </w:r>
          </w:p>
        </w:tc>
      </w:tr>
      <w:tr w:rsidR="00AD0DB1" w:rsidRPr="00237BDB" w14:paraId="6F12253B" w14:textId="77777777" w:rsidTr="00C03D9F">
        <w:tc>
          <w:tcPr>
            <w:tcW w:w="2684" w:type="dxa"/>
            <w:shd w:val="clear" w:color="auto" w:fill="auto"/>
            <w:tcMar>
              <w:top w:w="100" w:type="dxa"/>
              <w:left w:w="100" w:type="dxa"/>
              <w:bottom w:w="100" w:type="dxa"/>
              <w:right w:w="100" w:type="dxa"/>
            </w:tcMar>
          </w:tcPr>
          <w:p w14:paraId="3649F0A6"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13. </w:t>
            </w:r>
            <w:r w:rsidRPr="004B6E65">
              <w:rPr>
                <w:b/>
                <w:bCs/>
                <w:lang w:val="fr-FR"/>
              </w:rPr>
              <w:t>Emploi d’un nom propre au pluriel</w:t>
            </w:r>
          </w:p>
        </w:tc>
        <w:tc>
          <w:tcPr>
            <w:tcW w:w="3260" w:type="dxa"/>
            <w:shd w:val="clear" w:color="auto" w:fill="auto"/>
            <w:tcMar>
              <w:top w:w="100" w:type="dxa"/>
              <w:left w:w="100" w:type="dxa"/>
              <w:bottom w:w="100" w:type="dxa"/>
              <w:right w:w="100" w:type="dxa"/>
            </w:tcMar>
          </w:tcPr>
          <w:p w14:paraId="4DA1D217"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 à la forme singulière</w:t>
            </w:r>
          </w:p>
        </w:tc>
        <w:tc>
          <w:tcPr>
            <w:tcW w:w="2410" w:type="dxa"/>
            <w:shd w:val="clear" w:color="auto" w:fill="auto"/>
            <w:tcMar>
              <w:top w:w="100" w:type="dxa"/>
              <w:left w:w="100" w:type="dxa"/>
              <w:bottom w:w="100" w:type="dxa"/>
              <w:right w:w="100" w:type="dxa"/>
            </w:tcMar>
          </w:tcPr>
          <w:p w14:paraId="5405A8A0" w14:textId="77777777" w:rsidR="00AD0DB1" w:rsidRPr="00237BDB" w:rsidRDefault="00AD0DB1" w:rsidP="00C03D9F">
            <w:pPr>
              <w:widowControl w:val="0"/>
              <w:spacing w:before="0" w:after="0" w:line="240" w:lineRule="auto"/>
              <w:ind w:firstLine="0"/>
              <w:jc w:val="left"/>
              <w:rPr>
                <w:lang w:val="fr-FR"/>
              </w:rPr>
            </w:pPr>
            <w:r w:rsidRPr="00237BDB">
              <w:rPr>
                <w:lang w:val="fr-FR"/>
              </w:rPr>
              <w:t>Venises</w:t>
            </w:r>
          </w:p>
        </w:tc>
        <w:tc>
          <w:tcPr>
            <w:tcW w:w="992" w:type="dxa"/>
          </w:tcPr>
          <w:p w14:paraId="7822EE05" w14:textId="77777777" w:rsidR="00AD0DB1" w:rsidRPr="00237BDB" w:rsidRDefault="00AD0DB1" w:rsidP="002107A1">
            <w:pPr>
              <w:keepNext/>
              <w:widowControl w:val="0"/>
              <w:spacing w:before="0" w:after="0" w:line="240" w:lineRule="auto"/>
              <w:ind w:firstLine="0"/>
              <w:jc w:val="left"/>
              <w:rPr>
                <w:lang w:val="fr-FR"/>
              </w:rPr>
            </w:pPr>
            <w:r>
              <w:rPr>
                <w:lang w:val="fr-FR"/>
              </w:rPr>
              <w:t>1</w:t>
            </w:r>
          </w:p>
        </w:tc>
      </w:tr>
    </w:tbl>
    <w:p w14:paraId="73DC13B8" w14:textId="582DA334" w:rsidR="002107A1" w:rsidRPr="002107A1" w:rsidRDefault="002107A1" w:rsidP="002107A1">
      <w:pPr>
        <w:pStyle w:val="Lgende"/>
        <w:ind w:firstLine="0"/>
        <w:jc w:val="center"/>
        <w:rPr>
          <w:lang w:val="fr-FR"/>
        </w:rPr>
      </w:pPr>
      <w:bookmarkStart w:id="37" w:name="_Toc18509516"/>
      <w:r w:rsidRPr="002107A1">
        <w:rPr>
          <w:lang w:val="fr-FR"/>
        </w:rPr>
        <w:t xml:space="preserve">Tableau </w:t>
      </w:r>
      <w:r>
        <w:fldChar w:fldCharType="begin"/>
      </w:r>
      <w:r w:rsidRPr="002107A1">
        <w:rPr>
          <w:lang w:val="fr-FR"/>
        </w:rPr>
        <w:instrText xml:space="preserve"> SEQ Tableau \* ARABIC </w:instrText>
      </w:r>
      <w:r>
        <w:fldChar w:fldCharType="separate"/>
      </w:r>
      <w:r w:rsidR="00F0696F">
        <w:rPr>
          <w:noProof/>
          <w:lang w:val="fr-FR"/>
        </w:rPr>
        <w:t>7</w:t>
      </w:r>
      <w:r>
        <w:fldChar w:fldCharType="end"/>
      </w:r>
      <w:r w:rsidRPr="002107A1">
        <w:rPr>
          <w:lang w:val="fr-FR"/>
        </w:rPr>
        <w:t xml:space="preserve"> :</w:t>
      </w:r>
      <w:r w:rsidRPr="002107A1">
        <w:rPr>
          <w:noProof/>
          <w:lang w:val="fr-FR"/>
        </w:rPr>
        <w:t xml:space="preserve"> Corrections opérées sur l'étiquetage et la lemmatisation</w:t>
      </w:r>
      <w:bookmarkEnd w:id="37"/>
    </w:p>
    <w:p w14:paraId="262B4C89" w14:textId="77777777" w:rsidR="00AD0DB1" w:rsidRPr="00237BDB" w:rsidRDefault="00AD0DB1" w:rsidP="00AD0DB1">
      <w:pPr>
        <w:rPr>
          <w:highlight w:val="yellow"/>
          <w:lang w:val="fr-FR"/>
        </w:rPr>
      </w:pPr>
      <w:r w:rsidRPr="00237BDB">
        <w:rPr>
          <w:lang w:val="fr-FR"/>
        </w:rPr>
        <w:t>Une fois ces corrections effectuées sur notre corpus de travail, nous pouvons passer notre filtre dessus pour obtenir les têtes spécifiques à certai</w:t>
      </w:r>
      <w:r>
        <w:rPr>
          <w:lang w:val="fr-FR"/>
        </w:rPr>
        <w:t>ns domaines</w:t>
      </w:r>
      <w:r w:rsidRPr="00237BDB">
        <w:rPr>
          <w:lang w:val="fr-FR"/>
        </w:rPr>
        <w:t xml:space="preserve">, en les classant par </w:t>
      </w:r>
      <w:r>
        <w:rPr>
          <w:lang w:val="fr-FR"/>
        </w:rPr>
        <w:t>leur valeur de TF*IDF</w:t>
      </w:r>
      <w:r w:rsidRPr="00237BDB">
        <w:rPr>
          <w:lang w:val="fr-FR"/>
        </w:rPr>
        <w:t>.</w:t>
      </w:r>
    </w:p>
    <w:p w14:paraId="5CD3D7CF" w14:textId="7E7983C7" w:rsidR="00AD0DB1" w:rsidRDefault="00AD0DB1" w:rsidP="00AD0DB1">
      <w:pPr>
        <w:pStyle w:val="Titre4"/>
        <w:rPr>
          <w:lang w:val="fr-FR"/>
        </w:rPr>
      </w:pPr>
      <w:bookmarkStart w:id="38" w:name="_Toc18538509"/>
      <w:r>
        <w:rPr>
          <w:lang w:val="fr-FR"/>
        </w:rPr>
        <w:t xml:space="preserve">C) </w:t>
      </w:r>
      <w:r w:rsidR="000B1734">
        <w:rPr>
          <w:lang w:val="fr-FR"/>
        </w:rPr>
        <w:t>Évaluation des r</w:t>
      </w:r>
      <w:r>
        <w:rPr>
          <w:lang w:val="fr-FR"/>
        </w:rPr>
        <w:t>ésultats</w:t>
      </w:r>
      <w:bookmarkEnd w:id="38"/>
    </w:p>
    <w:p w14:paraId="4CDC25AF" w14:textId="06D23EBC" w:rsidR="008A73A9" w:rsidRDefault="00FA7DD2" w:rsidP="00AD0DB1">
      <w:pPr>
        <w:rPr>
          <w:lang w:val="fr-FR"/>
        </w:rPr>
      </w:pPr>
      <w:r>
        <w:rPr>
          <w:lang w:val="fr-FR"/>
        </w:rPr>
        <w:t xml:space="preserve">Avec la formule du TF*IDF, toutes les têtes </w:t>
      </w:r>
      <w:r w:rsidR="008A73A9">
        <w:rPr>
          <w:lang w:val="fr-FR"/>
        </w:rPr>
        <w:t xml:space="preserve">d’un domaine </w:t>
      </w:r>
      <w:r>
        <w:rPr>
          <w:lang w:val="fr-FR"/>
        </w:rPr>
        <w:t xml:space="preserve">seront </w:t>
      </w:r>
      <w:r w:rsidR="008A73A9">
        <w:rPr>
          <w:lang w:val="fr-FR"/>
        </w:rPr>
        <w:t xml:space="preserve">classées </w:t>
      </w:r>
      <w:r>
        <w:rPr>
          <w:lang w:val="fr-FR"/>
        </w:rPr>
        <w:t xml:space="preserve">par ce facteur de spécificité. </w:t>
      </w:r>
      <w:r w:rsidR="008A73A9">
        <w:rPr>
          <w:lang w:val="fr-FR"/>
        </w:rPr>
        <w:t>Le nombre de têtes d</w:t>
      </w:r>
      <w:r w:rsidR="00DC6DBD">
        <w:rPr>
          <w:lang w:val="fr-FR"/>
        </w:rPr>
        <w:t>ifférentes par domaine va de 272</w:t>
      </w:r>
      <w:r w:rsidR="008A73A9">
        <w:rPr>
          <w:lang w:val="fr-FR"/>
        </w:rPr>
        <w:t>, pour l’économie et finance quantitative, à 7 005 pour l’histoire en comptant les têtes ayant un facteur d’une valeur de zéro. On compte en tout 30 41</w:t>
      </w:r>
      <w:r w:rsidR="00DC6DBD">
        <w:rPr>
          <w:lang w:val="fr-FR"/>
        </w:rPr>
        <w:t>0</w:t>
      </w:r>
      <w:r w:rsidR="008A73A9">
        <w:rPr>
          <w:lang w:val="fr-FR"/>
        </w:rPr>
        <w:t xml:space="preserve"> têtes différents. Nous présentons </w:t>
      </w:r>
      <w:r w:rsidR="00FE1F9A">
        <w:rPr>
          <w:lang w:val="fr-FR"/>
        </w:rPr>
        <w:t xml:space="preserve">dans le tableau </w:t>
      </w:r>
      <w:r w:rsidR="00F811D2">
        <w:rPr>
          <w:lang w:val="fr-FR"/>
        </w:rPr>
        <w:t>(</w:t>
      </w:r>
      <w:r w:rsidR="00F0696F">
        <w:rPr>
          <w:lang w:val="fr-FR"/>
        </w:rPr>
        <w:t>8</w:t>
      </w:r>
      <w:r w:rsidR="00F811D2">
        <w:rPr>
          <w:lang w:val="fr-FR"/>
        </w:rPr>
        <w:t xml:space="preserve">) </w:t>
      </w:r>
      <w:r w:rsidR="008A73A9">
        <w:rPr>
          <w:lang w:val="fr-FR"/>
        </w:rPr>
        <w:t>ci-dessous un extrait de notre résultat en prenant arbitrairement 10 têtes pour nos 25 domaines.</w:t>
      </w:r>
      <w:r w:rsidR="00FE1F9A">
        <w:rPr>
          <w:lang w:val="fr-FR"/>
        </w:rPr>
        <w:t xml:space="preserve"> </w:t>
      </w:r>
      <w:r w:rsidR="00FE1F9A" w:rsidRPr="00FE1F9A">
        <w:rPr>
          <w:lang w:val="fr-FR"/>
        </w:rPr>
        <w:t xml:space="preserve">Pour chaque domaine, classés par ordre alphabétique, nous indiquons </w:t>
      </w:r>
      <w:r w:rsidR="00FE1F9A">
        <w:rPr>
          <w:lang w:val="fr-FR"/>
        </w:rPr>
        <w:t>trois</w:t>
      </w:r>
      <w:r w:rsidR="00FE1F9A" w:rsidRPr="00FE1F9A">
        <w:rPr>
          <w:lang w:val="fr-FR"/>
        </w:rPr>
        <w:t xml:space="preserve"> nombres : </w:t>
      </w:r>
      <w:r w:rsidR="00FE1F9A">
        <w:rPr>
          <w:lang w:val="fr-FR"/>
        </w:rPr>
        <w:t>le nombre d</w:t>
      </w:r>
      <w:r w:rsidR="00FE1F9A" w:rsidRPr="00FE1F9A">
        <w:rPr>
          <w:lang w:val="fr-FR"/>
        </w:rPr>
        <w:t>e lemmes de têtes</w:t>
      </w:r>
      <w:r w:rsidR="00FE1F9A">
        <w:rPr>
          <w:lang w:val="fr-FR"/>
        </w:rPr>
        <w:t>, le nombre d’occurrences de têtes et le nombre de titres.</w:t>
      </w: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3300"/>
        <w:gridCol w:w="5595"/>
      </w:tblGrid>
      <w:tr w:rsidR="008A73A9" w:rsidRPr="00237BDB" w14:paraId="39829A5C" w14:textId="77777777" w:rsidTr="009A5837">
        <w:tc>
          <w:tcPr>
            <w:tcW w:w="465" w:type="dxa"/>
            <w:shd w:val="clear" w:color="auto" w:fill="auto"/>
            <w:tcMar>
              <w:top w:w="100" w:type="dxa"/>
              <w:left w:w="100" w:type="dxa"/>
              <w:bottom w:w="100" w:type="dxa"/>
              <w:right w:w="100" w:type="dxa"/>
            </w:tcMar>
          </w:tcPr>
          <w:p w14:paraId="63924594" w14:textId="77777777" w:rsidR="008A73A9" w:rsidRPr="00237BDB" w:rsidRDefault="008A73A9" w:rsidP="009A5837">
            <w:pPr>
              <w:widowControl w:val="0"/>
              <w:spacing w:before="0" w:after="0" w:line="240" w:lineRule="auto"/>
              <w:ind w:firstLine="0"/>
              <w:jc w:val="left"/>
              <w:rPr>
                <w:b/>
                <w:lang w:val="fr-FR"/>
              </w:rPr>
            </w:pPr>
          </w:p>
        </w:tc>
        <w:tc>
          <w:tcPr>
            <w:tcW w:w="3300" w:type="dxa"/>
            <w:shd w:val="clear" w:color="auto" w:fill="auto"/>
            <w:tcMar>
              <w:top w:w="100" w:type="dxa"/>
              <w:left w:w="100" w:type="dxa"/>
              <w:bottom w:w="100" w:type="dxa"/>
              <w:right w:w="100" w:type="dxa"/>
            </w:tcMar>
          </w:tcPr>
          <w:p w14:paraId="7D841D8C" w14:textId="77777777" w:rsidR="008A73A9" w:rsidRPr="00237BDB" w:rsidRDefault="008A73A9" w:rsidP="009A5837">
            <w:pPr>
              <w:widowControl w:val="0"/>
              <w:spacing w:before="0" w:after="0" w:line="240" w:lineRule="auto"/>
              <w:ind w:firstLine="0"/>
              <w:jc w:val="left"/>
              <w:rPr>
                <w:b/>
                <w:lang w:val="fr-FR"/>
              </w:rPr>
            </w:pPr>
            <w:r w:rsidRPr="00237BDB">
              <w:rPr>
                <w:b/>
                <w:lang w:val="fr-FR"/>
              </w:rPr>
              <w:t>Domaine</w:t>
            </w:r>
          </w:p>
        </w:tc>
        <w:tc>
          <w:tcPr>
            <w:tcW w:w="5595" w:type="dxa"/>
            <w:shd w:val="clear" w:color="auto" w:fill="auto"/>
            <w:tcMar>
              <w:top w:w="100" w:type="dxa"/>
              <w:left w:w="100" w:type="dxa"/>
              <w:bottom w:w="100" w:type="dxa"/>
              <w:right w:w="100" w:type="dxa"/>
            </w:tcMar>
          </w:tcPr>
          <w:p w14:paraId="506E7B72" w14:textId="77777777" w:rsidR="008A73A9" w:rsidRPr="00237BDB" w:rsidRDefault="008A73A9" w:rsidP="009A5837">
            <w:pPr>
              <w:widowControl w:val="0"/>
              <w:spacing w:before="0" w:after="0" w:line="240" w:lineRule="auto"/>
              <w:ind w:firstLine="0"/>
              <w:jc w:val="left"/>
              <w:rPr>
                <w:b/>
                <w:lang w:val="fr-FR"/>
              </w:rPr>
            </w:pPr>
            <w:r w:rsidRPr="00237BDB">
              <w:rPr>
                <w:b/>
                <w:lang w:val="fr-FR"/>
              </w:rPr>
              <w:t>Têtes associées</w:t>
            </w:r>
          </w:p>
        </w:tc>
      </w:tr>
      <w:tr w:rsidR="008A73A9" w:rsidRPr="00B15543" w14:paraId="63E89C0B" w14:textId="77777777" w:rsidTr="009A5837">
        <w:tc>
          <w:tcPr>
            <w:tcW w:w="465" w:type="dxa"/>
            <w:shd w:val="clear" w:color="auto" w:fill="auto"/>
            <w:tcMar>
              <w:top w:w="100" w:type="dxa"/>
              <w:left w:w="100" w:type="dxa"/>
              <w:bottom w:w="100" w:type="dxa"/>
              <w:right w:w="100" w:type="dxa"/>
            </w:tcMar>
          </w:tcPr>
          <w:p w14:paraId="62687C02" w14:textId="77777777" w:rsidR="008A73A9" w:rsidRPr="00237BDB" w:rsidRDefault="008A73A9" w:rsidP="009A5837">
            <w:pPr>
              <w:widowControl w:val="0"/>
              <w:spacing w:before="0" w:after="0" w:line="240" w:lineRule="auto"/>
              <w:ind w:firstLine="0"/>
              <w:jc w:val="left"/>
              <w:rPr>
                <w:lang w:val="fr-FR"/>
              </w:rPr>
            </w:pPr>
            <w:r w:rsidRPr="00237BDB">
              <w:rPr>
                <w:lang w:val="fr-FR"/>
              </w:rPr>
              <w:t>01</w:t>
            </w:r>
          </w:p>
        </w:tc>
        <w:tc>
          <w:tcPr>
            <w:tcW w:w="3300" w:type="dxa"/>
            <w:shd w:val="clear" w:color="auto" w:fill="auto"/>
            <w:tcMar>
              <w:top w:w="100" w:type="dxa"/>
              <w:left w:w="100" w:type="dxa"/>
              <w:bottom w:w="100" w:type="dxa"/>
              <w:right w:w="100" w:type="dxa"/>
            </w:tcMar>
          </w:tcPr>
          <w:p w14:paraId="5D6A4898"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Anthropologie</w:t>
            </w:r>
          </w:p>
          <w:p w14:paraId="516FD053" w14:textId="3EB2B9A8" w:rsidR="008A73A9" w:rsidRPr="00237BDB" w:rsidRDefault="008A73A9" w:rsidP="009A5837">
            <w:pPr>
              <w:widowControl w:val="0"/>
              <w:spacing w:before="0" w:after="0" w:line="240" w:lineRule="auto"/>
              <w:ind w:firstLine="0"/>
              <w:jc w:val="left"/>
              <w:rPr>
                <w:lang w:val="fr-FR"/>
              </w:rPr>
            </w:pPr>
            <w:r w:rsidRPr="00237BDB">
              <w:rPr>
                <w:lang w:val="fr-FR"/>
              </w:rPr>
              <w:t xml:space="preserve">2 579 </w:t>
            </w:r>
            <w:r w:rsidR="00FE1F9A">
              <w:rPr>
                <w:lang w:val="fr-FR"/>
              </w:rPr>
              <w:t>/</w:t>
            </w:r>
            <w:r>
              <w:rPr>
                <w:lang w:val="fr-FR"/>
              </w:rPr>
              <w:t xml:space="preserve"> </w:t>
            </w:r>
            <w:r w:rsidRPr="00237BDB">
              <w:rPr>
                <w:lang w:val="fr-FR"/>
              </w:rPr>
              <w:t>6</w:t>
            </w:r>
            <w:r w:rsidR="00FE1F9A">
              <w:rPr>
                <w:lang w:val="fr-FR"/>
              </w:rPr>
              <w:t> </w:t>
            </w:r>
            <w:r w:rsidRPr="00237BDB">
              <w:rPr>
                <w:lang w:val="fr-FR"/>
              </w:rPr>
              <w:t>942</w:t>
            </w:r>
            <w:r w:rsidR="00FE1F9A">
              <w:rPr>
                <w:lang w:val="fr-FR"/>
              </w:rPr>
              <w:t xml:space="preserve"> / </w:t>
            </w:r>
            <w:r w:rsidR="00FE1F9A" w:rsidRPr="00FE1F9A">
              <w:rPr>
                <w:lang w:val="fr-FR"/>
              </w:rPr>
              <w:t>5</w:t>
            </w:r>
            <w:r w:rsidR="00FE1F9A">
              <w:rPr>
                <w:lang w:val="fr-FR"/>
              </w:rPr>
              <w:t> </w:t>
            </w:r>
            <w:r w:rsidR="00FE1F9A" w:rsidRPr="00FE1F9A">
              <w:rPr>
                <w:lang w:val="fr-FR"/>
              </w:rPr>
              <w:t>166</w:t>
            </w:r>
          </w:p>
        </w:tc>
        <w:tc>
          <w:tcPr>
            <w:tcW w:w="5595" w:type="dxa"/>
            <w:shd w:val="clear" w:color="auto" w:fill="auto"/>
            <w:tcMar>
              <w:top w:w="100" w:type="dxa"/>
              <w:left w:w="100" w:type="dxa"/>
              <w:bottom w:w="100" w:type="dxa"/>
              <w:right w:w="100" w:type="dxa"/>
            </w:tcMar>
          </w:tcPr>
          <w:p w14:paraId="4997E994" w14:textId="1696FDF0" w:rsidR="008A73A9" w:rsidRPr="00237BDB" w:rsidRDefault="004E78AD" w:rsidP="009A5837">
            <w:pPr>
              <w:widowControl w:val="0"/>
              <w:spacing w:before="0" w:after="0" w:line="240" w:lineRule="auto"/>
              <w:ind w:firstLine="0"/>
              <w:jc w:val="left"/>
              <w:rPr>
                <w:lang w:val="fr-FR"/>
              </w:rPr>
            </w:pPr>
            <w:r>
              <w:rPr>
                <w:lang w:val="fr-FR"/>
              </w:rPr>
              <w:t>ethnologie, ethnologue, anthropologie, ethnographie, Népal, sépulture, pentecôtisme, François Cadic, rite, rituel</w:t>
            </w:r>
          </w:p>
        </w:tc>
      </w:tr>
      <w:tr w:rsidR="008A73A9" w:rsidRPr="00B15543" w14:paraId="6697D22D" w14:textId="77777777" w:rsidTr="009A5837">
        <w:tc>
          <w:tcPr>
            <w:tcW w:w="465" w:type="dxa"/>
            <w:shd w:val="clear" w:color="auto" w:fill="auto"/>
            <w:tcMar>
              <w:top w:w="100" w:type="dxa"/>
              <w:left w:w="100" w:type="dxa"/>
              <w:bottom w:w="100" w:type="dxa"/>
              <w:right w:w="100" w:type="dxa"/>
            </w:tcMar>
          </w:tcPr>
          <w:p w14:paraId="6DB7448F" w14:textId="77777777" w:rsidR="008A73A9" w:rsidRPr="00237BDB" w:rsidRDefault="008A73A9" w:rsidP="009A5837">
            <w:pPr>
              <w:widowControl w:val="0"/>
              <w:spacing w:before="0" w:after="0" w:line="240" w:lineRule="auto"/>
              <w:ind w:firstLine="0"/>
              <w:jc w:val="left"/>
              <w:rPr>
                <w:lang w:val="fr-FR"/>
              </w:rPr>
            </w:pPr>
            <w:r w:rsidRPr="00237BDB">
              <w:rPr>
                <w:lang w:val="fr-FR"/>
              </w:rPr>
              <w:t>02</w:t>
            </w:r>
          </w:p>
        </w:tc>
        <w:tc>
          <w:tcPr>
            <w:tcW w:w="3300" w:type="dxa"/>
            <w:shd w:val="clear" w:color="auto" w:fill="auto"/>
            <w:tcMar>
              <w:top w:w="100" w:type="dxa"/>
              <w:left w:w="100" w:type="dxa"/>
              <w:bottom w:w="100" w:type="dxa"/>
              <w:right w:w="100" w:type="dxa"/>
            </w:tcMar>
          </w:tcPr>
          <w:p w14:paraId="2ACE17BD"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Archéologie et préhistoire</w:t>
            </w:r>
          </w:p>
          <w:p w14:paraId="3F7175D1" w14:textId="6EB76456" w:rsidR="008A73A9" w:rsidRPr="00237BDB" w:rsidRDefault="008A73A9" w:rsidP="009A5837">
            <w:pPr>
              <w:widowControl w:val="0"/>
              <w:spacing w:before="0" w:after="0" w:line="240" w:lineRule="auto"/>
              <w:ind w:firstLine="0"/>
              <w:jc w:val="left"/>
              <w:rPr>
                <w:lang w:val="fr-FR"/>
              </w:rPr>
            </w:pPr>
            <w:r w:rsidRPr="00237BDB">
              <w:rPr>
                <w:lang w:val="fr-FR"/>
              </w:rPr>
              <w:t>3 444 / 13</w:t>
            </w:r>
            <w:r w:rsidR="00FE1F9A">
              <w:rPr>
                <w:lang w:val="fr-FR"/>
              </w:rPr>
              <w:t> </w:t>
            </w:r>
            <w:r w:rsidRPr="00237BDB">
              <w:rPr>
                <w:lang w:val="fr-FR"/>
              </w:rPr>
              <w:t>391</w:t>
            </w:r>
            <w:r w:rsidR="00FE1F9A">
              <w:rPr>
                <w:lang w:val="fr-FR"/>
              </w:rPr>
              <w:t xml:space="preserve"> / </w:t>
            </w:r>
            <w:r w:rsidR="00FE1F9A" w:rsidRPr="00FE1F9A">
              <w:rPr>
                <w:lang w:val="fr-FR"/>
              </w:rPr>
              <w:t>10</w:t>
            </w:r>
            <w:r w:rsidR="00FE1F9A">
              <w:rPr>
                <w:lang w:val="fr-FR"/>
              </w:rPr>
              <w:t> </w:t>
            </w:r>
            <w:r w:rsidR="00FE1F9A" w:rsidRPr="00FE1F9A">
              <w:rPr>
                <w:lang w:val="fr-FR"/>
              </w:rPr>
              <w:t>124</w:t>
            </w:r>
          </w:p>
        </w:tc>
        <w:tc>
          <w:tcPr>
            <w:tcW w:w="5595" w:type="dxa"/>
            <w:shd w:val="clear" w:color="auto" w:fill="auto"/>
            <w:tcMar>
              <w:top w:w="100" w:type="dxa"/>
              <w:left w:w="100" w:type="dxa"/>
              <w:bottom w:w="100" w:type="dxa"/>
              <w:right w:w="100" w:type="dxa"/>
            </w:tcMar>
          </w:tcPr>
          <w:p w14:paraId="7EC1A9B0" w14:textId="5BDAAE74" w:rsidR="008A73A9" w:rsidRPr="00237BDB" w:rsidRDefault="005D3549" w:rsidP="009A5837">
            <w:pPr>
              <w:widowControl w:val="0"/>
              <w:spacing w:before="0" w:after="0" w:line="240" w:lineRule="auto"/>
              <w:ind w:firstLine="0"/>
              <w:jc w:val="left"/>
              <w:rPr>
                <w:lang w:val="fr-FR"/>
              </w:rPr>
            </w:pPr>
            <w:r>
              <w:rPr>
                <w:lang w:val="fr-FR"/>
              </w:rPr>
              <w:t>céramique, sanctuaire, décor, nécropole, sépulture, occupation, mobilier, archéologie, vaisselle,  habitat</w:t>
            </w:r>
          </w:p>
        </w:tc>
      </w:tr>
      <w:tr w:rsidR="008A73A9" w:rsidRPr="00B15543" w14:paraId="2B3E386D" w14:textId="77777777" w:rsidTr="009A5837">
        <w:tc>
          <w:tcPr>
            <w:tcW w:w="465" w:type="dxa"/>
            <w:shd w:val="clear" w:color="auto" w:fill="auto"/>
            <w:tcMar>
              <w:top w:w="100" w:type="dxa"/>
              <w:left w:w="100" w:type="dxa"/>
              <w:bottom w:w="100" w:type="dxa"/>
              <w:right w:w="100" w:type="dxa"/>
            </w:tcMar>
          </w:tcPr>
          <w:p w14:paraId="6966F152" w14:textId="77777777" w:rsidR="008A73A9" w:rsidRPr="00237BDB" w:rsidRDefault="008A73A9" w:rsidP="009A5837">
            <w:pPr>
              <w:widowControl w:val="0"/>
              <w:spacing w:before="0" w:after="0" w:line="240" w:lineRule="auto"/>
              <w:ind w:firstLine="0"/>
              <w:jc w:val="left"/>
              <w:rPr>
                <w:lang w:val="fr-FR"/>
              </w:rPr>
            </w:pPr>
            <w:r w:rsidRPr="00237BDB">
              <w:rPr>
                <w:lang w:val="fr-FR"/>
              </w:rPr>
              <w:t>03</w:t>
            </w:r>
          </w:p>
        </w:tc>
        <w:tc>
          <w:tcPr>
            <w:tcW w:w="3300" w:type="dxa"/>
            <w:shd w:val="clear" w:color="auto" w:fill="auto"/>
            <w:tcMar>
              <w:top w:w="100" w:type="dxa"/>
              <w:left w:w="100" w:type="dxa"/>
              <w:bottom w:w="100" w:type="dxa"/>
              <w:right w:w="100" w:type="dxa"/>
            </w:tcMar>
          </w:tcPr>
          <w:p w14:paraId="2D44C2FD"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Architecture</w:t>
            </w:r>
          </w:p>
          <w:p w14:paraId="41F9227A" w14:textId="6231FA5D" w:rsidR="008A73A9" w:rsidRPr="00237BDB" w:rsidRDefault="008A73A9" w:rsidP="009A5837">
            <w:pPr>
              <w:widowControl w:val="0"/>
              <w:spacing w:before="0" w:after="0" w:line="240" w:lineRule="auto"/>
              <w:ind w:firstLine="0"/>
              <w:jc w:val="left"/>
              <w:rPr>
                <w:lang w:val="fr-FR"/>
              </w:rPr>
            </w:pPr>
            <w:r w:rsidRPr="00237BDB">
              <w:rPr>
                <w:lang w:val="fr-FR"/>
              </w:rPr>
              <w:t>1 624 / 4</w:t>
            </w:r>
            <w:r w:rsidR="00FE1F9A">
              <w:rPr>
                <w:lang w:val="fr-FR"/>
              </w:rPr>
              <w:t> </w:t>
            </w:r>
            <w:r w:rsidRPr="00237BDB">
              <w:rPr>
                <w:lang w:val="fr-FR"/>
              </w:rPr>
              <w:t>629</w:t>
            </w:r>
            <w:r w:rsidR="00FE1F9A">
              <w:rPr>
                <w:lang w:val="fr-FR"/>
              </w:rPr>
              <w:t xml:space="preserve"> / </w:t>
            </w:r>
            <w:r w:rsidR="00FE1F9A" w:rsidRPr="00FE1F9A">
              <w:rPr>
                <w:lang w:val="fr-FR"/>
              </w:rPr>
              <w:t>3</w:t>
            </w:r>
            <w:r w:rsidR="00FE1F9A">
              <w:rPr>
                <w:lang w:val="fr-FR"/>
              </w:rPr>
              <w:t xml:space="preserve"> </w:t>
            </w:r>
            <w:r w:rsidR="00FE1F9A" w:rsidRPr="00FE1F9A">
              <w:rPr>
                <w:lang w:val="fr-FR"/>
              </w:rPr>
              <w:t>444</w:t>
            </w:r>
          </w:p>
        </w:tc>
        <w:tc>
          <w:tcPr>
            <w:tcW w:w="5595" w:type="dxa"/>
            <w:shd w:val="clear" w:color="auto" w:fill="auto"/>
            <w:tcMar>
              <w:top w:w="100" w:type="dxa"/>
              <w:left w:w="100" w:type="dxa"/>
              <w:bottom w:w="100" w:type="dxa"/>
              <w:right w:w="100" w:type="dxa"/>
            </w:tcMar>
          </w:tcPr>
          <w:p w14:paraId="0DAC6F80" w14:textId="579F7F21" w:rsidR="008A73A9" w:rsidRPr="00237BDB" w:rsidRDefault="005D3549" w:rsidP="009A5837">
            <w:pPr>
              <w:widowControl w:val="0"/>
              <w:spacing w:before="0" w:after="0" w:line="240" w:lineRule="auto"/>
              <w:ind w:firstLine="0"/>
              <w:jc w:val="left"/>
              <w:rPr>
                <w:lang w:val="fr-FR"/>
              </w:rPr>
            </w:pPr>
            <w:r>
              <w:rPr>
                <w:lang w:val="fr-FR"/>
              </w:rPr>
              <w:t>ambiance, urbanisme, ville, fortification, habitat, château, photogrammétrie, quartier, Broadacre City, concepteur</w:t>
            </w:r>
          </w:p>
        </w:tc>
      </w:tr>
      <w:tr w:rsidR="008A73A9" w:rsidRPr="00B15543" w14:paraId="132C5DE4" w14:textId="77777777" w:rsidTr="009A5837">
        <w:tc>
          <w:tcPr>
            <w:tcW w:w="465" w:type="dxa"/>
            <w:shd w:val="clear" w:color="auto" w:fill="auto"/>
            <w:tcMar>
              <w:top w:w="100" w:type="dxa"/>
              <w:left w:w="100" w:type="dxa"/>
              <w:bottom w:w="100" w:type="dxa"/>
              <w:right w:w="100" w:type="dxa"/>
            </w:tcMar>
          </w:tcPr>
          <w:p w14:paraId="0D07668C" w14:textId="77777777" w:rsidR="008A73A9" w:rsidRPr="00237BDB" w:rsidRDefault="008A73A9" w:rsidP="009A5837">
            <w:pPr>
              <w:widowControl w:val="0"/>
              <w:spacing w:before="0" w:after="0" w:line="240" w:lineRule="auto"/>
              <w:ind w:firstLine="0"/>
              <w:jc w:val="left"/>
              <w:rPr>
                <w:lang w:val="fr-FR"/>
              </w:rPr>
            </w:pPr>
            <w:r w:rsidRPr="00237BDB">
              <w:rPr>
                <w:lang w:val="fr-FR"/>
              </w:rPr>
              <w:t>04</w:t>
            </w:r>
          </w:p>
        </w:tc>
        <w:tc>
          <w:tcPr>
            <w:tcW w:w="3300" w:type="dxa"/>
            <w:shd w:val="clear" w:color="auto" w:fill="auto"/>
            <w:tcMar>
              <w:top w:w="100" w:type="dxa"/>
              <w:left w:w="100" w:type="dxa"/>
              <w:bottom w:w="100" w:type="dxa"/>
              <w:right w:w="100" w:type="dxa"/>
            </w:tcMar>
          </w:tcPr>
          <w:p w14:paraId="6FF5BE21"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Art et histoire de l’art</w:t>
            </w:r>
          </w:p>
          <w:p w14:paraId="418BFDCF" w14:textId="3C1F459D" w:rsidR="008A73A9" w:rsidRPr="00237BDB" w:rsidRDefault="008A73A9" w:rsidP="009A5837">
            <w:pPr>
              <w:widowControl w:val="0"/>
              <w:spacing w:before="0" w:after="0" w:line="240" w:lineRule="auto"/>
              <w:ind w:firstLine="0"/>
              <w:jc w:val="left"/>
              <w:rPr>
                <w:lang w:val="fr-FR"/>
              </w:rPr>
            </w:pPr>
            <w:r w:rsidRPr="00237BDB">
              <w:rPr>
                <w:lang w:val="fr-FR"/>
              </w:rPr>
              <w:t>3 376 / 8</w:t>
            </w:r>
            <w:r w:rsidR="00FE1F9A">
              <w:rPr>
                <w:lang w:val="fr-FR"/>
              </w:rPr>
              <w:t> </w:t>
            </w:r>
            <w:r w:rsidRPr="00237BDB">
              <w:rPr>
                <w:lang w:val="fr-FR"/>
              </w:rPr>
              <w:t>685</w:t>
            </w:r>
            <w:r w:rsidR="00FE1F9A">
              <w:rPr>
                <w:lang w:val="fr-FR"/>
              </w:rPr>
              <w:t xml:space="preserve"> / </w:t>
            </w:r>
            <w:r w:rsidR="00FE1F9A" w:rsidRPr="00FE1F9A">
              <w:rPr>
                <w:lang w:val="fr-FR"/>
              </w:rPr>
              <w:t>6</w:t>
            </w:r>
            <w:r w:rsidR="00FE1F9A">
              <w:rPr>
                <w:lang w:val="fr-FR"/>
              </w:rPr>
              <w:t> </w:t>
            </w:r>
            <w:r w:rsidR="00FE1F9A" w:rsidRPr="00FE1F9A">
              <w:rPr>
                <w:lang w:val="fr-FR"/>
              </w:rPr>
              <w:t>471</w:t>
            </w:r>
          </w:p>
        </w:tc>
        <w:tc>
          <w:tcPr>
            <w:tcW w:w="5595" w:type="dxa"/>
            <w:shd w:val="clear" w:color="auto" w:fill="auto"/>
            <w:tcMar>
              <w:top w:w="100" w:type="dxa"/>
              <w:left w:w="100" w:type="dxa"/>
              <w:bottom w:w="100" w:type="dxa"/>
              <w:right w:w="100" w:type="dxa"/>
            </w:tcMar>
          </w:tcPr>
          <w:p w14:paraId="3294D7ED" w14:textId="4698A8CE" w:rsidR="008A73A9" w:rsidRPr="00237BDB" w:rsidRDefault="00C20F0D" w:rsidP="009A5837">
            <w:pPr>
              <w:widowControl w:val="0"/>
              <w:spacing w:before="0" w:after="0" w:line="240" w:lineRule="auto"/>
              <w:ind w:firstLine="0"/>
              <w:jc w:val="left"/>
              <w:rPr>
                <w:lang w:val="fr-FR"/>
              </w:rPr>
            </w:pPr>
            <w:r>
              <w:rPr>
                <w:lang w:val="fr-FR"/>
              </w:rPr>
              <w:t>v</w:t>
            </w:r>
            <w:r w:rsidR="005D3549">
              <w:rPr>
                <w:lang w:val="fr-FR"/>
              </w:rPr>
              <w:t>itrail, verrière, décor, musique, peinture, sculpture, notice, théâtre, artiste, peintre</w:t>
            </w:r>
          </w:p>
        </w:tc>
      </w:tr>
      <w:tr w:rsidR="008A73A9" w:rsidRPr="00B15543" w14:paraId="5143D1F7" w14:textId="77777777" w:rsidTr="009A5837">
        <w:tc>
          <w:tcPr>
            <w:tcW w:w="465" w:type="dxa"/>
            <w:shd w:val="clear" w:color="auto" w:fill="auto"/>
            <w:tcMar>
              <w:top w:w="100" w:type="dxa"/>
              <w:left w:w="100" w:type="dxa"/>
              <w:bottom w:w="100" w:type="dxa"/>
              <w:right w:w="100" w:type="dxa"/>
            </w:tcMar>
          </w:tcPr>
          <w:p w14:paraId="281AAF8C" w14:textId="77777777" w:rsidR="008A73A9" w:rsidRPr="00237BDB" w:rsidRDefault="008A73A9" w:rsidP="009A5837">
            <w:pPr>
              <w:widowControl w:val="0"/>
              <w:spacing w:before="0" w:after="0" w:line="240" w:lineRule="auto"/>
              <w:ind w:firstLine="0"/>
              <w:jc w:val="left"/>
              <w:rPr>
                <w:lang w:val="fr-FR"/>
              </w:rPr>
            </w:pPr>
            <w:r w:rsidRPr="00237BDB">
              <w:rPr>
                <w:lang w:val="fr-FR"/>
              </w:rPr>
              <w:t>05</w:t>
            </w:r>
          </w:p>
        </w:tc>
        <w:tc>
          <w:tcPr>
            <w:tcW w:w="3300" w:type="dxa"/>
            <w:shd w:val="clear" w:color="auto" w:fill="auto"/>
            <w:tcMar>
              <w:top w:w="100" w:type="dxa"/>
              <w:left w:w="100" w:type="dxa"/>
              <w:bottom w:w="100" w:type="dxa"/>
              <w:right w:w="100" w:type="dxa"/>
            </w:tcMar>
          </w:tcPr>
          <w:p w14:paraId="22CD5EC9"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Chimie</w:t>
            </w:r>
          </w:p>
          <w:p w14:paraId="3BB9FF17" w14:textId="523480A0" w:rsidR="008A73A9" w:rsidRPr="00237BDB" w:rsidRDefault="008A73A9" w:rsidP="009A5837">
            <w:pPr>
              <w:widowControl w:val="0"/>
              <w:spacing w:before="0" w:after="0" w:line="240" w:lineRule="auto"/>
              <w:ind w:firstLine="0"/>
              <w:jc w:val="left"/>
              <w:rPr>
                <w:lang w:val="fr-FR"/>
              </w:rPr>
            </w:pPr>
            <w:r w:rsidRPr="00237BDB">
              <w:rPr>
                <w:lang w:val="fr-FR"/>
              </w:rPr>
              <w:t xml:space="preserve">788 / 2 710 </w:t>
            </w:r>
            <w:r w:rsidR="00FE1F9A">
              <w:rPr>
                <w:lang w:val="fr-FR"/>
              </w:rPr>
              <w:t xml:space="preserve">/ </w:t>
            </w:r>
            <w:r w:rsidR="00FE1F9A" w:rsidRPr="00FE1F9A">
              <w:rPr>
                <w:lang w:val="fr-FR"/>
              </w:rPr>
              <w:t>2</w:t>
            </w:r>
            <w:r w:rsidR="00FE1F9A">
              <w:rPr>
                <w:lang w:val="fr-FR"/>
              </w:rPr>
              <w:t> </w:t>
            </w:r>
            <w:r w:rsidR="00FE1F9A" w:rsidRPr="00FE1F9A">
              <w:rPr>
                <w:lang w:val="fr-FR"/>
              </w:rPr>
              <w:t>185</w:t>
            </w:r>
          </w:p>
        </w:tc>
        <w:tc>
          <w:tcPr>
            <w:tcW w:w="5595" w:type="dxa"/>
            <w:shd w:val="clear" w:color="auto" w:fill="auto"/>
            <w:tcMar>
              <w:top w:w="100" w:type="dxa"/>
              <w:left w:w="100" w:type="dxa"/>
              <w:bottom w:w="100" w:type="dxa"/>
              <w:right w:w="100" w:type="dxa"/>
            </w:tcMar>
          </w:tcPr>
          <w:p w14:paraId="697BE66D" w14:textId="127FF324" w:rsidR="008A73A9" w:rsidRPr="00237BDB" w:rsidRDefault="005D3549" w:rsidP="009A5837">
            <w:pPr>
              <w:widowControl w:val="0"/>
              <w:spacing w:before="0" w:after="0" w:line="240" w:lineRule="auto"/>
              <w:ind w:firstLine="0"/>
              <w:jc w:val="left"/>
              <w:rPr>
                <w:lang w:val="fr-FR"/>
              </w:rPr>
            </w:pPr>
            <w:r>
              <w:rPr>
                <w:lang w:val="fr-FR"/>
              </w:rPr>
              <w:t>catalyse, catalyseur, oxydation, ligand, polymère, spectroscopie, hydrogénation, nanoparticule, membrane, préparation</w:t>
            </w:r>
          </w:p>
        </w:tc>
      </w:tr>
      <w:tr w:rsidR="008A73A9" w:rsidRPr="00B15543" w14:paraId="07C43210" w14:textId="77777777" w:rsidTr="009A5837">
        <w:tc>
          <w:tcPr>
            <w:tcW w:w="465" w:type="dxa"/>
            <w:shd w:val="clear" w:color="auto" w:fill="auto"/>
            <w:tcMar>
              <w:top w:w="100" w:type="dxa"/>
              <w:left w:w="100" w:type="dxa"/>
              <w:bottom w:w="100" w:type="dxa"/>
              <w:right w:w="100" w:type="dxa"/>
            </w:tcMar>
          </w:tcPr>
          <w:p w14:paraId="31DADFED" w14:textId="77777777" w:rsidR="008A73A9" w:rsidRPr="00237BDB" w:rsidRDefault="008A73A9" w:rsidP="009A5837">
            <w:pPr>
              <w:widowControl w:val="0"/>
              <w:spacing w:before="0" w:after="0" w:line="240" w:lineRule="auto"/>
              <w:ind w:firstLine="0"/>
              <w:jc w:val="left"/>
              <w:rPr>
                <w:lang w:val="fr-FR"/>
              </w:rPr>
            </w:pPr>
            <w:r w:rsidRPr="00237BDB">
              <w:rPr>
                <w:lang w:val="fr-FR"/>
              </w:rPr>
              <w:t>06</w:t>
            </w:r>
          </w:p>
        </w:tc>
        <w:tc>
          <w:tcPr>
            <w:tcW w:w="3300" w:type="dxa"/>
            <w:shd w:val="clear" w:color="auto" w:fill="auto"/>
            <w:tcMar>
              <w:top w:w="100" w:type="dxa"/>
              <w:left w:w="100" w:type="dxa"/>
              <w:bottom w:w="100" w:type="dxa"/>
              <w:right w:w="100" w:type="dxa"/>
            </w:tcMar>
          </w:tcPr>
          <w:p w14:paraId="34CD4FD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Droit</w:t>
            </w:r>
          </w:p>
          <w:p w14:paraId="437D4659" w14:textId="02D29048" w:rsidR="008A73A9" w:rsidRPr="00237BDB" w:rsidRDefault="008A73A9" w:rsidP="009A5837">
            <w:pPr>
              <w:widowControl w:val="0"/>
              <w:spacing w:before="0" w:after="0" w:line="240" w:lineRule="auto"/>
              <w:ind w:firstLine="0"/>
              <w:jc w:val="left"/>
              <w:rPr>
                <w:lang w:val="fr-FR"/>
              </w:rPr>
            </w:pPr>
            <w:r w:rsidRPr="00237BDB">
              <w:rPr>
                <w:lang w:val="fr-FR"/>
              </w:rPr>
              <w:t xml:space="preserve">4 189 / </w:t>
            </w:r>
            <w:r w:rsidR="00FE1F9A">
              <w:rPr>
                <w:lang w:val="fr-FR"/>
              </w:rPr>
              <w:t>2</w:t>
            </w:r>
            <w:r w:rsidRPr="00237BDB">
              <w:rPr>
                <w:lang w:val="fr-FR"/>
              </w:rPr>
              <w:t xml:space="preserve">6 398 </w:t>
            </w:r>
            <w:r w:rsidR="0040240C">
              <w:rPr>
                <w:lang w:val="fr-FR"/>
              </w:rPr>
              <w:t xml:space="preserve">/ </w:t>
            </w:r>
            <w:r w:rsidR="0040240C" w:rsidRPr="0040240C">
              <w:rPr>
                <w:lang w:val="fr-FR"/>
              </w:rPr>
              <w:t>21</w:t>
            </w:r>
            <w:r w:rsidR="0040240C">
              <w:rPr>
                <w:lang w:val="fr-FR"/>
              </w:rPr>
              <w:t> </w:t>
            </w:r>
            <w:r w:rsidR="0040240C" w:rsidRPr="0040240C">
              <w:rPr>
                <w:lang w:val="fr-FR"/>
              </w:rPr>
              <w:t>486</w:t>
            </w:r>
          </w:p>
        </w:tc>
        <w:tc>
          <w:tcPr>
            <w:tcW w:w="5595" w:type="dxa"/>
            <w:shd w:val="clear" w:color="auto" w:fill="auto"/>
            <w:tcMar>
              <w:top w:w="100" w:type="dxa"/>
              <w:left w:w="100" w:type="dxa"/>
              <w:bottom w:w="100" w:type="dxa"/>
              <w:right w:w="100" w:type="dxa"/>
            </w:tcMar>
          </w:tcPr>
          <w:p w14:paraId="38008A3E" w14:textId="5CD4EFCF" w:rsidR="008A73A9" w:rsidRPr="00237BDB" w:rsidRDefault="004E78AD" w:rsidP="009A5837">
            <w:pPr>
              <w:widowControl w:val="0"/>
              <w:spacing w:before="0" w:after="0" w:line="240" w:lineRule="auto"/>
              <w:ind w:firstLine="0"/>
              <w:jc w:val="left"/>
              <w:rPr>
                <w:lang w:val="fr-FR"/>
              </w:rPr>
            </w:pPr>
            <w:r>
              <w:rPr>
                <w:lang w:val="fr-FR"/>
              </w:rPr>
              <w:t>droit, juge, clause, obligation, contentieux, chronique, garantie, cession, responsabilité, jurisprudence</w:t>
            </w:r>
          </w:p>
        </w:tc>
      </w:tr>
      <w:tr w:rsidR="008A73A9" w:rsidRPr="00B15543" w14:paraId="7DB29174" w14:textId="77777777" w:rsidTr="009A5837">
        <w:tc>
          <w:tcPr>
            <w:tcW w:w="465" w:type="dxa"/>
            <w:shd w:val="clear" w:color="auto" w:fill="auto"/>
            <w:tcMar>
              <w:top w:w="100" w:type="dxa"/>
              <w:left w:w="100" w:type="dxa"/>
              <w:bottom w:w="100" w:type="dxa"/>
              <w:right w:w="100" w:type="dxa"/>
            </w:tcMar>
          </w:tcPr>
          <w:p w14:paraId="0CC13282" w14:textId="77777777" w:rsidR="008A73A9" w:rsidRPr="00237BDB" w:rsidRDefault="008A73A9" w:rsidP="009A5837">
            <w:pPr>
              <w:widowControl w:val="0"/>
              <w:spacing w:before="0" w:after="0" w:line="240" w:lineRule="auto"/>
              <w:ind w:firstLine="0"/>
              <w:jc w:val="left"/>
              <w:rPr>
                <w:lang w:val="fr-FR"/>
              </w:rPr>
            </w:pPr>
            <w:r w:rsidRPr="00237BDB">
              <w:rPr>
                <w:lang w:val="fr-FR"/>
              </w:rPr>
              <w:t>07</w:t>
            </w:r>
          </w:p>
        </w:tc>
        <w:tc>
          <w:tcPr>
            <w:tcW w:w="3300" w:type="dxa"/>
            <w:shd w:val="clear" w:color="auto" w:fill="auto"/>
            <w:tcMar>
              <w:top w:w="100" w:type="dxa"/>
              <w:left w:w="100" w:type="dxa"/>
              <w:bottom w:w="100" w:type="dxa"/>
              <w:right w:w="100" w:type="dxa"/>
            </w:tcMar>
          </w:tcPr>
          <w:p w14:paraId="6ABB5C85"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Économie et finance quantitative</w:t>
            </w:r>
          </w:p>
          <w:p w14:paraId="30D95C78" w14:textId="44058E38" w:rsidR="008A73A9" w:rsidRPr="00237BDB" w:rsidRDefault="008A73A9" w:rsidP="007F0A67">
            <w:pPr>
              <w:widowControl w:val="0"/>
              <w:spacing w:before="0" w:after="0" w:line="240" w:lineRule="auto"/>
              <w:ind w:firstLine="0"/>
              <w:jc w:val="left"/>
              <w:rPr>
                <w:lang w:val="fr-FR"/>
              </w:rPr>
            </w:pPr>
            <w:r w:rsidRPr="00237BDB">
              <w:rPr>
                <w:lang w:val="fr-FR"/>
              </w:rPr>
              <w:t>27</w:t>
            </w:r>
            <w:r w:rsidR="007F0A67">
              <w:rPr>
                <w:lang w:val="fr-FR"/>
              </w:rPr>
              <w:t>2</w:t>
            </w:r>
            <w:r w:rsidRPr="00237BDB">
              <w:rPr>
                <w:lang w:val="fr-FR"/>
              </w:rPr>
              <w:t xml:space="preserve"> / 489 </w:t>
            </w:r>
            <w:r w:rsidR="007F0A67">
              <w:rPr>
                <w:lang w:val="fr-FR"/>
              </w:rPr>
              <w:t>/ 346</w:t>
            </w:r>
          </w:p>
        </w:tc>
        <w:tc>
          <w:tcPr>
            <w:tcW w:w="5595" w:type="dxa"/>
            <w:shd w:val="clear" w:color="auto" w:fill="auto"/>
            <w:tcMar>
              <w:top w:w="100" w:type="dxa"/>
              <w:left w:w="100" w:type="dxa"/>
              <w:bottom w:w="100" w:type="dxa"/>
              <w:right w:w="100" w:type="dxa"/>
            </w:tcMar>
          </w:tcPr>
          <w:p w14:paraId="1DBD2EA1" w14:textId="149CAC0B" w:rsidR="008A73A9" w:rsidRPr="00237BDB" w:rsidRDefault="003A59B8" w:rsidP="009A5837">
            <w:pPr>
              <w:widowControl w:val="0"/>
              <w:spacing w:before="0" w:after="0" w:line="240" w:lineRule="auto"/>
              <w:ind w:firstLine="0"/>
              <w:jc w:val="left"/>
              <w:rPr>
                <w:lang w:val="fr-FR"/>
              </w:rPr>
            </w:pPr>
            <w:r>
              <w:rPr>
                <w:lang w:val="fr-FR"/>
              </w:rPr>
              <w:t>a</w:t>
            </w:r>
            <w:r w:rsidR="00FE1F9A">
              <w:rPr>
                <w:lang w:val="fr-FR"/>
              </w:rPr>
              <w:t>version, GRP, déterminant, complexification, aluminium, assubilité, polyhandicap, Solvency II, traitement, Paul W</w:t>
            </w:r>
          </w:p>
        </w:tc>
      </w:tr>
      <w:tr w:rsidR="008A73A9" w:rsidRPr="00B15543" w14:paraId="2463D5B9" w14:textId="77777777" w:rsidTr="009A5837">
        <w:tc>
          <w:tcPr>
            <w:tcW w:w="465" w:type="dxa"/>
            <w:shd w:val="clear" w:color="auto" w:fill="auto"/>
            <w:tcMar>
              <w:top w:w="100" w:type="dxa"/>
              <w:left w:w="100" w:type="dxa"/>
              <w:bottom w:w="100" w:type="dxa"/>
              <w:right w:w="100" w:type="dxa"/>
            </w:tcMar>
          </w:tcPr>
          <w:p w14:paraId="46830D78" w14:textId="77777777" w:rsidR="008A73A9" w:rsidRPr="00237BDB" w:rsidRDefault="008A73A9" w:rsidP="009A5837">
            <w:pPr>
              <w:widowControl w:val="0"/>
              <w:spacing w:before="0" w:after="0" w:line="240" w:lineRule="auto"/>
              <w:ind w:firstLine="0"/>
              <w:jc w:val="left"/>
              <w:rPr>
                <w:lang w:val="fr-FR"/>
              </w:rPr>
            </w:pPr>
            <w:r w:rsidRPr="00237BDB">
              <w:rPr>
                <w:lang w:val="fr-FR"/>
              </w:rPr>
              <w:t>08</w:t>
            </w:r>
          </w:p>
        </w:tc>
        <w:tc>
          <w:tcPr>
            <w:tcW w:w="3300" w:type="dxa"/>
            <w:shd w:val="clear" w:color="auto" w:fill="auto"/>
            <w:tcMar>
              <w:top w:w="100" w:type="dxa"/>
              <w:left w:w="100" w:type="dxa"/>
              <w:bottom w:w="100" w:type="dxa"/>
              <w:right w:w="100" w:type="dxa"/>
            </w:tcMar>
          </w:tcPr>
          <w:p w14:paraId="2CA89806"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Éducation</w:t>
            </w:r>
          </w:p>
          <w:p w14:paraId="5ADCF971" w14:textId="41DD5841" w:rsidR="008A73A9" w:rsidRPr="00237BDB" w:rsidRDefault="008A73A9" w:rsidP="009A5837">
            <w:pPr>
              <w:widowControl w:val="0"/>
              <w:spacing w:before="0" w:after="0" w:line="240" w:lineRule="auto"/>
              <w:ind w:firstLine="0"/>
              <w:jc w:val="left"/>
              <w:rPr>
                <w:lang w:val="fr-FR"/>
              </w:rPr>
            </w:pPr>
            <w:r w:rsidRPr="00237BDB">
              <w:rPr>
                <w:lang w:val="fr-FR"/>
              </w:rPr>
              <w:t xml:space="preserve">1 786 / 9 445 </w:t>
            </w:r>
            <w:r w:rsidR="00FE1F9A">
              <w:rPr>
                <w:lang w:val="fr-FR"/>
              </w:rPr>
              <w:t xml:space="preserve">/ </w:t>
            </w:r>
            <w:r w:rsidR="00FE1F9A" w:rsidRPr="00FE1F9A">
              <w:rPr>
                <w:lang w:val="fr-FR"/>
              </w:rPr>
              <w:t>7</w:t>
            </w:r>
            <w:r w:rsidR="00FE1F9A">
              <w:rPr>
                <w:lang w:val="fr-FR"/>
              </w:rPr>
              <w:t> </w:t>
            </w:r>
            <w:r w:rsidR="00FE1F9A" w:rsidRPr="00FE1F9A">
              <w:rPr>
                <w:lang w:val="fr-FR"/>
              </w:rPr>
              <w:t>062</w:t>
            </w:r>
          </w:p>
        </w:tc>
        <w:tc>
          <w:tcPr>
            <w:tcW w:w="5595" w:type="dxa"/>
            <w:shd w:val="clear" w:color="auto" w:fill="auto"/>
            <w:tcMar>
              <w:top w:w="100" w:type="dxa"/>
              <w:left w:w="100" w:type="dxa"/>
              <w:bottom w:w="100" w:type="dxa"/>
              <w:right w:w="100" w:type="dxa"/>
            </w:tcMar>
          </w:tcPr>
          <w:p w14:paraId="6A5A4707" w14:textId="1013DF1A" w:rsidR="008A73A9" w:rsidRPr="00237BDB" w:rsidRDefault="003A59B8" w:rsidP="009A5837">
            <w:pPr>
              <w:widowControl w:val="0"/>
              <w:spacing w:before="0" w:after="0" w:line="240" w:lineRule="auto"/>
              <w:ind w:firstLine="0"/>
              <w:jc w:val="left"/>
              <w:rPr>
                <w:lang w:val="fr-FR"/>
              </w:rPr>
            </w:pPr>
            <w:r>
              <w:rPr>
                <w:lang w:val="fr-FR"/>
              </w:rPr>
              <w:t>a</w:t>
            </w:r>
            <w:r w:rsidR="005D3549">
              <w:rPr>
                <w:lang w:val="fr-FR"/>
              </w:rPr>
              <w:t xml:space="preserve">utoformation, didactique, éduction, e-inclusion, hypermédia, enseignant, informatique, scolarisation, </w:t>
            </w:r>
            <w:r w:rsidR="005D3549">
              <w:rPr>
                <w:lang w:val="fr-FR"/>
              </w:rPr>
              <w:lastRenderedPageBreak/>
              <w:t>ordinateur, TICE</w:t>
            </w:r>
          </w:p>
        </w:tc>
      </w:tr>
      <w:tr w:rsidR="008A73A9" w:rsidRPr="00B15543" w14:paraId="27E905BB" w14:textId="77777777" w:rsidTr="009A5837">
        <w:tc>
          <w:tcPr>
            <w:tcW w:w="465" w:type="dxa"/>
            <w:shd w:val="clear" w:color="auto" w:fill="auto"/>
            <w:tcMar>
              <w:top w:w="100" w:type="dxa"/>
              <w:left w:w="100" w:type="dxa"/>
              <w:bottom w:w="100" w:type="dxa"/>
              <w:right w:w="100" w:type="dxa"/>
            </w:tcMar>
          </w:tcPr>
          <w:p w14:paraId="250AEF8D" w14:textId="77777777" w:rsidR="008A73A9" w:rsidRPr="00237BDB" w:rsidRDefault="008A73A9" w:rsidP="009A5837">
            <w:pPr>
              <w:widowControl w:val="0"/>
              <w:spacing w:before="0" w:after="0" w:line="240" w:lineRule="auto"/>
              <w:ind w:firstLine="0"/>
              <w:jc w:val="left"/>
              <w:rPr>
                <w:lang w:val="fr-FR"/>
              </w:rPr>
            </w:pPr>
            <w:r w:rsidRPr="00237BDB">
              <w:rPr>
                <w:lang w:val="fr-FR"/>
              </w:rPr>
              <w:lastRenderedPageBreak/>
              <w:t>09</w:t>
            </w:r>
          </w:p>
        </w:tc>
        <w:tc>
          <w:tcPr>
            <w:tcW w:w="3300" w:type="dxa"/>
            <w:shd w:val="clear" w:color="auto" w:fill="auto"/>
            <w:tcMar>
              <w:top w:w="100" w:type="dxa"/>
              <w:left w:w="100" w:type="dxa"/>
              <w:bottom w:w="100" w:type="dxa"/>
              <w:right w:w="100" w:type="dxa"/>
            </w:tcMar>
          </w:tcPr>
          <w:p w14:paraId="2F94C9C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Géographie</w:t>
            </w:r>
          </w:p>
          <w:p w14:paraId="7A0E34DA" w14:textId="74F4CC56" w:rsidR="008A73A9" w:rsidRPr="00237BDB" w:rsidRDefault="008A73A9" w:rsidP="009A5837">
            <w:pPr>
              <w:widowControl w:val="0"/>
              <w:spacing w:before="0" w:after="0" w:line="240" w:lineRule="auto"/>
              <w:ind w:firstLine="0"/>
              <w:jc w:val="left"/>
              <w:rPr>
                <w:lang w:val="fr-FR"/>
              </w:rPr>
            </w:pPr>
            <w:r w:rsidRPr="00237BDB">
              <w:rPr>
                <w:lang w:val="fr-FR"/>
              </w:rPr>
              <w:t xml:space="preserve">604 / 1 191 </w:t>
            </w:r>
            <w:r w:rsidR="00FE1F9A">
              <w:rPr>
                <w:lang w:val="fr-FR"/>
              </w:rPr>
              <w:t xml:space="preserve">/ </w:t>
            </w:r>
            <w:r w:rsidR="00FE1F9A" w:rsidRPr="00FE1F9A">
              <w:rPr>
                <w:lang w:val="fr-FR"/>
              </w:rPr>
              <w:t>860</w:t>
            </w:r>
          </w:p>
        </w:tc>
        <w:tc>
          <w:tcPr>
            <w:tcW w:w="5595" w:type="dxa"/>
            <w:shd w:val="clear" w:color="auto" w:fill="auto"/>
            <w:tcMar>
              <w:top w:w="100" w:type="dxa"/>
              <w:left w:w="100" w:type="dxa"/>
              <w:bottom w:w="100" w:type="dxa"/>
              <w:right w:w="100" w:type="dxa"/>
            </w:tcMar>
          </w:tcPr>
          <w:p w14:paraId="0E0E93AC" w14:textId="49F11692" w:rsidR="008A73A9" w:rsidRPr="00237BDB" w:rsidRDefault="005D3549" w:rsidP="009A5837">
            <w:pPr>
              <w:widowControl w:val="0"/>
              <w:spacing w:before="0" w:after="0" w:line="240" w:lineRule="auto"/>
              <w:ind w:firstLine="0"/>
              <w:jc w:val="left"/>
              <w:rPr>
                <w:lang w:val="fr-FR"/>
              </w:rPr>
            </w:pPr>
            <w:r>
              <w:rPr>
                <w:lang w:val="fr-FR"/>
              </w:rPr>
              <w:t>démographie, excision, SIDA, fécondité, vigie, mutilation, écologie, appui, géomorphologie, scolarisation</w:t>
            </w:r>
          </w:p>
          <w:p w14:paraId="6043E65A" w14:textId="77777777" w:rsidR="008A73A9" w:rsidRPr="00237BDB" w:rsidRDefault="008A73A9" w:rsidP="009A5837">
            <w:pPr>
              <w:widowControl w:val="0"/>
              <w:spacing w:before="0" w:after="0" w:line="240" w:lineRule="auto"/>
              <w:ind w:firstLine="0"/>
              <w:jc w:val="left"/>
              <w:rPr>
                <w:lang w:val="fr-FR"/>
              </w:rPr>
            </w:pPr>
          </w:p>
        </w:tc>
      </w:tr>
      <w:tr w:rsidR="008A73A9" w:rsidRPr="00B15543" w14:paraId="3EDFEB64" w14:textId="77777777" w:rsidTr="009A5837">
        <w:tc>
          <w:tcPr>
            <w:tcW w:w="465" w:type="dxa"/>
            <w:shd w:val="clear" w:color="auto" w:fill="auto"/>
            <w:tcMar>
              <w:top w:w="100" w:type="dxa"/>
              <w:left w:w="100" w:type="dxa"/>
              <w:bottom w:w="100" w:type="dxa"/>
              <w:right w:w="100" w:type="dxa"/>
            </w:tcMar>
          </w:tcPr>
          <w:p w14:paraId="318D9427" w14:textId="77777777" w:rsidR="008A73A9" w:rsidRPr="00237BDB" w:rsidRDefault="008A73A9" w:rsidP="009A5837">
            <w:pPr>
              <w:widowControl w:val="0"/>
              <w:spacing w:before="0" w:after="0" w:line="240" w:lineRule="auto"/>
              <w:ind w:firstLine="0"/>
              <w:jc w:val="left"/>
              <w:rPr>
                <w:lang w:val="fr-FR"/>
              </w:rPr>
            </w:pPr>
            <w:r w:rsidRPr="00237BDB">
              <w:rPr>
                <w:lang w:val="fr-FR"/>
              </w:rPr>
              <w:t>10</w:t>
            </w:r>
          </w:p>
        </w:tc>
        <w:tc>
          <w:tcPr>
            <w:tcW w:w="3300" w:type="dxa"/>
            <w:shd w:val="clear" w:color="auto" w:fill="auto"/>
            <w:tcMar>
              <w:top w:w="100" w:type="dxa"/>
              <w:left w:w="100" w:type="dxa"/>
              <w:bottom w:w="100" w:type="dxa"/>
              <w:right w:w="100" w:type="dxa"/>
            </w:tcMar>
          </w:tcPr>
          <w:p w14:paraId="1F795F02"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Gestion et management</w:t>
            </w:r>
          </w:p>
          <w:p w14:paraId="0E3E841B" w14:textId="1133FA3F" w:rsidR="008A73A9" w:rsidRPr="00237BDB" w:rsidRDefault="008A73A9" w:rsidP="009A5837">
            <w:pPr>
              <w:widowControl w:val="0"/>
              <w:spacing w:before="0" w:after="0" w:line="240" w:lineRule="auto"/>
              <w:ind w:firstLine="0"/>
              <w:jc w:val="left"/>
              <w:rPr>
                <w:lang w:val="fr-FR"/>
              </w:rPr>
            </w:pPr>
            <w:r w:rsidRPr="00237BDB">
              <w:rPr>
                <w:lang w:val="fr-FR"/>
              </w:rPr>
              <w:t xml:space="preserve">3 546 / 25 955 </w:t>
            </w:r>
            <w:r w:rsidR="0040240C">
              <w:rPr>
                <w:lang w:val="fr-FR"/>
              </w:rPr>
              <w:t xml:space="preserve">/ </w:t>
            </w:r>
            <w:r w:rsidR="0040240C" w:rsidRPr="0040240C">
              <w:rPr>
                <w:lang w:val="fr-FR"/>
              </w:rPr>
              <w:t>18</w:t>
            </w:r>
            <w:r w:rsidR="0040240C">
              <w:rPr>
                <w:lang w:val="fr-FR"/>
              </w:rPr>
              <w:t> </w:t>
            </w:r>
            <w:r w:rsidR="0040240C" w:rsidRPr="0040240C">
              <w:rPr>
                <w:lang w:val="fr-FR"/>
              </w:rPr>
              <w:t>318</w:t>
            </w:r>
          </w:p>
        </w:tc>
        <w:tc>
          <w:tcPr>
            <w:tcW w:w="5595" w:type="dxa"/>
            <w:shd w:val="clear" w:color="auto" w:fill="auto"/>
            <w:tcMar>
              <w:top w:w="100" w:type="dxa"/>
              <w:left w:w="100" w:type="dxa"/>
              <w:bottom w:w="100" w:type="dxa"/>
              <w:right w:w="100" w:type="dxa"/>
            </w:tcMar>
          </w:tcPr>
          <w:p w14:paraId="0F5EB204" w14:textId="3D666793" w:rsidR="008A73A9" w:rsidRPr="00237BDB" w:rsidRDefault="004E78AD" w:rsidP="009A5837">
            <w:pPr>
              <w:widowControl w:val="0"/>
              <w:spacing w:before="0" w:after="0" w:line="240" w:lineRule="auto"/>
              <w:ind w:firstLine="0"/>
              <w:jc w:val="left"/>
              <w:rPr>
                <w:lang w:val="fr-FR"/>
              </w:rPr>
            </w:pPr>
            <w:r>
              <w:rPr>
                <w:lang w:val="fr-FR"/>
              </w:rPr>
              <w:t>comptabilité, management, fi</w:t>
            </w:r>
            <w:r w:rsidR="003A59B8">
              <w:rPr>
                <w:lang w:val="fr-FR"/>
              </w:rPr>
              <w:t>n</w:t>
            </w:r>
            <w:r>
              <w:rPr>
                <w:lang w:val="fr-FR"/>
              </w:rPr>
              <w:t>ance, financement, déterminant, gouvernance, marketing, GRH, RSE, internationalisation</w:t>
            </w:r>
          </w:p>
        </w:tc>
      </w:tr>
      <w:tr w:rsidR="008A73A9" w:rsidRPr="00B15543" w14:paraId="424A17C0" w14:textId="77777777" w:rsidTr="009A5837">
        <w:tc>
          <w:tcPr>
            <w:tcW w:w="465" w:type="dxa"/>
            <w:shd w:val="clear" w:color="auto" w:fill="auto"/>
            <w:tcMar>
              <w:top w:w="100" w:type="dxa"/>
              <w:left w:w="100" w:type="dxa"/>
              <w:bottom w:w="100" w:type="dxa"/>
              <w:right w:w="100" w:type="dxa"/>
            </w:tcMar>
          </w:tcPr>
          <w:p w14:paraId="2F562E0D" w14:textId="77777777" w:rsidR="008A73A9" w:rsidRPr="00237BDB" w:rsidRDefault="008A73A9" w:rsidP="009A5837">
            <w:pPr>
              <w:widowControl w:val="0"/>
              <w:spacing w:before="0" w:after="0" w:line="240" w:lineRule="auto"/>
              <w:ind w:firstLine="0"/>
              <w:jc w:val="left"/>
              <w:rPr>
                <w:lang w:val="fr-FR"/>
              </w:rPr>
            </w:pPr>
            <w:r w:rsidRPr="00237BDB">
              <w:rPr>
                <w:lang w:val="fr-FR"/>
              </w:rPr>
              <w:t>11</w:t>
            </w:r>
          </w:p>
        </w:tc>
        <w:tc>
          <w:tcPr>
            <w:tcW w:w="3300" w:type="dxa"/>
            <w:shd w:val="clear" w:color="auto" w:fill="auto"/>
            <w:tcMar>
              <w:top w:w="100" w:type="dxa"/>
              <w:left w:w="100" w:type="dxa"/>
              <w:bottom w:w="100" w:type="dxa"/>
              <w:right w:w="100" w:type="dxa"/>
            </w:tcMar>
          </w:tcPr>
          <w:p w14:paraId="18317095"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Histoire</w:t>
            </w:r>
          </w:p>
          <w:p w14:paraId="3BB8BF06" w14:textId="6227778B" w:rsidR="008A73A9" w:rsidRPr="00237BDB" w:rsidRDefault="008A73A9" w:rsidP="009A5837">
            <w:pPr>
              <w:widowControl w:val="0"/>
              <w:spacing w:before="0" w:after="0" w:line="240" w:lineRule="auto"/>
              <w:ind w:firstLine="0"/>
              <w:jc w:val="left"/>
              <w:rPr>
                <w:lang w:val="fr-FR"/>
              </w:rPr>
            </w:pPr>
            <w:r w:rsidRPr="00237BDB">
              <w:rPr>
                <w:lang w:val="fr-FR"/>
              </w:rPr>
              <w:t xml:space="preserve">7 005 / 25 671 </w:t>
            </w:r>
            <w:r w:rsidR="0040240C">
              <w:rPr>
                <w:lang w:val="fr-FR"/>
              </w:rPr>
              <w:t xml:space="preserve">/ </w:t>
            </w:r>
            <w:r w:rsidR="0040240C" w:rsidRPr="0040240C">
              <w:rPr>
                <w:lang w:val="fr-FR"/>
              </w:rPr>
              <w:t>19</w:t>
            </w:r>
            <w:r w:rsidR="0040240C">
              <w:rPr>
                <w:lang w:val="fr-FR"/>
              </w:rPr>
              <w:t> </w:t>
            </w:r>
            <w:r w:rsidR="0040240C" w:rsidRPr="0040240C">
              <w:rPr>
                <w:lang w:val="fr-FR"/>
              </w:rPr>
              <w:t>093</w:t>
            </w:r>
          </w:p>
        </w:tc>
        <w:tc>
          <w:tcPr>
            <w:tcW w:w="5595" w:type="dxa"/>
            <w:shd w:val="clear" w:color="auto" w:fill="auto"/>
            <w:tcMar>
              <w:top w:w="100" w:type="dxa"/>
              <w:left w:w="100" w:type="dxa"/>
              <w:bottom w:w="100" w:type="dxa"/>
              <w:right w:w="100" w:type="dxa"/>
            </w:tcMar>
          </w:tcPr>
          <w:p w14:paraId="39851A2E" w14:textId="45245DD5" w:rsidR="008A73A9" w:rsidRPr="00237BDB" w:rsidRDefault="004E78AD" w:rsidP="009A5837">
            <w:pPr>
              <w:widowControl w:val="0"/>
              <w:spacing w:before="0" w:after="0" w:line="240" w:lineRule="auto"/>
              <w:ind w:firstLine="0"/>
              <w:jc w:val="left"/>
              <w:rPr>
                <w:lang w:val="fr-FR"/>
              </w:rPr>
            </w:pPr>
            <w:r>
              <w:rPr>
                <w:lang w:val="fr-FR"/>
              </w:rPr>
              <w:t>évêque, noblesse, historiographie, manuscrit, femme, guerre, notice, abbaye, protestant, italien</w:t>
            </w:r>
          </w:p>
        </w:tc>
      </w:tr>
      <w:tr w:rsidR="008A73A9" w:rsidRPr="00B15543" w14:paraId="684FF181" w14:textId="77777777" w:rsidTr="009A5837">
        <w:tc>
          <w:tcPr>
            <w:tcW w:w="465" w:type="dxa"/>
            <w:shd w:val="clear" w:color="auto" w:fill="auto"/>
            <w:tcMar>
              <w:top w:w="100" w:type="dxa"/>
              <w:left w:w="100" w:type="dxa"/>
              <w:bottom w:w="100" w:type="dxa"/>
              <w:right w:w="100" w:type="dxa"/>
            </w:tcMar>
          </w:tcPr>
          <w:p w14:paraId="2F7DEDB4" w14:textId="77777777" w:rsidR="008A73A9" w:rsidRPr="00237BDB" w:rsidRDefault="008A73A9" w:rsidP="009A5837">
            <w:pPr>
              <w:widowControl w:val="0"/>
              <w:spacing w:before="0" w:after="0" w:line="240" w:lineRule="auto"/>
              <w:ind w:firstLine="0"/>
              <w:jc w:val="left"/>
              <w:rPr>
                <w:lang w:val="fr-FR"/>
              </w:rPr>
            </w:pPr>
            <w:r w:rsidRPr="00237BDB">
              <w:rPr>
                <w:lang w:val="fr-FR"/>
              </w:rPr>
              <w:t>12</w:t>
            </w:r>
          </w:p>
        </w:tc>
        <w:tc>
          <w:tcPr>
            <w:tcW w:w="3300" w:type="dxa"/>
            <w:shd w:val="clear" w:color="auto" w:fill="auto"/>
            <w:tcMar>
              <w:top w:w="100" w:type="dxa"/>
              <w:left w:w="100" w:type="dxa"/>
              <w:bottom w:w="100" w:type="dxa"/>
              <w:right w:w="100" w:type="dxa"/>
            </w:tcMar>
          </w:tcPr>
          <w:p w14:paraId="0D14DAC6"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Informatique</w:t>
            </w:r>
          </w:p>
          <w:p w14:paraId="7419A33C" w14:textId="19B37186" w:rsidR="008A73A9" w:rsidRPr="00237BDB" w:rsidRDefault="008A73A9" w:rsidP="009A5837">
            <w:pPr>
              <w:widowControl w:val="0"/>
              <w:spacing w:before="0" w:after="0" w:line="240" w:lineRule="auto"/>
              <w:ind w:firstLine="0"/>
              <w:jc w:val="left"/>
              <w:rPr>
                <w:lang w:val="fr-FR"/>
              </w:rPr>
            </w:pPr>
            <w:r w:rsidRPr="00237BDB">
              <w:rPr>
                <w:lang w:val="fr-FR"/>
              </w:rPr>
              <w:t xml:space="preserve">3 281 / 16 241 </w:t>
            </w:r>
            <w:r w:rsidR="0040240C">
              <w:rPr>
                <w:lang w:val="fr-FR"/>
              </w:rPr>
              <w:t xml:space="preserve">/ </w:t>
            </w:r>
            <w:r w:rsidR="0040240C" w:rsidRPr="0040240C">
              <w:rPr>
                <w:lang w:val="fr-FR"/>
              </w:rPr>
              <w:t>13</w:t>
            </w:r>
            <w:r w:rsidR="0040240C">
              <w:rPr>
                <w:lang w:val="fr-FR"/>
              </w:rPr>
              <w:t xml:space="preserve"> </w:t>
            </w:r>
            <w:r w:rsidR="0040240C" w:rsidRPr="0040240C">
              <w:rPr>
                <w:lang w:val="fr-FR"/>
              </w:rPr>
              <w:t>505</w:t>
            </w:r>
          </w:p>
        </w:tc>
        <w:tc>
          <w:tcPr>
            <w:tcW w:w="5595" w:type="dxa"/>
            <w:shd w:val="clear" w:color="auto" w:fill="auto"/>
            <w:tcMar>
              <w:top w:w="100" w:type="dxa"/>
              <w:left w:w="100" w:type="dxa"/>
              <w:bottom w:w="100" w:type="dxa"/>
              <w:right w:w="100" w:type="dxa"/>
            </w:tcMar>
          </w:tcPr>
          <w:p w14:paraId="169835AD" w14:textId="40CB53D5" w:rsidR="008A73A9" w:rsidRPr="00237BDB" w:rsidRDefault="005D3549" w:rsidP="009A5837">
            <w:pPr>
              <w:widowControl w:val="0"/>
              <w:spacing w:before="0" w:after="0" w:line="240" w:lineRule="auto"/>
              <w:ind w:firstLine="0"/>
              <w:jc w:val="left"/>
              <w:rPr>
                <w:lang w:val="fr-FR"/>
              </w:rPr>
            </w:pPr>
            <w:r>
              <w:rPr>
                <w:lang w:val="fr-FR"/>
              </w:rPr>
              <w:t>algorithme, ordonnancement, segmentation, extraction, optimisation, routage, détection, minimisation, visualisation, spécification</w:t>
            </w:r>
          </w:p>
        </w:tc>
      </w:tr>
      <w:tr w:rsidR="008A73A9" w:rsidRPr="00B15543" w14:paraId="687AF6A2" w14:textId="77777777" w:rsidTr="009A5837">
        <w:tc>
          <w:tcPr>
            <w:tcW w:w="465" w:type="dxa"/>
            <w:shd w:val="clear" w:color="auto" w:fill="auto"/>
            <w:tcMar>
              <w:top w:w="100" w:type="dxa"/>
              <w:left w:w="100" w:type="dxa"/>
              <w:bottom w:w="100" w:type="dxa"/>
              <w:right w:w="100" w:type="dxa"/>
            </w:tcMar>
          </w:tcPr>
          <w:p w14:paraId="5DF0E2E3" w14:textId="77777777" w:rsidR="008A73A9" w:rsidRPr="00237BDB" w:rsidRDefault="008A73A9" w:rsidP="009A5837">
            <w:pPr>
              <w:widowControl w:val="0"/>
              <w:spacing w:before="0" w:after="0" w:line="240" w:lineRule="auto"/>
              <w:ind w:firstLine="0"/>
              <w:jc w:val="left"/>
              <w:rPr>
                <w:lang w:val="fr-FR"/>
              </w:rPr>
            </w:pPr>
            <w:r w:rsidRPr="00237BDB">
              <w:rPr>
                <w:lang w:val="fr-FR"/>
              </w:rPr>
              <w:t>13</w:t>
            </w:r>
          </w:p>
        </w:tc>
        <w:tc>
          <w:tcPr>
            <w:tcW w:w="3300" w:type="dxa"/>
            <w:shd w:val="clear" w:color="auto" w:fill="auto"/>
            <w:tcMar>
              <w:top w:w="100" w:type="dxa"/>
              <w:left w:w="100" w:type="dxa"/>
              <w:bottom w:w="100" w:type="dxa"/>
              <w:right w:w="100" w:type="dxa"/>
            </w:tcMar>
          </w:tcPr>
          <w:p w14:paraId="7D3D166C"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Linguistique</w:t>
            </w:r>
          </w:p>
          <w:p w14:paraId="2B922605" w14:textId="20B2A61A" w:rsidR="008A73A9" w:rsidRPr="00237BDB" w:rsidRDefault="008A73A9" w:rsidP="009A5837">
            <w:pPr>
              <w:widowControl w:val="0"/>
              <w:spacing w:before="0" w:after="0" w:line="240" w:lineRule="auto"/>
              <w:ind w:firstLine="0"/>
              <w:jc w:val="left"/>
              <w:rPr>
                <w:lang w:val="fr-FR"/>
              </w:rPr>
            </w:pPr>
            <w:r w:rsidRPr="00237BDB">
              <w:rPr>
                <w:lang w:val="fr-FR"/>
              </w:rPr>
              <w:t xml:space="preserve">3 435 / 15 512 </w:t>
            </w:r>
            <w:r w:rsidR="0040240C">
              <w:rPr>
                <w:lang w:val="fr-FR"/>
              </w:rPr>
              <w:t xml:space="preserve">/ </w:t>
            </w:r>
            <w:r w:rsidR="0040240C" w:rsidRPr="0040240C">
              <w:rPr>
                <w:lang w:val="fr-FR"/>
              </w:rPr>
              <w:t>11</w:t>
            </w:r>
            <w:r w:rsidR="0040240C">
              <w:rPr>
                <w:lang w:val="fr-FR"/>
              </w:rPr>
              <w:t> </w:t>
            </w:r>
            <w:r w:rsidR="0040240C" w:rsidRPr="0040240C">
              <w:rPr>
                <w:lang w:val="fr-FR"/>
              </w:rPr>
              <w:t>556</w:t>
            </w:r>
          </w:p>
        </w:tc>
        <w:tc>
          <w:tcPr>
            <w:tcW w:w="5595" w:type="dxa"/>
            <w:shd w:val="clear" w:color="auto" w:fill="auto"/>
            <w:tcMar>
              <w:top w:w="100" w:type="dxa"/>
              <w:left w:w="100" w:type="dxa"/>
              <w:bottom w:w="100" w:type="dxa"/>
              <w:right w:w="100" w:type="dxa"/>
            </w:tcMar>
          </w:tcPr>
          <w:p w14:paraId="20C9602A" w14:textId="36A31F35" w:rsidR="008A73A9" w:rsidRPr="00237BDB" w:rsidRDefault="009A5837" w:rsidP="009A5837">
            <w:pPr>
              <w:widowControl w:val="0"/>
              <w:spacing w:before="0" w:after="0" w:line="240" w:lineRule="auto"/>
              <w:ind w:firstLine="0"/>
              <w:jc w:val="left"/>
              <w:rPr>
                <w:lang w:val="fr-FR"/>
              </w:rPr>
            </w:pPr>
            <w:r>
              <w:rPr>
                <w:lang w:val="fr-FR"/>
              </w:rPr>
              <w:t>n</w:t>
            </w:r>
            <w:r w:rsidR="004E78AD">
              <w:rPr>
                <w:lang w:val="fr-FR"/>
              </w:rPr>
              <w:t>éologie, figement, verbe, préposition, grammaticalisation, phonologie, syntaxe, prosodie, adjectif, corpus</w:t>
            </w:r>
          </w:p>
        </w:tc>
      </w:tr>
      <w:tr w:rsidR="008A73A9" w:rsidRPr="00B15543" w14:paraId="29E39835" w14:textId="77777777" w:rsidTr="009A5837">
        <w:tc>
          <w:tcPr>
            <w:tcW w:w="465" w:type="dxa"/>
            <w:shd w:val="clear" w:color="auto" w:fill="auto"/>
            <w:tcMar>
              <w:top w:w="100" w:type="dxa"/>
              <w:left w:w="100" w:type="dxa"/>
              <w:bottom w:w="100" w:type="dxa"/>
              <w:right w:w="100" w:type="dxa"/>
            </w:tcMar>
          </w:tcPr>
          <w:p w14:paraId="50549AB7" w14:textId="77777777" w:rsidR="008A73A9" w:rsidRPr="00237BDB" w:rsidRDefault="008A73A9" w:rsidP="009A5837">
            <w:pPr>
              <w:widowControl w:val="0"/>
              <w:spacing w:before="0" w:after="0" w:line="240" w:lineRule="auto"/>
              <w:ind w:firstLine="0"/>
              <w:jc w:val="left"/>
              <w:rPr>
                <w:lang w:val="fr-FR"/>
              </w:rPr>
            </w:pPr>
            <w:r w:rsidRPr="00237BDB">
              <w:rPr>
                <w:lang w:val="fr-FR"/>
              </w:rPr>
              <w:t>14</w:t>
            </w:r>
          </w:p>
        </w:tc>
        <w:tc>
          <w:tcPr>
            <w:tcW w:w="3300" w:type="dxa"/>
            <w:shd w:val="clear" w:color="auto" w:fill="auto"/>
            <w:tcMar>
              <w:top w:w="100" w:type="dxa"/>
              <w:left w:w="100" w:type="dxa"/>
              <w:bottom w:w="100" w:type="dxa"/>
              <w:right w:w="100" w:type="dxa"/>
            </w:tcMar>
          </w:tcPr>
          <w:p w14:paraId="58C02D9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Littératures</w:t>
            </w:r>
          </w:p>
          <w:p w14:paraId="5FA265F4" w14:textId="22FF7BAD" w:rsidR="008A73A9" w:rsidRPr="00237BDB" w:rsidRDefault="008A73A9" w:rsidP="009A5837">
            <w:pPr>
              <w:widowControl w:val="0"/>
              <w:spacing w:before="0" w:after="0" w:line="240" w:lineRule="auto"/>
              <w:ind w:firstLine="0"/>
              <w:jc w:val="left"/>
              <w:rPr>
                <w:lang w:val="fr-FR"/>
              </w:rPr>
            </w:pPr>
            <w:r w:rsidRPr="00237BDB">
              <w:rPr>
                <w:lang w:val="fr-FR"/>
              </w:rPr>
              <w:t xml:space="preserve">5 142 / 14 278 </w:t>
            </w:r>
            <w:r w:rsidR="00FE1F9A">
              <w:rPr>
                <w:lang w:val="fr-FR"/>
              </w:rPr>
              <w:t xml:space="preserve">/ </w:t>
            </w:r>
            <w:r w:rsidR="00FE1F9A" w:rsidRPr="00FE1F9A">
              <w:rPr>
                <w:lang w:val="fr-FR"/>
              </w:rPr>
              <w:t>10</w:t>
            </w:r>
            <w:r w:rsidR="00FE1F9A">
              <w:rPr>
                <w:lang w:val="fr-FR"/>
              </w:rPr>
              <w:t> </w:t>
            </w:r>
            <w:r w:rsidR="00FE1F9A" w:rsidRPr="00FE1F9A">
              <w:rPr>
                <w:lang w:val="fr-FR"/>
              </w:rPr>
              <w:t>712</w:t>
            </w:r>
          </w:p>
        </w:tc>
        <w:tc>
          <w:tcPr>
            <w:tcW w:w="5595" w:type="dxa"/>
            <w:shd w:val="clear" w:color="auto" w:fill="auto"/>
            <w:tcMar>
              <w:top w:w="100" w:type="dxa"/>
              <w:left w:w="100" w:type="dxa"/>
              <w:bottom w:w="100" w:type="dxa"/>
              <w:right w:w="100" w:type="dxa"/>
            </w:tcMar>
          </w:tcPr>
          <w:p w14:paraId="742E28E4" w14:textId="032AC7D5" w:rsidR="008A73A9" w:rsidRPr="00237BDB" w:rsidRDefault="005D3549" w:rsidP="009A5837">
            <w:pPr>
              <w:widowControl w:val="0"/>
              <w:spacing w:before="0" w:after="0" w:line="240" w:lineRule="auto"/>
              <w:ind w:firstLine="0"/>
              <w:jc w:val="left"/>
              <w:rPr>
                <w:lang w:val="fr-FR"/>
              </w:rPr>
            </w:pPr>
            <w:r>
              <w:rPr>
                <w:lang w:val="fr-FR"/>
              </w:rPr>
              <w:t>littérature, roman, Proust, poétique, Perceforest, poésie, théâtre, Montaigne, René Char, poème</w:t>
            </w:r>
          </w:p>
        </w:tc>
      </w:tr>
      <w:tr w:rsidR="008A73A9" w:rsidRPr="00B15543" w14:paraId="5BB1DA46" w14:textId="77777777" w:rsidTr="009A5837">
        <w:tc>
          <w:tcPr>
            <w:tcW w:w="465" w:type="dxa"/>
            <w:shd w:val="clear" w:color="auto" w:fill="auto"/>
            <w:tcMar>
              <w:top w:w="100" w:type="dxa"/>
              <w:left w:w="100" w:type="dxa"/>
              <w:bottom w:w="100" w:type="dxa"/>
              <w:right w:w="100" w:type="dxa"/>
            </w:tcMar>
          </w:tcPr>
          <w:p w14:paraId="1B52F9F4" w14:textId="77777777" w:rsidR="008A73A9" w:rsidRPr="00237BDB" w:rsidRDefault="008A73A9" w:rsidP="009A5837">
            <w:pPr>
              <w:widowControl w:val="0"/>
              <w:spacing w:before="0" w:after="0" w:line="240" w:lineRule="auto"/>
              <w:ind w:firstLine="0"/>
              <w:jc w:val="left"/>
              <w:rPr>
                <w:lang w:val="fr-FR"/>
              </w:rPr>
            </w:pPr>
            <w:r w:rsidRPr="00237BDB">
              <w:rPr>
                <w:lang w:val="fr-FR"/>
              </w:rPr>
              <w:t>15</w:t>
            </w:r>
          </w:p>
        </w:tc>
        <w:tc>
          <w:tcPr>
            <w:tcW w:w="3300" w:type="dxa"/>
            <w:shd w:val="clear" w:color="auto" w:fill="auto"/>
            <w:tcMar>
              <w:top w:w="100" w:type="dxa"/>
              <w:left w:w="100" w:type="dxa"/>
              <w:bottom w:w="100" w:type="dxa"/>
              <w:right w:w="100" w:type="dxa"/>
            </w:tcMar>
          </w:tcPr>
          <w:p w14:paraId="594BD12B" w14:textId="77777777" w:rsidR="008A73A9" w:rsidRPr="008A73A9" w:rsidRDefault="008A73A9" w:rsidP="009A5837">
            <w:pPr>
              <w:widowControl w:val="0"/>
              <w:spacing w:before="0" w:after="0" w:line="240" w:lineRule="auto"/>
              <w:ind w:firstLine="0"/>
              <w:jc w:val="left"/>
              <w:rPr>
                <w:b/>
                <w:bCs/>
                <w:lang w:val="fr-FR"/>
              </w:rPr>
            </w:pPr>
            <w:r w:rsidRPr="008A73A9">
              <w:rPr>
                <w:b/>
                <w:bCs/>
                <w:lang w:val="fr-FR"/>
              </w:rPr>
              <w:t>Mathématiques</w:t>
            </w:r>
          </w:p>
          <w:p w14:paraId="4CA43C0E" w14:textId="7753D2FF" w:rsidR="008A73A9" w:rsidRPr="00237BDB" w:rsidRDefault="008A73A9" w:rsidP="009A5837">
            <w:pPr>
              <w:widowControl w:val="0"/>
              <w:spacing w:before="0" w:after="0" w:line="240" w:lineRule="auto"/>
              <w:ind w:firstLine="0"/>
              <w:jc w:val="left"/>
              <w:rPr>
                <w:lang w:val="fr-FR"/>
              </w:rPr>
            </w:pPr>
            <w:r w:rsidRPr="00237BDB">
              <w:rPr>
                <w:lang w:val="fr-FR"/>
              </w:rPr>
              <w:t>888</w:t>
            </w:r>
            <w:r>
              <w:rPr>
                <w:lang w:val="fr-FR"/>
              </w:rPr>
              <w:t xml:space="preserve"> / 2 745 / </w:t>
            </w:r>
            <w:r w:rsidRPr="008A73A9">
              <w:rPr>
                <w:lang w:val="fr-FR"/>
              </w:rPr>
              <w:t>2</w:t>
            </w:r>
            <w:r>
              <w:rPr>
                <w:lang w:val="fr-FR"/>
              </w:rPr>
              <w:t> </w:t>
            </w:r>
            <w:r w:rsidRPr="008A73A9">
              <w:rPr>
                <w:lang w:val="fr-FR"/>
              </w:rPr>
              <w:t>377</w:t>
            </w:r>
          </w:p>
        </w:tc>
        <w:tc>
          <w:tcPr>
            <w:tcW w:w="5595" w:type="dxa"/>
            <w:shd w:val="clear" w:color="auto" w:fill="auto"/>
            <w:tcMar>
              <w:top w:w="100" w:type="dxa"/>
              <w:left w:w="100" w:type="dxa"/>
              <w:bottom w:w="100" w:type="dxa"/>
              <w:right w:w="100" w:type="dxa"/>
            </w:tcMar>
          </w:tcPr>
          <w:p w14:paraId="53A0D255" w14:textId="059151F8" w:rsidR="008A73A9" w:rsidRPr="00237BDB" w:rsidRDefault="008A73A9" w:rsidP="009A5837">
            <w:pPr>
              <w:widowControl w:val="0"/>
              <w:spacing w:before="0" w:after="0" w:line="240" w:lineRule="auto"/>
              <w:ind w:firstLine="0"/>
              <w:jc w:val="left"/>
              <w:rPr>
                <w:lang w:val="fr-FR"/>
              </w:rPr>
            </w:pPr>
            <w:r w:rsidRPr="00237BDB">
              <w:rPr>
                <w:lang w:val="fr-FR"/>
              </w:rPr>
              <w:t xml:space="preserve">cohomologie, théorème, </w:t>
            </w:r>
            <w:r w:rsidR="004E78AD">
              <w:rPr>
                <w:lang w:val="fr-FR"/>
              </w:rPr>
              <w:t>estimation, package, approximation, optimisation, mathématique, algorithme, compactification, Mixmod</w:t>
            </w:r>
          </w:p>
        </w:tc>
      </w:tr>
      <w:tr w:rsidR="008A73A9" w:rsidRPr="00B15543" w14:paraId="04C5A566" w14:textId="77777777" w:rsidTr="009A5837">
        <w:tc>
          <w:tcPr>
            <w:tcW w:w="465" w:type="dxa"/>
            <w:shd w:val="clear" w:color="auto" w:fill="auto"/>
            <w:tcMar>
              <w:top w:w="100" w:type="dxa"/>
              <w:left w:w="100" w:type="dxa"/>
              <w:bottom w:w="100" w:type="dxa"/>
              <w:right w:w="100" w:type="dxa"/>
            </w:tcMar>
          </w:tcPr>
          <w:p w14:paraId="510F8FA3" w14:textId="77777777" w:rsidR="008A73A9" w:rsidRPr="00237BDB" w:rsidRDefault="008A73A9" w:rsidP="009A5837">
            <w:pPr>
              <w:widowControl w:val="0"/>
              <w:spacing w:before="0" w:after="0" w:line="240" w:lineRule="auto"/>
              <w:ind w:firstLine="0"/>
              <w:jc w:val="left"/>
              <w:rPr>
                <w:lang w:val="fr-FR"/>
              </w:rPr>
            </w:pPr>
            <w:r w:rsidRPr="00237BDB">
              <w:rPr>
                <w:lang w:val="fr-FR"/>
              </w:rPr>
              <w:t>16</w:t>
            </w:r>
          </w:p>
        </w:tc>
        <w:tc>
          <w:tcPr>
            <w:tcW w:w="3300" w:type="dxa"/>
            <w:shd w:val="clear" w:color="auto" w:fill="auto"/>
            <w:tcMar>
              <w:top w:w="100" w:type="dxa"/>
              <w:left w:w="100" w:type="dxa"/>
              <w:bottom w:w="100" w:type="dxa"/>
              <w:right w:w="100" w:type="dxa"/>
            </w:tcMar>
          </w:tcPr>
          <w:p w14:paraId="5D0642BE"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Philosophie</w:t>
            </w:r>
          </w:p>
          <w:p w14:paraId="543B6DC1" w14:textId="1C6DE6F0" w:rsidR="008A73A9" w:rsidRPr="00237BDB" w:rsidRDefault="008A73A9" w:rsidP="009A5837">
            <w:pPr>
              <w:widowControl w:val="0"/>
              <w:spacing w:before="0" w:after="0" w:line="240" w:lineRule="auto"/>
              <w:ind w:firstLine="0"/>
              <w:jc w:val="left"/>
              <w:rPr>
                <w:lang w:val="fr-FR"/>
              </w:rPr>
            </w:pPr>
            <w:r w:rsidRPr="00237BDB">
              <w:rPr>
                <w:lang w:val="fr-FR"/>
              </w:rPr>
              <w:t xml:space="preserve">2 800 / 7 856 </w:t>
            </w:r>
            <w:r w:rsidR="00FE1F9A">
              <w:rPr>
                <w:lang w:val="fr-FR"/>
              </w:rPr>
              <w:t xml:space="preserve">/ </w:t>
            </w:r>
            <w:r w:rsidR="00FE1F9A" w:rsidRPr="00FE1F9A">
              <w:rPr>
                <w:lang w:val="fr-FR"/>
              </w:rPr>
              <w:t>6</w:t>
            </w:r>
            <w:r w:rsidR="00FE1F9A">
              <w:rPr>
                <w:lang w:val="fr-FR"/>
              </w:rPr>
              <w:t> </w:t>
            </w:r>
            <w:r w:rsidR="00FE1F9A" w:rsidRPr="00FE1F9A">
              <w:rPr>
                <w:lang w:val="fr-FR"/>
              </w:rPr>
              <w:t>152</w:t>
            </w:r>
          </w:p>
        </w:tc>
        <w:tc>
          <w:tcPr>
            <w:tcW w:w="5595" w:type="dxa"/>
            <w:shd w:val="clear" w:color="auto" w:fill="auto"/>
            <w:tcMar>
              <w:top w:w="100" w:type="dxa"/>
              <w:left w:w="100" w:type="dxa"/>
              <w:bottom w:w="100" w:type="dxa"/>
              <w:right w:w="100" w:type="dxa"/>
            </w:tcMar>
          </w:tcPr>
          <w:p w14:paraId="06EE7330" w14:textId="5C03871D" w:rsidR="008A73A9" w:rsidRPr="00237BDB" w:rsidRDefault="005D3549" w:rsidP="003A59B8">
            <w:pPr>
              <w:widowControl w:val="0"/>
              <w:spacing w:before="0" w:after="0" w:line="240" w:lineRule="auto"/>
              <w:ind w:firstLine="0"/>
              <w:jc w:val="left"/>
              <w:rPr>
                <w:lang w:val="fr-FR"/>
              </w:rPr>
            </w:pPr>
            <w:r>
              <w:rPr>
                <w:lang w:val="fr-FR"/>
              </w:rPr>
              <w:t>philosophie, Leibniz, Spinoz</w:t>
            </w:r>
            <w:r w:rsidR="003A59B8">
              <w:rPr>
                <w:lang w:val="fr-FR"/>
              </w:rPr>
              <w:t>a, Descartes, Bergson, Kant, Ha</w:t>
            </w:r>
            <w:r>
              <w:rPr>
                <w:lang w:val="fr-FR"/>
              </w:rPr>
              <w:t>bermas, Nietzsche, Poincaré, Henri Poincaré</w:t>
            </w:r>
          </w:p>
        </w:tc>
      </w:tr>
      <w:tr w:rsidR="008A73A9" w:rsidRPr="00B15543" w14:paraId="1AE737C8" w14:textId="77777777" w:rsidTr="009A5837">
        <w:tc>
          <w:tcPr>
            <w:tcW w:w="465" w:type="dxa"/>
            <w:shd w:val="clear" w:color="auto" w:fill="auto"/>
            <w:tcMar>
              <w:top w:w="100" w:type="dxa"/>
              <w:left w:w="100" w:type="dxa"/>
              <w:bottom w:w="100" w:type="dxa"/>
              <w:right w:w="100" w:type="dxa"/>
            </w:tcMar>
          </w:tcPr>
          <w:p w14:paraId="2D66ECEF" w14:textId="77777777" w:rsidR="008A73A9" w:rsidRPr="00237BDB" w:rsidRDefault="008A73A9" w:rsidP="009A5837">
            <w:pPr>
              <w:widowControl w:val="0"/>
              <w:spacing w:before="0" w:after="0" w:line="240" w:lineRule="auto"/>
              <w:ind w:firstLine="0"/>
              <w:jc w:val="left"/>
              <w:rPr>
                <w:lang w:val="fr-FR"/>
              </w:rPr>
            </w:pPr>
            <w:r w:rsidRPr="00237BDB">
              <w:rPr>
                <w:lang w:val="fr-FR"/>
              </w:rPr>
              <w:t>17</w:t>
            </w:r>
          </w:p>
        </w:tc>
        <w:tc>
          <w:tcPr>
            <w:tcW w:w="3300" w:type="dxa"/>
            <w:shd w:val="clear" w:color="auto" w:fill="auto"/>
            <w:tcMar>
              <w:top w:w="100" w:type="dxa"/>
              <w:left w:w="100" w:type="dxa"/>
              <w:bottom w:w="100" w:type="dxa"/>
              <w:right w:w="100" w:type="dxa"/>
            </w:tcMar>
          </w:tcPr>
          <w:p w14:paraId="609C4D1C"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Physique</w:t>
            </w:r>
          </w:p>
          <w:p w14:paraId="67472587" w14:textId="5C90F8D3" w:rsidR="008A73A9" w:rsidRPr="00237BDB" w:rsidRDefault="008A73A9" w:rsidP="009A5837">
            <w:pPr>
              <w:widowControl w:val="0"/>
              <w:spacing w:before="0" w:after="0" w:line="240" w:lineRule="auto"/>
              <w:ind w:firstLine="0"/>
              <w:jc w:val="left"/>
              <w:rPr>
                <w:lang w:val="fr-FR"/>
              </w:rPr>
            </w:pPr>
            <w:r w:rsidRPr="00237BDB">
              <w:rPr>
                <w:lang w:val="fr-FR"/>
              </w:rPr>
              <w:t xml:space="preserve">3 603 / 30 667 </w:t>
            </w:r>
            <w:r w:rsidR="0040240C">
              <w:rPr>
                <w:lang w:val="fr-FR"/>
              </w:rPr>
              <w:t xml:space="preserve">/ </w:t>
            </w:r>
            <w:r w:rsidR="0040240C" w:rsidRPr="0040240C">
              <w:rPr>
                <w:lang w:val="fr-FR"/>
              </w:rPr>
              <w:t>26</w:t>
            </w:r>
            <w:r w:rsidR="0040240C">
              <w:rPr>
                <w:lang w:val="fr-FR"/>
              </w:rPr>
              <w:t> </w:t>
            </w:r>
            <w:r w:rsidR="0040240C" w:rsidRPr="0040240C">
              <w:rPr>
                <w:lang w:val="fr-FR"/>
              </w:rPr>
              <w:t>559</w:t>
            </w:r>
          </w:p>
        </w:tc>
        <w:tc>
          <w:tcPr>
            <w:tcW w:w="5595" w:type="dxa"/>
            <w:shd w:val="clear" w:color="auto" w:fill="auto"/>
            <w:tcMar>
              <w:top w:w="100" w:type="dxa"/>
              <w:left w:w="100" w:type="dxa"/>
              <w:bottom w:w="100" w:type="dxa"/>
              <w:right w:w="100" w:type="dxa"/>
            </w:tcMar>
          </w:tcPr>
          <w:p w14:paraId="2F779DA3" w14:textId="4CFB73CC" w:rsidR="008A73A9" w:rsidRPr="00237BDB" w:rsidRDefault="003A59B8" w:rsidP="009A5837">
            <w:pPr>
              <w:widowControl w:val="0"/>
              <w:spacing w:before="0" w:after="0" w:line="240" w:lineRule="auto"/>
              <w:ind w:firstLine="0"/>
              <w:jc w:val="left"/>
              <w:rPr>
                <w:lang w:val="fr-FR"/>
              </w:rPr>
            </w:pPr>
            <w:r>
              <w:rPr>
                <w:lang w:val="fr-FR"/>
              </w:rPr>
              <w:t>a</w:t>
            </w:r>
            <w:r w:rsidR="004E78AD">
              <w:rPr>
                <w:lang w:val="fr-FR"/>
              </w:rPr>
              <w:t>ntenne, optimisation, spectroscopie, spectre, laser, propagation, absorption, excitation, commande, diffraction</w:t>
            </w:r>
          </w:p>
        </w:tc>
      </w:tr>
      <w:tr w:rsidR="008A73A9" w:rsidRPr="00B15543" w14:paraId="7A62AC47" w14:textId="77777777" w:rsidTr="009A5837">
        <w:tc>
          <w:tcPr>
            <w:tcW w:w="465" w:type="dxa"/>
            <w:shd w:val="clear" w:color="auto" w:fill="auto"/>
            <w:tcMar>
              <w:top w:w="100" w:type="dxa"/>
              <w:left w:w="100" w:type="dxa"/>
              <w:bottom w:w="100" w:type="dxa"/>
              <w:right w:w="100" w:type="dxa"/>
            </w:tcMar>
          </w:tcPr>
          <w:p w14:paraId="3353A4A9" w14:textId="77777777" w:rsidR="008A73A9" w:rsidRPr="00237BDB" w:rsidRDefault="008A73A9" w:rsidP="009A5837">
            <w:pPr>
              <w:widowControl w:val="0"/>
              <w:spacing w:before="0" w:after="0" w:line="240" w:lineRule="auto"/>
              <w:ind w:firstLine="0"/>
              <w:jc w:val="left"/>
              <w:rPr>
                <w:lang w:val="fr-FR"/>
              </w:rPr>
            </w:pPr>
            <w:r w:rsidRPr="00237BDB">
              <w:rPr>
                <w:lang w:val="fr-FR"/>
              </w:rPr>
              <w:t>18</w:t>
            </w:r>
          </w:p>
        </w:tc>
        <w:tc>
          <w:tcPr>
            <w:tcW w:w="3300" w:type="dxa"/>
            <w:shd w:val="clear" w:color="auto" w:fill="auto"/>
            <w:tcMar>
              <w:top w:w="100" w:type="dxa"/>
              <w:left w:w="100" w:type="dxa"/>
              <w:bottom w:w="100" w:type="dxa"/>
              <w:right w:w="100" w:type="dxa"/>
            </w:tcMar>
          </w:tcPr>
          <w:p w14:paraId="2AE0B94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Planète et Univers</w:t>
            </w:r>
          </w:p>
          <w:p w14:paraId="0A313A2E" w14:textId="09733444" w:rsidR="008A73A9" w:rsidRPr="00237BDB" w:rsidRDefault="008A73A9" w:rsidP="00DC6DBD">
            <w:pPr>
              <w:widowControl w:val="0"/>
              <w:spacing w:before="0" w:after="0" w:line="240" w:lineRule="auto"/>
              <w:ind w:firstLine="0"/>
              <w:jc w:val="left"/>
              <w:rPr>
                <w:lang w:val="fr-FR"/>
              </w:rPr>
            </w:pPr>
            <w:r w:rsidRPr="00237BDB">
              <w:rPr>
                <w:lang w:val="fr-FR"/>
              </w:rPr>
              <w:t>1 24</w:t>
            </w:r>
            <w:r w:rsidR="00DC6DBD">
              <w:rPr>
                <w:lang w:val="fr-FR"/>
              </w:rPr>
              <w:t>4</w:t>
            </w:r>
            <w:r w:rsidRPr="00237BDB">
              <w:rPr>
                <w:lang w:val="fr-FR"/>
              </w:rPr>
              <w:t xml:space="preserve"> / 3 675 </w:t>
            </w:r>
            <w:r w:rsidR="00FE1F9A">
              <w:rPr>
                <w:lang w:val="fr-FR"/>
              </w:rPr>
              <w:t xml:space="preserve">/ </w:t>
            </w:r>
            <w:r w:rsidR="00FE1F9A" w:rsidRPr="00FE1F9A">
              <w:rPr>
                <w:lang w:val="fr-FR"/>
              </w:rPr>
              <w:t>2</w:t>
            </w:r>
            <w:r w:rsidR="00FE1F9A">
              <w:rPr>
                <w:lang w:val="fr-FR"/>
              </w:rPr>
              <w:t xml:space="preserve"> </w:t>
            </w:r>
            <w:r w:rsidR="00FE1F9A" w:rsidRPr="00FE1F9A">
              <w:rPr>
                <w:lang w:val="fr-FR"/>
              </w:rPr>
              <w:t>781</w:t>
            </w:r>
          </w:p>
        </w:tc>
        <w:tc>
          <w:tcPr>
            <w:tcW w:w="5595" w:type="dxa"/>
            <w:shd w:val="clear" w:color="auto" w:fill="auto"/>
            <w:tcMar>
              <w:top w:w="100" w:type="dxa"/>
              <w:left w:w="100" w:type="dxa"/>
              <w:bottom w:w="100" w:type="dxa"/>
              <w:right w:w="100" w:type="dxa"/>
            </w:tcMar>
          </w:tcPr>
          <w:p w14:paraId="1D91B893" w14:textId="78002E7A" w:rsidR="008A73A9" w:rsidRPr="00237BDB" w:rsidRDefault="005D3549" w:rsidP="009A5837">
            <w:pPr>
              <w:widowControl w:val="0"/>
              <w:spacing w:before="0" w:after="0" w:line="240" w:lineRule="auto"/>
              <w:ind w:firstLine="0"/>
              <w:jc w:val="left"/>
              <w:rPr>
                <w:lang w:val="fr-FR"/>
              </w:rPr>
            </w:pPr>
            <w:r>
              <w:rPr>
                <w:lang w:val="fr-FR"/>
              </w:rPr>
              <w:t>ammonite, géologie,</w:t>
            </w:r>
            <w:r w:rsidR="00C20F0D">
              <w:rPr>
                <w:lang w:val="fr-FR"/>
              </w:rPr>
              <w:t xml:space="preserve"> Crétacé, </w:t>
            </w:r>
            <w:r>
              <w:rPr>
                <w:lang w:val="fr-FR"/>
              </w:rPr>
              <w:t xml:space="preserve"> gisement, forage, métamorphisme, excursion, datation, </w:t>
            </w:r>
            <w:r w:rsidR="00C20F0D">
              <w:rPr>
                <w:lang w:val="fr-FR"/>
              </w:rPr>
              <w:t>bassin, massif</w:t>
            </w:r>
          </w:p>
        </w:tc>
      </w:tr>
      <w:tr w:rsidR="008A73A9" w:rsidRPr="00B15543" w14:paraId="672014CA" w14:textId="77777777" w:rsidTr="009A5837">
        <w:tc>
          <w:tcPr>
            <w:tcW w:w="465" w:type="dxa"/>
            <w:shd w:val="clear" w:color="auto" w:fill="auto"/>
            <w:tcMar>
              <w:top w:w="100" w:type="dxa"/>
              <w:left w:w="100" w:type="dxa"/>
              <w:bottom w:w="100" w:type="dxa"/>
              <w:right w:w="100" w:type="dxa"/>
            </w:tcMar>
          </w:tcPr>
          <w:p w14:paraId="36780792" w14:textId="77777777" w:rsidR="008A73A9" w:rsidRPr="00237BDB" w:rsidRDefault="008A73A9" w:rsidP="009A5837">
            <w:pPr>
              <w:widowControl w:val="0"/>
              <w:spacing w:before="0" w:after="0" w:line="240" w:lineRule="auto"/>
              <w:ind w:firstLine="0"/>
              <w:jc w:val="left"/>
              <w:rPr>
                <w:lang w:val="fr-FR"/>
              </w:rPr>
            </w:pPr>
            <w:r w:rsidRPr="00237BDB">
              <w:rPr>
                <w:lang w:val="fr-FR"/>
              </w:rPr>
              <w:t>19</w:t>
            </w:r>
          </w:p>
        </w:tc>
        <w:tc>
          <w:tcPr>
            <w:tcW w:w="3300" w:type="dxa"/>
            <w:shd w:val="clear" w:color="auto" w:fill="auto"/>
            <w:tcMar>
              <w:top w:w="100" w:type="dxa"/>
              <w:left w:w="100" w:type="dxa"/>
              <w:bottom w:w="100" w:type="dxa"/>
              <w:right w:w="100" w:type="dxa"/>
            </w:tcMar>
          </w:tcPr>
          <w:p w14:paraId="35C7358B"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Psychologie</w:t>
            </w:r>
          </w:p>
          <w:p w14:paraId="365DF69B" w14:textId="4B22896C" w:rsidR="008A73A9" w:rsidRPr="00237BDB" w:rsidRDefault="008A73A9" w:rsidP="009A5837">
            <w:pPr>
              <w:widowControl w:val="0"/>
              <w:spacing w:before="0" w:after="0" w:line="240" w:lineRule="auto"/>
              <w:ind w:firstLine="0"/>
              <w:jc w:val="left"/>
              <w:rPr>
                <w:lang w:val="fr-FR"/>
              </w:rPr>
            </w:pPr>
            <w:r w:rsidRPr="00237BDB">
              <w:rPr>
                <w:lang w:val="fr-FR"/>
              </w:rPr>
              <w:t xml:space="preserve">943 / 2 663 </w:t>
            </w:r>
            <w:r w:rsidR="004E78AD">
              <w:rPr>
                <w:lang w:val="fr-FR"/>
              </w:rPr>
              <w:t xml:space="preserve">/ </w:t>
            </w:r>
            <w:r w:rsidR="004E78AD" w:rsidRPr="004E78AD">
              <w:rPr>
                <w:lang w:val="fr-FR"/>
              </w:rPr>
              <w:t>2</w:t>
            </w:r>
            <w:r w:rsidR="004E78AD">
              <w:rPr>
                <w:lang w:val="fr-FR"/>
              </w:rPr>
              <w:t> </w:t>
            </w:r>
            <w:r w:rsidR="004E78AD" w:rsidRPr="004E78AD">
              <w:rPr>
                <w:lang w:val="fr-FR"/>
              </w:rPr>
              <w:t>006</w:t>
            </w:r>
          </w:p>
        </w:tc>
        <w:tc>
          <w:tcPr>
            <w:tcW w:w="5595" w:type="dxa"/>
            <w:shd w:val="clear" w:color="auto" w:fill="auto"/>
            <w:tcMar>
              <w:top w:w="100" w:type="dxa"/>
              <w:left w:w="100" w:type="dxa"/>
              <w:bottom w:w="100" w:type="dxa"/>
              <w:right w:w="100" w:type="dxa"/>
            </w:tcMar>
          </w:tcPr>
          <w:p w14:paraId="4DCA5B5E" w14:textId="5FC12A61" w:rsidR="008A73A9" w:rsidRPr="005D3549" w:rsidRDefault="005D3549" w:rsidP="009A5837">
            <w:pPr>
              <w:widowControl w:val="0"/>
              <w:spacing w:before="0" w:after="0" w:line="240" w:lineRule="auto"/>
              <w:ind w:firstLine="0"/>
              <w:jc w:val="left"/>
              <w:rPr>
                <w:lang w:val="fr-FR"/>
              </w:rPr>
            </w:pPr>
            <w:r>
              <w:rPr>
                <w:lang w:val="fr-FR"/>
              </w:rPr>
              <w:t>autisme, psychologie, psychologue, sevrage, psychanalyse, scarification, psychodrame, psychose, clinique, hallucination</w:t>
            </w:r>
          </w:p>
        </w:tc>
      </w:tr>
      <w:tr w:rsidR="008A73A9" w:rsidRPr="00B15543" w14:paraId="2E73BEE0" w14:textId="77777777" w:rsidTr="009A5837">
        <w:tc>
          <w:tcPr>
            <w:tcW w:w="465" w:type="dxa"/>
            <w:shd w:val="clear" w:color="auto" w:fill="auto"/>
            <w:tcMar>
              <w:top w:w="100" w:type="dxa"/>
              <w:left w:w="100" w:type="dxa"/>
              <w:bottom w:w="100" w:type="dxa"/>
              <w:right w:w="100" w:type="dxa"/>
            </w:tcMar>
          </w:tcPr>
          <w:p w14:paraId="54CA7BF2" w14:textId="77777777" w:rsidR="008A73A9" w:rsidRPr="00237BDB" w:rsidRDefault="008A73A9" w:rsidP="009A5837">
            <w:pPr>
              <w:widowControl w:val="0"/>
              <w:spacing w:before="0" w:after="0" w:line="240" w:lineRule="auto"/>
              <w:ind w:firstLine="0"/>
              <w:jc w:val="left"/>
              <w:rPr>
                <w:lang w:val="fr-FR"/>
              </w:rPr>
            </w:pPr>
            <w:r w:rsidRPr="00237BDB">
              <w:rPr>
                <w:lang w:val="fr-FR"/>
              </w:rPr>
              <w:t>20</w:t>
            </w:r>
          </w:p>
        </w:tc>
        <w:tc>
          <w:tcPr>
            <w:tcW w:w="3300" w:type="dxa"/>
            <w:shd w:val="clear" w:color="auto" w:fill="auto"/>
            <w:tcMar>
              <w:top w:w="100" w:type="dxa"/>
              <w:left w:w="100" w:type="dxa"/>
              <w:bottom w:w="100" w:type="dxa"/>
              <w:right w:w="100" w:type="dxa"/>
            </w:tcMar>
          </w:tcPr>
          <w:p w14:paraId="7701E8B3"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 politiques</w:t>
            </w:r>
          </w:p>
          <w:p w14:paraId="1F49098D" w14:textId="32DB216E" w:rsidR="008A73A9" w:rsidRPr="00237BDB" w:rsidRDefault="008A73A9" w:rsidP="009A5837">
            <w:pPr>
              <w:widowControl w:val="0"/>
              <w:spacing w:before="0" w:after="0" w:line="240" w:lineRule="auto"/>
              <w:ind w:firstLine="0"/>
              <w:jc w:val="left"/>
              <w:rPr>
                <w:lang w:val="fr-FR"/>
              </w:rPr>
            </w:pPr>
            <w:r w:rsidRPr="00237BDB">
              <w:rPr>
                <w:lang w:val="fr-FR"/>
              </w:rPr>
              <w:t xml:space="preserve">2 520 / 9 864 </w:t>
            </w:r>
            <w:r w:rsidR="004E78AD">
              <w:rPr>
                <w:lang w:val="fr-FR"/>
              </w:rPr>
              <w:t xml:space="preserve">/ </w:t>
            </w:r>
            <w:r w:rsidR="004E78AD" w:rsidRPr="004E78AD">
              <w:rPr>
                <w:lang w:val="fr-FR"/>
              </w:rPr>
              <w:t>7</w:t>
            </w:r>
            <w:r w:rsidR="004E78AD">
              <w:rPr>
                <w:lang w:val="fr-FR"/>
              </w:rPr>
              <w:t> </w:t>
            </w:r>
            <w:r w:rsidR="004E78AD" w:rsidRPr="004E78AD">
              <w:rPr>
                <w:lang w:val="fr-FR"/>
              </w:rPr>
              <w:t>152</w:t>
            </w:r>
          </w:p>
        </w:tc>
        <w:tc>
          <w:tcPr>
            <w:tcW w:w="5595" w:type="dxa"/>
            <w:shd w:val="clear" w:color="auto" w:fill="auto"/>
            <w:tcMar>
              <w:top w:w="100" w:type="dxa"/>
              <w:left w:w="100" w:type="dxa"/>
              <w:bottom w:w="100" w:type="dxa"/>
              <w:right w:w="100" w:type="dxa"/>
            </w:tcMar>
          </w:tcPr>
          <w:p w14:paraId="500016B3" w14:textId="1E639766" w:rsidR="008A73A9" w:rsidRPr="005D3549" w:rsidRDefault="005D3549" w:rsidP="009A5837">
            <w:pPr>
              <w:widowControl w:val="0"/>
              <w:spacing w:before="0" w:after="0" w:line="240" w:lineRule="auto"/>
              <w:ind w:firstLine="0"/>
              <w:jc w:val="left"/>
              <w:rPr>
                <w:lang w:val="fr-FR"/>
              </w:rPr>
            </w:pPr>
            <w:r w:rsidRPr="005D3549">
              <w:rPr>
                <w:lang w:val="fr-FR"/>
              </w:rPr>
              <w:t>élection, parti, sociologie, justice, Turquie, État, politisation, décentralisation, vote, parlement</w:t>
            </w:r>
          </w:p>
        </w:tc>
      </w:tr>
      <w:tr w:rsidR="008A73A9" w:rsidRPr="00B15543" w14:paraId="5377F48C" w14:textId="77777777" w:rsidTr="009A5837">
        <w:tc>
          <w:tcPr>
            <w:tcW w:w="465" w:type="dxa"/>
            <w:shd w:val="clear" w:color="auto" w:fill="auto"/>
            <w:tcMar>
              <w:top w:w="100" w:type="dxa"/>
              <w:left w:w="100" w:type="dxa"/>
              <w:bottom w:w="100" w:type="dxa"/>
              <w:right w:w="100" w:type="dxa"/>
            </w:tcMar>
          </w:tcPr>
          <w:p w14:paraId="296E55CB" w14:textId="77777777" w:rsidR="008A73A9" w:rsidRPr="00237BDB" w:rsidRDefault="008A73A9" w:rsidP="009A5837">
            <w:pPr>
              <w:widowControl w:val="0"/>
              <w:spacing w:before="0" w:after="0" w:line="240" w:lineRule="auto"/>
              <w:ind w:firstLine="0"/>
              <w:jc w:val="left"/>
              <w:rPr>
                <w:lang w:val="fr-FR"/>
              </w:rPr>
            </w:pPr>
            <w:r w:rsidRPr="00237BDB">
              <w:rPr>
                <w:lang w:val="fr-FR"/>
              </w:rPr>
              <w:t>21</w:t>
            </w:r>
          </w:p>
        </w:tc>
        <w:tc>
          <w:tcPr>
            <w:tcW w:w="3300" w:type="dxa"/>
            <w:shd w:val="clear" w:color="auto" w:fill="auto"/>
            <w:tcMar>
              <w:top w:w="100" w:type="dxa"/>
              <w:left w:w="100" w:type="dxa"/>
              <w:bottom w:w="100" w:type="dxa"/>
              <w:right w:w="100" w:type="dxa"/>
            </w:tcMar>
          </w:tcPr>
          <w:p w14:paraId="08DE0BFD"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cognitives</w:t>
            </w:r>
          </w:p>
          <w:p w14:paraId="497EA813" w14:textId="33ADD83A" w:rsidR="008A73A9" w:rsidRPr="00237BDB" w:rsidRDefault="008A73A9" w:rsidP="009A5837">
            <w:pPr>
              <w:widowControl w:val="0"/>
              <w:spacing w:before="0" w:after="0" w:line="240" w:lineRule="auto"/>
              <w:ind w:firstLine="0"/>
              <w:jc w:val="left"/>
              <w:rPr>
                <w:lang w:val="fr-FR"/>
              </w:rPr>
            </w:pPr>
            <w:r w:rsidRPr="00237BDB">
              <w:rPr>
                <w:lang w:val="fr-FR"/>
              </w:rPr>
              <w:t xml:space="preserve">1 164 / 3 141 </w:t>
            </w:r>
            <w:r w:rsidR="004E78AD">
              <w:rPr>
                <w:lang w:val="fr-FR"/>
              </w:rPr>
              <w:t xml:space="preserve">/ </w:t>
            </w:r>
            <w:r w:rsidR="004E78AD" w:rsidRPr="004E78AD">
              <w:rPr>
                <w:lang w:val="fr-FR"/>
              </w:rPr>
              <w:t>2</w:t>
            </w:r>
            <w:r w:rsidR="004E78AD">
              <w:rPr>
                <w:lang w:val="fr-FR"/>
              </w:rPr>
              <w:t> </w:t>
            </w:r>
            <w:r w:rsidR="004E78AD" w:rsidRPr="004E78AD">
              <w:rPr>
                <w:lang w:val="fr-FR"/>
              </w:rPr>
              <w:t>370</w:t>
            </w:r>
          </w:p>
        </w:tc>
        <w:tc>
          <w:tcPr>
            <w:tcW w:w="5595" w:type="dxa"/>
            <w:shd w:val="clear" w:color="auto" w:fill="auto"/>
            <w:tcMar>
              <w:top w:w="100" w:type="dxa"/>
              <w:left w:w="100" w:type="dxa"/>
              <w:bottom w:w="100" w:type="dxa"/>
              <w:right w:w="100" w:type="dxa"/>
            </w:tcMar>
          </w:tcPr>
          <w:p w14:paraId="1B02BF77" w14:textId="7A118EE2" w:rsidR="008A73A9" w:rsidRPr="005D3549" w:rsidRDefault="009A5837" w:rsidP="009A5837">
            <w:pPr>
              <w:widowControl w:val="0"/>
              <w:spacing w:before="0" w:after="0" w:line="240" w:lineRule="auto"/>
              <w:ind w:firstLine="0"/>
              <w:jc w:val="left"/>
              <w:rPr>
                <w:lang w:val="fr-FR"/>
              </w:rPr>
            </w:pPr>
            <w:r>
              <w:rPr>
                <w:lang w:val="fr-FR"/>
              </w:rPr>
              <w:t>p</w:t>
            </w:r>
            <w:r w:rsidR="005D3549" w:rsidRPr="005D3549">
              <w:rPr>
                <w:lang w:val="fr-FR"/>
              </w:rPr>
              <w:t>récocité, proverbe, adjectif, grammaticalisation, catégorisation, phonologie, but, psychologie, prosodie, NBIC</w:t>
            </w:r>
          </w:p>
        </w:tc>
      </w:tr>
      <w:tr w:rsidR="008A73A9" w:rsidRPr="00B15543" w14:paraId="3DA2EE9B" w14:textId="77777777" w:rsidTr="009A5837">
        <w:tc>
          <w:tcPr>
            <w:tcW w:w="465" w:type="dxa"/>
            <w:shd w:val="clear" w:color="auto" w:fill="auto"/>
            <w:tcMar>
              <w:top w:w="100" w:type="dxa"/>
              <w:left w:w="100" w:type="dxa"/>
              <w:bottom w:w="100" w:type="dxa"/>
              <w:right w:w="100" w:type="dxa"/>
            </w:tcMar>
          </w:tcPr>
          <w:p w14:paraId="3BED812A" w14:textId="77777777" w:rsidR="008A73A9" w:rsidRPr="00237BDB" w:rsidRDefault="008A73A9" w:rsidP="009A5837">
            <w:pPr>
              <w:widowControl w:val="0"/>
              <w:spacing w:before="0" w:after="0" w:line="240" w:lineRule="auto"/>
              <w:ind w:firstLine="0"/>
              <w:jc w:val="left"/>
              <w:rPr>
                <w:lang w:val="fr-FR"/>
              </w:rPr>
            </w:pPr>
            <w:r w:rsidRPr="00237BDB">
              <w:rPr>
                <w:lang w:val="fr-FR"/>
              </w:rPr>
              <w:t>22</w:t>
            </w:r>
          </w:p>
        </w:tc>
        <w:tc>
          <w:tcPr>
            <w:tcW w:w="3300" w:type="dxa"/>
            <w:shd w:val="clear" w:color="auto" w:fill="auto"/>
            <w:tcMar>
              <w:top w:w="100" w:type="dxa"/>
              <w:left w:w="100" w:type="dxa"/>
              <w:bottom w:w="100" w:type="dxa"/>
              <w:right w:w="100" w:type="dxa"/>
            </w:tcMar>
          </w:tcPr>
          <w:p w14:paraId="21810E16"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de l’environnement</w:t>
            </w:r>
          </w:p>
          <w:p w14:paraId="6F06360F" w14:textId="3CB26BF2" w:rsidR="008A73A9" w:rsidRPr="00237BDB" w:rsidRDefault="008A73A9" w:rsidP="009A5837">
            <w:pPr>
              <w:widowControl w:val="0"/>
              <w:spacing w:before="0" w:after="0" w:line="240" w:lineRule="auto"/>
              <w:ind w:firstLine="0"/>
              <w:jc w:val="left"/>
              <w:rPr>
                <w:lang w:val="fr-FR"/>
              </w:rPr>
            </w:pPr>
            <w:r w:rsidRPr="00237BDB">
              <w:rPr>
                <w:lang w:val="fr-FR"/>
              </w:rPr>
              <w:t>1 983 / 7</w:t>
            </w:r>
            <w:r w:rsidR="004E78AD">
              <w:rPr>
                <w:lang w:val="fr-FR"/>
              </w:rPr>
              <w:t> </w:t>
            </w:r>
            <w:r w:rsidRPr="00237BDB">
              <w:rPr>
                <w:lang w:val="fr-FR"/>
              </w:rPr>
              <w:t>484</w:t>
            </w:r>
            <w:r w:rsidR="004E78AD">
              <w:rPr>
                <w:lang w:val="fr-FR"/>
              </w:rPr>
              <w:t xml:space="preserve"> / </w:t>
            </w:r>
            <w:r w:rsidR="004E78AD" w:rsidRPr="004E78AD">
              <w:rPr>
                <w:lang w:val="fr-FR"/>
              </w:rPr>
              <w:t>5</w:t>
            </w:r>
            <w:r w:rsidR="004E78AD">
              <w:rPr>
                <w:lang w:val="fr-FR"/>
              </w:rPr>
              <w:t> </w:t>
            </w:r>
            <w:r w:rsidR="004E78AD" w:rsidRPr="004E78AD">
              <w:rPr>
                <w:lang w:val="fr-FR"/>
              </w:rPr>
              <w:t>542</w:t>
            </w:r>
          </w:p>
        </w:tc>
        <w:tc>
          <w:tcPr>
            <w:tcW w:w="5595" w:type="dxa"/>
            <w:shd w:val="clear" w:color="auto" w:fill="auto"/>
            <w:tcMar>
              <w:top w:w="100" w:type="dxa"/>
              <w:left w:w="100" w:type="dxa"/>
              <w:bottom w:w="100" w:type="dxa"/>
              <w:right w:w="100" w:type="dxa"/>
            </w:tcMar>
          </w:tcPr>
          <w:p w14:paraId="5C54D602" w14:textId="66169FFF" w:rsidR="008A73A9" w:rsidRPr="004E78AD" w:rsidRDefault="004E78AD" w:rsidP="009A5837">
            <w:pPr>
              <w:widowControl w:val="0"/>
              <w:spacing w:before="0" w:after="0" w:line="240" w:lineRule="auto"/>
              <w:ind w:firstLine="0"/>
              <w:jc w:val="left"/>
              <w:rPr>
                <w:lang w:val="fr-FR"/>
              </w:rPr>
            </w:pPr>
            <w:r w:rsidRPr="004E78AD">
              <w:rPr>
                <w:lang w:val="fr-FR"/>
              </w:rPr>
              <w:t>brève, bibliographie, agriculture, karst, muraille, Pralognan, cadastre, émission, forêt, Médiaterre</w:t>
            </w:r>
          </w:p>
        </w:tc>
      </w:tr>
      <w:tr w:rsidR="008A73A9" w:rsidRPr="00B15543" w14:paraId="1E1910B5" w14:textId="77777777" w:rsidTr="009A5837">
        <w:tc>
          <w:tcPr>
            <w:tcW w:w="465" w:type="dxa"/>
            <w:shd w:val="clear" w:color="auto" w:fill="auto"/>
            <w:tcMar>
              <w:top w:w="100" w:type="dxa"/>
              <w:left w:w="100" w:type="dxa"/>
              <w:bottom w:w="100" w:type="dxa"/>
              <w:right w:w="100" w:type="dxa"/>
            </w:tcMar>
          </w:tcPr>
          <w:p w14:paraId="2EA88F05" w14:textId="77777777" w:rsidR="008A73A9" w:rsidRPr="00237BDB" w:rsidRDefault="008A73A9" w:rsidP="009A5837">
            <w:pPr>
              <w:widowControl w:val="0"/>
              <w:spacing w:before="0" w:after="0" w:line="240" w:lineRule="auto"/>
              <w:ind w:firstLine="0"/>
              <w:jc w:val="left"/>
              <w:rPr>
                <w:lang w:val="fr-FR"/>
              </w:rPr>
            </w:pPr>
            <w:r w:rsidRPr="00237BDB">
              <w:rPr>
                <w:lang w:val="fr-FR"/>
              </w:rPr>
              <w:t>23</w:t>
            </w:r>
          </w:p>
        </w:tc>
        <w:tc>
          <w:tcPr>
            <w:tcW w:w="3300" w:type="dxa"/>
            <w:shd w:val="clear" w:color="auto" w:fill="auto"/>
            <w:tcMar>
              <w:top w:w="100" w:type="dxa"/>
              <w:left w:w="100" w:type="dxa"/>
              <w:bottom w:w="100" w:type="dxa"/>
              <w:right w:w="100" w:type="dxa"/>
            </w:tcMar>
          </w:tcPr>
          <w:p w14:paraId="13837D13"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de l’information et de la communication</w:t>
            </w:r>
          </w:p>
          <w:p w14:paraId="3661F59B" w14:textId="4637B887" w:rsidR="008A73A9" w:rsidRPr="00237BDB" w:rsidRDefault="008A73A9" w:rsidP="009A5837">
            <w:pPr>
              <w:widowControl w:val="0"/>
              <w:spacing w:before="0" w:after="0" w:line="240" w:lineRule="auto"/>
              <w:ind w:firstLine="0"/>
              <w:jc w:val="left"/>
              <w:rPr>
                <w:lang w:val="fr-FR"/>
              </w:rPr>
            </w:pPr>
            <w:r w:rsidRPr="00237BDB">
              <w:rPr>
                <w:lang w:val="fr-FR"/>
              </w:rPr>
              <w:lastRenderedPageBreak/>
              <w:t xml:space="preserve">2 053 / 7 523 </w:t>
            </w:r>
            <w:r w:rsidR="004E78AD">
              <w:rPr>
                <w:lang w:val="fr-FR"/>
              </w:rPr>
              <w:t xml:space="preserve">/ </w:t>
            </w:r>
            <w:r w:rsidR="004E78AD" w:rsidRPr="004E78AD">
              <w:rPr>
                <w:lang w:val="fr-FR"/>
              </w:rPr>
              <w:t>5</w:t>
            </w:r>
            <w:r w:rsidR="004E78AD">
              <w:rPr>
                <w:lang w:val="fr-FR"/>
              </w:rPr>
              <w:t> </w:t>
            </w:r>
            <w:r w:rsidR="004E78AD" w:rsidRPr="004E78AD">
              <w:rPr>
                <w:lang w:val="fr-FR"/>
              </w:rPr>
              <w:t>481</w:t>
            </w:r>
          </w:p>
        </w:tc>
        <w:tc>
          <w:tcPr>
            <w:tcW w:w="5595" w:type="dxa"/>
            <w:shd w:val="clear" w:color="auto" w:fill="auto"/>
            <w:tcMar>
              <w:top w:w="100" w:type="dxa"/>
              <w:left w:w="100" w:type="dxa"/>
              <w:bottom w:w="100" w:type="dxa"/>
              <w:right w:w="100" w:type="dxa"/>
            </w:tcMar>
          </w:tcPr>
          <w:p w14:paraId="6717FB85" w14:textId="6970151E" w:rsidR="008A73A9" w:rsidRPr="00237BDB" w:rsidRDefault="004E78AD" w:rsidP="009A5837">
            <w:pPr>
              <w:widowControl w:val="0"/>
              <w:spacing w:before="0" w:after="0" w:line="240" w:lineRule="auto"/>
              <w:ind w:firstLine="0"/>
              <w:jc w:val="left"/>
              <w:rPr>
                <w:lang w:val="fr-FR"/>
              </w:rPr>
            </w:pPr>
            <w:r>
              <w:rPr>
                <w:lang w:val="fr-FR"/>
              </w:rPr>
              <w:lastRenderedPageBreak/>
              <w:t>journalisme, média, bibliothèque, télévision, sémiotique, journaliste, SIC, communication, blog, open</w:t>
            </w:r>
          </w:p>
        </w:tc>
      </w:tr>
      <w:tr w:rsidR="008A73A9" w:rsidRPr="00B15543" w14:paraId="25642401" w14:textId="77777777" w:rsidTr="009A5837">
        <w:tc>
          <w:tcPr>
            <w:tcW w:w="465" w:type="dxa"/>
            <w:shd w:val="clear" w:color="auto" w:fill="auto"/>
            <w:tcMar>
              <w:top w:w="100" w:type="dxa"/>
              <w:left w:w="100" w:type="dxa"/>
              <w:bottom w:w="100" w:type="dxa"/>
              <w:right w:w="100" w:type="dxa"/>
            </w:tcMar>
          </w:tcPr>
          <w:p w14:paraId="42A2BF1A" w14:textId="77777777" w:rsidR="008A73A9" w:rsidRPr="00237BDB" w:rsidRDefault="008A73A9" w:rsidP="009A5837">
            <w:pPr>
              <w:widowControl w:val="0"/>
              <w:spacing w:before="0" w:after="0" w:line="240" w:lineRule="auto"/>
              <w:ind w:firstLine="0"/>
              <w:jc w:val="left"/>
              <w:rPr>
                <w:lang w:val="fr-FR"/>
              </w:rPr>
            </w:pPr>
            <w:r w:rsidRPr="00237BDB">
              <w:rPr>
                <w:lang w:val="fr-FR"/>
              </w:rPr>
              <w:t>24</w:t>
            </w:r>
          </w:p>
        </w:tc>
        <w:tc>
          <w:tcPr>
            <w:tcW w:w="3300" w:type="dxa"/>
            <w:shd w:val="clear" w:color="auto" w:fill="auto"/>
            <w:tcMar>
              <w:top w:w="100" w:type="dxa"/>
              <w:left w:w="100" w:type="dxa"/>
              <w:bottom w:w="100" w:type="dxa"/>
              <w:right w:w="100" w:type="dxa"/>
            </w:tcMar>
          </w:tcPr>
          <w:p w14:paraId="788A2FFE"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du Vivant</w:t>
            </w:r>
          </w:p>
          <w:p w14:paraId="68602486" w14:textId="6551CB3D" w:rsidR="008A73A9" w:rsidRPr="00237BDB" w:rsidRDefault="008A73A9" w:rsidP="009A5837">
            <w:pPr>
              <w:widowControl w:val="0"/>
              <w:spacing w:before="0" w:after="0" w:line="240" w:lineRule="auto"/>
              <w:ind w:firstLine="0"/>
              <w:jc w:val="left"/>
              <w:rPr>
                <w:lang w:val="fr-FR"/>
              </w:rPr>
            </w:pPr>
            <w:r w:rsidRPr="00237BDB">
              <w:rPr>
                <w:lang w:val="fr-FR"/>
              </w:rPr>
              <w:t xml:space="preserve">3 800 / 22 149 </w:t>
            </w:r>
            <w:r w:rsidR="004E78AD">
              <w:rPr>
                <w:lang w:val="fr-FR"/>
              </w:rPr>
              <w:t xml:space="preserve">/ </w:t>
            </w:r>
            <w:r w:rsidR="004E78AD" w:rsidRPr="004E78AD">
              <w:rPr>
                <w:lang w:val="fr-FR"/>
              </w:rPr>
              <w:t>17</w:t>
            </w:r>
            <w:r w:rsidR="004E78AD">
              <w:rPr>
                <w:lang w:val="fr-FR"/>
              </w:rPr>
              <w:t> </w:t>
            </w:r>
            <w:r w:rsidR="004E78AD" w:rsidRPr="004E78AD">
              <w:rPr>
                <w:lang w:val="fr-FR"/>
              </w:rPr>
              <w:t>498</w:t>
            </w:r>
          </w:p>
        </w:tc>
        <w:tc>
          <w:tcPr>
            <w:tcW w:w="5595" w:type="dxa"/>
            <w:shd w:val="clear" w:color="auto" w:fill="auto"/>
            <w:tcMar>
              <w:top w:w="100" w:type="dxa"/>
              <w:left w:w="100" w:type="dxa"/>
              <w:bottom w:w="100" w:type="dxa"/>
              <w:right w:w="100" w:type="dxa"/>
            </w:tcMar>
          </w:tcPr>
          <w:p w14:paraId="4B660F42" w14:textId="03ECCA58" w:rsidR="008A73A9" w:rsidRPr="00237BDB" w:rsidRDefault="005D3549" w:rsidP="009A5837">
            <w:pPr>
              <w:widowControl w:val="0"/>
              <w:spacing w:before="0" w:after="0" w:line="240" w:lineRule="auto"/>
              <w:ind w:firstLine="0"/>
              <w:jc w:val="left"/>
              <w:rPr>
                <w:lang w:val="fr-FR"/>
              </w:rPr>
            </w:pPr>
            <w:r>
              <w:rPr>
                <w:lang w:val="fr-FR"/>
              </w:rPr>
              <w:t>dosage, protéine, lait, acide, sécrétion, digestion, infection, alimentation, teneur, nutrition</w:t>
            </w:r>
          </w:p>
        </w:tc>
      </w:tr>
      <w:tr w:rsidR="008A73A9" w:rsidRPr="00B15543" w14:paraId="71B5FCFE" w14:textId="77777777" w:rsidTr="009A5837">
        <w:tc>
          <w:tcPr>
            <w:tcW w:w="465" w:type="dxa"/>
            <w:shd w:val="clear" w:color="auto" w:fill="auto"/>
            <w:tcMar>
              <w:top w:w="100" w:type="dxa"/>
              <w:left w:w="100" w:type="dxa"/>
              <w:bottom w:w="100" w:type="dxa"/>
              <w:right w:w="100" w:type="dxa"/>
            </w:tcMar>
          </w:tcPr>
          <w:p w14:paraId="0DC609B7" w14:textId="77777777" w:rsidR="008A73A9" w:rsidRPr="00237BDB" w:rsidRDefault="008A73A9" w:rsidP="009A5837">
            <w:pPr>
              <w:widowControl w:val="0"/>
              <w:spacing w:before="0" w:after="0" w:line="240" w:lineRule="auto"/>
              <w:ind w:firstLine="0"/>
              <w:jc w:val="left"/>
              <w:rPr>
                <w:lang w:val="fr-FR"/>
              </w:rPr>
            </w:pPr>
            <w:r w:rsidRPr="00237BDB">
              <w:rPr>
                <w:lang w:val="fr-FR"/>
              </w:rPr>
              <w:t>25</w:t>
            </w:r>
          </w:p>
        </w:tc>
        <w:tc>
          <w:tcPr>
            <w:tcW w:w="3300" w:type="dxa"/>
            <w:shd w:val="clear" w:color="auto" w:fill="auto"/>
            <w:tcMar>
              <w:top w:w="100" w:type="dxa"/>
              <w:left w:w="100" w:type="dxa"/>
              <w:bottom w:w="100" w:type="dxa"/>
              <w:right w:w="100" w:type="dxa"/>
            </w:tcMar>
          </w:tcPr>
          <w:p w14:paraId="016F72AC"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Sociologie</w:t>
            </w:r>
          </w:p>
          <w:p w14:paraId="2B8EE503" w14:textId="69050049" w:rsidR="008A73A9" w:rsidRPr="00237BDB" w:rsidRDefault="008A73A9" w:rsidP="009A5837">
            <w:pPr>
              <w:widowControl w:val="0"/>
              <w:spacing w:before="0" w:after="0" w:line="240" w:lineRule="auto"/>
              <w:ind w:firstLine="0"/>
              <w:jc w:val="left"/>
              <w:rPr>
                <w:lang w:val="fr-FR"/>
              </w:rPr>
            </w:pPr>
            <w:r w:rsidRPr="00237BDB">
              <w:rPr>
                <w:lang w:val="fr-FR"/>
              </w:rPr>
              <w:t>5 268 / 32</w:t>
            </w:r>
            <w:r w:rsidR="004E78AD">
              <w:rPr>
                <w:lang w:val="fr-FR"/>
              </w:rPr>
              <w:t> </w:t>
            </w:r>
            <w:r w:rsidRPr="00237BDB">
              <w:rPr>
                <w:lang w:val="fr-FR"/>
              </w:rPr>
              <w:t>398</w:t>
            </w:r>
            <w:r w:rsidR="004E78AD">
              <w:rPr>
                <w:lang w:val="fr-FR"/>
              </w:rPr>
              <w:t xml:space="preserve"> / </w:t>
            </w:r>
            <w:r w:rsidR="004E78AD" w:rsidRPr="004E78AD">
              <w:rPr>
                <w:lang w:val="fr-FR"/>
              </w:rPr>
              <w:t>23</w:t>
            </w:r>
            <w:r w:rsidR="004E78AD">
              <w:rPr>
                <w:lang w:val="fr-FR"/>
              </w:rPr>
              <w:t> </w:t>
            </w:r>
            <w:r w:rsidR="004E78AD" w:rsidRPr="004E78AD">
              <w:rPr>
                <w:lang w:val="fr-FR"/>
              </w:rPr>
              <w:t>732</w:t>
            </w:r>
          </w:p>
        </w:tc>
        <w:tc>
          <w:tcPr>
            <w:tcW w:w="5595" w:type="dxa"/>
            <w:shd w:val="clear" w:color="auto" w:fill="auto"/>
            <w:tcMar>
              <w:top w:w="100" w:type="dxa"/>
              <w:left w:w="100" w:type="dxa"/>
              <w:bottom w:w="100" w:type="dxa"/>
              <w:right w:w="100" w:type="dxa"/>
            </w:tcMar>
          </w:tcPr>
          <w:p w14:paraId="23F4643B" w14:textId="4A039E19" w:rsidR="008A73A9" w:rsidRPr="00237BDB" w:rsidRDefault="005D3549" w:rsidP="0040240C">
            <w:pPr>
              <w:keepNext/>
              <w:widowControl w:val="0"/>
              <w:spacing w:before="0" w:after="0" w:line="240" w:lineRule="auto"/>
              <w:ind w:firstLine="0"/>
              <w:jc w:val="left"/>
              <w:rPr>
                <w:lang w:val="fr-FR"/>
              </w:rPr>
            </w:pPr>
            <w:r>
              <w:rPr>
                <w:lang w:val="fr-FR"/>
              </w:rPr>
              <w:t>sociologie, ville, géographe, géographie, tourisme, nuit, quartier, socialisation, déscolarisation, territoire</w:t>
            </w:r>
          </w:p>
        </w:tc>
      </w:tr>
    </w:tbl>
    <w:p w14:paraId="5BE2603C" w14:textId="72C0A80F" w:rsidR="008A73A9" w:rsidRDefault="0040240C" w:rsidP="002107A1">
      <w:pPr>
        <w:pStyle w:val="Lgende"/>
        <w:ind w:firstLine="0"/>
        <w:jc w:val="center"/>
        <w:rPr>
          <w:lang w:val="fr-FR"/>
        </w:rPr>
      </w:pPr>
      <w:bookmarkStart w:id="39" w:name="_Toc18509517"/>
      <w:r w:rsidRPr="00F811D2">
        <w:rPr>
          <w:lang w:val="fr-FR"/>
        </w:rPr>
        <w:t xml:space="preserve">Tableau </w:t>
      </w:r>
      <w:r>
        <w:fldChar w:fldCharType="begin"/>
      </w:r>
      <w:r w:rsidRPr="00F811D2">
        <w:rPr>
          <w:lang w:val="fr-FR"/>
        </w:rPr>
        <w:instrText xml:space="preserve"> SEQ Tableau \* ARABIC </w:instrText>
      </w:r>
      <w:r>
        <w:fldChar w:fldCharType="separate"/>
      </w:r>
      <w:r w:rsidR="00F0696F">
        <w:rPr>
          <w:noProof/>
          <w:lang w:val="fr-FR"/>
        </w:rPr>
        <w:t>8</w:t>
      </w:r>
      <w:r>
        <w:fldChar w:fldCharType="end"/>
      </w:r>
      <w:r w:rsidRPr="00F811D2">
        <w:rPr>
          <w:lang w:val="fr-FR"/>
        </w:rPr>
        <w:t xml:space="preserve"> :</w:t>
      </w:r>
      <w:r w:rsidRPr="00F811D2">
        <w:rPr>
          <w:noProof/>
          <w:lang w:val="fr-FR"/>
        </w:rPr>
        <w:t xml:space="preserve"> Les 10 têtes les plus spécifiques de chaque domaine</w:t>
      </w:r>
      <w:bookmarkEnd w:id="39"/>
    </w:p>
    <w:p w14:paraId="1F379334" w14:textId="3F69B5C3" w:rsidR="009A5837" w:rsidRDefault="009A5837" w:rsidP="0040240C">
      <w:pPr>
        <w:rPr>
          <w:lang w:val="fr-FR"/>
        </w:rPr>
      </w:pPr>
      <w:r>
        <w:rPr>
          <w:lang w:val="fr-FR"/>
        </w:rPr>
        <w:t>On constate plusieurs faits : le premier est une mise en garde sur la limite de 10 têtes choisie pour la présentation de ce tableau. Selon le nombre de titres et le nombre de lemmes différents dans le domaine, les mots sélectionnés peuvent avoir des nombres d’occurrences très variés.</w:t>
      </w:r>
      <w:r w:rsidR="003A59B8">
        <w:rPr>
          <w:lang w:val="fr-FR"/>
        </w:rPr>
        <w:t xml:space="preserve"> Plus le nombre de titres étudiés est faible, plus les résultats sont très sensibles.</w:t>
      </w:r>
    </w:p>
    <w:p w14:paraId="2B98CAFD" w14:textId="218BBB7F" w:rsidR="003A59B8" w:rsidRDefault="003A59B8" w:rsidP="0040240C">
      <w:pPr>
        <w:rPr>
          <w:lang w:val="fr-FR"/>
        </w:rPr>
      </w:pPr>
      <w:r>
        <w:rPr>
          <w:lang w:val="fr-FR"/>
        </w:rPr>
        <w:t xml:space="preserve">Dans l’éducation, on constate la présence dans les 10 premières spécifiques de </w:t>
      </w:r>
      <w:r w:rsidRPr="003A59B8">
        <w:rPr>
          <w:i/>
          <w:lang w:val="fr-FR"/>
        </w:rPr>
        <w:t>ordinateur</w:t>
      </w:r>
      <w:r>
        <w:rPr>
          <w:lang w:val="fr-FR"/>
        </w:rPr>
        <w:t xml:space="preserve"> alors qu’il apparaît en 72</w:t>
      </w:r>
      <w:r w:rsidRPr="003A59B8">
        <w:rPr>
          <w:vertAlign w:val="superscript"/>
          <w:lang w:val="fr-FR"/>
        </w:rPr>
        <w:t>e</w:t>
      </w:r>
      <w:r>
        <w:rPr>
          <w:lang w:val="fr-FR"/>
        </w:rPr>
        <w:t xml:space="preserve"> position en informatique. Avec seulement 12 occurrences en informatique, on peut présumer qu’il s’agit </w:t>
      </w:r>
      <w:r w:rsidR="00C20F0D">
        <w:rPr>
          <w:lang w:val="fr-FR"/>
        </w:rPr>
        <w:t xml:space="preserve">là </w:t>
      </w:r>
      <w:r>
        <w:rPr>
          <w:lang w:val="fr-FR"/>
        </w:rPr>
        <w:t xml:space="preserve">d’un terme trop générique pour </w:t>
      </w:r>
      <w:r w:rsidR="007F0A67">
        <w:rPr>
          <w:lang w:val="fr-FR"/>
        </w:rPr>
        <w:t>la</w:t>
      </w:r>
      <w:r>
        <w:rPr>
          <w:lang w:val="fr-FR"/>
        </w:rPr>
        <w:t xml:space="preserve"> science</w:t>
      </w:r>
      <w:r w:rsidR="007F0A67">
        <w:rPr>
          <w:lang w:val="fr-FR"/>
        </w:rPr>
        <w:t xml:space="preserve"> dont c’est le principal objet</w:t>
      </w:r>
      <w:r>
        <w:rPr>
          <w:lang w:val="fr-FR"/>
        </w:rPr>
        <w:t xml:space="preserve"> et donc délaissé dans les titres soumis à une forte contrainte informationnelle et de concision.</w:t>
      </w:r>
    </w:p>
    <w:p w14:paraId="2B57E3FD" w14:textId="16175B21" w:rsidR="003A59B8" w:rsidRDefault="00C20F0D" w:rsidP="000B1734">
      <w:pPr>
        <w:rPr>
          <w:lang w:val="fr-FR"/>
        </w:rPr>
      </w:pPr>
      <w:r>
        <w:rPr>
          <w:lang w:val="fr-FR"/>
        </w:rPr>
        <w:t>Les sciences cognitives, avec seulement 2 370 titres, sont à la croisée de plusieurs domaines, notamment la linguistique et la psychologie, ce qui peut expliquer la non</w:t>
      </w:r>
      <w:r w:rsidR="000B1734">
        <w:rPr>
          <w:lang w:val="fr-FR"/>
        </w:rPr>
        <w:t xml:space="preserve"> présence de têtes « propres ».</w:t>
      </w:r>
    </w:p>
    <w:p w14:paraId="4C5266C6" w14:textId="3F8F3882" w:rsidR="00C20F0D" w:rsidRPr="00F5087E" w:rsidRDefault="008A73A9" w:rsidP="00C20F0D">
      <w:pPr>
        <w:rPr>
          <w:iCs/>
          <w:lang w:val="fr-FR"/>
        </w:rPr>
      </w:pPr>
      <w:r>
        <w:rPr>
          <w:lang w:val="fr-FR"/>
        </w:rPr>
        <w:t>Seule l’évaluation des résultats permet de juger de la pertinence de notre méthode.</w:t>
      </w:r>
      <w:r w:rsidR="00C20F0D" w:rsidRPr="00C20F0D">
        <w:rPr>
          <w:lang w:val="fr-FR"/>
        </w:rPr>
        <w:t xml:space="preserve"> </w:t>
      </w:r>
      <w:r w:rsidR="00C20F0D" w:rsidRPr="00237BDB">
        <w:rPr>
          <w:lang w:val="fr-FR"/>
        </w:rPr>
        <w:t>Le premier contrôle que nous pouvons effectuer, bien que très subjectif et limité, et de parc</w:t>
      </w:r>
      <w:r w:rsidR="00C20F0D">
        <w:rPr>
          <w:lang w:val="fr-FR"/>
        </w:rPr>
        <w:t xml:space="preserve">ourir nous-même ces têtes, classées par TF*IDF </w:t>
      </w:r>
      <w:r w:rsidR="00C20F0D" w:rsidRPr="00237BDB">
        <w:rPr>
          <w:lang w:val="fr-FR"/>
        </w:rPr>
        <w:t xml:space="preserve">pour voir </w:t>
      </w:r>
      <w:r w:rsidR="00C20F0D">
        <w:rPr>
          <w:lang w:val="fr-FR"/>
        </w:rPr>
        <w:t xml:space="preserve">si les premières semblent plus </w:t>
      </w:r>
      <w:r w:rsidR="00C20F0D" w:rsidRPr="00237BDB">
        <w:rPr>
          <w:lang w:val="fr-FR"/>
        </w:rPr>
        <w:t>correspondre au domaine associé</w:t>
      </w:r>
      <w:r w:rsidR="00C20F0D">
        <w:rPr>
          <w:lang w:val="fr-FR"/>
        </w:rPr>
        <w:t xml:space="preserve"> que les suivantes</w:t>
      </w:r>
      <w:r w:rsidR="00C20F0D" w:rsidRPr="00237BDB">
        <w:rPr>
          <w:lang w:val="fr-FR"/>
        </w:rPr>
        <w:t xml:space="preserve">. Ce premier contrôle </w:t>
      </w:r>
      <w:r w:rsidR="00C20F0D">
        <w:rPr>
          <w:lang w:val="fr-FR"/>
        </w:rPr>
        <w:t xml:space="preserve">est positif : les têtes avec le plus haut TF*IDF </w:t>
      </w:r>
      <w:r w:rsidR="00C20F0D" w:rsidRPr="00237BDB">
        <w:rPr>
          <w:lang w:val="fr-FR"/>
        </w:rPr>
        <w:t xml:space="preserve">semblent effectivement </w:t>
      </w:r>
      <w:r w:rsidR="00C20F0D">
        <w:rPr>
          <w:lang w:val="fr-FR"/>
        </w:rPr>
        <w:t>les plus proches des</w:t>
      </w:r>
      <w:r w:rsidR="00C20F0D" w:rsidRPr="00237BDB">
        <w:rPr>
          <w:lang w:val="fr-FR"/>
        </w:rPr>
        <w:t xml:space="preserve"> objets d’études des domaines, comme </w:t>
      </w:r>
      <w:r w:rsidR="00C20F0D" w:rsidRPr="00237BDB">
        <w:rPr>
          <w:i/>
          <w:lang w:val="fr-FR"/>
        </w:rPr>
        <w:t>céramique</w:t>
      </w:r>
      <w:r w:rsidR="00C20F0D" w:rsidRPr="00237BDB">
        <w:rPr>
          <w:lang w:val="fr-FR"/>
        </w:rPr>
        <w:t xml:space="preserve"> et </w:t>
      </w:r>
      <w:r w:rsidR="00C20F0D" w:rsidRPr="00237BDB">
        <w:rPr>
          <w:i/>
          <w:lang w:val="fr-FR"/>
        </w:rPr>
        <w:t>nécropole</w:t>
      </w:r>
      <w:r w:rsidR="00C20F0D" w:rsidRPr="00237BDB">
        <w:rPr>
          <w:lang w:val="fr-FR"/>
        </w:rPr>
        <w:t xml:space="preserve"> pour l’archéologie</w:t>
      </w:r>
      <w:r w:rsidR="00C20F0D">
        <w:rPr>
          <w:lang w:val="fr-FR"/>
        </w:rPr>
        <w:t xml:space="preserve">. L’extrême majorité des têtes ayant un TF*IDF élevé est ce que </w:t>
      </w:r>
      <w:r w:rsidR="00C20F0D">
        <w:rPr>
          <w:iCs/>
          <w:lang w:val="fr-FR"/>
        </w:rPr>
        <w:t xml:space="preserve">Schmid (2000, p. 15) appelle des </w:t>
      </w:r>
      <w:r w:rsidR="00C20F0D">
        <w:rPr>
          <w:i/>
          <w:lang w:val="fr-FR"/>
        </w:rPr>
        <w:t xml:space="preserve">full-content nouns </w:t>
      </w:r>
      <w:r w:rsidR="00C20F0D">
        <w:rPr>
          <w:iCs/>
          <w:lang w:val="fr-FR"/>
        </w:rPr>
        <w:t>ayant un contenu sémantique important.</w:t>
      </w:r>
      <w:r w:rsidR="00E41F4A">
        <w:rPr>
          <w:iCs/>
          <w:lang w:val="fr-FR"/>
        </w:rPr>
        <w:t xml:space="preserve"> Nous remarquons néanmoins la tête </w:t>
      </w:r>
      <w:r w:rsidR="00E41F4A" w:rsidRPr="00E41F4A">
        <w:rPr>
          <w:i/>
          <w:iCs/>
          <w:lang w:val="fr-FR"/>
        </w:rPr>
        <w:t>brève</w:t>
      </w:r>
      <w:r w:rsidR="00E41F4A">
        <w:rPr>
          <w:iCs/>
          <w:lang w:val="fr-FR"/>
        </w:rPr>
        <w:t>, pour le domaine des sciences de l’environnement, qui ne désigne pas un objet d’étude mais un support de publication.</w:t>
      </w:r>
    </w:p>
    <w:p w14:paraId="14B1B87E" w14:textId="3228AF06" w:rsidR="007F0A67" w:rsidRDefault="007F0A67" w:rsidP="007F0A67">
      <w:pPr>
        <w:rPr>
          <w:lang w:val="fr-FR"/>
        </w:rPr>
      </w:pPr>
      <w:r w:rsidRPr="00237BDB">
        <w:rPr>
          <w:lang w:val="fr-FR"/>
        </w:rPr>
        <w:t xml:space="preserve">Une méthode d’évaluation aurait été de </w:t>
      </w:r>
      <w:r>
        <w:rPr>
          <w:lang w:val="fr-FR"/>
        </w:rPr>
        <w:t>comparer les têtes avec des lexiques spécialisés pour mesurer la précision et le rappel. Néanmoins, cela exige de ne sélectionner qu’une partie des têtes spécifiques à l’aide d’un filtre pour ne pas avoir trop de bruit. Ce filtre peut être un seuil appliqué à la valeur de T</w:t>
      </w:r>
      <w:r w:rsidR="00B93B53">
        <w:rPr>
          <w:lang w:val="fr-FR"/>
        </w:rPr>
        <w:t>F</w:t>
      </w:r>
      <w:r>
        <w:rPr>
          <w:lang w:val="fr-FR"/>
        </w:rPr>
        <w:t>*IDF plutôt que de prendre les X premières têtes. Il faudrait dans ce cas faire attention au taux de couverture des têtes sélectionnées par un tel seuil : plus il sera élevé, plus on sera sûr d’avoir des têtes spécifiques au détriment du nombre de titres couverts.</w:t>
      </w:r>
      <w:r w:rsidR="007F0A6D">
        <w:rPr>
          <w:lang w:val="fr-FR"/>
        </w:rPr>
        <w:t xml:space="preserve"> </w:t>
      </w:r>
    </w:p>
    <w:p w14:paraId="2705BBE8" w14:textId="4FE6C3C6" w:rsidR="002B0006" w:rsidRDefault="007F0A67" w:rsidP="00AD0DB1">
      <w:pPr>
        <w:rPr>
          <w:lang w:val="fr-FR"/>
        </w:rPr>
      </w:pPr>
      <w:r>
        <w:rPr>
          <w:lang w:val="fr-FR"/>
        </w:rPr>
        <w:t>Une autre approche est de calculer une distance entre les domaines : si on assimile les domaines à un sac de têtes, où pour chaque tête, on met la valeur de son T</w:t>
      </w:r>
      <w:r w:rsidR="00A24733">
        <w:rPr>
          <w:lang w:val="fr-FR"/>
        </w:rPr>
        <w:t>F</w:t>
      </w:r>
      <w:r>
        <w:rPr>
          <w:lang w:val="fr-FR"/>
        </w:rPr>
        <w:t xml:space="preserve">*IDF ou 0 si la tête n’apparaît pas dans le domaine, on obtient un vecteur </w:t>
      </w:r>
      <w:r w:rsidR="00DC6DBD">
        <w:rPr>
          <w:lang w:val="fr-FR"/>
        </w:rPr>
        <w:t>à</w:t>
      </w:r>
      <w:r>
        <w:rPr>
          <w:lang w:val="fr-FR"/>
        </w:rPr>
        <w:t xml:space="preserve"> 30 </w:t>
      </w:r>
      <w:r w:rsidR="00DC6DBD">
        <w:rPr>
          <w:lang w:val="fr-FR"/>
        </w:rPr>
        <w:t>410</w:t>
      </w:r>
      <w:r>
        <w:rPr>
          <w:lang w:val="fr-FR"/>
        </w:rPr>
        <w:t xml:space="preserve"> dimensions. On peut ensuite calculer une distance généralisée entre les domaines pour savoir lesquels sont les plus proches et les plus éloignés en terme de têtes</w:t>
      </w:r>
      <w:r w:rsidR="00DF52C6">
        <w:rPr>
          <w:lang w:val="fr-FR"/>
        </w:rPr>
        <w:t xml:space="preserve"> dont l’annexe </w:t>
      </w:r>
      <w:r w:rsidR="00DF52C6">
        <w:rPr>
          <w:lang w:val="fr-FR"/>
        </w:rPr>
        <w:fldChar w:fldCharType="begin"/>
      </w:r>
      <w:r w:rsidR="00DF52C6">
        <w:rPr>
          <w:lang w:val="fr-FR"/>
        </w:rPr>
        <w:instrText xml:space="preserve"> REF _Ref18490200 \h </w:instrText>
      </w:r>
      <w:r w:rsidR="00DF52C6">
        <w:rPr>
          <w:lang w:val="fr-FR"/>
        </w:rPr>
      </w:r>
      <w:r w:rsidR="00DF52C6">
        <w:rPr>
          <w:lang w:val="fr-FR"/>
        </w:rPr>
        <w:fldChar w:fldCharType="separate"/>
      </w:r>
      <w:r w:rsidR="00DF52C6" w:rsidRPr="00DF52C6">
        <w:rPr>
          <w:lang w:val="fr-FR"/>
        </w:rPr>
        <w:t>A1. Distance des domaines de par leurs têtes spécifiques</w:t>
      </w:r>
      <w:r w:rsidR="00DF52C6">
        <w:rPr>
          <w:lang w:val="fr-FR"/>
        </w:rPr>
        <w:fldChar w:fldCharType="end"/>
      </w:r>
      <w:r w:rsidR="00DF52C6">
        <w:rPr>
          <w:lang w:val="fr-FR"/>
        </w:rPr>
        <w:t xml:space="preserve"> présente le résultat</w:t>
      </w:r>
      <w:r>
        <w:rPr>
          <w:lang w:val="fr-FR"/>
        </w:rPr>
        <w:t>.</w:t>
      </w:r>
      <w:r w:rsidR="00DF52C6">
        <w:rPr>
          <w:lang w:val="fr-FR"/>
        </w:rPr>
        <w:t xml:space="preserve"> On constate ainsi que la sociologie a pour domaine le plus proche le domaine gestion et management et comme domaine le plus éloigné la chimie.</w:t>
      </w:r>
      <w:r w:rsidR="000B1734">
        <w:rPr>
          <w:lang w:val="fr-FR"/>
        </w:rPr>
        <w:t xml:space="preserve"> Cette représentation permet d’avoir un aperçu de comment </w:t>
      </w:r>
      <w:r w:rsidR="000B1734">
        <w:rPr>
          <w:lang w:val="fr-FR"/>
        </w:rPr>
        <w:lastRenderedPageBreak/>
        <w:t>les domaines se positionnent les uns par rapport aux autres par la spécificité de leurs têtes et ainsi vérifier la valider de notre approche.</w:t>
      </w:r>
    </w:p>
    <w:p w14:paraId="516379DC" w14:textId="66BA08C9" w:rsidR="002B0006" w:rsidRPr="002B0006" w:rsidRDefault="00ED0EAC" w:rsidP="002B0006">
      <w:pPr>
        <w:rPr>
          <w:rFonts w:eastAsia="Times New Roman"/>
          <w:color w:val="000000"/>
          <w:lang w:val="fr-FR"/>
        </w:rPr>
      </w:pPr>
      <w:r>
        <w:rPr>
          <w:lang w:val="fr-FR"/>
        </w:rPr>
        <w:t>Un lemme peut avoir une valeur distinctive de T</w:t>
      </w:r>
      <w:r w:rsidR="00A24733">
        <w:rPr>
          <w:lang w:val="fr-FR"/>
        </w:rPr>
        <w:t>F</w:t>
      </w:r>
      <w:r>
        <w:rPr>
          <w:lang w:val="fr-FR"/>
        </w:rPr>
        <w:t xml:space="preserve">*IDF </w:t>
      </w:r>
      <w:r w:rsidR="002B0006">
        <w:rPr>
          <w:lang w:val="fr-FR"/>
        </w:rPr>
        <w:t xml:space="preserve">dans plusieurs domaines, </w:t>
      </w:r>
      <w:r>
        <w:rPr>
          <w:lang w:val="fr-FR"/>
        </w:rPr>
        <w:t xml:space="preserve">ce qui traduit que </w:t>
      </w:r>
      <w:r w:rsidR="002B0006">
        <w:rPr>
          <w:lang w:val="fr-FR"/>
        </w:rPr>
        <w:t xml:space="preserve">cet objet d’étude est partagé par les </w:t>
      </w:r>
      <w:r>
        <w:rPr>
          <w:lang w:val="fr-FR"/>
        </w:rPr>
        <w:t>différents</w:t>
      </w:r>
      <w:r w:rsidR="002B0006">
        <w:rPr>
          <w:lang w:val="fr-FR"/>
        </w:rPr>
        <w:t xml:space="preserve"> domaines</w:t>
      </w:r>
      <w:r w:rsidR="007F0A6D">
        <w:rPr>
          <w:lang w:val="fr-FR"/>
        </w:rPr>
        <w:t xml:space="preserve"> et qu’il n’a pas de pertinence pour un grand nombre d’autres</w:t>
      </w:r>
      <w:r w:rsidR="002B0006">
        <w:rPr>
          <w:lang w:val="fr-FR"/>
        </w:rPr>
        <w:t xml:space="preserve">. </w:t>
      </w:r>
      <w:r w:rsidR="008A36B7">
        <w:rPr>
          <w:lang w:val="fr-FR"/>
        </w:rPr>
        <w:t>L’importance dans chaque domaine est pondérée par la valeur de T</w:t>
      </w:r>
      <w:r w:rsidR="005B5B52">
        <w:rPr>
          <w:lang w:val="fr-FR"/>
        </w:rPr>
        <w:t>F</w:t>
      </w:r>
      <w:r w:rsidR="008A36B7">
        <w:rPr>
          <w:lang w:val="fr-FR"/>
        </w:rPr>
        <w:t xml:space="preserve">*IDF. </w:t>
      </w:r>
      <w:r>
        <w:rPr>
          <w:lang w:val="fr-FR"/>
        </w:rPr>
        <w:t>Par exemple,</w:t>
      </w:r>
      <w:r w:rsidRPr="00ED0EAC">
        <w:rPr>
          <w:i/>
          <w:lang w:val="fr-FR"/>
        </w:rPr>
        <w:t xml:space="preserve"> femme </w:t>
      </w:r>
      <w:r>
        <w:rPr>
          <w:lang w:val="fr-FR"/>
        </w:rPr>
        <w:t xml:space="preserve">a une valeur de </w:t>
      </w:r>
      <w:r w:rsidR="00FB30C1">
        <w:rPr>
          <w:lang w:val="fr-FR"/>
        </w:rPr>
        <w:t>0,0003 en géographie</w:t>
      </w:r>
      <w:r w:rsidR="00C629E5">
        <w:rPr>
          <w:lang w:val="fr-FR"/>
        </w:rPr>
        <w:t>, sciences de l’information et de la communication</w:t>
      </w:r>
      <w:r w:rsidR="00FB30C1">
        <w:rPr>
          <w:lang w:val="fr-FR"/>
        </w:rPr>
        <w:t xml:space="preserve"> et psychologie, </w:t>
      </w:r>
      <w:r>
        <w:rPr>
          <w:lang w:val="fr-FR"/>
        </w:rPr>
        <w:t>0,0004 en sociologie, anthropologie et littérature</w:t>
      </w:r>
      <w:r w:rsidR="00FB30C1">
        <w:rPr>
          <w:lang w:val="fr-FR"/>
        </w:rPr>
        <w:t xml:space="preserve"> et</w:t>
      </w:r>
      <w:r>
        <w:rPr>
          <w:lang w:val="fr-FR"/>
        </w:rPr>
        <w:t xml:space="preserve"> 0,0007 en histoire. </w:t>
      </w:r>
      <w:r w:rsidR="002B0006" w:rsidRPr="00ED0EAC">
        <w:rPr>
          <w:lang w:val="fr-FR"/>
        </w:rPr>
        <w:t>Néanmoins</w:t>
      </w:r>
      <w:r w:rsidR="002B0006">
        <w:rPr>
          <w:lang w:val="fr-FR"/>
        </w:rPr>
        <w:t>, une forte limite de cette approche est la polysémie de certaines têtes. L</w:t>
      </w:r>
      <w:r w:rsidR="002B0006" w:rsidRPr="002B0006">
        <w:rPr>
          <w:lang w:val="fr-FR"/>
        </w:rPr>
        <w:t>’</w:t>
      </w:r>
      <w:r w:rsidR="002B0006" w:rsidRPr="008A36B7">
        <w:rPr>
          <w:i/>
          <w:lang w:val="fr-FR"/>
        </w:rPr>
        <w:t>architecture</w:t>
      </w:r>
      <w:r w:rsidR="002B0006" w:rsidRPr="002B0006">
        <w:rPr>
          <w:lang w:val="fr-FR"/>
        </w:rPr>
        <w:t xml:space="preserve"> en informatique </w:t>
      </w:r>
      <w:r w:rsidR="002B0006">
        <w:rPr>
          <w:lang w:val="fr-FR"/>
        </w:rPr>
        <w:t>n’est pas la même que dans le domaine</w:t>
      </w:r>
      <w:r w:rsidR="00E41F4A">
        <w:rPr>
          <w:lang w:val="fr-FR"/>
        </w:rPr>
        <w:t xml:space="preserve"> de l’</w:t>
      </w:r>
      <w:r w:rsidR="008A36B7">
        <w:rPr>
          <w:lang w:val="fr-FR"/>
        </w:rPr>
        <w:t xml:space="preserve">architecture, de même qu’une </w:t>
      </w:r>
      <w:r w:rsidR="008A36B7" w:rsidRPr="008A36B7">
        <w:rPr>
          <w:i/>
          <w:lang w:val="fr-FR"/>
        </w:rPr>
        <w:t>tempête</w:t>
      </w:r>
      <w:r w:rsidR="008A36B7">
        <w:rPr>
          <w:lang w:val="fr-FR"/>
        </w:rPr>
        <w:t xml:space="preserve"> en sciences exactes et en sciences humaines et sociales.</w:t>
      </w:r>
    </w:p>
    <w:p w14:paraId="7658905B" w14:textId="77777777" w:rsidR="00AD0DB1" w:rsidRDefault="00AD0DB1" w:rsidP="00AD0DB1">
      <w:pPr>
        <w:ind w:firstLine="0"/>
        <w:jc w:val="center"/>
        <w:rPr>
          <w:rFonts w:ascii="Palatino Linotype" w:hAnsi="Palatino Linotype"/>
          <w:b/>
          <w:bCs/>
          <w:color w:val="4F81BD" w:themeColor="accent1"/>
          <w:lang w:val="fr-FR"/>
        </w:rPr>
      </w:pPr>
    </w:p>
    <w:p w14:paraId="5DBE645B" w14:textId="77777777" w:rsidR="002B0006" w:rsidRPr="00AD0DB1" w:rsidRDefault="002B0006" w:rsidP="00AD0DB1">
      <w:pPr>
        <w:ind w:firstLine="0"/>
        <w:jc w:val="center"/>
        <w:rPr>
          <w:rFonts w:ascii="Palatino Linotype" w:hAnsi="Palatino Linotype"/>
          <w:b/>
          <w:bCs/>
          <w:color w:val="4F81BD" w:themeColor="accent1"/>
          <w:lang w:val="fr-FR"/>
        </w:rPr>
      </w:pPr>
    </w:p>
    <w:p w14:paraId="585F5F24" w14:textId="77777777" w:rsidR="00DB710F" w:rsidRDefault="00BA0D17">
      <w:pPr>
        <w:rPr>
          <w:lang w:val="fr-FR"/>
        </w:rPr>
      </w:pPr>
      <w:r w:rsidRPr="00237BDB">
        <w:rPr>
          <w:lang w:val="fr-FR"/>
        </w:rPr>
        <w:t xml:space="preserve">Nous avons dans </w:t>
      </w:r>
      <w:r w:rsidR="004C3507">
        <w:rPr>
          <w:lang w:val="fr-FR"/>
        </w:rPr>
        <w:t>cette partie</w:t>
      </w:r>
      <w:r w:rsidRPr="00237BDB">
        <w:rPr>
          <w:lang w:val="fr-FR"/>
        </w:rPr>
        <w:t xml:space="preserve"> établi le périmètre délimitant notre corpus de travail et mesuré ses contours. Nous avons décidé d’étudier le cas le plus nombreux : celui des titres mono</w:t>
      </w:r>
      <w:r w:rsidR="004C3507">
        <w:rPr>
          <w:lang w:val="fr-FR"/>
        </w:rPr>
        <w:t>segmentaux</w:t>
      </w:r>
      <w:r w:rsidRPr="00237BDB">
        <w:rPr>
          <w:lang w:val="fr-FR"/>
        </w:rPr>
        <w:t xml:space="preserve"> ou bisegmentaux possédant au moins une tête nominale. </w:t>
      </w:r>
    </w:p>
    <w:p w14:paraId="4066A108" w14:textId="5DD1C85C" w:rsidR="00514BA4" w:rsidRDefault="004C3507">
      <w:pPr>
        <w:rPr>
          <w:lang w:val="fr-FR"/>
        </w:rPr>
      </w:pPr>
      <w:r>
        <w:rPr>
          <w:lang w:val="fr-FR"/>
        </w:rPr>
        <w:t xml:space="preserve">Notre corpus de travail se compose de </w:t>
      </w:r>
      <w:r w:rsidRPr="00237BDB">
        <w:rPr>
          <w:lang w:val="fr-FR"/>
        </w:rPr>
        <w:t>250 998 titres, soit 74</w:t>
      </w:r>
      <w:r>
        <w:rPr>
          <w:lang w:val="fr-FR"/>
        </w:rPr>
        <w:t> </w:t>
      </w:r>
      <w:r w:rsidRPr="00237BDB">
        <w:rPr>
          <w:lang w:val="fr-FR"/>
        </w:rPr>
        <w:t>% du matériau initial</w:t>
      </w:r>
      <w:r>
        <w:rPr>
          <w:lang w:val="fr-FR"/>
        </w:rPr>
        <w:t xml:space="preserve">. </w:t>
      </w:r>
      <w:r w:rsidR="00514BA4">
        <w:rPr>
          <w:lang w:val="fr-FR"/>
        </w:rPr>
        <w:t>Notre corpus de travail est représentatif du matériau initial en ce qui concerne la répartition des titres par type de publication, nombre d’auteurs ou domaine. Nous avons démontré que les titres sont essentiellement des syntagmes nominaux à 85 % si on ne considère que le premier segment des titres bisegmentaux et les titres monosegmentaux.</w:t>
      </w:r>
    </w:p>
    <w:p w14:paraId="54005AEC" w14:textId="53CD2C4A" w:rsidR="00DB710F" w:rsidRDefault="00DB710F">
      <w:pPr>
        <w:rPr>
          <w:lang w:val="fr-FR"/>
        </w:rPr>
      </w:pPr>
      <w:r>
        <w:rPr>
          <w:lang w:val="fr-FR"/>
        </w:rPr>
        <w:t xml:space="preserve">Nous avons relevé que la répartition des titres par domaine n’est pas homogène, 71 % des titres se rapportent aux sciences humaines et sociales contre 39 % pour les sciences exactes. </w:t>
      </w:r>
      <w:r w:rsidR="00A463B2">
        <w:rPr>
          <w:lang w:val="fr-FR"/>
        </w:rPr>
        <w:t>Les premières utilisent de façon à peu près égale les titres monosegmentaux et bisegmentaux alors que les sciences exactes favorisent les titres monosegmentaux. Nous avons également calculé un indice de spécificité des têtes par rapport à un domaine particulier</w:t>
      </w:r>
      <w:r w:rsidR="00513622">
        <w:rPr>
          <w:lang w:val="fr-FR"/>
        </w:rPr>
        <w:t xml:space="preserve"> en se fondant sur le TF*IDF</w:t>
      </w:r>
      <w:r w:rsidR="00A463B2">
        <w:rPr>
          <w:lang w:val="fr-FR"/>
        </w:rPr>
        <w:t>.</w:t>
      </w:r>
    </w:p>
    <w:p w14:paraId="4A13B240" w14:textId="6BF8AB9F" w:rsidR="00A463B2" w:rsidRDefault="00A463B2">
      <w:pPr>
        <w:rPr>
          <w:lang w:val="fr-FR"/>
        </w:rPr>
      </w:pPr>
      <w:r>
        <w:rPr>
          <w:lang w:val="fr-FR"/>
        </w:rPr>
        <w:t>Nous voulons à présent étudier des têtes qui sont à l’inverse des têtes spécifiques : des têtes des fréquentes dans toutes les disciplines, que nous appellerons têtes transdisciplinaires.</w:t>
      </w:r>
    </w:p>
    <w:p w14:paraId="7B184390" w14:textId="5779603E" w:rsidR="007D6EAF" w:rsidRPr="00237BDB" w:rsidRDefault="00BA0D17" w:rsidP="002A01C2">
      <w:pPr>
        <w:pStyle w:val="Titre1"/>
      </w:pPr>
      <w:bookmarkStart w:id="40" w:name="_Toc18538510"/>
      <w:r w:rsidRPr="00237BDB">
        <w:lastRenderedPageBreak/>
        <w:t xml:space="preserve">II. </w:t>
      </w:r>
      <w:r w:rsidR="00F747F1">
        <w:t>Tê</w:t>
      </w:r>
      <w:r w:rsidRPr="00237BDB">
        <w:t xml:space="preserve">tes </w:t>
      </w:r>
      <w:r w:rsidR="00AD0DB1">
        <w:t>transdisciplinaires</w:t>
      </w:r>
      <w:r w:rsidR="00F747F1">
        <w:t> : des emplois sous-spécifié ?</w:t>
      </w:r>
      <w:bookmarkEnd w:id="40"/>
    </w:p>
    <w:p w14:paraId="78D720A7" w14:textId="25393C70" w:rsidR="00F747F1" w:rsidRDefault="007D5C99">
      <w:pPr>
        <w:rPr>
          <w:lang w:val="fr-FR"/>
        </w:rPr>
      </w:pPr>
      <w:r w:rsidRPr="00237BDB">
        <w:rPr>
          <w:lang w:val="fr-FR"/>
        </w:rPr>
        <w:t>Dans cette partie, nous nous intéressons aux têtes de nos segments. Nous avons vu que nous avons une tête par segment et d</w:t>
      </w:r>
      <w:r>
        <w:rPr>
          <w:lang w:val="fr-FR"/>
        </w:rPr>
        <w:t xml:space="preserve">e </w:t>
      </w:r>
      <w:r w:rsidRPr="00237BDB">
        <w:rPr>
          <w:lang w:val="fr-FR"/>
        </w:rPr>
        <w:t xml:space="preserve">un à deux segments par titre. Cela fait donc trois sous-ensembles de notre corpus de travail : les segments des titres monosegmentaux, les premiers segments des titres bisegmentaux et les seconds segments des titres bisegmentaux. Nous allons étudier dans ces trois </w:t>
      </w:r>
      <w:r>
        <w:rPr>
          <w:lang w:val="fr-FR"/>
        </w:rPr>
        <w:t xml:space="preserve">ensembles les têtes de segments qui sont </w:t>
      </w:r>
      <w:r w:rsidRPr="00237BDB">
        <w:rPr>
          <w:lang w:val="fr-FR"/>
        </w:rPr>
        <w:t xml:space="preserve">très fréquentes dans de nombreux domaines, des têtes que nous appellerons transdisciplinaires. Ce sont ces dernières têtes, que nous voulons rapprocher des </w:t>
      </w:r>
      <w:r w:rsidR="00E04CE0">
        <w:rPr>
          <w:lang w:val="fr-FR"/>
        </w:rPr>
        <w:t>noms sous-</w:t>
      </w:r>
      <w:r w:rsidRPr="00237BDB">
        <w:rPr>
          <w:lang w:val="fr-FR"/>
        </w:rPr>
        <w:t xml:space="preserve">spécifiés </w:t>
      </w:r>
      <w:r>
        <w:rPr>
          <w:lang w:val="fr-FR"/>
        </w:rPr>
        <w:t>que nous décrivons dans la sous-partie suivante.</w:t>
      </w:r>
      <w:r w:rsidR="007D1865">
        <w:rPr>
          <w:lang w:val="fr-FR"/>
        </w:rPr>
        <w:t xml:space="preserve"> Enfin, nous abordons les schémas récurrents dans lesquels s’insèrent nos têtes transdisciplinaires pour essayer d’en faire le rapprochement avec les constructions spécificationnelles des </w:t>
      </w:r>
      <w:r w:rsidR="00E04CE0">
        <w:rPr>
          <w:lang w:val="fr-FR"/>
        </w:rPr>
        <w:t>noms sous-</w:t>
      </w:r>
      <w:r w:rsidR="007D1865">
        <w:rPr>
          <w:lang w:val="fr-FR"/>
        </w:rPr>
        <w:t>spécifiés.</w:t>
      </w:r>
    </w:p>
    <w:p w14:paraId="30538BCB" w14:textId="5084346B" w:rsidR="00F747F1" w:rsidRDefault="00F747F1" w:rsidP="00F747F1">
      <w:pPr>
        <w:pStyle w:val="Titre2"/>
      </w:pPr>
      <w:bookmarkStart w:id="41" w:name="_Toc18538511"/>
      <w:r>
        <w:t>II.1 Sélection des têtes transdisciplinaires</w:t>
      </w:r>
      <w:bookmarkEnd w:id="41"/>
    </w:p>
    <w:p w14:paraId="135B8E66" w14:textId="77777777" w:rsidR="00521648" w:rsidRPr="00237BDB" w:rsidRDefault="00521648" w:rsidP="00521648">
      <w:pPr>
        <w:pStyle w:val="Titre3"/>
      </w:pPr>
      <w:bookmarkStart w:id="42" w:name="_Toc18538512"/>
      <w:r>
        <w:t>II.2.1</w:t>
      </w:r>
      <w:r w:rsidRPr="00237BDB">
        <w:t xml:space="preserve"> </w:t>
      </w:r>
      <w:r>
        <w:t>Principe de sélection</w:t>
      </w:r>
      <w:bookmarkEnd w:id="42"/>
    </w:p>
    <w:p w14:paraId="3A728A5D" w14:textId="77777777" w:rsidR="00521648" w:rsidRPr="00237BDB" w:rsidRDefault="00521648" w:rsidP="00521648">
      <w:pPr>
        <w:rPr>
          <w:lang w:val="fr-FR"/>
        </w:rPr>
      </w:pPr>
      <w:r w:rsidRPr="00237BDB">
        <w:rPr>
          <w:lang w:val="fr-FR"/>
        </w:rPr>
        <w:t xml:space="preserve">Pour être véritablement transdisciplinaire, une tête ne doit pas seulement se retrouver dans de nombreux domaines. Elle doit se retrouver </w:t>
      </w:r>
      <w:r w:rsidRPr="00237BDB">
        <w:rPr>
          <w:i/>
          <w:lang w:val="fr-FR"/>
        </w:rPr>
        <w:t>fréquemment</w:t>
      </w:r>
      <w:r w:rsidRPr="00237BDB">
        <w:rPr>
          <w:lang w:val="fr-FR"/>
        </w:rPr>
        <w:t xml:space="preserve"> dans de nombreux domaines.</w:t>
      </w:r>
      <w:r>
        <w:rPr>
          <w:lang w:val="fr-FR"/>
        </w:rPr>
        <w:t xml:space="preserve"> N</w:t>
      </w:r>
      <w:r w:rsidRPr="00237BDB">
        <w:rPr>
          <w:lang w:val="fr-FR"/>
        </w:rPr>
        <w:t>ous nous méfions de la moyenne des</w:t>
      </w:r>
      <w:r>
        <w:rPr>
          <w:lang w:val="fr-FR"/>
        </w:rPr>
        <w:t xml:space="preserve"> fréquences relatives de la tête dans les différents domaines car elle peut cacher des situations très disparates. Nous préférons prendre les têtes qui apparaissent avec un seuil minimum dans la moitié des domaines étudiés dans notre corpus. </w:t>
      </w:r>
      <w:r w:rsidRPr="00237BDB">
        <w:rPr>
          <w:lang w:val="fr-FR"/>
        </w:rPr>
        <w:t xml:space="preserve">Nous établissons </w:t>
      </w:r>
      <w:r>
        <w:rPr>
          <w:lang w:val="fr-FR"/>
        </w:rPr>
        <w:t xml:space="preserve">donc </w:t>
      </w:r>
      <w:r w:rsidRPr="00237BDB">
        <w:rPr>
          <w:lang w:val="fr-FR"/>
        </w:rPr>
        <w:t>un seuil arbitraire de 0,001 (0,1 %)</w:t>
      </w:r>
      <w:r>
        <w:rPr>
          <w:lang w:val="fr-FR"/>
        </w:rPr>
        <w:t xml:space="preserve">, que nous nommons </w:t>
      </w:r>
      <w:r w:rsidRPr="004A63E8">
        <w:rPr>
          <w:b/>
          <w:bCs/>
          <w:lang w:val="fr-FR"/>
        </w:rPr>
        <w:t>seuil de médiane</w:t>
      </w:r>
      <w:r>
        <w:rPr>
          <w:lang w:val="fr-FR"/>
        </w:rPr>
        <w:t>,</w:t>
      </w:r>
      <w:r w:rsidRPr="00237BDB">
        <w:rPr>
          <w:lang w:val="fr-FR"/>
        </w:rPr>
        <w:t xml:space="preserve"> au-dessus duquel nous sélectionnons nos têtes transdisciplinaires.</w:t>
      </w:r>
    </w:p>
    <w:p w14:paraId="1FDC4298" w14:textId="77777777" w:rsidR="00454F36" w:rsidRPr="00237BDB" w:rsidRDefault="00454F36" w:rsidP="00454F36">
      <w:pPr>
        <w:pStyle w:val="Titre3"/>
      </w:pPr>
      <w:bookmarkStart w:id="43" w:name="_Toc18538513"/>
      <w:r>
        <w:t>II.2.2</w:t>
      </w:r>
      <w:r w:rsidRPr="00237BDB">
        <w:t xml:space="preserve"> Résultats et évaluations du résultat</w:t>
      </w:r>
      <w:bookmarkEnd w:id="43"/>
    </w:p>
    <w:p w14:paraId="5FF37B70" w14:textId="77777777" w:rsidR="00454F36" w:rsidRDefault="00454F36" w:rsidP="00454F36">
      <w:pPr>
        <w:rPr>
          <w:lang w:val="fr-FR"/>
        </w:rPr>
      </w:pPr>
      <w:r w:rsidRPr="00237BDB">
        <w:rPr>
          <w:lang w:val="fr-FR"/>
        </w:rPr>
        <w:t xml:space="preserve">Sur les </w:t>
      </w:r>
      <w:r w:rsidRPr="009F0954">
        <w:rPr>
          <w:lang w:val="fr-FR"/>
        </w:rPr>
        <w:t>123</w:t>
      </w:r>
      <w:r>
        <w:rPr>
          <w:lang w:val="fr-FR"/>
        </w:rPr>
        <w:t> </w:t>
      </w:r>
      <w:r w:rsidRPr="009F0954">
        <w:rPr>
          <w:lang w:val="fr-FR"/>
        </w:rPr>
        <w:t>227</w:t>
      </w:r>
      <w:r>
        <w:rPr>
          <w:lang w:val="fr-FR"/>
        </w:rPr>
        <w:t xml:space="preserve"> lemmes de </w:t>
      </w:r>
      <w:r w:rsidRPr="00237BDB">
        <w:rPr>
          <w:lang w:val="fr-FR"/>
        </w:rPr>
        <w:t>têtes de notre corpus de travail, cela en sélectionne 9</w:t>
      </w:r>
      <w:r>
        <w:rPr>
          <w:lang w:val="fr-FR"/>
        </w:rPr>
        <w:t>4</w:t>
      </w:r>
      <w:r w:rsidRPr="00237BDB">
        <w:rPr>
          <w:lang w:val="fr-FR"/>
        </w:rPr>
        <w:t xml:space="preserve"> soit </w:t>
      </w:r>
      <w:r>
        <w:rPr>
          <w:lang w:val="fr-FR"/>
        </w:rPr>
        <w:t>0,08</w:t>
      </w:r>
      <w:r w:rsidRPr="00237BDB">
        <w:rPr>
          <w:lang w:val="fr-FR"/>
        </w:rPr>
        <w:t> %.</w:t>
      </w:r>
      <w:r>
        <w:rPr>
          <w:lang w:val="fr-FR"/>
        </w:rPr>
        <w:t xml:space="preserve"> Elles ont en tout 94 738 occurrences, soit près de 27 % des 354 168 occurrences de têtes que comptent notre corpus. Elles couvrent 93 457 titres, soit 37 % des titres de notre corpus. Les occurrences de ce très petit nombre de têtes transdisciplinaires concentrent plus d’un quart de toutes les têtes et plus d’un tiers de tous les titres.</w:t>
      </w:r>
    </w:p>
    <w:p w14:paraId="1AD356B3" w14:textId="56D4FA5B" w:rsidR="00454F36" w:rsidRDefault="00454F36" w:rsidP="00454F36">
      <w:pPr>
        <w:rPr>
          <w:lang w:val="fr-FR"/>
        </w:rPr>
      </w:pPr>
      <w:r w:rsidRPr="00237BDB">
        <w:rPr>
          <w:lang w:val="fr-FR"/>
        </w:rPr>
        <w:t>Les 20 premières têtes des 9</w:t>
      </w:r>
      <w:r>
        <w:rPr>
          <w:lang w:val="fr-FR"/>
        </w:rPr>
        <w:t>4</w:t>
      </w:r>
      <w:r w:rsidRPr="00237BDB">
        <w:rPr>
          <w:lang w:val="fr-FR"/>
        </w:rPr>
        <w:t xml:space="preserve"> </w:t>
      </w:r>
      <w:r>
        <w:rPr>
          <w:lang w:val="fr-FR"/>
        </w:rPr>
        <w:t xml:space="preserve">classés par la médiane </w:t>
      </w:r>
      <w:r w:rsidRPr="00237BDB">
        <w:rPr>
          <w:lang w:val="fr-FR"/>
        </w:rPr>
        <w:t xml:space="preserve">sont : </w:t>
      </w:r>
      <w:r w:rsidRPr="00237BDB">
        <w:rPr>
          <w:i/>
          <w:lang w:val="fr-FR"/>
        </w:rPr>
        <w:t>étude, analyse, cas, approche</w:t>
      </w:r>
      <w:r>
        <w:rPr>
          <w:i/>
          <w:lang w:val="fr-FR"/>
        </w:rPr>
        <w:t xml:space="preserve">, </w:t>
      </w:r>
      <w:r w:rsidRPr="00237BDB">
        <w:rPr>
          <w:i/>
          <w:lang w:val="fr-FR"/>
        </w:rPr>
        <w:t xml:space="preserve">exemple, enjeu, évolution, apport, </w:t>
      </w:r>
      <w:r>
        <w:rPr>
          <w:i/>
          <w:lang w:val="fr-FR"/>
        </w:rPr>
        <w:t xml:space="preserve">rôle, </w:t>
      </w:r>
      <w:r w:rsidRPr="00237BDB">
        <w:rPr>
          <w:i/>
          <w:lang w:val="fr-FR"/>
        </w:rPr>
        <w:t>modèle</w:t>
      </w:r>
      <w:r>
        <w:rPr>
          <w:i/>
          <w:lang w:val="fr-FR"/>
        </w:rPr>
        <w:t xml:space="preserve">, </w:t>
      </w:r>
      <w:r w:rsidRPr="00237BDB">
        <w:rPr>
          <w:i/>
          <w:lang w:val="fr-FR"/>
        </w:rPr>
        <w:t xml:space="preserve">réflexion, évaluation, </w:t>
      </w:r>
      <w:r>
        <w:rPr>
          <w:i/>
          <w:lang w:val="fr-FR"/>
        </w:rPr>
        <w:t xml:space="preserve">outil, question, </w:t>
      </w:r>
      <w:r w:rsidRPr="00237BDB">
        <w:rPr>
          <w:i/>
          <w:lang w:val="fr-FR"/>
        </w:rPr>
        <w:t xml:space="preserve">représentation, application, construction, introduction, histoire </w:t>
      </w:r>
      <w:r w:rsidRPr="00237BDB">
        <w:rPr>
          <w:lang w:val="fr-FR"/>
        </w:rPr>
        <w:t xml:space="preserve">et </w:t>
      </w:r>
      <w:r>
        <w:rPr>
          <w:i/>
          <w:lang w:val="fr-FR"/>
        </w:rPr>
        <w:t>développement</w:t>
      </w:r>
      <w:r w:rsidRPr="00237BDB">
        <w:rPr>
          <w:lang w:val="fr-FR"/>
        </w:rPr>
        <w:t>. La liste complète est fournie en annexe.</w:t>
      </w:r>
      <w:r>
        <w:rPr>
          <w:lang w:val="fr-FR"/>
        </w:rPr>
        <w:t xml:space="preserve"> Aucun nom propre ne figure dans cette liste ce qui est logique, il s’agit de noms communs </w:t>
      </w:r>
      <w:r w:rsidRPr="00237BDB">
        <w:rPr>
          <w:lang w:val="fr-FR"/>
        </w:rPr>
        <w:t>abstraits</w:t>
      </w:r>
      <w:r>
        <w:rPr>
          <w:lang w:val="fr-FR"/>
        </w:rPr>
        <w:t xml:space="preserve"> ayant un faible sémantique assez faible.</w:t>
      </w:r>
    </w:p>
    <w:p w14:paraId="38B1D0CB" w14:textId="77777777" w:rsidR="00454F36" w:rsidRPr="00237BDB" w:rsidRDefault="00454F36" w:rsidP="00454F36">
      <w:pPr>
        <w:rPr>
          <w:lang w:val="fr-FR"/>
        </w:rPr>
      </w:pPr>
      <w:r w:rsidRPr="00237BDB">
        <w:rPr>
          <w:lang w:val="fr-FR"/>
        </w:rPr>
        <w:t xml:space="preserve">Le premier contrôle possible pour tester la validité de notre filtre est de compter les domaines où ces têtes sont présentes. Tutin (2008) fixe la présence d’une forme dans 15 domaines comme marque de sa transdisciplinarité. 15 domaines représentent </w:t>
      </w:r>
      <w:r>
        <w:rPr>
          <w:lang w:val="fr-FR"/>
        </w:rPr>
        <w:t>60</w:t>
      </w:r>
      <w:r w:rsidRPr="00237BDB">
        <w:rPr>
          <w:lang w:val="fr-FR"/>
        </w:rPr>
        <w:t> % des 2</w:t>
      </w:r>
      <w:r>
        <w:rPr>
          <w:lang w:val="fr-FR"/>
        </w:rPr>
        <w:t>5</w:t>
      </w:r>
      <w:r w:rsidRPr="00237BDB">
        <w:rPr>
          <w:lang w:val="fr-FR"/>
        </w:rPr>
        <w:t xml:space="preserve"> domaines </w:t>
      </w:r>
      <w:r>
        <w:rPr>
          <w:lang w:val="fr-FR"/>
        </w:rPr>
        <w:t xml:space="preserve">retenus pour nos calculs sur les 27 </w:t>
      </w:r>
      <w:r w:rsidRPr="00237BDB">
        <w:rPr>
          <w:lang w:val="fr-FR"/>
        </w:rPr>
        <w:t xml:space="preserve">de notre corpus. Nos </w:t>
      </w:r>
      <w:r>
        <w:rPr>
          <w:lang w:val="fr-FR"/>
        </w:rPr>
        <w:t>94</w:t>
      </w:r>
      <w:r w:rsidRPr="00237BDB">
        <w:rPr>
          <w:lang w:val="fr-FR"/>
        </w:rPr>
        <w:t xml:space="preserve"> têtes transdisciplinaires sont au minimum présentes dans 2</w:t>
      </w:r>
      <w:r>
        <w:rPr>
          <w:lang w:val="fr-FR"/>
        </w:rPr>
        <w:t>0</w:t>
      </w:r>
      <w:r w:rsidRPr="00237BDB">
        <w:rPr>
          <w:lang w:val="fr-FR"/>
        </w:rPr>
        <w:t xml:space="preserve"> domaines, soit </w:t>
      </w:r>
      <w:r>
        <w:rPr>
          <w:lang w:val="fr-FR"/>
        </w:rPr>
        <w:t>80</w:t>
      </w:r>
      <w:r w:rsidRPr="00237BDB">
        <w:rPr>
          <w:lang w:val="fr-FR"/>
        </w:rPr>
        <w:t xml:space="preserve"> % des </w:t>
      </w:r>
      <w:r>
        <w:rPr>
          <w:lang w:val="fr-FR"/>
        </w:rPr>
        <w:t xml:space="preserve">25 </w:t>
      </w:r>
      <w:r w:rsidRPr="00237BDB">
        <w:rPr>
          <w:lang w:val="fr-FR"/>
        </w:rPr>
        <w:t xml:space="preserve">domaines. </w:t>
      </w:r>
      <w:r>
        <w:rPr>
          <w:lang w:val="fr-FR"/>
        </w:rPr>
        <w:t xml:space="preserve">35 </w:t>
      </w:r>
      <w:r w:rsidRPr="00237BDB">
        <w:rPr>
          <w:lang w:val="fr-FR"/>
        </w:rPr>
        <w:t>têtes transdisciplinaires sont présentes dans les 2</w:t>
      </w:r>
      <w:r>
        <w:rPr>
          <w:lang w:val="fr-FR"/>
        </w:rPr>
        <w:t>5</w:t>
      </w:r>
      <w:r w:rsidRPr="00237BDB">
        <w:rPr>
          <w:lang w:val="fr-FR"/>
        </w:rPr>
        <w:t xml:space="preserve"> domaines. </w:t>
      </w:r>
      <w:r w:rsidRPr="00237BDB">
        <w:rPr>
          <w:lang w:val="fr-FR"/>
        </w:rPr>
        <w:lastRenderedPageBreak/>
        <w:t>Le nombre moyen de domaine où les 9</w:t>
      </w:r>
      <w:r>
        <w:rPr>
          <w:lang w:val="fr-FR"/>
        </w:rPr>
        <w:t>4</w:t>
      </w:r>
      <w:r w:rsidRPr="00237BDB">
        <w:rPr>
          <w:lang w:val="fr-FR"/>
        </w:rPr>
        <w:t xml:space="preserve"> têtes sont présentes est 2</w:t>
      </w:r>
      <w:r>
        <w:rPr>
          <w:lang w:val="fr-FR"/>
        </w:rPr>
        <w:t xml:space="preserve">3,95 </w:t>
      </w:r>
      <w:r w:rsidRPr="00237BDB">
        <w:rPr>
          <w:lang w:val="fr-FR"/>
        </w:rPr>
        <w:t xml:space="preserve">ce qui est extrêmement élevé sachant que le </w:t>
      </w:r>
      <w:r>
        <w:rPr>
          <w:lang w:val="fr-FR"/>
        </w:rPr>
        <w:t xml:space="preserve">nombre </w:t>
      </w:r>
      <w:r w:rsidRPr="00237BDB">
        <w:rPr>
          <w:lang w:val="fr-FR"/>
        </w:rPr>
        <w:t xml:space="preserve">minimum </w:t>
      </w:r>
      <w:r>
        <w:rPr>
          <w:lang w:val="fr-FR"/>
        </w:rPr>
        <w:t xml:space="preserve">de domaines </w:t>
      </w:r>
      <w:r w:rsidRPr="00237BDB">
        <w:rPr>
          <w:lang w:val="fr-FR"/>
        </w:rPr>
        <w:t xml:space="preserve">est </w:t>
      </w:r>
      <w:r>
        <w:rPr>
          <w:lang w:val="fr-FR"/>
        </w:rPr>
        <w:t xml:space="preserve">de </w:t>
      </w:r>
      <w:r w:rsidRPr="00237BDB">
        <w:rPr>
          <w:lang w:val="fr-FR"/>
        </w:rPr>
        <w:t>2</w:t>
      </w:r>
      <w:r>
        <w:rPr>
          <w:lang w:val="fr-FR"/>
        </w:rPr>
        <w:t>0</w:t>
      </w:r>
      <w:r w:rsidRPr="00237BDB">
        <w:rPr>
          <w:lang w:val="fr-FR"/>
        </w:rPr>
        <w:t>.</w:t>
      </w:r>
    </w:p>
    <w:p w14:paraId="18A3C554" w14:textId="5D85B08F" w:rsidR="00454F36" w:rsidRDefault="00454F36" w:rsidP="00454F36">
      <w:pPr>
        <w:rPr>
          <w:lang w:val="fr-FR"/>
        </w:rPr>
      </w:pPr>
      <w:r w:rsidRPr="00237BDB">
        <w:rPr>
          <w:lang w:val="fr-FR"/>
        </w:rPr>
        <w:t>Un second contrôle est de le confronter à la liste des noms du lexique transdisciplinaire des écrits scientifiques (LTES) établie par Tutin (2007, 2008). Sur les 9</w:t>
      </w:r>
      <w:r>
        <w:rPr>
          <w:lang w:val="fr-FR"/>
        </w:rPr>
        <w:t>4</w:t>
      </w:r>
      <w:r w:rsidRPr="00237BDB">
        <w:rPr>
          <w:lang w:val="fr-FR"/>
        </w:rPr>
        <w:t xml:space="preserve"> têtes transdisciplinaires, 7</w:t>
      </w:r>
      <w:r>
        <w:rPr>
          <w:lang w:val="fr-FR"/>
        </w:rPr>
        <w:t>4</w:t>
      </w:r>
      <w:r w:rsidRPr="00237BDB">
        <w:rPr>
          <w:lang w:val="fr-FR"/>
        </w:rPr>
        <w:t xml:space="preserve"> sont présentes dans le LTES soit 7</w:t>
      </w:r>
      <w:r>
        <w:rPr>
          <w:lang w:val="fr-FR"/>
        </w:rPr>
        <w:t>9</w:t>
      </w:r>
      <w:r w:rsidRPr="00237BDB">
        <w:rPr>
          <w:lang w:val="fr-FR"/>
        </w:rPr>
        <w:t> %. Les 2</w:t>
      </w:r>
      <w:r>
        <w:rPr>
          <w:lang w:val="fr-FR"/>
        </w:rPr>
        <w:t>0</w:t>
      </w:r>
      <w:r w:rsidRPr="00237BDB">
        <w:rPr>
          <w:lang w:val="fr-FR"/>
        </w:rPr>
        <w:t xml:space="preserve"> têtes qui ne figurent pas dans le LTES sont : </w:t>
      </w:r>
      <w:r w:rsidRPr="00237BDB">
        <w:rPr>
          <w:i/>
          <w:lang w:val="fr-FR"/>
        </w:rPr>
        <w:t>enjeu, histoire, dynamique, regard, impact</w:t>
      </w:r>
      <w:r>
        <w:rPr>
          <w:i/>
          <w:lang w:val="fr-FR"/>
        </w:rPr>
        <w:t xml:space="preserve">, </w:t>
      </w:r>
      <w:r w:rsidRPr="00237BDB">
        <w:rPr>
          <w:i/>
          <w:lang w:val="fr-FR"/>
        </w:rPr>
        <w:t xml:space="preserve">retour, essai, politique, enseignement, note, formation, science, remarque, émergence, point, conception, méthodologie, </w:t>
      </w:r>
      <w:r>
        <w:rPr>
          <w:i/>
          <w:lang w:val="fr-FR"/>
        </w:rPr>
        <w:t>discours, défi, jeu</w:t>
      </w:r>
      <w:r w:rsidRPr="00237BDB">
        <w:rPr>
          <w:lang w:val="fr-FR"/>
        </w:rPr>
        <w:t xml:space="preserve">. Il nous semble </w:t>
      </w:r>
      <w:r>
        <w:rPr>
          <w:lang w:val="fr-FR"/>
        </w:rPr>
        <w:t>paradoxal</w:t>
      </w:r>
      <w:r w:rsidRPr="00237BDB">
        <w:rPr>
          <w:lang w:val="fr-FR"/>
        </w:rPr>
        <w:t xml:space="preserve"> que certains lemmes ne figurent pas dans le LTES, surtout ceux sémantiquement liés directement à la science comme </w:t>
      </w:r>
      <w:r w:rsidRPr="00237BDB">
        <w:rPr>
          <w:i/>
          <w:lang w:val="fr-FR"/>
        </w:rPr>
        <w:t xml:space="preserve">méthodologie </w:t>
      </w:r>
      <w:r w:rsidRPr="00237BDB">
        <w:rPr>
          <w:lang w:val="fr-FR"/>
        </w:rPr>
        <w:t xml:space="preserve">ou </w:t>
      </w:r>
      <w:r w:rsidRPr="00237BDB">
        <w:rPr>
          <w:i/>
          <w:lang w:val="fr-FR"/>
        </w:rPr>
        <w:t>science</w:t>
      </w:r>
      <w:r w:rsidRPr="00237BDB">
        <w:rPr>
          <w:lang w:val="fr-FR"/>
        </w:rPr>
        <w:t>. Les autres peuvent avoir été considéré</w:t>
      </w:r>
      <w:r>
        <w:rPr>
          <w:lang w:val="fr-FR"/>
        </w:rPr>
        <w:t>s</w:t>
      </w:r>
      <w:r w:rsidRPr="00237BDB">
        <w:rPr>
          <w:lang w:val="fr-FR"/>
        </w:rPr>
        <w:t xml:space="preserve"> comme trop générique</w:t>
      </w:r>
      <w:r>
        <w:rPr>
          <w:lang w:val="fr-FR"/>
        </w:rPr>
        <w:t>s</w:t>
      </w:r>
      <w:r w:rsidRPr="00237BDB">
        <w:rPr>
          <w:lang w:val="fr-FR"/>
        </w:rPr>
        <w:t xml:space="preserve"> : il en effet difficile de </w:t>
      </w:r>
      <w:r>
        <w:rPr>
          <w:lang w:val="fr-FR"/>
        </w:rPr>
        <w:t>délimiter</w:t>
      </w:r>
      <w:r w:rsidRPr="00237BDB">
        <w:rPr>
          <w:lang w:val="fr-FR"/>
        </w:rPr>
        <w:t xml:space="preserve"> ce qui est propre à la science, le lexique transdisciplinaire des écrits scientifiques étant considéré comme un sous-ensemble d’un lexique abstrait général (Tutin, 2007).</w:t>
      </w:r>
    </w:p>
    <w:p w14:paraId="7E778D65" w14:textId="77777777" w:rsidR="00454F36" w:rsidRPr="00237BDB" w:rsidRDefault="00454F36" w:rsidP="00454F36">
      <w:pPr>
        <w:pStyle w:val="Titre3"/>
      </w:pPr>
      <w:bookmarkStart w:id="44" w:name="_Toc18538514"/>
      <w:r>
        <w:t>II.2.3</w:t>
      </w:r>
      <w:r w:rsidRPr="00237BDB">
        <w:t xml:space="preserve"> </w:t>
      </w:r>
      <w:r>
        <w:t>Études des têtes selon leurs segments et la structure segmentale du titre</w:t>
      </w:r>
      <w:bookmarkEnd w:id="44"/>
    </w:p>
    <w:p w14:paraId="4B7860B0" w14:textId="77777777" w:rsidR="00454F36" w:rsidRDefault="00454F36" w:rsidP="00454F36">
      <w:pPr>
        <w:ind w:firstLine="0"/>
        <w:rPr>
          <w:lang w:val="fr-FR"/>
        </w:rPr>
      </w:pPr>
      <w:r w:rsidRPr="00237BDB">
        <w:rPr>
          <w:lang w:val="fr-FR"/>
        </w:rPr>
        <w:tab/>
        <w:t xml:space="preserve">Nous </w:t>
      </w:r>
      <w:r>
        <w:rPr>
          <w:lang w:val="fr-FR"/>
        </w:rPr>
        <w:t>avons ensuite étudié les têtes transdisciplinaires sur</w:t>
      </w:r>
      <w:r w:rsidRPr="00237BDB">
        <w:rPr>
          <w:lang w:val="fr-FR"/>
        </w:rPr>
        <w:t xml:space="preserve"> trois sous-ensembles de notre corpus de travail, les titres monosegmentaux, les premiers segments des titres bisegmentaux, puis leurs seconds segments</w:t>
      </w:r>
      <w:r>
        <w:rPr>
          <w:lang w:val="fr-FR"/>
        </w:rPr>
        <w:t>.</w:t>
      </w:r>
      <w:r w:rsidRPr="00237BDB">
        <w:rPr>
          <w:lang w:val="fr-FR"/>
        </w:rPr>
        <w:t xml:space="preserve"> </w:t>
      </w:r>
      <w:r>
        <w:rPr>
          <w:lang w:val="fr-FR"/>
        </w:rPr>
        <w:t xml:space="preserve">Nous traitons les segments des titres bisegmentaux séparément </w:t>
      </w:r>
      <w:r w:rsidRPr="00237BDB">
        <w:rPr>
          <w:lang w:val="fr-FR"/>
        </w:rPr>
        <w:t xml:space="preserve">pour essayer de déterminer d’éventuelles </w:t>
      </w:r>
      <w:r>
        <w:rPr>
          <w:lang w:val="fr-FR"/>
        </w:rPr>
        <w:t>différences entre les deux</w:t>
      </w:r>
      <w:r w:rsidRPr="00237BDB">
        <w:rPr>
          <w:lang w:val="fr-FR"/>
        </w:rPr>
        <w:t>.</w:t>
      </w:r>
    </w:p>
    <w:p w14:paraId="642229A9" w14:textId="77777777" w:rsidR="00454F36" w:rsidRDefault="00454F36" w:rsidP="00454F36">
      <w:pPr>
        <w:ind w:firstLine="0"/>
        <w:rPr>
          <w:lang w:val="fr-FR"/>
        </w:rPr>
      </w:pPr>
      <w:r>
        <w:rPr>
          <w:lang w:val="fr-FR"/>
        </w:rPr>
        <w:tab/>
        <w:t xml:space="preserve">Pour les titres monosegmentaux, les têtes transdisciplinaires relevées sont au nombre de 81. Six seulement d’entre elles n’apparaissent pas dans les 94 têtes transdisciplinaires relevés sur tout le corpus. Les six têtes sont : </w:t>
      </w:r>
      <w:r w:rsidRPr="003574CA">
        <w:rPr>
          <w:i/>
          <w:iCs/>
          <w:lang w:val="fr-FR"/>
        </w:rPr>
        <w:t>contrôle, fonction, notion, temps, transformation</w:t>
      </w:r>
      <w:r>
        <w:rPr>
          <w:lang w:val="fr-FR"/>
        </w:rPr>
        <w:t xml:space="preserve"> et </w:t>
      </w:r>
      <w:r w:rsidRPr="003574CA">
        <w:rPr>
          <w:i/>
          <w:iCs/>
          <w:lang w:val="fr-FR"/>
        </w:rPr>
        <w:t>valeur</w:t>
      </w:r>
      <w:r>
        <w:rPr>
          <w:lang w:val="fr-FR"/>
        </w:rPr>
        <w:t>. Pour le premier segment des titres bisegmentaux, nous relevons 63 têtes transdisciplinaires. Cinq têtes n’apparaissent pas dans les 94 précédemment relevées :</w:t>
      </w:r>
      <w:r w:rsidRPr="00F629F0">
        <w:rPr>
          <w:i/>
          <w:iCs/>
          <w:lang w:val="fr-FR"/>
        </w:rPr>
        <w:t xml:space="preserve"> compte, contribution, culture, économie</w:t>
      </w:r>
      <w:r>
        <w:rPr>
          <w:i/>
          <w:iCs/>
          <w:lang w:val="fr-FR"/>
        </w:rPr>
        <w:t xml:space="preserve"> </w:t>
      </w:r>
      <w:r>
        <w:rPr>
          <w:lang w:val="fr-FR"/>
        </w:rPr>
        <w:t>et</w:t>
      </w:r>
      <w:r w:rsidRPr="00F629F0">
        <w:rPr>
          <w:i/>
          <w:iCs/>
          <w:lang w:val="fr-FR"/>
        </w:rPr>
        <w:t xml:space="preserve"> identité</w:t>
      </w:r>
      <w:r>
        <w:rPr>
          <w:lang w:val="fr-FR"/>
        </w:rPr>
        <w:t>. Dans le second segment, nous relevons 99 têtes transdisciplinaires et 19 têtes n’apparaissent pas dans les 94 têtes transdisciplinaires relevés sur tout le corpus :</w:t>
      </w:r>
      <w:r w:rsidRPr="00B1654F">
        <w:rPr>
          <w:i/>
          <w:iCs/>
          <w:lang w:val="fr-FR"/>
        </w:rPr>
        <w:t xml:space="preserve"> condition, contexte, définition, démarche, donnée, illustration, leçon, limite, mode, mythe, paradoxe, parcours, piste, problématique, réalité, revue, source, synthèse</w:t>
      </w:r>
      <w:r>
        <w:rPr>
          <w:lang w:val="fr-FR"/>
        </w:rPr>
        <w:t xml:space="preserve"> et</w:t>
      </w:r>
      <w:r w:rsidRPr="00B1654F">
        <w:rPr>
          <w:i/>
          <w:iCs/>
          <w:lang w:val="fr-FR"/>
        </w:rPr>
        <w:t xml:space="preserve"> voie</w:t>
      </w:r>
      <w:r>
        <w:rPr>
          <w:lang w:val="fr-FR"/>
        </w:rPr>
        <w:t>. Si on dénombre toutes les têtes transdisciplinaires relevées par l’étude du corpus et des trois sous-corpus, on obtient le nombre de 123. Le tableau (5) résume le nombre de têtes transdisciplinaires trouvées par corpus.</w:t>
      </w:r>
    </w:p>
    <w:tbl>
      <w:tblPr>
        <w:tblStyle w:val="Grilledutableau"/>
        <w:tblW w:w="0" w:type="auto"/>
        <w:tblLook w:val="04A0" w:firstRow="1" w:lastRow="0" w:firstColumn="1" w:lastColumn="0" w:noHBand="0" w:noVBand="1"/>
      </w:tblPr>
      <w:tblGrid>
        <w:gridCol w:w="4675"/>
        <w:gridCol w:w="4675"/>
      </w:tblGrid>
      <w:tr w:rsidR="00454F36" w14:paraId="3D329F79" w14:textId="77777777" w:rsidTr="000F1EAF">
        <w:tc>
          <w:tcPr>
            <w:tcW w:w="4675" w:type="dxa"/>
          </w:tcPr>
          <w:p w14:paraId="0DA51D8D" w14:textId="77777777" w:rsidR="00454F36" w:rsidRPr="00FF4D66" w:rsidRDefault="00454F36" w:rsidP="000F1EAF">
            <w:pPr>
              <w:ind w:firstLine="0"/>
              <w:rPr>
                <w:b/>
                <w:bCs/>
                <w:lang w:val="fr-FR"/>
              </w:rPr>
            </w:pPr>
            <w:r w:rsidRPr="00FF4D66">
              <w:rPr>
                <w:b/>
                <w:bCs/>
                <w:lang w:val="fr-FR"/>
              </w:rPr>
              <w:t>Corpus</w:t>
            </w:r>
          </w:p>
        </w:tc>
        <w:tc>
          <w:tcPr>
            <w:tcW w:w="4675" w:type="dxa"/>
          </w:tcPr>
          <w:p w14:paraId="126B65F2" w14:textId="77777777" w:rsidR="00454F36" w:rsidRPr="00FF4D66" w:rsidRDefault="00454F36" w:rsidP="000F1EAF">
            <w:pPr>
              <w:ind w:firstLine="0"/>
              <w:rPr>
                <w:b/>
                <w:bCs/>
                <w:lang w:val="fr-FR"/>
              </w:rPr>
            </w:pPr>
            <w:r w:rsidRPr="00FF4D66">
              <w:rPr>
                <w:b/>
                <w:bCs/>
                <w:lang w:val="fr-FR"/>
              </w:rPr>
              <w:t>Nombre de têtes transdisciplinaires</w:t>
            </w:r>
          </w:p>
        </w:tc>
      </w:tr>
      <w:tr w:rsidR="00454F36" w14:paraId="0DAB5D6D" w14:textId="77777777" w:rsidTr="000F1EAF">
        <w:tc>
          <w:tcPr>
            <w:tcW w:w="4675" w:type="dxa"/>
          </w:tcPr>
          <w:p w14:paraId="5A1CC563" w14:textId="77777777" w:rsidR="00454F36" w:rsidRDefault="00454F36" w:rsidP="000F1EAF">
            <w:pPr>
              <w:ind w:firstLine="0"/>
              <w:rPr>
                <w:lang w:val="fr-FR"/>
              </w:rPr>
            </w:pPr>
            <w:r>
              <w:rPr>
                <w:lang w:val="fr-FR"/>
              </w:rPr>
              <w:t>Ensemble du corpus de travail</w:t>
            </w:r>
          </w:p>
        </w:tc>
        <w:tc>
          <w:tcPr>
            <w:tcW w:w="4675" w:type="dxa"/>
          </w:tcPr>
          <w:p w14:paraId="1CCD5E67" w14:textId="77777777" w:rsidR="00454F36" w:rsidRDefault="00454F36" w:rsidP="000F1EAF">
            <w:pPr>
              <w:ind w:firstLine="0"/>
              <w:jc w:val="right"/>
              <w:rPr>
                <w:lang w:val="fr-FR"/>
              </w:rPr>
            </w:pPr>
            <w:r>
              <w:rPr>
                <w:lang w:val="fr-FR"/>
              </w:rPr>
              <w:t>94</w:t>
            </w:r>
          </w:p>
        </w:tc>
      </w:tr>
      <w:tr w:rsidR="00454F36" w14:paraId="43E567A2" w14:textId="77777777" w:rsidTr="000F1EAF">
        <w:tc>
          <w:tcPr>
            <w:tcW w:w="4675" w:type="dxa"/>
          </w:tcPr>
          <w:p w14:paraId="022BE76F" w14:textId="77777777" w:rsidR="00454F36" w:rsidRDefault="00454F36" w:rsidP="000F1EAF">
            <w:pPr>
              <w:ind w:firstLine="0"/>
              <w:rPr>
                <w:lang w:val="fr-FR"/>
              </w:rPr>
            </w:pPr>
            <w:r>
              <w:rPr>
                <w:lang w:val="fr-FR"/>
              </w:rPr>
              <w:t>Titres monosegmentaux</w:t>
            </w:r>
          </w:p>
        </w:tc>
        <w:tc>
          <w:tcPr>
            <w:tcW w:w="4675" w:type="dxa"/>
          </w:tcPr>
          <w:p w14:paraId="695A2FB7" w14:textId="77777777" w:rsidR="00454F36" w:rsidRDefault="00454F36" w:rsidP="000F1EAF">
            <w:pPr>
              <w:keepNext/>
              <w:ind w:firstLine="0"/>
              <w:jc w:val="right"/>
              <w:rPr>
                <w:lang w:val="fr-FR"/>
              </w:rPr>
            </w:pPr>
            <w:r>
              <w:rPr>
                <w:lang w:val="fr-FR"/>
              </w:rPr>
              <w:t>81</w:t>
            </w:r>
          </w:p>
        </w:tc>
      </w:tr>
      <w:tr w:rsidR="00454F36" w14:paraId="0266DD5E" w14:textId="77777777" w:rsidTr="000F1EAF">
        <w:tc>
          <w:tcPr>
            <w:tcW w:w="4675" w:type="dxa"/>
          </w:tcPr>
          <w:p w14:paraId="52C58EC3" w14:textId="77777777" w:rsidR="00454F36" w:rsidRDefault="00454F36" w:rsidP="000F1EAF">
            <w:pPr>
              <w:ind w:firstLine="0"/>
              <w:rPr>
                <w:lang w:val="fr-FR"/>
              </w:rPr>
            </w:pPr>
            <w:r>
              <w:rPr>
                <w:lang w:val="fr-FR"/>
              </w:rPr>
              <w:t>Premier segment des titres bisegmentaux</w:t>
            </w:r>
          </w:p>
        </w:tc>
        <w:tc>
          <w:tcPr>
            <w:tcW w:w="4675" w:type="dxa"/>
          </w:tcPr>
          <w:p w14:paraId="0002B1AD" w14:textId="77777777" w:rsidR="00454F36" w:rsidRDefault="00454F36" w:rsidP="000F1EAF">
            <w:pPr>
              <w:keepNext/>
              <w:ind w:firstLine="0"/>
              <w:jc w:val="right"/>
              <w:rPr>
                <w:lang w:val="fr-FR"/>
              </w:rPr>
            </w:pPr>
            <w:r>
              <w:rPr>
                <w:lang w:val="fr-FR"/>
              </w:rPr>
              <w:t>63</w:t>
            </w:r>
          </w:p>
        </w:tc>
      </w:tr>
      <w:tr w:rsidR="00454F36" w14:paraId="0E95C627" w14:textId="77777777" w:rsidTr="000F1EAF">
        <w:tc>
          <w:tcPr>
            <w:tcW w:w="4675" w:type="dxa"/>
          </w:tcPr>
          <w:p w14:paraId="3F47165F" w14:textId="77777777" w:rsidR="00454F36" w:rsidRDefault="00454F36" w:rsidP="000F1EAF">
            <w:pPr>
              <w:ind w:firstLine="0"/>
              <w:rPr>
                <w:lang w:val="fr-FR"/>
              </w:rPr>
            </w:pPr>
            <w:r>
              <w:rPr>
                <w:lang w:val="fr-FR"/>
              </w:rPr>
              <w:t>Second segment des titres bisegmentaux</w:t>
            </w:r>
          </w:p>
        </w:tc>
        <w:tc>
          <w:tcPr>
            <w:tcW w:w="4675" w:type="dxa"/>
          </w:tcPr>
          <w:p w14:paraId="25321D2B" w14:textId="77777777" w:rsidR="00454F36" w:rsidRDefault="00454F36" w:rsidP="000F1EAF">
            <w:pPr>
              <w:keepNext/>
              <w:ind w:firstLine="0"/>
              <w:jc w:val="right"/>
              <w:rPr>
                <w:lang w:val="fr-FR"/>
              </w:rPr>
            </w:pPr>
            <w:r>
              <w:rPr>
                <w:lang w:val="fr-FR"/>
              </w:rPr>
              <w:t>99</w:t>
            </w:r>
          </w:p>
        </w:tc>
      </w:tr>
      <w:tr w:rsidR="00454F36" w14:paraId="5C68BB2D" w14:textId="77777777" w:rsidTr="000F1EAF">
        <w:tc>
          <w:tcPr>
            <w:tcW w:w="4675" w:type="dxa"/>
          </w:tcPr>
          <w:p w14:paraId="22DF7D3E" w14:textId="77777777" w:rsidR="00454F36" w:rsidRDefault="00454F36" w:rsidP="000F1EAF">
            <w:pPr>
              <w:ind w:firstLine="0"/>
              <w:rPr>
                <w:lang w:val="fr-FR"/>
              </w:rPr>
            </w:pPr>
            <w:r>
              <w:rPr>
                <w:lang w:val="fr-FR"/>
              </w:rPr>
              <w:t>Fusion des quatre listes</w:t>
            </w:r>
          </w:p>
        </w:tc>
        <w:tc>
          <w:tcPr>
            <w:tcW w:w="4675" w:type="dxa"/>
          </w:tcPr>
          <w:p w14:paraId="72D47A67" w14:textId="77777777" w:rsidR="00454F36" w:rsidRDefault="00454F36" w:rsidP="000F1EAF">
            <w:pPr>
              <w:keepNext/>
              <w:ind w:firstLine="0"/>
              <w:jc w:val="right"/>
              <w:rPr>
                <w:lang w:val="fr-FR"/>
              </w:rPr>
            </w:pPr>
            <w:r>
              <w:rPr>
                <w:lang w:val="fr-FR"/>
              </w:rPr>
              <w:t>123</w:t>
            </w:r>
          </w:p>
        </w:tc>
      </w:tr>
    </w:tbl>
    <w:p w14:paraId="38E18DA2" w14:textId="77777777" w:rsidR="00454F36" w:rsidRPr="00FF4D66" w:rsidRDefault="00454F36" w:rsidP="00454F36">
      <w:pPr>
        <w:pStyle w:val="Lgende"/>
        <w:jc w:val="center"/>
        <w:rPr>
          <w:lang w:val="fr-FR"/>
        </w:rPr>
      </w:pPr>
      <w:bookmarkStart w:id="45" w:name="_Toc18509518"/>
      <w:r w:rsidRPr="00FF4D66">
        <w:rPr>
          <w:lang w:val="fr-FR"/>
        </w:rPr>
        <w:t xml:space="preserve">Tableau </w:t>
      </w:r>
      <w:r>
        <w:rPr>
          <w:lang w:val="fr-FR"/>
        </w:rPr>
        <w:fldChar w:fldCharType="begin"/>
      </w:r>
      <w:r>
        <w:rPr>
          <w:lang w:val="fr-FR"/>
        </w:rPr>
        <w:instrText xml:space="preserve"> SEQ Tableau \* ARABIC </w:instrText>
      </w:r>
      <w:r>
        <w:rPr>
          <w:lang w:val="fr-FR"/>
        </w:rPr>
        <w:fldChar w:fldCharType="separate"/>
      </w:r>
      <w:r>
        <w:rPr>
          <w:noProof/>
          <w:lang w:val="fr-FR"/>
        </w:rPr>
        <w:t>9</w:t>
      </w:r>
      <w:r>
        <w:rPr>
          <w:lang w:val="fr-FR"/>
        </w:rPr>
        <w:fldChar w:fldCharType="end"/>
      </w:r>
      <w:r w:rsidRPr="00FF4D66">
        <w:rPr>
          <w:lang w:val="fr-FR"/>
        </w:rPr>
        <w:t xml:space="preserve"> : Nombre de têtes transdisciplinaires selon le corpus choisi</w:t>
      </w:r>
      <w:bookmarkEnd w:id="45"/>
    </w:p>
    <w:p w14:paraId="400342FD" w14:textId="77777777" w:rsidR="00454F36" w:rsidRDefault="00454F36" w:rsidP="00454F36">
      <w:pPr>
        <w:rPr>
          <w:rFonts w:asciiTheme="majorHAnsi" w:hAnsiTheme="majorHAnsi" w:cs="Consolas"/>
          <w:color w:val="000000"/>
          <w:lang w:val="fr-FR"/>
        </w:rPr>
      </w:pPr>
      <w:r>
        <w:rPr>
          <w:lang w:val="fr-FR"/>
        </w:rPr>
        <w:t xml:space="preserve">Un fait remarquable du sous-corpus de travail des seconds segments de titres bisegmentaux, c’est que certaines têtes transdisciplinaires sont surreprésentées spécifiquement dans ce corpus. Les occurrences des têtes </w:t>
      </w:r>
      <w:r w:rsidRPr="00BB664D">
        <w:rPr>
          <w:i/>
          <w:iCs/>
          <w:lang w:val="fr-FR"/>
        </w:rPr>
        <w:t xml:space="preserve">cas, exemple, étude, application </w:t>
      </w:r>
      <w:r>
        <w:rPr>
          <w:lang w:val="fr-FR"/>
        </w:rPr>
        <w:t>et</w:t>
      </w:r>
      <w:r w:rsidRPr="00BB664D">
        <w:rPr>
          <w:i/>
          <w:iCs/>
          <w:lang w:val="fr-FR"/>
        </w:rPr>
        <w:t xml:space="preserve"> approche </w:t>
      </w:r>
      <w:r>
        <w:rPr>
          <w:lang w:val="fr-FR"/>
        </w:rPr>
        <w:t xml:space="preserve">représentent respectivement 4 %, 3 % et 2 % pour les trois dernières des </w:t>
      </w:r>
      <w:r w:rsidRPr="00BB664D">
        <w:rPr>
          <w:rFonts w:asciiTheme="majorHAnsi" w:hAnsiTheme="majorHAnsi" w:cs="Consolas"/>
          <w:color w:val="000000"/>
          <w:lang w:val="fr-FR"/>
        </w:rPr>
        <w:t>95</w:t>
      </w:r>
      <w:r>
        <w:rPr>
          <w:rFonts w:asciiTheme="majorHAnsi" w:hAnsiTheme="majorHAnsi" w:cs="Consolas"/>
          <w:color w:val="000000"/>
          <w:lang w:val="fr-FR"/>
        </w:rPr>
        <w:t> </w:t>
      </w:r>
      <w:r w:rsidRPr="00BB664D">
        <w:rPr>
          <w:rFonts w:asciiTheme="majorHAnsi" w:hAnsiTheme="majorHAnsi" w:cs="Consolas"/>
          <w:color w:val="000000"/>
          <w:lang w:val="fr-FR"/>
        </w:rPr>
        <w:t>282</w:t>
      </w:r>
      <w:r>
        <w:rPr>
          <w:rFonts w:asciiTheme="majorHAnsi" w:hAnsiTheme="majorHAnsi" w:cs="Consolas"/>
          <w:color w:val="000000"/>
          <w:lang w:val="fr-FR"/>
        </w:rPr>
        <w:t xml:space="preserve"> occurrences de têtes de ce sous-corpus. Cette très forte présence ne se rencontre pas dans l’ensemble du corpus et le corpus des premiers segments des titres bisegmentaux. Les occurrences de la tête </w:t>
      </w:r>
      <w:r w:rsidRPr="00BB664D">
        <w:rPr>
          <w:rFonts w:asciiTheme="majorHAnsi" w:hAnsiTheme="majorHAnsi" w:cs="Consolas"/>
          <w:i/>
          <w:iCs/>
          <w:color w:val="000000"/>
          <w:lang w:val="fr-FR"/>
        </w:rPr>
        <w:t>étude</w:t>
      </w:r>
      <w:r>
        <w:rPr>
          <w:rFonts w:asciiTheme="majorHAnsi" w:hAnsiTheme="majorHAnsi" w:cs="Consolas"/>
          <w:color w:val="000000"/>
          <w:lang w:val="fr-FR"/>
        </w:rPr>
        <w:t xml:space="preserve"> du corpus de travail ne représente que 2 % du total des </w:t>
      </w:r>
      <w:r>
        <w:rPr>
          <w:rFonts w:asciiTheme="majorHAnsi" w:hAnsiTheme="majorHAnsi" w:cs="Consolas"/>
          <w:color w:val="000000"/>
          <w:lang w:val="fr-FR"/>
        </w:rPr>
        <w:lastRenderedPageBreak/>
        <w:t xml:space="preserve">occurrences de têtes, celles des têtes analyse et étude près de 1 % du corpus des premiers segments des titres bisegmentaux. Uniquement voit-on dans le sous-corpus des titres monosegmentaux poindre </w:t>
      </w:r>
      <w:r>
        <w:rPr>
          <w:rFonts w:asciiTheme="majorHAnsi" w:hAnsiTheme="majorHAnsi" w:cs="Consolas"/>
          <w:i/>
          <w:iCs/>
          <w:color w:val="000000"/>
          <w:lang w:val="fr-FR"/>
        </w:rPr>
        <w:t>étude</w:t>
      </w:r>
      <w:r>
        <w:rPr>
          <w:rFonts w:asciiTheme="majorHAnsi" w:hAnsiTheme="majorHAnsi" w:cs="Consolas"/>
          <w:color w:val="000000"/>
          <w:lang w:val="fr-FR"/>
        </w:rPr>
        <w:t xml:space="preserve"> à 3 %. Il y a donc une concentration remarquable sur un petit nombre de têtes dans le sous-corpus des seconds segments de titres bisegmentaux.</w:t>
      </w:r>
    </w:p>
    <w:p w14:paraId="582DB428" w14:textId="77777777" w:rsidR="00454F36" w:rsidRDefault="00454F36" w:rsidP="00454F36">
      <w:pPr>
        <w:rPr>
          <w:lang w:val="fr-FR"/>
        </w:rPr>
      </w:pPr>
      <w:r>
        <w:rPr>
          <w:rFonts w:asciiTheme="majorHAnsi" w:hAnsiTheme="majorHAnsi" w:cs="Consolas"/>
          <w:color w:val="000000"/>
          <w:lang w:val="fr-FR"/>
        </w:rPr>
        <w:t xml:space="preserve">On peut également étudier les titres bisegmentaux en prenant les deux têtes ensembles, formant ainsi des couples ordonnés de la forme </w:t>
      </w:r>
      <w:r w:rsidRPr="00237BDB">
        <w:rPr>
          <w:lang w:val="fr-FR"/>
        </w:rPr>
        <w:t>(tête premier segment, tête second segment)</w:t>
      </w:r>
      <w:r>
        <w:rPr>
          <w:rFonts w:asciiTheme="majorHAnsi" w:hAnsiTheme="majorHAnsi" w:cs="Consolas"/>
          <w:color w:val="000000"/>
          <w:lang w:val="fr-FR"/>
        </w:rPr>
        <w:t xml:space="preserve">. Seuls cinq couples ont une médiane différente de 0 : </w:t>
      </w:r>
      <w:r w:rsidRPr="00D25E0B">
        <w:rPr>
          <w:rFonts w:asciiTheme="majorHAnsi" w:hAnsiTheme="majorHAnsi" w:cs="Consolas"/>
          <w:i/>
          <w:iCs/>
          <w:color w:val="000000"/>
          <w:lang w:val="fr-FR"/>
        </w:rPr>
        <w:t>(de, exemple), (rôle, cas), (approche, cas), (apport, exemple) et (effet, cas)</w:t>
      </w:r>
      <w:r>
        <w:rPr>
          <w:rFonts w:asciiTheme="majorHAnsi" w:hAnsiTheme="majorHAnsi" w:cs="Consolas"/>
          <w:color w:val="000000"/>
          <w:lang w:val="fr-FR"/>
        </w:rPr>
        <w:t>.</w:t>
      </w:r>
      <w:r w:rsidRPr="008B5F69">
        <w:rPr>
          <w:lang w:val="fr-FR"/>
        </w:rPr>
        <w:t xml:space="preserve"> </w:t>
      </w:r>
      <w:r w:rsidRPr="00237BDB">
        <w:rPr>
          <w:lang w:val="fr-FR"/>
        </w:rPr>
        <w:t xml:space="preserve">L’apparition de la préposition </w:t>
      </w:r>
      <w:r w:rsidRPr="00237BDB">
        <w:rPr>
          <w:i/>
          <w:lang w:val="fr-FR"/>
        </w:rPr>
        <w:t>de</w:t>
      </w:r>
      <w:r w:rsidRPr="00237BDB">
        <w:rPr>
          <w:lang w:val="fr-FR"/>
        </w:rPr>
        <w:t xml:space="preserve"> s’explique car nous exigeons qu’une des têtes soient un nom, l’autre peut être un verbe ou une préposition. La préposition </w:t>
      </w:r>
      <w:r w:rsidRPr="00237BDB">
        <w:rPr>
          <w:i/>
          <w:lang w:val="fr-FR"/>
        </w:rPr>
        <w:t xml:space="preserve">de </w:t>
      </w:r>
      <w:r w:rsidRPr="00237BDB">
        <w:rPr>
          <w:lang w:val="fr-FR"/>
        </w:rPr>
        <w:t>étant la plus fréquente, il est logique qu’elle apparaisse dans les couples les plus fréquents.</w:t>
      </w:r>
      <w:r>
        <w:rPr>
          <w:lang w:val="fr-FR"/>
        </w:rPr>
        <w:t xml:space="preserve"> Cette préposition est utilisée dans des structures de la forme </w:t>
      </w:r>
      <w:r>
        <w:rPr>
          <w:i/>
          <w:iCs/>
          <w:lang w:val="fr-FR"/>
        </w:rPr>
        <w:t>de … vers …</w:t>
      </w:r>
      <w:r>
        <w:rPr>
          <w:lang w:val="fr-FR"/>
        </w:rPr>
        <w:t xml:space="preserve">, </w:t>
      </w:r>
      <w:r>
        <w:rPr>
          <w:i/>
          <w:iCs/>
          <w:lang w:val="fr-FR"/>
        </w:rPr>
        <w:t xml:space="preserve">de … à … </w:t>
      </w:r>
      <w:r>
        <w:rPr>
          <w:lang w:val="fr-FR"/>
        </w:rPr>
        <w:t>étudiées par Tanguy et Rebeyrolle (à paraître), mais comme il ne s’agit pas d’un nom nous l’écartons ici.</w:t>
      </w:r>
    </w:p>
    <w:p w14:paraId="6CD33A7C" w14:textId="40E2A78D" w:rsidR="00454F36" w:rsidRPr="00237BDB" w:rsidRDefault="00454F36" w:rsidP="00454F36">
      <w:pPr>
        <w:rPr>
          <w:lang w:val="fr-FR"/>
        </w:rPr>
      </w:pPr>
      <w:r>
        <w:rPr>
          <w:lang w:val="fr-FR"/>
        </w:rPr>
        <w:t>Nous avons identifié 94 têtes transdisciplinaires dans notre corpus de titres, à la fois très fréquente et ayant un très faible contenu sémantique. Ces deux caractéristiques les rapprochent d’une classe d’emploi des noms, les noms sous-spécifiés, très fréquentes dans le discours académique.</w:t>
      </w:r>
    </w:p>
    <w:p w14:paraId="20457F8A" w14:textId="54783D36" w:rsidR="00F747F1" w:rsidRDefault="00F747F1" w:rsidP="00F747F1">
      <w:pPr>
        <w:pStyle w:val="Titre2"/>
      </w:pPr>
      <w:bookmarkStart w:id="46" w:name="_Toc18538515"/>
      <w:r w:rsidRPr="003C2FD8">
        <w:t>II.</w:t>
      </w:r>
      <w:r>
        <w:t>2</w:t>
      </w:r>
      <w:r w:rsidRPr="003C2FD8">
        <w:t xml:space="preserve"> </w:t>
      </w:r>
      <w:r w:rsidR="006F0AD2">
        <w:t>N</w:t>
      </w:r>
      <w:r w:rsidRPr="003C2FD8">
        <w:t>oms sous-spécifiés</w:t>
      </w:r>
      <w:r>
        <w:t xml:space="preserve"> et constructions spécificationnelles</w:t>
      </w:r>
      <w:bookmarkEnd w:id="46"/>
    </w:p>
    <w:p w14:paraId="5DE7A2CF" w14:textId="42C687AB" w:rsidR="00454F36" w:rsidRPr="003C2FD8" w:rsidRDefault="00454F36" w:rsidP="00454F36">
      <w:pPr>
        <w:pStyle w:val="Titre3"/>
      </w:pPr>
      <w:bookmarkStart w:id="47" w:name="_Toc18538516"/>
      <w:r w:rsidRPr="003C2FD8">
        <w:t>III.1.</w:t>
      </w:r>
      <w:r>
        <w:t>1</w:t>
      </w:r>
      <w:r w:rsidRPr="003C2FD8">
        <w:t xml:space="preserve"> Définition</w:t>
      </w:r>
      <w:r w:rsidR="006F0AD2">
        <w:t>s des noms sous-spécifiés</w:t>
      </w:r>
      <w:bookmarkEnd w:id="47"/>
    </w:p>
    <w:p w14:paraId="1A5DDA75" w14:textId="3767A93A" w:rsidR="00454F36" w:rsidRPr="00237BDB" w:rsidRDefault="00454F36" w:rsidP="00AF0896">
      <w:pPr>
        <w:rPr>
          <w:lang w:val="fr-FR"/>
        </w:rPr>
      </w:pPr>
      <w:r w:rsidRPr="00237BDB">
        <w:rPr>
          <w:lang w:val="fr-FR"/>
        </w:rPr>
        <w:t xml:space="preserve">De nombreux travaux se sont penchés sur les noms sous-spécifiés en anglais et plus tardivement en français. Si les travaux s’accordent pour définir les </w:t>
      </w:r>
      <w:r>
        <w:rPr>
          <w:lang w:val="fr-FR"/>
        </w:rPr>
        <w:t>NSS</w:t>
      </w:r>
      <w:r w:rsidRPr="00237BDB">
        <w:rPr>
          <w:lang w:val="fr-FR"/>
        </w:rPr>
        <w:t xml:space="preserve"> comme un emploi particulier, </w:t>
      </w:r>
      <w:r>
        <w:rPr>
          <w:lang w:val="fr-FR"/>
        </w:rPr>
        <w:t>l</w:t>
      </w:r>
      <w:r w:rsidRPr="00237BDB">
        <w:rPr>
          <w:lang w:val="fr-FR"/>
        </w:rPr>
        <w:t xml:space="preserve">es définitions théoriques et opératoires de cet emploi </w:t>
      </w:r>
      <w:r w:rsidR="00AF0896">
        <w:rPr>
          <w:lang w:val="fr-FR"/>
        </w:rPr>
        <w:t>ne se recoupent pas exactement</w:t>
      </w:r>
      <w:r w:rsidRPr="00237BDB">
        <w:rPr>
          <w:lang w:val="fr-FR"/>
        </w:rPr>
        <w:t xml:space="preserve">, ainsi que la liste des noms pouvant être employé de la sorte, </w:t>
      </w:r>
      <w:r w:rsidR="00F20D8A">
        <w:rPr>
          <w:lang w:val="fr-FR"/>
        </w:rPr>
        <w:t xml:space="preserve">ce qui se traduit par </w:t>
      </w:r>
      <w:r w:rsidRPr="00237BDB">
        <w:rPr>
          <w:lang w:val="fr-FR"/>
        </w:rPr>
        <w:t xml:space="preserve">foisonnement terminologique pour désigner cet emploi : </w:t>
      </w:r>
      <w:r w:rsidRPr="00237BDB">
        <w:rPr>
          <w:i/>
          <w:lang w:val="fr-FR"/>
        </w:rPr>
        <w:t>signalling nouns</w:t>
      </w:r>
      <w:r w:rsidRPr="00237BDB">
        <w:rPr>
          <w:lang w:val="fr-FR"/>
        </w:rPr>
        <w:t xml:space="preserve"> (Flowerdew 2003, 2006 ; Flowerdew et Forest, 2015), </w:t>
      </w:r>
      <w:r w:rsidRPr="00237BDB">
        <w:rPr>
          <w:i/>
          <w:lang w:val="fr-FR"/>
        </w:rPr>
        <w:t>type 3 vocabulary</w:t>
      </w:r>
      <w:r w:rsidRPr="00237BDB">
        <w:rPr>
          <w:lang w:val="fr-FR"/>
        </w:rPr>
        <w:t xml:space="preserve"> (Winter, 1977), </w:t>
      </w:r>
      <w:r w:rsidRPr="00237BDB">
        <w:rPr>
          <w:i/>
          <w:lang w:val="fr-FR"/>
        </w:rPr>
        <w:t>metadiscursive nouns</w:t>
      </w:r>
      <w:r w:rsidRPr="00237BDB">
        <w:rPr>
          <w:lang w:val="fr-FR"/>
        </w:rPr>
        <w:t xml:space="preserve"> ou </w:t>
      </w:r>
      <w:r w:rsidRPr="00237BDB">
        <w:rPr>
          <w:i/>
          <w:lang w:val="fr-FR"/>
        </w:rPr>
        <w:t>anaphoric nouns</w:t>
      </w:r>
      <w:r w:rsidRPr="00237BDB">
        <w:rPr>
          <w:lang w:val="fr-FR"/>
        </w:rPr>
        <w:t xml:space="preserve"> (Francis, 1986), </w:t>
      </w:r>
      <w:r w:rsidRPr="00237BDB">
        <w:rPr>
          <w:i/>
          <w:lang w:val="fr-FR"/>
        </w:rPr>
        <w:t xml:space="preserve">enumerables </w:t>
      </w:r>
      <w:r w:rsidRPr="00237BDB">
        <w:rPr>
          <w:lang w:val="fr-FR"/>
        </w:rPr>
        <w:t xml:space="preserve">et </w:t>
      </w:r>
      <w:r w:rsidRPr="00237BDB">
        <w:rPr>
          <w:i/>
          <w:lang w:val="fr-FR"/>
        </w:rPr>
        <w:t xml:space="preserve">advance labels </w:t>
      </w:r>
      <w:r w:rsidRPr="00237BDB">
        <w:rPr>
          <w:lang w:val="fr-FR"/>
        </w:rPr>
        <w:t xml:space="preserve">(Tadros, 1994), </w:t>
      </w:r>
      <w:r w:rsidRPr="00237BDB">
        <w:rPr>
          <w:i/>
          <w:lang w:val="fr-FR"/>
        </w:rPr>
        <w:t xml:space="preserve">carrier nouns </w:t>
      </w:r>
      <w:r w:rsidRPr="00237BDB">
        <w:rPr>
          <w:lang w:val="fr-FR"/>
        </w:rPr>
        <w:t xml:space="preserve">(Ivanic, 1991), </w:t>
      </w:r>
      <w:r w:rsidRPr="00237BDB">
        <w:rPr>
          <w:i/>
          <w:lang w:val="fr-FR"/>
        </w:rPr>
        <w:t>advance labels</w:t>
      </w:r>
      <w:r w:rsidRPr="00237BDB">
        <w:rPr>
          <w:lang w:val="fr-FR"/>
        </w:rPr>
        <w:t xml:space="preserve"> et </w:t>
      </w:r>
      <w:r w:rsidRPr="00237BDB">
        <w:rPr>
          <w:i/>
          <w:lang w:val="fr-FR"/>
        </w:rPr>
        <w:t>retrospective labels</w:t>
      </w:r>
      <w:r w:rsidRPr="00237BDB">
        <w:rPr>
          <w:lang w:val="fr-FR"/>
        </w:rPr>
        <w:t xml:space="preserve"> (Francis, 1994), </w:t>
      </w:r>
      <w:r w:rsidRPr="00237BDB">
        <w:rPr>
          <w:i/>
          <w:lang w:val="fr-FR"/>
        </w:rPr>
        <w:t>unspecific nouns</w:t>
      </w:r>
      <w:r w:rsidRPr="00237BDB">
        <w:rPr>
          <w:lang w:val="fr-FR"/>
        </w:rPr>
        <w:t xml:space="preserve"> ou </w:t>
      </w:r>
      <w:r w:rsidRPr="00237BDB">
        <w:rPr>
          <w:i/>
          <w:lang w:val="fr-FR"/>
        </w:rPr>
        <w:t>metalanguage nouns</w:t>
      </w:r>
      <w:r w:rsidRPr="00237BDB">
        <w:rPr>
          <w:lang w:val="fr-FR"/>
        </w:rPr>
        <w:t xml:space="preserve"> (Winter, 1992), </w:t>
      </w:r>
      <w:r w:rsidRPr="00237BDB">
        <w:rPr>
          <w:i/>
          <w:lang w:val="fr-FR"/>
        </w:rPr>
        <w:t>shell nouns</w:t>
      </w:r>
      <w:r w:rsidRPr="00237BDB">
        <w:rPr>
          <w:lang w:val="fr-FR"/>
        </w:rPr>
        <w:t xml:space="preserve"> (Hunston et Francis, 1999 ; Schmid, 2000, 2018), </w:t>
      </w:r>
      <w:r w:rsidRPr="00237BDB">
        <w:rPr>
          <w:i/>
          <w:lang w:val="fr-FR"/>
        </w:rPr>
        <w:t xml:space="preserve">noms sous-spécifiés </w:t>
      </w:r>
      <w:r w:rsidRPr="00237BDB">
        <w:rPr>
          <w:lang w:val="fr-FR"/>
        </w:rPr>
        <w:t xml:space="preserve">(Legallois, 2008) et </w:t>
      </w:r>
      <w:r w:rsidRPr="00237BDB">
        <w:rPr>
          <w:i/>
          <w:lang w:val="fr-FR"/>
        </w:rPr>
        <w:t xml:space="preserve">noms porteurs </w:t>
      </w:r>
      <w:r w:rsidRPr="00237BDB">
        <w:rPr>
          <w:lang w:val="fr-FR"/>
        </w:rPr>
        <w:t>(Huygue, 2018).</w:t>
      </w:r>
    </w:p>
    <w:p w14:paraId="1D928CA1" w14:textId="263C7684" w:rsidR="00454F36" w:rsidRDefault="00454F36" w:rsidP="00454F36">
      <w:pPr>
        <w:rPr>
          <w:lang w:val="fr-FR"/>
        </w:rPr>
      </w:pPr>
      <w:r w:rsidRPr="00237BDB">
        <w:rPr>
          <w:lang w:val="fr-FR"/>
        </w:rPr>
        <w:t>Comme définition théorique, nous nous proposons de reprendre celle de Flowerdew (2006</w:t>
      </w:r>
      <w:r w:rsidR="00AF0896">
        <w:rPr>
          <w:lang w:val="fr-FR"/>
        </w:rPr>
        <w:t>, p. 348</w:t>
      </w:r>
      <w:r w:rsidRPr="00237BDB">
        <w:rPr>
          <w:lang w:val="fr-FR"/>
        </w:rPr>
        <w:t xml:space="preserve">) </w:t>
      </w:r>
      <w:r w:rsidR="00F20D8A">
        <w:rPr>
          <w:lang w:val="fr-FR"/>
        </w:rPr>
        <w:t>pour</w:t>
      </w:r>
      <w:r w:rsidRPr="00237BDB">
        <w:rPr>
          <w:lang w:val="fr-FR"/>
        </w:rPr>
        <w:t xml:space="preserve"> sa concision et sa clarté</w:t>
      </w:r>
      <w:r w:rsidR="00AF0896">
        <w:rPr>
          <w:lang w:val="fr-FR"/>
        </w:rPr>
        <w:t> :</w:t>
      </w:r>
      <w:r w:rsidR="00AF0896" w:rsidRPr="00AF0896">
        <w:rPr>
          <w:lang w:val="fr-FR"/>
        </w:rPr>
        <w:t xml:space="preserve"> </w:t>
      </w:r>
      <w:r w:rsidR="00AF0896" w:rsidRPr="00AF0896">
        <w:rPr>
          <w:i/>
          <w:iCs/>
          <w:lang w:val="fr-FR"/>
        </w:rPr>
        <w:t>« potentially any abstract noun which is unspecific out of context, but specific in context »</w:t>
      </w:r>
      <w:r w:rsidRPr="00AF0896">
        <w:rPr>
          <w:i/>
          <w:iCs/>
          <w:lang w:val="fr-FR"/>
        </w:rPr>
        <w:t xml:space="preserve">. </w:t>
      </w:r>
      <w:r w:rsidRPr="00237BDB">
        <w:rPr>
          <w:lang w:val="fr-FR"/>
        </w:rPr>
        <w:t xml:space="preserve">Un exemple d’emploi sous-spécifié pour le lemme </w:t>
      </w:r>
      <w:r w:rsidRPr="00237BDB">
        <w:rPr>
          <w:i/>
          <w:lang w:val="fr-FR"/>
        </w:rPr>
        <w:t xml:space="preserve">défi </w:t>
      </w:r>
      <w:r w:rsidRPr="00237BDB">
        <w:rPr>
          <w:lang w:val="fr-FR"/>
        </w:rPr>
        <w:t>est le suivant</w:t>
      </w:r>
      <w:r>
        <w:rPr>
          <w:lang w:val="fr-FR"/>
        </w:rPr>
        <w:t> </w:t>
      </w:r>
      <w:r w:rsidRPr="00237BDB">
        <w:rPr>
          <w:lang w:val="fr-FR"/>
        </w:rPr>
        <w:t xml:space="preserve">: </w:t>
      </w:r>
      <w:r w:rsidRPr="00FC5A7C">
        <w:rPr>
          <w:i/>
          <w:iCs/>
          <w:lang w:val="fr-FR"/>
        </w:rPr>
        <w:t xml:space="preserve">Pour les Américains, le </w:t>
      </w:r>
      <w:r w:rsidRPr="00FC5A7C">
        <w:rPr>
          <w:b/>
          <w:i/>
          <w:iCs/>
          <w:lang w:val="fr-FR"/>
        </w:rPr>
        <w:t xml:space="preserve">défi </w:t>
      </w:r>
      <w:r w:rsidRPr="00FC5A7C">
        <w:rPr>
          <w:i/>
          <w:iCs/>
          <w:lang w:val="fr-FR"/>
        </w:rPr>
        <w:t xml:space="preserve">est de </w:t>
      </w:r>
      <w:r w:rsidRPr="00FC5A7C">
        <w:rPr>
          <w:i/>
          <w:iCs/>
          <w:u w:val="single"/>
          <w:lang w:val="fr-FR"/>
        </w:rPr>
        <w:t>marcher à nouveau sur la Lune</w:t>
      </w:r>
      <w:r w:rsidRPr="00237BDB">
        <w:rPr>
          <w:lang w:val="fr-FR"/>
        </w:rPr>
        <w:t xml:space="preserve">. Le sens complet de </w:t>
      </w:r>
      <w:r w:rsidRPr="00237BDB">
        <w:rPr>
          <w:i/>
          <w:lang w:val="fr-FR"/>
        </w:rPr>
        <w:t>défi</w:t>
      </w:r>
      <w:r w:rsidRPr="00237BDB">
        <w:rPr>
          <w:lang w:val="fr-FR"/>
        </w:rPr>
        <w:t xml:space="preserve"> ne peut être appréhendé qu’en faisant référence au contexte, ici </w:t>
      </w:r>
      <w:r w:rsidRPr="00237BDB">
        <w:rPr>
          <w:i/>
          <w:lang w:val="fr-FR"/>
        </w:rPr>
        <w:t>marcher à nouveau sur la Lune</w:t>
      </w:r>
      <w:r w:rsidRPr="00237BDB">
        <w:rPr>
          <w:lang w:val="fr-FR"/>
        </w:rPr>
        <w:t>.</w:t>
      </w:r>
    </w:p>
    <w:p w14:paraId="1A29B2F7" w14:textId="6070E5A0" w:rsidR="00454F36" w:rsidRPr="00237BDB" w:rsidRDefault="00D345A7" w:rsidP="00454F36">
      <w:pPr>
        <w:rPr>
          <w:lang w:val="fr-FR"/>
        </w:rPr>
      </w:pPr>
      <w:r>
        <w:rPr>
          <w:lang w:val="fr-FR"/>
        </w:rPr>
        <w:t xml:space="preserve">La définition de Flowerdew est néanmoins très générale. </w:t>
      </w:r>
      <w:r w:rsidR="00454F36" w:rsidRPr="00237BDB">
        <w:rPr>
          <w:lang w:val="fr-FR"/>
        </w:rPr>
        <w:t xml:space="preserve">Pour compléter notre définition théorique, </w:t>
      </w:r>
      <w:r w:rsidR="006F0AD2">
        <w:rPr>
          <w:lang w:val="fr-FR"/>
        </w:rPr>
        <w:t xml:space="preserve">peut donner une définition fonctionnelle en rappelant </w:t>
      </w:r>
      <w:r w:rsidR="00454F36" w:rsidRPr="00237BDB">
        <w:rPr>
          <w:lang w:val="fr-FR"/>
        </w:rPr>
        <w:t>les trois fonctions clés de l’emploi sous-spécifié selon Schmid (2000</w:t>
      </w:r>
      <w:r w:rsidR="00454F36">
        <w:rPr>
          <w:lang w:val="fr-FR"/>
        </w:rPr>
        <w:t>, p. 14</w:t>
      </w:r>
      <w:r w:rsidR="0036561E">
        <w:rPr>
          <w:lang w:val="fr-FR"/>
        </w:rPr>
        <w:t> ; 2018, 112</w:t>
      </w:r>
      <w:r w:rsidR="00454F36" w:rsidRPr="00237BDB">
        <w:rPr>
          <w:lang w:val="fr-FR"/>
        </w:rPr>
        <w:t>) :</w:t>
      </w:r>
    </w:p>
    <w:p w14:paraId="4CC3633B" w14:textId="77777777" w:rsidR="00454F36" w:rsidRPr="00237BDB" w:rsidRDefault="00454F36" w:rsidP="00454F36">
      <w:pPr>
        <w:numPr>
          <w:ilvl w:val="0"/>
          <w:numId w:val="15"/>
        </w:numPr>
        <w:spacing w:before="0" w:after="0"/>
        <w:rPr>
          <w:lang w:val="fr-FR"/>
        </w:rPr>
      </w:pPr>
      <w:r w:rsidRPr="00237BDB">
        <w:rPr>
          <w:lang w:val="fr-FR"/>
        </w:rPr>
        <w:t>F</w:t>
      </w:r>
      <w:r w:rsidRPr="00237BDB">
        <w:rPr>
          <w:color w:val="000000"/>
          <w:lang w:val="fr-FR"/>
        </w:rPr>
        <w:t>onction cognitive</w:t>
      </w:r>
      <w:r>
        <w:rPr>
          <w:color w:val="000000"/>
          <w:lang w:val="fr-FR"/>
        </w:rPr>
        <w:t xml:space="preserve"> de </w:t>
      </w:r>
      <w:r w:rsidRPr="00D45C89">
        <w:rPr>
          <w:b/>
          <w:bCs/>
          <w:color w:val="000000"/>
          <w:lang w:val="fr-FR"/>
        </w:rPr>
        <w:t>conceptualisation</w:t>
      </w:r>
      <w:r>
        <w:rPr>
          <w:color w:val="000000"/>
          <w:lang w:val="fr-FR"/>
        </w:rPr>
        <w:t> ou d’</w:t>
      </w:r>
      <w:r w:rsidRPr="00D45C89">
        <w:rPr>
          <w:b/>
          <w:bCs/>
          <w:color w:val="000000"/>
          <w:lang w:val="fr-FR"/>
        </w:rPr>
        <w:t>encapsulation</w:t>
      </w:r>
      <w:r>
        <w:rPr>
          <w:color w:val="000000"/>
          <w:lang w:val="fr-FR"/>
        </w:rPr>
        <w:t xml:space="preserve"> : un morceau d’information est encapsulé dans </w:t>
      </w:r>
      <w:r>
        <w:rPr>
          <w:lang w:val="fr-FR"/>
        </w:rPr>
        <w:t>c</w:t>
      </w:r>
      <w:r w:rsidRPr="00237BDB">
        <w:rPr>
          <w:lang w:val="fr-FR"/>
        </w:rPr>
        <w:t xml:space="preserve">réation </w:t>
      </w:r>
      <w:r>
        <w:rPr>
          <w:lang w:val="fr-FR"/>
        </w:rPr>
        <w:t xml:space="preserve">un concept temporaire nominal. Dans notre exemple, </w:t>
      </w:r>
      <w:r>
        <w:rPr>
          <w:i/>
          <w:iCs/>
          <w:lang w:val="fr-FR"/>
        </w:rPr>
        <w:t>marcher à nouveau sur la Lune</w:t>
      </w:r>
      <w:r>
        <w:rPr>
          <w:lang w:val="fr-FR"/>
        </w:rPr>
        <w:t xml:space="preserve"> est encapsulé dans un concept nominal, le </w:t>
      </w:r>
      <w:r w:rsidRPr="00443534">
        <w:rPr>
          <w:b/>
          <w:bCs/>
          <w:i/>
          <w:iCs/>
          <w:lang w:val="fr-FR"/>
        </w:rPr>
        <w:t>défi</w:t>
      </w:r>
      <w:r w:rsidRPr="00443534">
        <w:rPr>
          <w:lang w:val="fr-FR"/>
        </w:rPr>
        <w:t>.</w:t>
      </w:r>
    </w:p>
    <w:p w14:paraId="7EC29C6E" w14:textId="77777777" w:rsidR="00454F36" w:rsidRDefault="00454F36" w:rsidP="00454F36">
      <w:pPr>
        <w:numPr>
          <w:ilvl w:val="0"/>
          <w:numId w:val="15"/>
        </w:numPr>
        <w:spacing w:before="0" w:after="0"/>
        <w:rPr>
          <w:lang w:val="fr-FR"/>
        </w:rPr>
      </w:pPr>
      <w:r w:rsidRPr="00237BDB">
        <w:rPr>
          <w:lang w:val="fr-FR"/>
        </w:rPr>
        <w:lastRenderedPageBreak/>
        <w:t>F</w:t>
      </w:r>
      <w:r w:rsidRPr="00237BDB">
        <w:rPr>
          <w:color w:val="000000"/>
          <w:lang w:val="fr-FR"/>
        </w:rPr>
        <w:t>onction sémantique</w:t>
      </w:r>
      <w:r>
        <w:rPr>
          <w:color w:val="000000"/>
          <w:lang w:val="fr-FR"/>
        </w:rPr>
        <w:t xml:space="preserve"> de </w:t>
      </w:r>
      <w:r w:rsidRPr="00D45C89">
        <w:rPr>
          <w:b/>
          <w:bCs/>
          <w:color w:val="000000"/>
          <w:lang w:val="fr-FR"/>
        </w:rPr>
        <w:t>catégorisation</w:t>
      </w:r>
      <w:r>
        <w:rPr>
          <w:color w:val="000000"/>
          <w:lang w:val="fr-FR"/>
        </w:rPr>
        <w:t xml:space="preserve"> ou de </w:t>
      </w:r>
      <w:r w:rsidRPr="00C159C8">
        <w:rPr>
          <w:b/>
          <w:bCs/>
          <w:color w:val="000000"/>
          <w:lang w:val="fr-FR"/>
        </w:rPr>
        <w:t>classification</w:t>
      </w:r>
      <w:r>
        <w:rPr>
          <w:color w:val="000000"/>
          <w:lang w:val="fr-FR"/>
        </w:rPr>
        <w:t xml:space="preserve"> </w:t>
      </w:r>
      <w:r w:rsidRPr="00237BDB">
        <w:rPr>
          <w:color w:val="000000"/>
          <w:lang w:val="fr-FR"/>
        </w:rPr>
        <w:t>:</w:t>
      </w:r>
      <w:r>
        <w:rPr>
          <w:color w:val="000000"/>
          <w:lang w:val="fr-FR"/>
        </w:rPr>
        <w:t xml:space="preserve"> c</w:t>
      </w:r>
      <w:r w:rsidRPr="00237BDB">
        <w:rPr>
          <w:lang w:val="fr-FR"/>
        </w:rPr>
        <w:t>atégorisations de concepts</w:t>
      </w:r>
      <w:r>
        <w:rPr>
          <w:lang w:val="fr-FR"/>
        </w:rPr>
        <w:t xml:space="preserve">, il s’agit d’une mise en </w:t>
      </w:r>
      <w:r w:rsidRPr="00D45C89">
        <w:rPr>
          <w:color w:val="000000"/>
          <w:lang w:val="fr-FR"/>
        </w:rPr>
        <w:t>perspective</w:t>
      </w:r>
      <w:r>
        <w:rPr>
          <w:lang w:val="fr-FR"/>
        </w:rPr>
        <w:t xml:space="preserve"> </w:t>
      </w:r>
      <w:r w:rsidRPr="00237BDB">
        <w:rPr>
          <w:lang w:val="fr-FR"/>
        </w:rPr>
        <w:t>par le locuteur</w:t>
      </w:r>
      <w:r>
        <w:rPr>
          <w:lang w:val="fr-FR"/>
        </w:rPr>
        <w:t xml:space="preserve"> d’un morceau d’information qu’il souhaite transmettre à l’interlocuteur en lui imposant son point de vue (Legallois, 20108, p. 8). Le fait d’utiliser </w:t>
      </w:r>
      <w:r w:rsidRPr="00443534">
        <w:rPr>
          <w:b/>
          <w:bCs/>
          <w:i/>
          <w:iCs/>
          <w:lang w:val="fr-FR"/>
        </w:rPr>
        <w:t>défi</w:t>
      </w:r>
      <w:r>
        <w:rPr>
          <w:lang w:val="fr-FR"/>
        </w:rPr>
        <w:t xml:space="preserve"> et non </w:t>
      </w:r>
      <w:r w:rsidRPr="00443534">
        <w:rPr>
          <w:b/>
          <w:bCs/>
          <w:i/>
          <w:iCs/>
          <w:lang w:val="fr-FR"/>
        </w:rPr>
        <w:t>problème</w:t>
      </w:r>
      <w:r>
        <w:rPr>
          <w:i/>
          <w:iCs/>
          <w:lang w:val="fr-FR"/>
        </w:rPr>
        <w:t xml:space="preserve"> </w:t>
      </w:r>
      <w:r>
        <w:rPr>
          <w:lang w:val="fr-FR"/>
        </w:rPr>
        <w:t>n’est pas neutre, comme nous le verrons plus bas, car si le NSS a un manque de contenu sémantique, il n’en est toutefois pas dénué complètement.</w:t>
      </w:r>
    </w:p>
    <w:p w14:paraId="0AF82B8A" w14:textId="61C42C69" w:rsidR="00454F36" w:rsidRPr="00D45C89" w:rsidRDefault="00454F36" w:rsidP="00454F36">
      <w:pPr>
        <w:numPr>
          <w:ilvl w:val="0"/>
          <w:numId w:val="15"/>
        </w:numPr>
        <w:spacing w:before="0"/>
        <w:rPr>
          <w:lang w:val="fr-FR"/>
        </w:rPr>
      </w:pPr>
      <w:r w:rsidRPr="00237BDB">
        <w:rPr>
          <w:lang w:val="fr-FR"/>
        </w:rPr>
        <w:t>F</w:t>
      </w:r>
      <w:r w:rsidRPr="00237BDB">
        <w:rPr>
          <w:color w:val="000000"/>
          <w:lang w:val="fr-FR"/>
        </w:rPr>
        <w:t>onction textuelle</w:t>
      </w:r>
      <w:r w:rsidR="0036561E">
        <w:rPr>
          <w:color w:val="000000"/>
          <w:lang w:val="fr-FR"/>
        </w:rPr>
        <w:t xml:space="preserve"> ou discursive</w:t>
      </w:r>
      <w:r>
        <w:rPr>
          <w:color w:val="000000"/>
          <w:lang w:val="fr-FR"/>
        </w:rPr>
        <w:t xml:space="preserve"> de </w:t>
      </w:r>
      <w:r w:rsidRPr="00D45C89">
        <w:rPr>
          <w:b/>
          <w:bCs/>
          <w:color w:val="000000"/>
          <w:lang w:val="fr-FR"/>
        </w:rPr>
        <w:t>liaison</w:t>
      </w:r>
      <w:r>
        <w:rPr>
          <w:color w:val="000000"/>
          <w:lang w:val="fr-FR"/>
        </w:rPr>
        <w:t xml:space="preserve"> : </w:t>
      </w:r>
      <w:r>
        <w:rPr>
          <w:lang w:val="fr-FR"/>
        </w:rPr>
        <w:t>c</w:t>
      </w:r>
      <w:r w:rsidRPr="00237BDB">
        <w:rPr>
          <w:lang w:val="fr-FR"/>
        </w:rPr>
        <w:t>apacité de référence quasi-pronominale</w:t>
      </w:r>
      <w:r>
        <w:rPr>
          <w:lang w:val="fr-FR"/>
        </w:rPr>
        <w:t xml:space="preserve"> au concept créé qui structure le texte, qui pourra être repris par exemple par l’énoncé </w:t>
      </w:r>
      <w:r w:rsidRPr="00443534">
        <w:rPr>
          <w:i/>
          <w:iCs/>
          <w:lang w:val="fr-FR"/>
        </w:rPr>
        <w:t>ce défi</w:t>
      </w:r>
      <w:r>
        <w:rPr>
          <w:lang w:val="fr-FR"/>
        </w:rPr>
        <w:t>.</w:t>
      </w:r>
      <w:r w:rsidR="006F0AD2">
        <w:rPr>
          <w:lang w:val="fr-FR"/>
        </w:rPr>
        <w:t xml:space="preserve"> C’est cette fonction qui assure une cohérence et une continuité au texte et qui intéresse d’un point de vue discursif Flowerdew et Forest (2015, p. 2)</w:t>
      </w:r>
    </w:p>
    <w:p w14:paraId="6325B742" w14:textId="07E46828" w:rsidR="00454F36" w:rsidRDefault="00454F36" w:rsidP="00454F36">
      <w:pPr>
        <w:rPr>
          <w:lang w:val="fr-FR"/>
        </w:rPr>
      </w:pPr>
      <w:r w:rsidRPr="00A969C1">
        <w:rPr>
          <w:lang w:val="fr-FR"/>
        </w:rPr>
        <w:t>On peut noter, à la suite de Huyghe (2018</w:t>
      </w:r>
      <w:r>
        <w:rPr>
          <w:lang w:val="fr-FR"/>
        </w:rPr>
        <w:t>, p. 36</w:t>
      </w:r>
      <w:r w:rsidRPr="00A969C1">
        <w:rPr>
          <w:lang w:val="fr-FR"/>
        </w:rPr>
        <w:t>), que même si c’est u</w:t>
      </w:r>
      <w:r>
        <w:rPr>
          <w:lang w:val="fr-FR"/>
        </w:rPr>
        <w:t xml:space="preserve">ne classe d’emplois et non une classe lexicale, la fonction d’encapsulation est néanmoins conditionnée par leurs propriétés sémantiques. Legallois (2008, p. 2) parle d’une </w:t>
      </w:r>
      <w:r w:rsidRPr="00945E98">
        <w:rPr>
          <w:i/>
          <w:iCs/>
          <w:lang w:val="fr-FR"/>
        </w:rPr>
        <w:t>« interdéfinition entre lexique et grammaire »</w:t>
      </w:r>
      <w:r>
        <w:rPr>
          <w:lang w:val="fr-FR"/>
        </w:rPr>
        <w:t xml:space="preserve">. Ce qui permet à Schmid (2000, p. 85 ; </w:t>
      </w:r>
      <w:r w:rsidR="00F20D8A">
        <w:rPr>
          <w:lang w:val="fr-FR"/>
        </w:rPr>
        <w:t xml:space="preserve">2018 </w:t>
      </w:r>
      <w:r>
        <w:rPr>
          <w:lang w:val="fr-FR"/>
        </w:rPr>
        <w:t xml:space="preserve">p.118) de distinguer des </w:t>
      </w:r>
      <w:r>
        <w:rPr>
          <w:i/>
          <w:iCs/>
          <w:lang w:val="fr-FR"/>
        </w:rPr>
        <w:t xml:space="preserve">prime shell nouns, </w:t>
      </w:r>
      <w:r>
        <w:rPr>
          <w:lang w:val="fr-FR"/>
        </w:rPr>
        <w:t xml:space="preserve">des noms utilisés de façon privilégiée et fréquente dans des emplois de NSS comme </w:t>
      </w:r>
      <w:r>
        <w:rPr>
          <w:i/>
          <w:iCs/>
          <w:lang w:val="fr-FR"/>
        </w:rPr>
        <w:t xml:space="preserve">concept, fact, issue, idea, notion, principle, problem, reason, rumour, legend </w:t>
      </w:r>
      <w:r>
        <w:rPr>
          <w:lang w:val="fr-FR"/>
        </w:rPr>
        <w:t xml:space="preserve">et </w:t>
      </w:r>
      <w:r>
        <w:rPr>
          <w:i/>
          <w:iCs/>
          <w:lang w:val="fr-FR"/>
        </w:rPr>
        <w:t>thing</w:t>
      </w:r>
      <w:r>
        <w:rPr>
          <w:lang w:val="fr-FR"/>
        </w:rPr>
        <w:t>.</w:t>
      </w:r>
    </w:p>
    <w:p w14:paraId="607C7DC0" w14:textId="7DDF0353" w:rsidR="00D345A7" w:rsidRDefault="00D345A7" w:rsidP="00454F36">
      <w:pPr>
        <w:rPr>
          <w:lang w:val="fr-FR"/>
        </w:rPr>
      </w:pPr>
      <w:r>
        <w:rPr>
          <w:lang w:val="fr-FR"/>
        </w:rPr>
        <w:t>Aucune liste définitive n’a été produite des NSS et, comme Flowerdew et Forest (2015, p. 12), nous les considèrerons comme une classe ouverte même s’ils empruntent à la classe fermée des pronoms la caractéristique d’avoir besoin d’un contenu spécifiant (Flowerdew et Forest , 2015, p. 11)</w:t>
      </w:r>
      <w:r w:rsidR="007E3BB6">
        <w:rPr>
          <w:lang w:val="fr-FR"/>
        </w:rPr>
        <w:t xml:space="preserve">. Le fait qu’ils proviennent de la classe lexicale des noms </w:t>
      </w:r>
      <w:r w:rsidR="009077A7">
        <w:rPr>
          <w:lang w:val="fr-FR"/>
        </w:rPr>
        <w:t>leur confér</w:t>
      </w:r>
      <w:r w:rsidR="007E3BB6">
        <w:rPr>
          <w:lang w:val="fr-FR"/>
        </w:rPr>
        <w:t>e</w:t>
      </w:r>
      <w:r w:rsidR="009077A7">
        <w:rPr>
          <w:lang w:val="fr-FR"/>
        </w:rPr>
        <w:t>nt un statut intermédiaire entre la classe fermée pronominale et la classe ouverte nominale (Huyghe, 2018, p.44</w:t>
      </w:r>
      <w:r w:rsidR="007E3BB6">
        <w:rPr>
          <w:lang w:val="fr-FR"/>
        </w:rPr>
        <w:t> ; Legallois, 2006, p. 11</w:t>
      </w:r>
      <w:r w:rsidR="009077A7">
        <w:rPr>
          <w:lang w:val="fr-FR"/>
        </w:rPr>
        <w:t>).</w:t>
      </w:r>
    </w:p>
    <w:p w14:paraId="4EBA1BBB" w14:textId="59DD9E08" w:rsidR="009077A7" w:rsidRDefault="009077A7" w:rsidP="00454F36">
      <w:pPr>
        <w:rPr>
          <w:lang w:val="fr-FR"/>
        </w:rPr>
      </w:pPr>
      <w:r>
        <w:rPr>
          <w:lang w:val="fr-FR"/>
        </w:rPr>
        <w:t xml:space="preserve">Huyghe (2018) distingue les noms généraux tels que définit par </w:t>
      </w:r>
      <w:r w:rsidRPr="009077A7">
        <w:rPr>
          <w:lang w:val="fr-FR"/>
        </w:rPr>
        <w:t xml:space="preserve">Halliday et Hasan (1976), </w:t>
      </w:r>
      <w:r w:rsidRPr="009077A7">
        <w:rPr>
          <w:i/>
          <w:iCs/>
          <w:lang w:val="fr-FR"/>
        </w:rPr>
        <w:t>« a small set of nouns having generalized reference »,</w:t>
      </w:r>
      <w:r w:rsidRPr="009077A7">
        <w:rPr>
          <w:lang w:val="fr-FR"/>
        </w:rPr>
        <w:t xml:space="preserve"> servant à construire la cohérence du texte</w:t>
      </w:r>
      <w:r>
        <w:rPr>
          <w:lang w:val="fr-FR"/>
        </w:rPr>
        <w:t xml:space="preserve">, des NSS, appelés noms porteurs dans son article, tout en reconnaissant la possibilité d’appartenir aux deux classes. Cette distinction n’est pas aussi franche pour Flowerdew et Forest  (2015, p. 9) </w:t>
      </w:r>
      <w:r w:rsidR="006F0AD2">
        <w:rPr>
          <w:lang w:val="fr-FR"/>
        </w:rPr>
        <w:t xml:space="preserve">et les deux se rejoignent sur la notion de non-spécification (Schmid, 2000, p. 10). Ce qui distingue les NSS des noms généraux, c’est le focus mis sur les structures grammaticales dans laquelle ils s’insèrent </w:t>
      </w:r>
      <w:r w:rsidR="007E3BB6">
        <w:rPr>
          <w:lang w:val="fr-FR"/>
        </w:rPr>
        <w:t xml:space="preserve">et </w:t>
      </w:r>
      <w:r w:rsidR="006F0AD2">
        <w:rPr>
          <w:lang w:val="fr-FR"/>
        </w:rPr>
        <w:t>qui en devient une définition opératoire.</w:t>
      </w:r>
    </w:p>
    <w:p w14:paraId="035F1F13" w14:textId="304E43DA" w:rsidR="006F0AD2" w:rsidRPr="00237BDB" w:rsidRDefault="006F0AD2" w:rsidP="006F0AD2">
      <w:pPr>
        <w:pStyle w:val="Titre3"/>
      </w:pPr>
      <w:bookmarkStart w:id="48" w:name="_Toc18538517"/>
      <w:r w:rsidRPr="003C2FD8">
        <w:t>III.1.</w:t>
      </w:r>
      <w:r>
        <w:t>2</w:t>
      </w:r>
      <w:r w:rsidRPr="003C2FD8">
        <w:t xml:space="preserve"> </w:t>
      </w:r>
      <w:r>
        <w:t>Les constructions spécificationnelles</w:t>
      </w:r>
      <w:r w:rsidR="001E42B7">
        <w:t xml:space="preserve"> classiques</w:t>
      </w:r>
      <w:bookmarkEnd w:id="48"/>
    </w:p>
    <w:p w14:paraId="6F319B06" w14:textId="7A48BF23" w:rsidR="00B1484F" w:rsidRDefault="006F0AD2" w:rsidP="006F0AD2">
      <w:pPr>
        <w:rPr>
          <w:lang w:val="fr-FR"/>
        </w:rPr>
      </w:pPr>
      <w:r>
        <w:rPr>
          <w:lang w:val="fr-FR"/>
        </w:rPr>
        <w:t xml:space="preserve">Un NSS s’insère au sein d’une construction spécificationnelle (CS) qui va relier le NSS à un contenu qui va le spécifier ou le « remplir » (Legallois, 2008, p. 6). </w:t>
      </w:r>
      <w:r w:rsidR="00B1484F">
        <w:rPr>
          <w:lang w:val="fr-FR"/>
        </w:rPr>
        <w:t>Cette opération est appelée spécification ou identification (Nakamura, 2017, p. 3).</w:t>
      </w:r>
    </w:p>
    <w:p w14:paraId="3E9FF379" w14:textId="55A58278" w:rsidR="006F0AD2" w:rsidRPr="00237BDB" w:rsidRDefault="006F0AD2" w:rsidP="006F0AD2">
      <w:pPr>
        <w:rPr>
          <w:lang w:val="fr-FR"/>
        </w:rPr>
      </w:pPr>
      <w:r w:rsidRPr="00237BDB">
        <w:rPr>
          <w:lang w:val="fr-FR"/>
        </w:rPr>
        <w:t>Nous recensons ici les</w:t>
      </w:r>
      <w:r>
        <w:rPr>
          <w:lang w:val="fr-FR"/>
        </w:rPr>
        <w:t xml:space="preserve"> deux</w:t>
      </w:r>
      <w:r w:rsidRPr="00237BDB">
        <w:rPr>
          <w:lang w:val="fr-FR"/>
        </w:rPr>
        <w:t xml:space="preserve"> </w:t>
      </w:r>
      <w:r w:rsidRPr="003C2FD8">
        <w:rPr>
          <w:iCs/>
          <w:lang w:val="fr-FR"/>
        </w:rPr>
        <w:t>constructions spécificationnelles</w:t>
      </w:r>
      <w:r w:rsidRPr="00237BDB">
        <w:rPr>
          <w:lang w:val="fr-FR"/>
        </w:rPr>
        <w:t xml:space="preserve"> </w:t>
      </w:r>
      <w:r>
        <w:rPr>
          <w:lang w:val="fr-FR"/>
        </w:rPr>
        <w:t xml:space="preserve">les </w:t>
      </w:r>
      <w:r w:rsidRPr="00237BDB">
        <w:rPr>
          <w:lang w:val="fr-FR"/>
        </w:rPr>
        <w:t xml:space="preserve">plus </w:t>
      </w:r>
      <w:r w:rsidR="00B1484F">
        <w:rPr>
          <w:lang w:val="fr-FR"/>
        </w:rPr>
        <w:t>fondamentales</w:t>
      </w:r>
      <w:r>
        <w:rPr>
          <w:lang w:val="fr-FR"/>
        </w:rPr>
        <w:t xml:space="preserve"> </w:t>
      </w:r>
      <w:r w:rsidRPr="00237BDB">
        <w:rPr>
          <w:lang w:val="fr-FR"/>
        </w:rPr>
        <w:t>étudiées</w:t>
      </w:r>
      <w:r w:rsidR="00B1484F">
        <w:rPr>
          <w:lang w:val="fr-FR"/>
        </w:rPr>
        <w:t xml:space="preserve"> </w:t>
      </w:r>
      <w:r>
        <w:rPr>
          <w:lang w:val="fr-FR"/>
        </w:rPr>
        <w:t xml:space="preserve">par Schmid (2000, p. 22) pour l’anglais. Legallois (2008, p. 2) a transposées ces constructions en français et elles ont été reprises par </w:t>
      </w:r>
      <w:r w:rsidR="00B1484F">
        <w:rPr>
          <w:lang w:val="fr-FR"/>
        </w:rPr>
        <w:t xml:space="preserve">Huyghe (2018, p. 36), </w:t>
      </w:r>
      <w:r>
        <w:rPr>
          <w:lang w:val="fr-FR"/>
        </w:rPr>
        <w:t>Roze et al. (2014, p. 4) et Nakamura (2017, p. 2) :</w:t>
      </w:r>
    </w:p>
    <w:p w14:paraId="194C33D0" w14:textId="5D639B6F" w:rsidR="006F0AD2" w:rsidRPr="00237BDB" w:rsidRDefault="006F0AD2" w:rsidP="00E04CE0">
      <w:pPr>
        <w:pStyle w:val="Sous-titre"/>
        <w:numPr>
          <w:ilvl w:val="0"/>
          <w:numId w:val="25"/>
        </w:numPr>
        <w:jc w:val="left"/>
        <w:rPr>
          <w:lang w:val="fr-FR"/>
        </w:rPr>
      </w:pPr>
      <w:r>
        <w:rPr>
          <w:b/>
          <w:lang w:val="fr-FR"/>
        </w:rPr>
        <w:lastRenderedPageBreak/>
        <w:t>NSS</w:t>
      </w:r>
      <w:r w:rsidRPr="00237BDB">
        <w:rPr>
          <w:lang w:val="fr-FR"/>
        </w:rPr>
        <w:t xml:space="preserve"> + être +</w:t>
      </w:r>
      <w:r w:rsidRPr="00F4593E">
        <w:rPr>
          <w:iCs/>
          <w:lang w:val="fr-FR"/>
        </w:rPr>
        <w:t xml:space="preserve"> proposition subordonnée conjonctive </w:t>
      </w:r>
      <w:r w:rsidRPr="00237BDB">
        <w:rPr>
          <w:lang w:val="fr-FR"/>
        </w:rPr>
        <w:t xml:space="preserve">: </w:t>
      </w:r>
      <w:r>
        <w:rPr>
          <w:lang w:val="fr-FR"/>
        </w:rPr>
        <w:br/>
      </w:r>
      <w:bookmarkStart w:id="49" w:name="_igeuqxlrh5l2" w:colFirst="0" w:colLast="0"/>
      <w:bookmarkEnd w:id="49"/>
      <w:r w:rsidR="002D165B">
        <w:rPr>
          <w:lang w:val="fr-FR"/>
        </w:rPr>
        <w:t xml:space="preserve">Le problème est </w:t>
      </w:r>
      <w:r w:rsidR="002D165B" w:rsidRPr="002D165B">
        <w:rPr>
          <w:u w:val="single"/>
          <w:lang w:val="fr-FR"/>
        </w:rPr>
        <w:t>que l’homme abandonne son habitat</w:t>
      </w:r>
      <w:r w:rsidR="002D165B">
        <w:rPr>
          <w:lang w:val="fr-FR"/>
        </w:rPr>
        <w:t>.</w:t>
      </w:r>
    </w:p>
    <w:p w14:paraId="1B6C77A6" w14:textId="5477E1E8" w:rsidR="006F0AD2" w:rsidRDefault="006F0AD2" w:rsidP="00E04CE0">
      <w:pPr>
        <w:pStyle w:val="Sous-titre"/>
        <w:numPr>
          <w:ilvl w:val="0"/>
          <w:numId w:val="25"/>
        </w:numPr>
        <w:jc w:val="left"/>
        <w:rPr>
          <w:lang w:val="fr-FR"/>
        </w:rPr>
      </w:pPr>
      <w:r>
        <w:rPr>
          <w:b/>
          <w:lang w:val="fr-FR"/>
        </w:rPr>
        <w:t>NSS</w:t>
      </w:r>
      <w:r w:rsidRPr="00237BDB">
        <w:rPr>
          <w:lang w:val="fr-FR"/>
        </w:rPr>
        <w:t xml:space="preserve"> + être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r w:rsidRPr="00237BDB">
        <w:rPr>
          <w:lang w:val="fr-FR"/>
        </w:rPr>
        <w:t xml:space="preserve"> : </w:t>
      </w:r>
      <w:r>
        <w:rPr>
          <w:lang w:val="fr-FR"/>
        </w:rPr>
        <w:br/>
      </w:r>
      <w:r w:rsidR="00E04CE0">
        <w:rPr>
          <w:lang w:val="fr-FR"/>
        </w:rPr>
        <w:t>L</w:t>
      </w:r>
      <w:r w:rsidR="00E04CE0" w:rsidRPr="00E04CE0">
        <w:rPr>
          <w:lang w:val="fr-FR"/>
        </w:rPr>
        <w:t xml:space="preserve">e plus grand </w:t>
      </w:r>
      <w:r w:rsidR="00E04CE0" w:rsidRPr="00E04CE0">
        <w:rPr>
          <w:b/>
          <w:bCs/>
          <w:lang w:val="fr-FR"/>
        </w:rPr>
        <w:t>effort</w:t>
      </w:r>
      <w:r w:rsidR="00E04CE0" w:rsidRPr="00E04CE0">
        <w:rPr>
          <w:lang w:val="fr-FR"/>
        </w:rPr>
        <w:t xml:space="preserve"> est </w:t>
      </w:r>
      <w:r w:rsidR="00E04CE0" w:rsidRPr="00E04CE0">
        <w:rPr>
          <w:u w:val="single"/>
          <w:lang w:val="fr-FR"/>
        </w:rPr>
        <w:t>de vaincre les passions</w:t>
      </w:r>
      <w:r w:rsidRPr="00E04CE0">
        <w:rPr>
          <w:lang w:val="fr-FR"/>
        </w:rPr>
        <w:t>.</w:t>
      </w:r>
    </w:p>
    <w:p w14:paraId="1622696F" w14:textId="14F80C86" w:rsidR="00EF16A6" w:rsidRPr="00EF16A6" w:rsidRDefault="00EF16A6" w:rsidP="00EF16A6">
      <w:pPr>
        <w:rPr>
          <w:lang w:val="fr-FR"/>
        </w:rPr>
      </w:pPr>
      <w:r>
        <w:rPr>
          <w:lang w:val="fr-FR"/>
        </w:rPr>
        <w:t xml:space="preserve">En se </w:t>
      </w:r>
      <w:r>
        <w:rPr>
          <w:lang w:val="fr-FR"/>
        </w:rPr>
        <w:t>fondant</w:t>
      </w:r>
      <w:r>
        <w:rPr>
          <w:lang w:val="fr-FR"/>
        </w:rPr>
        <w:t xml:space="preserve"> sur une étude du corpus du français frWac</w:t>
      </w:r>
      <w:r>
        <w:rPr>
          <w:vertAlign w:val="superscript"/>
          <w:lang w:val="fr-FR"/>
        </w:rPr>
        <w:t xml:space="preserve"> </w:t>
      </w:r>
      <w:r>
        <w:rPr>
          <w:lang w:val="fr-FR"/>
        </w:rPr>
        <w:t xml:space="preserve">en son état du 25 avril 2017, Huyghe (2018, p. 37) indique qu’un NSS peut n’accepter qu’une des deux constructions : ainsi le NSS </w:t>
      </w:r>
      <w:r>
        <w:rPr>
          <w:i/>
          <w:iCs/>
          <w:lang w:val="fr-FR"/>
        </w:rPr>
        <w:t xml:space="preserve">capacité </w:t>
      </w:r>
      <w:r>
        <w:rPr>
          <w:lang w:val="fr-FR"/>
        </w:rPr>
        <w:t xml:space="preserve">s’utilise avec une infinitive, comme dans </w:t>
      </w:r>
      <w:r>
        <w:rPr>
          <w:i/>
          <w:iCs/>
          <w:lang w:val="fr-FR"/>
        </w:rPr>
        <w:t>la capacité de sélectionner les candidats</w:t>
      </w:r>
      <w:r>
        <w:rPr>
          <w:lang w:val="fr-FR"/>
        </w:rPr>
        <w:t>,</w:t>
      </w:r>
      <w:r>
        <w:rPr>
          <w:i/>
          <w:iCs/>
          <w:lang w:val="fr-FR"/>
        </w:rPr>
        <w:t xml:space="preserve"> </w:t>
      </w:r>
      <w:r>
        <w:rPr>
          <w:lang w:val="fr-FR"/>
        </w:rPr>
        <w:t>et non avec une conjonctive, *</w:t>
      </w:r>
      <w:r>
        <w:rPr>
          <w:i/>
          <w:iCs/>
          <w:lang w:val="fr-FR"/>
        </w:rPr>
        <w:t>la capacité que le jury sélectionne les candidats</w:t>
      </w:r>
      <w:r>
        <w:rPr>
          <w:lang w:val="fr-FR"/>
        </w:rPr>
        <w:t xml:space="preserve">. Cette </w:t>
      </w:r>
      <w:r>
        <w:rPr>
          <w:i/>
          <w:iCs/>
          <w:lang w:val="fr-FR"/>
        </w:rPr>
        <w:t xml:space="preserve">« compatibilité propositionnelle » </w:t>
      </w:r>
      <w:r>
        <w:rPr>
          <w:lang w:val="fr-FR"/>
        </w:rPr>
        <w:t xml:space="preserve">conditionne la syntaxe, le type de proposition subordonnée, mais il conditionne également la sémantique du contenu propositionnel (Huyghe, 2018, p. 38) : </w:t>
      </w:r>
      <w:r>
        <w:rPr>
          <w:i/>
          <w:iCs/>
          <w:lang w:val="fr-FR"/>
        </w:rPr>
        <w:t xml:space="preserve">action </w:t>
      </w:r>
      <w:r>
        <w:rPr>
          <w:lang w:val="fr-FR"/>
        </w:rPr>
        <w:t xml:space="preserve">implique la dynamicité, </w:t>
      </w:r>
      <w:r>
        <w:rPr>
          <w:i/>
          <w:iCs/>
          <w:lang w:val="fr-FR"/>
        </w:rPr>
        <w:t>propriété</w:t>
      </w:r>
      <w:r>
        <w:rPr>
          <w:lang w:val="fr-FR"/>
        </w:rPr>
        <w:t xml:space="preserve">, la stativité. Ainsi chaque NSS a une </w:t>
      </w:r>
      <w:r w:rsidRPr="007407BE">
        <w:rPr>
          <w:i/>
          <w:iCs/>
          <w:lang w:val="fr-FR"/>
        </w:rPr>
        <w:t>« capacité</w:t>
      </w:r>
      <w:r>
        <w:rPr>
          <w:i/>
          <w:iCs/>
          <w:lang w:val="fr-FR"/>
        </w:rPr>
        <w:t xml:space="preserve"> de portage propositionnel » </w:t>
      </w:r>
      <w:r>
        <w:rPr>
          <w:lang w:val="fr-FR"/>
        </w:rPr>
        <w:t>plus ou moins étendue (Huyghe, 2018, p. 37).</w:t>
      </w:r>
    </w:p>
    <w:p w14:paraId="2CDE26EF" w14:textId="56CAAAD5" w:rsidR="002D165B" w:rsidRDefault="00E04CE0" w:rsidP="00E04CE0">
      <w:pPr>
        <w:rPr>
          <w:lang w:val="fr-FR"/>
        </w:rPr>
      </w:pPr>
      <w:r w:rsidRPr="00E04CE0">
        <w:rPr>
          <w:lang w:val="fr-FR"/>
        </w:rPr>
        <w:t>Ils existent pour (</w:t>
      </w:r>
      <w:r>
        <w:rPr>
          <w:lang w:val="fr-FR"/>
        </w:rPr>
        <w:t>CS-</w:t>
      </w:r>
      <w:r w:rsidRPr="00E04CE0">
        <w:rPr>
          <w:lang w:val="fr-FR"/>
        </w:rPr>
        <w:t>I) et (</w:t>
      </w:r>
      <w:r>
        <w:rPr>
          <w:lang w:val="fr-FR"/>
        </w:rPr>
        <w:t>CS-</w:t>
      </w:r>
      <w:r w:rsidRPr="00E04CE0">
        <w:rPr>
          <w:lang w:val="fr-FR"/>
        </w:rPr>
        <w:t xml:space="preserve">II) </w:t>
      </w:r>
      <w:r>
        <w:rPr>
          <w:lang w:val="fr-FR"/>
        </w:rPr>
        <w:t xml:space="preserve">à chaque fois </w:t>
      </w:r>
      <w:r w:rsidRPr="00E04CE0">
        <w:rPr>
          <w:lang w:val="fr-FR"/>
        </w:rPr>
        <w:t xml:space="preserve">une variante </w:t>
      </w:r>
      <w:r w:rsidR="0036561E">
        <w:rPr>
          <w:lang w:val="fr-FR"/>
        </w:rPr>
        <w:t xml:space="preserve">rapprochable des </w:t>
      </w:r>
      <w:r w:rsidRPr="00E04CE0">
        <w:rPr>
          <w:lang w:val="fr-FR"/>
        </w:rPr>
        <w:t>pseudo-clivées en insérant</w:t>
      </w:r>
      <w:r w:rsidR="00496409">
        <w:rPr>
          <w:lang w:val="fr-FR"/>
        </w:rPr>
        <w:t>,</w:t>
      </w:r>
      <w:r w:rsidRPr="00E04CE0">
        <w:rPr>
          <w:lang w:val="fr-FR"/>
        </w:rPr>
        <w:t xml:space="preserve"> entre le NSS et être</w:t>
      </w:r>
      <w:r w:rsidR="00496409">
        <w:rPr>
          <w:lang w:val="fr-FR"/>
        </w:rPr>
        <w:t>,</w:t>
      </w:r>
      <w:r w:rsidRPr="00E04CE0">
        <w:rPr>
          <w:lang w:val="fr-FR"/>
        </w:rPr>
        <w:t xml:space="preserve"> une virgule et</w:t>
      </w:r>
      <w:r w:rsidR="0036561E">
        <w:rPr>
          <w:lang w:val="fr-FR"/>
        </w:rPr>
        <w:t xml:space="preserve"> le pronom de reprise</w:t>
      </w:r>
      <w:r w:rsidRPr="00E04CE0">
        <w:rPr>
          <w:lang w:val="fr-FR"/>
        </w:rPr>
        <w:t xml:space="preserve"> </w:t>
      </w:r>
      <w:r w:rsidRPr="00E04CE0">
        <w:rPr>
          <w:i/>
          <w:iCs/>
          <w:lang w:val="fr-FR"/>
        </w:rPr>
        <w:t>ce</w:t>
      </w:r>
      <w:r w:rsidRPr="00E04CE0">
        <w:rPr>
          <w:lang w:val="fr-FR"/>
        </w:rPr>
        <w:t xml:space="preserve"> </w:t>
      </w:r>
      <w:r w:rsidR="00292B12">
        <w:rPr>
          <w:lang w:val="fr-FR"/>
        </w:rPr>
        <w:t>(</w:t>
      </w:r>
      <w:r w:rsidR="00496409">
        <w:rPr>
          <w:lang w:val="fr-FR"/>
        </w:rPr>
        <w:t xml:space="preserve">Legallois et Gréa, 2006, p. 161 ; </w:t>
      </w:r>
      <w:r w:rsidR="00292B12">
        <w:rPr>
          <w:lang w:val="fr-FR"/>
        </w:rPr>
        <w:t>Roze et al., 2014, p. 4)</w:t>
      </w:r>
      <w:r w:rsidR="0036561E">
        <w:rPr>
          <w:lang w:val="fr-FR"/>
        </w:rPr>
        <w:t>, variantes</w:t>
      </w:r>
      <w:r w:rsidR="00292B12">
        <w:rPr>
          <w:lang w:val="fr-FR"/>
        </w:rPr>
        <w:t xml:space="preserve"> </w:t>
      </w:r>
      <w:r w:rsidRPr="00E04CE0">
        <w:rPr>
          <w:lang w:val="fr-FR"/>
        </w:rPr>
        <w:t>qui se rencontre</w:t>
      </w:r>
      <w:r w:rsidR="00292B12">
        <w:rPr>
          <w:lang w:val="fr-FR"/>
        </w:rPr>
        <w:t>nt</w:t>
      </w:r>
      <w:r w:rsidRPr="00E04CE0">
        <w:rPr>
          <w:lang w:val="fr-FR"/>
        </w:rPr>
        <w:t xml:space="preserve"> notamment à l’oral</w:t>
      </w:r>
      <w:r>
        <w:rPr>
          <w:lang w:val="fr-FR"/>
        </w:rPr>
        <w:t> :</w:t>
      </w:r>
    </w:p>
    <w:p w14:paraId="532488BA" w14:textId="38C395E5" w:rsidR="002D165B" w:rsidRPr="00237BDB" w:rsidRDefault="002D165B" w:rsidP="002D165B">
      <w:pPr>
        <w:pStyle w:val="Sous-titre"/>
        <w:numPr>
          <w:ilvl w:val="0"/>
          <w:numId w:val="25"/>
        </w:numPr>
        <w:jc w:val="left"/>
        <w:rPr>
          <w:lang w:val="fr-FR"/>
        </w:rPr>
      </w:pPr>
      <w:r>
        <w:rPr>
          <w:b/>
          <w:lang w:val="fr-FR"/>
        </w:rPr>
        <w:t>NSS</w:t>
      </w:r>
      <w:r w:rsidRPr="00237BDB">
        <w:rPr>
          <w:lang w:val="fr-FR"/>
        </w:rPr>
        <w:t xml:space="preserve"> + </w:t>
      </w:r>
      <w:r w:rsidR="00496409">
        <w:rPr>
          <w:lang w:val="fr-FR"/>
        </w:rPr>
        <w:t xml:space="preserve">c’/ce + </w:t>
      </w:r>
      <w:r w:rsidRPr="00237BDB">
        <w:rPr>
          <w:lang w:val="fr-FR"/>
        </w:rPr>
        <w:t>être +</w:t>
      </w:r>
      <w:r w:rsidRPr="00F4593E">
        <w:rPr>
          <w:iCs/>
          <w:lang w:val="fr-FR"/>
        </w:rPr>
        <w:t xml:space="preserve"> proposition subordonnée conjonctive </w:t>
      </w:r>
      <w:r w:rsidRPr="00237BDB">
        <w:rPr>
          <w:lang w:val="fr-FR"/>
        </w:rPr>
        <w:t xml:space="preserve">: </w:t>
      </w:r>
      <w:r>
        <w:rPr>
          <w:lang w:val="fr-FR"/>
        </w:rPr>
        <w:br/>
        <w:t xml:space="preserve">Le problème, c’est </w:t>
      </w:r>
      <w:r w:rsidRPr="002D165B">
        <w:rPr>
          <w:u w:val="single"/>
          <w:lang w:val="fr-FR"/>
        </w:rPr>
        <w:t>que l’homme abandonne son habitat</w:t>
      </w:r>
      <w:r>
        <w:rPr>
          <w:lang w:val="fr-FR"/>
        </w:rPr>
        <w:t>.</w:t>
      </w:r>
    </w:p>
    <w:p w14:paraId="32FEE83D" w14:textId="4F4E630A" w:rsidR="00B1484F" w:rsidRPr="00B1484F" w:rsidRDefault="002D165B" w:rsidP="00B1484F">
      <w:pPr>
        <w:pStyle w:val="Sous-titre"/>
        <w:numPr>
          <w:ilvl w:val="0"/>
          <w:numId w:val="25"/>
        </w:numPr>
        <w:jc w:val="left"/>
        <w:rPr>
          <w:lang w:val="fr-FR"/>
        </w:rPr>
      </w:pPr>
      <w:r>
        <w:rPr>
          <w:b/>
          <w:lang w:val="fr-FR"/>
        </w:rPr>
        <w:t>NSS</w:t>
      </w:r>
      <w:r w:rsidRPr="00237BDB">
        <w:rPr>
          <w:lang w:val="fr-FR"/>
        </w:rPr>
        <w:t xml:space="preserve"> + </w:t>
      </w:r>
      <w:r w:rsidR="0036561E">
        <w:rPr>
          <w:lang w:val="fr-FR"/>
        </w:rPr>
        <w:t xml:space="preserve">c’/ce + </w:t>
      </w:r>
      <w:r w:rsidRPr="00237BDB">
        <w:rPr>
          <w:lang w:val="fr-FR"/>
        </w:rPr>
        <w:t xml:space="preserve">être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r w:rsidRPr="00237BDB">
        <w:rPr>
          <w:lang w:val="fr-FR"/>
        </w:rPr>
        <w:t xml:space="preserve"> : </w:t>
      </w:r>
      <w:r>
        <w:rPr>
          <w:lang w:val="fr-FR"/>
        </w:rPr>
        <w:br/>
        <w:t>L</w:t>
      </w:r>
      <w:r w:rsidRPr="00E04CE0">
        <w:rPr>
          <w:lang w:val="fr-FR"/>
        </w:rPr>
        <w:t xml:space="preserve">e plus grand </w:t>
      </w:r>
      <w:r w:rsidRPr="00E04CE0">
        <w:rPr>
          <w:b/>
          <w:bCs/>
          <w:lang w:val="fr-FR"/>
        </w:rPr>
        <w:t>effort</w:t>
      </w:r>
      <w:r>
        <w:rPr>
          <w:lang w:val="fr-FR"/>
        </w:rPr>
        <w:t>, c’</w:t>
      </w:r>
      <w:r w:rsidRPr="00E04CE0">
        <w:rPr>
          <w:lang w:val="fr-FR"/>
        </w:rPr>
        <w:t xml:space="preserve">est </w:t>
      </w:r>
      <w:r w:rsidRPr="00E04CE0">
        <w:rPr>
          <w:u w:val="single"/>
          <w:lang w:val="fr-FR"/>
        </w:rPr>
        <w:t>de vaincre les passions</w:t>
      </w:r>
      <w:r w:rsidRPr="00E04CE0">
        <w:rPr>
          <w:lang w:val="fr-FR"/>
        </w:rPr>
        <w:t>.</w:t>
      </w:r>
    </w:p>
    <w:p w14:paraId="105E6245" w14:textId="4255D25D" w:rsidR="00292B12" w:rsidRDefault="00496409" w:rsidP="00496409">
      <w:pPr>
        <w:rPr>
          <w:lang w:val="fr-FR"/>
        </w:rPr>
      </w:pPr>
      <w:r>
        <w:rPr>
          <w:lang w:val="fr-FR"/>
        </w:rPr>
        <w:t>De plus, Schmid</w:t>
      </w:r>
      <w:r>
        <w:rPr>
          <w:lang w:val="fr-FR"/>
        </w:rPr>
        <w:t xml:space="preserve"> </w:t>
      </w:r>
      <w:r>
        <w:rPr>
          <w:lang w:val="fr-FR"/>
        </w:rPr>
        <w:t xml:space="preserve">propose </w:t>
      </w:r>
      <w:r w:rsidR="0036561E">
        <w:rPr>
          <w:lang w:val="fr-FR"/>
        </w:rPr>
        <w:t xml:space="preserve">notamment trois </w:t>
      </w:r>
      <w:r>
        <w:rPr>
          <w:lang w:val="fr-FR"/>
        </w:rPr>
        <w:t>autres constructions spécificationnelles</w:t>
      </w:r>
      <w:r>
        <w:rPr>
          <w:lang w:val="fr-FR"/>
        </w:rPr>
        <w:t xml:space="preserve"> </w:t>
      </w:r>
      <w:r w:rsidRPr="00496409">
        <w:rPr>
          <w:lang w:val="fr-FR"/>
        </w:rPr>
        <w:t xml:space="preserve">(Schmid, 2000, </w:t>
      </w:r>
      <w:r>
        <w:rPr>
          <w:lang w:val="fr-FR"/>
        </w:rPr>
        <w:t>p. 22,</w:t>
      </w:r>
      <w:r w:rsidRPr="00496409">
        <w:rPr>
          <w:lang w:val="fr-FR"/>
        </w:rPr>
        <w:t xml:space="preserve"> 26)</w:t>
      </w:r>
      <w:r>
        <w:rPr>
          <w:lang w:val="fr-FR"/>
        </w:rPr>
        <w:t xml:space="preserve"> que Legallois (2008, p. 2) n’a pas repris :</w:t>
      </w:r>
    </w:p>
    <w:p w14:paraId="0BFC559D" w14:textId="52609A92" w:rsidR="00B1484F" w:rsidRPr="00415548" w:rsidRDefault="00B1484F" w:rsidP="00415548">
      <w:pPr>
        <w:pStyle w:val="Paragraphedeliste"/>
        <w:numPr>
          <w:ilvl w:val="0"/>
          <w:numId w:val="25"/>
        </w:numPr>
        <w:jc w:val="left"/>
        <w:rPr>
          <w:lang w:val="en-US"/>
        </w:rPr>
      </w:pPr>
      <w:r w:rsidRPr="00415548">
        <w:rPr>
          <w:b/>
          <w:bCs/>
          <w:lang w:val="en-US"/>
        </w:rPr>
        <w:t>NSS</w:t>
      </w:r>
      <w:r w:rsidRPr="00415548">
        <w:rPr>
          <w:lang w:val="en-US"/>
        </w:rPr>
        <w:t xml:space="preserve"> + </w:t>
      </w:r>
      <w:r w:rsidRPr="00415548">
        <w:rPr>
          <w:b/>
          <w:bCs/>
          <w:lang w:val="en-US"/>
        </w:rPr>
        <w:t>of</w:t>
      </w:r>
      <w:r w:rsidRPr="00415548">
        <w:rPr>
          <w:lang w:val="en-US"/>
        </w:rPr>
        <w:t xml:space="preserve"> </w:t>
      </w:r>
      <w:r w:rsidR="009352D6">
        <w:rPr>
          <w:lang w:val="en-US"/>
        </w:rPr>
        <w:t>syntagme</w:t>
      </w:r>
      <w:r w:rsidRPr="00415548">
        <w:rPr>
          <w:lang w:val="en-US"/>
        </w:rPr>
        <w:t xml:space="preserve"> avec </w:t>
      </w:r>
      <w:r w:rsidR="009352D6">
        <w:rPr>
          <w:lang w:val="en-US"/>
        </w:rPr>
        <w:t xml:space="preserve">pour noyau </w:t>
      </w:r>
      <w:r w:rsidRPr="00415548">
        <w:rPr>
          <w:lang w:val="en-US"/>
        </w:rPr>
        <w:t>un verbe au gérondif</w:t>
      </w:r>
      <w:r w:rsidR="00496409">
        <w:rPr>
          <w:lang w:val="en-US"/>
        </w:rPr>
        <w:t xml:space="preserve"> </w:t>
      </w:r>
      <w:r w:rsidR="00415548">
        <w:rPr>
          <w:lang w:val="en-US"/>
        </w:rPr>
        <w:t>:</w:t>
      </w:r>
      <w:r w:rsidR="00415548" w:rsidRPr="00415548">
        <w:rPr>
          <w:lang w:val="en-US"/>
        </w:rPr>
        <w:br/>
      </w:r>
      <w:r w:rsidR="0036561E">
        <w:rPr>
          <w:lang w:val="en-US"/>
        </w:rPr>
        <w:t>T</w:t>
      </w:r>
      <w:r w:rsidR="00415548" w:rsidRPr="00415548">
        <w:rPr>
          <w:lang w:val="en-US"/>
        </w:rPr>
        <w:t xml:space="preserve">he </w:t>
      </w:r>
      <w:r w:rsidR="00415548" w:rsidRPr="00415548">
        <w:rPr>
          <w:b/>
          <w:bCs/>
          <w:lang w:val="en-US"/>
        </w:rPr>
        <w:t>problem</w:t>
      </w:r>
      <w:r w:rsidR="00415548" w:rsidRPr="00415548">
        <w:rPr>
          <w:lang w:val="en-US"/>
        </w:rPr>
        <w:t xml:space="preserve"> </w:t>
      </w:r>
      <w:r w:rsidR="00415548" w:rsidRPr="00415548">
        <w:rPr>
          <w:u w:val="single"/>
          <w:lang w:val="en-US"/>
        </w:rPr>
        <w:t>of raising money</w:t>
      </w:r>
    </w:p>
    <w:p w14:paraId="57BE2BCB" w14:textId="21B06810" w:rsidR="00415548" w:rsidRPr="00415548" w:rsidRDefault="00415548" w:rsidP="00415548">
      <w:pPr>
        <w:pStyle w:val="Paragraphedeliste"/>
        <w:numPr>
          <w:ilvl w:val="0"/>
          <w:numId w:val="25"/>
        </w:numPr>
        <w:jc w:val="left"/>
        <w:rPr>
          <w:lang w:val="fr-FR"/>
        </w:rPr>
      </w:pPr>
      <w:r>
        <w:rPr>
          <w:b/>
          <w:lang w:val="fr-FR"/>
        </w:rPr>
        <w:t>NSS</w:t>
      </w:r>
      <w:r w:rsidRPr="00237BDB">
        <w:rPr>
          <w:lang w:val="fr-FR"/>
        </w:rPr>
        <w:t xml:space="preserve"> + </w:t>
      </w:r>
      <w:r w:rsidRPr="00F4593E">
        <w:rPr>
          <w:iCs/>
          <w:lang w:val="fr-FR"/>
        </w:rPr>
        <w:t>proposition subordonnée conjonctive</w:t>
      </w:r>
      <w:r>
        <w:rPr>
          <w:iCs/>
          <w:lang w:val="fr-FR"/>
        </w:rPr>
        <w:t> :</w:t>
      </w:r>
      <w:r>
        <w:rPr>
          <w:iCs/>
          <w:lang w:val="fr-FR"/>
        </w:rPr>
        <w:br/>
        <w:t xml:space="preserve">Le </w:t>
      </w:r>
      <w:r w:rsidRPr="00415548">
        <w:rPr>
          <w:b/>
          <w:bCs/>
          <w:iCs/>
          <w:lang w:val="fr-FR"/>
        </w:rPr>
        <w:t>problème</w:t>
      </w:r>
      <w:r>
        <w:rPr>
          <w:iCs/>
          <w:lang w:val="fr-FR"/>
        </w:rPr>
        <w:t xml:space="preserve"> </w:t>
      </w:r>
      <w:r w:rsidRPr="00415548">
        <w:rPr>
          <w:iCs/>
          <w:u w:val="single"/>
          <w:lang w:val="fr-FR"/>
        </w:rPr>
        <w:t>que l’homme abandonne son habitat</w:t>
      </w:r>
    </w:p>
    <w:p w14:paraId="04C8CCEA" w14:textId="1B79A141" w:rsidR="00496409" w:rsidRDefault="00415548" w:rsidP="00415548">
      <w:pPr>
        <w:pStyle w:val="Paragraphedeliste"/>
        <w:numPr>
          <w:ilvl w:val="0"/>
          <w:numId w:val="25"/>
        </w:numPr>
        <w:jc w:val="left"/>
        <w:rPr>
          <w:lang w:val="fr-FR"/>
        </w:rPr>
      </w:pPr>
      <w:r>
        <w:rPr>
          <w:b/>
          <w:lang w:val="fr-FR"/>
        </w:rPr>
        <w:t>NSS</w:t>
      </w:r>
      <w:r w:rsidRPr="00237BDB">
        <w:rPr>
          <w:lang w:val="fr-FR"/>
        </w:rPr>
        <w:t xml:space="preserv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r w:rsidRPr="00237BDB">
        <w:rPr>
          <w:lang w:val="fr-FR"/>
        </w:rPr>
        <w:t xml:space="preserve"> :</w:t>
      </w:r>
      <w:r>
        <w:rPr>
          <w:lang w:val="fr-FR"/>
        </w:rPr>
        <w:br/>
        <w:t>L</w:t>
      </w:r>
      <w:r w:rsidR="00B76E8D">
        <w:rPr>
          <w:lang w:val="fr-FR"/>
        </w:rPr>
        <w:t xml:space="preserve">e plus grand </w:t>
      </w:r>
      <w:r w:rsidRPr="0036561E">
        <w:rPr>
          <w:b/>
          <w:bCs/>
          <w:lang w:val="fr-FR"/>
        </w:rPr>
        <w:t>effort</w:t>
      </w:r>
      <w:r>
        <w:rPr>
          <w:lang w:val="fr-FR"/>
        </w:rPr>
        <w:t xml:space="preserve"> </w:t>
      </w:r>
      <w:r w:rsidRPr="0036561E">
        <w:rPr>
          <w:u w:val="single"/>
          <w:lang w:val="fr-FR"/>
        </w:rPr>
        <w:t>de vaincre ses passions</w:t>
      </w:r>
    </w:p>
    <w:p w14:paraId="22C3D1AF" w14:textId="44253647" w:rsidR="001E42B7" w:rsidRDefault="00496409" w:rsidP="00496409">
      <w:pPr>
        <w:rPr>
          <w:lang w:val="fr-FR"/>
        </w:rPr>
      </w:pPr>
      <w:r>
        <w:rPr>
          <w:lang w:val="fr-FR"/>
        </w:rPr>
        <w:t>CS-VI et CS-VIII reprennent CS-I et CS-II mais sans le verbe être. Legallois (2008, p. 2) qualifie ces constructions « d’apparentées » et indique que les shell nouns de Schmid (2000) sont « une catégorie plus large que les NSS ».</w:t>
      </w:r>
      <w:r w:rsidR="009352D6">
        <w:rPr>
          <w:lang w:val="fr-FR"/>
        </w:rPr>
        <w:t xml:space="preserve"> Schmid (2018, p.115) ét</w:t>
      </w:r>
      <w:r w:rsidR="001E42B7">
        <w:rPr>
          <w:lang w:val="fr-FR"/>
        </w:rPr>
        <w:t>end</w:t>
      </w:r>
      <w:r w:rsidR="009352D6">
        <w:rPr>
          <w:lang w:val="fr-FR"/>
        </w:rPr>
        <w:t xml:space="preserve"> même la CS-V en levant la contrainte que le noyau nominal du syntagme soit un verbe au gérondif : « The </w:t>
      </w:r>
      <w:r w:rsidR="009352D6" w:rsidRPr="009352D6">
        <w:rPr>
          <w:b/>
          <w:bCs/>
          <w:lang w:val="fr-FR"/>
        </w:rPr>
        <w:t>notion</w:t>
      </w:r>
      <w:r w:rsidR="009352D6">
        <w:rPr>
          <w:lang w:val="fr-FR"/>
        </w:rPr>
        <w:t xml:space="preserve"> </w:t>
      </w:r>
      <w:r w:rsidR="009352D6" w:rsidRPr="009352D6">
        <w:rPr>
          <w:u w:val="single"/>
          <w:lang w:val="fr-FR"/>
        </w:rPr>
        <w:t>of love</w:t>
      </w:r>
      <w:r w:rsidR="009352D6">
        <w:rPr>
          <w:lang w:val="fr-FR"/>
        </w:rPr>
        <w:t> ».</w:t>
      </w:r>
      <w:r w:rsidR="00B76E8D">
        <w:rPr>
          <w:lang w:val="fr-FR"/>
        </w:rPr>
        <w:t xml:space="preserve"> Le gérondif anglais n’ayant pas d’équivalent direct en français, une traduction possible </w:t>
      </w:r>
      <w:r w:rsidR="001E42B7">
        <w:rPr>
          <w:lang w:val="fr-FR"/>
        </w:rPr>
        <w:t xml:space="preserve">vers le français </w:t>
      </w:r>
      <w:r w:rsidR="00B76E8D">
        <w:rPr>
          <w:lang w:val="fr-FR"/>
        </w:rPr>
        <w:t xml:space="preserve">est l’infinitif, </w:t>
      </w:r>
      <w:r w:rsidR="001E42B7">
        <w:rPr>
          <w:lang w:val="fr-FR"/>
        </w:rPr>
        <w:t xml:space="preserve">« The problem of raising money </w:t>
      </w:r>
      <w:r w:rsidR="001E42B7" w:rsidRPr="001E42B7">
        <w:rPr>
          <w:lang w:val="fr-FR"/>
        </w:rPr>
        <w:sym w:font="Wingdings" w:char="F0E8"/>
      </w:r>
      <w:r w:rsidR="001E42B7">
        <w:rPr>
          <w:lang w:val="fr-FR"/>
        </w:rPr>
        <w:t xml:space="preserve"> le problème de lever de l’argent », </w:t>
      </w:r>
      <w:r w:rsidR="00B76E8D">
        <w:rPr>
          <w:lang w:val="fr-FR"/>
        </w:rPr>
        <w:t>rejoignant alors la construction</w:t>
      </w:r>
      <w:r w:rsidR="001E42B7">
        <w:rPr>
          <w:lang w:val="fr-FR"/>
        </w:rPr>
        <w:t xml:space="preserve"> CS-VII. </w:t>
      </w:r>
      <w:r w:rsidR="00B76E8D">
        <w:rPr>
          <w:lang w:val="fr-FR"/>
        </w:rPr>
        <w:t xml:space="preserve">Nakamura (2017, p. 2) </w:t>
      </w:r>
      <w:r w:rsidR="001E42B7">
        <w:rPr>
          <w:lang w:val="fr-FR"/>
        </w:rPr>
        <w:t>reprend également la construction suivante comme CS</w:t>
      </w:r>
      <w:r w:rsidR="001E42B7" w:rsidRPr="001E42B7">
        <w:rPr>
          <w:lang w:val="fr-FR"/>
        </w:rPr>
        <w:t> </w:t>
      </w:r>
      <w:r w:rsidR="001E42B7">
        <w:rPr>
          <w:lang w:val="fr-FR"/>
        </w:rPr>
        <w:t>:</w:t>
      </w:r>
    </w:p>
    <w:p w14:paraId="258691FE" w14:textId="13FD1235" w:rsidR="00496409" w:rsidRPr="001E42B7" w:rsidRDefault="001E42B7" w:rsidP="001E42B7">
      <w:pPr>
        <w:pStyle w:val="Paragraphedeliste"/>
        <w:numPr>
          <w:ilvl w:val="0"/>
          <w:numId w:val="25"/>
        </w:numPr>
        <w:jc w:val="left"/>
        <w:rPr>
          <w:lang w:val="fr-FR"/>
        </w:rPr>
      </w:pPr>
      <w:r w:rsidRPr="001E42B7">
        <w:rPr>
          <w:b/>
          <w:bCs/>
          <w:lang w:val="fr-FR"/>
        </w:rPr>
        <w:t>NSS</w:t>
      </w:r>
      <w:r w:rsidRPr="001E42B7">
        <w:rPr>
          <w:lang w:val="fr-FR"/>
        </w:rPr>
        <w:t xml:space="preserve"> + être + syntagme nominal :</w:t>
      </w:r>
      <w:r w:rsidRPr="001E42B7">
        <w:rPr>
          <w:lang w:val="fr-FR"/>
        </w:rPr>
        <w:br/>
      </w:r>
      <w:r w:rsidR="00B76E8D" w:rsidRPr="001E42B7">
        <w:rPr>
          <w:lang w:val="fr-FR"/>
        </w:rPr>
        <w:t xml:space="preserve">« Notre </w:t>
      </w:r>
      <w:r w:rsidR="00B76E8D" w:rsidRPr="001E42B7">
        <w:rPr>
          <w:b/>
          <w:bCs/>
          <w:lang w:val="fr-FR"/>
        </w:rPr>
        <w:t>objectif</w:t>
      </w:r>
      <w:r w:rsidR="00B76E8D" w:rsidRPr="001E42B7">
        <w:rPr>
          <w:lang w:val="fr-FR"/>
        </w:rPr>
        <w:t xml:space="preserve"> majeur est </w:t>
      </w:r>
      <w:r w:rsidR="00B76E8D" w:rsidRPr="001E42B7">
        <w:rPr>
          <w:u w:val="single"/>
          <w:lang w:val="fr-FR"/>
        </w:rPr>
        <w:t>la rédaction d’une proposition de loi</w:t>
      </w:r>
      <w:r w:rsidR="00B76E8D" w:rsidRPr="001E42B7">
        <w:rPr>
          <w:lang w:val="fr-FR"/>
        </w:rPr>
        <w:t> ».</w:t>
      </w:r>
    </w:p>
    <w:p w14:paraId="340529EF" w14:textId="7BB362E9" w:rsidR="00B1484F" w:rsidRPr="00B1484F" w:rsidRDefault="00B1484F" w:rsidP="00B1484F">
      <w:pPr>
        <w:rPr>
          <w:lang w:val="fr-FR"/>
        </w:rPr>
      </w:pPr>
      <w:r w:rsidRPr="00B1484F">
        <w:rPr>
          <w:lang w:val="fr-FR"/>
        </w:rPr>
        <w:t xml:space="preserve">Les NSS étant une classe fonctionnelle et non lexicale, les différentes </w:t>
      </w:r>
      <w:r w:rsidRPr="00B1484F">
        <w:rPr>
          <w:iCs/>
          <w:lang w:val="fr-FR"/>
        </w:rPr>
        <w:t>constructions spécificationnelles</w:t>
      </w:r>
      <w:r w:rsidRPr="00B1484F">
        <w:rPr>
          <w:lang w:val="fr-FR"/>
        </w:rPr>
        <w:t xml:space="preserve"> traditionnelles sont autant de définitions opératoires des NSS (Schmid 2000).</w:t>
      </w:r>
      <w:r w:rsidR="00B76E8D">
        <w:rPr>
          <w:lang w:val="fr-FR"/>
        </w:rPr>
        <w:t xml:space="preserve"> L’annotation manuelle d’un grand corpus pour détecter de tels emplois n’est pas envisageable. Pour </w:t>
      </w:r>
      <w:r w:rsidR="00B76E8D">
        <w:rPr>
          <w:lang w:val="fr-FR"/>
        </w:rPr>
        <w:lastRenderedPageBreak/>
        <w:t xml:space="preserve">pouvoir utiliser le traitement automatique des langues, il faut se pencher sur les conséquences des différentes </w:t>
      </w:r>
      <w:r w:rsidR="001E42B7">
        <w:rPr>
          <w:lang w:val="fr-FR"/>
        </w:rPr>
        <w:t xml:space="preserve">et nombreuses </w:t>
      </w:r>
      <w:r w:rsidR="00B76E8D">
        <w:rPr>
          <w:lang w:val="fr-FR"/>
        </w:rPr>
        <w:t>définitions de constructions spécificationnelles proposées.</w:t>
      </w:r>
    </w:p>
    <w:p w14:paraId="5D25F5BB" w14:textId="77777777" w:rsidR="001E42B7" w:rsidRDefault="001E42B7" w:rsidP="001E42B7">
      <w:pPr>
        <w:pStyle w:val="Titre3"/>
      </w:pPr>
      <w:bookmarkStart w:id="50" w:name="_Toc18538518"/>
      <w:r>
        <w:t>III.1.3 Nature et fonction du contenu spécifiant dans les CS classiques</w:t>
      </w:r>
      <w:bookmarkEnd w:id="50"/>
    </w:p>
    <w:p w14:paraId="1C5EBF3B" w14:textId="6887B030" w:rsidR="001E42B7" w:rsidRDefault="001E42B7" w:rsidP="001E42B7">
      <w:pPr>
        <w:rPr>
          <w:lang w:val="fr-FR"/>
        </w:rPr>
      </w:pPr>
      <w:r>
        <w:rPr>
          <w:lang w:val="fr-FR"/>
        </w:rPr>
        <w:t xml:space="preserve">Sur la nature du contenu spécifiant, </w:t>
      </w:r>
      <w:r>
        <w:rPr>
          <w:lang w:val="fr-FR"/>
        </w:rPr>
        <w:t>pour CS-I et CS-II, n</w:t>
      </w:r>
      <w:r>
        <w:rPr>
          <w:lang w:val="fr-FR"/>
        </w:rPr>
        <w:t xml:space="preserve">ous </w:t>
      </w:r>
      <w:r>
        <w:rPr>
          <w:lang w:val="fr-FR"/>
        </w:rPr>
        <w:t xml:space="preserve">suivons Legallois (2008) et Schmid (2000) en affirmant </w:t>
      </w:r>
      <w:r>
        <w:rPr>
          <w:lang w:val="fr-FR"/>
        </w:rPr>
        <w:t>que le contenu spécifiant est avant tout une proposition subordonnée</w:t>
      </w:r>
      <w:r>
        <w:rPr>
          <w:lang w:val="fr-FR"/>
        </w:rPr>
        <w:t>, pour CS-I une</w:t>
      </w:r>
      <w:r>
        <w:rPr>
          <w:lang w:val="fr-FR"/>
        </w:rPr>
        <w:t xml:space="preserve"> conjonctive commençant par que</w:t>
      </w:r>
      <w:r>
        <w:rPr>
          <w:lang w:val="fr-FR"/>
        </w:rPr>
        <w:t>, et pour CS-II, une infinitive même si cela pose plus de questions.</w:t>
      </w:r>
      <w:r w:rsidR="00EF16A6">
        <w:rPr>
          <w:lang w:val="fr-FR"/>
        </w:rPr>
        <w:t xml:space="preserve"> Roze et al. (2014) </w:t>
      </w:r>
      <w:r w:rsidR="002A04F4">
        <w:rPr>
          <w:lang w:val="fr-FR"/>
        </w:rPr>
        <w:t>assimile la nature des CS-III et CS-IV à CS-I et CS-II respectivement.</w:t>
      </w:r>
    </w:p>
    <w:p w14:paraId="01FC0D5E" w14:textId="3FC2971C" w:rsidR="001E42B7" w:rsidRDefault="001E42B7" w:rsidP="001E42B7">
      <w:pPr>
        <w:rPr>
          <w:lang w:val="fr-FR"/>
        </w:rPr>
      </w:pPr>
      <w:r>
        <w:rPr>
          <w:lang w:val="fr-FR"/>
        </w:rPr>
        <w:t xml:space="preserve">La première hypothèse est de considérer </w:t>
      </w:r>
      <w:r>
        <w:rPr>
          <w:lang w:val="fr-FR"/>
        </w:rPr>
        <w:t xml:space="preserve">qu’il s’agit d’une proposition subordonnée infinitive que l’on peut voir comme incluse dans un syntagme prépositionnel commençant par </w:t>
      </w:r>
      <w:r w:rsidRPr="005359B3">
        <w:rPr>
          <w:i/>
          <w:iCs/>
          <w:lang w:val="fr-FR"/>
        </w:rPr>
        <w:t>de</w:t>
      </w:r>
      <w:r>
        <w:rPr>
          <w:lang w:val="fr-FR"/>
        </w:rPr>
        <w:t xml:space="preserve"> ou comme une seule proposition subordonnée infinitive où </w:t>
      </w:r>
      <w:r>
        <w:rPr>
          <w:i/>
          <w:iCs/>
          <w:lang w:val="fr-FR"/>
        </w:rPr>
        <w:t xml:space="preserve">de </w:t>
      </w:r>
      <w:r>
        <w:rPr>
          <w:lang w:val="fr-FR"/>
        </w:rPr>
        <w:t xml:space="preserve">est inclus dedans et joue le même rôle de complémenteur subordonnant que </w:t>
      </w:r>
      <w:r>
        <w:rPr>
          <w:i/>
          <w:iCs/>
          <w:lang w:val="fr-FR"/>
        </w:rPr>
        <w:t>que</w:t>
      </w:r>
      <w:r>
        <w:rPr>
          <w:lang w:val="fr-FR"/>
        </w:rPr>
        <w:t xml:space="preserve"> (Huot, 1981). La définition de la proposition en grammaire traditionnelle, rappelée par </w:t>
      </w:r>
      <w:r w:rsidRPr="00B579A2">
        <w:rPr>
          <w:lang w:val="fr-FR"/>
        </w:rPr>
        <w:t>Joseph Donato</w:t>
      </w:r>
      <w:r>
        <w:rPr>
          <w:lang w:val="fr-FR"/>
        </w:rPr>
        <w:t xml:space="preserve"> dans l’ouvrage collectif sous la direction de Mounin (1974), est qu’il s’agit d’</w:t>
      </w:r>
      <w:r w:rsidRPr="008274F9">
        <w:rPr>
          <w:i/>
          <w:iCs/>
          <w:lang w:val="fr-FR"/>
        </w:rPr>
        <w:t>« un groupe de mots qui a son propre sujet et son propre prédicat »</w:t>
      </w:r>
      <w:r>
        <w:rPr>
          <w:lang w:val="fr-FR"/>
        </w:rPr>
        <w:t xml:space="preserve">. Cette obligation d’avoir un sujet propre, différent de la principale, potentiellement implicite et impersonnel comme dans l’exemple </w:t>
      </w:r>
      <w:r w:rsidR="00EF16A6">
        <w:rPr>
          <w:lang w:val="fr-FR"/>
        </w:rPr>
        <w:t>de CS-II</w:t>
      </w:r>
      <w:r>
        <w:rPr>
          <w:lang w:val="fr-FR"/>
        </w:rPr>
        <w:t xml:space="preserve">, n’est pas forcément </w:t>
      </w:r>
      <w:r w:rsidR="00EF16A6">
        <w:rPr>
          <w:lang w:val="fr-FR"/>
        </w:rPr>
        <w:t xml:space="preserve">toujours </w:t>
      </w:r>
      <w:r>
        <w:rPr>
          <w:lang w:val="fr-FR"/>
        </w:rPr>
        <w:t xml:space="preserve">respectée. D’où la seconde hypothèse de considérer le contenu spécifiant comme un syntagme prépositionnel introduit par de incluant un syntagme verbal dont le verbe est à l’infinitif. Joseph Donato rappelle à ce propos que la </w:t>
      </w:r>
      <w:r w:rsidRPr="009C3BF0">
        <w:rPr>
          <w:i/>
          <w:iCs/>
          <w:lang w:val="fr-FR"/>
        </w:rPr>
        <w:t>« distinction entre syntagme et proposition n'était pas toujours très claire ni très systématique »</w:t>
      </w:r>
      <w:r>
        <w:rPr>
          <w:lang w:val="fr-FR"/>
        </w:rPr>
        <w:t xml:space="preserve"> mais cette problématique vaste s’éloigne trop de notre sujet. Par symétrie, nous parlerons de proposition subordonnée infinitive, considérant le </w:t>
      </w:r>
      <w:r>
        <w:rPr>
          <w:i/>
          <w:iCs/>
          <w:lang w:val="fr-FR"/>
        </w:rPr>
        <w:t>de</w:t>
      </w:r>
      <w:r>
        <w:rPr>
          <w:lang w:val="fr-FR"/>
        </w:rPr>
        <w:t xml:space="preserve"> comme un subordonnant équivalent à </w:t>
      </w:r>
      <w:r>
        <w:rPr>
          <w:i/>
          <w:iCs/>
          <w:lang w:val="fr-FR"/>
        </w:rPr>
        <w:t>que</w:t>
      </w:r>
      <w:r>
        <w:rPr>
          <w:lang w:val="fr-FR"/>
        </w:rPr>
        <w:t xml:space="preserve">. </w:t>
      </w:r>
    </w:p>
    <w:p w14:paraId="3D997F8D" w14:textId="3D7E5475" w:rsidR="001E42B7" w:rsidRPr="007407BE" w:rsidRDefault="001E42B7" w:rsidP="00EF16A6">
      <w:pPr>
        <w:rPr>
          <w:lang w:val="fr-FR"/>
        </w:rPr>
      </w:pPr>
      <w:r>
        <w:rPr>
          <w:lang w:val="fr-FR"/>
        </w:rPr>
        <w:t xml:space="preserve">Nous évitons le terme de </w:t>
      </w:r>
      <w:r>
        <w:rPr>
          <w:i/>
          <w:iCs/>
          <w:lang w:val="fr-FR"/>
        </w:rPr>
        <w:t>complétive</w:t>
      </w:r>
      <w:r>
        <w:rPr>
          <w:lang w:val="fr-FR"/>
        </w:rPr>
        <w:t xml:space="preserve"> </w:t>
      </w:r>
      <w:r w:rsidR="00EF16A6">
        <w:rPr>
          <w:lang w:val="fr-FR"/>
        </w:rPr>
        <w:t xml:space="preserve">car s’il signifie que la proposition peut occuper les fonctions d’un nom, il se rapporte directement au nom d’une fonction, celle de complément, </w:t>
      </w:r>
      <w:r>
        <w:rPr>
          <w:lang w:val="fr-FR"/>
        </w:rPr>
        <w:t>alors qu</w:t>
      </w:r>
      <w:r w:rsidR="00EF16A6">
        <w:rPr>
          <w:lang w:val="fr-FR"/>
        </w:rPr>
        <w:t xml:space="preserve">’un nom, et d’autant plus </w:t>
      </w:r>
      <w:r>
        <w:rPr>
          <w:lang w:val="fr-FR"/>
        </w:rPr>
        <w:t xml:space="preserve">les constructions spécificationnelles avec le verbe </w:t>
      </w:r>
      <w:r w:rsidRPr="00A80CF1">
        <w:rPr>
          <w:i/>
          <w:iCs/>
          <w:lang w:val="fr-FR"/>
        </w:rPr>
        <w:t>être</w:t>
      </w:r>
      <w:r w:rsidR="00EF16A6" w:rsidRPr="00EF16A6">
        <w:rPr>
          <w:lang w:val="fr-FR"/>
        </w:rPr>
        <w:t>,</w:t>
      </w:r>
      <w:r>
        <w:rPr>
          <w:lang w:val="fr-FR"/>
        </w:rPr>
        <w:t xml:space="preserve"> rapproche le contenu spécifiant de la fonction d’attribut.</w:t>
      </w:r>
      <w:r w:rsidR="00EF16A6">
        <w:rPr>
          <w:lang w:val="fr-FR"/>
        </w:rPr>
        <w:t xml:space="preserve"> </w:t>
      </w:r>
      <w:r>
        <w:rPr>
          <w:lang w:val="fr-FR"/>
        </w:rPr>
        <w:t xml:space="preserve">Nous privilégions </w:t>
      </w:r>
      <w:r w:rsidR="00EF16A6">
        <w:rPr>
          <w:lang w:val="fr-FR"/>
        </w:rPr>
        <w:t xml:space="preserve">donc </w:t>
      </w:r>
      <w:r>
        <w:rPr>
          <w:lang w:val="fr-FR"/>
        </w:rPr>
        <w:t xml:space="preserve">deux appellations se référant à la catégorie morphosyntaxique d’un terme distinctif de chaque construction : la conjonction de coordination que dans un cas, l’infinitif dans l’autre. </w:t>
      </w:r>
    </w:p>
    <w:p w14:paraId="581EE56A" w14:textId="0BFD653A" w:rsidR="002A04F4" w:rsidRDefault="002A04F4" w:rsidP="00EF16A6">
      <w:pPr>
        <w:rPr>
          <w:lang w:val="fr-FR"/>
        </w:rPr>
      </w:pPr>
      <w:r>
        <w:rPr>
          <w:lang w:val="fr-FR"/>
        </w:rPr>
        <w:t>La construction CS-V</w:t>
      </w:r>
      <w:r w:rsidR="00DE6C9B">
        <w:rPr>
          <w:lang w:val="fr-FR"/>
        </w:rPr>
        <w:t xml:space="preserve"> n’existe qu’en anglais. S</w:t>
      </w:r>
      <w:r w:rsidR="00DE6C9B">
        <w:rPr>
          <w:lang w:val="fr-FR"/>
        </w:rPr>
        <w:t xml:space="preserve">i le noyau du syntagme est un verbe au gérondif, </w:t>
      </w:r>
      <w:r w:rsidR="00DE6C9B">
        <w:rPr>
          <w:lang w:val="fr-FR"/>
        </w:rPr>
        <w:t>on peut la rapprocher de la construction CS-VII exprimée pour le français. Mais si son noyau est un nom, cela on considère que le contenu spécificationnel est un syntagme prépositionnel comprenant un syntagme nominal. On peut alors la rapprocher de la construction CS-VIII où le contenu spécifiant est un syntagme nominal. Dans les deux cas, le syntagme du contenu spécifiant joue lui aussi le rôle d’attribut.</w:t>
      </w:r>
    </w:p>
    <w:p w14:paraId="4EC7D702" w14:textId="281AC8A6" w:rsidR="002A04F4" w:rsidRDefault="002A04F4" w:rsidP="00EF16A6">
      <w:pPr>
        <w:rPr>
          <w:lang w:val="fr-FR"/>
        </w:rPr>
      </w:pPr>
      <w:r>
        <w:rPr>
          <w:lang w:val="fr-FR"/>
        </w:rPr>
        <w:t xml:space="preserve">Les constructions CS-VI et CS-VII, qui reprennent CS-I et CS-II mais sans le verbe être, sont rejetées par la majorité des travaux français comme constructions spécificationnelles. Legallois (2008, p. 8) les rapproche des noms à compléments prépositionnels (NCP) de Riegel. Or Riegel (2006, p. 38) estime il s’agit de propositions attributives réduites, par rapport à la proposition attributive copulative avec le  verbe être et que </w:t>
      </w:r>
      <w:r w:rsidRPr="002A04F4">
        <w:rPr>
          <w:i/>
          <w:iCs/>
          <w:lang w:val="fr-FR"/>
        </w:rPr>
        <w:t>« les deux réalisations syntaxiques d’un même schéma prédictif, la première sous la forme d’une construction copulative, la seconde sous celle d’une configuration propositionnelle averbale »</w:t>
      </w:r>
      <w:r>
        <w:rPr>
          <w:lang w:val="fr-FR"/>
        </w:rPr>
        <w:t>.</w:t>
      </w:r>
    </w:p>
    <w:p w14:paraId="17EE0C42" w14:textId="77777777" w:rsidR="00D17FA0" w:rsidRDefault="00DE6C9B" w:rsidP="00DE6C9B">
      <w:pPr>
        <w:rPr>
          <w:lang w:val="fr-FR"/>
        </w:rPr>
      </w:pPr>
      <w:r>
        <w:rPr>
          <w:lang w:val="fr-FR"/>
        </w:rPr>
        <w:lastRenderedPageBreak/>
        <w:t xml:space="preserve">Les </w:t>
      </w:r>
      <w:r>
        <w:rPr>
          <w:lang w:val="fr-FR"/>
        </w:rPr>
        <w:t>quatre</w:t>
      </w:r>
      <w:r>
        <w:rPr>
          <w:lang w:val="fr-FR"/>
        </w:rPr>
        <w:t xml:space="preserve"> natures possibles pour les contenus spécifiants sont donc une proposition subordonnée conjonctive introduite par que (</w:t>
      </w:r>
      <w:r>
        <w:rPr>
          <w:lang w:val="fr-FR"/>
        </w:rPr>
        <w:t>CS-</w:t>
      </w:r>
      <w:r>
        <w:rPr>
          <w:lang w:val="fr-FR"/>
        </w:rPr>
        <w:t>I</w:t>
      </w:r>
      <w:r>
        <w:rPr>
          <w:lang w:val="fr-FR"/>
        </w:rPr>
        <w:t>, CS-III et CS-VI</w:t>
      </w:r>
      <w:r>
        <w:rPr>
          <w:lang w:val="fr-FR"/>
        </w:rPr>
        <w:t>), une proposition subordonnée infinitive (</w:t>
      </w:r>
      <w:r>
        <w:rPr>
          <w:lang w:val="fr-FR"/>
        </w:rPr>
        <w:t>CS-</w:t>
      </w:r>
      <w:r>
        <w:rPr>
          <w:lang w:val="fr-FR"/>
        </w:rPr>
        <w:t xml:space="preserve">II, </w:t>
      </w:r>
      <w:r>
        <w:rPr>
          <w:lang w:val="fr-FR"/>
        </w:rPr>
        <w:t>CS-</w:t>
      </w:r>
      <w:r>
        <w:rPr>
          <w:lang w:val="fr-FR"/>
        </w:rPr>
        <w:t>IV</w:t>
      </w:r>
      <w:r>
        <w:rPr>
          <w:lang w:val="fr-FR"/>
        </w:rPr>
        <w:t xml:space="preserve"> et CS-</w:t>
      </w:r>
      <w:r>
        <w:rPr>
          <w:lang w:val="fr-FR"/>
        </w:rPr>
        <w:t>V</w:t>
      </w:r>
      <w:r>
        <w:rPr>
          <w:lang w:val="fr-FR"/>
        </w:rPr>
        <w:t>II</w:t>
      </w:r>
      <w:r>
        <w:rPr>
          <w:lang w:val="fr-FR"/>
        </w:rPr>
        <w:t>)</w:t>
      </w:r>
      <w:r>
        <w:rPr>
          <w:lang w:val="fr-FR"/>
        </w:rPr>
        <w:t>,</w:t>
      </w:r>
      <w:r>
        <w:rPr>
          <w:lang w:val="fr-FR"/>
        </w:rPr>
        <w:t xml:space="preserve"> un syntagme prépositionnel incluant un syntagme nominal (</w:t>
      </w:r>
      <w:r>
        <w:rPr>
          <w:lang w:val="fr-FR"/>
        </w:rPr>
        <w:t>CS-V</w:t>
      </w:r>
      <w:r>
        <w:rPr>
          <w:lang w:val="fr-FR"/>
        </w:rPr>
        <w:t>), option que nous appellerons syntagme prépositionnel-nominal</w:t>
      </w:r>
      <w:r>
        <w:rPr>
          <w:lang w:val="fr-FR"/>
        </w:rPr>
        <w:t>, ou un syntagme nominal (CS-VIII).</w:t>
      </w:r>
    </w:p>
    <w:p w14:paraId="3CBEAB09" w14:textId="06AC3807" w:rsidR="00DE6C9B" w:rsidRDefault="00DE6C9B" w:rsidP="00DE6C9B">
      <w:pPr>
        <w:rPr>
          <w:lang w:val="fr-FR"/>
        </w:rPr>
      </w:pPr>
      <w:r>
        <w:rPr>
          <w:lang w:val="fr-FR"/>
        </w:rPr>
        <w:t xml:space="preserve">La construction spécificationnelle repose également sur une syntaxe et donc une fonction particulière pour le contenu spécifiant qui est à chaque fois celle d’attribut, </w:t>
      </w:r>
      <w:r w:rsidR="00FD3069">
        <w:rPr>
          <w:lang w:val="fr-FR"/>
        </w:rPr>
        <w:t xml:space="preserve">qui est aussi </w:t>
      </w:r>
      <w:r>
        <w:rPr>
          <w:lang w:val="fr-FR"/>
        </w:rPr>
        <w:t>appelée fonction complément attribut</w:t>
      </w:r>
      <w:r w:rsidR="00FD3069">
        <w:rPr>
          <w:lang w:val="fr-FR"/>
        </w:rPr>
        <w:t xml:space="preserve"> (Delhay, 2014).</w:t>
      </w:r>
    </w:p>
    <w:p w14:paraId="77C15457" w14:textId="22590C2C" w:rsidR="00FD3069" w:rsidRDefault="00FD3069" w:rsidP="00DE6C9B">
      <w:pPr>
        <w:rPr>
          <w:lang w:val="fr-FR"/>
        </w:rPr>
      </w:pPr>
      <w:r>
        <w:rPr>
          <w:lang w:val="fr-FR"/>
        </w:rPr>
        <w:t>XXX</w:t>
      </w:r>
    </w:p>
    <w:p w14:paraId="4D34B429" w14:textId="6C56B63C" w:rsidR="00D17FA0" w:rsidRDefault="00D17FA0" w:rsidP="00DE6C9B">
      <w:pPr>
        <w:rPr>
          <w:lang w:val="fr-FR"/>
        </w:rPr>
      </w:pPr>
      <w:r>
        <w:rPr>
          <w:lang w:val="fr-FR"/>
        </w:rPr>
        <w:t>Complément de nom là-dedans ?</w:t>
      </w:r>
    </w:p>
    <w:p w14:paraId="559A09A4" w14:textId="61B6CA6B" w:rsidR="00D17FA0" w:rsidRDefault="00D17FA0" w:rsidP="00DE6C9B">
      <w:pPr>
        <w:rPr>
          <w:lang w:val="fr-FR"/>
        </w:rPr>
      </w:pPr>
      <w:r>
        <w:rPr>
          <w:lang w:val="fr-FR"/>
        </w:rPr>
        <w:t>Riegel : ajouté dans biblio + pas d’infinitif dans ses exemples !</w:t>
      </w:r>
    </w:p>
    <w:p w14:paraId="60A93D74" w14:textId="4A318406" w:rsidR="00FD3069" w:rsidRDefault="00FD3069" w:rsidP="00FD3069">
      <w:pPr>
        <w:pStyle w:val="Titre3"/>
      </w:pPr>
      <w:bookmarkStart w:id="51" w:name="_Toc18538519"/>
      <w:r w:rsidRPr="003C2FD8">
        <w:t>III.</w:t>
      </w:r>
      <w:r>
        <w:t>2</w:t>
      </w:r>
      <w:r w:rsidRPr="003C2FD8">
        <w:t>.</w:t>
      </w:r>
      <w:r>
        <w:t>2</w:t>
      </w:r>
      <w:r w:rsidRPr="003C2FD8">
        <w:t xml:space="preserve"> </w:t>
      </w:r>
      <w:r>
        <w:t xml:space="preserve">Recherche des </w:t>
      </w:r>
      <w:r>
        <w:t>CS</w:t>
      </w:r>
      <w:r>
        <w:t xml:space="preserve"> classiques </w:t>
      </w:r>
      <w:r w:rsidRPr="00B11250">
        <w:t>dans notre corpus</w:t>
      </w:r>
      <w:bookmarkEnd w:id="51"/>
    </w:p>
    <w:p w14:paraId="68A2C76C" w14:textId="77777777" w:rsidR="00FD3069" w:rsidRPr="00FD3069" w:rsidRDefault="00FD3069" w:rsidP="00FD3069">
      <w:pPr>
        <w:rPr>
          <w:lang w:val="fr-FR"/>
        </w:rPr>
      </w:pPr>
    </w:p>
    <w:p w14:paraId="4C60F3C8" w14:textId="2310584C" w:rsidR="00FD3069" w:rsidRDefault="00FD3069" w:rsidP="00FD3069">
      <w:pPr>
        <w:ind w:firstLine="0"/>
        <w:rPr>
          <w:lang w:val="fr-FR"/>
        </w:rPr>
      </w:pPr>
      <w:r>
        <w:rPr>
          <w:lang w:val="fr-FR"/>
        </w:rPr>
        <w:t>XXX</w:t>
      </w:r>
    </w:p>
    <w:p w14:paraId="5A90462C" w14:textId="77777777" w:rsidR="00DE6C9B" w:rsidRPr="009C3BF0" w:rsidRDefault="00DE6C9B" w:rsidP="00DE6C9B">
      <w:pPr>
        <w:pStyle w:val="Titre4"/>
        <w:rPr>
          <w:lang w:val="fr-FR"/>
        </w:rPr>
      </w:pPr>
      <w:bookmarkStart w:id="52" w:name="_Toc18538520"/>
      <w:r>
        <w:rPr>
          <w:lang w:val="fr-FR"/>
        </w:rPr>
        <w:t>B) Fonction du contenu spécifiant</w:t>
      </w:r>
      <w:bookmarkEnd w:id="52"/>
    </w:p>
    <w:p w14:paraId="6BE0F5C6" w14:textId="77777777" w:rsidR="00DE6C9B" w:rsidRDefault="00DE6C9B" w:rsidP="00DE6C9B">
      <w:pPr>
        <w:rPr>
          <w:lang w:val="fr-FR"/>
        </w:rPr>
      </w:pPr>
      <w:r>
        <w:rPr>
          <w:lang w:val="fr-FR"/>
        </w:rPr>
        <w:t xml:space="preserve">Sur la fonction du contenu spécifiant, Schmid (2000, p. 20), adoptant le point de vue de la grammaire traditionnelle sur cet aspect, ne statue pas (p. 23) entre </w:t>
      </w:r>
      <w:r>
        <w:rPr>
          <w:i/>
          <w:iCs/>
          <w:lang w:val="fr-FR"/>
        </w:rPr>
        <w:t>noun complements</w:t>
      </w:r>
      <w:r>
        <w:rPr>
          <w:lang w:val="fr-FR"/>
        </w:rPr>
        <w:t xml:space="preserve"> et </w:t>
      </w:r>
      <w:r>
        <w:rPr>
          <w:i/>
          <w:iCs/>
          <w:lang w:val="fr-FR"/>
        </w:rPr>
        <w:t>appositive modifiers</w:t>
      </w:r>
      <w:r>
        <w:rPr>
          <w:lang w:val="fr-FR"/>
        </w:rPr>
        <w:t>. Néanmoins, en présence d’un verbe être conjugué, la fonction d’attribut du sujet vient plus naturellement à l’esprit dans ce qui serait une phrase copulative, ce dont témoigne Legallois (2008). On peut même se poser la question d’être en présence d’attribution sans verbe copule lorsque le verbe être est absent. En l’absence de verbe être conjuguée pour le cas d’une proposition subordonnée infinitive ou d’un</w:t>
      </w:r>
      <w:r w:rsidRPr="00F923D7">
        <w:rPr>
          <w:lang w:val="fr-FR"/>
        </w:rPr>
        <w:t xml:space="preserve"> </w:t>
      </w:r>
      <w:r>
        <w:rPr>
          <w:lang w:val="fr-FR"/>
        </w:rPr>
        <w:t>syntagme prépositionnel-nominal, on peut également parler de compléments de nom, rejoignant une des possibilités présentées par Schmid.</w:t>
      </w:r>
    </w:p>
    <w:p w14:paraId="3041AD6F" w14:textId="77777777" w:rsidR="00DE6C9B" w:rsidRDefault="00DE6C9B" w:rsidP="00DE6C9B">
      <w:pPr>
        <w:rPr>
          <w:lang w:val="fr-FR"/>
        </w:rPr>
      </w:pPr>
      <w:r>
        <w:rPr>
          <w:lang w:val="fr-FR"/>
        </w:rPr>
        <w:t>À présent que nous avons rappelé la définition des NSS et des CS qui les incluent, et observer la nature et la fonction du contenu spécifiant, nous allons essayer de chercher les CS classiques dans notre corpus.</w:t>
      </w:r>
    </w:p>
    <w:p w14:paraId="1EDB3D33" w14:textId="5BC7A32B" w:rsidR="00DE6C9B" w:rsidRDefault="00DE6C9B" w:rsidP="00DE6C9B">
      <w:pPr>
        <w:rPr>
          <w:lang w:val="fr-FR"/>
        </w:rPr>
      </w:pPr>
    </w:p>
    <w:p w14:paraId="14CB9A11" w14:textId="77777777" w:rsidR="00DE6C9B" w:rsidRDefault="00DE6C9B" w:rsidP="00DE6C9B">
      <w:pPr>
        <w:rPr>
          <w:lang w:val="fr-FR"/>
        </w:rPr>
      </w:pPr>
    </w:p>
    <w:p w14:paraId="2690448D" w14:textId="77777777" w:rsidR="00DE6C9B" w:rsidRDefault="00DE6C9B" w:rsidP="00EF16A6">
      <w:pPr>
        <w:rPr>
          <w:lang w:val="fr-FR"/>
        </w:rPr>
      </w:pPr>
    </w:p>
    <w:p w14:paraId="0AE66108" w14:textId="01B184F4" w:rsidR="00DE6C9B" w:rsidRDefault="00DE6C9B" w:rsidP="00DE6C9B">
      <w:pPr>
        <w:rPr>
          <w:lang w:val="fr-FR"/>
        </w:rPr>
      </w:pPr>
      <w:r w:rsidRPr="00237BDB">
        <w:rPr>
          <w:lang w:val="fr-FR"/>
        </w:rPr>
        <w:t>Schmid (2018</w:t>
      </w:r>
      <w:r>
        <w:rPr>
          <w:lang w:val="fr-FR"/>
        </w:rPr>
        <w:t>, p. 115</w:t>
      </w:r>
      <w:r w:rsidRPr="00237BDB">
        <w:rPr>
          <w:lang w:val="fr-FR"/>
        </w:rPr>
        <w:t xml:space="preserve">) indique que son étude </w:t>
      </w:r>
      <w:r>
        <w:rPr>
          <w:lang w:val="fr-FR"/>
        </w:rPr>
        <w:t xml:space="preserve">de 2000 </w:t>
      </w:r>
      <w:r w:rsidRPr="00237BDB">
        <w:rPr>
          <w:lang w:val="fr-FR"/>
        </w:rPr>
        <w:t>n’a</w:t>
      </w:r>
      <w:r>
        <w:rPr>
          <w:lang w:val="fr-FR"/>
        </w:rPr>
        <w:t xml:space="preserve"> pas</w:t>
      </w:r>
      <w:r w:rsidRPr="00237BDB">
        <w:rPr>
          <w:lang w:val="fr-FR"/>
        </w:rPr>
        <w:t xml:space="preserve"> pris</w:t>
      </w:r>
      <w:r>
        <w:rPr>
          <w:lang w:val="fr-FR"/>
        </w:rPr>
        <w:t xml:space="preserve"> la définition CS-V</w:t>
      </w:r>
      <w:r w:rsidRPr="00237BDB">
        <w:rPr>
          <w:lang w:val="fr-FR"/>
        </w:rPr>
        <w:t xml:space="preserve"> pour des raisons techniques</w:t>
      </w:r>
      <w:r>
        <w:rPr>
          <w:lang w:val="fr-FR"/>
        </w:rPr>
        <w:t xml:space="preserve">, car elle rapporte trop de résultats et avec beaucoup de bruits, comme les relations partie-totalité comme dans </w:t>
      </w:r>
      <w:r>
        <w:rPr>
          <w:i/>
          <w:iCs/>
          <w:lang w:val="fr-FR"/>
        </w:rPr>
        <w:t>le cœur du problème</w:t>
      </w:r>
      <w:r>
        <w:rPr>
          <w:lang w:val="fr-FR"/>
        </w:rPr>
        <w:t>. Or nos titres étant majoritairement averbaux, nous avons plus de chance d’y trouver des contenus spécifiants nominaux et les exemples (19) et (20) s’y conforment.</w:t>
      </w:r>
    </w:p>
    <w:p w14:paraId="74E55DFB" w14:textId="38E02B35" w:rsidR="001E42B7" w:rsidRDefault="001E42B7" w:rsidP="001E42B7">
      <w:pPr>
        <w:rPr>
          <w:lang w:val="fr-FR"/>
        </w:rPr>
      </w:pPr>
      <w:r>
        <w:rPr>
          <w:lang w:val="fr-FR"/>
        </w:rPr>
        <w:t xml:space="preserve">Il se pose alors la difficulté de distinguer les emplois proprement sous-spécifiés des emplois en nom plein suivi d’un complément de nom. Ainsi Roze et al. (2014, p. 8) indiquent que l’énoncé </w:t>
      </w:r>
      <w:r>
        <w:rPr>
          <w:i/>
          <w:iCs/>
          <w:lang w:val="fr-FR"/>
        </w:rPr>
        <w:t>projet de loi</w:t>
      </w:r>
      <w:r>
        <w:rPr>
          <w:lang w:val="fr-FR"/>
        </w:rPr>
        <w:t xml:space="preserve"> n’est </w:t>
      </w:r>
      <w:r>
        <w:rPr>
          <w:i/>
          <w:iCs/>
          <w:lang w:val="fr-FR"/>
        </w:rPr>
        <w:t>pas</w:t>
      </w:r>
      <w:r>
        <w:rPr>
          <w:lang w:val="fr-FR"/>
        </w:rPr>
        <w:t xml:space="preserve"> une occurrence de </w:t>
      </w:r>
      <w:r w:rsidRPr="00A969C1">
        <w:rPr>
          <w:i/>
          <w:iCs/>
          <w:lang w:val="fr-FR"/>
        </w:rPr>
        <w:t>projet</w:t>
      </w:r>
      <w:r>
        <w:rPr>
          <w:lang w:val="fr-FR"/>
        </w:rPr>
        <w:t xml:space="preserve"> en tant que NSS comme </w:t>
      </w:r>
      <w:r>
        <w:rPr>
          <w:i/>
          <w:iCs/>
          <w:lang w:val="fr-FR"/>
        </w:rPr>
        <w:t>faire l’objet de</w:t>
      </w:r>
      <w:r>
        <w:rPr>
          <w:lang w:val="fr-FR"/>
        </w:rPr>
        <w:t xml:space="preserve">, </w:t>
      </w:r>
      <w:r>
        <w:rPr>
          <w:i/>
          <w:iCs/>
          <w:lang w:val="fr-FR"/>
        </w:rPr>
        <w:t>marché de travail</w:t>
      </w:r>
      <w:r>
        <w:rPr>
          <w:lang w:val="fr-FR"/>
        </w:rPr>
        <w:t xml:space="preserve">, </w:t>
      </w:r>
      <w:r>
        <w:rPr>
          <w:i/>
          <w:iCs/>
          <w:lang w:val="fr-FR"/>
        </w:rPr>
        <w:t xml:space="preserve">contrat </w:t>
      </w:r>
      <w:r>
        <w:rPr>
          <w:i/>
          <w:iCs/>
          <w:lang w:val="fr-FR"/>
        </w:rPr>
        <w:lastRenderedPageBreak/>
        <w:t>de travail, point de vente, être sur le point de, mettre au point, etc.</w:t>
      </w:r>
      <w:r>
        <w:rPr>
          <w:lang w:val="fr-FR"/>
        </w:rPr>
        <w:t xml:space="preserve"> sans en dire plus. La présence d’un déterminant défini n’étant pas discriminante, on peut remarquer un degré de figement des différents énoncés refusés comme NSS. Néanmoins, dans le cas précis de </w:t>
      </w:r>
      <w:r>
        <w:rPr>
          <w:i/>
          <w:iCs/>
          <w:lang w:val="fr-FR"/>
        </w:rPr>
        <w:t xml:space="preserve">projet de </w:t>
      </w:r>
      <w:r w:rsidRPr="00105A14">
        <w:rPr>
          <w:lang w:val="fr-FR"/>
        </w:rPr>
        <w:t>loi</w:t>
      </w:r>
      <w:r>
        <w:rPr>
          <w:lang w:val="fr-FR"/>
        </w:rPr>
        <w:t xml:space="preserve">, </w:t>
      </w:r>
      <w:r w:rsidRPr="00105A14">
        <w:rPr>
          <w:lang w:val="fr-FR"/>
        </w:rPr>
        <w:t>il</w:t>
      </w:r>
      <w:r>
        <w:rPr>
          <w:lang w:val="fr-FR"/>
        </w:rPr>
        <w:t xml:space="preserve"> nous semble possible de rapprocher les trois énoncés suivants qui reprennent nos trois constructions spécificationnelles :</w:t>
      </w:r>
    </w:p>
    <w:p w14:paraId="1E5368B6" w14:textId="77777777" w:rsidR="001E42B7" w:rsidRPr="00105A14" w:rsidRDefault="001E42B7" w:rsidP="001E42B7">
      <w:pPr>
        <w:pStyle w:val="Paragraphedeliste"/>
        <w:numPr>
          <w:ilvl w:val="0"/>
          <w:numId w:val="20"/>
        </w:numPr>
        <w:rPr>
          <w:lang w:val="fr-FR"/>
        </w:rPr>
      </w:pPr>
      <w:r w:rsidRPr="00105A14">
        <w:rPr>
          <w:lang w:val="fr-FR"/>
        </w:rPr>
        <w:t>Le projet de légiférer contre le vapotage dans les lieux publics.</w:t>
      </w:r>
    </w:p>
    <w:p w14:paraId="00E4D1C8" w14:textId="77777777" w:rsidR="001E42B7" w:rsidRPr="00105A14" w:rsidRDefault="001E42B7" w:rsidP="001E42B7">
      <w:pPr>
        <w:pStyle w:val="Paragraphedeliste"/>
        <w:numPr>
          <w:ilvl w:val="0"/>
          <w:numId w:val="20"/>
        </w:numPr>
        <w:rPr>
          <w:lang w:val="fr-FR"/>
        </w:rPr>
      </w:pPr>
      <w:r w:rsidRPr="00105A14">
        <w:rPr>
          <w:lang w:val="fr-FR"/>
        </w:rPr>
        <w:t>Le projet de loi contre le vapotage dans les lieux publics</w:t>
      </w:r>
    </w:p>
    <w:p w14:paraId="655099F4" w14:textId="77777777" w:rsidR="001E42B7" w:rsidRPr="00105A14" w:rsidRDefault="001E42B7" w:rsidP="001E42B7">
      <w:pPr>
        <w:pStyle w:val="Paragraphedeliste"/>
        <w:numPr>
          <w:ilvl w:val="0"/>
          <w:numId w:val="20"/>
        </w:numPr>
        <w:rPr>
          <w:lang w:val="fr-FR"/>
        </w:rPr>
      </w:pPr>
      <w:r w:rsidRPr="00105A14">
        <w:rPr>
          <w:lang w:val="fr-FR"/>
        </w:rPr>
        <w:t>Le projet que l’État légifère contre le vapotage dans les lieux publics.</w:t>
      </w:r>
    </w:p>
    <w:p w14:paraId="4E08338E" w14:textId="2BE67F01" w:rsidR="00B1484F" w:rsidRDefault="00B1484F" w:rsidP="00B1484F">
      <w:pPr>
        <w:rPr>
          <w:lang w:val="fr-FR"/>
        </w:rPr>
      </w:pPr>
    </w:p>
    <w:p w14:paraId="44A314AB" w14:textId="77777777" w:rsidR="001E42B7" w:rsidRDefault="001E42B7" w:rsidP="00B1484F">
      <w:pPr>
        <w:rPr>
          <w:lang w:val="fr-FR"/>
        </w:rPr>
      </w:pPr>
    </w:p>
    <w:p w14:paraId="7C6E1EA5" w14:textId="77777777" w:rsidR="00B76E8D" w:rsidRPr="00B1484F" w:rsidRDefault="00B76E8D" w:rsidP="00B1484F">
      <w:pPr>
        <w:rPr>
          <w:lang w:val="fr-FR"/>
        </w:rPr>
      </w:pPr>
    </w:p>
    <w:p w14:paraId="2B36E0EA" w14:textId="7AA554ED" w:rsidR="006F0AD2" w:rsidRDefault="006F0AD2" w:rsidP="006F0AD2">
      <w:pPr>
        <w:rPr>
          <w:lang w:val="fr-FR"/>
        </w:rPr>
      </w:pPr>
      <w:r>
        <w:rPr>
          <w:lang w:val="fr-FR"/>
        </w:rPr>
        <w:t>: avec le verbe être, la construction spécificationnelle est une phrase copulative, sans, il s’agit d’un nom à complément propositionnel (NCP).</w:t>
      </w:r>
    </w:p>
    <w:p w14:paraId="284EA973" w14:textId="77777777" w:rsidR="006F0AD2" w:rsidRPr="003F0BF5" w:rsidRDefault="006F0AD2" w:rsidP="006F0AD2">
      <w:pPr>
        <w:rPr>
          <w:lang w:val="fr-FR"/>
        </w:rPr>
      </w:pPr>
      <w:r>
        <w:rPr>
          <w:lang w:val="fr-FR"/>
        </w:rPr>
        <w:t>XXX</w:t>
      </w:r>
    </w:p>
    <w:p w14:paraId="17076F1A" w14:textId="60A61A5B" w:rsidR="006F0AD2" w:rsidRDefault="006F0AD2" w:rsidP="00E04CE0">
      <w:pPr>
        <w:numPr>
          <w:ilvl w:val="0"/>
          <w:numId w:val="25"/>
        </w:numPr>
        <w:jc w:val="left"/>
        <w:rPr>
          <w:lang w:val="fr-FR"/>
        </w:rPr>
      </w:pPr>
    </w:p>
    <w:p w14:paraId="133DFE5B" w14:textId="77777777" w:rsidR="006F0AD2" w:rsidRPr="00946BC1" w:rsidRDefault="006F0AD2" w:rsidP="006F0AD2">
      <w:pPr>
        <w:rPr>
          <w:lang w:val="fr-FR"/>
        </w:rPr>
      </w:pPr>
      <w:r>
        <w:rPr>
          <w:lang w:val="fr-FR"/>
        </w:rPr>
        <w:t xml:space="preserve">Les constructions de Nakamura sont intéressantes sur deux points. La (III) a comme contenu un syntagme nominal, elle témoigne donc de la possibilité d’avoir des contenus spécifiants averbaux. Pour les constructions (IV) et (V) </w:t>
      </w:r>
      <w:r w:rsidRPr="00946BC1">
        <w:rPr>
          <w:i/>
          <w:iCs/>
          <w:lang w:val="fr-FR"/>
        </w:rPr>
        <w:t>« il s’agit de la formation d’un syntagme nominal complexe, qui comporte à la fois la partie sous-spécifiée et la partie spécifiante ».</w:t>
      </w:r>
      <w:r>
        <w:rPr>
          <w:lang w:val="fr-FR"/>
        </w:rPr>
        <w:t xml:space="preserve"> Elles témoignent donc de la possibilité d’avoir le NSS et le contenu spécifiant au sein d’une même syntagme nominal complexe. Cet éclairage nous amène à questionner la nature et la fonction du contenu spécifiant dans les constructions (I) et (II) au regard la construction (III).</w:t>
      </w:r>
    </w:p>
    <w:p w14:paraId="0E87BDAA" w14:textId="4338C57B" w:rsidR="009077A7" w:rsidRDefault="009077A7" w:rsidP="00454F36">
      <w:pPr>
        <w:rPr>
          <w:lang w:val="fr-FR"/>
        </w:rPr>
      </w:pPr>
    </w:p>
    <w:p w14:paraId="73FCE522" w14:textId="77777777" w:rsidR="006F0AD2" w:rsidRDefault="006F0AD2" w:rsidP="00454F36">
      <w:pPr>
        <w:rPr>
          <w:lang w:val="fr-FR"/>
        </w:rPr>
      </w:pPr>
    </w:p>
    <w:p w14:paraId="136EEDB3" w14:textId="77777777" w:rsidR="00454F36" w:rsidRPr="00454F36" w:rsidRDefault="00454F36" w:rsidP="00454F36">
      <w:pPr>
        <w:rPr>
          <w:lang w:val="fr-FR"/>
        </w:rPr>
      </w:pPr>
    </w:p>
    <w:p w14:paraId="7ADBBB05" w14:textId="3099905D" w:rsidR="00F747F1" w:rsidRDefault="00F747F1" w:rsidP="00F747F1">
      <w:pPr>
        <w:pStyle w:val="Titre2"/>
      </w:pPr>
      <w:bookmarkStart w:id="53" w:name="_Toc18538521"/>
      <w:r>
        <w:t xml:space="preserve">II.3 Schémas récurrents </w:t>
      </w:r>
      <w:r w:rsidR="00B300E2">
        <w:t xml:space="preserve">des têtes </w:t>
      </w:r>
      <w:r>
        <w:t>et rapprochements</w:t>
      </w:r>
      <w:r w:rsidR="00B300E2">
        <w:t xml:space="preserve"> possibles</w:t>
      </w:r>
      <w:bookmarkEnd w:id="53"/>
    </w:p>
    <w:p w14:paraId="7FEFB79B" w14:textId="77777777" w:rsidR="00F747F1" w:rsidRPr="00F747F1" w:rsidRDefault="00F747F1" w:rsidP="00F747F1">
      <w:pPr>
        <w:ind w:firstLine="0"/>
        <w:rPr>
          <w:lang w:val="fr-FR"/>
        </w:rPr>
      </w:pPr>
    </w:p>
    <w:p w14:paraId="073875C9" w14:textId="77777777" w:rsidR="00A463B2" w:rsidRDefault="00A463B2" w:rsidP="00EE72AE">
      <w:pPr>
        <w:rPr>
          <w:lang w:val="fr-FR"/>
        </w:rPr>
      </w:pPr>
    </w:p>
    <w:p w14:paraId="4DF8E094" w14:textId="39C79F5C" w:rsidR="007D6EAF" w:rsidRPr="00237BDB" w:rsidRDefault="00BA0D17" w:rsidP="00AD0DB1">
      <w:pPr>
        <w:ind w:firstLine="0"/>
        <w:rPr>
          <w:lang w:val="fr-FR"/>
        </w:rPr>
      </w:pPr>
      <w:r w:rsidRPr="00237BDB">
        <w:rPr>
          <w:lang w:val="fr-FR"/>
        </w:rPr>
        <w:tab/>
      </w:r>
    </w:p>
    <w:p w14:paraId="602967A7" w14:textId="77777777" w:rsidR="00341088" w:rsidRDefault="0066484E" w:rsidP="003C2FD8">
      <w:pPr>
        <w:pStyle w:val="Titre2"/>
      </w:pPr>
      <w:bookmarkStart w:id="54" w:name="_Toc18538522"/>
      <w:r>
        <w:t>II.</w:t>
      </w:r>
      <w:r w:rsidR="00414F05">
        <w:t>3</w:t>
      </w:r>
      <w:r>
        <w:t xml:space="preserve"> </w:t>
      </w:r>
      <w:r w:rsidR="00341088">
        <w:t xml:space="preserve">Conclusion </w:t>
      </w:r>
      <w:r w:rsidR="000D263A">
        <w:t>sur les</w:t>
      </w:r>
      <w:r w:rsidR="00341088">
        <w:t xml:space="preserve"> têtes spécifiques et transdisciplinaires</w:t>
      </w:r>
      <w:bookmarkEnd w:id="54"/>
    </w:p>
    <w:p w14:paraId="2F7A5057" w14:textId="6A95840B" w:rsidR="00341088" w:rsidRDefault="00341088" w:rsidP="00341088">
      <w:pPr>
        <w:rPr>
          <w:lang w:val="fr-FR"/>
        </w:rPr>
      </w:pPr>
      <w:r w:rsidRPr="00237BDB">
        <w:rPr>
          <w:lang w:val="fr-FR"/>
        </w:rPr>
        <w:t>Après avoir regardé le corpus de travail dans son ensemble</w:t>
      </w:r>
      <w:r>
        <w:rPr>
          <w:lang w:val="fr-FR"/>
        </w:rPr>
        <w:t xml:space="preserve"> et séparément en sous-corpus</w:t>
      </w:r>
      <w:r w:rsidRPr="00237BDB">
        <w:rPr>
          <w:lang w:val="fr-FR"/>
        </w:rPr>
        <w:t xml:space="preserve">, nous avons fait émerger d’un côté des têtes spécifiques à des </w:t>
      </w:r>
      <w:r w:rsidR="00CE0D21">
        <w:rPr>
          <w:lang w:val="fr-FR"/>
        </w:rPr>
        <w:t>domaines</w:t>
      </w:r>
      <w:r w:rsidRPr="00237BDB">
        <w:rPr>
          <w:lang w:val="fr-FR"/>
        </w:rPr>
        <w:t xml:space="preserve"> et de l’autre des têtes transdisciplinaires.</w:t>
      </w:r>
      <w:r>
        <w:rPr>
          <w:lang w:val="fr-FR"/>
        </w:rPr>
        <w:t xml:space="preserve"> Nous avons sélectionné </w:t>
      </w:r>
      <w:r w:rsidR="004845CA">
        <w:rPr>
          <w:lang w:val="fr-FR"/>
        </w:rPr>
        <w:t>356 têtes spécifiques pour les 25 domaines différents</w:t>
      </w:r>
      <w:r w:rsidR="000D263A">
        <w:rPr>
          <w:lang w:val="fr-FR"/>
        </w:rPr>
        <w:t xml:space="preserve"> pris en compte par nos calculs</w:t>
      </w:r>
      <w:r w:rsidR="004845CA">
        <w:rPr>
          <w:lang w:val="fr-FR"/>
        </w:rPr>
        <w:t xml:space="preserve">. Nous avons néanmoins remarqué un fort recouvrement avec la seconde classe </w:t>
      </w:r>
      <w:r w:rsidR="004845CA">
        <w:rPr>
          <w:lang w:val="fr-FR"/>
        </w:rPr>
        <w:lastRenderedPageBreak/>
        <w:t xml:space="preserve">que nous avons fait émerger : celle des têtes transdisciplinaires. En effet, </w:t>
      </w:r>
      <w:r w:rsidR="000D263A">
        <w:rPr>
          <w:lang w:val="fr-FR"/>
        </w:rPr>
        <w:t>84</w:t>
      </w:r>
      <w:r w:rsidR="004845CA" w:rsidRPr="00237BDB">
        <w:rPr>
          <w:lang w:val="fr-FR"/>
        </w:rPr>
        <w:t> %</w:t>
      </w:r>
      <w:r w:rsidR="004845CA">
        <w:rPr>
          <w:lang w:val="fr-FR"/>
        </w:rPr>
        <w:t xml:space="preserve"> des têtes </w:t>
      </w:r>
      <w:r w:rsidR="000D263A">
        <w:rPr>
          <w:lang w:val="fr-FR"/>
        </w:rPr>
        <w:t xml:space="preserve">transdisciplinaires sont </w:t>
      </w:r>
      <w:r w:rsidR="004845CA">
        <w:rPr>
          <w:lang w:val="fr-FR"/>
        </w:rPr>
        <w:t xml:space="preserve">aussi </w:t>
      </w:r>
      <w:r w:rsidR="000D263A">
        <w:rPr>
          <w:lang w:val="fr-FR"/>
        </w:rPr>
        <w:t>des têtes spécifiques</w:t>
      </w:r>
      <w:r w:rsidR="004845CA">
        <w:rPr>
          <w:lang w:val="fr-FR"/>
        </w:rPr>
        <w:t xml:space="preserve"> selon nos filtres.</w:t>
      </w:r>
    </w:p>
    <w:p w14:paraId="0268F386" w14:textId="77777777" w:rsidR="00341088" w:rsidRDefault="00D50187" w:rsidP="00341088">
      <w:pPr>
        <w:rPr>
          <w:lang w:val="fr-FR"/>
        </w:rPr>
      </w:pPr>
      <w:r>
        <w:rPr>
          <w:lang w:val="fr-FR"/>
        </w:rPr>
        <w:t xml:space="preserve">Nous avons dans cette partie </w:t>
      </w:r>
      <w:r w:rsidR="000D263A">
        <w:rPr>
          <w:lang w:val="fr-FR"/>
        </w:rPr>
        <w:t xml:space="preserve">également </w:t>
      </w:r>
      <w:r>
        <w:rPr>
          <w:lang w:val="fr-FR"/>
        </w:rPr>
        <w:t>identifié un petit nombre de têtes transdisciplinaires, 12</w:t>
      </w:r>
      <w:r w:rsidR="000D263A">
        <w:rPr>
          <w:lang w:val="fr-FR"/>
        </w:rPr>
        <w:t>3</w:t>
      </w:r>
      <w:r>
        <w:rPr>
          <w:lang w:val="fr-FR"/>
        </w:rPr>
        <w:t xml:space="preserve"> en tout si on reprend tous les lemmes identifiés dans les différents sous-corpus, 94 </w:t>
      </w:r>
      <w:r w:rsidR="000D263A">
        <w:rPr>
          <w:lang w:val="fr-FR"/>
        </w:rPr>
        <w:t>si on applique nos calculs au</w:t>
      </w:r>
      <w:r>
        <w:rPr>
          <w:lang w:val="fr-FR"/>
        </w:rPr>
        <w:t xml:space="preserve"> corpus de travail général</w:t>
      </w:r>
      <w:r w:rsidR="000D263A">
        <w:rPr>
          <w:lang w:val="fr-FR"/>
        </w:rPr>
        <w:t>. Ces têtes transdisciplinaires sont</w:t>
      </w:r>
      <w:r>
        <w:rPr>
          <w:lang w:val="fr-FR"/>
        </w:rPr>
        <w:t xml:space="preserve"> très fréquentes et donc utilisées dans de nombreux titres de notre corpus de travail et, pour à </w:t>
      </w:r>
      <w:r w:rsidR="006C3033">
        <w:rPr>
          <w:lang w:val="fr-FR"/>
        </w:rPr>
        <w:t>70</w:t>
      </w:r>
      <w:r w:rsidR="00341088">
        <w:rPr>
          <w:lang w:val="fr-FR"/>
        </w:rPr>
        <w:t> % pour les 12</w:t>
      </w:r>
      <w:r w:rsidR="000D263A">
        <w:rPr>
          <w:lang w:val="fr-FR"/>
        </w:rPr>
        <w:t>3</w:t>
      </w:r>
      <w:r w:rsidR="00341088">
        <w:rPr>
          <w:lang w:val="fr-FR"/>
        </w:rPr>
        <w:t xml:space="preserve"> têtes et à </w:t>
      </w:r>
      <w:r>
        <w:rPr>
          <w:lang w:val="fr-FR"/>
        </w:rPr>
        <w:t>79 %</w:t>
      </w:r>
      <w:r w:rsidR="00341088">
        <w:rPr>
          <w:lang w:val="fr-FR"/>
        </w:rPr>
        <w:t xml:space="preserve"> pour les 94</w:t>
      </w:r>
      <w:r w:rsidR="006C3033">
        <w:rPr>
          <w:lang w:val="fr-FR"/>
        </w:rPr>
        <w:t xml:space="preserve"> têtes</w:t>
      </w:r>
      <w:r>
        <w:rPr>
          <w:lang w:val="fr-FR"/>
        </w:rPr>
        <w:t>, déjà relevé</w:t>
      </w:r>
      <w:r w:rsidR="006C3033">
        <w:rPr>
          <w:lang w:val="fr-FR"/>
        </w:rPr>
        <w:t>es</w:t>
      </w:r>
      <w:r>
        <w:rPr>
          <w:lang w:val="fr-FR"/>
        </w:rPr>
        <w:t xml:space="preserve"> dans le lexique transdisciplinaire des écrits scientifiques de Tutin (2008).</w:t>
      </w:r>
      <w:r w:rsidR="00341088">
        <w:rPr>
          <w:lang w:val="fr-FR"/>
        </w:rPr>
        <w:t xml:space="preserve"> </w:t>
      </w:r>
      <w:r w:rsidRPr="00237BDB">
        <w:rPr>
          <w:lang w:val="fr-FR"/>
        </w:rPr>
        <w:t>L</w:t>
      </w:r>
      <w:r w:rsidR="00D04162">
        <w:rPr>
          <w:lang w:val="fr-FR"/>
        </w:rPr>
        <w:t xml:space="preserve">’étude du </w:t>
      </w:r>
      <w:r w:rsidRPr="00237BDB">
        <w:rPr>
          <w:lang w:val="fr-FR"/>
        </w:rPr>
        <w:t xml:space="preserve">second segment des titres bisegmentaux </w:t>
      </w:r>
      <w:r w:rsidR="00D04162">
        <w:rPr>
          <w:lang w:val="fr-FR"/>
        </w:rPr>
        <w:t>a mis</w:t>
      </w:r>
      <w:r w:rsidRPr="00237BDB">
        <w:rPr>
          <w:lang w:val="fr-FR"/>
        </w:rPr>
        <w:t xml:space="preserve"> en avant d</w:t>
      </w:r>
      <w:r w:rsidR="00341088">
        <w:rPr>
          <w:lang w:val="fr-FR"/>
        </w:rPr>
        <w:t xml:space="preserve">eux </w:t>
      </w:r>
      <w:r w:rsidRPr="00237BDB">
        <w:rPr>
          <w:lang w:val="fr-FR"/>
        </w:rPr>
        <w:t xml:space="preserve">têtes transdisciplinaires qui le caractérisent tout particulièrement, </w:t>
      </w:r>
      <w:r w:rsidRPr="00237BDB">
        <w:rPr>
          <w:i/>
          <w:lang w:val="fr-FR"/>
        </w:rPr>
        <w:t>cas</w:t>
      </w:r>
      <w:r w:rsidR="00341088">
        <w:rPr>
          <w:i/>
          <w:lang w:val="fr-FR"/>
        </w:rPr>
        <w:t xml:space="preserve"> </w:t>
      </w:r>
      <w:r w:rsidR="00341088">
        <w:rPr>
          <w:iCs/>
          <w:lang w:val="fr-FR"/>
        </w:rPr>
        <w:t xml:space="preserve">et </w:t>
      </w:r>
      <w:r w:rsidR="00341088">
        <w:rPr>
          <w:i/>
          <w:lang w:val="fr-FR"/>
        </w:rPr>
        <w:t>exemple</w:t>
      </w:r>
      <w:r w:rsidRPr="00237BDB">
        <w:rPr>
          <w:lang w:val="fr-FR"/>
        </w:rPr>
        <w:t>.</w:t>
      </w:r>
    </w:p>
    <w:p w14:paraId="0F530DF6" w14:textId="33D1B930" w:rsidR="004845CA" w:rsidRDefault="00341088" w:rsidP="004845CA">
      <w:pPr>
        <w:rPr>
          <w:lang w:val="fr-FR"/>
        </w:rPr>
      </w:pPr>
      <w:r>
        <w:rPr>
          <w:lang w:val="fr-FR"/>
        </w:rPr>
        <w:t>L</w:t>
      </w:r>
      <w:r w:rsidR="00D50187" w:rsidRPr="00237BDB">
        <w:rPr>
          <w:lang w:val="fr-FR"/>
        </w:rPr>
        <w:t xml:space="preserve">es têtes transdisciplinaires sont caractérisées par une haute fréquence en tant que têtes et un haut degré d’abstraction. Du fait de leur caractère abstrait et de leur transdisciplinarité, on peut s’interroger sur l’importance de leur contenu sémantique. Que référence-t-on exactement lorsque l’on parle d’une </w:t>
      </w:r>
      <w:r w:rsidR="00D50187" w:rsidRPr="00237BDB">
        <w:rPr>
          <w:i/>
          <w:lang w:val="fr-FR"/>
        </w:rPr>
        <w:t xml:space="preserve">étude </w:t>
      </w:r>
      <w:r w:rsidR="00D50187" w:rsidRPr="00237BDB">
        <w:rPr>
          <w:lang w:val="fr-FR"/>
        </w:rPr>
        <w:t>ou d’un</w:t>
      </w:r>
      <w:r w:rsidR="00D50187" w:rsidRPr="00237BDB">
        <w:rPr>
          <w:i/>
          <w:lang w:val="fr-FR"/>
        </w:rPr>
        <w:t xml:space="preserve"> cas</w:t>
      </w:r>
      <w:r w:rsidR="00D50187" w:rsidRPr="00237BDB">
        <w:rPr>
          <w:lang w:val="fr-FR"/>
        </w:rPr>
        <w:t xml:space="preserve">, d’un </w:t>
      </w:r>
      <w:r w:rsidR="00D50187" w:rsidRPr="00237BDB">
        <w:rPr>
          <w:i/>
          <w:lang w:val="fr-FR"/>
        </w:rPr>
        <w:t xml:space="preserve">outil </w:t>
      </w:r>
      <w:r w:rsidR="00D50187" w:rsidRPr="00237BDB">
        <w:rPr>
          <w:lang w:val="fr-FR"/>
        </w:rPr>
        <w:t xml:space="preserve">ou d’une </w:t>
      </w:r>
      <w:r w:rsidR="00D50187" w:rsidRPr="00237BDB">
        <w:rPr>
          <w:i/>
          <w:lang w:val="fr-FR"/>
        </w:rPr>
        <w:t>contribution</w:t>
      </w:r>
      <w:r w:rsidR="00D50187" w:rsidRPr="00237BDB">
        <w:rPr>
          <w:lang w:val="fr-FR"/>
        </w:rPr>
        <w:t xml:space="preserve"> ? Nous devons </w:t>
      </w:r>
      <w:r w:rsidR="006C3033">
        <w:rPr>
          <w:lang w:val="fr-FR"/>
        </w:rPr>
        <w:t xml:space="preserve">à présent </w:t>
      </w:r>
      <w:r w:rsidR="00D50187" w:rsidRPr="00237BDB">
        <w:rPr>
          <w:lang w:val="fr-FR"/>
        </w:rPr>
        <w:t>présenter un emploi nominal particulier, celui de nom général sous-spécifié, et en quoi cet emploi peut se rapprocher de notre classe de têtes transdisciplinaires.</w:t>
      </w:r>
    </w:p>
    <w:p w14:paraId="0FBA3DCF" w14:textId="08B69E4D" w:rsidR="00F747F1" w:rsidRDefault="00F747F1" w:rsidP="004845CA">
      <w:pPr>
        <w:rPr>
          <w:lang w:val="fr-FR"/>
        </w:rPr>
      </w:pPr>
    </w:p>
    <w:p w14:paraId="60E3967C" w14:textId="738811C4" w:rsidR="00F747F1" w:rsidRDefault="00F747F1" w:rsidP="004845CA">
      <w:pPr>
        <w:rPr>
          <w:lang w:val="fr-FR"/>
        </w:rPr>
      </w:pPr>
    </w:p>
    <w:p w14:paraId="461E79C0" w14:textId="77777777" w:rsidR="00F747F1" w:rsidRDefault="00F747F1" w:rsidP="004845CA">
      <w:pPr>
        <w:rPr>
          <w:lang w:val="fr-FR"/>
        </w:rPr>
      </w:pPr>
    </w:p>
    <w:p w14:paraId="59F0546C" w14:textId="7D9BD281" w:rsidR="00A969C1" w:rsidRPr="007407BE" w:rsidRDefault="00A969C1" w:rsidP="00A969C1">
      <w:pPr>
        <w:rPr>
          <w:lang w:val="fr-FR"/>
        </w:rPr>
      </w:pPr>
    </w:p>
    <w:p w14:paraId="1AF23BE4" w14:textId="77777777" w:rsidR="00A969C1" w:rsidRDefault="00A969C1" w:rsidP="003C2FD8">
      <w:pPr>
        <w:spacing w:before="0"/>
        <w:rPr>
          <w:lang w:val="fr-FR"/>
        </w:rPr>
      </w:pPr>
    </w:p>
    <w:p w14:paraId="28999BBC" w14:textId="5A4C6C55" w:rsidR="003C2FD8" w:rsidRDefault="003C2FD8" w:rsidP="003C2FD8">
      <w:pPr>
        <w:spacing w:before="0"/>
        <w:rPr>
          <w:lang w:val="fr-FR"/>
        </w:rPr>
      </w:pPr>
      <w:r>
        <w:rPr>
          <w:lang w:val="fr-FR"/>
        </w:rPr>
        <w:t xml:space="preserve">Prenons </w:t>
      </w:r>
      <w:r w:rsidR="00F028B8">
        <w:rPr>
          <w:lang w:val="fr-FR"/>
        </w:rPr>
        <w:t xml:space="preserve">les </w:t>
      </w:r>
      <w:r w:rsidR="007E0BAF">
        <w:rPr>
          <w:lang w:val="fr-FR"/>
        </w:rPr>
        <w:t>deux exemples</w:t>
      </w:r>
      <w:r w:rsidR="00F028B8">
        <w:rPr>
          <w:lang w:val="fr-FR"/>
        </w:rPr>
        <w:t xml:space="preserve"> 20</w:t>
      </w:r>
      <w:r w:rsidR="007E0BAF">
        <w:rPr>
          <w:lang w:val="fr-FR"/>
        </w:rPr>
        <w:t xml:space="preserve"> et </w:t>
      </w:r>
      <w:r w:rsidR="00F028B8">
        <w:rPr>
          <w:lang w:val="fr-FR"/>
        </w:rPr>
        <w:t>2</w:t>
      </w:r>
      <w:r w:rsidR="007E0BAF">
        <w:rPr>
          <w:lang w:val="fr-FR"/>
        </w:rPr>
        <w:t>1,</w:t>
      </w:r>
      <w:r>
        <w:rPr>
          <w:lang w:val="fr-FR"/>
        </w:rPr>
        <w:t xml:space="preserve"> </w:t>
      </w:r>
      <w:r w:rsidR="007E0BAF">
        <w:rPr>
          <w:lang w:val="fr-FR"/>
        </w:rPr>
        <w:t xml:space="preserve">pour éclairer notre hypothèse, celle d’un rapprochement possible entre nos têtes transdisciplinaires et les </w:t>
      </w:r>
      <w:r w:rsidR="00454F36">
        <w:rPr>
          <w:lang w:val="fr-FR"/>
        </w:rPr>
        <w:t>NSS</w:t>
      </w:r>
      <w:r w:rsidR="007E0BAF">
        <w:rPr>
          <w:lang w:val="fr-FR"/>
        </w:rPr>
        <w:t> :</w:t>
      </w:r>
    </w:p>
    <w:p w14:paraId="27F84E3F" w14:textId="3BEB3E76" w:rsidR="007E0BAF" w:rsidRDefault="007E0BAF" w:rsidP="007E0BAF">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w:t>
      </w:r>
      <w:r w:rsidR="00F028B8">
        <w:rPr>
          <w:lang w:val="fr-FR"/>
        </w:rPr>
        <w:t>19</w:t>
      </w:r>
      <w:r>
        <w:rPr>
          <w:lang w:val="fr-FR"/>
        </w:rPr>
        <w:t xml:space="preserve">) </w:t>
      </w:r>
      <w:r w:rsidRPr="007E0BAF">
        <w:rPr>
          <w:lang w:val="fr-FR"/>
        </w:rPr>
        <w:t xml:space="preserve">Le </w:t>
      </w:r>
      <w:r w:rsidRPr="007E0BAF">
        <w:rPr>
          <w:b/>
          <w:bCs/>
          <w:lang w:val="fr-FR"/>
        </w:rPr>
        <w:t>problème</w:t>
      </w:r>
      <w:r w:rsidRPr="007E0BAF">
        <w:rPr>
          <w:lang w:val="fr-FR"/>
        </w:rPr>
        <w:t xml:space="preserve"> de l'abandon de l'habitat dans la Corse médiévale</w:t>
      </w:r>
    </w:p>
    <w:p w14:paraId="7BDE7D48" w14:textId="4AC813E0" w:rsidR="007E0BAF" w:rsidRDefault="007E0BAF" w:rsidP="007E0BAF">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w:t>
      </w:r>
      <w:r w:rsidR="00F028B8">
        <w:rPr>
          <w:lang w:val="fr-FR"/>
        </w:rPr>
        <w:t>20</w:t>
      </w:r>
      <w:r>
        <w:rPr>
          <w:lang w:val="fr-FR"/>
        </w:rPr>
        <w:t xml:space="preserve">) </w:t>
      </w:r>
      <w:r w:rsidRPr="007E0BAF">
        <w:rPr>
          <w:lang w:val="fr-FR"/>
        </w:rPr>
        <w:t xml:space="preserve">Le </w:t>
      </w:r>
      <w:r w:rsidRPr="007E0BAF">
        <w:rPr>
          <w:b/>
          <w:bCs/>
          <w:lang w:val="fr-FR"/>
        </w:rPr>
        <w:t>problème</w:t>
      </w:r>
      <w:r w:rsidRPr="007E0BAF">
        <w:rPr>
          <w:lang w:val="fr-FR"/>
        </w:rPr>
        <w:t xml:space="preserve"> du Paléolithique final de Haute-Normandie</w:t>
      </w:r>
    </w:p>
    <w:p w14:paraId="21792E6A" w14:textId="6B66A841" w:rsidR="007E0BAF" w:rsidRPr="00175FCF" w:rsidRDefault="007E0BAF" w:rsidP="003C2FD8">
      <w:pPr>
        <w:spacing w:before="0"/>
        <w:rPr>
          <w:lang w:val="fr-FR"/>
        </w:rPr>
      </w:pPr>
      <w:r w:rsidRPr="007E0BAF">
        <w:rPr>
          <w:i/>
          <w:iCs/>
          <w:lang w:val="fr-FR"/>
        </w:rPr>
        <w:t>Problème</w:t>
      </w:r>
      <w:r>
        <w:rPr>
          <w:lang w:val="fr-FR"/>
        </w:rPr>
        <w:t xml:space="preserve"> est un terme listé comme pouvant être employé dans un emploi sous-spécifié</w:t>
      </w:r>
      <w:r w:rsidR="00175FCF">
        <w:rPr>
          <w:lang w:val="fr-FR"/>
        </w:rPr>
        <w:t xml:space="preserve"> </w:t>
      </w:r>
      <w:r w:rsidR="007407BE">
        <w:rPr>
          <w:lang w:val="fr-FR"/>
        </w:rPr>
        <w:t xml:space="preserve">par Flowerdew et Forest (2015) et Schmid (2000, p. 85 ; 2018, p.118) qui l’inclut dans la liste des </w:t>
      </w:r>
      <w:r w:rsidR="007407BE" w:rsidRPr="007407BE">
        <w:rPr>
          <w:i/>
          <w:iCs/>
          <w:lang w:val="fr-FR"/>
        </w:rPr>
        <w:t>prime</w:t>
      </w:r>
      <w:r w:rsidR="007407BE">
        <w:rPr>
          <w:i/>
          <w:iCs/>
          <w:lang w:val="fr-FR"/>
        </w:rPr>
        <w:t xml:space="preserve"> shell nouns</w:t>
      </w:r>
      <w:r w:rsidR="00175FCF">
        <w:rPr>
          <w:lang w:val="fr-FR"/>
        </w:rPr>
        <w:t xml:space="preserve">. Selon cet auteur, ce qui unit les contenus désignés comme un problème est qu’il s’agit d’un </w:t>
      </w:r>
      <w:r w:rsidR="00175FCF" w:rsidRPr="00175FCF">
        <w:rPr>
          <w:i/>
          <w:iCs/>
          <w:lang w:val="fr-FR"/>
        </w:rPr>
        <w:t>« </w:t>
      </w:r>
      <w:r w:rsidR="00175FCF">
        <w:rPr>
          <w:i/>
          <w:iCs/>
          <w:lang w:val="fr-FR"/>
        </w:rPr>
        <w:t xml:space="preserve">fait étant un obstacle au progrès » </w:t>
      </w:r>
      <w:r w:rsidR="00175FCF">
        <w:rPr>
          <w:lang w:val="fr-FR"/>
        </w:rPr>
        <w:t xml:space="preserve">ou, citant Tuggy </w:t>
      </w:r>
      <w:r w:rsidR="00C159C8">
        <w:rPr>
          <w:lang w:val="fr-FR"/>
        </w:rPr>
        <w:t xml:space="preserve">dans ce même article </w:t>
      </w:r>
      <w:r w:rsidR="00175FCF">
        <w:rPr>
          <w:lang w:val="fr-FR"/>
        </w:rPr>
        <w:t>(</w:t>
      </w:r>
      <w:r w:rsidR="00C159C8">
        <w:rPr>
          <w:lang w:val="fr-FR"/>
        </w:rPr>
        <w:t xml:space="preserve">2018, </w:t>
      </w:r>
      <w:r w:rsidR="00175FCF">
        <w:rPr>
          <w:lang w:val="fr-FR"/>
        </w:rPr>
        <w:t>p.</w:t>
      </w:r>
      <w:r w:rsidR="00C159C8">
        <w:rPr>
          <w:lang w:val="fr-FR"/>
        </w:rPr>
        <w:t> </w:t>
      </w:r>
      <w:r w:rsidR="00175FCF">
        <w:rPr>
          <w:lang w:val="fr-FR"/>
        </w:rPr>
        <w:t xml:space="preserve">122), </w:t>
      </w:r>
      <w:r w:rsidR="00175FCF">
        <w:rPr>
          <w:i/>
          <w:iCs/>
          <w:lang w:val="fr-FR"/>
        </w:rPr>
        <w:t>« une chose qui n’est pas en conformité avec quelque chose établi ou désiré »</w:t>
      </w:r>
      <w:r w:rsidR="00175FCF">
        <w:rPr>
          <w:lang w:val="fr-FR"/>
        </w:rPr>
        <w:t>. On peut rajouter à ces définitions, une chose qui a des conséquences négatives. Ainsi est catégorisé à chaque fois un concept temporaire créé par l’énoncé : l’abandon de l’habitat dans la Corse médiévale pour (1</w:t>
      </w:r>
      <w:r w:rsidR="00D45C89">
        <w:rPr>
          <w:lang w:val="fr-FR"/>
        </w:rPr>
        <w:t>9</w:t>
      </w:r>
      <w:r w:rsidR="00175FCF">
        <w:rPr>
          <w:lang w:val="fr-FR"/>
        </w:rPr>
        <w:t xml:space="preserve">) et </w:t>
      </w:r>
      <w:r w:rsidR="00672E0D">
        <w:rPr>
          <w:lang w:val="fr-FR"/>
        </w:rPr>
        <w:t>le Paléolithique final de Haute-Normandie pour (</w:t>
      </w:r>
      <w:r w:rsidR="00D45C89">
        <w:rPr>
          <w:lang w:val="fr-FR"/>
        </w:rPr>
        <w:t>20</w:t>
      </w:r>
      <w:r w:rsidR="00672E0D">
        <w:rPr>
          <w:lang w:val="fr-FR"/>
        </w:rPr>
        <w:t xml:space="preserve">). </w:t>
      </w:r>
      <w:r w:rsidR="00F85F29">
        <w:rPr>
          <w:lang w:val="fr-FR"/>
        </w:rPr>
        <w:t xml:space="preserve">Le choix de catégoriser ce concept de </w:t>
      </w:r>
      <w:r w:rsidR="00F85F29" w:rsidRPr="00F85F29">
        <w:rPr>
          <w:i/>
          <w:iCs/>
          <w:lang w:val="fr-FR"/>
        </w:rPr>
        <w:t>problème</w:t>
      </w:r>
      <w:r w:rsidR="00F85F29">
        <w:rPr>
          <w:lang w:val="fr-FR"/>
        </w:rPr>
        <w:t xml:space="preserve">, au lieu de </w:t>
      </w:r>
      <w:r w:rsidR="00F85F29" w:rsidRPr="00F85F29">
        <w:rPr>
          <w:i/>
          <w:iCs/>
          <w:lang w:val="fr-FR"/>
        </w:rPr>
        <w:t>question</w:t>
      </w:r>
      <w:r w:rsidR="00F85F29">
        <w:rPr>
          <w:lang w:val="fr-FR"/>
        </w:rPr>
        <w:t xml:space="preserve"> par exemple, indique une volonté de l’interlocuteur de souligner qu’il y a un obstacle ou du moins un imprévu dans le raisonnement scientifique. </w:t>
      </w:r>
      <w:r w:rsidR="00672E0D">
        <w:rPr>
          <w:lang w:val="fr-FR"/>
        </w:rPr>
        <w:t>On peut</w:t>
      </w:r>
      <w:r w:rsidR="00F85F29">
        <w:rPr>
          <w:lang w:val="fr-FR"/>
        </w:rPr>
        <w:t xml:space="preserve"> également</w:t>
      </w:r>
      <w:r w:rsidR="00672E0D">
        <w:rPr>
          <w:lang w:val="fr-FR"/>
        </w:rPr>
        <w:t xml:space="preserve"> voir que </w:t>
      </w:r>
      <w:r w:rsidR="00672E0D" w:rsidRPr="00672E0D">
        <w:rPr>
          <w:i/>
          <w:iCs/>
          <w:lang w:val="fr-FR"/>
        </w:rPr>
        <w:t>problème</w:t>
      </w:r>
      <w:r w:rsidR="00672E0D">
        <w:rPr>
          <w:lang w:val="fr-FR"/>
        </w:rPr>
        <w:t xml:space="preserve"> crée une référence cataphorique à son contenu spécificationnel dès le titre. Il pourra également en créer des anaphoriques en étant repris, non dans le </w:t>
      </w:r>
      <w:r w:rsidR="00D45C89">
        <w:rPr>
          <w:lang w:val="fr-FR"/>
        </w:rPr>
        <w:t>titre</w:t>
      </w:r>
      <w:r w:rsidR="00672E0D">
        <w:rPr>
          <w:lang w:val="fr-FR"/>
        </w:rPr>
        <w:t xml:space="preserve"> car l’énoncé est trop court pour une reprise, mais dans le résumé ou le texte de la publication scientifique.</w:t>
      </w:r>
    </w:p>
    <w:p w14:paraId="7D12A90B" w14:textId="51DC279F" w:rsidR="00F747F1" w:rsidRDefault="00F747F1" w:rsidP="003C2FD8">
      <w:pPr>
        <w:rPr>
          <w:lang w:val="fr-FR"/>
        </w:rPr>
      </w:pPr>
    </w:p>
    <w:p w14:paraId="05E8ECD6" w14:textId="165C5D5C" w:rsidR="00F747F1" w:rsidRDefault="00F747F1" w:rsidP="003C2FD8">
      <w:pPr>
        <w:rPr>
          <w:lang w:val="fr-FR"/>
        </w:rPr>
      </w:pPr>
    </w:p>
    <w:p w14:paraId="7076400D" w14:textId="77777777" w:rsidR="00F747F1" w:rsidRPr="00237BDB" w:rsidRDefault="00F747F1" w:rsidP="003C2FD8">
      <w:pPr>
        <w:rPr>
          <w:lang w:val="fr-FR"/>
        </w:rPr>
      </w:pPr>
    </w:p>
    <w:p w14:paraId="58F185EA" w14:textId="6789D530" w:rsidR="003C2FD8" w:rsidRPr="00237BDB" w:rsidRDefault="003C2FD8" w:rsidP="003C2FD8">
      <w:pPr>
        <w:pStyle w:val="Titre3"/>
      </w:pPr>
      <w:bookmarkStart w:id="55" w:name="_Toc18538523"/>
      <w:r w:rsidRPr="003C2FD8">
        <w:t>III.</w:t>
      </w:r>
      <w:r>
        <w:t>2</w:t>
      </w:r>
      <w:r w:rsidRPr="003C2FD8">
        <w:t>.</w:t>
      </w:r>
      <w:r>
        <w:t>1</w:t>
      </w:r>
      <w:r w:rsidRPr="003C2FD8">
        <w:t xml:space="preserve"> </w:t>
      </w:r>
      <w:r w:rsidR="00B11250">
        <w:t>Schémas</w:t>
      </w:r>
      <w:r>
        <w:t xml:space="preserve"> </w:t>
      </w:r>
      <w:r w:rsidR="00B11250">
        <w:t xml:space="preserve">des </w:t>
      </w:r>
      <w:r>
        <w:t>constructions spécificationnelles</w:t>
      </w:r>
      <w:r w:rsidR="00A15C57">
        <w:t xml:space="preserve"> recherchées</w:t>
      </w:r>
      <w:bookmarkEnd w:id="55"/>
    </w:p>
    <w:p w14:paraId="03CCBDE1" w14:textId="66053F7C" w:rsidR="00DA6930" w:rsidRDefault="00893A3A" w:rsidP="00DA6930">
      <w:pPr>
        <w:rPr>
          <w:lang w:val="fr-FR"/>
        </w:rPr>
      </w:pPr>
      <w:r>
        <w:rPr>
          <w:lang w:val="fr-FR"/>
        </w:rPr>
        <w:t xml:space="preserve">L’annotation manuelle </w:t>
      </w:r>
      <w:r w:rsidR="00946BC1">
        <w:rPr>
          <w:lang w:val="fr-FR"/>
        </w:rPr>
        <w:t xml:space="preserve">des </w:t>
      </w:r>
      <w:r w:rsidR="00454F36">
        <w:rPr>
          <w:lang w:val="fr-FR"/>
        </w:rPr>
        <w:t>NSS</w:t>
      </w:r>
      <w:r w:rsidR="00946BC1">
        <w:rPr>
          <w:lang w:val="fr-FR"/>
        </w:rPr>
        <w:t xml:space="preserve"> </w:t>
      </w:r>
      <w:r>
        <w:rPr>
          <w:lang w:val="fr-FR"/>
        </w:rPr>
        <w:t>sur un grand corpus comme le nôtre n’est pas envisageable. L</w:t>
      </w:r>
      <w:r w:rsidR="002A248B">
        <w:rPr>
          <w:lang w:val="fr-FR"/>
        </w:rPr>
        <w:t xml:space="preserve">e seul moyen de trouver des </w:t>
      </w:r>
      <w:r w:rsidR="00454F36">
        <w:rPr>
          <w:lang w:val="fr-FR"/>
        </w:rPr>
        <w:t>NSS</w:t>
      </w:r>
      <w:r>
        <w:rPr>
          <w:lang w:val="fr-FR"/>
        </w:rPr>
        <w:t xml:space="preserve"> </w:t>
      </w:r>
      <w:r w:rsidR="002A248B">
        <w:rPr>
          <w:lang w:val="fr-FR"/>
        </w:rPr>
        <w:t xml:space="preserve">est de </w:t>
      </w:r>
      <w:r w:rsidR="0034076A">
        <w:rPr>
          <w:lang w:val="fr-FR"/>
        </w:rPr>
        <w:t>rechercher,</w:t>
      </w:r>
      <w:r w:rsidR="002A248B">
        <w:rPr>
          <w:lang w:val="fr-FR"/>
        </w:rPr>
        <w:t xml:space="preserve"> </w:t>
      </w:r>
      <w:r>
        <w:rPr>
          <w:lang w:val="fr-FR"/>
        </w:rPr>
        <w:t>à la manière de Roze et al. (2014) et Legallois (2008)</w:t>
      </w:r>
      <w:r w:rsidR="0034076A">
        <w:rPr>
          <w:lang w:val="fr-FR"/>
        </w:rPr>
        <w:t>,</w:t>
      </w:r>
      <w:r>
        <w:rPr>
          <w:lang w:val="fr-FR"/>
        </w:rPr>
        <w:t xml:space="preserve"> les occurrences de constructions spécificationnelles dans notre corpus. </w:t>
      </w:r>
      <w:r w:rsidR="00F923D7">
        <w:rPr>
          <w:lang w:val="fr-FR"/>
        </w:rPr>
        <w:t xml:space="preserve">Mais contrairement à ces travaux, dans un contexte averbal comme les titres, nous ne pouvons faire l’économie de considérer le verbe être conjuguée comme obligatoire. </w:t>
      </w:r>
      <w:r w:rsidR="00A15C57">
        <w:rPr>
          <w:lang w:val="fr-FR"/>
        </w:rPr>
        <w:t xml:space="preserve">Nous ajoutons aux deux constructions spécificationnelles classiques la (III) de Nakamura (2017), averbale  car il s’agit d’un syntagme nominal complexe, et donc a une forte chance d’être présente dans notre corpus. </w:t>
      </w:r>
      <w:r w:rsidR="00DA6930">
        <w:rPr>
          <w:lang w:val="fr-FR"/>
        </w:rPr>
        <w:t xml:space="preserve">Nous </w:t>
      </w:r>
      <w:r>
        <w:rPr>
          <w:lang w:val="fr-FR"/>
        </w:rPr>
        <w:t xml:space="preserve">listons </w:t>
      </w:r>
      <w:r w:rsidR="00F923D7">
        <w:rPr>
          <w:lang w:val="fr-FR"/>
        </w:rPr>
        <w:t xml:space="preserve">donc </w:t>
      </w:r>
      <w:r>
        <w:rPr>
          <w:lang w:val="fr-FR"/>
        </w:rPr>
        <w:t>ci-dessous les</w:t>
      </w:r>
      <w:r w:rsidR="00DA6930">
        <w:rPr>
          <w:lang w:val="fr-FR"/>
        </w:rPr>
        <w:t xml:space="preserve"> </w:t>
      </w:r>
      <w:r w:rsidR="002A248B">
        <w:rPr>
          <w:lang w:val="fr-FR"/>
        </w:rPr>
        <w:t xml:space="preserve">différents schémas </w:t>
      </w:r>
      <w:r>
        <w:rPr>
          <w:lang w:val="fr-FR"/>
        </w:rPr>
        <w:t xml:space="preserve">recherchés </w:t>
      </w:r>
      <w:r w:rsidR="002A248B">
        <w:rPr>
          <w:lang w:val="fr-FR"/>
        </w:rPr>
        <w:t xml:space="preserve">et des </w:t>
      </w:r>
      <w:r w:rsidR="00DA6930">
        <w:rPr>
          <w:lang w:val="fr-FR"/>
        </w:rPr>
        <w:t>difficultés potentielles </w:t>
      </w:r>
      <w:r>
        <w:rPr>
          <w:lang w:val="fr-FR"/>
        </w:rPr>
        <w:t>que nous pouvons rencontrer</w:t>
      </w:r>
      <w:r w:rsidRPr="00443534">
        <w:rPr>
          <w:lang w:val="fr-FR"/>
        </w:rPr>
        <w:t xml:space="preserve"> </w:t>
      </w:r>
      <w:r w:rsidR="00DA6930">
        <w:rPr>
          <w:lang w:val="fr-FR"/>
        </w:rPr>
        <w:t>:</w:t>
      </w:r>
    </w:p>
    <w:p w14:paraId="609D1A35" w14:textId="4E3E2E54" w:rsidR="00DA6930" w:rsidRDefault="00DA6930" w:rsidP="00DA6930">
      <w:pPr>
        <w:pStyle w:val="Paragraphedeliste"/>
        <w:numPr>
          <w:ilvl w:val="0"/>
          <w:numId w:val="22"/>
        </w:numPr>
        <w:jc w:val="left"/>
        <w:rPr>
          <w:lang w:val="fr-FR"/>
        </w:rPr>
      </w:pPr>
      <w:r>
        <w:rPr>
          <w:lang w:val="fr-FR"/>
        </w:rPr>
        <w:t>L</w:t>
      </w:r>
      <w:r w:rsidR="003554C2">
        <w:rPr>
          <w:lang w:val="fr-FR"/>
        </w:rPr>
        <w:t>e</w:t>
      </w:r>
      <w:r>
        <w:rPr>
          <w:lang w:val="fr-FR"/>
        </w:rPr>
        <w:t xml:space="preserve"> </w:t>
      </w:r>
      <w:r>
        <w:rPr>
          <w:b/>
          <w:bCs/>
          <w:lang w:val="fr-FR"/>
        </w:rPr>
        <w:t>problème</w:t>
      </w:r>
      <w:r>
        <w:rPr>
          <w:lang w:val="fr-FR"/>
        </w:rPr>
        <w:t xml:space="preserve">  (est) </w:t>
      </w:r>
      <w:r w:rsidRPr="00B80348">
        <w:rPr>
          <w:i/>
          <w:iCs/>
          <w:lang w:val="fr-FR"/>
        </w:rPr>
        <w:t>que le</w:t>
      </w:r>
      <w:r>
        <w:rPr>
          <w:i/>
          <w:iCs/>
          <w:lang w:val="fr-FR"/>
        </w:rPr>
        <w:t xml:space="preserve"> client</w:t>
      </w:r>
      <w:r w:rsidRPr="00B80348">
        <w:rPr>
          <w:i/>
          <w:iCs/>
          <w:lang w:val="fr-FR"/>
        </w:rPr>
        <w:t xml:space="preserve"> pourrait </w:t>
      </w:r>
      <w:r>
        <w:rPr>
          <w:i/>
          <w:iCs/>
          <w:lang w:val="fr-FR"/>
        </w:rPr>
        <w:t>ne pas être satisfait.</w:t>
      </w:r>
      <w:r>
        <w:rPr>
          <w:i/>
          <w:iCs/>
          <w:lang w:val="fr-FR"/>
        </w:rPr>
        <w:br/>
      </w:r>
      <w:r>
        <w:rPr>
          <w:lang w:val="fr-FR"/>
        </w:rPr>
        <w:t>Il s’agit du patron n°1, le contenu est une proposition conjonctive.</w:t>
      </w:r>
      <w:r>
        <w:rPr>
          <w:lang w:val="fr-FR"/>
        </w:rPr>
        <w:br/>
        <w:t>Schéma</w:t>
      </w:r>
      <w:r w:rsidR="00E549B5">
        <w:rPr>
          <w:rStyle w:val="Appelnotedebasdep"/>
          <w:lang w:val="fr-FR"/>
        </w:rPr>
        <w:footnoteReference w:id="2"/>
      </w:r>
      <w:r>
        <w:rPr>
          <w:lang w:val="fr-FR"/>
        </w:rPr>
        <w:t xml:space="preserve"> : </w:t>
      </w:r>
      <w:r w:rsidRPr="00452BA3">
        <w:rPr>
          <w:rFonts w:ascii="Consolas" w:hAnsi="Consolas" w:cs="Consolas"/>
          <w:b/>
          <w:bCs/>
          <w:color w:val="EEECE1" w:themeColor="background2"/>
          <w:bdr w:val="single" w:sz="8" w:space="0" w:color="0070C0"/>
          <w:shd w:val="clear" w:color="auto" w:fill="EEECE1" w:themeFill="background2"/>
          <w:lang w:val="fr-FR"/>
        </w:rPr>
        <w:t>_</w:t>
      </w:r>
      <w:r w:rsidRPr="00DA6930">
        <w:rPr>
          <w:rFonts w:ascii="Consolas" w:hAnsi="Consolas" w:cs="Consolas"/>
          <w:b/>
          <w:bCs/>
          <w:bdr w:val="single" w:sz="8" w:space="0" w:color="0070C0"/>
          <w:shd w:val="clear" w:color="auto" w:fill="EEECE1" w:themeFill="background2"/>
          <w:lang w:val="fr-FR"/>
        </w:rPr>
        <w:t>NC [être</w:t>
      </w:r>
      <w:r w:rsidR="00E549B5">
        <w:rPr>
          <w:rFonts w:ascii="Consolas" w:hAnsi="Consolas" w:cs="Consolas"/>
          <w:bdr w:val="single" w:sz="8" w:space="0" w:color="0070C0"/>
          <w:shd w:val="clear" w:color="auto" w:fill="EEECE1" w:themeFill="background2"/>
          <w:vertAlign w:val="subscript"/>
          <w:lang w:val="fr-FR"/>
        </w:rPr>
        <w:t xml:space="preserve"> V</w:t>
      </w:r>
      <w:r w:rsidRPr="00DA6930">
        <w:rPr>
          <w:rFonts w:ascii="Consolas" w:hAnsi="Consolas" w:cs="Consolas"/>
          <w:b/>
          <w:bCs/>
          <w:bdr w:val="single" w:sz="8" w:space="0" w:color="0070C0"/>
          <w:shd w:val="clear" w:color="auto" w:fill="EEECE1" w:themeFill="background2"/>
          <w:lang w:val="fr-FR"/>
        </w:rPr>
        <w:t>] que</w:t>
      </w:r>
      <w:r w:rsidRPr="00DA6930">
        <w:rPr>
          <w:rFonts w:ascii="Consolas" w:hAnsi="Consolas" w:cs="Consolas"/>
          <w:bdr w:val="single" w:sz="8" w:space="0" w:color="0070C0"/>
          <w:shd w:val="clear" w:color="auto" w:fill="EEECE1" w:themeFill="background2"/>
          <w:vertAlign w:val="subscript"/>
          <w:lang w:val="fr-FR"/>
        </w:rPr>
        <w:t xml:space="preserve"> conjonction de subordination</w:t>
      </w:r>
      <w:r w:rsidRPr="00452BA3">
        <w:rPr>
          <w:rFonts w:ascii="Consolas" w:hAnsi="Consolas" w:cs="Consolas"/>
          <w:b/>
          <w:bCs/>
          <w:color w:val="EEECE1" w:themeColor="background2"/>
          <w:bdr w:val="single" w:sz="8" w:space="0" w:color="0070C0"/>
          <w:shd w:val="clear" w:color="auto" w:fill="EEECE1" w:themeFill="background2"/>
          <w:lang w:val="fr-FR"/>
        </w:rPr>
        <w:t>_</w:t>
      </w:r>
    </w:p>
    <w:p w14:paraId="0603494F" w14:textId="7B275089" w:rsidR="00DA6930" w:rsidRDefault="00DA6930" w:rsidP="00DA6930">
      <w:pPr>
        <w:pStyle w:val="Paragraphedeliste"/>
        <w:numPr>
          <w:ilvl w:val="0"/>
          <w:numId w:val="22"/>
        </w:numPr>
        <w:jc w:val="left"/>
        <w:rPr>
          <w:lang w:val="fr-FR"/>
        </w:rPr>
      </w:pPr>
      <w:r>
        <w:rPr>
          <w:lang w:val="fr-FR"/>
        </w:rPr>
        <w:t xml:space="preserve">La </w:t>
      </w:r>
      <w:r>
        <w:rPr>
          <w:b/>
          <w:bCs/>
          <w:lang w:val="fr-FR"/>
        </w:rPr>
        <w:t>problème</w:t>
      </w:r>
      <w:r>
        <w:rPr>
          <w:lang w:val="fr-FR"/>
        </w:rPr>
        <w:t xml:space="preserve"> (est) </w:t>
      </w:r>
      <w:r w:rsidRPr="00DA6930">
        <w:rPr>
          <w:i/>
          <w:iCs/>
          <w:lang w:val="fr-FR"/>
        </w:rPr>
        <w:t>de satisfaire le client</w:t>
      </w:r>
      <w:r>
        <w:rPr>
          <w:lang w:val="fr-FR"/>
        </w:rPr>
        <w:t>.</w:t>
      </w:r>
      <w:r>
        <w:rPr>
          <w:lang w:val="fr-FR"/>
        </w:rPr>
        <w:br/>
        <w:t>Il s’agit du patron n°2, le contenu est une proposition infinitive.</w:t>
      </w:r>
      <w:r>
        <w:rPr>
          <w:lang w:val="fr-FR"/>
        </w:rPr>
        <w:br/>
        <w:t xml:space="preserve">Schéma : </w:t>
      </w:r>
      <w:r w:rsidRPr="00452BA3">
        <w:rPr>
          <w:rFonts w:ascii="Consolas" w:hAnsi="Consolas" w:cs="Consolas"/>
          <w:b/>
          <w:bCs/>
          <w:color w:val="EEECE1" w:themeColor="background2"/>
          <w:bdr w:val="single" w:sz="8" w:space="0" w:color="0070C0"/>
          <w:shd w:val="clear" w:color="auto" w:fill="EEECE1" w:themeFill="background2"/>
          <w:lang w:val="fr-FR"/>
        </w:rPr>
        <w:t>_</w:t>
      </w:r>
      <w:r w:rsidRPr="00DA6930">
        <w:rPr>
          <w:rFonts w:ascii="Consolas" w:hAnsi="Consolas" w:cs="Consolas"/>
          <w:b/>
          <w:bCs/>
          <w:bdr w:val="single" w:sz="8" w:space="0" w:color="0070C0"/>
          <w:shd w:val="clear" w:color="auto" w:fill="EEECE1" w:themeFill="background2"/>
          <w:lang w:val="fr-FR"/>
        </w:rPr>
        <w:t>NC [être</w:t>
      </w:r>
      <w:r w:rsidR="00E549B5">
        <w:rPr>
          <w:rFonts w:ascii="Consolas" w:hAnsi="Consolas" w:cs="Consolas"/>
          <w:bdr w:val="single" w:sz="8" w:space="0" w:color="0070C0"/>
          <w:shd w:val="clear" w:color="auto" w:fill="EEECE1" w:themeFill="background2"/>
          <w:vertAlign w:val="subscript"/>
          <w:lang w:val="fr-FR"/>
        </w:rPr>
        <w:t xml:space="preserve"> V</w:t>
      </w:r>
      <w:r w:rsidRPr="00DA6930">
        <w:rPr>
          <w:rFonts w:ascii="Consolas" w:hAnsi="Consolas" w:cs="Consolas"/>
          <w:b/>
          <w:bCs/>
          <w:bdr w:val="single" w:sz="8" w:space="0" w:color="0070C0"/>
          <w:shd w:val="clear" w:color="auto" w:fill="EEECE1" w:themeFill="background2"/>
          <w:lang w:val="fr-FR"/>
        </w:rPr>
        <w:t xml:space="preserve">] </w:t>
      </w:r>
      <w:r>
        <w:rPr>
          <w:rFonts w:ascii="Consolas" w:hAnsi="Consolas" w:cs="Consolas"/>
          <w:b/>
          <w:bCs/>
          <w:bdr w:val="single" w:sz="8" w:space="0" w:color="0070C0"/>
          <w:shd w:val="clear" w:color="auto" w:fill="EEECE1" w:themeFill="background2"/>
          <w:lang w:val="fr-FR"/>
        </w:rPr>
        <w:t>de</w:t>
      </w:r>
      <w:r w:rsidR="00E549B5">
        <w:rPr>
          <w:rFonts w:ascii="Consolas" w:hAnsi="Consolas" w:cs="Consolas"/>
          <w:bdr w:val="single" w:sz="8" w:space="0" w:color="0070C0"/>
          <w:shd w:val="clear" w:color="auto" w:fill="EEECE1" w:themeFill="background2"/>
          <w:vertAlign w:val="subscript"/>
          <w:lang w:val="fr-FR"/>
        </w:rPr>
        <w:t xml:space="preserve"> p</w:t>
      </w:r>
      <w:r w:rsidR="00E549B5" w:rsidRPr="00E549B5">
        <w:rPr>
          <w:rFonts w:ascii="Consolas" w:hAnsi="Consolas" w:cs="Consolas"/>
          <w:bdr w:val="single" w:sz="8" w:space="0" w:color="0070C0"/>
          <w:shd w:val="clear" w:color="auto" w:fill="EEECE1" w:themeFill="background2"/>
          <w:vertAlign w:val="subscript"/>
          <w:lang w:val="fr-FR"/>
        </w:rPr>
        <w:t>réposition</w:t>
      </w:r>
      <w:r>
        <w:rPr>
          <w:rFonts w:ascii="Consolas" w:hAnsi="Consolas" w:cs="Consolas"/>
          <w:b/>
          <w:bCs/>
          <w:bdr w:val="single" w:sz="8" w:space="0" w:color="0070C0"/>
          <w:shd w:val="clear" w:color="auto" w:fill="EEECE1" w:themeFill="background2"/>
          <w:lang w:val="fr-FR"/>
        </w:rPr>
        <w:t xml:space="preserve"> </w:t>
      </w:r>
      <w:r w:rsidR="009320A8">
        <w:rPr>
          <w:rFonts w:ascii="Consolas" w:hAnsi="Consolas" w:cs="Consolas"/>
          <w:b/>
          <w:bCs/>
          <w:bdr w:val="single" w:sz="8" w:space="0" w:color="0070C0"/>
          <w:shd w:val="clear" w:color="auto" w:fill="EEECE1" w:themeFill="background2"/>
          <w:lang w:val="fr-FR"/>
        </w:rPr>
        <w:t>VINF</w:t>
      </w:r>
      <w:r w:rsidRPr="00452BA3">
        <w:rPr>
          <w:rFonts w:ascii="Consolas" w:hAnsi="Consolas" w:cs="Consolas"/>
          <w:b/>
          <w:bCs/>
          <w:color w:val="EEECE1" w:themeColor="background2"/>
          <w:bdr w:val="single" w:sz="8" w:space="0" w:color="0070C0"/>
          <w:shd w:val="clear" w:color="auto" w:fill="EEECE1" w:themeFill="background2"/>
          <w:lang w:val="fr-FR"/>
        </w:rPr>
        <w:t>_</w:t>
      </w:r>
    </w:p>
    <w:p w14:paraId="748B435F" w14:textId="43FD2CC7" w:rsidR="00B11250" w:rsidRPr="00B11250" w:rsidRDefault="003554C2" w:rsidP="00B11250">
      <w:pPr>
        <w:pStyle w:val="Paragraphedeliste"/>
        <w:numPr>
          <w:ilvl w:val="0"/>
          <w:numId w:val="22"/>
        </w:numPr>
        <w:jc w:val="left"/>
        <w:rPr>
          <w:lang w:val="fr-FR"/>
        </w:rPr>
      </w:pPr>
      <w:r>
        <w:rPr>
          <w:lang w:val="fr-FR"/>
        </w:rPr>
        <w:t xml:space="preserve">c1 : Le </w:t>
      </w:r>
      <w:r w:rsidRPr="005808D3">
        <w:rPr>
          <w:b/>
          <w:bCs/>
          <w:lang w:val="fr-FR"/>
        </w:rPr>
        <w:t>problème</w:t>
      </w:r>
      <w:r>
        <w:rPr>
          <w:lang w:val="fr-FR"/>
        </w:rPr>
        <w:t xml:space="preserve">, c’est </w:t>
      </w:r>
      <w:r w:rsidRPr="005808D3">
        <w:rPr>
          <w:u w:val="single"/>
          <w:lang w:val="fr-FR"/>
        </w:rPr>
        <w:t>que le client pourrait ne pas être satisfait</w:t>
      </w:r>
      <w:r>
        <w:rPr>
          <w:lang w:val="fr-FR"/>
        </w:rPr>
        <w:t>.</w:t>
      </w:r>
      <w:r>
        <w:rPr>
          <w:lang w:val="fr-FR"/>
        </w:rPr>
        <w:br/>
        <w:t xml:space="preserve">c2 : Le </w:t>
      </w:r>
      <w:r w:rsidRPr="005808D3">
        <w:rPr>
          <w:b/>
          <w:bCs/>
          <w:lang w:val="fr-FR"/>
        </w:rPr>
        <w:t>problème</w:t>
      </w:r>
      <w:r>
        <w:rPr>
          <w:lang w:val="fr-FR"/>
        </w:rPr>
        <w:t xml:space="preserve">, c’est </w:t>
      </w:r>
      <w:r w:rsidRPr="005808D3">
        <w:rPr>
          <w:u w:val="single"/>
          <w:lang w:val="fr-FR"/>
        </w:rPr>
        <w:t>de satisfaire le client</w:t>
      </w:r>
      <w:r>
        <w:rPr>
          <w:lang w:val="fr-FR"/>
        </w:rPr>
        <w:t>.</w:t>
      </w:r>
      <w:r>
        <w:rPr>
          <w:lang w:val="fr-FR"/>
        </w:rPr>
        <w:br/>
        <w:t>Ces exemples sont des variations pseudo-clivées de (a) et (b) respectivement. Il faut donc permettre une flexibilité supplémentaire à nos patrons que notre schéma arrive à modéliser :</w:t>
      </w:r>
      <w:r>
        <w:rPr>
          <w:lang w:val="fr-FR"/>
        </w:rPr>
        <w:br/>
        <w:t>Schéma</w:t>
      </w:r>
      <w:r w:rsidR="00B11250">
        <w:rPr>
          <w:lang w:val="fr-FR"/>
        </w:rPr>
        <w:t>s</w:t>
      </w:r>
      <w:r>
        <w:rPr>
          <w:lang w:val="fr-FR"/>
        </w:rPr>
        <w:t> :</w:t>
      </w:r>
      <w:r w:rsidR="00B11250">
        <w:rPr>
          <w:lang w:val="fr-FR"/>
        </w:rPr>
        <w:br/>
        <w:t xml:space="preserve">     </w:t>
      </w:r>
      <w:r w:rsidR="00B11250" w:rsidRPr="00452BA3">
        <w:rPr>
          <w:rFonts w:ascii="Consolas" w:hAnsi="Consolas" w:cs="Consolas"/>
          <w:b/>
          <w:bCs/>
          <w:color w:val="EEECE1" w:themeColor="background2"/>
          <w:bdr w:val="single" w:sz="8" w:space="0" w:color="0070C0"/>
          <w:shd w:val="clear" w:color="auto" w:fill="EEECE1" w:themeFill="background2"/>
          <w:lang w:val="fr-FR"/>
        </w:rPr>
        <w:t>_</w:t>
      </w:r>
      <w:r w:rsidR="00B11250" w:rsidRPr="00DA6930">
        <w:rPr>
          <w:rFonts w:ascii="Consolas" w:hAnsi="Consolas" w:cs="Consolas"/>
          <w:b/>
          <w:bCs/>
          <w:bdr w:val="single" w:sz="8" w:space="0" w:color="0070C0"/>
          <w:shd w:val="clear" w:color="auto" w:fill="EEECE1" w:themeFill="background2"/>
          <w:lang w:val="fr-FR"/>
        </w:rPr>
        <w:t>NC</w:t>
      </w:r>
      <w:r w:rsidR="00B11250">
        <w:rPr>
          <w:rFonts w:ascii="Consolas" w:hAnsi="Consolas" w:cs="Consolas"/>
          <w:b/>
          <w:bCs/>
          <w:bdr w:val="single" w:sz="8" w:space="0" w:color="0070C0"/>
          <w:shd w:val="clear" w:color="auto" w:fill="EEECE1" w:themeFill="background2"/>
          <w:lang w:val="fr-FR"/>
        </w:rPr>
        <w:t xml:space="preserve"> [, </w:t>
      </w:r>
      <w:r w:rsidR="003C708C">
        <w:rPr>
          <w:rFonts w:ascii="Consolas" w:hAnsi="Consolas" w:cs="Consolas"/>
          <w:b/>
          <w:bCs/>
          <w:bdr w:val="single" w:sz="8" w:space="0" w:color="0070C0"/>
          <w:shd w:val="clear" w:color="auto" w:fill="EEECE1" w:themeFill="background2"/>
          <w:lang w:val="fr-FR"/>
        </w:rPr>
        <w:t>ce</w:t>
      </w:r>
      <w:r w:rsidR="003C708C" w:rsidRPr="003C708C">
        <w:rPr>
          <w:rFonts w:ascii="Consolas" w:hAnsi="Consolas" w:cs="Consolas"/>
          <w:bdr w:val="single" w:sz="8" w:space="0" w:color="0070C0"/>
          <w:shd w:val="clear" w:color="auto" w:fill="EEECE1" w:themeFill="background2"/>
          <w:vertAlign w:val="subscript"/>
          <w:lang w:val="fr-FR"/>
        </w:rPr>
        <w:t xml:space="preserve"> </w:t>
      </w:r>
      <w:r w:rsidR="003C708C">
        <w:rPr>
          <w:rFonts w:ascii="Consolas" w:hAnsi="Consolas" w:cs="Consolas"/>
          <w:bdr w:val="single" w:sz="8" w:space="0" w:color="0070C0"/>
          <w:shd w:val="clear" w:color="auto" w:fill="EEECE1" w:themeFill="background2"/>
          <w:vertAlign w:val="subscript"/>
          <w:lang w:val="fr-FR"/>
        </w:rPr>
        <w:t>clitique sujet</w:t>
      </w:r>
      <w:r w:rsidR="00B11250">
        <w:rPr>
          <w:rFonts w:ascii="Consolas" w:hAnsi="Consolas" w:cs="Consolas"/>
          <w:b/>
          <w:bCs/>
          <w:bdr w:val="single" w:sz="8" w:space="0" w:color="0070C0"/>
          <w:shd w:val="clear" w:color="auto" w:fill="EEECE1" w:themeFill="background2"/>
          <w:lang w:val="fr-FR"/>
        </w:rPr>
        <w:t>] [</w:t>
      </w:r>
      <w:r w:rsidR="00B11250" w:rsidRPr="00DA6930">
        <w:rPr>
          <w:rFonts w:ascii="Consolas" w:hAnsi="Consolas" w:cs="Consolas"/>
          <w:b/>
          <w:bCs/>
          <w:bdr w:val="single" w:sz="8" w:space="0" w:color="0070C0"/>
          <w:shd w:val="clear" w:color="auto" w:fill="EEECE1" w:themeFill="background2"/>
          <w:lang w:val="fr-FR"/>
        </w:rPr>
        <w:t>être</w:t>
      </w:r>
      <w:r w:rsidR="00E549B5">
        <w:rPr>
          <w:rFonts w:ascii="Consolas" w:hAnsi="Consolas" w:cs="Consolas"/>
          <w:bdr w:val="single" w:sz="8" w:space="0" w:color="0070C0"/>
          <w:shd w:val="clear" w:color="auto" w:fill="EEECE1" w:themeFill="background2"/>
          <w:vertAlign w:val="subscript"/>
          <w:lang w:val="fr-FR"/>
        </w:rPr>
        <w:t xml:space="preserve"> V</w:t>
      </w:r>
      <w:r w:rsidR="00B11250" w:rsidRPr="00DA6930">
        <w:rPr>
          <w:rFonts w:ascii="Consolas" w:hAnsi="Consolas" w:cs="Consolas"/>
          <w:b/>
          <w:bCs/>
          <w:bdr w:val="single" w:sz="8" w:space="0" w:color="0070C0"/>
          <w:shd w:val="clear" w:color="auto" w:fill="EEECE1" w:themeFill="background2"/>
          <w:lang w:val="fr-FR"/>
        </w:rPr>
        <w:t>] que</w:t>
      </w:r>
      <w:r w:rsidR="00B11250" w:rsidRPr="00DA6930">
        <w:rPr>
          <w:rFonts w:ascii="Consolas" w:hAnsi="Consolas" w:cs="Consolas"/>
          <w:bdr w:val="single" w:sz="8" w:space="0" w:color="0070C0"/>
          <w:shd w:val="clear" w:color="auto" w:fill="EEECE1" w:themeFill="background2"/>
          <w:vertAlign w:val="subscript"/>
          <w:lang w:val="fr-FR"/>
        </w:rPr>
        <w:t xml:space="preserve"> conjonction de subordination</w:t>
      </w:r>
      <w:r w:rsidR="00B11250" w:rsidRPr="00452BA3">
        <w:rPr>
          <w:rFonts w:ascii="Consolas" w:hAnsi="Consolas" w:cs="Consolas"/>
          <w:b/>
          <w:bCs/>
          <w:color w:val="EEECE1" w:themeColor="background2"/>
          <w:bdr w:val="single" w:sz="8" w:space="0" w:color="0070C0"/>
          <w:shd w:val="clear" w:color="auto" w:fill="EEECE1" w:themeFill="background2"/>
          <w:lang w:val="fr-FR"/>
        </w:rPr>
        <w:t>_</w:t>
      </w:r>
      <w:r w:rsidR="00B11250" w:rsidRPr="00B11250">
        <w:rPr>
          <w:lang w:val="fr-FR"/>
        </w:rPr>
        <w:br/>
        <w:t xml:space="preserve">    </w:t>
      </w:r>
      <w:r w:rsidRPr="00B11250">
        <w:rPr>
          <w:lang w:val="fr-FR"/>
        </w:rPr>
        <w:t xml:space="preserve"> </w:t>
      </w:r>
      <w:r w:rsidR="00B11250" w:rsidRPr="00452BA3">
        <w:rPr>
          <w:rFonts w:ascii="Consolas" w:hAnsi="Consolas" w:cs="Consolas"/>
          <w:b/>
          <w:bCs/>
          <w:color w:val="EEECE1" w:themeColor="background2"/>
          <w:bdr w:val="single" w:sz="8" w:space="0" w:color="0070C0"/>
          <w:shd w:val="clear" w:color="auto" w:fill="EEECE1" w:themeFill="background2"/>
          <w:lang w:val="fr-FR"/>
        </w:rPr>
        <w:t>_</w:t>
      </w:r>
      <w:r w:rsidR="00B11250" w:rsidRPr="00DA6930">
        <w:rPr>
          <w:rFonts w:ascii="Consolas" w:hAnsi="Consolas" w:cs="Consolas"/>
          <w:b/>
          <w:bCs/>
          <w:bdr w:val="single" w:sz="8" w:space="0" w:color="0070C0"/>
          <w:shd w:val="clear" w:color="auto" w:fill="EEECE1" w:themeFill="background2"/>
          <w:lang w:val="fr-FR"/>
        </w:rPr>
        <w:t xml:space="preserve">NC </w:t>
      </w:r>
      <w:r w:rsidR="00B11250">
        <w:rPr>
          <w:rFonts w:ascii="Consolas" w:hAnsi="Consolas" w:cs="Consolas"/>
          <w:b/>
          <w:bCs/>
          <w:bdr w:val="single" w:sz="8" w:space="0" w:color="0070C0"/>
          <w:shd w:val="clear" w:color="auto" w:fill="EEECE1" w:themeFill="background2"/>
          <w:lang w:val="fr-FR"/>
        </w:rPr>
        <w:t xml:space="preserve">[, </w:t>
      </w:r>
      <w:r w:rsidR="003C708C">
        <w:rPr>
          <w:rFonts w:ascii="Consolas" w:hAnsi="Consolas" w:cs="Consolas"/>
          <w:b/>
          <w:bCs/>
          <w:bdr w:val="single" w:sz="8" w:space="0" w:color="0070C0"/>
          <w:shd w:val="clear" w:color="auto" w:fill="EEECE1" w:themeFill="background2"/>
          <w:lang w:val="fr-FR"/>
        </w:rPr>
        <w:t>ce</w:t>
      </w:r>
      <w:r w:rsidR="003C708C" w:rsidRPr="003C708C">
        <w:rPr>
          <w:rFonts w:ascii="Consolas" w:hAnsi="Consolas" w:cs="Consolas"/>
          <w:bdr w:val="single" w:sz="8" w:space="0" w:color="0070C0"/>
          <w:shd w:val="clear" w:color="auto" w:fill="EEECE1" w:themeFill="background2"/>
          <w:vertAlign w:val="subscript"/>
          <w:lang w:val="fr-FR"/>
        </w:rPr>
        <w:t xml:space="preserve"> </w:t>
      </w:r>
      <w:r w:rsidR="003C708C">
        <w:rPr>
          <w:rFonts w:ascii="Consolas" w:hAnsi="Consolas" w:cs="Consolas"/>
          <w:bdr w:val="single" w:sz="8" w:space="0" w:color="0070C0"/>
          <w:shd w:val="clear" w:color="auto" w:fill="EEECE1" w:themeFill="background2"/>
          <w:vertAlign w:val="subscript"/>
          <w:lang w:val="fr-FR"/>
        </w:rPr>
        <w:t>clitique sujet</w:t>
      </w:r>
      <w:r w:rsidR="00B11250">
        <w:rPr>
          <w:rFonts w:ascii="Consolas" w:hAnsi="Consolas" w:cs="Consolas"/>
          <w:b/>
          <w:bCs/>
          <w:bdr w:val="single" w:sz="8" w:space="0" w:color="0070C0"/>
          <w:shd w:val="clear" w:color="auto" w:fill="EEECE1" w:themeFill="background2"/>
          <w:lang w:val="fr-FR"/>
        </w:rPr>
        <w:t>]</w:t>
      </w:r>
      <w:r w:rsidR="00B11250" w:rsidRPr="00DA6930">
        <w:rPr>
          <w:rFonts w:ascii="Consolas" w:hAnsi="Consolas" w:cs="Consolas"/>
          <w:b/>
          <w:bCs/>
          <w:bdr w:val="single" w:sz="8" w:space="0" w:color="0070C0"/>
          <w:shd w:val="clear" w:color="auto" w:fill="EEECE1" w:themeFill="background2"/>
          <w:lang w:val="fr-FR"/>
        </w:rPr>
        <w:t xml:space="preserve"> [être</w:t>
      </w:r>
      <w:r w:rsidR="00E549B5">
        <w:rPr>
          <w:rFonts w:ascii="Consolas" w:hAnsi="Consolas" w:cs="Consolas"/>
          <w:bdr w:val="single" w:sz="8" w:space="0" w:color="0070C0"/>
          <w:shd w:val="clear" w:color="auto" w:fill="EEECE1" w:themeFill="background2"/>
          <w:vertAlign w:val="subscript"/>
          <w:lang w:val="fr-FR"/>
        </w:rPr>
        <w:t xml:space="preserve"> V</w:t>
      </w:r>
      <w:r w:rsidR="00B11250" w:rsidRPr="00DA6930">
        <w:rPr>
          <w:rFonts w:ascii="Consolas" w:hAnsi="Consolas" w:cs="Consolas"/>
          <w:b/>
          <w:bCs/>
          <w:bdr w:val="single" w:sz="8" w:space="0" w:color="0070C0"/>
          <w:shd w:val="clear" w:color="auto" w:fill="EEECE1" w:themeFill="background2"/>
          <w:lang w:val="fr-FR"/>
        </w:rPr>
        <w:t xml:space="preserve">] </w:t>
      </w:r>
      <w:r w:rsidR="00B11250">
        <w:rPr>
          <w:rFonts w:ascii="Consolas" w:hAnsi="Consolas" w:cs="Consolas"/>
          <w:b/>
          <w:bCs/>
          <w:bdr w:val="single" w:sz="8" w:space="0" w:color="0070C0"/>
          <w:shd w:val="clear" w:color="auto" w:fill="EEECE1" w:themeFill="background2"/>
          <w:lang w:val="fr-FR"/>
        </w:rPr>
        <w:t>de</w:t>
      </w:r>
      <w:r w:rsidR="00E549B5" w:rsidRPr="00E549B5">
        <w:rPr>
          <w:rFonts w:ascii="Consolas" w:hAnsi="Consolas" w:cs="Consolas"/>
          <w:bdr w:val="single" w:sz="8" w:space="0" w:color="0070C0"/>
          <w:shd w:val="clear" w:color="auto" w:fill="EEECE1" w:themeFill="background2"/>
          <w:vertAlign w:val="subscript"/>
          <w:lang w:val="fr-FR"/>
        </w:rPr>
        <w:t xml:space="preserve"> </w:t>
      </w:r>
      <w:r w:rsidR="00E549B5">
        <w:rPr>
          <w:rFonts w:ascii="Consolas" w:hAnsi="Consolas" w:cs="Consolas"/>
          <w:bdr w:val="single" w:sz="8" w:space="0" w:color="0070C0"/>
          <w:shd w:val="clear" w:color="auto" w:fill="EEECE1" w:themeFill="background2"/>
          <w:vertAlign w:val="subscript"/>
          <w:lang w:val="fr-FR"/>
        </w:rPr>
        <w:t>p</w:t>
      </w:r>
      <w:r w:rsidR="00E549B5" w:rsidRPr="00E549B5">
        <w:rPr>
          <w:rFonts w:ascii="Consolas" w:hAnsi="Consolas" w:cs="Consolas"/>
          <w:bdr w:val="single" w:sz="8" w:space="0" w:color="0070C0"/>
          <w:shd w:val="clear" w:color="auto" w:fill="EEECE1" w:themeFill="background2"/>
          <w:vertAlign w:val="subscript"/>
          <w:lang w:val="fr-FR"/>
        </w:rPr>
        <w:t>réposition</w:t>
      </w:r>
      <w:r w:rsidR="00B11250">
        <w:rPr>
          <w:rFonts w:ascii="Consolas" w:hAnsi="Consolas" w:cs="Consolas"/>
          <w:b/>
          <w:bCs/>
          <w:bdr w:val="single" w:sz="8" w:space="0" w:color="0070C0"/>
          <w:shd w:val="clear" w:color="auto" w:fill="EEECE1" w:themeFill="background2"/>
          <w:lang w:val="fr-FR"/>
        </w:rPr>
        <w:t xml:space="preserve"> VINF</w:t>
      </w:r>
      <w:r w:rsidR="00B11250" w:rsidRPr="00452BA3">
        <w:rPr>
          <w:rFonts w:ascii="Consolas" w:hAnsi="Consolas" w:cs="Consolas"/>
          <w:b/>
          <w:bCs/>
          <w:color w:val="EEECE1" w:themeColor="background2"/>
          <w:bdr w:val="single" w:sz="8" w:space="0" w:color="0070C0"/>
          <w:shd w:val="clear" w:color="auto" w:fill="EEECE1" w:themeFill="background2"/>
          <w:lang w:val="fr-FR"/>
        </w:rPr>
        <w:t>_</w:t>
      </w:r>
    </w:p>
    <w:p w14:paraId="47201E4F" w14:textId="534BB1FA" w:rsidR="00DA6930" w:rsidRDefault="00DA6930" w:rsidP="00DA6930">
      <w:pPr>
        <w:pStyle w:val="Paragraphedeliste"/>
        <w:numPr>
          <w:ilvl w:val="0"/>
          <w:numId w:val="22"/>
        </w:numPr>
        <w:jc w:val="left"/>
        <w:rPr>
          <w:lang w:val="fr-FR"/>
        </w:rPr>
      </w:pPr>
      <w:r w:rsidRPr="009320A8">
        <w:rPr>
          <w:lang w:val="fr-FR"/>
        </w:rPr>
        <w:t>Le problème que le client a soulevé est récurrent.</w:t>
      </w:r>
      <w:r>
        <w:rPr>
          <w:lang w:val="fr-FR"/>
        </w:rPr>
        <w:br/>
        <w:t xml:space="preserve">Ici, c’est une proposition relative. Schmid (2000, p. 3) indique clairement qu’une proposition relative ne peut être employée dans une construction spécificationnelle et qu’il ne faut pas confondre le </w:t>
      </w:r>
      <w:r w:rsidRPr="00B80348">
        <w:rPr>
          <w:i/>
          <w:iCs/>
          <w:lang w:val="fr-FR"/>
        </w:rPr>
        <w:t>que</w:t>
      </w:r>
      <w:r>
        <w:rPr>
          <w:lang w:val="fr-FR"/>
        </w:rPr>
        <w:t xml:space="preserve"> pronom relatif du </w:t>
      </w:r>
      <w:r w:rsidRPr="00B80348">
        <w:rPr>
          <w:i/>
          <w:iCs/>
          <w:lang w:val="fr-FR"/>
        </w:rPr>
        <w:t>que</w:t>
      </w:r>
      <w:r>
        <w:rPr>
          <w:lang w:val="fr-FR"/>
        </w:rPr>
        <w:t xml:space="preserve"> conjonction de subordination</w:t>
      </w:r>
      <w:r w:rsidR="009320A8">
        <w:rPr>
          <w:lang w:val="fr-FR"/>
        </w:rPr>
        <w:t>. Les deux ayant</w:t>
      </w:r>
      <w:r>
        <w:rPr>
          <w:lang w:val="fr-FR"/>
        </w:rPr>
        <w:t xml:space="preserve"> des étiquettes différentes dans Talismane</w:t>
      </w:r>
      <w:r w:rsidR="009320A8">
        <w:rPr>
          <w:lang w:val="fr-FR"/>
        </w:rPr>
        <w:t>, cela ne posera pas de problème.</w:t>
      </w:r>
    </w:p>
    <w:p w14:paraId="3637A8E6" w14:textId="7B193193" w:rsidR="00DA6930" w:rsidRPr="00495DCA" w:rsidRDefault="003554C2" w:rsidP="009320A8">
      <w:pPr>
        <w:pStyle w:val="Paragraphedeliste"/>
        <w:numPr>
          <w:ilvl w:val="0"/>
          <w:numId w:val="22"/>
        </w:numPr>
        <w:jc w:val="left"/>
        <w:rPr>
          <w:lang w:val="fr-FR"/>
        </w:rPr>
      </w:pPr>
      <w:r>
        <w:rPr>
          <w:lang w:val="fr-FR"/>
        </w:rPr>
        <w:t>e</w:t>
      </w:r>
      <w:r w:rsidR="009320A8">
        <w:rPr>
          <w:lang w:val="fr-FR"/>
        </w:rPr>
        <w:t xml:space="preserve">1 : </w:t>
      </w:r>
      <w:r w:rsidR="00DA6930" w:rsidRPr="00495DCA">
        <w:rPr>
          <w:lang w:val="fr-FR"/>
        </w:rPr>
        <w:t>L</w:t>
      </w:r>
      <w:r w:rsidR="009320A8">
        <w:rPr>
          <w:lang w:val="fr-FR"/>
        </w:rPr>
        <w:t>e</w:t>
      </w:r>
      <w:r w:rsidR="00DA6930" w:rsidRPr="00495DCA">
        <w:rPr>
          <w:lang w:val="fr-FR"/>
        </w:rPr>
        <w:t xml:space="preserve"> </w:t>
      </w:r>
      <w:r w:rsidR="009320A8">
        <w:rPr>
          <w:b/>
          <w:bCs/>
          <w:lang w:val="fr-FR"/>
        </w:rPr>
        <w:t>problème</w:t>
      </w:r>
      <w:r w:rsidR="00DA6930" w:rsidRPr="00495DCA">
        <w:rPr>
          <w:lang w:val="fr-FR"/>
        </w:rPr>
        <w:t xml:space="preserve"> </w:t>
      </w:r>
      <w:r w:rsidR="00DA6930">
        <w:rPr>
          <w:lang w:val="fr-FR"/>
        </w:rPr>
        <w:t xml:space="preserve">de cette nouvelle présentation </w:t>
      </w:r>
      <w:r w:rsidR="00DA6930" w:rsidRPr="00495DCA">
        <w:rPr>
          <w:lang w:val="fr-FR"/>
        </w:rPr>
        <w:t xml:space="preserve">est </w:t>
      </w:r>
      <w:r w:rsidR="009320A8" w:rsidRPr="005808D3">
        <w:rPr>
          <w:u w:val="single"/>
          <w:lang w:val="fr-FR"/>
        </w:rPr>
        <w:t>qu’elle n’est pas satisfaisante</w:t>
      </w:r>
      <w:r w:rsidR="009320A8">
        <w:rPr>
          <w:lang w:val="fr-FR"/>
        </w:rPr>
        <w:t>.</w:t>
      </w:r>
      <w:r w:rsidR="009320A8">
        <w:rPr>
          <w:lang w:val="fr-FR"/>
        </w:rPr>
        <w:br/>
      </w:r>
      <w:r>
        <w:rPr>
          <w:lang w:val="fr-FR"/>
        </w:rPr>
        <w:t>e</w:t>
      </w:r>
      <w:r w:rsidR="009320A8">
        <w:rPr>
          <w:lang w:val="fr-FR"/>
        </w:rPr>
        <w:t xml:space="preserve">2 : Le </w:t>
      </w:r>
      <w:r w:rsidR="009320A8" w:rsidRPr="009320A8">
        <w:rPr>
          <w:b/>
          <w:bCs/>
          <w:lang w:val="fr-FR"/>
        </w:rPr>
        <w:t>problème</w:t>
      </w:r>
      <w:r w:rsidR="009320A8">
        <w:rPr>
          <w:lang w:val="fr-FR"/>
        </w:rPr>
        <w:t xml:space="preserve"> de cette nouvelle présentation est </w:t>
      </w:r>
      <w:r w:rsidR="00DA6930" w:rsidRPr="005808D3">
        <w:rPr>
          <w:u w:val="single"/>
          <w:lang w:val="fr-FR"/>
        </w:rPr>
        <w:t xml:space="preserve">de </w:t>
      </w:r>
      <w:r w:rsidR="009320A8" w:rsidRPr="005808D3">
        <w:rPr>
          <w:u w:val="single"/>
          <w:lang w:val="fr-FR"/>
        </w:rPr>
        <w:t xml:space="preserve">ne pas </w:t>
      </w:r>
      <w:r w:rsidR="00DA6930" w:rsidRPr="005808D3">
        <w:rPr>
          <w:u w:val="single"/>
          <w:lang w:val="fr-FR"/>
        </w:rPr>
        <w:t>satisfaire le client.</w:t>
      </w:r>
      <w:r w:rsidR="00DA6930">
        <w:rPr>
          <w:lang w:val="fr-FR"/>
        </w:rPr>
        <w:br/>
      </w:r>
      <w:r w:rsidR="009320A8">
        <w:rPr>
          <w:lang w:val="fr-FR"/>
        </w:rPr>
        <w:t xml:space="preserve">Pour </w:t>
      </w:r>
      <w:r>
        <w:rPr>
          <w:lang w:val="fr-FR"/>
        </w:rPr>
        <w:t>e</w:t>
      </w:r>
      <w:r w:rsidR="009320A8">
        <w:rPr>
          <w:lang w:val="fr-FR"/>
        </w:rPr>
        <w:t>1, il</w:t>
      </w:r>
      <w:r w:rsidR="00DA6930">
        <w:rPr>
          <w:lang w:val="fr-FR"/>
        </w:rPr>
        <w:t xml:space="preserve"> s’agit du même exemple que (</w:t>
      </w:r>
      <w:r w:rsidR="009320A8">
        <w:rPr>
          <w:lang w:val="fr-FR"/>
        </w:rPr>
        <w:t>a</w:t>
      </w:r>
      <w:r w:rsidR="00DA6930">
        <w:rPr>
          <w:lang w:val="fr-FR"/>
        </w:rPr>
        <w:t xml:space="preserve">) mais un syntagme prépositionnel s’insère entre le </w:t>
      </w:r>
      <w:r w:rsidR="00454F36">
        <w:rPr>
          <w:lang w:val="fr-FR"/>
        </w:rPr>
        <w:t>NSS</w:t>
      </w:r>
      <w:r w:rsidR="00DA6930">
        <w:rPr>
          <w:lang w:val="fr-FR"/>
        </w:rPr>
        <w:t xml:space="preserve"> et le contenu spécificationnel. </w:t>
      </w:r>
      <w:r w:rsidR="009320A8">
        <w:rPr>
          <w:lang w:val="fr-FR"/>
        </w:rPr>
        <w:t xml:space="preserve">Pour </w:t>
      </w:r>
      <w:r>
        <w:rPr>
          <w:lang w:val="fr-FR"/>
        </w:rPr>
        <w:t>e</w:t>
      </w:r>
      <w:r w:rsidR="009320A8">
        <w:rPr>
          <w:lang w:val="fr-FR"/>
        </w:rPr>
        <w:t xml:space="preserve">2, il s’agit du même patron que (b) mais la négation </w:t>
      </w:r>
      <w:r w:rsidR="009320A8" w:rsidRPr="009320A8">
        <w:rPr>
          <w:i/>
          <w:iCs/>
          <w:lang w:val="fr-FR"/>
        </w:rPr>
        <w:t>ne pas</w:t>
      </w:r>
      <w:r w:rsidR="009320A8">
        <w:rPr>
          <w:lang w:val="fr-FR"/>
        </w:rPr>
        <w:t xml:space="preserve"> s’insère entre le </w:t>
      </w:r>
      <w:r w:rsidR="009320A8" w:rsidRPr="009320A8">
        <w:rPr>
          <w:i/>
          <w:iCs/>
          <w:lang w:val="fr-FR"/>
        </w:rPr>
        <w:t>de</w:t>
      </w:r>
      <w:r w:rsidR="009320A8">
        <w:rPr>
          <w:lang w:val="fr-FR"/>
        </w:rPr>
        <w:t xml:space="preserve"> et verbe à l’infinitif en plus d’avoir un un syntagme prépositionnel inséré entre </w:t>
      </w:r>
      <w:r w:rsidR="00454F36">
        <w:rPr>
          <w:lang w:val="fr-FR"/>
        </w:rPr>
        <w:t>NSS</w:t>
      </w:r>
      <w:r w:rsidR="009320A8">
        <w:rPr>
          <w:lang w:val="fr-FR"/>
        </w:rPr>
        <w:t xml:space="preserve"> et le contenu comme pour d1. </w:t>
      </w:r>
      <w:r w:rsidR="00DA6930">
        <w:rPr>
          <w:lang w:val="fr-FR"/>
        </w:rPr>
        <w:t xml:space="preserve">Il faut donc permettre une </w:t>
      </w:r>
      <w:r w:rsidR="00DA6930">
        <w:rPr>
          <w:lang w:val="fr-FR"/>
        </w:rPr>
        <w:lastRenderedPageBreak/>
        <w:t xml:space="preserve">flexibilité supplémentaire à notre patron. Pour cela, </w:t>
      </w:r>
      <w:r w:rsidR="00EF5C50">
        <w:rPr>
          <w:lang w:val="fr-FR"/>
        </w:rPr>
        <w:t xml:space="preserve">plutôt que des schémas linéaires, </w:t>
      </w:r>
      <w:r w:rsidR="00DA6930">
        <w:rPr>
          <w:lang w:val="fr-FR"/>
        </w:rPr>
        <w:t xml:space="preserve">nous pouvons </w:t>
      </w:r>
      <w:r w:rsidR="00EF5C50">
        <w:rPr>
          <w:lang w:val="fr-FR"/>
        </w:rPr>
        <w:t>faire correspondre nos schémas à d</w:t>
      </w:r>
      <w:r w:rsidR="00DA6930">
        <w:rPr>
          <w:lang w:val="fr-FR"/>
        </w:rPr>
        <w:t>es relations de dépendance.</w:t>
      </w:r>
    </w:p>
    <w:p w14:paraId="59E177DF" w14:textId="7856661A" w:rsidR="00DA6930" w:rsidRPr="009320A8" w:rsidRDefault="00DA6930" w:rsidP="009320A8">
      <w:pPr>
        <w:pStyle w:val="Paragraphedeliste"/>
        <w:numPr>
          <w:ilvl w:val="0"/>
          <w:numId w:val="22"/>
        </w:numPr>
        <w:jc w:val="left"/>
        <w:rPr>
          <w:lang w:val="fr-FR"/>
        </w:rPr>
      </w:pPr>
      <w:r>
        <w:rPr>
          <w:lang w:val="fr-FR"/>
        </w:rPr>
        <w:t>L</w:t>
      </w:r>
      <w:r w:rsidR="009320A8">
        <w:rPr>
          <w:lang w:val="fr-FR"/>
        </w:rPr>
        <w:t>e</w:t>
      </w:r>
      <w:r>
        <w:rPr>
          <w:lang w:val="fr-FR"/>
        </w:rPr>
        <w:t xml:space="preserve"> </w:t>
      </w:r>
      <w:r w:rsidR="009320A8" w:rsidRPr="009320A8">
        <w:rPr>
          <w:b/>
          <w:bCs/>
          <w:lang w:val="fr-FR"/>
        </w:rPr>
        <w:t>problème</w:t>
      </w:r>
      <w:r>
        <w:rPr>
          <w:lang w:val="fr-FR"/>
        </w:rPr>
        <w:t xml:space="preserve"> </w:t>
      </w:r>
      <w:r w:rsidRPr="005808D3">
        <w:rPr>
          <w:u w:val="single"/>
          <w:lang w:val="fr-FR"/>
        </w:rPr>
        <w:t>de la satisfaction du client</w:t>
      </w:r>
      <w:r>
        <w:rPr>
          <w:lang w:val="fr-FR"/>
        </w:rPr>
        <w:t xml:space="preserve"> est primordial.</w:t>
      </w:r>
      <w:r w:rsidR="009320A8">
        <w:rPr>
          <w:lang w:val="fr-FR"/>
        </w:rPr>
        <w:br/>
        <w:t xml:space="preserve">Il s’agit du patron utilisant un syntagme nominal complexe qui inclut à la fois le </w:t>
      </w:r>
      <w:r w:rsidR="00454F36">
        <w:rPr>
          <w:lang w:val="fr-FR"/>
        </w:rPr>
        <w:t>NSS</w:t>
      </w:r>
      <w:r w:rsidR="009320A8">
        <w:rPr>
          <w:lang w:val="fr-FR"/>
        </w:rPr>
        <w:t xml:space="preserve"> et le contenu spécificationnel.</w:t>
      </w:r>
      <w:r w:rsidR="009320A8">
        <w:rPr>
          <w:lang w:val="fr-FR"/>
        </w:rPr>
        <w:br/>
        <w:t xml:space="preserve">Schéma : </w:t>
      </w:r>
      <w:r w:rsidR="009320A8" w:rsidRPr="00452BA3">
        <w:rPr>
          <w:rFonts w:ascii="Consolas" w:hAnsi="Consolas" w:cs="Consolas"/>
          <w:b/>
          <w:bCs/>
          <w:color w:val="EEECE1" w:themeColor="background2"/>
          <w:bdr w:val="single" w:sz="8" w:space="0" w:color="0070C0"/>
          <w:shd w:val="clear" w:color="auto" w:fill="EEECE1" w:themeFill="background2"/>
          <w:lang w:val="fr-FR"/>
        </w:rPr>
        <w:t>_</w:t>
      </w:r>
      <w:r w:rsidR="009320A8" w:rsidRPr="00DA6930">
        <w:rPr>
          <w:rFonts w:ascii="Consolas" w:hAnsi="Consolas" w:cs="Consolas"/>
          <w:b/>
          <w:bCs/>
          <w:bdr w:val="single" w:sz="8" w:space="0" w:color="0070C0"/>
          <w:shd w:val="clear" w:color="auto" w:fill="EEECE1" w:themeFill="background2"/>
          <w:lang w:val="fr-FR"/>
        </w:rPr>
        <w:t xml:space="preserve">NC </w:t>
      </w:r>
      <w:r w:rsidR="009320A8">
        <w:rPr>
          <w:rFonts w:ascii="Consolas" w:hAnsi="Consolas" w:cs="Consolas"/>
          <w:b/>
          <w:bCs/>
          <w:bdr w:val="single" w:sz="8" w:space="0" w:color="0070C0"/>
          <w:shd w:val="clear" w:color="auto" w:fill="EEECE1" w:themeFill="background2"/>
          <w:lang w:val="fr-FR"/>
        </w:rPr>
        <w:t>de</w:t>
      </w:r>
      <w:r w:rsidR="00E549B5" w:rsidRPr="00E549B5">
        <w:rPr>
          <w:rFonts w:ascii="Consolas" w:hAnsi="Consolas" w:cs="Consolas"/>
          <w:bdr w:val="single" w:sz="8" w:space="0" w:color="0070C0"/>
          <w:shd w:val="clear" w:color="auto" w:fill="EEECE1" w:themeFill="background2"/>
          <w:vertAlign w:val="subscript"/>
          <w:lang w:val="fr-FR"/>
        </w:rPr>
        <w:t xml:space="preserve"> </w:t>
      </w:r>
      <w:r w:rsidR="00E549B5">
        <w:rPr>
          <w:rFonts w:ascii="Consolas" w:hAnsi="Consolas" w:cs="Consolas"/>
          <w:bdr w:val="single" w:sz="8" w:space="0" w:color="0070C0"/>
          <w:shd w:val="clear" w:color="auto" w:fill="EEECE1" w:themeFill="background2"/>
          <w:vertAlign w:val="subscript"/>
          <w:lang w:val="fr-FR"/>
        </w:rPr>
        <w:t>p</w:t>
      </w:r>
      <w:r w:rsidR="00E549B5" w:rsidRPr="00E549B5">
        <w:rPr>
          <w:rFonts w:ascii="Consolas" w:hAnsi="Consolas" w:cs="Consolas"/>
          <w:bdr w:val="single" w:sz="8" w:space="0" w:color="0070C0"/>
          <w:shd w:val="clear" w:color="auto" w:fill="EEECE1" w:themeFill="background2"/>
          <w:vertAlign w:val="subscript"/>
          <w:lang w:val="fr-FR"/>
        </w:rPr>
        <w:t>réposition</w:t>
      </w:r>
      <w:r w:rsidR="009320A8">
        <w:rPr>
          <w:rFonts w:ascii="Consolas" w:hAnsi="Consolas" w:cs="Consolas"/>
          <w:b/>
          <w:bCs/>
          <w:bdr w:val="single" w:sz="8" w:space="0" w:color="0070C0"/>
          <w:shd w:val="clear" w:color="auto" w:fill="EEECE1" w:themeFill="background2"/>
          <w:lang w:val="fr-FR"/>
        </w:rPr>
        <w:t xml:space="preserve"> NC</w:t>
      </w:r>
      <w:r w:rsidR="009320A8" w:rsidRPr="00452BA3">
        <w:rPr>
          <w:rFonts w:ascii="Consolas" w:hAnsi="Consolas" w:cs="Consolas"/>
          <w:b/>
          <w:bCs/>
          <w:color w:val="EEECE1" w:themeColor="background2"/>
          <w:bdr w:val="single" w:sz="8" w:space="0" w:color="0070C0"/>
          <w:shd w:val="clear" w:color="auto" w:fill="EEECE1" w:themeFill="background2"/>
          <w:lang w:val="fr-FR"/>
        </w:rPr>
        <w:t>_</w:t>
      </w:r>
    </w:p>
    <w:p w14:paraId="10573E20" w14:textId="0B97108A" w:rsidR="00DA6930" w:rsidRDefault="00DA6930" w:rsidP="00DA6930">
      <w:pPr>
        <w:pStyle w:val="Paragraphedeliste"/>
        <w:numPr>
          <w:ilvl w:val="0"/>
          <w:numId w:val="22"/>
        </w:numPr>
        <w:jc w:val="left"/>
        <w:rPr>
          <w:lang w:val="fr-FR"/>
        </w:rPr>
      </w:pPr>
      <w:r w:rsidRPr="00495DCA">
        <w:rPr>
          <w:lang w:val="fr-FR"/>
        </w:rPr>
        <w:t>L</w:t>
      </w:r>
      <w:r w:rsidR="00A76DCF">
        <w:rPr>
          <w:lang w:val="fr-FR"/>
        </w:rPr>
        <w:t>e</w:t>
      </w:r>
      <w:r w:rsidRPr="00495DCA">
        <w:rPr>
          <w:lang w:val="fr-FR"/>
        </w:rPr>
        <w:t xml:space="preserve"> </w:t>
      </w:r>
      <w:r w:rsidR="00A76DCF">
        <w:rPr>
          <w:lang w:val="fr-FR"/>
        </w:rPr>
        <w:t>problème</w:t>
      </w:r>
      <w:r w:rsidRPr="00495DCA">
        <w:rPr>
          <w:lang w:val="fr-FR"/>
        </w:rPr>
        <w:t xml:space="preserve"> de Paul est mystérieu</w:t>
      </w:r>
      <w:r w:rsidR="00A76DCF">
        <w:rPr>
          <w:lang w:val="fr-FR"/>
        </w:rPr>
        <w:t>x</w:t>
      </w:r>
      <w:r w:rsidRPr="00495DCA">
        <w:rPr>
          <w:lang w:val="fr-FR"/>
        </w:rPr>
        <w:t>.</w:t>
      </w:r>
      <w:r>
        <w:rPr>
          <w:lang w:val="fr-FR"/>
        </w:rPr>
        <w:br/>
        <w:t xml:space="preserve">Le mot </w:t>
      </w:r>
      <w:r w:rsidR="005808D3" w:rsidRPr="005808D3">
        <w:rPr>
          <w:i/>
          <w:iCs/>
          <w:lang w:val="fr-FR"/>
        </w:rPr>
        <w:t>problème</w:t>
      </w:r>
      <w:r w:rsidR="005808D3" w:rsidRPr="00495DCA">
        <w:rPr>
          <w:lang w:val="fr-FR"/>
        </w:rPr>
        <w:t xml:space="preserve"> </w:t>
      </w:r>
      <w:r>
        <w:rPr>
          <w:lang w:val="fr-FR"/>
        </w:rPr>
        <w:t>n’est pas employé ici dans un emploi sous-spécifié</w:t>
      </w:r>
      <w:r w:rsidR="009320A8">
        <w:rPr>
          <w:lang w:val="fr-FR"/>
        </w:rPr>
        <w:t xml:space="preserve">, pourtant </w:t>
      </w:r>
      <w:r w:rsidR="009320A8">
        <w:rPr>
          <w:i/>
          <w:iCs/>
          <w:lang w:val="fr-FR"/>
        </w:rPr>
        <w:t xml:space="preserve">La </w:t>
      </w:r>
      <w:r w:rsidR="005808D3" w:rsidRPr="005808D3">
        <w:rPr>
          <w:i/>
          <w:iCs/>
          <w:lang w:val="fr-FR"/>
        </w:rPr>
        <w:t>problème</w:t>
      </w:r>
      <w:r w:rsidR="005808D3" w:rsidRPr="00495DCA">
        <w:rPr>
          <w:lang w:val="fr-FR"/>
        </w:rPr>
        <w:t xml:space="preserve"> </w:t>
      </w:r>
      <w:r w:rsidR="009320A8">
        <w:rPr>
          <w:i/>
          <w:iCs/>
          <w:lang w:val="fr-FR"/>
        </w:rPr>
        <w:t>de Paul</w:t>
      </w:r>
      <w:r w:rsidR="009320A8">
        <w:rPr>
          <w:lang w:val="fr-FR"/>
        </w:rPr>
        <w:t xml:space="preserve"> correspond à notre schéma</w:t>
      </w:r>
      <w:r w:rsidR="005808D3">
        <w:rPr>
          <w:lang w:val="fr-FR"/>
        </w:rPr>
        <w:t xml:space="preserve"> défini dans</w:t>
      </w:r>
      <w:r w:rsidR="009320A8">
        <w:rPr>
          <w:lang w:val="fr-FR"/>
        </w:rPr>
        <w:t xml:space="preserve"> </w:t>
      </w:r>
      <w:r w:rsidR="005808D3">
        <w:rPr>
          <w:lang w:val="fr-FR"/>
        </w:rPr>
        <w:t>(f</w:t>
      </w:r>
      <w:r w:rsidR="009320A8">
        <w:rPr>
          <w:lang w:val="fr-FR"/>
        </w:rPr>
        <w:t>).</w:t>
      </w:r>
      <w:r w:rsidR="00F923D7">
        <w:rPr>
          <w:lang w:val="fr-FR"/>
        </w:rPr>
        <w:t xml:space="preserve"> Pour contrecarrer cette difficulté, la solution est de faire appel à aux lexiques existants de </w:t>
      </w:r>
      <w:r w:rsidR="00454F36">
        <w:rPr>
          <w:lang w:val="fr-FR"/>
        </w:rPr>
        <w:t>NSS</w:t>
      </w:r>
      <w:r w:rsidR="00F923D7">
        <w:rPr>
          <w:lang w:val="fr-FR"/>
        </w:rPr>
        <w:t xml:space="preserve">. Cette solution n’est pas satisfaisante car la classe des </w:t>
      </w:r>
      <w:r w:rsidR="00454F36">
        <w:rPr>
          <w:lang w:val="fr-FR"/>
        </w:rPr>
        <w:t>NSS</w:t>
      </w:r>
      <w:r w:rsidR="00F923D7">
        <w:rPr>
          <w:lang w:val="fr-FR"/>
        </w:rPr>
        <w:t xml:space="preserve"> est ouverte et toute liste est établie sur un corpus qui est limité, cachant ainsi de possible </w:t>
      </w:r>
      <w:r w:rsidR="00454F36">
        <w:rPr>
          <w:lang w:val="fr-FR"/>
        </w:rPr>
        <w:t>NSS</w:t>
      </w:r>
      <w:r w:rsidR="00F923D7">
        <w:rPr>
          <w:lang w:val="fr-FR"/>
        </w:rPr>
        <w:t>. Ainsi la présence sur une liste préétablie n’est qu’un indice à considérer, et non un moyen de trancher.</w:t>
      </w:r>
    </w:p>
    <w:p w14:paraId="3D624012" w14:textId="7B51FCBB" w:rsidR="00FD3069" w:rsidRDefault="00FD3069" w:rsidP="00FD3069">
      <w:pPr>
        <w:jc w:val="left"/>
        <w:rPr>
          <w:lang w:val="fr-FR"/>
        </w:rPr>
      </w:pPr>
    </w:p>
    <w:p w14:paraId="135984A7" w14:textId="6AE5853F" w:rsidR="00FD3069" w:rsidRDefault="00FD3069" w:rsidP="00FD3069">
      <w:pPr>
        <w:ind w:firstLine="0"/>
        <w:jc w:val="left"/>
        <w:rPr>
          <w:lang w:val="fr-FR"/>
        </w:rPr>
      </w:pPr>
      <w:r>
        <w:rPr>
          <w:lang w:val="fr-FR"/>
        </w:rPr>
        <w:t>XXX</w:t>
      </w:r>
    </w:p>
    <w:p w14:paraId="0235AFE3" w14:textId="77777777" w:rsidR="00FD3069" w:rsidRPr="00FD3069" w:rsidRDefault="00FD3069" w:rsidP="00FD3069">
      <w:pPr>
        <w:ind w:firstLine="0"/>
        <w:jc w:val="left"/>
        <w:rPr>
          <w:lang w:val="fr-FR"/>
        </w:rPr>
      </w:pPr>
    </w:p>
    <w:p w14:paraId="28A1E231" w14:textId="2773A164" w:rsidR="00BE4A51" w:rsidRDefault="00BE4A51" w:rsidP="00EA7BE9">
      <w:pPr>
        <w:pStyle w:val="Titre4"/>
        <w:rPr>
          <w:lang w:val="fr-FR"/>
        </w:rPr>
      </w:pPr>
      <w:bookmarkStart w:id="56" w:name="_Toc18538524"/>
      <w:r>
        <w:rPr>
          <w:lang w:val="fr-FR"/>
        </w:rPr>
        <w:t>A) Recherche de proposition subordonnée conjonctive</w:t>
      </w:r>
      <w:bookmarkEnd w:id="56"/>
    </w:p>
    <w:p w14:paraId="1A0346BB" w14:textId="0B36C57F" w:rsidR="00BE4A51" w:rsidRDefault="00BE4A51" w:rsidP="00BE4A51">
      <w:pPr>
        <w:rPr>
          <w:lang w:val="fr-FR"/>
        </w:rPr>
      </w:pPr>
      <w:r>
        <w:rPr>
          <w:lang w:val="fr-FR"/>
        </w:rPr>
        <w:t xml:space="preserve">En cherchant ce schéma, nous trouvons 26 tires qui correspondent. Néanmoins, Talismane étiquette erronément des </w:t>
      </w:r>
      <w:r>
        <w:rPr>
          <w:i/>
          <w:iCs/>
          <w:lang w:val="fr-FR"/>
        </w:rPr>
        <w:t>que</w:t>
      </w:r>
      <w:r>
        <w:rPr>
          <w:lang w:val="fr-FR"/>
        </w:rPr>
        <w:t xml:space="preserve"> comme conjonctions de subordination alors qu’il s’agit de pronoms relatifs. Sur un si faible nombre de résultats, nous pouvons manuellement les filtrer</w:t>
      </w:r>
      <w:r w:rsidR="006E7F79">
        <w:rPr>
          <w:lang w:val="fr-FR"/>
        </w:rPr>
        <w:t xml:space="preserve"> et ne gardons que trois titres</w:t>
      </w:r>
      <w:r w:rsidR="005808D3">
        <w:rPr>
          <w:lang w:val="fr-FR"/>
        </w:rPr>
        <w:t xml:space="preserve">, (21), (22) et (23) </w:t>
      </w:r>
      <w:r w:rsidR="006E7F79">
        <w:rPr>
          <w:lang w:val="fr-FR"/>
        </w:rPr>
        <w:t>qui possèdent un nom en emploi sous-spécifié :</w:t>
      </w:r>
    </w:p>
    <w:p w14:paraId="2454C35F" w14:textId="739BC1C6" w:rsidR="006E7F79" w:rsidRPr="006E7F79" w:rsidRDefault="006E7F79" w:rsidP="006E7F79">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(21) </w:t>
      </w:r>
      <w:r w:rsidRPr="006E7F79">
        <w:rPr>
          <w:lang w:val="fr-FR"/>
        </w:rPr>
        <w:t xml:space="preserve">Condamnation d’une société au paiement de ses cotisations volontaires obligatoires en l’absence de </w:t>
      </w:r>
      <w:r w:rsidRPr="006E7F79">
        <w:rPr>
          <w:b/>
          <w:bCs/>
          <w:lang w:val="fr-FR"/>
        </w:rPr>
        <w:t>preuve</w:t>
      </w:r>
      <w:r w:rsidRPr="006E7F79">
        <w:rPr>
          <w:lang w:val="fr-FR"/>
        </w:rPr>
        <w:t xml:space="preserve"> </w:t>
      </w:r>
      <w:r w:rsidRPr="005808D3">
        <w:rPr>
          <w:u w:val="single"/>
          <w:lang w:val="fr-FR"/>
        </w:rPr>
        <w:t>que ces cotisations faisaient l’objet d’un emploi contraire au droit européen des aides d’État</w:t>
      </w:r>
    </w:p>
    <w:p w14:paraId="62D7E807" w14:textId="1E90BBE3" w:rsidR="006E7F79" w:rsidRPr="006E7F79" w:rsidRDefault="006E7F79" w:rsidP="006E7F79">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(22) </w:t>
      </w:r>
      <w:r w:rsidRPr="006E7F79">
        <w:rPr>
          <w:lang w:val="fr-FR"/>
        </w:rPr>
        <w:t xml:space="preserve">Bibliothèque implicite ou les </w:t>
      </w:r>
      <w:r w:rsidRPr="006E7F79">
        <w:rPr>
          <w:b/>
          <w:bCs/>
          <w:lang w:val="fr-FR"/>
        </w:rPr>
        <w:t>représentations</w:t>
      </w:r>
      <w:r w:rsidRPr="006E7F79">
        <w:rPr>
          <w:lang w:val="fr-FR"/>
        </w:rPr>
        <w:t xml:space="preserve"> </w:t>
      </w:r>
      <w:r w:rsidRPr="005808D3">
        <w:rPr>
          <w:u w:val="single"/>
          <w:lang w:val="fr-FR"/>
        </w:rPr>
        <w:t>que les enseignants se font d'une culture humaniste</w:t>
      </w:r>
    </w:p>
    <w:p w14:paraId="0FED508D" w14:textId="6C75780A" w:rsidR="006E7F79" w:rsidRPr="006E7F79" w:rsidRDefault="006E7F79" w:rsidP="006E7F79">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(23) </w:t>
      </w:r>
      <w:r w:rsidRPr="006E7F79">
        <w:rPr>
          <w:lang w:val="fr-FR"/>
        </w:rPr>
        <w:t>Démystification de l'</w:t>
      </w:r>
      <w:r w:rsidRPr="006E7F79">
        <w:rPr>
          <w:b/>
          <w:bCs/>
          <w:lang w:val="fr-FR"/>
        </w:rPr>
        <w:t>idée</w:t>
      </w:r>
      <w:r w:rsidRPr="006E7F79">
        <w:rPr>
          <w:lang w:val="fr-FR"/>
        </w:rPr>
        <w:t xml:space="preserve"> </w:t>
      </w:r>
      <w:r w:rsidRPr="005808D3">
        <w:rPr>
          <w:u w:val="single"/>
          <w:lang w:val="fr-FR"/>
        </w:rPr>
        <w:t>que le réseau d'aide informelle se délite</w:t>
      </w:r>
    </w:p>
    <w:p w14:paraId="08B056E6" w14:textId="45D764E1" w:rsidR="006E7F79" w:rsidRPr="00BE4A51" w:rsidRDefault="006E7F79" w:rsidP="006E7F79">
      <w:pPr>
        <w:rPr>
          <w:lang w:val="fr-FR"/>
        </w:rPr>
      </w:pPr>
      <w:r>
        <w:rPr>
          <w:lang w:val="fr-FR"/>
        </w:rPr>
        <w:t xml:space="preserve">On remarque qu’il n’y a jamais de verbe </w:t>
      </w:r>
      <w:r w:rsidRPr="006E7F79">
        <w:rPr>
          <w:i/>
          <w:iCs/>
          <w:lang w:val="fr-FR"/>
        </w:rPr>
        <w:t>être</w:t>
      </w:r>
      <w:r>
        <w:rPr>
          <w:lang w:val="fr-FR"/>
        </w:rPr>
        <w:t xml:space="preserve"> conjugué pour relier le </w:t>
      </w:r>
      <w:r w:rsidR="00454F36">
        <w:rPr>
          <w:lang w:val="fr-FR"/>
        </w:rPr>
        <w:t>NSS</w:t>
      </w:r>
      <w:r>
        <w:rPr>
          <w:lang w:val="fr-FR"/>
        </w:rPr>
        <w:t xml:space="preserve"> à la proposition subordonnée conjonctive</w:t>
      </w:r>
      <w:r w:rsidR="005808D3">
        <w:rPr>
          <w:lang w:val="fr-FR"/>
        </w:rPr>
        <w:t xml:space="preserve">. Néanmoins on peut facilement construire une telle phrase à partir du couple </w:t>
      </w:r>
      <w:r w:rsidR="00454F36">
        <w:rPr>
          <w:lang w:val="fr-FR"/>
        </w:rPr>
        <w:t>NSS</w:t>
      </w:r>
      <w:r w:rsidR="005808D3">
        <w:rPr>
          <w:lang w:val="fr-FR"/>
        </w:rPr>
        <w:t xml:space="preserve"> / proposition comme par exemple </w:t>
      </w:r>
      <w:r w:rsidR="005808D3" w:rsidRPr="005808D3">
        <w:rPr>
          <w:i/>
          <w:iCs/>
          <w:lang w:val="fr-FR"/>
        </w:rPr>
        <w:t>L’</w:t>
      </w:r>
      <w:r w:rsidR="005808D3" w:rsidRPr="005808D3">
        <w:rPr>
          <w:b/>
          <w:bCs/>
          <w:i/>
          <w:iCs/>
          <w:lang w:val="fr-FR"/>
        </w:rPr>
        <w:t>idée</w:t>
      </w:r>
      <w:r w:rsidR="005808D3" w:rsidRPr="005808D3">
        <w:rPr>
          <w:i/>
          <w:iCs/>
          <w:lang w:val="fr-FR"/>
        </w:rPr>
        <w:t xml:space="preserve"> est </w:t>
      </w:r>
      <w:r w:rsidR="005808D3" w:rsidRPr="005808D3">
        <w:rPr>
          <w:i/>
          <w:iCs/>
          <w:u w:val="single"/>
          <w:lang w:val="fr-FR"/>
        </w:rPr>
        <w:t>que le réseau d’aide informelle se délite</w:t>
      </w:r>
      <w:r w:rsidR="005808D3">
        <w:rPr>
          <w:lang w:val="fr-FR"/>
        </w:rPr>
        <w:t xml:space="preserve"> pour valider qu’il s’agit bien d’un emploi sous-spécifié. On peut donc constater que ce schéma est très peu présent dans </w:t>
      </w:r>
      <w:r w:rsidR="00A15C57">
        <w:rPr>
          <w:lang w:val="fr-FR"/>
        </w:rPr>
        <w:t>nos</w:t>
      </w:r>
      <w:r w:rsidR="005808D3">
        <w:rPr>
          <w:lang w:val="fr-FR"/>
        </w:rPr>
        <w:t xml:space="preserve"> titre</w:t>
      </w:r>
      <w:r w:rsidR="00A15C57">
        <w:rPr>
          <w:lang w:val="fr-FR"/>
        </w:rPr>
        <w:t>s</w:t>
      </w:r>
      <w:r w:rsidR="005808D3">
        <w:rPr>
          <w:lang w:val="fr-FR"/>
        </w:rPr>
        <w:t>, même sans verbe être conjugué.</w:t>
      </w:r>
    </w:p>
    <w:p w14:paraId="2D4D906D" w14:textId="75C1D1C5" w:rsidR="00B11250" w:rsidRDefault="00BE4A51" w:rsidP="00EA7BE9">
      <w:pPr>
        <w:pStyle w:val="Titre4"/>
        <w:rPr>
          <w:lang w:val="fr-FR"/>
        </w:rPr>
      </w:pPr>
      <w:bookmarkStart w:id="57" w:name="_Toc18538525"/>
      <w:r>
        <w:rPr>
          <w:lang w:val="fr-FR"/>
        </w:rPr>
        <w:t>B</w:t>
      </w:r>
      <w:r w:rsidR="00EA7BE9">
        <w:rPr>
          <w:lang w:val="fr-FR"/>
        </w:rPr>
        <w:t>) Recherche de proposition subordonnée infinitive</w:t>
      </w:r>
      <w:bookmarkEnd w:id="57"/>
    </w:p>
    <w:p w14:paraId="4E82DA90" w14:textId="474347CF" w:rsidR="007532E1" w:rsidRDefault="00EB0204">
      <w:pPr>
        <w:rPr>
          <w:lang w:val="fr-FR"/>
        </w:rPr>
      </w:pPr>
      <w:r>
        <w:rPr>
          <w:lang w:val="fr-FR"/>
        </w:rPr>
        <w:t xml:space="preserve">En cherchant ce schéma, nous trouvons 1 161 titres qui correspondent. Néanmoins, Talismane n’arrive souvent pas à correctement choisir le recteur de la préposition </w:t>
      </w:r>
      <w:r w:rsidRPr="00EB0204">
        <w:rPr>
          <w:i/>
          <w:iCs/>
          <w:lang w:val="fr-FR"/>
        </w:rPr>
        <w:t>de</w:t>
      </w:r>
      <w:r>
        <w:rPr>
          <w:lang w:val="fr-FR"/>
        </w:rPr>
        <w:t xml:space="preserve"> entraînant des faux positifs</w:t>
      </w:r>
      <w:r w:rsidR="007532E1">
        <w:rPr>
          <w:lang w:val="fr-FR"/>
        </w:rPr>
        <w:t xml:space="preserve"> comme dans l’exemple (2</w:t>
      </w:r>
      <w:r w:rsidR="00253D27">
        <w:rPr>
          <w:lang w:val="fr-FR"/>
        </w:rPr>
        <w:t>4</w:t>
      </w:r>
      <w:r w:rsidR="007532E1">
        <w:rPr>
          <w:lang w:val="fr-FR"/>
        </w:rPr>
        <w:t xml:space="preserve">) où le dernier </w:t>
      </w:r>
      <w:r w:rsidR="007532E1">
        <w:rPr>
          <w:i/>
          <w:iCs/>
          <w:lang w:val="fr-FR"/>
        </w:rPr>
        <w:t>de</w:t>
      </w:r>
      <w:r w:rsidR="007532E1">
        <w:rPr>
          <w:lang w:val="fr-FR"/>
        </w:rPr>
        <w:t xml:space="preserve"> devant « faire le genre » a pour recteur le premier nom </w:t>
      </w:r>
      <w:r w:rsidR="007532E1">
        <w:rPr>
          <w:i/>
          <w:iCs/>
          <w:lang w:val="fr-FR"/>
        </w:rPr>
        <w:t>corps</w:t>
      </w:r>
      <w:r w:rsidR="007532E1">
        <w:rPr>
          <w:lang w:val="fr-FR"/>
        </w:rPr>
        <w:t>.</w:t>
      </w:r>
    </w:p>
    <w:p w14:paraId="7116A3EE" w14:textId="47FE39BB" w:rsidR="007532E1" w:rsidRDefault="007532E1" w:rsidP="006E7F79">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lastRenderedPageBreak/>
        <w:t>(2</w:t>
      </w:r>
      <w:r w:rsidR="00253D27">
        <w:rPr>
          <w:lang w:val="fr-FR"/>
        </w:rPr>
        <w:t>4</w:t>
      </w:r>
      <w:r>
        <w:rPr>
          <w:lang w:val="fr-FR"/>
        </w:rPr>
        <w:t>) L</w:t>
      </w:r>
      <w:r w:rsidRPr="007532E1">
        <w:rPr>
          <w:lang w:val="fr-FR"/>
        </w:rPr>
        <w:t>e corps</w:t>
      </w:r>
      <w:r>
        <w:rPr>
          <w:lang w:val="fr-FR"/>
        </w:rPr>
        <w:t xml:space="preserve"> </w:t>
      </w:r>
      <w:r w:rsidRPr="007532E1">
        <w:rPr>
          <w:vertAlign w:val="subscript"/>
          <w:lang w:val="fr-FR"/>
        </w:rPr>
        <w:t>recteur</w:t>
      </w:r>
      <w:r w:rsidRPr="007532E1">
        <w:rPr>
          <w:lang w:val="fr-FR"/>
        </w:rPr>
        <w:t xml:space="preserve"> des filles à l’épreuve des filières scolaires masculines. Le rôle des socialisations primaires et des contextes scolaires dans la manière de</w:t>
      </w:r>
      <w:r>
        <w:rPr>
          <w:lang w:val="fr-FR"/>
        </w:rPr>
        <w:t xml:space="preserve"> </w:t>
      </w:r>
      <w:r>
        <w:rPr>
          <w:vertAlign w:val="subscript"/>
          <w:lang w:val="fr-FR"/>
        </w:rPr>
        <w:t>dépendant</w:t>
      </w:r>
      <w:r w:rsidRPr="007532E1">
        <w:rPr>
          <w:lang w:val="fr-FR"/>
        </w:rPr>
        <w:t xml:space="preserve"> « faire le genre »</w:t>
      </w:r>
    </w:p>
    <w:p w14:paraId="01BDC963" w14:textId="296A1E0B" w:rsidR="00564DD5" w:rsidRDefault="00EB0204">
      <w:pPr>
        <w:rPr>
          <w:lang w:val="fr-FR"/>
        </w:rPr>
      </w:pPr>
      <w:r>
        <w:rPr>
          <w:lang w:val="fr-FR"/>
        </w:rPr>
        <w:t xml:space="preserve">Nous </w:t>
      </w:r>
      <w:r w:rsidR="006010D3">
        <w:rPr>
          <w:lang w:val="fr-FR"/>
        </w:rPr>
        <w:t>ajoutons des filtres</w:t>
      </w:r>
      <w:r w:rsidR="007532E1">
        <w:rPr>
          <w:lang w:val="fr-FR"/>
        </w:rPr>
        <w:t xml:space="preserve"> pour trouver de</w:t>
      </w:r>
      <w:r w:rsidR="00B72F30">
        <w:rPr>
          <w:lang w:val="fr-FR"/>
        </w:rPr>
        <w:t>s occurrences de</w:t>
      </w:r>
      <w:r w:rsidR="007532E1">
        <w:rPr>
          <w:lang w:val="fr-FR"/>
        </w:rPr>
        <w:t xml:space="preserve"> véritables constructions spécificationnelles</w:t>
      </w:r>
      <w:r w:rsidR="006010D3">
        <w:rPr>
          <w:lang w:val="fr-FR"/>
        </w:rPr>
        <w:t xml:space="preserve"> : suppression des 27 titres avec « en vue de + infinitif », correction de la mauvaise dépendance si on trouve un nom commun immédiatement avant le </w:t>
      </w:r>
      <w:r w:rsidR="006010D3" w:rsidRPr="006010D3">
        <w:rPr>
          <w:i/>
          <w:iCs/>
          <w:lang w:val="fr-FR"/>
        </w:rPr>
        <w:t>de</w:t>
      </w:r>
      <w:r w:rsidR="006010D3">
        <w:rPr>
          <w:lang w:val="fr-FR"/>
        </w:rPr>
        <w:t xml:space="preserve"> qui précède l’infinitif</w:t>
      </w:r>
      <w:r w:rsidR="006E0F5A">
        <w:rPr>
          <w:lang w:val="fr-FR"/>
        </w:rPr>
        <w:t xml:space="preserve">, non inclusion des sept titres avec la forme </w:t>
      </w:r>
      <w:r w:rsidR="006E0F5A">
        <w:rPr>
          <w:i/>
          <w:iCs/>
          <w:lang w:val="fr-FR"/>
        </w:rPr>
        <w:t>Grégoire</w:t>
      </w:r>
      <w:r w:rsidR="006E0F5A">
        <w:rPr>
          <w:lang w:val="fr-FR"/>
        </w:rPr>
        <w:t xml:space="preserve"> étiquetée comme un verbe à l’infinitif</w:t>
      </w:r>
      <w:r w:rsidR="00575B7D">
        <w:rPr>
          <w:lang w:val="fr-FR"/>
        </w:rPr>
        <w:t xml:space="preserve">, </w:t>
      </w:r>
      <w:r w:rsidR="00852D63">
        <w:rPr>
          <w:lang w:val="fr-FR"/>
        </w:rPr>
        <w:t>des six titres faisant de</w:t>
      </w:r>
      <w:r w:rsidR="00564DD5">
        <w:rPr>
          <w:lang w:val="fr-FR"/>
        </w:rPr>
        <w:t xml:space="preserve"> </w:t>
      </w:r>
      <w:r w:rsidR="00852D63">
        <w:rPr>
          <w:lang w:val="fr-FR"/>
        </w:rPr>
        <w:t xml:space="preserve">même pour </w:t>
      </w:r>
      <w:r w:rsidR="00852D63" w:rsidRPr="00852D63">
        <w:rPr>
          <w:i/>
          <w:iCs/>
          <w:lang w:val="fr-FR"/>
        </w:rPr>
        <w:t>Alexandre</w:t>
      </w:r>
      <w:r w:rsidR="00852D63">
        <w:rPr>
          <w:lang w:val="fr-FR"/>
        </w:rPr>
        <w:t xml:space="preserve">, </w:t>
      </w:r>
      <w:r w:rsidR="00575B7D" w:rsidRPr="00852D63">
        <w:rPr>
          <w:lang w:val="fr-FR"/>
        </w:rPr>
        <w:t>des</w:t>
      </w:r>
      <w:r w:rsidR="00575B7D">
        <w:rPr>
          <w:lang w:val="fr-FR"/>
        </w:rPr>
        <w:t xml:space="preserve"> 12 titres avec </w:t>
      </w:r>
      <w:r w:rsidR="00575B7D" w:rsidRPr="00575B7D">
        <w:rPr>
          <w:i/>
          <w:iCs/>
          <w:lang w:val="fr-FR"/>
        </w:rPr>
        <w:t>bien-être</w:t>
      </w:r>
      <w:r w:rsidR="00575B7D">
        <w:rPr>
          <w:lang w:val="fr-FR"/>
        </w:rPr>
        <w:t xml:space="preserve"> dont Talismane considère l’</w:t>
      </w:r>
      <w:r w:rsidR="00575B7D">
        <w:rPr>
          <w:i/>
          <w:iCs/>
          <w:lang w:val="fr-FR"/>
        </w:rPr>
        <w:t>être</w:t>
      </w:r>
      <w:r w:rsidR="00575B7D">
        <w:rPr>
          <w:lang w:val="fr-FR"/>
        </w:rPr>
        <w:t xml:space="preserve"> comme un infinitif et des 34 titres où un nombre était considéré comme infinitif, on tombe à 1 0</w:t>
      </w:r>
      <w:r w:rsidR="0073235C">
        <w:rPr>
          <w:lang w:val="fr-FR"/>
        </w:rPr>
        <w:t>75</w:t>
      </w:r>
      <w:r w:rsidR="00575B7D">
        <w:rPr>
          <w:lang w:val="fr-FR"/>
        </w:rPr>
        <w:t xml:space="preserve"> résultats</w:t>
      </w:r>
      <w:r w:rsidR="006010D3">
        <w:rPr>
          <w:lang w:val="fr-FR"/>
        </w:rPr>
        <w:t>.</w:t>
      </w:r>
    </w:p>
    <w:p w14:paraId="55DC5EC3" w14:textId="38182B5E" w:rsidR="00644539" w:rsidRDefault="00644539" w:rsidP="00644539">
      <w:pPr>
        <w:rPr>
          <w:lang w:val="fr-FR"/>
        </w:rPr>
      </w:pPr>
      <w:r>
        <w:rPr>
          <w:lang w:val="fr-FR"/>
        </w:rPr>
        <w:t>Il n’y a que neuf résultats avec le verbe être conjugué. Nous pouvons rapidement les parcourir manuellement. Parmi ces résultats, Il n’y a qu’une seule construction spécificationnelle avec une proposition subordonnée infinitive et le verbe être, l’exemple (25).</w:t>
      </w:r>
    </w:p>
    <w:p w14:paraId="417A5C07" w14:textId="77777777" w:rsidR="00644539" w:rsidRDefault="00644539" w:rsidP="00644539">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(25) </w:t>
      </w:r>
      <w:r w:rsidRPr="00253D27">
        <w:rPr>
          <w:lang w:val="fr-FR"/>
        </w:rPr>
        <w:t xml:space="preserve">Situation palestinienne : le plus grand </w:t>
      </w:r>
      <w:r w:rsidRPr="00253D27">
        <w:rPr>
          <w:b/>
          <w:bCs/>
          <w:lang w:val="fr-FR"/>
        </w:rPr>
        <w:t>effort</w:t>
      </w:r>
      <w:r w:rsidRPr="00253D27">
        <w:rPr>
          <w:lang w:val="fr-FR"/>
        </w:rPr>
        <w:t xml:space="preserve"> de la CPI est </w:t>
      </w:r>
      <w:r w:rsidRPr="00253D27">
        <w:rPr>
          <w:u w:val="single"/>
          <w:lang w:val="fr-FR"/>
        </w:rPr>
        <w:t>de vaincre les passions</w:t>
      </w:r>
    </w:p>
    <w:p w14:paraId="73A7197C" w14:textId="5DA477FE" w:rsidR="00644539" w:rsidRDefault="00644539" w:rsidP="00644539">
      <w:pPr>
        <w:rPr>
          <w:lang w:val="fr-FR"/>
        </w:rPr>
      </w:pPr>
      <w:r>
        <w:rPr>
          <w:lang w:val="fr-FR"/>
        </w:rPr>
        <w:t>Pour les 1066 résultats sans le verbe être conjugué, nous décidons d’en tester manuellement 10 %, soit 107, pour avoir une estimation du nombre véritable de constructions spécificationnelles dans ces résultats. Sur les 107, </w:t>
      </w:r>
      <w:r w:rsidR="000C06B7">
        <w:rPr>
          <w:lang w:val="fr-FR"/>
        </w:rPr>
        <w:t>59</w:t>
      </w:r>
      <w:r>
        <w:rPr>
          <w:lang w:val="fr-FR"/>
        </w:rPr>
        <w:t xml:space="preserve"> % ne sont pas des CS. Si on applique ce taux à nos 1 066 résultats, on tombe à </w:t>
      </w:r>
      <w:r w:rsidR="000C06B7">
        <w:rPr>
          <w:lang w:val="fr-FR"/>
        </w:rPr>
        <w:t>629</w:t>
      </w:r>
      <w:r>
        <w:rPr>
          <w:lang w:val="fr-FR"/>
        </w:rPr>
        <w:t xml:space="preserve"> faux positifs et </w:t>
      </w:r>
      <w:r w:rsidR="000C06B7">
        <w:rPr>
          <w:lang w:val="fr-FR"/>
        </w:rPr>
        <w:t>437</w:t>
      </w:r>
      <w:r>
        <w:rPr>
          <w:lang w:val="fr-FR"/>
        </w:rPr>
        <w:t xml:space="preserve"> véritables utilisations de </w:t>
      </w:r>
      <w:r w:rsidR="00454F36">
        <w:rPr>
          <w:lang w:val="fr-FR"/>
        </w:rPr>
        <w:t>NSS</w:t>
      </w:r>
      <w:r>
        <w:rPr>
          <w:lang w:val="fr-FR"/>
        </w:rPr>
        <w:t>.</w:t>
      </w:r>
      <w:r w:rsidR="000C06B7">
        <w:rPr>
          <w:lang w:val="fr-FR"/>
        </w:rPr>
        <w:t xml:space="preserve"> Parmi les CS trouvées, on peut citer les exemples (26), (27), (28) et (29).</w:t>
      </w:r>
    </w:p>
    <w:p w14:paraId="7054B24C" w14:textId="5F8F8A23" w:rsidR="000C06B7" w:rsidRPr="000C06B7" w:rsidRDefault="000C06B7" w:rsidP="000C06B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(26) </w:t>
      </w:r>
      <w:r w:rsidRPr="000C06B7">
        <w:rPr>
          <w:lang w:val="fr-FR"/>
        </w:rPr>
        <w:t xml:space="preserve">La </w:t>
      </w:r>
      <w:r w:rsidRPr="000C06B7">
        <w:rPr>
          <w:b/>
          <w:bCs/>
          <w:lang w:val="fr-FR"/>
        </w:rPr>
        <w:t>tentation</w:t>
      </w:r>
      <w:r w:rsidRPr="000C06B7">
        <w:rPr>
          <w:lang w:val="fr-FR"/>
        </w:rPr>
        <w:t xml:space="preserve"> </w:t>
      </w:r>
      <w:r w:rsidRPr="000C06B7">
        <w:rPr>
          <w:u w:val="single"/>
          <w:lang w:val="fr-FR"/>
        </w:rPr>
        <w:t>d’instituer des « Cours constitutionnelles régionales »</w:t>
      </w:r>
    </w:p>
    <w:p w14:paraId="16D516A5" w14:textId="42F07E84" w:rsidR="000C06B7" w:rsidRPr="000C06B7" w:rsidRDefault="000C06B7" w:rsidP="000C06B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(27) </w:t>
      </w:r>
      <w:r w:rsidRPr="000C06B7">
        <w:rPr>
          <w:b/>
          <w:bCs/>
          <w:lang w:val="fr-FR"/>
        </w:rPr>
        <w:t>Possibilités</w:t>
      </w:r>
      <w:r w:rsidRPr="000C06B7">
        <w:rPr>
          <w:lang w:val="fr-FR"/>
        </w:rPr>
        <w:t xml:space="preserve"> </w:t>
      </w:r>
      <w:r w:rsidRPr="000C06B7">
        <w:rPr>
          <w:u w:val="single"/>
          <w:lang w:val="fr-FR"/>
        </w:rPr>
        <w:t>de réduire les émissions de gaz à effet de serre et d’autres impacts environnementaux dans les systèmes de production de viande bovine</w:t>
      </w:r>
    </w:p>
    <w:p w14:paraId="455DA3C1" w14:textId="61084ADA" w:rsidR="000C06B7" w:rsidRPr="000C06B7" w:rsidRDefault="000C06B7" w:rsidP="000C06B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(28) </w:t>
      </w:r>
      <w:r w:rsidRPr="000C06B7">
        <w:rPr>
          <w:lang w:val="fr-FR"/>
        </w:rPr>
        <w:t>L'</w:t>
      </w:r>
      <w:r w:rsidRPr="000C06B7">
        <w:rPr>
          <w:b/>
          <w:bCs/>
          <w:lang w:val="fr-FR"/>
        </w:rPr>
        <w:t>obligation</w:t>
      </w:r>
      <w:r w:rsidRPr="000C06B7">
        <w:rPr>
          <w:lang w:val="fr-FR"/>
        </w:rPr>
        <w:t xml:space="preserve"> </w:t>
      </w:r>
      <w:r w:rsidRPr="000C06B7">
        <w:rPr>
          <w:u w:val="single"/>
          <w:lang w:val="fr-FR"/>
        </w:rPr>
        <w:t>de renégocier le contrat</w:t>
      </w:r>
      <w:r w:rsidRPr="000C06B7">
        <w:rPr>
          <w:lang w:val="fr-FR"/>
        </w:rPr>
        <w:t xml:space="preserve"> au nom de la lutte contre les gaz à effet de serre</w:t>
      </w:r>
    </w:p>
    <w:p w14:paraId="0308AA16" w14:textId="6A314B6C" w:rsidR="000C06B7" w:rsidRDefault="000C06B7" w:rsidP="000C06B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(29) </w:t>
      </w:r>
      <w:r w:rsidRPr="000C06B7">
        <w:rPr>
          <w:lang w:val="fr-FR"/>
        </w:rPr>
        <w:t>Réversibilités post-coloniales : les mobilités d’</w:t>
      </w:r>
      <w:r w:rsidRPr="000C06B7">
        <w:rPr>
          <w:b/>
          <w:bCs/>
          <w:lang w:val="fr-FR"/>
        </w:rPr>
        <w:t>art</w:t>
      </w:r>
      <w:r w:rsidRPr="000C06B7">
        <w:rPr>
          <w:lang w:val="fr-FR"/>
        </w:rPr>
        <w:t xml:space="preserve"> </w:t>
      </w:r>
      <w:r w:rsidRPr="000C06B7">
        <w:rPr>
          <w:u w:val="single"/>
          <w:lang w:val="fr-FR"/>
        </w:rPr>
        <w:t>de vivre à Marrakech</w:t>
      </w:r>
    </w:p>
    <w:p w14:paraId="028D0744" w14:textId="7F0DE489" w:rsidR="006026EE" w:rsidRDefault="000C06B7" w:rsidP="006026EE">
      <w:pPr>
        <w:rPr>
          <w:lang w:val="fr-FR"/>
        </w:rPr>
      </w:pPr>
      <w:r>
        <w:rPr>
          <w:lang w:val="fr-FR"/>
        </w:rPr>
        <w:t xml:space="preserve">On peut également construire une phrase à partir du couple </w:t>
      </w:r>
      <w:r w:rsidR="00454F36">
        <w:rPr>
          <w:lang w:val="fr-FR"/>
        </w:rPr>
        <w:t>NSS</w:t>
      </w:r>
      <w:r>
        <w:rPr>
          <w:lang w:val="fr-FR"/>
        </w:rPr>
        <w:t xml:space="preserve"> / proposition avec le verbe être comme par exemple </w:t>
      </w:r>
      <w:r>
        <w:rPr>
          <w:i/>
          <w:iCs/>
          <w:lang w:val="fr-FR"/>
        </w:rPr>
        <w:t>La tentation est d’instituer des « Cours constitutionnelles régionales »</w:t>
      </w:r>
      <w:r>
        <w:rPr>
          <w:lang w:val="fr-FR"/>
        </w:rPr>
        <w:t xml:space="preserve"> pour valider qu’il s’agit bien d’une construction spécificationnelle.</w:t>
      </w:r>
      <w:r w:rsidR="00FE7713">
        <w:rPr>
          <w:lang w:val="fr-FR"/>
        </w:rPr>
        <w:t xml:space="preserve"> On remarque que pour les exemples (26), (27) et (28), le </w:t>
      </w:r>
      <w:r w:rsidR="00454F36">
        <w:rPr>
          <w:lang w:val="fr-FR"/>
        </w:rPr>
        <w:t>NSS</w:t>
      </w:r>
      <w:r w:rsidR="00FE7713">
        <w:rPr>
          <w:lang w:val="fr-FR"/>
        </w:rPr>
        <w:t xml:space="preserve"> est également une tête de segment.</w:t>
      </w:r>
    </w:p>
    <w:p w14:paraId="2C7E014E" w14:textId="6AB1057B" w:rsidR="006026EE" w:rsidRDefault="006026EE" w:rsidP="006026EE">
      <w:pPr>
        <w:rPr>
          <w:lang w:val="fr-FR"/>
        </w:rPr>
      </w:pPr>
      <w:r>
        <w:rPr>
          <w:lang w:val="fr-FR"/>
        </w:rPr>
        <w:t xml:space="preserve">Sur les </w:t>
      </w:r>
      <w:r w:rsidRPr="001A75AA">
        <w:rPr>
          <w:lang w:val="fr-FR"/>
        </w:rPr>
        <w:t>250</w:t>
      </w:r>
      <w:r>
        <w:rPr>
          <w:lang w:val="fr-FR"/>
        </w:rPr>
        <w:t> </w:t>
      </w:r>
      <w:r w:rsidRPr="001A75AA">
        <w:rPr>
          <w:lang w:val="fr-FR"/>
        </w:rPr>
        <w:t>998</w:t>
      </w:r>
      <w:r>
        <w:rPr>
          <w:lang w:val="fr-FR"/>
        </w:rPr>
        <w:t>, on ne dénombre donc, par estimation, que 441 titres avec une construction spécificationnelle, soit un peu moins de 0,2 %. Nous pouvons résumer ces emplois dans le tableau (6).</w:t>
      </w:r>
    </w:p>
    <w:tbl>
      <w:tblPr>
        <w:tblStyle w:val="Grilledutableau"/>
        <w:tblW w:w="0" w:type="auto"/>
        <w:jc w:val="center"/>
        <w:tblLook w:val="04A0" w:firstRow="1" w:lastRow="0" w:firstColumn="1" w:lastColumn="0" w:noHBand="0" w:noVBand="1"/>
      </w:tblPr>
      <w:tblGrid>
        <w:gridCol w:w="3116"/>
        <w:gridCol w:w="3117"/>
      </w:tblGrid>
      <w:tr w:rsidR="006026EE" w:rsidRPr="00577CFE" w14:paraId="271D2FA2" w14:textId="77777777" w:rsidTr="006026EE">
        <w:trPr>
          <w:jc w:val="center"/>
        </w:trPr>
        <w:tc>
          <w:tcPr>
            <w:tcW w:w="3116" w:type="dxa"/>
          </w:tcPr>
          <w:p w14:paraId="775C6356" w14:textId="77777777" w:rsidR="006026EE" w:rsidRDefault="006026EE" w:rsidP="00EE72AE">
            <w:pPr>
              <w:ind w:firstLine="0"/>
              <w:rPr>
                <w:lang w:val="fr-FR"/>
              </w:rPr>
            </w:pPr>
            <w:r>
              <w:rPr>
                <w:lang w:val="fr-FR"/>
              </w:rPr>
              <w:t>Schéma</w:t>
            </w:r>
          </w:p>
        </w:tc>
        <w:tc>
          <w:tcPr>
            <w:tcW w:w="3117" w:type="dxa"/>
          </w:tcPr>
          <w:p w14:paraId="2E5BDDD2" w14:textId="02F1F9F1" w:rsidR="006026EE" w:rsidRDefault="006026EE" w:rsidP="00EE72AE">
            <w:pPr>
              <w:ind w:firstLine="0"/>
              <w:rPr>
                <w:lang w:val="fr-FR"/>
              </w:rPr>
            </w:pPr>
            <w:r>
              <w:rPr>
                <w:lang w:val="fr-FR"/>
              </w:rPr>
              <w:t>Nombre de titres</w:t>
            </w:r>
          </w:p>
        </w:tc>
      </w:tr>
      <w:tr w:rsidR="006026EE" w:rsidRPr="00577CFE" w14:paraId="67304383" w14:textId="77777777" w:rsidTr="006026EE">
        <w:trPr>
          <w:jc w:val="center"/>
        </w:trPr>
        <w:tc>
          <w:tcPr>
            <w:tcW w:w="3116" w:type="dxa"/>
          </w:tcPr>
          <w:p w14:paraId="25B90F47" w14:textId="65082D0B" w:rsidR="006026EE" w:rsidRDefault="006026EE" w:rsidP="00EE72AE">
            <w:pPr>
              <w:ind w:firstLine="0"/>
              <w:rPr>
                <w:lang w:val="fr-FR"/>
              </w:rPr>
            </w:pPr>
            <w:r w:rsidRPr="006026EE">
              <w:rPr>
                <w:lang w:val="fr-FR"/>
              </w:rPr>
              <w:t>NC être que</w:t>
            </w:r>
          </w:p>
        </w:tc>
        <w:tc>
          <w:tcPr>
            <w:tcW w:w="3117" w:type="dxa"/>
          </w:tcPr>
          <w:p w14:paraId="478BDDD3" w14:textId="242C419C" w:rsidR="006026EE" w:rsidRDefault="006026EE" w:rsidP="00EE72AE">
            <w:pPr>
              <w:ind w:firstLine="0"/>
              <w:rPr>
                <w:lang w:val="fr-FR"/>
              </w:rPr>
            </w:pPr>
            <w:r>
              <w:rPr>
                <w:lang w:val="fr-FR"/>
              </w:rPr>
              <w:t>0</w:t>
            </w:r>
          </w:p>
        </w:tc>
      </w:tr>
      <w:tr w:rsidR="006026EE" w:rsidRPr="00577CFE" w14:paraId="4AD2C15F" w14:textId="77777777" w:rsidTr="006026EE">
        <w:trPr>
          <w:jc w:val="center"/>
        </w:trPr>
        <w:tc>
          <w:tcPr>
            <w:tcW w:w="3116" w:type="dxa"/>
          </w:tcPr>
          <w:p w14:paraId="419ADBDF" w14:textId="249C33D2" w:rsidR="006026EE" w:rsidRDefault="006026EE" w:rsidP="00EE72AE">
            <w:pPr>
              <w:ind w:firstLine="0"/>
              <w:rPr>
                <w:lang w:val="fr-FR"/>
              </w:rPr>
            </w:pPr>
            <w:r w:rsidRPr="006026EE">
              <w:rPr>
                <w:lang w:val="fr-FR"/>
              </w:rPr>
              <w:t>NC que</w:t>
            </w:r>
          </w:p>
        </w:tc>
        <w:tc>
          <w:tcPr>
            <w:tcW w:w="3117" w:type="dxa"/>
          </w:tcPr>
          <w:p w14:paraId="6CF1C756" w14:textId="50DDD629" w:rsidR="006026EE" w:rsidRDefault="006026EE" w:rsidP="00EE72AE">
            <w:pPr>
              <w:ind w:firstLine="0"/>
              <w:rPr>
                <w:lang w:val="fr-FR"/>
              </w:rPr>
            </w:pPr>
            <w:r>
              <w:rPr>
                <w:lang w:val="fr-FR"/>
              </w:rPr>
              <w:t>3</w:t>
            </w:r>
          </w:p>
        </w:tc>
      </w:tr>
      <w:tr w:rsidR="006026EE" w:rsidRPr="00577CFE" w14:paraId="4FEB561C" w14:textId="77777777" w:rsidTr="006026EE">
        <w:trPr>
          <w:jc w:val="center"/>
        </w:trPr>
        <w:tc>
          <w:tcPr>
            <w:tcW w:w="3116" w:type="dxa"/>
          </w:tcPr>
          <w:p w14:paraId="12513CDF" w14:textId="16E71759" w:rsidR="006026EE" w:rsidRDefault="006026EE" w:rsidP="00EE72AE">
            <w:pPr>
              <w:ind w:firstLine="0"/>
              <w:rPr>
                <w:lang w:val="fr-FR"/>
              </w:rPr>
            </w:pPr>
            <w:r>
              <w:rPr>
                <w:lang w:val="fr-FR"/>
              </w:rPr>
              <w:t>NC être de inf</w:t>
            </w:r>
          </w:p>
        </w:tc>
        <w:tc>
          <w:tcPr>
            <w:tcW w:w="3117" w:type="dxa"/>
          </w:tcPr>
          <w:p w14:paraId="5198E4F1" w14:textId="447C2582" w:rsidR="006026EE" w:rsidRDefault="006026EE" w:rsidP="00EE72AE">
            <w:pPr>
              <w:ind w:firstLine="0"/>
              <w:rPr>
                <w:lang w:val="fr-FR"/>
              </w:rPr>
            </w:pPr>
            <w:r>
              <w:rPr>
                <w:lang w:val="fr-FR"/>
              </w:rPr>
              <w:t>1</w:t>
            </w:r>
          </w:p>
        </w:tc>
      </w:tr>
      <w:tr w:rsidR="006026EE" w:rsidRPr="00577CFE" w14:paraId="6E0832A5" w14:textId="77777777" w:rsidTr="006026EE">
        <w:trPr>
          <w:jc w:val="center"/>
        </w:trPr>
        <w:tc>
          <w:tcPr>
            <w:tcW w:w="3116" w:type="dxa"/>
          </w:tcPr>
          <w:p w14:paraId="6B5AC8DC" w14:textId="23B5092D" w:rsidR="006026EE" w:rsidRDefault="006026EE" w:rsidP="00EE72AE">
            <w:pPr>
              <w:ind w:firstLine="0"/>
              <w:rPr>
                <w:lang w:val="fr-FR"/>
              </w:rPr>
            </w:pPr>
            <w:r>
              <w:rPr>
                <w:lang w:val="fr-FR"/>
              </w:rPr>
              <w:t>NC de inf</w:t>
            </w:r>
          </w:p>
        </w:tc>
        <w:tc>
          <w:tcPr>
            <w:tcW w:w="3117" w:type="dxa"/>
          </w:tcPr>
          <w:p w14:paraId="14D87FFC" w14:textId="76D749E4" w:rsidR="006026EE" w:rsidRDefault="006026EE" w:rsidP="00EE72AE">
            <w:pPr>
              <w:ind w:firstLine="0"/>
              <w:rPr>
                <w:lang w:val="fr-FR"/>
              </w:rPr>
            </w:pPr>
            <w:r>
              <w:rPr>
                <w:lang w:val="fr-FR"/>
              </w:rPr>
              <w:t>437 (estimation)</w:t>
            </w:r>
          </w:p>
        </w:tc>
      </w:tr>
      <w:tr w:rsidR="006026EE" w:rsidRPr="00577CFE" w14:paraId="08A0D46D" w14:textId="77777777" w:rsidTr="006026EE">
        <w:trPr>
          <w:jc w:val="center"/>
        </w:trPr>
        <w:tc>
          <w:tcPr>
            <w:tcW w:w="3116" w:type="dxa"/>
          </w:tcPr>
          <w:p w14:paraId="1FABD72F" w14:textId="318B7470" w:rsidR="006026EE" w:rsidRDefault="006026EE" w:rsidP="00EE72AE">
            <w:pPr>
              <w:ind w:firstLine="0"/>
              <w:rPr>
                <w:lang w:val="fr-FR"/>
              </w:rPr>
            </w:pPr>
            <w:r>
              <w:rPr>
                <w:lang w:val="fr-FR"/>
              </w:rPr>
              <w:t>Total</w:t>
            </w:r>
          </w:p>
        </w:tc>
        <w:tc>
          <w:tcPr>
            <w:tcW w:w="3117" w:type="dxa"/>
          </w:tcPr>
          <w:p w14:paraId="1E6AF760" w14:textId="1DE37838" w:rsidR="006026EE" w:rsidRDefault="006026EE" w:rsidP="00EE72AE">
            <w:pPr>
              <w:ind w:firstLine="0"/>
              <w:rPr>
                <w:lang w:val="fr-FR"/>
              </w:rPr>
            </w:pPr>
            <w:r>
              <w:rPr>
                <w:lang w:val="fr-FR"/>
              </w:rPr>
              <w:t>441 (estimation) soit 0,2 %</w:t>
            </w:r>
          </w:p>
        </w:tc>
      </w:tr>
    </w:tbl>
    <w:p w14:paraId="5E7C54DA" w14:textId="5D7C4143" w:rsidR="006026EE" w:rsidRDefault="006026EE" w:rsidP="00B80DA6">
      <w:pPr>
        <w:pStyle w:val="Lgende"/>
        <w:jc w:val="center"/>
        <w:rPr>
          <w:lang w:val="fr-FR"/>
        </w:rPr>
      </w:pPr>
      <w:bookmarkStart w:id="58" w:name="_Toc18509519"/>
      <w:r w:rsidRPr="006906BB">
        <w:rPr>
          <w:lang w:val="fr-FR"/>
        </w:rPr>
        <w:t xml:space="preserve">Tableau </w:t>
      </w:r>
      <w:r w:rsidR="0040240C">
        <w:rPr>
          <w:lang w:val="fr-FR"/>
        </w:rPr>
        <w:fldChar w:fldCharType="begin"/>
      </w:r>
      <w:r w:rsidR="0040240C">
        <w:rPr>
          <w:lang w:val="fr-FR"/>
        </w:rPr>
        <w:instrText xml:space="preserve"> SEQ Tableau \* ARABIC </w:instrText>
      </w:r>
      <w:r w:rsidR="0040240C">
        <w:rPr>
          <w:lang w:val="fr-FR"/>
        </w:rPr>
        <w:fldChar w:fldCharType="separate"/>
      </w:r>
      <w:r w:rsidR="00F0696F">
        <w:rPr>
          <w:noProof/>
          <w:lang w:val="fr-FR"/>
        </w:rPr>
        <w:t>10</w:t>
      </w:r>
      <w:r w:rsidR="0040240C">
        <w:rPr>
          <w:lang w:val="fr-FR"/>
        </w:rPr>
        <w:fldChar w:fldCharType="end"/>
      </w:r>
      <w:r w:rsidRPr="006906BB">
        <w:rPr>
          <w:lang w:val="fr-FR"/>
        </w:rPr>
        <w:t xml:space="preserve">: Présence des constructions spécificationnelles </w:t>
      </w:r>
      <w:r>
        <w:rPr>
          <w:lang w:val="fr-FR"/>
        </w:rPr>
        <w:t xml:space="preserve">classiques </w:t>
      </w:r>
      <w:r w:rsidRPr="006906BB">
        <w:rPr>
          <w:lang w:val="fr-FR"/>
        </w:rPr>
        <w:t>dans notre corpus</w:t>
      </w:r>
      <w:bookmarkEnd w:id="58"/>
    </w:p>
    <w:p w14:paraId="0FFF3A13" w14:textId="63B4308D" w:rsidR="00314873" w:rsidRPr="00314873" w:rsidRDefault="00314873" w:rsidP="00314873">
      <w:pPr>
        <w:rPr>
          <w:lang w:val="fr-FR"/>
        </w:rPr>
      </w:pPr>
      <w:r>
        <w:rPr>
          <w:lang w:val="fr-FR"/>
        </w:rPr>
        <w:lastRenderedPageBreak/>
        <w:t xml:space="preserve">Nous n’avons trouvé que très peu de constructions spécificationnelles classiques dans notre corpus. Les rares que nous avons trouvées se caractérisent par la non-utilisation du verbe être conjugué optionnel. </w:t>
      </w:r>
      <w:r w:rsidR="00014F63">
        <w:rPr>
          <w:lang w:val="fr-FR"/>
        </w:rPr>
        <w:t>Il n’y a aucune construction spécificationnelle pseudo-clivée.</w:t>
      </w:r>
    </w:p>
    <w:p w14:paraId="6A9774E2" w14:textId="37B1501F" w:rsidR="00314873" w:rsidRDefault="001A75AA" w:rsidP="00314873">
      <w:pPr>
        <w:rPr>
          <w:lang w:val="fr-FR"/>
        </w:rPr>
      </w:pPr>
      <w:r>
        <w:rPr>
          <w:lang w:val="fr-FR"/>
        </w:rPr>
        <w:t>Il reste néanmoins la construction spécificationnelle utilisant un syntagme prépositionnel-nominal.</w:t>
      </w:r>
      <w:r w:rsidR="00B80DA6">
        <w:rPr>
          <w:lang w:val="fr-FR"/>
        </w:rPr>
        <w:t xml:space="preserve"> Néanmoins, le schéma de cette dernière, NC de NC, remonterait beaucoup trop de résultats sachant qu’il nous faudrait ensuite déterminer s’il s’agit à chaque fois d’un véritable emploi sous-spécifié d’un nom. Une solution serait de faire également une estimation, mais devant l’ampleur des résultats, </w:t>
      </w:r>
      <w:r w:rsidR="00314873" w:rsidRPr="00314873">
        <w:rPr>
          <w:lang w:val="fr-FR"/>
        </w:rPr>
        <w:t>179</w:t>
      </w:r>
      <w:r w:rsidR="00314873">
        <w:rPr>
          <w:lang w:val="fr-FR"/>
        </w:rPr>
        <w:t> </w:t>
      </w:r>
      <w:r w:rsidR="00314873" w:rsidRPr="00314873">
        <w:rPr>
          <w:lang w:val="fr-FR"/>
        </w:rPr>
        <w:t>209</w:t>
      </w:r>
      <w:r w:rsidR="00314873">
        <w:rPr>
          <w:lang w:val="fr-FR"/>
        </w:rPr>
        <w:t>, en étudier ne serait-ce qu’un 1 % reviendrait à étudier manuellement 1</w:t>
      </w:r>
      <w:r w:rsidR="00EB51DB">
        <w:rPr>
          <w:lang w:val="fr-FR"/>
        </w:rPr>
        <w:t> </w:t>
      </w:r>
      <w:r w:rsidR="00314873">
        <w:rPr>
          <w:lang w:val="fr-FR"/>
        </w:rPr>
        <w:t>792</w:t>
      </w:r>
      <w:r w:rsidR="00EB51DB">
        <w:rPr>
          <w:lang w:val="fr-FR"/>
        </w:rPr>
        <w:t xml:space="preserve"> titres</w:t>
      </w:r>
      <w:r w:rsidR="00314873">
        <w:rPr>
          <w:lang w:val="fr-FR"/>
        </w:rPr>
        <w:t>. Nous proposons une autre solution.</w:t>
      </w:r>
    </w:p>
    <w:p w14:paraId="7B4BB492" w14:textId="208C95CA" w:rsidR="00126C40" w:rsidRDefault="00171667" w:rsidP="00171667">
      <w:pPr>
        <w:pStyle w:val="Titre3"/>
      </w:pPr>
      <w:bookmarkStart w:id="59" w:name="_Toc18538526"/>
      <w:r w:rsidRPr="00171667">
        <w:t>III.2.2 Schémas récurrents d’emploi des têtes transdisciplinaires</w:t>
      </w:r>
      <w:bookmarkEnd w:id="59"/>
    </w:p>
    <w:p w14:paraId="4C910CD2" w14:textId="117D9BFF" w:rsidR="00314873" w:rsidRDefault="00FE7713" w:rsidP="00314873">
      <w:pPr>
        <w:rPr>
          <w:lang w:val="fr-FR"/>
        </w:rPr>
      </w:pPr>
      <w:r>
        <w:rPr>
          <w:lang w:val="fr-FR"/>
        </w:rPr>
        <w:t xml:space="preserve">Roze et al. (2014) employait les constructions classiques pour trouver une liste de </w:t>
      </w:r>
      <w:r w:rsidR="00454F36">
        <w:rPr>
          <w:lang w:val="fr-FR"/>
        </w:rPr>
        <w:t>NSS</w:t>
      </w:r>
      <w:r>
        <w:rPr>
          <w:lang w:val="fr-FR"/>
        </w:rPr>
        <w:t xml:space="preserve"> puis ils fouillaient pour trouver des motifs émergents les incluant.</w:t>
      </w:r>
    </w:p>
    <w:p w14:paraId="75D192F4" w14:textId="1041EEF6" w:rsidR="00FE7713" w:rsidRDefault="00FC58EC" w:rsidP="00314873">
      <w:pPr>
        <w:rPr>
          <w:lang w:val="fr-FR"/>
        </w:rPr>
      </w:pPr>
      <w:r>
        <w:rPr>
          <w:lang w:val="fr-FR"/>
        </w:rPr>
        <w:t>XXX</w:t>
      </w:r>
    </w:p>
    <w:p w14:paraId="4C790A97" w14:textId="77777777" w:rsidR="00FC58EC" w:rsidRDefault="00FC58EC" w:rsidP="00314873">
      <w:pPr>
        <w:rPr>
          <w:lang w:val="fr-FR"/>
        </w:rPr>
      </w:pPr>
    </w:p>
    <w:p w14:paraId="4C5B246C" w14:textId="42AB94E6" w:rsidR="00314873" w:rsidRPr="00314873" w:rsidRDefault="00314873" w:rsidP="00314873">
      <w:pPr>
        <w:rPr>
          <w:lang w:val="fr-FR"/>
        </w:rPr>
      </w:pPr>
      <w:r>
        <w:rPr>
          <w:lang w:val="fr-FR"/>
        </w:rPr>
        <w:t>L’existence de nos têtes transdisciplinaires, fréquentes, abstraites, au faible contenu sémantique, nous pousse à nous demander s’il n’existerait pas d’autres constructions spécificationnelles, propres aux titres. Nous allons à présent essayer de rechercher des schémas récurrents dans lesquels s’inséreraient nos têtes transdisciplinaires et d’évaluer si ceux-ci pourraient jouer le rôle de construction spécificationnelle.</w:t>
      </w:r>
    </w:p>
    <w:p w14:paraId="225B4DB6" w14:textId="77777777" w:rsidR="00126C40" w:rsidRPr="00237BDB" w:rsidRDefault="00126C40" w:rsidP="00126C40">
      <w:pPr>
        <w:rPr>
          <w:lang w:val="fr-FR"/>
        </w:rPr>
      </w:pPr>
      <w:r w:rsidRPr="00237BDB">
        <w:rPr>
          <w:highlight w:val="yellow"/>
          <w:lang w:val="fr-FR"/>
        </w:rPr>
        <w:t>TODO</w:t>
      </w:r>
    </w:p>
    <w:p w14:paraId="23C0FE95" w14:textId="77777777" w:rsidR="00A4304D" w:rsidRPr="00A4304D" w:rsidRDefault="00A4304D" w:rsidP="00A4304D">
      <w:pPr>
        <w:pStyle w:val="Paragraphedeliste"/>
        <w:numPr>
          <w:ilvl w:val="0"/>
          <w:numId w:val="17"/>
        </w:numPr>
        <w:rPr>
          <w:lang w:val="fr-FR"/>
        </w:rPr>
      </w:pPr>
      <w:r w:rsidRPr="00A4304D">
        <w:rPr>
          <w:lang w:val="fr-FR"/>
        </w:rPr>
        <w:t>Établir la forme syntaxico-lemmatique des schémas récurrents. Notamment :</w:t>
      </w:r>
    </w:p>
    <w:p w14:paraId="3DF36E33" w14:textId="77777777" w:rsidR="00A4304D" w:rsidRDefault="00A4304D" w:rsidP="00A4304D">
      <w:pPr>
        <w:pStyle w:val="Paragraphedeliste"/>
        <w:numPr>
          <w:ilvl w:val="1"/>
          <w:numId w:val="17"/>
        </w:numPr>
        <w:rPr>
          <w:lang w:val="fr-FR"/>
        </w:rPr>
      </w:pPr>
      <w:r w:rsidRPr="00A4304D">
        <w:rPr>
          <w:lang w:val="fr-FR"/>
        </w:rPr>
        <w:t>Étudier la préférence des têtes transdisciplinaires pour ces segments</w:t>
      </w:r>
    </w:p>
    <w:p w14:paraId="3ED76CB9" w14:textId="77777777" w:rsidR="00A4304D" w:rsidRPr="00A4304D" w:rsidRDefault="00A4304D" w:rsidP="00A4304D">
      <w:pPr>
        <w:pStyle w:val="Paragraphedeliste"/>
        <w:numPr>
          <w:ilvl w:val="1"/>
          <w:numId w:val="17"/>
        </w:numPr>
        <w:rPr>
          <w:lang w:val="fr-FR"/>
        </w:rPr>
      </w:pPr>
      <w:r>
        <w:rPr>
          <w:lang w:val="fr-FR"/>
        </w:rPr>
        <w:t>Étudier si ces schémas acceptent d’autres têtes que les têtes transdisciplinaires et la répartition entre les deux groupes (schéma + tête transdisciplinaire vs schéma + tête non étiquetée comme transdisciplinaire)</w:t>
      </w:r>
    </w:p>
    <w:p w14:paraId="6972D902" w14:textId="77777777" w:rsidR="00A4304D" w:rsidRPr="00A4304D" w:rsidRDefault="00A4304D" w:rsidP="00A4304D">
      <w:pPr>
        <w:pStyle w:val="Paragraphedeliste"/>
        <w:numPr>
          <w:ilvl w:val="1"/>
          <w:numId w:val="17"/>
        </w:numPr>
        <w:rPr>
          <w:lang w:val="fr-FR"/>
        </w:rPr>
      </w:pPr>
      <w:r w:rsidRPr="00A4304D">
        <w:rPr>
          <w:lang w:val="fr-FR"/>
        </w:rPr>
        <w:t>Étudier les schémas sur deux segments avec le double point (notamment NSS : contenu spécifiant)</w:t>
      </w:r>
    </w:p>
    <w:p w14:paraId="75FC1FD4" w14:textId="77777777" w:rsidR="00A4304D" w:rsidRDefault="00A4304D" w:rsidP="00A4304D">
      <w:pPr>
        <w:pStyle w:val="Paragraphedeliste"/>
        <w:numPr>
          <w:ilvl w:val="0"/>
          <w:numId w:val="17"/>
        </w:numPr>
        <w:rPr>
          <w:lang w:val="fr-FR"/>
        </w:rPr>
      </w:pPr>
      <w:r w:rsidRPr="00A4304D">
        <w:rPr>
          <w:lang w:val="fr-FR"/>
        </w:rPr>
        <w:t>Étudier la sémantique associée à ces schémas</w:t>
      </w:r>
    </w:p>
    <w:p w14:paraId="645DFCC1" w14:textId="77777777" w:rsidR="00126C40" w:rsidRPr="00A4304D" w:rsidRDefault="00126C40" w:rsidP="00A4304D">
      <w:pPr>
        <w:pStyle w:val="Paragraphedeliste"/>
        <w:numPr>
          <w:ilvl w:val="1"/>
          <w:numId w:val="17"/>
        </w:numPr>
        <w:rPr>
          <w:lang w:val="fr-FR"/>
        </w:rPr>
      </w:pPr>
      <w:r w:rsidRPr="00A4304D">
        <w:rPr>
          <w:lang w:val="fr-FR"/>
        </w:rPr>
        <w:t>Nous essayerons d’aborder la sémantique des schémas, en faisant référence à ce que l’on trouve dans un titre (Grant, 2013 ; Paiva, 2012), mais en nous rapprochant également des typologies sémantiques que l’on plaque sur les titres bisegmentaux comme dans la suite de travaux de Swales et Feak (1994), Anthony (2001) et Cheng et al. (2012) qui partagent une orientation commune.</w:t>
      </w:r>
    </w:p>
    <w:p w14:paraId="04B651F5" w14:textId="77777777" w:rsidR="00126C40" w:rsidRPr="00237BDB" w:rsidRDefault="00126C40" w:rsidP="00126C40">
      <w:pPr>
        <w:pStyle w:val="Titre3"/>
      </w:pPr>
      <w:bookmarkStart w:id="60" w:name="_Toc18538527"/>
      <w:r w:rsidRPr="00237BDB">
        <w:t>III.</w:t>
      </w:r>
      <w:r w:rsidR="00171667">
        <w:t>2</w:t>
      </w:r>
      <w:r w:rsidRPr="00237BDB">
        <w:t>.</w:t>
      </w:r>
      <w:r>
        <w:t>3</w:t>
      </w:r>
      <w:r w:rsidRPr="00237BDB">
        <w:t xml:space="preserve"> Transdisciplinarité des schémas</w:t>
      </w:r>
      <w:bookmarkEnd w:id="60"/>
    </w:p>
    <w:p w14:paraId="6172CF50" w14:textId="77777777" w:rsidR="00126C40" w:rsidRPr="00237BDB" w:rsidRDefault="00126C40" w:rsidP="00126C40">
      <w:pPr>
        <w:rPr>
          <w:lang w:val="fr-FR"/>
        </w:rPr>
      </w:pPr>
      <w:r w:rsidRPr="00237BDB">
        <w:rPr>
          <w:highlight w:val="yellow"/>
          <w:lang w:val="fr-FR"/>
        </w:rPr>
        <w:t>TODO</w:t>
      </w:r>
    </w:p>
    <w:p w14:paraId="0C880975" w14:textId="35BE5976" w:rsidR="00126C40" w:rsidRDefault="00126C40" w:rsidP="00A4304D">
      <w:pPr>
        <w:rPr>
          <w:lang w:val="fr-FR"/>
        </w:rPr>
      </w:pPr>
      <w:r w:rsidRPr="00237BDB">
        <w:rPr>
          <w:lang w:val="fr-FR"/>
        </w:rPr>
        <w:t xml:space="preserve">Dans cette partie nous étudions la répartition des schémas selon les </w:t>
      </w:r>
      <w:r w:rsidR="00CE0D21">
        <w:rPr>
          <w:lang w:val="fr-FR"/>
        </w:rPr>
        <w:t>domaines</w:t>
      </w:r>
      <w:r w:rsidRPr="00237BDB">
        <w:rPr>
          <w:lang w:val="fr-FR"/>
        </w:rPr>
        <w:t>.</w:t>
      </w:r>
    </w:p>
    <w:p w14:paraId="59DF755D" w14:textId="3F621760" w:rsidR="00171667" w:rsidRDefault="008406CE" w:rsidP="008406CE">
      <w:pPr>
        <w:rPr>
          <w:lang w:val="fr-FR"/>
        </w:rPr>
      </w:pPr>
      <w:r>
        <w:rPr>
          <w:lang w:val="fr-FR"/>
        </w:rPr>
        <w:lastRenderedPageBreak/>
        <w:t>On a</w:t>
      </w:r>
      <w:r w:rsidR="00BA0D17" w:rsidRPr="009D55C1">
        <w:rPr>
          <w:lang w:val="fr-FR"/>
        </w:rPr>
        <w:t xml:space="preserve"> montr</w:t>
      </w:r>
      <w:r>
        <w:rPr>
          <w:lang w:val="fr-FR"/>
        </w:rPr>
        <w:t>é</w:t>
      </w:r>
      <w:r w:rsidR="00BA0D17" w:rsidRPr="009D55C1">
        <w:rPr>
          <w:lang w:val="fr-FR"/>
        </w:rPr>
        <w:t xml:space="preserve"> qu’on ne trouve </w:t>
      </w:r>
      <w:r>
        <w:rPr>
          <w:lang w:val="fr-FR"/>
        </w:rPr>
        <w:t xml:space="preserve">que très peu les constructions spécificationnelles classiques : elles comptent pour moins de 0,4 % de notre corpus, s’exemptant du verbe être conjugué s’il est optionnel et avec un contenu spécificationnel très réduit. Ces caractéristiques s’accordent bien aux caractéristiques des verbes le plus souvent averbaux et d’une taille réduite. La cinquième construction spécificationnelle que nous avons recensée de Nakamura (2017), </w:t>
      </w:r>
      <w:r w:rsidR="00454F36">
        <w:rPr>
          <w:b/>
          <w:lang w:val="fr-FR"/>
        </w:rPr>
        <w:t>NSS</w:t>
      </w:r>
      <w:r w:rsidRPr="00237BDB">
        <w:rPr>
          <w:b/>
          <w:lang w:val="fr-FR"/>
        </w:rPr>
        <w:t xml:space="preserve"> </w:t>
      </w:r>
      <w:r w:rsidRPr="00237BDB">
        <w:rPr>
          <w:lang w:val="fr-FR"/>
        </w:rPr>
        <w:t xml:space="preserve">+ de + </w:t>
      </w:r>
      <w:r w:rsidRPr="00237BDB">
        <w:rPr>
          <w:i/>
          <w:lang w:val="fr-FR"/>
        </w:rPr>
        <w:t>syntagme verbal à l’infinitif</w:t>
      </w:r>
      <w:r>
        <w:rPr>
          <w:lang w:val="fr-FR"/>
        </w:rPr>
        <w:t xml:space="preserve">, a pour contenu spécificationnel un groupe prépositionnel ayant un groupe verbal avec un infinitif comme noyau. À la lumière des schémas récurrents où les têtes transdisciplinaires s’insèrent, nous soutenons que ces schémas remplissent le même rôle, mais en utilisant des noms plutôt que des infinitifs. Les contenus spécificationnels des titres seraient des syntagmes nominaux et la construction spécificationnelle prévalente un syntagme nominal complexe formé d’un premier syntagme contenant le </w:t>
      </w:r>
      <w:r w:rsidR="00454F36">
        <w:rPr>
          <w:lang w:val="fr-FR"/>
        </w:rPr>
        <w:t>NSS</w:t>
      </w:r>
      <w:r>
        <w:rPr>
          <w:lang w:val="fr-FR"/>
        </w:rPr>
        <w:t xml:space="preserve"> suivi d’un groupe prépositionnel contenant le contenu spécificationnel.</w:t>
      </w:r>
      <w:r w:rsidRPr="008406CE">
        <w:rPr>
          <w:lang w:val="fr-FR"/>
        </w:rPr>
        <w:t xml:space="preserve"> </w:t>
      </w:r>
      <w:r w:rsidRPr="009D55C1">
        <w:rPr>
          <w:lang w:val="fr-FR"/>
        </w:rPr>
        <w:t xml:space="preserve">Nous allons donc essayer d’établir </w:t>
      </w:r>
      <w:r>
        <w:rPr>
          <w:lang w:val="fr-FR"/>
        </w:rPr>
        <w:t>une liste de facteurs de rapprochement entre les</w:t>
      </w:r>
      <w:r w:rsidRPr="009D55C1">
        <w:rPr>
          <w:lang w:val="fr-FR"/>
        </w:rPr>
        <w:t xml:space="preserve"> têtes de segments </w:t>
      </w:r>
      <w:r>
        <w:rPr>
          <w:lang w:val="fr-FR"/>
        </w:rPr>
        <w:t xml:space="preserve">transdisciplinaires et les </w:t>
      </w:r>
      <w:r w:rsidR="00454F36">
        <w:rPr>
          <w:lang w:val="fr-FR"/>
        </w:rPr>
        <w:t>NSS</w:t>
      </w:r>
      <w:r>
        <w:rPr>
          <w:lang w:val="fr-FR"/>
        </w:rPr>
        <w:t xml:space="preserve"> </w:t>
      </w:r>
      <w:r w:rsidRPr="009D55C1">
        <w:rPr>
          <w:lang w:val="fr-FR"/>
        </w:rPr>
        <w:t>pour soutenir cet éventuel rapprochement.</w:t>
      </w:r>
    </w:p>
    <w:p w14:paraId="41C14AD7" w14:textId="0407D3AE" w:rsidR="00F747F1" w:rsidRDefault="00F747F1" w:rsidP="008406CE">
      <w:pPr>
        <w:rPr>
          <w:lang w:val="fr-FR"/>
        </w:rPr>
      </w:pPr>
    </w:p>
    <w:p w14:paraId="3B507495" w14:textId="2BEDB2B2" w:rsidR="00F747F1" w:rsidRDefault="00F747F1" w:rsidP="008406CE">
      <w:pPr>
        <w:rPr>
          <w:lang w:val="fr-FR"/>
        </w:rPr>
      </w:pPr>
    </w:p>
    <w:p w14:paraId="58ED1155" w14:textId="77777777" w:rsidR="00F747F1" w:rsidRPr="008406CE" w:rsidRDefault="00F747F1" w:rsidP="008406CE">
      <w:pPr>
        <w:rPr>
          <w:lang w:val="fr-FR"/>
        </w:rPr>
      </w:pPr>
    </w:p>
    <w:p w14:paraId="6CA662E6" w14:textId="56F9D8E5" w:rsidR="007D6EAF" w:rsidRPr="00F747F1" w:rsidRDefault="00BA0D17" w:rsidP="00F747F1">
      <w:pPr>
        <w:ind w:firstLine="0"/>
        <w:rPr>
          <w:lang w:val="fr-FR"/>
        </w:rPr>
      </w:pPr>
      <w:r w:rsidRPr="00F747F1">
        <w:rPr>
          <w:lang w:val="fr-FR"/>
        </w:rPr>
        <w:t>II</w:t>
      </w:r>
      <w:r w:rsidR="0066484E" w:rsidRPr="00F747F1">
        <w:rPr>
          <w:lang w:val="fr-FR"/>
        </w:rPr>
        <w:t>I</w:t>
      </w:r>
      <w:r w:rsidRPr="00F747F1">
        <w:rPr>
          <w:lang w:val="fr-FR"/>
        </w:rPr>
        <w:t>.</w:t>
      </w:r>
      <w:r w:rsidR="002A10BE" w:rsidRPr="00F747F1">
        <w:rPr>
          <w:lang w:val="fr-FR"/>
        </w:rPr>
        <w:t>3</w:t>
      </w:r>
      <w:r w:rsidR="00F747F1" w:rsidRPr="00F747F1">
        <w:rPr>
          <w:lang w:val="fr-FR"/>
        </w:rPr>
        <w:t xml:space="preserve"> </w:t>
      </w:r>
      <w:r w:rsidR="00126C40" w:rsidRPr="00F747F1">
        <w:rPr>
          <w:lang w:val="fr-FR"/>
        </w:rPr>
        <w:t xml:space="preserve">Rapprochements des </w:t>
      </w:r>
      <w:r w:rsidR="00454F36">
        <w:rPr>
          <w:lang w:val="fr-FR"/>
        </w:rPr>
        <w:t>NSS</w:t>
      </w:r>
      <w:r w:rsidR="00126C40" w:rsidRPr="00F747F1">
        <w:rPr>
          <w:lang w:val="fr-FR"/>
        </w:rPr>
        <w:t xml:space="preserve"> et des têtes transdisciplinaires</w:t>
      </w:r>
    </w:p>
    <w:p w14:paraId="462D03E5" w14:textId="77777777" w:rsidR="00171667" w:rsidRPr="00F747F1" w:rsidRDefault="00171667" w:rsidP="00F747F1">
      <w:pPr>
        <w:ind w:firstLine="0"/>
        <w:rPr>
          <w:lang w:val="fr-FR"/>
        </w:rPr>
      </w:pPr>
      <w:r w:rsidRPr="00F747F1">
        <w:rPr>
          <w:lang w:val="fr-FR"/>
        </w:rPr>
        <w:t>III.3.1 Facteurs de rapprochement</w:t>
      </w:r>
    </w:p>
    <w:p w14:paraId="47FB4939" w14:textId="77777777" w:rsidR="008406CE" w:rsidRPr="008406CE" w:rsidRDefault="008406CE" w:rsidP="008406CE">
      <w:pPr>
        <w:rPr>
          <w:lang w:val="fr-FR"/>
        </w:rPr>
      </w:pPr>
      <w:r w:rsidRPr="00237BDB">
        <w:rPr>
          <w:highlight w:val="yellow"/>
          <w:lang w:val="fr-FR"/>
        </w:rPr>
        <w:t>TODO</w:t>
      </w:r>
    </w:p>
    <w:p w14:paraId="0E34F22B" w14:textId="60E7CA94" w:rsidR="007D6EAF" w:rsidRPr="00237BDB" w:rsidRDefault="00BA0D17">
      <w:pPr>
        <w:rPr>
          <w:lang w:val="fr-FR"/>
        </w:rPr>
      </w:pPr>
      <w:r w:rsidRPr="00237BDB">
        <w:rPr>
          <w:lang w:val="fr-FR"/>
        </w:rPr>
        <w:t xml:space="preserve">Nous listons dans cette partie une liste de caractéristiques retenues pour rapprocher les têtes de segments des </w:t>
      </w:r>
      <w:r w:rsidR="00454F36">
        <w:rPr>
          <w:lang w:val="fr-FR"/>
        </w:rPr>
        <w:t>NSS</w:t>
      </w:r>
      <w:r w:rsidR="00BA2743">
        <w:rPr>
          <w:lang w:val="fr-FR"/>
        </w:rPr>
        <w:t xml:space="preserve"> en les justifiant</w:t>
      </w:r>
      <w:r w:rsidRPr="00237BDB">
        <w:rPr>
          <w:lang w:val="fr-FR"/>
        </w:rPr>
        <w:t xml:space="preserve"> :</w:t>
      </w:r>
    </w:p>
    <w:p w14:paraId="203B02A9" w14:textId="77777777" w:rsidR="007D6EAF" w:rsidRPr="00237BDB" w:rsidRDefault="00BA0D17">
      <w:pPr>
        <w:numPr>
          <w:ilvl w:val="0"/>
          <w:numId w:val="4"/>
        </w:numPr>
        <w:spacing w:after="0"/>
        <w:rPr>
          <w:lang w:val="fr-FR"/>
        </w:rPr>
      </w:pPr>
      <w:r w:rsidRPr="00237BDB">
        <w:rPr>
          <w:lang w:val="fr-FR"/>
        </w:rPr>
        <w:t>Fréquence par rapport à l’ensemble des noms.</w:t>
      </w:r>
    </w:p>
    <w:p w14:paraId="12E1D93A" w14:textId="77777777" w:rsidR="007D6EAF" w:rsidRPr="00237BDB" w:rsidRDefault="00BA0D17">
      <w:pPr>
        <w:numPr>
          <w:ilvl w:val="0"/>
          <w:numId w:val="4"/>
        </w:numPr>
        <w:spacing w:before="0" w:after="0"/>
        <w:rPr>
          <w:lang w:val="fr-FR"/>
        </w:rPr>
      </w:pPr>
      <w:r w:rsidRPr="00237BDB">
        <w:rPr>
          <w:lang w:val="fr-FR"/>
        </w:rPr>
        <w:t>S’il s’agit d’un nom abstrait oui ou non.</w:t>
      </w:r>
    </w:p>
    <w:p w14:paraId="7D5732A6" w14:textId="77777777" w:rsidR="007D6EAF" w:rsidRPr="00237BDB" w:rsidRDefault="00BA0D17">
      <w:pPr>
        <w:numPr>
          <w:ilvl w:val="0"/>
          <w:numId w:val="4"/>
        </w:numPr>
        <w:spacing w:before="0" w:after="0"/>
        <w:rPr>
          <w:lang w:val="fr-FR"/>
        </w:rPr>
      </w:pPr>
      <w:r w:rsidRPr="00237BDB">
        <w:rPr>
          <w:lang w:val="fr-FR"/>
        </w:rPr>
        <w:t>Détermination : non définie, définie, pas de détermination.</w:t>
      </w:r>
    </w:p>
    <w:p w14:paraId="153F0D6F" w14:textId="77777777" w:rsidR="007D6EAF" w:rsidRPr="00237BDB" w:rsidRDefault="00BA0D17">
      <w:pPr>
        <w:numPr>
          <w:ilvl w:val="0"/>
          <w:numId w:val="4"/>
        </w:numPr>
        <w:spacing w:before="0" w:after="0"/>
        <w:rPr>
          <w:lang w:val="fr-FR"/>
        </w:rPr>
      </w:pPr>
      <w:r w:rsidRPr="00237BDB">
        <w:rPr>
          <w:lang w:val="fr-FR"/>
        </w:rPr>
        <w:t>Nombre : pluriel ou singulier.</w:t>
      </w:r>
    </w:p>
    <w:p w14:paraId="2EF30A02" w14:textId="77777777" w:rsidR="007D6EAF" w:rsidRPr="00237BDB" w:rsidRDefault="00BA0D17">
      <w:pPr>
        <w:numPr>
          <w:ilvl w:val="0"/>
          <w:numId w:val="4"/>
        </w:numPr>
        <w:spacing w:before="0" w:after="0"/>
        <w:rPr>
          <w:lang w:val="fr-FR"/>
        </w:rPr>
      </w:pPr>
      <w:r w:rsidRPr="00237BDB">
        <w:rPr>
          <w:lang w:val="fr-FR"/>
        </w:rPr>
        <w:t xml:space="preserve">Complémentation du nom, soit par un syntagme prépositionnel introduit par une autre préposition que </w:t>
      </w:r>
      <w:r w:rsidRPr="00237BDB">
        <w:rPr>
          <w:i/>
          <w:lang w:val="fr-FR"/>
        </w:rPr>
        <w:t xml:space="preserve">de, </w:t>
      </w:r>
      <w:r w:rsidRPr="00237BDB">
        <w:rPr>
          <w:lang w:val="fr-FR"/>
        </w:rPr>
        <w:t xml:space="preserve">par un groupe introduit par </w:t>
      </w:r>
      <w:r w:rsidRPr="00237BDB">
        <w:rPr>
          <w:i/>
          <w:lang w:val="fr-FR"/>
        </w:rPr>
        <w:t>de</w:t>
      </w:r>
      <w:r w:rsidRPr="00237BDB">
        <w:rPr>
          <w:lang w:val="fr-FR"/>
        </w:rPr>
        <w:t xml:space="preserve"> et sans complémentation. Cheng et al. (2012) indique que 90 % des modificateurs des noms sont des groupes prépositionnels, ce qui est une caractéristique de l’écriture académique (Biber et al., 1999 ; Biber et Gray, 2010), et que la majorité de ces groupes utilisent </w:t>
      </w:r>
      <w:r w:rsidRPr="00237BDB">
        <w:rPr>
          <w:i/>
          <w:lang w:val="fr-FR"/>
        </w:rPr>
        <w:t>of</w:t>
      </w:r>
      <w:r w:rsidRPr="00237BDB">
        <w:rPr>
          <w:lang w:val="fr-FR"/>
        </w:rPr>
        <w:t xml:space="preserve"> ou </w:t>
      </w:r>
      <w:r w:rsidRPr="00237BDB">
        <w:rPr>
          <w:i/>
          <w:lang w:val="fr-FR"/>
        </w:rPr>
        <w:t xml:space="preserve">in </w:t>
      </w:r>
      <w:r w:rsidRPr="00237BDB">
        <w:rPr>
          <w:lang w:val="fr-FR"/>
        </w:rPr>
        <w:t>comme préposition.</w:t>
      </w:r>
    </w:p>
    <w:p w14:paraId="3CD3A86C" w14:textId="77777777" w:rsidR="007D6EAF" w:rsidRPr="00237BDB" w:rsidRDefault="00BA0D17">
      <w:pPr>
        <w:numPr>
          <w:ilvl w:val="0"/>
          <w:numId w:val="4"/>
        </w:numPr>
        <w:spacing w:before="0" w:after="0"/>
        <w:rPr>
          <w:lang w:val="fr-FR"/>
        </w:rPr>
      </w:pPr>
      <w:r w:rsidRPr="00237BDB">
        <w:rPr>
          <w:lang w:val="fr-FR"/>
        </w:rPr>
        <w:t>Transdisciplinarité : Moyenne de la position du lemme dans le classement en fréquence dans les différents domaines. Plus elle sera haute, plus sa transdisciplinarité sera bonne. On fera attention de distinguer sur le sens : sémantique neutre (“modèle”, “analyse”), sémantique en rapport avec un seul domaine (“architecture”), sémantique en rapport avec plusieurs domaines (“histoire”, “ville”), sémantique mixte interprétable comme neutre mais aussi comme en rapport avec un seul domaine (“synthèse”).</w:t>
      </w:r>
    </w:p>
    <w:p w14:paraId="1EF10BD5" w14:textId="77777777" w:rsidR="007D6EAF" w:rsidRPr="00237BDB" w:rsidRDefault="00BA0D17">
      <w:pPr>
        <w:numPr>
          <w:ilvl w:val="0"/>
          <w:numId w:val="4"/>
        </w:numPr>
        <w:spacing w:before="0" w:after="0"/>
        <w:rPr>
          <w:lang w:val="fr-FR"/>
        </w:rPr>
      </w:pPr>
      <w:r w:rsidRPr="00237BDB">
        <w:rPr>
          <w:lang w:val="fr-FR"/>
        </w:rPr>
        <w:t>Appartenance à la liste établie par Flowerdew et Forest (2015).</w:t>
      </w:r>
    </w:p>
    <w:p w14:paraId="205FA0A1" w14:textId="77777777" w:rsidR="007D6EAF" w:rsidRPr="00237BDB" w:rsidRDefault="00BA0D17">
      <w:pPr>
        <w:numPr>
          <w:ilvl w:val="0"/>
          <w:numId w:val="4"/>
        </w:numPr>
        <w:spacing w:before="0" w:after="0"/>
        <w:rPr>
          <w:lang w:val="fr-FR"/>
        </w:rPr>
      </w:pPr>
      <w:r w:rsidRPr="00237BDB">
        <w:rPr>
          <w:lang w:val="fr-FR"/>
        </w:rPr>
        <w:t>Appartenance à la liste établie par Sc</w:t>
      </w:r>
      <w:r w:rsidR="008406CE">
        <w:rPr>
          <w:lang w:val="fr-FR"/>
        </w:rPr>
        <w:t>h</w:t>
      </w:r>
      <w:r w:rsidRPr="00237BDB">
        <w:rPr>
          <w:lang w:val="fr-FR"/>
        </w:rPr>
        <w:t>mid (2000).</w:t>
      </w:r>
    </w:p>
    <w:p w14:paraId="0FA20773" w14:textId="6177538D" w:rsidR="007D6EAF" w:rsidRPr="00237BDB" w:rsidRDefault="00BA0D17">
      <w:pPr>
        <w:numPr>
          <w:ilvl w:val="0"/>
          <w:numId w:val="4"/>
        </w:numPr>
        <w:spacing w:before="0" w:after="0"/>
        <w:rPr>
          <w:lang w:val="fr-FR"/>
        </w:rPr>
      </w:pPr>
      <w:r w:rsidRPr="00237BDB">
        <w:rPr>
          <w:lang w:val="fr-FR"/>
        </w:rPr>
        <w:lastRenderedPageBreak/>
        <w:t xml:space="preserve">Position de la </w:t>
      </w:r>
      <w:r w:rsidR="00CA03A0">
        <w:rPr>
          <w:lang w:val="fr-FR"/>
        </w:rPr>
        <w:t>tête</w:t>
      </w:r>
      <w:r w:rsidRPr="00237BDB">
        <w:rPr>
          <w:lang w:val="fr-FR"/>
        </w:rPr>
        <w:t xml:space="preserve"> dans leur segment. Roze et al. (2014) indique l’existence d’un schéma </w:t>
      </w:r>
      <w:r w:rsidRPr="00237BDB">
        <w:rPr>
          <w:i/>
          <w:lang w:val="fr-FR"/>
        </w:rPr>
        <w:t>Nom sous-spécifié : suite</w:t>
      </w:r>
      <w:r w:rsidRPr="00237BDB">
        <w:rPr>
          <w:lang w:val="fr-FR"/>
        </w:rPr>
        <w:t xml:space="preserve">, ce qui laisse à penser que la position des </w:t>
      </w:r>
      <w:r w:rsidR="00CA03A0">
        <w:rPr>
          <w:lang w:val="fr-FR"/>
        </w:rPr>
        <w:t>têtes</w:t>
      </w:r>
      <w:r w:rsidRPr="00237BDB">
        <w:rPr>
          <w:lang w:val="fr-FR"/>
        </w:rPr>
        <w:t xml:space="preserve"> est importante, dans ce juste avant le signe de ponctuation segmentant.</w:t>
      </w:r>
    </w:p>
    <w:p w14:paraId="56047AC7" w14:textId="77777777" w:rsidR="007D6EAF" w:rsidRPr="00237BDB" w:rsidRDefault="00BA0D17">
      <w:pPr>
        <w:numPr>
          <w:ilvl w:val="0"/>
          <w:numId w:val="4"/>
        </w:numPr>
        <w:spacing w:before="0" w:after="0"/>
        <w:rPr>
          <w:lang w:val="fr-FR"/>
        </w:rPr>
      </w:pPr>
      <w:r w:rsidRPr="00237BDB">
        <w:rPr>
          <w:lang w:val="fr-FR"/>
        </w:rPr>
        <w:t>Position de leur segment dans le titre par rapport aux autres segments.</w:t>
      </w:r>
    </w:p>
    <w:p w14:paraId="04E70062" w14:textId="7045739C" w:rsidR="007D6EAF" w:rsidRPr="00237BDB" w:rsidRDefault="00BA0D17">
      <w:pPr>
        <w:numPr>
          <w:ilvl w:val="0"/>
          <w:numId w:val="4"/>
        </w:numPr>
        <w:spacing w:before="0"/>
        <w:rPr>
          <w:lang w:val="fr-FR"/>
        </w:rPr>
      </w:pPr>
      <w:r w:rsidRPr="00237BDB">
        <w:rPr>
          <w:lang w:val="fr-FR"/>
        </w:rPr>
        <w:t xml:space="preserve">Position de la </w:t>
      </w:r>
      <w:r w:rsidR="005968BF">
        <w:rPr>
          <w:lang w:val="fr-FR"/>
        </w:rPr>
        <w:t>tête</w:t>
      </w:r>
      <w:r w:rsidRPr="00237BDB">
        <w:rPr>
          <w:lang w:val="fr-FR"/>
        </w:rPr>
        <w:t xml:space="preserve"> dans le titre.</w:t>
      </w:r>
    </w:p>
    <w:p w14:paraId="2D066C25" w14:textId="77777777" w:rsidR="007D6EAF" w:rsidRPr="00237BDB" w:rsidRDefault="00BA0D17">
      <w:pPr>
        <w:ind w:firstLine="0"/>
        <w:rPr>
          <w:lang w:val="fr-FR"/>
        </w:rPr>
      </w:pPr>
      <w:r w:rsidRPr="00237BDB">
        <w:rPr>
          <w:lang w:val="fr-FR"/>
        </w:rPr>
        <w:t>Exemple :</w:t>
      </w: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050"/>
        <w:gridCol w:w="780"/>
        <w:gridCol w:w="1065"/>
        <w:gridCol w:w="1875"/>
        <w:gridCol w:w="1815"/>
        <w:gridCol w:w="1500"/>
      </w:tblGrid>
      <w:tr w:rsidR="007D6EAF" w:rsidRPr="00237BDB" w14:paraId="0484918B" w14:textId="77777777">
        <w:tc>
          <w:tcPr>
            <w:tcW w:w="1275" w:type="dxa"/>
            <w:shd w:val="clear" w:color="auto" w:fill="auto"/>
            <w:tcMar>
              <w:top w:w="100" w:type="dxa"/>
              <w:left w:w="100" w:type="dxa"/>
              <w:bottom w:w="100" w:type="dxa"/>
              <w:right w:w="100" w:type="dxa"/>
            </w:tcMar>
          </w:tcPr>
          <w:p w14:paraId="6A6F984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Lemme</w:t>
            </w:r>
          </w:p>
        </w:tc>
        <w:tc>
          <w:tcPr>
            <w:tcW w:w="1050" w:type="dxa"/>
            <w:shd w:val="clear" w:color="auto" w:fill="auto"/>
            <w:tcMar>
              <w:top w:w="100" w:type="dxa"/>
              <w:left w:w="100" w:type="dxa"/>
              <w:bottom w:w="100" w:type="dxa"/>
              <w:right w:w="100" w:type="dxa"/>
            </w:tcMar>
          </w:tcPr>
          <w:p w14:paraId="5632285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Abstrait</w:t>
            </w:r>
          </w:p>
        </w:tc>
        <w:tc>
          <w:tcPr>
            <w:tcW w:w="780" w:type="dxa"/>
            <w:shd w:val="clear" w:color="auto" w:fill="auto"/>
            <w:tcMar>
              <w:top w:w="100" w:type="dxa"/>
              <w:left w:w="100" w:type="dxa"/>
              <w:bottom w:w="100" w:type="dxa"/>
              <w:right w:w="100" w:type="dxa"/>
            </w:tcMar>
          </w:tcPr>
          <w:p w14:paraId="5D42B3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w:t>
            </w:r>
          </w:p>
        </w:tc>
        <w:tc>
          <w:tcPr>
            <w:tcW w:w="1065" w:type="dxa"/>
            <w:shd w:val="clear" w:color="auto" w:fill="auto"/>
            <w:tcMar>
              <w:top w:w="100" w:type="dxa"/>
              <w:left w:w="100" w:type="dxa"/>
              <w:bottom w:w="100" w:type="dxa"/>
              <w:right w:w="100" w:type="dxa"/>
            </w:tcMar>
          </w:tcPr>
          <w:p w14:paraId="62EE09A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Compl.</w:t>
            </w:r>
          </w:p>
        </w:tc>
        <w:tc>
          <w:tcPr>
            <w:tcW w:w="1875" w:type="dxa"/>
            <w:shd w:val="clear" w:color="auto" w:fill="auto"/>
            <w:tcMar>
              <w:top w:w="100" w:type="dxa"/>
              <w:left w:w="100" w:type="dxa"/>
              <w:bottom w:w="100" w:type="dxa"/>
              <w:right w:w="100" w:type="dxa"/>
            </w:tcMar>
          </w:tcPr>
          <w:p w14:paraId="60F5FE3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Transdisciplinarité</w:t>
            </w:r>
          </w:p>
        </w:tc>
        <w:tc>
          <w:tcPr>
            <w:tcW w:w="1815" w:type="dxa"/>
            <w:shd w:val="clear" w:color="auto" w:fill="auto"/>
            <w:tcMar>
              <w:top w:w="100" w:type="dxa"/>
              <w:left w:w="100" w:type="dxa"/>
              <w:bottom w:w="100" w:type="dxa"/>
              <w:right w:w="100" w:type="dxa"/>
            </w:tcMar>
          </w:tcPr>
          <w:p w14:paraId="5825C7E3" w14:textId="189C533D" w:rsidR="007D6EAF" w:rsidRPr="00237BDB" w:rsidRDefault="00454F36">
            <w:pPr>
              <w:widowControl w:val="0"/>
              <w:pBdr>
                <w:top w:val="nil"/>
                <w:left w:val="nil"/>
                <w:bottom w:val="nil"/>
                <w:right w:val="nil"/>
                <w:between w:val="nil"/>
              </w:pBdr>
              <w:spacing w:before="0" w:after="0" w:line="240" w:lineRule="auto"/>
              <w:ind w:firstLine="0"/>
              <w:jc w:val="left"/>
              <w:rPr>
                <w:lang w:val="fr-FR"/>
              </w:rPr>
            </w:pPr>
            <w:r>
              <w:rPr>
                <w:lang w:val="fr-FR"/>
              </w:rPr>
              <w:t>NSS</w:t>
            </w:r>
            <w:r w:rsidR="00BA0D17" w:rsidRPr="00237BDB">
              <w:rPr>
                <w:lang w:val="fr-FR"/>
              </w:rPr>
              <w:t xml:space="preserve"> fréquent ?</w:t>
            </w:r>
          </w:p>
        </w:tc>
        <w:tc>
          <w:tcPr>
            <w:tcW w:w="1500" w:type="dxa"/>
            <w:shd w:val="clear" w:color="auto" w:fill="auto"/>
            <w:tcMar>
              <w:top w:w="100" w:type="dxa"/>
              <w:left w:w="100" w:type="dxa"/>
              <w:bottom w:w="100" w:type="dxa"/>
              <w:right w:w="100" w:type="dxa"/>
            </w:tcMar>
          </w:tcPr>
          <w:p w14:paraId="3C7235B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Pos.</w:t>
            </w:r>
          </w:p>
        </w:tc>
      </w:tr>
      <w:tr w:rsidR="007D6EAF" w:rsidRPr="00237BDB" w14:paraId="58D65662" w14:textId="77777777">
        <w:tc>
          <w:tcPr>
            <w:tcW w:w="1275" w:type="dxa"/>
            <w:shd w:val="clear" w:color="auto" w:fill="auto"/>
            <w:tcMar>
              <w:top w:w="100" w:type="dxa"/>
              <w:left w:w="100" w:type="dxa"/>
              <w:bottom w:w="100" w:type="dxa"/>
              <w:right w:w="100" w:type="dxa"/>
            </w:tcMar>
          </w:tcPr>
          <w:p w14:paraId="6CD03AF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cas</w:t>
            </w:r>
          </w:p>
        </w:tc>
        <w:tc>
          <w:tcPr>
            <w:tcW w:w="1050" w:type="dxa"/>
            <w:shd w:val="clear" w:color="auto" w:fill="auto"/>
            <w:tcMar>
              <w:top w:w="100" w:type="dxa"/>
              <w:left w:w="100" w:type="dxa"/>
              <w:bottom w:w="100" w:type="dxa"/>
              <w:right w:w="100" w:type="dxa"/>
            </w:tcMar>
          </w:tcPr>
          <w:p w14:paraId="0B72FBC9" w14:textId="77777777" w:rsidR="007D6EAF" w:rsidRPr="00237BDB" w:rsidRDefault="00BA0D17">
            <w:pPr>
              <w:widowControl w:val="0"/>
              <w:pBdr>
                <w:top w:val="nil"/>
                <w:left w:val="nil"/>
                <w:bottom w:val="nil"/>
                <w:right w:val="nil"/>
                <w:between w:val="nil"/>
              </w:pBdr>
              <w:spacing w:before="0" w:after="0" w:line="240" w:lineRule="auto"/>
              <w:ind w:firstLine="0"/>
              <w:jc w:val="left"/>
              <w:rPr>
                <w:highlight w:val="yellow"/>
                <w:lang w:val="fr-FR"/>
              </w:rPr>
            </w:pPr>
            <w:r w:rsidRPr="00237BDB">
              <w:rPr>
                <w:highlight w:val="yellow"/>
                <w:lang w:val="fr-FR"/>
              </w:rPr>
              <w:t>TODO</w:t>
            </w:r>
          </w:p>
        </w:tc>
        <w:tc>
          <w:tcPr>
            <w:tcW w:w="780" w:type="dxa"/>
            <w:shd w:val="clear" w:color="auto" w:fill="auto"/>
            <w:tcMar>
              <w:top w:w="100" w:type="dxa"/>
              <w:left w:w="100" w:type="dxa"/>
              <w:bottom w:w="100" w:type="dxa"/>
              <w:right w:w="100" w:type="dxa"/>
            </w:tcMar>
          </w:tcPr>
          <w:p w14:paraId="553210C8"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14:paraId="7CBA9C6C"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14:paraId="1E0FDE49"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14:paraId="61CF6485"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14:paraId="6C501F86"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r w:rsidR="007D6EAF" w:rsidRPr="00237BDB" w14:paraId="781797B4" w14:textId="77777777">
        <w:tc>
          <w:tcPr>
            <w:tcW w:w="1275" w:type="dxa"/>
            <w:shd w:val="clear" w:color="auto" w:fill="auto"/>
            <w:tcMar>
              <w:top w:w="100" w:type="dxa"/>
              <w:left w:w="100" w:type="dxa"/>
              <w:bottom w:w="100" w:type="dxa"/>
              <w:right w:w="100" w:type="dxa"/>
            </w:tcMar>
          </w:tcPr>
          <w:p w14:paraId="31BCCD70"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problème</w:t>
            </w:r>
          </w:p>
        </w:tc>
        <w:tc>
          <w:tcPr>
            <w:tcW w:w="1050" w:type="dxa"/>
            <w:shd w:val="clear" w:color="auto" w:fill="auto"/>
            <w:tcMar>
              <w:top w:w="100" w:type="dxa"/>
              <w:left w:w="100" w:type="dxa"/>
              <w:bottom w:w="100" w:type="dxa"/>
              <w:right w:w="100" w:type="dxa"/>
            </w:tcMar>
          </w:tcPr>
          <w:p w14:paraId="33220161"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780" w:type="dxa"/>
            <w:shd w:val="clear" w:color="auto" w:fill="auto"/>
            <w:tcMar>
              <w:top w:w="100" w:type="dxa"/>
              <w:left w:w="100" w:type="dxa"/>
              <w:bottom w:w="100" w:type="dxa"/>
              <w:right w:w="100" w:type="dxa"/>
            </w:tcMar>
          </w:tcPr>
          <w:p w14:paraId="3A9BA8DA"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14:paraId="00A97908"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14:paraId="0094E67A"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14:paraId="6B5A7D22"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14:paraId="097F6A24"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r w:rsidR="007D6EAF" w:rsidRPr="00237BDB" w14:paraId="2EDEAB6A" w14:textId="77777777">
        <w:tc>
          <w:tcPr>
            <w:tcW w:w="1275" w:type="dxa"/>
            <w:shd w:val="clear" w:color="auto" w:fill="auto"/>
            <w:tcMar>
              <w:top w:w="100" w:type="dxa"/>
              <w:left w:w="100" w:type="dxa"/>
              <w:bottom w:w="100" w:type="dxa"/>
              <w:right w:w="100" w:type="dxa"/>
            </w:tcMar>
          </w:tcPr>
          <w:p w14:paraId="3C23D02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objectif</w:t>
            </w:r>
          </w:p>
        </w:tc>
        <w:tc>
          <w:tcPr>
            <w:tcW w:w="1050" w:type="dxa"/>
            <w:shd w:val="clear" w:color="auto" w:fill="auto"/>
            <w:tcMar>
              <w:top w:w="100" w:type="dxa"/>
              <w:left w:w="100" w:type="dxa"/>
              <w:bottom w:w="100" w:type="dxa"/>
              <w:right w:w="100" w:type="dxa"/>
            </w:tcMar>
          </w:tcPr>
          <w:p w14:paraId="44F60485"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780" w:type="dxa"/>
            <w:shd w:val="clear" w:color="auto" w:fill="auto"/>
            <w:tcMar>
              <w:top w:w="100" w:type="dxa"/>
              <w:left w:w="100" w:type="dxa"/>
              <w:bottom w:w="100" w:type="dxa"/>
              <w:right w:w="100" w:type="dxa"/>
            </w:tcMar>
          </w:tcPr>
          <w:p w14:paraId="2D1848AC"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14:paraId="17A8A69C"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14:paraId="3C0C6405"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14:paraId="4265FA3E"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14:paraId="5D3E01FA"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bl>
    <w:p w14:paraId="2F62C1F3" w14:textId="77777777" w:rsidR="007D6EAF" w:rsidRPr="00237BDB" w:rsidRDefault="007D6EAF" w:rsidP="00BA2743">
      <w:pPr>
        <w:ind w:firstLine="0"/>
        <w:rPr>
          <w:lang w:val="fr-FR"/>
        </w:rPr>
      </w:pPr>
    </w:p>
    <w:p w14:paraId="7AB742D8" w14:textId="7C0960CD" w:rsidR="007D6EAF" w:rsidRPr="00237BDB" w:rsidRDefault="00F747F1" w:rsidP="00F747F1">
      <w:pPr>
        <w:ind w:firstLine="0"/>
      </w:pPr>
      <w:r>
        <w:t>I</w:t>
      </w:r>
      <w:r w:rsidR="00BA0D17" w:rsidRPr="00237BDB">
        <w:t>I</w:t>
      </w:r>
      <w:r w:rsidR="0066484E">
        <w:t>I</w:t>
      </w:r>
      <w:r w:rsidR="00BA0D17" w:rsidRPr="00237BDB">
        <w:t>.</w:t>
      </w:r>
      <w:r w:rsidR="00171667">
        <w:t>3</w:t>
      </w:r>
      <w:r w:rsidR="00BA0D17" w:rsidRPr="00237BDB">
        <w:t>.</w:t>
      </w:r>
      <w:r w:rsidR="00171667">
        <w:t>2</w:t>
      </w:r>
      <w:r w:rsidR="00BA0D17" w:rsidRPr="00237BDB">
        <w:t xml:space="preserve"> Règle de rapprochement</w:t>
      </w:r>
    </w:p>
    <w:p w14:paraId="638C41D1" w14:textId="77777777" w:rsidR="007D6EAF" w:rsidRPr="00237BDB" w:rsidRDefault="00BA0D17">
      <w:pPr>
        <w:rPr>
          <w:highlight w:val="yellow"/>
          <w:lang w:val="fr-FR"/>
        </w:rPr>
      </w:pPr>
      <w:r w:rsidRPr="00237BDB">
        <w:rPr>
          <w:highlight w:val="yellow"/>
          <w:lang w:val="fr-FR"/>
        </w:rPr>
        <w:t>TODO</w:t>
      </w:r>
    </w:p>
    <w:p w14:paraId="16C5D7C1" w14:textId="055CA9FC" w:rsidR="007D6EAF" w:rsidRDefault="00BA0D17">
      <w:pPr>
        <w:rPr>
          <w:lang w:val="fr-FR"/>
        </w:rPr>
      </w:pPr>
      <w:r w:rsidRPr="00237BDB">
        <w:rPr>
          <w:lang w:val="fr-FR"/>
        </w:rPr>
        <w:t xml:space="preserve">Essayer d’aboutir à une règle pour dire si une tête est un </w:t>
      </w:r>
      <w:r w:rsidR="00454F36">
        <w:rPr>
          <w:lang w:val="fr-FR"/>
        </w:rPr>
        <w:t>NSS</w:t>
      </w:r>
      <w:r w:rsidRPr="00237BDB">
        <w:rPr>
          <w:lang w:val="fr-FR"/>
        </w:rPr>
        <w:t xml:space="preserve"> ou non </w:t>
      </w:r>
      <w:r w:rsidR="00454F36">
        <w:rPr>
          <w:lang w:val="fr-FR"/>
        </w:rPr>
        <w:t>NSS</w:t>
      </w:r>
      <w:r w:rsidRPr="00237BDB">
        <w:rPr>
          <w:lang w:val="fr-FR"/>
        </w:rPr>
        <w:t xml:space="preserve"> et proposer une liste des têtes selon cette règle.</w:t>
      </w:r>
    </w:p>
    <w:p w14:paraId="3EF2BF03" w14:textId="77777777" w:rsidR="00BA2743" w:rsidRPr="00237BDB" w:rsidRDefault="00BA2743" w:rsidP="00BA2743">
      <w:pPr>
        <w:pBdr>
          <w:top w:val="nil"/>
          <w:left w:val="nil"/>
          <w:bottom w:val="nil"/>
          <w:right w:val="nil"/>
          <w:between w:val="nil"/>
        </w:pBdr>
        <w:rPr>
          <w:lang w:val="fr-FR"/>
        </w:rPr>
      </w:pPr>
      <w:r w:rsidRPr="00237BDB">
        <w:rPr>
          <w:lang w:val="fr-FR"/>
        </w:rPr>
        <w:t>Citer des têtes dont on est sûr qu’ils sont des NSS.</w:t>
      </w:r>
    </w:p>
    <w:p w14:paraId="01969CE7" w14:textId="77777777" w:rsidR="00171667" w:rsidRDefault="00BA2743" w:rsidP="00BA2743">
      <w:pPr>
        <w:rPr>
          <w:lang w:val="fr-FR"/>
        </w:rPr>
      </w:pPr>
      <w:r w:rsidRPr="00237BDB">
        <w:rPr>
          <w:lang w:val="fr-FR"/>
        </w:rPr>
        <w:t>Citer des têtes dont on est sûr qu’ils ne sont pas des NSS.</w:t>
      </w:r>
    </w:p>
    <w:p w14:paraId="0A0DEFFC" w14:textId="77777777" w:rsidR="00171667" w:rsidRPr="00F747F1" w:rsidRDefault="00171667" w:rsidP="00F747F1">
      <w:pPr>
        <w:ind w:firstLine="0"/>
        <w:rPr>
          <w:lang w:val="fr-FR"/>
        </w:rPr>
      </w:pPr>
      <w:r w:rsidRPr="00F747F1">
        <w:rPr>
          <w:lang w:val="fr-FR"/>
        </w:rPr>
        <w:t>III.3.3 Résultats et évaluation des résultats</w:t>
      </w:r>
    </w:p>
    <w:p w14:paraId="53BC5483" w14:textId="77777777" w:rsidR="00171667" w:rsidRPr="00237BDB" w:rsidRDefault="00171667" w:rsidP="00171667">
      <w:pPr>
        <w:rPr>
          <w:highlight w:val="yellow"/>
          <w:lang w:val="fr-FR"/>
        </w:rPr>
      </w:pPr>
      <w:r w:rsidRPr="00237BDB">
        <w:rPr>
          <w:highlight w:val="yellow"/>
          <w:lang w:val="fr-FR"/>
        </w:rPr>
        <w:t>TODO</w:t>
      </w:r>
    </w:p>
    <w:p w14:paraId="7B03133E" w14:textId="77777777" w:rsidR="00171667" w:rsidRPr="00237BDB" w:rsidRDefault="00171667" w:rsidP="00171667">
      <w:pPr>
        <w:ind w:firstLine="0"/>
        <w:rPr>
          <w:lang w:val="fr-FR"/>
        </w:rPr>
      </w:pPr>
    </w:p>
    <w:p w14:paraId="40063E64" w14:textId="61099187" w:rsidR="007D6EAF" w:rsidRPr="00237BDB" w:rsidRDefault="00BA0D17" w:rsidP="002A01C2">
      <w:pPr>
        <w:pStyle w:val="Titre1"/>
        <w:rPr>
          <w:highlight w:val="yellow"/>
        </w:rPr>
      </w:pPr>
      <w:bookmarkStart w:id="61" w:name="_Toc18538528"/>
      <w:r w:rsidRPr="00237BDB">
        <w:lastRenderedPageBreak/>
        <w:t>I</w:t>
      </w:r>
      <w:r w:rsidR="00F747F1">
        <w:t>II</w:t>
      </w:r>
      <w:r w:rsidRPr="00237BDB">
        <w:t>. Discussion sur nos résultats, limites et perspectives</w:t>
      </w:r>
      <w:bookmarkEnd w:id="61"/>
    </w:p>
    <w:p w14:paraId="4A944863" w14:textId="77777777" w:rsidR="00126C40" w:rsidRDefault="00126C40">
      <w:pPr>
        <w:rPr>
          <w:lang w:val="fr-FR"/>
        </w:rPr>
      </w:pPr>
      <w:r>
        <w:rPr>
          <w:lang w:val="fr-FR"/>
        </w:rPr>
        <w:t>Dans cette dernière partie nous revenons sur notre travail et nos résultats pour les mettre en perspective. Il s’agit de montrer leurs limites et éventuellement les perspectives d’améliorations pour nous en affranchir.</w:t>
      </w:r>
    </w:p>
    <w:p w14:paraId="35A9D170" w14:textId="03BCF7E1" w:rsidR="007D6EAF" w:rsidRPr="00237BDB" w:rsidRDefault="00F747F1" w:rsidP="003C2FD8">
      <w:pPr>
        <w:pStyle w:val="Titre2"/>
      </w:pPr>
      <w:bookmarkStart w:id="62" w:name="_Toc18538529"/>
      <w:r>
        <w:t>III</w:t>
      </w:r>
      <w:r w:rsidR="00BA0D17" w:rsidRPr="00237BDB">
        <w:t xml:space="preserve">.1 </w:t>
      </w:r>
      <w:r w:rsidR="00126C40">
        <w:t>Têtes spécifiques aux domaines</w:t>
      </w:r>
      <w:bookmarkEnd w:id="62"/>
    </w:p>
    <w:p w14:paraId="4ED47680" w14:textId="4AA60D1B" w:rsidR="00077F96" w:rsidRPr="00077F96" w:rsidRDefault="00126C40">
      <w:pPr>
        <w:rPr>
          <w:lang w:val="fr-FR"/>
        </w:rPr>
      </w:pPr>
      <w:r w:rsidRPr="00077F96">
        <w:rPr>
          <w:lang w:val="fr-FR"/>
        </w:rPr>
        <w:t>La première liste obtenue, celle des têtes spécifiques à certains domaines soulève trois problèmes.</w:t>
      </w:r>
      <w:r w:rsidR="00077F96">
        <w:rPr>
          <w:lang w:val="fr-FR"/>
        </w:rPr>
        <w:t xml:space="preserve"> Nous les abordons ici en mettant en avant de potentielles solutions.</w:t>
      </w:r>
    </w:p>
    <w:p w14:paraId="47D2EAE9" w14:textId="0066D2B8" w:rsidR="00077F96" w:rsidRPr="00077F96" w:rsidRDefault="00F747F1" w:rsidP="00077F96">
      <w:pPr>
        <w:pStyle w:val="Titre3"/>
      </w:pPr>
      <w:bookmarkStart w:id="63" w:name="_Toc18538530"/>
      <w:r>
        <w:t>III</w:t>
      </w:r>
      <w:r w:rsidR="00077F96" w:rsidRPr="00077F96">
        <w:t>.1.1 Définition des seuils</w:t>
      </w:r>
      <w:bookmarkEnd w:id="63"/>
    </w:p>
    <w:p w14:paraId="018AC164" w14:textId="77777777" w:rsidR="00126C40" w:rsidRPr="00077F96" w:rsidRDefault="00126C40">
      <w:pPr>
        <w:rPr>
          <w:lang w:val="fr-FR"/>
        </w:rPr>
      </w:pPr>
      <w:r w:rsidRPr="00077F96">
        <w:rPr>
          <w:lang w:val="fr-FR"/>
        </w:rPr>
        <w:t>L</w:t>
      </w:r>
      <w:r w:rsidR="00E87461" w:rsidRPr="00077F96">
        <w:rPr>
          <w:lang w:val="fr-FR"/>
        </w:rPr>
        <w:t xml:space="preserve">e premier </w:t>
      </w:r>
      <w:r w:rsidRPr="00077F96">
        <w:rPr>
          <w:lang w:val="fr-FR"/>
        </w:rPr>
        <w:t xml:space="preserve">est l’arbitrage des seuils de fréquence et de distribution. Nous avons fixé ces seuils de façon empirique après plusieurs essais. </w:t>
      </w:r>
      <w:r w:rsidR="00E87461" w:rsidRPr="00077F96">
        <w:rPr>
          <w:lang w:val="fr-FR"/>
        </w:rPr>
        <w:t>On peut se poser la question d’une meilleure méthode pour les obtenir. Nous avons par exemple fait l’essai en abaissant le seuil de fréquence à 0.001</w:t>
      </w:r>
      <w:r w:rsidR="006D3087">
        <w:rPr>
          <w:lang w:val="fr-FR"/>
        </w:rPr>
        <w:t> %</w:t>
      </w:r>
      <w:r w:rsidR="00E87461" w:rsidRPr="00077F96">
        <w:rPr>
          <w:lang w:val="fr-FR"/>
        </w:rPr>
        <w:t xml:space="preserve"> </w:t>
      </w:r>
      <w:r w:rsidR="006D3087">
        <w:rPr>
          <w:lang w:val="fr-FR"/>
        </w:rPr>
        <w:t>et en gardant le seuil de distribution à 0.025 %. Nous</w:t>
      </w:r>
      <w:r w:rsidR="00E87461" w:rsidRPr="00077F96">
        <w:rPr>
          <w:lang w:val="fr-FR"/>
        </w:rPr>
        <w:t xml:space="preserve"> obtenions 1 145 lemmes différents au lieu de 356. </w:t>
      </w:r>
      <w:r w:rsidR="00077F96" w:rsidRPr="00077F96">
        <w:rPr>
          <w:lang w:val="fr-FR"/>
        </w:rPr>
        <w:t>Une méthode serait de faire varier les valeurs des seuils de fréquence et de distribution et d’évaluer automatiquement le résultat produit. Celui-ci serait mesuré sur deux variables :</w:t>
      </w:r>
    </w:p>
    <w:p w14:paraId="4329DD83" w14:textId="77777777" w:rsidR="00077F96" w:rsidRPr="00077F96" w:rsidRDefault="00077F96" w:rsidP="00077F96">
      <w:pPr>
        <w:pStyle w:val="Paragraphedeliste"/>
        <w:numPr>
          <w:ilvl w:val="0"/>
          <w:numId w:val="16"/>
        </w:numPr>
        <w:rPr>
          <w:lang w:val="fr-FR"/>
        </w:rPr>
      </w:pPr>
      <w:r w:rsidRPr="00077F96">
        <w:rPr>
          <w:lang w:val="fr-FR"/>
        </w:rPr>
        <w:t>Un indice de collisions des têtes spécifiques qui mesurerait le fait que des têtes soient partagées par plusieurs domaines. Plus il y en a, moins il est intéressant de les catégoriser comme spécifiques.</w:t>
      </w:r>
    </w:p>
    <w:p w14:paraId="3823CFAC" w14:textId="77777777" w:rsidR="00077F96" w:rsidRPr="00077F96" w:rsidRDefault="00077F96" w:rsidP="00077F96">
      <w:pPr>
        <w:pStyle w:val="Paragraphedeliste"/>
        <w:numPr>
          <w:ilvl w:val="0"/>
          <w:numId w:val="16"/>
        </w:numPr>
        <w:rPr>
          <w:lang w:val="fr-FR"/>
        </w:rPr>
      </w:pPr>
      <w:r w:rsidRPr="00077F96">
        <w:rPr>
          <w:lang w:val="fr-FR"/>
        </w:rPr>
        <w:t>Un indice de couverture des titres</w:t>
      </w:r>
      <w:r>
        <w:rPr>
          <w:lang w:val="fr-FR"/>
        </w:rPr>
        <w:t xml:space="preserve"> par les lemmes sélectionnés. Plus celui-ci est important, plus nous couvrons les domaines dont nous prétendons recueillir les objets d’études et supports scientifiques.</w:t>
      </w:r>
    </w:p>
    <w:p w14:paraId="24FAD50E" w14:textId="47C857B8" w:rsidR="00AF4F47" w:rsidRPr="00077F96" w:rsidRDefault="00077F96" w:rsidP="00EE72AE">
      <w:pPr>
        <w:rPr>
          <w:lang w:val="fr-FR"/>
        </w:rPr>
      </w:pPr>
      <w:r w:rsidRPr="00077F96">
        <w:rPr>
          <w:lang w:val="fr-FR"/>
        </w:rPr>
        <w:t>En itérant et en faisant varier les seuils, puis en calculant les indices comme un résultat d’efficacité de la combinaison choisie (seuil de fréquence, seuil de distribution), nous pourrions affiner nos valeurs et choisir le meilleur rapport collision / couverture.</w:t>
      </w:r>
    </w:p>
    <w:p w14:paraId="45CC496F" w14:textId="1A79E2FB" w:rsidR="00077F96" w:rsidRDefault="00077F96" w:rsidP="00077F96">
      <w:pPr>
        <w:pStyle w:val="Titre3"/>
      </w:pPr>
      <w:bookmarkStart w:id="64" w:name="_Toc18538531"/>
      <w:r w:rsidRPr="00077F96">
        <w:t>I</w:t>
      </w:r>
      <w:r w:rsidR="00F747F1">
        <w:t>II</w:t>
      </w:r>
      <w:r w:rsidRPr="00077F96">
        <w:t>.1.2 Présence des têtes transdisciplinaires dans les têtes spécifiques</w:t>
      </w:r>
      <w:bookmarkEnd w:id="64"/>
    </w:p>
    <w:p w14:paraId="492A0EE0" w14:textId="77777777" w:rsidR="00FF4D66" w:rsidRDefault="00077F96" w:rsidP="00077F96">
      <w:pPr>
        <w:rPr>
          <w:lang w:val="fr-FR"/>
        </w:rPr>
      </w:pPr>
      <w:r w:rsidRPr="00077F96">
        <w:rPr>
          <w:lang w:val="fr-FR"/>
        </w:rPr>
        <w:t xml:space="preserve">Nous avons vu que </w:t>
      </w:r>
      <w:r>
        <w:rPr>
          <w:lang w:val="fr-FR"/>
        </w:rPr>
        <w:t>s</w:t>
      </w:r>
      <w:r w:rsidRPr="00237BDB">
        <w:rPr>
          <w:lang w:val="fr-FR"/>
        </w:rPr>
        <w:t>ur nos 9</w:t>
      </w:r>
      <w:r>
        <w:rPr>
          <w:lang w:val="fr-FR"/>
        </w:rPr>
        <w:t>4</w:t>
      </w:r>
      <w:r w:rsidRPr="00237BDB">
        <w:rPr>
          <w:lang w:val="fr-FR"/>
        </w:rPr>
        <w:t xml:space="preserve"> têtes transdisciplinaires, </w:t>
      </w:r>
      <w:r>
        <w:rPr>
          <w:lang w:val="fr-FR"/>
        </w:rPr>
        <w:t>89</w:t>
      </w:r>
      <w:r w:rsidRPr="00237BDB">
        <w:rPr>
          <w:lang w:val="fr-FR"/>
        </w:rPr>
        <w:t xml:space="preserve"> sont présentes dans la liste des </w:t>
      </w:r>
      <w:r>
        <w:rPr>
          <w:lang w:val="fr-FR"/>
        </w:rPr>
        <w:t xml:space="preserve">356 </w:t>
      </w:r>
      <w:r w:rsidRPr="00237BDB">
        <w:rPr>
          <w:lang w:val="fr-FR"/>
        </w:rPr>
        <w:t>têtes spécifiques</w:t>
      </w:r>
      <w:r w:rsidR="00EB1640">
        <w:rPr>
          <w:lang w:val="fr-FR"/>
        </w:rPr>
        <w:t xml:space="preserve"> soit 95 %</w:t>
      </w:r>
      <w:r>
        <w:rPr>
          <w:lang w:val="fr-FR"/>
        </w:rPr>
        <w:t xml:space="preserve">. </w:t>
      </w:r>
      <w:r w:rsidR="00FF4D66">
        <w:rPr>
          <w:lang w:val="fr-FR"/>
        </w:rPr>
        <w:t xml:space="preserve">Si l’on prend les 123 têtes transdisciplinaires relevées par l’analyse des trois sous-corpus, </w:t>
      </w:r>
      <w:r w:rsidR="00FE3084">
        <w:rPr>
          <w:lang w:val="fr-FR"/>
        </w:rPr>
        <w:t>le recouvrement baisse mais reste élevé, à hauteur de 84 %.</w:t>
      </w:r>
    </w:p>
    <w:p w14:paraId="6D898243" w14:textId="6139D6D3" w:rsidR="00077F96" w:rsidRPr="00077F96" w:rsidRDefault="00FF4D66" w:rsidP="00077F96">
      <w:pPr>
        <w:rPr>
          <w:lang w:val="fr-FR"/>
        </w:rPr>
      </w:pPr>
      <w:r>
        <w:rPr>
          <w:lang w:val="fr-FR"/>
        </w:rPr>
        <w:t>La caractéristique des têtes transdisciplinaires est d’être très fréquente</w:t>
      </w:r>
      <w:r w:rsidR="00967AEB">
        <w:rPr>
          <w:lang w:val="fr-FR"/>
        </w:rPr>
        <w:t>s</w:t>
      </w:r>
      <w:r>
        <w:rPr>
          <w:lang w:val="fr-FR"/>
        </w:rPr>
        <w:t xml:space="preserve"> dans tous les domaines. De ce fait, il est normal qu’elle</w:t>
      </w:r>
      <w:r w:rsidR="00967AEB">
        <w:rPr>
          <w:lang w:val="fr-FR"/>
        </w:rPr>
        <w:t>s</w:t>
      </w:r>
      <w:r>
        <w:rPr>
          <w:lang w:val="fr-FR"/>
        </w:rPr>
        <w:t xml:space="preserve"> apparaisse</w:t>
      </w:r>
      <w:r w:rsidR="00967AEB">
        <w:rPr>
          <w:lang w:val="fr-FR"/>
        </w:rPr>
        <w:t>nt</w:t>
      </w:r>
      <w:r>
        <w:rPr>
          <w:lang w:val="fr-FR"/>
        </w:rPr>
        <w:t xml:space="preserve"> parfois comme spécifique</w:t>
      </w:r>
      <w:r w:rsidR="00967AEB">
        <w:rPr>
          <w:lang w:val="fr-FR"/>
        </w:rPr>
        <w:t>s</w:t>
      </w:r>
      <w:r>
        <w:rPr>
          <w:lang w:val="fr-FR"/>
        </w:rPr>
        <w:t xml:space="preserve"> à un domaine, lorsque leurs occurrences sont très représentées. Comment traiter ce recouvrement ? Une solution serait de retrancher de la liste des 356 têtes spécifiques les têtes transdisciplinaires. Cela entraîne une baisse drastique de la couverture des titres pour certains domaines.</w:t>
      </w:r>
    </w:p>
    <w:p w14:paraId="4F572AD7" w14:textId="3813749A" w:rsidR="00077F96" w:rsidRPr="00206C7F" w:rsidRDefault="00F747F1" w:rsidP="00077F96">
      <w:pPr>
        <w:pStyle w:val="Titre3"/>
      </w:pPr>
      <w:bookmarkStart w:id="65" w:name="_Toc18538532"/>
      <w:r>
        <w:lastRenderedPageBreak/>
        <w:t>II</w:t>
      </w:r>
      <w:r w:rsidR="00077F96" w:rsidRPr="00206C7F">
        <w:t xml:space="preserve">I.1.3 </w:t>
      </w:r>
      <w:r w:rsidR="009C71C5">
        <w:t>Apprentissage automatique</w:t>
      </w:r>
      <w:r w:rsidR="00077F96" w:rsidRPr="00206C7F">
        <w:t xml:space="preserve"> et</w:t>
      </w:r>
      <w:r w:rsidR="00206C7F" w:rsidRPr="00206C7F">
        <w:t xml:space="preserve"> catég</w:t>
      </w:r>
      <w:r w:rsidR="00206C7F">
        <w:t>orisation</w:t>
      </w:r>
      <w:bookmarkEnd w:id="65"/>
    </w:p>
    <w:p w14:paraId="6429CE2D" w14:textId="3650147C" w:rsidR="009C71C5" w:rsidRDefault="009C71C5" w:rsidP="00CE0D21">
      <w:pPr>
        <w:rPr>
          <w:lang w:val="fr-FR"/>
        </w:rPr>
      </w:pPr>
      <w:r>
        <w:rPr>
          <w:lang w:val="fr-FR"/>
        </w:rPr>
        <w:t xml:space="preserve">Nous n’avons pas utilisé l’apprentissage automatique pour obtenir les têtes spécifiques aux </w:t>
      </w:r>
      <w:r w:rsidR="00CE0D21">
        <w:rPr>
          <w:lang w:val="fr-FR"/>
        </w:rPr>
        <w:t>domaines</w:t>
      </w:r>
      <w:r>
        <w:rPr>
          <w:lang w:val="fr-FR"/>
        </w:rPr>
        <w:t>. Nous aurions pu soumettre les titres résumés à leurs têtes, une ou deux selon le nombre de segments, pour obtenir un arbre de classification</w:t>
      </w:r>
      <w:r w:rsidR="00EF0DDD">
        <w:rPr>
          <w:lang w:val="fr-FR"/>
        </w:rPr>
        <w:t xml:space="preserve"> supervisée</w:t>
      </w:r>
      <w:r>
        <w:rPr>
          <w:lang w:val="fr-FR"/>
        </w:rPr>
        <w:t>. En parcourant celui-ci, nous aurions pu voir quelles têtes étaient les plus importantes pour pouvoir catégoriser dans un</w:t>
      </w:r>
      <w:r w:rsidR="00CE0D21">
        <w:rPr>
          <w:lang w:val="fr-FR"/>
        </w:rPr>
        <w:t xml:space="preserve"> domaine </w:t>
      </w:r>
      <w:r>
        <w:rPr>
          <w:lang w:val="fr-FR"/>
        </w:rPr>
        <w:t>un titre, et donc quelles têtes étaient le plus spécifique à un domaine</w:t>
      </w:r>
      <w:r w:rsidR="00EF0DDD">
        <w:rPr>
          <w:lang w:val="fr-FR"/>
        </w:rPr>
        <w:t xml:space="preserve"> donné</w:t>
      </w:r>
      <w:r>
        <w:rPr>
          <w:lang w:val="fr-FR"/>
        </w:rPr>
        <w:t>.</w:t>
      </w:r>
    </w:p>
    <w:p w14:paraId="305F8AB1" w14:textId="41FC3D12" w:rsidR="00EF0DDD" w:rsidRDefault="00EF0DDD" w:rsidP="00206C7F">
      <w:pPr>
        <w:rPr>
          <w:lang w:val="fr-FR"/>
        </w:rPr>
      </w:pPr>
      <w:r>
        <w:rPr>
          <w:lang w:val="fr-FR"/>
        </w:rPr>
        <w:t>Nous y avons vu néanmoins deux obstacles. Le premier était d’</w:t>
      </w:r>
      <w:r w:rsidR="009C71C5">
        <w:rPr>
          <w:lang w:val="fr-FR"/>
        </w:rPr>
        <w:t xml:space="preserve">avoir seulement une ou deux têtes comme traits </w:t>
      </w:r>
      <w:r>
        <w:rPr>
          <w:lang w:val="fr-FR"/>
        </w:rPr>
        <w:t>est très pauvre : l’apprentissage automatique se base sur la définition de traits plus pertinents, mais notre travail se concentrait uniquement sur les têtes. Le second était la difficulté de parcourir l’arbre pour avoir une liste linéaire et coefficientée des têtes spécifiques comme nous l’avons obtenue avec notre méthode.</w:t>
      </w:r>
    </w:p>
    <w:p w14:paraId="04BFA80B" w14:textId="479E72EE" w:rsidR="00EF0DDD" w:rsidRDefault="00EF0DDD" w:rsidP="00206C7F">
      <w:pPr>
        <w:rPr>
          <w:lang w:val="fr-FR"/>
        </w:rPr>
      </w:pPr>
    </w:p>
    <w:p w14:paraId="24ABF27F" w14:textId="77777777" w:rsidR="00EF0DDD" w:rsidRDefault="00EF0DDD" w:rsidP="00206C7F">
      <w:pPr>
        <w:rPr>
          <w:lang w:val="fr-FR"/>
        </w:rPr>
      </w:pPr>
    </w:p>
    <w:p w14:paraId="17D11301" w14:textId="77777777" w:rsidR="00FC58EC" w:rsidRDefault="00EF0DDD" w:rsidP="00EF0DDD">
      <w:pPr>
        <w:rPr>
          <w:lang w:val="fr-FR"/>
        </w:rPr>
      </w:pPr>
      <w:r>
        <w:rPr>
          <w:lang w:val="fr-FR"/>
        </w:rPr>
        <w:t xml:space="preserve">XXX </w:t>
      </w:r>
    </w:p>
    <w:p w14:paraId="134DDD7F" w14:textId="77777777" w:rsidR="00FC58EC" w:rsidRDefault="00FC58EC" w:rsidP="00EF0DDD">
      <w:pPr>
        <w:rPr>
          <w:lang w:val="fr-FR"/>
        </w:rPr>
      </w:pPr>
    </w:p>
    <w:p w14:paraId="27BFB4C5" w14:textId="4AD2C7F5" w:rsidR="00206C7F" w:rsidRDefault="00EF0DDD" w:rsidP="00EF0DDD">
      <w:pPr>
        <w:rPr>
          <w:lang w:val="fr-FR"/>
        </w:rPr>
      </w:pPr>
      <w:r>
        <w:rPr>
          <w:lang w:val="fr-FR"/>
        </w:rPr>
        <w:t xml:space="preserve">L’utilisation de la liste des têtes spécifiques pour une autre approche de la catégorisation se heurte Le troisième obstacle était un obstacle d’utilisation de la  : la </w:t>
      </w:r>
      <w:r w:rsidR="00206C7F">
        <w:rPr>
          <w:lang w:val="fr-FR"/>
        </w:rPr>
        <w:t>couverture des têtes spécifiques est assez faible selon le domaine considéré. L’utilisation de cette liste pour catégoriser des titres ne donnerait pas un bon résultat, mais elle peut être utilisée comme un trait dans un processus de catégorisation par apprentissage automatique.</w:t>
      </w:r>
    </w:p>
    <w:p w14:paraId="0086A19E" w14:textId="0BE3F7CE" w:rsidR="00077F96" w:rsidRDefault="00F747F1" w:rsidP="00077F96">
      <w:pPr>
        <w:pStyle w:val="Titre3"/>
      </w:pPr>
      <w:bookmarkStart w:id="66" w:name="_Toc18538533"/>
      <w:r>
        <w:t>II</w:t>
      </w:r>
      <w:r w:rsidR="00077F96" w:rsidRPr="00077F96">
        <w:t>I.1.</w:t>
      </w:r>
      <w:r w:rsidR="00077F96">
        <w:t>4</w:t>
      </w:r>
      <w:r w:rsidR="00077F96" w:rsidRPr="00077F96">
        <w:t xml:space="preserve"> Utilisation des têtes spécifiques</w:t>
      </w:r>
      <w:bookmarkEnd w:id="66"/>
    </w:p>
    <w:p w14:paraId="47F2D8C7" w14:textId="77777777" w:rsidR="007D6EAF" w:rsidRPr="00237BDB" w:rsidRDefault="00BA0D17" w:rsidP="00206C7F">
      <w:pPr>
        <w:rPr>
          <w:lang w:val="fr-FR"/>
        </w:rPr>
      </w:pPr>
      <w:r w:rsidRPr="00237BDB">
        <w:rPr>
          <w:highlight w:val="yellow"/>
          <w:lang w:val="fr-FR"/>
        </w:rPr>
        <w:t>TODO</w:t>
      </w:r>
    </w:p>
    <w:p w14:paraId="4A7334D8" w14:textId="31F40870" w:rsidR="00077F96" w:rsidRDefault="00BA0D17" w:rsidP="003C2FD8">
      <w:pPr>
        <w:pStyle w:val="Titre2"/>
      </w:pPr>
      <w:bookmarkStart w:id="67" w:name="_Toc18538534"/>
      <w:r w:rsidRPr="00237BDB">
        <w:t>I</w:t>
      </w:r>
      <w:r w:rsidR="00F747F1">
        <w:t>II</w:t>
      </w:r>
      <w:r w:rsidRPr="00237BDB">
        <w:t xml:space="preserve">.2 </w:t>
      </w:r>
      <w:r w:rsidR="00077F96">
        <w:t xml:space="preserve">Têtes transdisciplinaires et </w:t>
      </w:r>
      <w:r w:rsidR="00454F36">
        <w:t>NSS</w:t>
      </w:r>
      <w:bookmarkEnd w:id="67"/>
    </w:p>
    <w:p w14:paraId="40BF0CA6" w14:textId="77777777" w:rsidR="007D6EAF" w:rsidRPr="00237BDB" w:rsidRDefault="00BA0D17">
      <w:pPr>
        <w:rPr>
          <w:lang w:val="fr-FR"/>
        </w:rPr>
      </w:pPr>
      <w:r w:rsidRPr="00237BDB">
        <w:rPr>
          <w:highlight w:val="yellow"/>
          <w:lang w:val="fr-FR"/>
        </w:rPr>
        <w:t>TODO</w:t>
      </w:r>
    </w:p>
    <w:p w14:paraId="7C550F66" w14:textId="77777777" w:rsidR="007D6EAF" w:rsidRPr="00237BDB" w:rsidRDefault="00BA0D17">
      <w:pPr>
        <w:rPr>
          <w:lang w:val="fr-FR"/>
        </w:rPr>
      </w:pPr>
      <w:r w:rsidRPr="00237BDB">
        <w:rPr>
          <w:lang w:val="fr-FR"/>
        </w:rPr>
        <w:t>Sémantique distributive pour étudier les compléments nominaux des NSS.</w:t>
      </w:r>
    </w:p>
    <w:p w14:paraId="663CA6C0" w14:textId="77777777" w:rsidR="007D6EAF" w:rsidRPr="00237BDB" w:rsidRDefault="00BA0D17" w:rsidP="002A01C2">
      <w:pPr>
        <w:pStyle w:val="Titre1"/>
      </w:pPr>
      <w:bookmarkStart w:id="68" w:name="_Toc18538535"/>
      <w:r w:rsidRPr="00237BDB">
        <w:lastRenderedPageBreak/>
        <w:t>Conclusion</w:t>
      </w:r>
      <w:bookmarkEnd w:id="68"/>
    </w:p>
    <w:p w14:paraId="3FD606C4" w14:textId="77777777" w:rsidR="00E878F8" w:rsidRDefault="00E878F8">
      <w:pPr>
        <w:rPr>
          <w:lang w:val="fr-FR"/>
        </w:rPr>
      </w:pPr>
      <w:r>
        <w:rPr>
          <w:lang w:val="fr-FR"/>
        </w:rPr>
        <w:t>La première étape de notre travail a été de revenir sur le travail effectué pour notre mémoire de M1 : l’identification de schémas récurrents après le double point dans les titres de publications scientifiques avait mis en avant une classe de noms communs abstraits, très fréquents et pluridisciplinaires. Nous sommes partis de cette découverte pour reformuler le problème et élargir son périmètre en une étude des têtes de segments des titres.</w:t>
      </w:r>
    </w:p>
    <w:p w14:paraId="10CE6014" w14:textId="2B4BC699" w:rsidR="00707F7E" w:rsidRDefault="00E878F8" w:rsidP="005F68B7">
      <w:pPr>
        <w:rPr>
          <w:lang w:val="fr-FR"/>
        </w:rPr>
      </w:pPr>
      <w:r>
        <w:rPr>
          <w:lang w:val="fr-FR"/>
        </w:rPr>
        <w:t>La deuxième étape a été de forger un périmètre de travail au sein du matériau initial</w:t>
      </w:r>
      <w:r w:rsidR="00171667">
        <w:rPr>
          <w:lang w:val="fr-FR"/>
        </w:rPr>
        <w:t>, près de 340 000 titres tirés de HAL,</w:t>
      </w:r>
      <w:r>
        <w:rPr>
          <w:lang w:val="fr-FR"/>
        </w:rPr>
        <w:t xml:space="preserve"> qui nous </w:t>
      </w:r>
      <w:r w:rsidR="00171667">
        <w:rPr>
          <w:lang w:val="fr-FR"/>
        </w:rPr>
        <w:t>ont</w:t>
      </w:r>
      <w:r>
        <w:rPr>
          <w:lang w:val="fr-FR"/>
        </w:rPr>
        <w:t xml:space="preserve"> été fourni</w:t>
      </w:r>
      <w:r w:rsidR="00171667">
        <w:rPr>
          <w:lang w:val="fr-FR"/>
        </w:rPr>
        <w:t>s</w:t>
      </w:r>
      <w:r w:rsidR="00707F7E">
        <w:rPr>
          <w:lang w:val="fr-FR"/>
        </w:rPr>
        <w:t xml:space="preserve"> </w:t>
      </w:r>
      <w:r w:rsidR="004A4FF8">
        <w:rPr>
          <w:lang w:val="fr-FR"/>
        </w:rPr>
        <w:t xml:space="preserve">par Tanguy et Rebeyrolle (à paraître) </w:t>
      </w:r>
      <w:r w:rsidR="00707F7E">
        <w:rPr>
          <w:lang w:val="fr-FR"/>
        </w:rPr>
        <w:t>en utilisant la lemmatisation, la catégorisation morphosyntaxique et l’analyse en dépendances syntaxiques fournis par l’outil Talismane</w:t>
      </w:r>
      <w:r w:rsidR="004A4FF8">
        <w:rPr>
          <w:lang w:val="fr-FR"/>
        </w:rPr>
        <w:t xml:space="preserve"> (Urieli, 2013)</w:t>
      </w:r>
      <w:r>
        <w:rPr>
          <w:lang w:val="fr-FR"/>
        </w:rPr>
        <w:t xml:space="preserve">. Nous avons opté pour </w:t>
      </w:r>
      <w:r w:rsidR="00707F7E">
        <w:rPr>
          <w:lang w:val="fr-FR"/>
        </w:rPr>
        <w:t xml:space="preserve">garder les titres monosegmentaux ou bisegmentaux avec à chaque fois une tête par segment. Lorsque Talismane trouvait un segment à deux têtes, nous avons écarté le titre. Lorsque Talismane trouvait un segment sans tête dans un titre à deux segments, nous avons essayé d’en trouver une en promouvant un mot qui serait régi uniquement par un mot de l’autre segment, qui disposait lui d’une déjà tête. </w:t>
      </w:r>
      <w:r w:rsidR="005F68B7">
        <w:rPr>
          <w:lang w:val="fr-FR"/>
        </w:rPr>
        <w:t xml:space="preserve">Nous avons pu conformer à notre règle « un segment une </w:t>
      </w:r>
      <w:r w:rsidR="00CA03A0">
        <w:rPr>
          <w:lang w:val="fr-FR"/>
        </w:rPr>
        <w:t>tête</w:t>
      </w:r>
      <w:r w:rsidR="005F68B7">
        <w:rPr>
          <w:lang w:val="fr-FR"/>
        </w:rPr>
        <w:t xml:space="preserve"> » près de 98 % des 56 851 titres auxquels il manquait une </w:t>
      </w:r>
      <w:r w:rsidR="00CA03A0">
        <w:rPr>
          <w:lang w:val="fr-FR"/>
        </w:rPr>
        <w:t>tête</w:t>
      </w:r>
      <w:r w:rsidR="005F68B7">
        <w:rPr>
          <w:lang w:val="fr-FR"/>
        </w:rPr>
        <w:t xml:space="preserve">. </w:t>
      </w:r>
      <w:r w:rsidR="00171667">
        <w:rPr>
          <w:lang w:val="fr-FR"/>
        </w:rPr>
        <w:t>Pour finir, nous avons constitué un corpus de travail de 250 998, gardant près de 74 % du matériau initial.</w:t>
      </w:r>
    </w:p>
    <w:p w14:paraId="58488EB2" w14:textId="77777777" w:rsidR="00707F7E" w:rsidRDefault="00707F7E">
      <w:pPr>
        <w:rPr>
          <w:lang w:val="fr-FR"/>
        </w:rPr>
      </w:pPr>
      <w:r>
        <w:rPr>
          <w:lang w:val="fr-FR"/>
        </w:rPr>
        <w:t xml:space="preserve">Après avoir délimité notre périmètre et donc notre corpus de travail et identifié </w:t>
      </w:r>
      <w:r w:rsidR="005F68B7">
        <w:rPr>
          <w:lang w:val="fr-FR"/>
        </w:rPr>
        <w:t xml:space="preserve">toutes les </w:t>
      </w:r>
      <w:r>
        <w:rPr>
          <w:lang w:val="fr-FR"/>
        </w:rPr>
        <w:t>têtes, nous nous sommes interrogés sur leur classe grammaticale. Il s’est avéré que l’extrême majorité des têtes étaient des noms conférant une nature nominale aux titres</w:t>
      </w:r>
      <w:r w:rsidR="005F68B7">
        <w:rPr>
          <w:lang w:val="fr-FR"/>
        </w:rPr>
        <w:t> : 86 % dans le cas des titres monosegmentaux.</w:t>
      </w:r>
      <w:r>
        <w:rPr>
          <w:lang w:val="fr-FR"/>
        </w:rPr>
        <w:t xml:space="preserve"> Dans le cas des titres bisegmentaux, cette majorité est très claire si l’on ne considère que le premier segment, </w:t>
      </w:r>
      <w:r w:rsidR="005F68B7">
        <w:rPr>
          <w:lang w:val="fr-FR"/>
        </w:rPr>
        <w:t xml:space="preserve">84 %, </w:t>
      </w:r>
      <w:r>
        <w:rPr>
          <w:lang w:val="fr-FR"/>
        </w:rPr>
        <w:t>beaucoup moins si l’on demande aux deux segments d’avoir un nom pour tête</w:t>
      </w:r>
      <w:r w:rsidR="005F68B7">
        <w:rPr>
          <w:lang w:val="fr-FR"/>
        </w:rPr>
        <w:t> , 68 %</w:t>
      </w:r>
      <w:r>
        <w:rPr>
          <w:lang w:val="fr-FR"/>
        </w:rPr>
        <w:t>.</w:t>
      </w:r>
    </w:p>
    <w:p w14:paraId="72971BAD" w14:textId="77777777" w:rsidR="00707F7E" w:rsidRDefault="00707F7E">
      <w:pPr>
        <w:rPr>
          <w:lang w:val="fr-FR"/>
        </w:rPr>
      </w:pPr>
      <w:r>
        <w:rPr>
          <w:lang w:val="fr-FR"/>
        </w:rPr>
        <w:t xml:space="preserve">Partant de cette constatation, nous avons voulu savoir s’il y avait des têtes </w:t>
      </w:r>
      <w:r w:rsidR="005F68B7">
        <w:rPr>
          <w:lang w:val="fr-FR"/>
        </w:rPr>
        <w:t xml:space="preserve">nominales </w:t>
      </w:r>
      <w:r>
        <w:rPr>
          <w:lang w:val="fr-FR"/>
        </w:rPr>
        <w:t xml:space="preserve">spécifiques à certains domaines et d’autres qui seraient transdisciplinaires. Nous avons construit à chaque fois un filtre pour sélectionner les deux types de têtes. </w:t>
      </w:r>
      <w:r w:rsidR="005F68B7">
        <w:rPr>
          <w:lang w:val="fr-FR"/>
        </w:rPr>
        <w:t>Sur les 123 227 lemmes de têtes nominales, n</w:t>
      </w:r>
      <w:r w:rsidR="004A4FF8">
        <w:rPr>
          <w:lang w:val="fr-FR"/>
        </w:rPr>
        <w:t xml:space="preserve">ous avons trouvé 356 têtes spécifiques et 123 têtes transdisciplinaires. Nous avons remarqué que sur les 123 têtes transdisciplinaires, 86 % appartiennent au lexique transdisciplinaire des écrits scientifiques relevé par Tutin (2008) et </w:t>
      </w:r>
      <w:r w:rsidR="00755EA4">
        <w:rPr>
          <w:lang w:val="fr-FR"/>
        </w:rPr>
        <w:t>84 % sont également des têtes spécifiques à certains domaines.</w:t>
      </w:r>
    </w:p>
    <w:p w14:paraId="2A0DB3F6" w14:textId="25AAE9D2" w:rsidR="005F68B7" w:rsidRDefault="005F68B7">
      <w:pPr>
        <w:rPr>
          <w:lang w:val="fr-FR"/>
        </w:rPr>
      </w:pPr>
      <w:r>
        <w:rPr>
          <w:lang w:val="fr-FR"/>
        </w:rPr>
        <w:t xml:space="preserve">Nous avons ensuite essayé de rapprocher les têtes transdisciplinaires, dont la fréquence et la transdisciplinarité impliquent un faible contenu sémantique, des </w:t>
      </w:r>
      <w:r w:rsidR="00E04CE0">
        <w:rPr>
          <w:lang w:val="fr-FR"/>
        </w:rPr>
        <w:t>noms sous-</w:t>
      </w:r>
      <w:r>
        <w:rPr>
          <w:lang w:val="fr-FR"/>
        </w:rPr>
        <w:t>spécifiés qui se caractérisent par une très grande fréquence et un faible contenu sémantique également. Ce r</w:t>
      </w:r>
      <w:r w:rsidR="008F61FC">
        <w:rPr>
          <w:lang w:val="fr-FR"/>
        </w:rPr>
        <w:t xml:space="preserve">approchement </w:t>
      </w:r>
      <w:r>
        <w:rPr>
          <w:lang w:val="fr-FR"/>
        </w:rPr>
        <w:t>se heurte à l’absence dans notre corpus des constructions spécificationnelles classiques dont la fonction est de lier le nom général sous-spécifié à un contenu spécificationnel présente dans son contexte et qui va le « remplir ».</w:t>
      </w:r>
    </w:p>
    <w:p w14:paraId="6ABD9E6F" w14:textId="77777777" w:rsidR="008F61FC" w:rsidRDefault="005F68B7">
      <w:pPr>
        <w:rPr>
          <w:lang w:val="fr-FR"/>
        </w:rPr>
      </w:pPr>
      <w:r>
        <w:rPr>
          <w:lang w:val="fr-FR"/>
        </w:rPr>
        <w:t xml:space="preserve">Faute de construction spécificationnelle classique, nous avons donc étudié es schémas récurrents dans lesquels s’insèrent nos têtes transdisciplinaires. Nous avons pu établir que ceux-ci sont très ramassés et averbaux ce qui est en accord avec les spécificités des titres : des énoncés courts, </w:t>
      </w:r>
      <w:r>
        <w:rPr>
          <w:lang w:val="fr-FR"/>
        </w:rPr>
        <w:lastRenderedPageBreak/>
        <w:t>essentiellement averbaux. Nous avons pu montrer que ces schémas récurrents jouent le même rôle que les constructions spécificationnelles classiques</w:t>
      </w:r>
      <w:r w:rsidR="00C948BC">
        <w:rPr>
          <w:lang w:val="fr-FR"/>
        </w:rPr>
        <w:t xml:space="preserve"> sur plusieurs exemples</w:t>
      </w:r>
      <w:r>
        <w:rPr>
          <w:lang w:val="fr-FR"/>
        </w:rPr>
        <w:t>.</w:t>
      </w:r>
      <w:r w:rsidR="00C948BC">
        <w:rPr>
          <w:lang w:val="fr-FR"/>
        </w:rPr>
        <w:t xml:space="preserve"> En nous basant sur plusieurs facteurs de rapprochement, nous avons établi une règle pour détecter les emplois sous-spécifiés dans les titres.</w:t>
      </w:r>
    </w:p>
    <w:p w14:paraId="0773FFC4" w14:textId="1C18EE9D" w:rsidR="00C948BC" w:rsidRDefault="00C948BC">
      <w:pPr>
        <w:rPr>
          <w:lang w:val="fr-FR"/>
        </w:rPr>
      </w:pPr>
      <w:r>
        <w:rPr>
          <w:lang w:val="fr-FR"/>
        </w:rPr>
        <w:t>Nous avons néanmoins quelques questions en suspens. Le recouvrement des ensembles de têtes spécifiques et transdisciplinaires pose la question d’une meilleure identification des spécifiques. Des évaluations sur les différentes valeurs des seuils de fréquence et de distribution, avec éventuellement des valeurs spécifiques pour les noms propres, pourraient améliorer notre détection. Sinon, il reste toujours la méthode de retrancher les têtes transdisciplinaires des têtes spécifiques. La question de l’emploi d’autres techniques issues du topic modeling ou de la recherche d’information se pose également pour concurrencer ou compléter nos calculs.</w:t>
      </w:r>
    </w:p>
    <w:p w14:paraId="7A3458D9" w14:textId="2A448DEA" w:rsidR="0087231E" w:rsidRPr="00237BDB" w:rsidRDefault="0087231E" w:rsidP="0087231E">
      <w:pPr>
        <w:pStyle w:val="Titre1"/>
      </w:pPr>
      <w:bookmarkStart w:id="69" w:name="_Toc18538536"/>
      <w:r>
        <w:lastRenderedPageBreak/>
        <w:t>B</w:t>
      </w:r>
      <w:r w:rsidRPr="00237BDB">
        <w:t>ibliographi</w:t>
      </w:r>
      <w:r>
        <w:t>e</w:t>
      </w:r>
      <w:bookmarkEnd w:id="69"/>
    </w:p>
    <w:p w14:paraId="4541710C" w14:textId="77777777" w:rsidR="0087231E" w:rsidRPr="00237BDB" w:rsidRDefault="0087231E" w:rsidP="0087231E">
      <w:pPr>
        <w:ind w:firstLine="0"/>
        <w:rPr>
          <w:lang w:val="fr-FR"/>
        </w:rPr>
      </w:pPr>
      <w:r w:rsidRPr="00237BDB">
        <w:rPr>
          <w:lang w:val="fr-FR"/>
        </w:rPr>
        <w:t xml:space="preserve">Adler, S. et Moline, E. (2018). Les noms généraux: présentation. </w:t>
      </w:r>
      <w:r w:rsidRPr="00237BDB">
        <w:rPr>
          <w:i/>
          <w:lang w:val="fr-FR"/>
        </w:rPr>
        <w:t>Langue française, 2018(2)</w:t>
      </w:r>
      <w:r w:rsidRPr="00237BDB">
        <w:rPr>
          <w:lang w:val="fr-FR"/>
        </w:rPr>
        <w:t>, 5-18.</w:t>
      </w:r>
    </w:p>
    <w:p w14:paraId="7A9AA8B5" w14:textId="77777777" w:rsidR="0087231E" w:rsidRPr="00483D55" w:rsidRDefault="0087231E" w:rsidP="0087231E">
      <w:pPr>
        <w:ind w:firstLine="0"/>
        <w:rPr>
          <w:lang w:val="en-US"/>
        </w:rPr>
      </w:pPr>
      <w:r w:rsidRPr="00237BDB">
        <w:rPr>
          <w:lang w:val="fr-FR"/>
        </w:rPr>
        <w:t xml:space="preserve">Aleixandre-Benavent, R., Montalt-Resurecció, V. et Valderrama-Zurián, J. (2014). </w:t>
      </w:r>
      <w:r w:rsidRPr="00483D55">
        <w:rPr>
          <w:lang w:val="en-US"/>
        </w:rPr>
        <w:t xml:space="preserve">A descriptive study of inaccuracy in article titles on bibliometrics published in biomedical journals. </w:t>
      </w:r>
      <w:r w:rsidRPr="00483D55">
        <w:rPr>
          <w:i/>
          <w:lang w:val="en-US"/>
        </w:rPr>
        <w:t>Scientometrics, 101(1)</w:t>
      </w:r>
      <w:r w:rsidRPr="00483D55">
        <w:rPr>
          <w:lang w:val="en-US"/>
        </w:rPr>
        <w:t>, 781-791.</w:t>
      </w:r>
    </w:p>
    <w:p w14:paraId="1A470F4F" w14:textId="77777777" w:rsidR="0087231E" w:rsidRPr="00483D55" w:rsidRDefault="0087231E" w:rsidP="0087231E">
      <w:pPr>
        <w:ind w:firstLine="0"/>
        <w:rPr>
          <w:lang w:val="en-US"/>
        </w:rPr>
      </w:pPr>
      <w:r w:rsidRPr="00483D55">
        <w:rPr>
          <w:lang w:val="en-US"/>
        </w:rPr>
        <w:t xml:space="preserve">Anthony, L. (2001). Characteristic features of research article titles in computer science. </w:t>
      </w:r>
      <w:r w:rsidRPr="00483D55">
        <w:rPr>
          <w:i/>
          <w:lang w:val="en-US"/>
        </w:rPr>
        <w:t xml:space="preserve">IEEE </w:t>
      </w:r>
      <w:r w:rsidRPr="00483D55">
        <w:rPr>
          <w:i/>
          <w:lang w:val="en-US"/>
        </w:rPr>
        <w:br/>
        <w:t>Transactions on Professional Communication, 44(3)</w:t>
      </w:r>
      <w:r w:rsidRPr="00483D55">
        <w:rPr>
          <w:lang w:val="en-US"/>
        </w:rPr>
        <w:t>, 187-194.</w:t>
      </w:r>
    </w:p>
    <w:p w14:paraId="3322FE60" w14:textId="77777777" w:rsidR="0087231E" w:rsidRPr="00483D55" w:rsidRDefault="0087231E" w:rsidP="0087231E">
      <w:pPr>
        <w:ind w:firstLine="0"/>
        <w:rPr>
          <w:lang w:val="en-US"/>
        </w:rPr>
      </w:pPr>
      <w:r w:rsidRPr="00483D55">
        <w:rPr>
          <w:lang w:val="en-US"/>
        </w:rPr>
        <w:t xml:space="preserve">Ball, R. (2009). Scholarly communication in transition: The use of question marks in the titles of scientific articles in medicine, life sciences and physics 1966–2005. </w:t>
      </w:r>
      <w:r w:rsidRPr="00483D55">
        <w:rPr>
          <w:i/>
          <w:lang w:val="en-US"/>
        </w:rPr>
        <w:t>Scientometrics, 79(3)</w:t>
      </w:r>
      <w:r w:rsidRPr="00483D55">
        <w:rPr>
          <w:lang w:val="en-US"/>
        </w:rPr>
        <w:t>, 667-679.</w:t>
      </w:r>
    </w:p>
    <w:p w14:paraId="608576F3" w14:textId="77777777" w:rsidR="0087231E" w:rsidRPr="009A5837" w:rsidRDefault="0087231E" w:rsidP="0087231E">
      <w:pPr>
        <w:ind w:firstLine="0"/>
        <w:rPr>
          <w:lang w:val="de-DE"/>
        </w:rPr>
      </w:pPr>
      <w:r w:rsidRPr="00483D55">
        <w:rPr>
          <w:lang w:val="en-US"/>
        </w:rPr>
        <w:t xml:space="preserve">Baethge, C. (2008). Publish together or perish: the increasing number of authors per article in academic journals is the consequence of a changing scientific culture. </w:t>
      </w:r>
      <w:r w:rsidRPr="009A5837">
        <w:rPr>
          <w:i/>
          <w:lang w:val="de-DE"/>
        </w:rPr>
        <w:t>Deutsches Arzteblatt international, 105(20)</w:t>
      </w:r>
      <w:r w:rsidRPr="009A5837">
        <w:rPr>
          <w:lang w:val="de-DE"/>
        </w:rPr>
        <w:t>, 380-383.</w:t>
      </w:r>
    </w:p>
    <w:p w14:paraId="7B312C74" w14:textId="77777777" w:rsidR="0087231E" w:rsidRPr="00483D55" w:rsidRDefault="0087231E" w:rsidP="0087231E">
      <w:pPr>
        <w:ind w:firstLine="0"/>
        <w:rPr>
          <w:lang w:val="en-US"/>
        </w:rPr>
      </w:pPr>
      <w:r w:rsidRPr="009A5837">
        <w:rPr>
          <w:lang w:val="de-DE"/>
        </w:rPr>
        <w:t xml:space="preserve">Cheng, S. W., Kuo, C. W. et Kuo, C. H. (2012). </w:t>
      </w:r>
      <w:r w:rsidRPr="00483D55">
        <w:rPr>
          <w:lang w:val="en-US"/>
        </w:rPr>
        <w:t xml:space="preserve">Research article titles in applied linguistics. </w:t>
      </w:r>
      <w:r w:rsidRPr="00483D55">
        <w:rPr>
          <w:i/>
          <w:lang w:val="en-US"/>
        </w:rPr>
        <w:t>Journal of Academic Language and Learning, 6(1)</w:t>
      </w:r>
      <w:r w:rsidRPr="00483D55">
        <w:rPr>
          <w:lang w:val="en-US"/>
        </w:rPr>
        <w:t>, A1-A14.</w:t>
      </w:r>
    </w:p>
    <w:p w14:paraId="288358BA" w14:textId="364E5C62" w:rsidR="0087231E" w:rsidRDefault="0087231E" w:rsidP="0087231E">
      <w:pPr>
        <w:ind w:firstLine="0"/>
        <w:rPr>
          <w:lang w:val="en-US"/>
        </w:rPr>
      </w:pPr>
      <w:r w:rsidRPr="00483D55">
        <w:rPr>
          <w:lang w:val="en-US"/>
        </w:rPr>
        <w:t xml:space="preserve">Cori, M. et David, S. (2008). </w:t>
      </w:r>
      <w:r w:rsidRPr="00237BDB">
        <w:rPr>
          <w:lang w:val="fr-FR"/>
        </w:rPr>
        <w:t xml:space="preserve">Les corpus fondent-ils une nouvelle linguistique ? </w:t>
      </w:r>
      <w:r w:rsidRPr="00483D55">
        <w:rPr>
          <w:i/>
          <w:lang w:val="en-US"/>
        </w:rPr>
        <w:t>Langages, 171</w:t>
      </w:r>
      <w:r w:rsidRPr="00483D55">
        <w:rPr>
          <w:lang w:val="en-US"/>
        </w:rPr>
        <w:t>, 111-129.</w:t>
      </w:r>
    </w:p>
    <w:p w14:paraId="773AE242" w14:textId="1BA0C986" w:rsidR="00FD3069" w:rsidRPr="00FD3069" w:rsidRDefault="00FD3069" w:rsidP="0087231E">
      <w:pPr>
        <w:ind w:firstLine="0"/>
        <w:rPr>
          <w:lang w:val="fr-FR"/>
        </w:rPr>
      </w:pPr>
      <w:r w:rsidRPr="00FD3069">
        <w:rPr>
          <w:lang w:val="fr-FR"/>
        </w:rPr>
        <w:t xml:space="preserve">Delhay, C. (2014). Pour un «complément-attribut». </w:t>
      </w:r>
      <w:r w:rsidRPr="00FD3069">
        <w:rPr>
          <w:i/>
          <w:iCs/>
          <w:lang w:val="fr-FR"/>
        </w:rPr>
        <w:t>Repères. Recherches en didactique du français langue maternelle, (49)</w:t>
      </w:r>
      <w:r w:rsidRPr="00FD3069">
        <w:rPr>
          <w:lang w:val="fr-FR"/>
        </w:rPr>
        <w:t>, 57-76.</w:t>
      </w:r>
    </w:p>
    <w:p w14:paraId="51EF9157" w14:textId="77777777" w:rsidR="0087231E" w:rsidRPr="00483D55" w:rsidRDefault="0087231E" w:rsidP="0087231E">
      <w:pPr>
        <w:ind w:firstLine="0"/>
        <w:rPr>
          <w:lang w:val="en-US"/>
        </w:rPr>
      </w:pPr>
      <w:r w:rsidRPr="00483D55">
        <w:rPr>
          <w:lang w:val="en-US"/>
        </w:rPr>
        <w:t xml:space="preserve">Diers, D. et Downs, F. S. (1994). Colonizing: a measurement of the development of a profession. </w:t>
      </w:r>
      <w:r w:rsidRPr="00483D55">
        <w:rPr>
          <w:i/>
          <w:lang w:val="en-US"/>
        </w:rPr>
        <w:t>Nursing research, 43(5)</w:t>
      </w:r>
      <w:r w:rsidRPr="00483D55">
        <w:rPr>
          <w:lang w:val="en-US"/>
        </w:rPr>
        <w:t>, 316.</w:t>
      </w:r>
    </w:p>
    <w:p w14:paraId="6EA7922A" w14:textId="77777777" w:rsidR="0087231E" w:rsidRPr="00483D55" w:rsidRDefault="0087231E" w:rsidP="0087231E">
      <w:pPr>
        <w:ind w:firstLine="0"/>
        <w:rPr>
          <w:lang w:val="en-US"/>
        </w:rPr>
      </w:pPr>
      <w:r w:rsidRPr="00483D55">
        <w:rPr>
          <w:lang w:val="en-US"/>
        </w:rPr>
        <w:t xml:space="preserve">Dillon, J. (1981). The emergence of the colon: an empirical correlate of scholarship. </w:t>
      </w:r>
      <w:r w:rsidRPr="00483D55">
        <w:rPr>
          <w:i/>
          <w:lang w:val="en-US"/>
        </w:rPr>
        <w:t>American Psychologist, 36</w:t>
      </w:r>
      <w:r w:rsidRPr="00483D55">
        <w:rPr>
          <w:lang w:val="en-US"/>
        </w:rPr>
        <w:t>, 879-884.</w:t>
      </w:r>
    </w:p>
    <w:p w14:paraId="2D9F541D" w14:textId="77777777" w:rsidR="0087231E" w:rsidRPr="00483D55" w:rsidRDefault="0087231E" w:rsidP="0087231E">
      <w:pPr>
        <w:ind w:firstLine="0"/>
        <w:rPr>
          <w:lang w:val="en-US"/>
        </w:rPr>
      </w:pPr>
      <w:r w:rsidRPr="00483D55">
        <w:rPr>
          <w:lang w:val="en-US"/>
        </w:rPr>
        <w:t xml:space="preserve">Dillon, J. T. (1982). In Pursuit of the Colon, A Century of Scholarly Progress: 1880–1980. </w:t>
      </w:r>
      <w:r w:rsidRPr="00483D55">
        <w:rPr>
          <w:i/>
          <w:lang w:val="en-US"/>
        </w:rPr>
        <w:t>The Journal of Higher Education, 53(1)</w:t>
      </w:r>
      <w:r w:rsidRPr="00483D55">
        <w:rPr>
          <w:lang w:val="en-US"/>
        </w:rPr>
        <w:t>.</w:t>
      </w:r>
    </w:p>
    <w:p w14:paraId="546AA3F1" w14:textId="77777777" w:rsidR="0087231E" w:rsidRPr="00483D55" w:rsidRDefault="0087231E" w:rsidP="0087231E">
      <w:pPr>
        <w:ind w:firstLine="0"/>
        <w:rPr>
          <w:lang w:val="en-US"/>
        </w:rPr>
      </w:pPr>
      <w:r w:rsidRPr="00483D55">
        <w:rPr>
          <w:lang w:val="en-US"/>
        </w:rPr>
        <w:t xml:space="preserve">Flowerdew, J. (2003). Signalling nouns in discourse. </w:t>
      </w:r>
      <w:r w:rsidRPr="00483D55">
        <w:rPr>
          <w:i/>
          <w:lang w:val="en-US"/>
        </w:rPr>
        <w:t>English for specific purposes, 22(4)</w:t>
      </w:r>
      <w:r w:rsidRPr="00483D55">
        <w:rPr>
          <w:lang w:val="en-US"/>
        </w:rPr>
        <w:t>, 329-346.</w:t>
      </w:r>
    </w:p>
    <w:p w14:paraId="1A20325D" w14:textId="77777777" w:rsidR="0087231E" w:rsidRPr="00483D55" w:rsidRDefault="0087231E" w:rsidP="0087231E">
      <w:pPr>
        <w:ind w:firstLine="0"/>
        <w:rPr>
          <w:lang w:val="en-US"/>
        </w:rPr>
      </w:pPr>
      <w:r w:rsidRPr="00483D55">
        <w:rPr>
          <w:lang w:val="en-US"/>
        </w:rPr>
        <w:t xml:space="preserve">Flowerdew, J. (2006). Use of signalling nouns in a learner corpus. </w:t>
      </w:r>
      <w:r w:rsidRPr="00483D55">
        <w:rPr>
          <w:i/>
          <w:lang w:val="en-US"/>
        </w:rPr>
        <w:t>International Journal of Corpus Linguistics, 11(3)</w:t>
      </w:r>
      <w:r w:rsidRPr="00483D55">
        <w:rPr>
          <w:lang w:val="en-US"/>
        </w:rPr>
        <w:t>, 345-362.</w:t>
      </w:r>
    </w:p>
    <w:p w14:paraId="6038DD25" w14:textId="77777777" w:rsidR="0087231E" w:rsidRPr="00483D55" w:rsidRDefault="0087231E" w:rsidP="0087231E">
      <w:pPr>
        <w:ind w:firstLine="0"/>
        <w:rPr>
          <w:lang w:val="en-US"/>
        </w:rPr>
      </w:pPr>
      <w:r w:rsidRPr="00483D55">
        <w:rPr>
          <w:lang w:val="en-US"/>
        </w:rPr>
        <w:t xml:space="preserve">Flowerdew, J. &amp; Forest, R. W. (2015). </w:t>
      </w:r>
      <w:r w:rsidRPr="00483D55">
        <w:rPr>
          <w:i/>
          <w:lang w:val="en-US"/>
        </w:rPr>
        <w:t>Signalling nouns in English</w:t>
      </w:r>
      <w:r w:rsidRPr="00483D55">
        <w:rPr>
          <w:lang w:val="en-US"/>
        </w:rPr>
        <w:t>. Cambridge University Press.</w:t>
      </w:r>
    </w:p>
    <w:p w14:paraId="0088B999" w14:textId="77777777" w:rsidR="0087231E" w:rsidRPr="00483D55" w:rsidRDefault="0087231E" w:rsidP="0087231E">
      <w:pPr>
        <w:ind w:firstLine="0"/>
        <w:rPr>
          <w:lang w:val="en-US"/>
        </w:rPr>
      </w:pPr>
      <w:r w:rsidRPr="00483D55">
        <w:rPr>
          <w:lang w:val="en-US"/>
        </w:rPr>
        <w:t xml:space="preserve">Francis, G. (1986). </w:t>
      </w:r>
      <w:r w:rsidRPr="00483D55">
        <w:rPr>
          <w:i/>
          <w:lang w:val="en-US"/>
        </w:rPr>
        <w:t>Anaphoric nouns</w:t>
      </w:r>
      <w:r w:rsidRPr="00483D55">
        <w:rPr>
          <w:lang w:val="en-US"/>
        </w:rPr>
        <w:t>. English Language Research, Department of English, University of Birmingham.</w:t>
      </w:r>
    </w:p>
    <w:p w14:paraId="1844DE4D" w14:textId="77777777" w:rsidR="0087231E" w:rsidRPr="00483D55" w:rsidRDefault="0087231E" w:rsidP="0087231E">
      <w:pPr>
        <w:ind w:firstLine="0"/>
        <w:rPr>
          <w:lang w:val="en-US"/>
        </w:rPr>
      </w:pPr>
      <w:r w:rsidRPr="00483D55">
        <w:rPr>
          <w:lang w:val="en-US"/>
        </w:rPr>
        <w:t>Francis, G. (1994). Labelling discourse: an aspect of nominal-group lexical cohesion. In Coulthard, M. ed, (1994),</w:t>
      </w:r>
      <w:r w:rsidRPr="00483D55">
        <w:rPr>
          <w:i/>
          <w:lang w:val="en-US"/>
        </w:rPr>
        <w:t xml:space="preserve"> Advances in written text analysis</w:t>
      </w:r>
      <w:r w:rsidRPr="00483D55">
        <w:rPr>
          <w:lang w:val="en-US"/>
        </w:rPr>
        <w:t>, London: Routledge, 83-101.</w:t>
      </w:r>
    </w:p>
    <w:p w14:paraId="251100E6" w14:textId="77777777" w:rsidR="0087231E" w:rsidRPr="00237BDB" w:rsidRDefault="0087231E" w:rsidP="0087231E">
      <w:pPr>
        <w:ind w:firstLine="0"/>
        <w:rPr>
          <w:lang w:val="fr-FR"/>
        </w:rPr>
      </w:pPr>
      <w:r w:rsidRPr="00237BDB">
        <w:rPr>
          <w:lang w:val="fr-FR"/>
        </w:rPr>
        <w:t xml:space="preserve">François, J. et Legallois, D. (2006). Autour des grammaires de constructions et de patterns. </w:t>
      </w:r>
      <w:r w:rsidRPr="00237BDB">
        <w:rPr>
          <w:i/>
          <w:lang w:val="fr-FR"/>
        </w:rPr>
        <w:t xml:space="preserve">Cahiers du CRISCO. </w:t>
      </w:r>
      <w:r w:rsidRPr="00237BDB">
        <w:rPr>
          <w:lang w:val="fr-FR"/>
        </w:rPr>
        <w:t>Université de Caen.</w:t>
      </w:r>
    </w:p>
    <w:p w14:paraId="185C3D21" w14:textId="77777777" w:rsidR="0087231E" w:rsidRPr="00483D55" w:rsidRDefault="0087231E" w:rsidP="0087231E">
      <w:pPr>
        <w:ind w:firstLine="0"/>
        <w:rPr>
          <w:lang w:val="en-US"/>
        </w:rPr>
      </w:pPr>
      <w:r w:rsidRPr="00237BDB">
        <w:rPr>
          <w:lang w:val="fr-FR"/>
        </w:rPr>
        <w:lastRenderedPageBreak/>
        <w:t xml:space="preserve">Goodman, R. A., Thacker, S. B. et Siegel, P. Z. (2001). </w:t>
      </w:r>
      <w:r w:rsidRPr="00483D55">
        <w:rPr>
          <w:lang w:val="en-US"/>
        </w:rPr>
        <w:t xml:space="preserve">What’s in a title? A descriptive study of article titles in peer-reviewed medical journals. </w:t>
      </w:r>
      <w:r w:rsidRPr="00483D55">
        <w:rPr>
          <w:i/>
          <w:lang w:val="en-US"/>
        </w:rPr>
        <w:t>Science, 24(3)</w:t>
      </w:r>
      <w:r w:rsidRPr="00483D55">
        <w:rPr>
          <w:lang w:val="en-US"/>
        </w:rPr>
        <w:t>, 75-78.</w:t>
      </w:r>
    </w:p>
    <w:p w14:paraId="25A1D459" w14:textId="77777777" w:rsidR="0087231E" w:rsidRPr="00483D55" w:rsidRDefault="0087231E" w:rsidP="0087231E">
      <w:pPr>
        <w:ind w:firstLine="0"/>
        <w:rPr>
          <w:lang w:val="en-US"/>
        </w:rPr>
      </w:pPr>
      <w:r w:rsidRPr="00483D55">
        <w:rPr>
          <w:lang w:val="en-US"/>
        </w:rPr>
        <w:t xml:space="preserve">Grant, M. J. (2013). What makes a good title? </w:t>
      </w:r>
      <w:r w:rsidRPr="00483D55">
        <w:rPr>
          <w:i/>
          <w:lang w:val="en-US"/>
        </w:rPr>
        <w:t>Health Information &amp; Libraries Journal, 30(4)</w:t>
      </w:r>
      <w:r w:rsidRPr="00483D55">
        <w:rPr>
          <w:lang w:val="en-US"/>
        </w:rPr>
        <w:t>, 259-260.</w:t>
      </w:r>
    </w:p>
    <w:p w14:paraId="4C5C22C0" w14:textId="77777777" w:rsidR="0087231E" w:rsidRPr="00483D55" w:rsidRDefault="0087231E" w:rsidP="0087231E">
      <w:pPr>
        <w:ind w:firstLine="0"/>
        <w:rPr>
          <w:lang w:val="en-US"/>
        </w:rPr>
      </w:pPr>
      <w:r w:rsidRPr="00483D55">
        <w:rPr>
          <w:lang w:val="en-US"/>
        </w:rPr>
        <w:t xml:space="preserve">Gustavii, B. (2017). </w:t>
      </w:r>
      <w:r w:rsidRPr="00483D55">
        <w:rPr>
          <w:i/>
          <w:lang w:val="en-US"/>
        </w:rPr>
        <w:t>How to write and illustrate a scientific paper</w:t>
      </w:r>
      <w:r w:rsidRPr="00483D55">
        <w:rPr>
          <w:lang w:val="en-US"/>
        </w:rPr>
        <w:t>. Cambridge University Press.</w:t>
      </w:r>
    </w:p>
    <w:p w14:paraId="05ADFBBA" w14:textId="77777777" w:rsidR="0087231E" w:rsidRPr="00483D55" w:rsidRDefault="0087231E" w:rsidP="0087231E">
      <w:pPr>
        <w:ind w:firstLine="0"/>
        <w:rPr>
          <w:lang w:val="en-US"/>
        </w:rPr>
      </w:pPr>
      <w:r w:rsidRPr="00483D55">
        <w:rPr>
          <w:lang w:val="en-US"/>
        </w:rPr>
        <w:t xml:space="preserve">Haggan, M. (2004). Research paper titles in literature, linguistics and science: dimensions of attraction. </w:t>
      </w:r>
      <w:r w:rsidRPr="00483D55">
        <w:rPr>
          <w:i/>
          <w:lang w:val="en-US"/>
        </w:rPr>
        <w:t>Journal of Pragmatics, 36(2)</w:t>
      </w:r>
      <w:r w:rsidRPr="00483D55">
        <w:rPr>
          <w:lang w:val="en-US"/>
        </w:rPr>
        <w:t>, 293-317.</w:t>
      </w:r>
    </w:p>
    <w:p w14:paraId="7E9ED3CD" w14:textId="77777777" w:rsidR="0087231E" w:rsidRPr="00483D55" w:rsidRDefault="0087231E" w:rsidP="0087231E">
      <w:pPr>
        <w:ind w:firstLine="0"/>
        <w:rPr>
          <w:lang w:val="en-US"/>
        </w:rPr>
      </w:pPr>
      <w:r w:rsidRPr="00483D55">
        <w:rPr>
          <w:lang w:val="en-US"/>
        </w:rPr>
        <w:t xml:space="preserve">Hallliday, M. A. K. et Hasan, R. (1976). </w:t>
      </w:r>
      <w:r w:rsidRPr="00483D55">
        <w:rPr>
          <w:i/>
          <w:lang w:val="en-US"/>
        </w:rPr>
        <w:t>Cohesion in English</w:t>
      </w:r>
      <w:r w:rsidRPr="00483D55">
        <w:rPr>
          <w:lang w:val="en-US"/>
        </w:rPr>
        <w:t>. London: Longman.</w:t>
      </w:r>
    </w:p>
    <w:p w14:paraId="2E305962" w14:textId="77777777" w:rsidR="0087231E" w:rsidRPr="00237BDB" w:rsidRDefault="0087231E" w:rsidP="0087231E">
      <w:pPr>
        <w:ind w:firstLine="0"/>
        <w:rPr>
          <w:lang w:val="fr-FR"/>
        </w:rPr>
      </w:pPr>
      <w:r w:rsidRPr="00483D55">
        <w:rPr>
          <w:lang w:val="en-US"/>
        </w:rPr>
        <w:t xml:space="preserve">Hartley, J. (2005). To attract or to inform: What are titles for? </w:t>
      </w:r>
      <w:r w:rsidRPr="00237BDB">
        <w:rPr>
          <w:i/>
          <w:lang w:val="fr-FR"/>
        </w:rPr>
        <w:t>Journal of technical writing and communication, 35(2)</w:t>
      </w:r>
      <w:r w:rsidRPr="00237BDB">
        <w:rPr>
          <w:lang w:val="fr-FR"/>
        </w:rPr>
        <w:t>, 203-213.</w:t>
      </w:r>
    </w:p>
    <w:p w14:paraId="0FE1CC76" w14:textId="77777777" w:rsidR="0087231E" w:rsidRPr="00237BDB" w:rsidRDefault="0087231E" w:rsidP="0087231E">
      <w:pPr>
        <w:ind w:firstLine="0"/>
        <w:rPr>
          <w:lang w:val="fr-FR"/>
        </w:rPr>
      </w:pPr>
      <w:r w:rsidRPr="00237BDB">
        <w:rPr>
          <w:lang w:val="fr-FR"/>
        </w:rPr>
        <w:t>Hatier, S. (2016). Identification et analyse linguistique du lexique scientifique transdisciplinaire. Approche fouillée sur corpus d’article de recherche en SHS, Thèse de doctorat, Université Grenoble Alpes, 2016.</w:t>
      </w:r>
    </w:p>
    <w:p w14:paraId="646D85C2" w14:textId="77777777" w:rsidR="0087231E" w:rsidRPr="00483D55" w:rsidRDefault="0087231E" w:rsidP="0087231E">
      <w:pPr>
        <w:ind w:firstLine="0"/>
        <w:rPr>
          <w:lang w:val="en-US"/>
        </w:rPr>
      </w:pPr>
      <w:r w:rsidRPr="00483D55">
        <w:rPr>
          <w:lang w:val="en-US"/>
        </w:rPr>
        <w:t>Hatier, S., Augustyn, M., Tran, T. T. H., Yan, R., Tutin, A. &amp; Jacques, M. P. (2016). French cross-disciplinary scientific lexicon: extraction and linguistic analysis. In</w:t>
      </w:r>
      <w:r w:rsidRPr="00483D55">
        <w:rPr>
          <w:i/>
          <w:lang w:val="en-US"/>
        </w:rPr>
        <w:t xml:space="preserve"> Proceedings of Euralex</w:t>
      </w:r>
      <w:r w:rsidRPr="00483D55">
        <w:rPr>
          <w:lang w:val="en-US"/>
        </w:rPr>
        <w:t>, 355-366.</w:t>
      </w:r>
    </w:p>
    <w:p w14:paraId="58B15AD6" w14:textId="77777777" w:rsidR="0087231E" w:rsidRPr="00237BDB" w:rsidRDefault="0087231E" w:rsidP="0087231E">
      <w:pPr>
        <w:ind w:firstLine="0"/>
        <w:rPr>
          <w:lang w:val="fr-FR"/>
        </w:rPr>
      </w:pPr>
      <w:r w:rsidRPr="00483D55">
        <w:rPr>
          <w:lang w:val="en-US"/>
        </w:rPr>
        <w:t xml:space="preserve">Ho-Dac, L.-M., Jacques, M.-P. &amp; Rebeyrolle, J. (2004). </w:t>
      </w:r>
      <w:r w:rsidRPr="00237BDB">
        <w:rPr>
          <w:lang w:val="fr-FR"/>
        </w:rPr>
        <w:t xml:space="preserve">Sur la fonction discursive des titres. Dans S. Porhiel et D. Klingler (éds). </w:t>
      </w:r>
      <w:r w:rsidRPr="00237BDB">
        <w:rPr>
          <w:i/>
          <w:lang w:val="fr-FR"/>
        </w:rPr>
        <w:t>L’unité texte</w:t>
      </w:r>
      <w:r w:rsidRPr="00237BDB">
        <w:rPr>
          <w:lang w:val="fr-FR"/>
        </w:rPr>
        <w:t>, Pleyben, Perspectives, 125-152.</w:t>
      </w:r>
    </w:p>
    <w:p w14:paraId="26F6AB25" w14:textId="77777777" w:rsidR="0087231E" w:rsidRPr="00237BDB" w:rsidRDefault="0087231E" w:rsidP="0087231E">
      <w:pPr>
        <w:ind w:firstLine="0"/>
        <w:rPr>
          <w:lang w:val="fr-FR"/>
        </w:rPr>
      </w:pPr>
      <w:r w:rsidRPr="009A5837">
        <w:rPr>
          <w:lang w:val="de-DE"/>
        </w:rPr>
        <w:t xml:space="preserve">Hunston, S. &amp; Francis, G. (1999). </w:t>
      </w:r>
      <w:r w:rsidRPr="009A5837">
        <w:rPr>
          <w:i/>
          <w:lang w:val="de-DE"/>
        </w:rPr>
        <w:t xml:space="preserve">Pattern Grammar. </w:t>
      </w:r>
      <w:r w:rsidRPr="00483D55">
        <w:rPr>
          <w:i/>
          <w:lang w:val="en-US"/>
        </w:rPr>
        <w:t>A Corpus-driven Approach to the Lexical Grammar of English</w:t>
      </w:r>
      <w:r w:rsidRPr="00483D55">
        <w:rPr>
          <w:lang w:val="en-US"/>
        </w:rPr>
        <w:t xml:space="preserve">. </w:t>
      </w:r>
      <w:r w:rsidRPr="00237BDB">
        <w:rPr>
          <w:lang w:val="fr-FR"/>
        </w:rPr>
        <w:t>Amsterdam: Benjamins (Studies in Corpus Linguistics 4).</w:t>
      </w:r>
    </w:p>
    <w:p w14:paraId="01B05B8D" w14:textId="4BBE69C4" w:rsidR="005359B3" w:rsidRDefault="005359B3" w:rsidP="0087231E">
      <w:pPr>
        <w:ind w:firstLine="0"/>
        <w:rPr>
          <w:lang w:val="fr-FR"/>
        </w:rPr>
      </w:pPr>
      <w:r w:rsidRPr="005359B3">
        <w:rPr>
          <w:lang w:val="fr-FR"/>
        </w:rPr>
        <w:t xml:space="preserve">Huot, H. (1981). </w:t>
      </w:r>
      <w:r w:rsidRPr="005359B3">
        <w:rPr>
          <w:i/>
          <w:iCs/>
          <w:lang w:val="fr-FR"/>
        </w:rPr>
        <w:t>Constructions infinitives du français: le subordonnant de</w:t>
      </w:r>
      <w:r w:rsidRPr="005359B3">
        <w:rPr>
          <w:lang w:val="fr-FR"/>
        </w:rPr>
        <w:t xml:space="preserve"> (Vol. 12). </w:t>
      </w:r>
      <w:r>
        <w:rPr>
          <w:lang w:val="fr-FR"/>
        </w:rPr>
        <w:t xml:space="preserve">Genève : </w:t>
      </w:r>
      <w:r w:rsidRPr="005359B3">
        <w:rPr>
          <w:lang w:val="fr-FR"/>
        </w:rPr>
        <w:t>Librairie Droz.</w:t>
      </w:r>
    </w:p>
    <w:p w14:paraId="60107764" w14:textId="202D3754" w:rsidR="0087231E" w:rsidRPr="00483D55" w:rsidRDefault="0087231E" w:rsidP="0087231E">
      <w:pPr>
        <w:ind w:firstLine="0"/>
        <w:rPr>
          <w:lang w:val="en-US"/>
        </w:rPr>
      </w:pPr>
      <w:r w:rsidRPr="00237BDB">
        <w:rPr>
          <w:lang w:val="fr-FR"/>
        </w:rPr>
        <w:t xml:space="preserve">Huyghe, R. (2018). Généralité sémantique et portage propositionnel: le cas de fait. </w:t>
      </w:r>
      <w:r w:rsidRPr="00483D55">
        <w:rPr>
          <w:i/>
          <w:lang w:val="en-US"/>
        </w:rPr>
        <w:t>Langue française, 2018(2)</w:t>
      </w:r>
      <w:r w:rsidRPr="00483D55">
        <w:rPr>
          <w:lang w:val="en-US"/>
        </w:rPr>
        <w:t>, 35-50.</w:t>
      </w:r>
    </w:p>
    <w:p w14:paraId="72C12612" w14:textId="77777777" w:rsidR="0087231E" w:rsidRPr="00483D55" w:rsidRDefault="0087231E" w:rsidP="0087231E">
      <w:pPr>
        <w:ind w:firstLine="0"/>
        <w:rPr>
          <w:lang w:val="en-US"/>
        </w:rPr>
      </w:pPr>
      <w:r w:rsidRPr="00483D55">
        <w:rPr>
          <w:lang w:val="en-US"/>
        </w:rPr>
        <w:t xml:space="preserve">Ivanic, R. (1991). Nouns in search of a context: A study of nouns with both open- and closed-system characteristics. </w:t>
      </w:r>
      <w:r w:rsidRPr="00483D55">
        <w:rPr>
          <w:i/>
          <w:lang w:val="en-US"/>
        </w:rPr>
        <w:t>International Review of Applied Linguistics in Language Teaching, 2</w:t>
      </w:r>
      <w:r w:rsidRPr="00483D55">
        <w:rPr>
          <w:lang w:val="en-US"/>
        </w:rPr>
        <w:t>, 93-114.</w:t>
      </w:r>
    </w:p>
    <w:p w14:paraId="76DE6C35" w14:textId="77777777" w:rsidR="0087231E" w:rsidRPr="00483D55" w:rsidRDefault="0087231E" w:rsidP="0087231E">
      <w:pPr>
        <w:ind w:firstLine="0"/>
        <w:rPr>
          <w:lang w:val="en-US"/>
        </w:rPr>
      </w:pPr>
      <w:r w:rsidRPr="00483D55">
        <w:rPr>
          <w:lang w:val="en-US"/>
        </w:rPr>
        <w:t xml:space="preserve">Jacques, T. S. et Sebire, N. J. (2010). The impact of article titles on citation hits: an analysis of general and specialist medical journals. </w:t>
      </w:r>
      <w:r w:rsidRPr="00483D55">
        <w:rPr>
          <w:i/>
          <w:lang w:val="en-US"/>
        </w:rPr>
        <w:t>Journal of the Royal Society of Medicine Short Reports, 1(1)</w:t>
      </w:r>
      <w:r w:rsidRPr="00483D55">
        <w:rPr>
          <w:lang w:val="en-US"/>
        </w:rPr>
        <w:t>, 1-5.</w:t>
      </w:r>
    </w:p>
    <w:p w14:paraId="4DEA2E34" w14:textId="77777777" w:rsidR="0087231E" w:rsidRPr="00483D55" w:rsidRDefault="0087231E" w:rsidP="0087231E">
      <w:pPr>
        <w:ind w:firstLine="0"/>
        <w:rPr>
          <w:lang w:val="en-US"/>
        </w:rPr>
      </w:pPr>
      <w:r w:rsidRPr="00EF7BF8">
        <w:rPr>
          <w:lang w:val="en-US"/>
        </w:rPr>
        <w:t xml:space="preserve">Jamali, H. R. et Nikzad, M. (2011). </w:t>
      </w:r>
      <w:r w:rsidRPr="00483D55">
        <w:rPr>
          <w:lang w:val="en-US"/>
        </w:rPr>
        <w:t xml:space="preserve">Article title type and its relation with the number of downloads and citations. </w:t>
      </w:r>
      <w:r w:rsidRPr="00483D55">
        <w:rPr>
          <w:i/>
          <w:lang w:val="en-US"/>
        </w:rPr>
        <w:t>Scientometrics, 88(2)</w:t>
      </w:r>
      <w:r w:rsidRPr="00483D55">
        <w:rPr>
          <w:lang w:val="en-US"/>
        </w:rPr>
        <w:t>, 653-661.</w:t>
      </w:r>
    </w:p>
    <w:p w14:paraId="2BFB71F5" w14:textId="77777777" w:rsidR="0087231E" w:rsidRPr="00483D55" w:rsidRDefault="0087231E" w:rsidP="0087231E">
      <w:pPr>
        <w:ind w:firstLine="0"/>
        <w:rPr>
          <w:lang w:val="en-US"/>
        </w:rPr>
      </w:pPr>
      <w:r w:rsidRPr="00483D55">
        <w:rPr>
          <w:lang w:val="en-US"/>
        </w:rPr>
        <w:t xml:space="preserve">Kutch, T. D. C. (1978). Relation of title length to numbers of authors in journal articles. </w:t>
      </w:r>
      <w:r w:rsidRPr="00483D55">
        <w:rPr>
          <w:i/>
          <w:lang w:val="en-US"/>
        </w:rPr>
        <w:t>Journal of the American Society of Information Science, 19(4)</w:t>
      </w:r>
      <w:r w:rsidRPr="00483D55">
        <w:rPr>
          <w:lang w:val="en-US"/>
        </w:rPr>
        <w:t>, 200-202.</w:t>
      </w:r>
    </w:p>
    <w:p w14:paraId="684FA183" w14:textId="77777777" w:rsidR="0087231E" w:rsidRPr="00483D55" w:rsidRDefault="0087231E" w:rsidP="0087231E">
      <w:pPr>
        <w:ind w:firstLine="0"/>
        <w:rPr>
          <w:lang w:val="en-US"/>
        </w:rPr>
      </w:pPr>
      <w:r w:rsidRPr="00483D55">
        <w:rPr>
          <w:lang w:val="en-US"/>
        </w:rPr>
        <w:t xml:space="preserve">Larivière, V., Gingras, Y., Sugimoto, C. R. and Tsou, A. (2015). Team size matters: Collaboration and scientific impact since 1900. </w:t>
      </w:r>
      <w:r w:rsidRPr="00483D55">
        <w:rPr>
          <w:i/>
          <w:lang w:val="en-US"/>
        </w:rPr>
        <w:t>Journal of the Association for Information Science and Technology, 66(7)</w:t>
      </w:r>
      <w:r w:rsidRPr="00483D55">
        <w:rPr>
          <w:lang w:val="en-US"/>
        </w:rPr>
        <w:t>, 1323-1332.</w:t>
      </w:r>
    </w:p>
    <w:p w14:paraId="51F412CE" w14:textId="79E472FA" w:rsidR="0087231E" w:rsidRDefault="0087231E" w:rsidP="0087231E">
      <w:pPr>
        <w:ind w:firstLine="0"/>
        <w:rPr>
          <w:lang w:val="fr-FR"/>
        </w:rPr>
      </w:pPr>
      <w:r w:rsidRPr="00483D55">
        <w:rPr>
          <w:lang w:val="en-US"/>
        </w:rPr>
        <w:t xml:space="preserve">Leech, G. N. (2000). Grammars of spoken English: New outcomes of corpus-oriented research. </w:t>
      </w:r>
      <w:r w:rsidRPr="00237BDB">
        <w:rPr>
          <w:i/>
          <w:lang w:val="fr-FR"/>
        </w:rPr>
        <w:t>Language Learning, 50(4)</w:t>
      </w:r>
      <w:r w:rsidRPr="00237BDB">
        <w:rPr>
          <w:lang w:val="fr-FR"/>
        </w:rPr>
        <w:t>, 675-724.</w:t>
      </w:r>
    </w:p>
    <w:p w14:paraId="4C1BD2DC" w14:textId="1F6F16A4" w:rsidR="00292B12" w:rsidRDefault="00292B12" w:rsidP="0087231E">
      <w:pPr>
        <w:ind w:firstLine="0"/>
        <w:rPr>
          <w:lang w:val="fr-FR"/>
        </w:rPr>
      </w:pPr>
      <w:r w:rsidRPr="00292B12">
        <w:rPr>
          <w:lang w:val="en-US"/>
        </w:rPr>
        <w:lastRenderedPageBreak/>
        <w:t xml:space="preserve">Legallois, D. (2006). </w:t>
      </w:r>
      <w:r w:rsidRPr="00292B12">
        <w:rPr>
          <w:lang w:val="fr-FR"/>
        </w:rPr>
        <w:t>Quand le texte signale s</w:t>
      </w:r>
      <w:r>
        <w:rPr>
          <w:lang w:val="fr-FR"/>
        </w:rPr>
        <w:t xml:space="preserve">a structure : la fonction textuelle des noms sous-spécifiés. </w:t>
      </w:r>
      <w:r w:rsidRPr="00292B12">
        <w:rPr>
          <w:i/>
          <w:iCs/>
          <w:lang w:val="fr-FR"/>
        </w:rPr>
        <w:t>Corela</w:t>
      </w:r>
      <w:r>
        <w:rPr>
          <w:i/>
          <w:iCs/>
          <w:lang w:val="fr-FR"/>
        </w:rPr>
        <w:t xml:space="preserve"> HS-5</w:t>
      </w:r>
      <w:r>
        <w:rPr>
          <w:lang w:val="fr-FR"/>
        </w:rPr>
        <w:t xml:space="preserve"> : </w:t>
      </w:r>
      <w:hyperlink r:id="rId10" w:history="1">
        <w:r w:rsidRPr="00E37A8D">
          <w:rPr>
            <w:rStyle w:val="Lienhypertexte"/>
            <w:lang w:val="fr-FR"/>
          </w:rPr>
          <w:t>http://corela.edel.univ-poitiers.fr/index.php?id=1465</w:t>
        </w:r>
      </w:hyperlink>
      <w:r>
        <w:rPr>
          <w:lang w:val="fr-FR"/>
        </w:rPr>
        <w:t xml:space="preserve"> </w:t>
      </w:r>
    </w:p>
    <w:p w14:paraId="1B82381D" w14:textId="025FDE3E" w:rsidR="0087231E" w:rsidRDefault="0087231E" w:rsidP="0087231E">
      <w:pPr>
        <w:ind w:firstLine="0"/>
        <w:rPr>
          <w:lang w:val="en-US"/>
        </w:rPr>
      </w:pPr>
      <w:r w:rsidRPr="00292B12">
        <w:rPr>
          <w:lang w:val="en-US"/>
        </w:rPr>
        <w:t xml:space="preserve">Legallois, D. (2008). </w:t>
      </w:r>
      <w:r w:rsidRPr="00237BDB">
        <w:rPr>
          <w:lang w:val="fr-FR"/>
        </w:rPr>
        <w:t xml:space="preserve">Sur quelques caractéristiques des noms sous-spécifiés. </w:t>
      </w:r>
      <w:r w:rsidRPr="00483D55">
        <w:rPr>
          <w:i/>
          <w:lang w:val="en-US"/>
        </w:rPr>
        <w:t>Scolia, 23</w:t>
      </w:r>
      <w:r w:rsidRPr="00483D55">
        <w:rPr>
          <w:lang w:val="en-US"/>
        </w:rPr>
        <w:t>, 109-127.</w:t>
      </w:r>
    </w:p>
    <w:p w14:paraId="32DDABB8" w14:textId="0445DB85" w:rsidR="00FD3069" w:rsidRPr="00483D55" w:rsidRDefault="00FD3069" w:rsidP="0087231E">
      <w:pPr>
        <w:ind w:firstLine="0"/>
        <w:rPr>
          <w:lang w:val="en-US"/>
        </w:rPr>
      </w:pPr>
      <w:r w:rsidRPr="00FD3069">
        <w:rPr>
          <w:lang w:val="fr-FR"/>
        </w:rPr>
        <w:t xml:space="preserve">Legallois, D., &amp; Gréa, P. (2006). L’objectif de cet article est de… </w:t>
      </w:r>
      <w:r w:rsidRPr="00FD3069">
        <w:rPr>
          <w:lang w:val="en-US"/>
        </w:rPr>
        <w:t xml:space="preserve">Construction spécificationnelle et grammaire phraséologique. </w:t>
      </w:r>
      <w:r w:rsidRPr="00FD3069">
        <w:rPr>
          <w:i/>
          <w:iCs/>
          <w:lang w:val="en-US"/>
        </w:rPr>
        <w:t>Cahiers de praxématique, (46)</w:t>
      </w:r>
      <w:r w:rsidRPr="00FD3069">
        <w:rPr>
          <w:lang w:val="en-US"/>
        </w:rPr>
        <w:t>, 161-186.</w:t>
      </w:r>
    </w:p>
    <w:p w14:paraId="6DAF6AC1" w14:textId="77777777" w:rsidR="0087231E" w:rsidRPr="0007292D" w:rsidRDefault="0087231E" w:rsidP="0087231E">
      <w:pPr>
        <w:ind w:firstLine="0"/>
        <w:rPr>
          <w:lang w:val="en-US"/>
        </w:rPr>
      </w:pPr>
      <w:r w:rsidRPr="00483D55">
        <w:rPr>
          <w:lang w:val="en-US"/>
        </w:rPr>
        <w:t xml:space="preserve">Mabe, M. A. et Amin, M. (2002). Dr. Jekyll and Dr. Hyde: Author-reader asymmetries in scholarly publishing. </w:t>
      </w:r>
      <w:r w:rsidRPr="0007292D">
        <w:rPr>
          <w:i/>
          <w:lang w:val="en-US"/>
        </w:rPr>
        <w:t>Aslib Proceedings, 54(3)</w:t>
      </w:r>
      <w:r w:rsidRPr="0007292D">
        <w:rPr>
          <w:lang w:val="en-US"/>
        </w:rPr>
        <w:t>, 149-157.</w:t>
      </w:r>
    </w:p>
    <w:p w14:paraId="7D9F4D1E" w14:textId="1344DAAC" w:rsidR="0087231E" w:rsidRDefault="0087231E" w:rsidP="0087231E">
      <w:pPr>
        <w:ind w:firstLine="0"/>
        <w:rPr>
          <w:lang w:val="en-US"/>
        </w:rPr>
      </w:pPr>
      <w:r w:rsidRPr="00483D55">
        <w:rPr>
          <w:lang w:val="en-US"/>
        </w:rPr>
        <w:t xml:space="preserve">Merrill, E., &amp; Knipps, A. (2014). What's in a Title?. </w:t>
      </w:r>
      <w:r w:rsidRPr="00483D55">
        <w:rPr>
          <w:i/>
          <w:lang w:val="en-US"/>
        </w:rPr>
        <w:t>The Journal of Wildlife Management, 78(5)</w:t>
      </w:r>
      <w:r w:rsidRPr="00483D55">
        <w:rPr>
          <w:lang w:val="en-US"/>
        </w:rPr>
        <w:t>, 761-762.</w:t>
      </w:r>
    </w:p>
    <w:p w14:paraId="5385BC12" w14:textId="5136617F" w:rsidR="00CA03A0" w:rsidRPr="009A5837" w:rsidRDefault="00CA03A0" w:rsidP="0087231E">
      <w:pPr>
        <w:ind w:firstLine="0"/>
        <w:rPr>
          <w:lang w:val="it-IT"/>
        </w:rPr>
      </w:pPr>
      <w:r w:rsidRPr="00CA03A0">
        <w:rPr>
          <w:lang w:val="fr-FR"/>
        </w:rPr>
        <w:t>Mounin, G</w:t>
      </w:r>
      <w:r w:rsidR="00BF3D54">
        <w:rPr>
          <w:lang w:val="fr-FR"/>
        </w:rPr>
        <w:t>. (dir.)</w:t>
      </w:r>
      <w:r w:rsidRPr="00CA03A0">
        <w:rPr>
          <w:lang w:val="fr-FR"/>
        </w:rPr>
        <w:t xml:space="preserve"> (2004).</w:t>
      </w:r>
      <w:r w:rsidRPr="00CA03A0">
        <w:rPr>
          <w:i/>
          <w:iCs/>
          <w:lang w:val="fr-FR"/>
        </w:rPr>
        <w:t xml:space="preserve"> Dictionnaire de la linguistique</w:t>
      </w:r>
      <w:r w:rsidR="008F0136">
        <w:rPr>
          <w:lang w:val="fr-FR"/>
        </w:rPr>
        <w:t xml:space="preserve">. </w:t>
      </w:r>
      <w:r w:rsidR="008F0136" w:rsidRPr="009A5837">
        <w:rPr>
          <w:lang w:val="it-IT"/>
        </w:rPr>
        <w:t>Paris :</w:t>
      </w:r>
      <w:r w:rsidRPr="009A5837">
        <w:rPr>
          <w:lang w:val="it-IT"/>
        </w:rPr>
        <w:t xml:space="preserve"> PUF</w:t>
      </w:r>
      <w:r w:rsidR="008F0136" w:rsidRPr="009A5837">
        <w:rPr>
          <w:lang w:val="it-IT"/>
        </w:rPr>
        <w:t xml:space="preserve"> (Quadrige)</w:t>
      </w:r>
      <w:r w:rsidRPr="009A5837">
        <w:rPr>
          <w:lang w:val="it-IT"/>
        </w:rPr>
        <w:t>.</w:t>
      </w:r>
    </w:p>
    <w:p w14:paraId="635E8463" w14:textId="77777777" w:rsidR="0087231E" w:rsidRPr="00237BDB" w:rsidRDefault="0087231E" w:rsidP="0087231E">
      <w:pPr>
        <w:ind w:firstLine="0"/>
        <w:rPr>
          <w:lang w:val="fr-FR"/>
        </w:rPr>
      </w:pPr>
      <w:r w:rsidRPr="009A5837">
        <w:rPr>
          <w:lang w:val="it-IT"/>
        </w:rPr>
        <w:t xml:space="preserve">Nagano, R. L. (2015). </w:t>
      </w:r>
      <w:r w:rsidRPr="00483D55">
        <w:rPr>
          <w:lang w:val="en-US"/>
        </w:rPr>
        <w:t xml:space="preserve">Research article titles and disciplinary conventions: A corpus study of eight disciplines. </w:t>
      </w:r>
      <w:r w:rsidRPr="00237BDB">
        <w:rPr>
          <w:lang w:val="fr-FR"/>
        </w:rPr>
        <w:t>Journal of Academic Writing, 5(1), 133-144.</w:t>
      </w:r>
    </w:p>
    <w:p w14:paraId="3C09B9FC" w14:textId="77777777" w:rsidR="0087231E" w:rsidRPr="00237BDB" w:rsidRDefault="0087231E" w:rsidP="0087231E">
      <w:pPr>
        <w:ind w:firstLine="0"/>
        <w:rPr>
          <w:lang w:val="fr-FR"/>
        </w:rPr>
      </w:pPr>
      <w:r w:rsidRPr="00237BDB">
        <w:rPr>
          <w:lang w:val="fr-FR"/>
        </w:rPr>
        <w:t xml:space="preserve">Nakamura, T. (2017). Extensions transitives de constructions spécificationnelles. </w:t>
      </w:r>
      <w:r w:rsidRPr="00237BDB">
        <w:rPr>
          <w:i/>
          <w:lang w:val="fr-FR"/>
        </w:rPr>
        <w:t>Langue française, 2017 (2)</w:t>
      </w:r>
      <w:r w:rsidRPr="00237BDB">
        <w:rPr>
          <w:lang w:val="fr-FR"/>
        </w:rPr>
        <w:t>, 69-84.</w:t>
      </w:r>
    </w:p>
    <w:p w14:paraId="5C30C13A" w14:textId="77777777" w:rsidR="0087231E" w:rsidRPr="00237BDB" w:rsidRDefault="0087231E" w:rsidP="0087231E">
      <w:pPr>
        <w:ind w:firstLine="0"/>
        <w:rPr>
          <w:lang w:val="fr-FR"/>
        </w:rPr>
      </w:pPr>
      <w:r w:rsidRPr="00237BDB">
        <w:rPr>
          <w:lang w:val="fr-FR"/>
        </w:rPr>
        <w:t xml:space="preserve">Nivard, J. (2010). Les Archives ouvertes de l’EHESS. Récupéré sur </w:t>
      </w:r>
      <w:r w:rsidRPr="00237BDB">
        <w:rPr>
          <w:i/>
          <w:lang w:val="fr-FR"/>
        </w:rPr>
        <w:t>La Lettre de l'École des hautes études en sciences sociales n°34</w:t>
      </w:r>
      <w:r w:rsidRPr="00237BDB">
        <w:rPr>
          <w:lang w:val="fr-FR"/>
        </w:rPr>
        <w:t>:</w:t>
      </w:r>
      <w:hyperlink r:id="rId11">
        <w:r w:rsidRPr="00237BDB">
          <w:rPr>
            <w:lang w:val="fr-FR"/>
          </w:rPr>
          <w:t xml:space="preserve"> </w:t>
        </w:r>
      </w:hyperlink>
      <w:hyperlink r:id="rId12">
        <w:r w:rsidRPr="00237BDB">
          <w:rPr>
            <w:color w:val="1155CC"/>
            <w:u w:val="single"/>
            <w:lang w:val="fr-FR"/>
          </w:rPr>
          <w:t>http://lettre.ehess.fr/index.php?5883</w:t>
        </w:r>
      </w:hyperlink>
    </w:p>
    <w:p w14:paraId="5571AF40" w14:textId="77777777" w:rsidR="0087231E" w:rsidRPr="00237BDB" w:rsidRDefault="0087231E" w:rsidP="0087231E">
      <w:pPr>
        <w:ind w:firstLine="0"/>
        <w:rPr>
          <w:lang w:val="fr-FR"/>
        </w:rPr>
      </w:pPr>
      <w:r w:rsidRPr="009A5837">
        <w:rPr>
          <w:lang w:val="it-IT"/>
        </w:rPr>
        <w:t xml:space="preserve">Paiva, C. E., Lima, J. P. da S. N. et Paiva, B. S. R. (2012). </w:t>
      </w:r>
      <w:r w:rsidRPr="00483D55">
        <w:rPr>
          <w:lang w:val="en-US"/>
        </w:rPr>
        <w:t xml:space="preserve">Articles with short titles describing the results are cited more often. </w:t>
      </w:r>
      <w:r w:rsidRPr="00237BDB">
        <w:rPr>
          <w:i/>
          <w:lang w:val="fr-FR"/>
        </w:rPr>
        <w:t>Clinics, 67(5)</w:t>
      </w:r>
      <w:r w:rsidRPr="00237BDB">
        <w:rPr>
          <w:lang w:val="fr-FR"/>
        </w:rPr>
        <w:t>, 509-513.</w:t>
      </w:r>
    </w:p>
    <w:p w14:paraId="055D1AA5" w14:textId="77777777" w:rsidR="0087231E" w:rsidRPr="00237BDB" w:rsidRDefault="0087231E" w:rsidP="0087231E">
      <w:pPr>
        <w:ind w:firstLine="0"/>
        <w:rPr>
          <w:lang w:val="fr-FR"/>
        </w:rPr>
      </w:pPr>
      <w:r w:rsidRPr="00237BDB">
        <w:rPr>
          <w:lang w:val="fr-FR"/>
        </w:rPr>
        <w:t xml:space="preserve">Rebeyrolle, J., Jacques, M. et Péry-Woodley, M. (2009). Titres et intertitres dans l’organisation du discours. </w:t>
      </w:r>
      <w:r w:rsidRPr="00237BDB">
        <w:rPr>
          <w:i/>
          <w:lang w:val="fr-FR"/>
        </w:rPr>
        <w:t>Journal of French Language Studies, 19</w:t>
      </w:r>
      <w:r w:rsidRPr="00237BDB">
        <w:rPr>
          <w:lang w:val="fr-FR"/>
        </w:rPr>
        <w:t>, 269-290.</w:t>
      </w:r>
    </w:p>
    <w:p w14:paraId="5FD3F119" w14:textId="77777777" w:rsidR="0087231E" w:rsidRPr="00451736" w:rsidRDefault="0087231E" w:rsidP="0087231E">
      <w:pPr>
        <w:ind w:firstLine="0"/>
        <w:rPr>
          <w:lang w:val="en-US"/>
        </w:rPr>
      </w:pPr>
      <w:r w:rsidRPr="00237BDB">
        <w:rPr>
          <w:lang w:val="fr-FR"/>
        </w:rPr>
        <w:t xml:space="preserve">Roze, C., Charnois, T., Legallois, D., Ferrari, S. et Salles, M. (2014). Identification des noms sous-spécifiés, signaux de l’organisation discursive. </w:t>
      </w:r>
      <w:r w:rsidRPr="00451736">
        <w:rPr>
          <w:lang w:val="en-US"/>
        </w:rPr>
        <w:t xml:space="preserve">Dans </w:t>
      </w:r>
      <w:r w:rsidRPr="00451736">
        <w:rPr>
          <w:i/>
          <w:lang w:val="en-US"/>
        </w:rPr>
        <w:t>Proceedings of TALN 2014, 1,</w:t>
      </w:r>
      <w:r w:rsidRPr="00451736">
        <w:rPr>
          <w:lang w:val="en-US"/>
        </w:rPr>
        <w:t xml:space="preserve"> 377-388.</w:t>
      </w:r>
    </w:p>
    <w:p w14:paraId="60D53F05" w14:textId="77777777" w:rsidR="0087231E" w:rsidRPr="00483D55" w:rsidRDefault="0087231E" w:rsidP="0087231E">
      <w:pPr>
        <w:ind w:firstLine="0"/>
        <w:rPr>
          <w:lang w:val="en-US"/>
        </w:rPr>
      </w:pPr>
      <w:r w:rsidRPr="00483D55">
        <w:rPr>
          <w:lang w:val="en-US"/>
        </w:rPr>
        <w:t xml:space="preserve">Sagi, I., &amp; Yechiam, E. (2008). Amusing titles in scientific journals and article citation. </w:t>
      </w:r>
      <w:r w:rsidRPr="00483D55">
        <w:rPr>
          <w:i/>
          <w:lang w:val="en-US"/>
        </w:rPr>
        <w:t>Journal of Information Science, 34(5)</w:t>
      </w:r>
      <w:r w:rsidRPr="00483D55">
        <w:rPr>
          <w:lang w:val="en-US"/>
        </w:rPr>
        <w:t>, 680-687.</w:t>
      </w:r>
    </w:p>
    <w:p w14:paraId="6FDF9514" w14:textId="77777777" w:rsidR="0087231E" w:rsidRPr="0007292D" w:rsidRDefault="0087231E" w:rsidP="0087231E">
      <w:pPr>
        <w:ind w:firstLine="0"/>
        <w:rPr>
          <w:lang w:val="en-US"/>
        </w:rPr>
      </w:pPr>
      <w:r w:rsidRPr="00483D55">
        <w:rPr>
          <w:lang w:val="en-US"/>
        </w:rPr>
        <w:t>Salager-Meyer, F. &amp; Alcaraz Ariza, M. Á. (2013). Titles are" serious stuff": a historical study of academic titles.</w:t>
      </w:r>
      <w:r w:rsidRPr="00483D55">
        <w:rPr>
          <w:i/>
          <w:lang w:val="en-US"/>
        </w:rPr>
        <w:t xml:space="preserve"> </w:t>
      </w:r>
      <w:r w:rsidRPr="0007292D">
        <w:rPr>
          <w:i/>
          <w:lang w:val="en-US"/>
        </w:rPr>
        <w:t>Jahr, 4(7), 257-271.</w:t>
      </w:r>
    </w:p>
    <w:p w14:paraId="6F67208A" w14:textId="77777777" w:rsidR="0087231E" w:rsidRPr="00483D55" w:rsidRDefault="0087231E" w:rsidP="0087231E">
      <w:pPr>
        <w:ind w:firstLine="0"/>
        <w:rPr>
          <w:lang w:val="en-US"/>
        </w:rPr>
      </w:pPr>
      <w:r w:rsidRPr="00483D55">
        <w:rPr>
          <w:lang w:val="en-US"/>
        </w:rPr>
        <w:t xml:space="preserve">Schmid, H.-J. (2000). </w:t>
      </w:r>
      <w:r w:rsidRPr="00483D55">
        <w:rPr>
          <w:i/>
          <w:lang w:val="en-US"/>
        </w:rPr>
        <w:t>English Abstract Nouns as Conceptual Shells. From Corpus to Cognition</w:t>
      </w:r>
      <w:r w:rsidRPr="00483D55">
        <w:rPr>
          <w:lang w:val="en-US"/>
        </w:rPr>
        <w:t>. Berlin: Mouton de Gruyter (Topics in English Linguistics 34).</w:t>
      </w:r>
    </w:p>
    <w:p w14:paraId="62584D22" w14:textId="77777777" w:rsidR="0087231E" w:rsidRPr="00237BDB" w:rsidRDefault="0087231E" w:rsidP="0087231E">
      <w:pPr>
        <w:ind w:firstLine="0"/>
        <w:rPr>
          <w:lang w:val="fr-FR"/>
        </w:rPr>
      </w:pPr>
      <w:r w:rsidRPr="00483D55">
        <w:rPr>
          <w:lang w:val="en-US"/>
        </w:rPr>
        <w:t xml:space="preserve">Schmid, H. J. (2018). Shell nouns in English-a personal roundup. </w:t>
      </w:r>
      <w:r w:rsidRPr="00237BDB">
        <w:rPr>
          <w:i/>
          <w:lang w:val="fr-FR"/>
        </w:rPr>
        <w:t>Caplletra. Revista Internacional de Filologia</w:t>
      </w:r>
      <w:r w:rsidRPr="00237BDB">
        <w:rPr>
          <w:lang w:val="fr-FR"/>
        </w:rPr>
        <w:t>, (64), 109-128.</w:t>
      </w:r>
    </w:p>
    <w:p w14:paraId="70940D0E" w14:textId="77777777" w:rsidR="0087231E" w:rsidRPr="00237BDB" w:rsidRDefault="0087231E" w:rsidP="0087231E">
      <w:pPr>
        <w:ind w:firstLine="0"/>
        <w:rPr>
          <w:lang w:val="fr-FR"/>
        </w:rPr>
      </w:pPr>
      <w:r w:rsidRPr="00237BDB">
        <w:rPr>
          <w:lang w:val="fr-FR"/>
        </w:rPr>
        <w:t xml:space="preserve">Schwischay, B. (2001). Notes d’exposés sur deux modèles de description syntaxique [Document PDF]. Repéré à </w:t>
      </w:r>
      <w:hyperlink r:id="rId13">
        <w:r w:rsidRPr="00237BDB">
          <w:rPr>
            <w:color w:val="1155CC"/>
            <w:u w:val="single"/>
            <w:lang w:val="fr-FR"/>
          </w:rPr>
          <w:t>http://www.home.uni-osnabrueck.de/bschwisc/archives/deuxmodeles.pdf</w:t>
        </w:r>
      </w:hyperlink>
    </w:p>
    <w:p w14:paraId="7AC5CE04" w14:textId="77777777" w:rsidR="0087231E" w:rsidRPr="00483D55" w:rsidRDefault="0087231E" w:rsidP="0087231E">
      <w:pPr>
        <w:ind w:firstLine="0"/>
        <w:rPr>
          <w:lang w:val="en-US"/>
        </w:rPr>
      </w:pPr>
      <w:r w:rsidRPr="00483D55">
        <w:rPr>
          <w:lang w:val="en-US"/>
        </w:rPr>
        <w:t xml:space="preserve">Soler, V. (2007). Writing titles in science: An exploratory study. </w:t>
      </w:r>
      <w:r w:rsidRPr="00483D55">
        <w:rPr>
          <w:i/>
          <w:lang w:val="en-US"/>
        </w:rPr>
        <w:t>English for Specific Purposes, 26</w:t>
      </w:r>
      <w:r w:rsidRPr="00483D55">
        <w:rPr>
          <w:lang w:val="en-US"/>
        </w:rPr>
        <w:t>, 90–102.</w:t>
      </w:r>
    </w:p>
    <w:p w14:paraId="117D5A14" w14:textId="77777777" w:rsidR="0087231E" w:rsidRPr="00483D55" w:rsidRDefault="0087231E" w:rsidP="0087231E">
      <w:pPr>
        <w:ind w:firstLine="0"/>
        <w:rPr>
          <w:lang w:val="en-US"/>
        </w:rPr>
      </w:pPr>
      <w:r w:rsidRPr="00483D55">
        <w:rPr>
          <w:lang w:val="en-US"/>
        </w:rPr>
        <w:t xml:space="preserve">Soler, V. (2011). Comparative and contrastive observations on scientific titles written in English and Spanish. </w:t>
      </w:r>
      <w:r w:rsidRPr="00483D55">
        <w:rPr>
          <w:i/>
          <w:lang w:val="en-US"/>
        </w:rPr>
        <w:t>English for Specific Purposes, 30(2)</w:t>
      </w:r>
      <w:r w:rsidRPr="00483D55">
        <w:rPr>
          <w:lang w:val="en-US"/>
        </w:rPr>
        <w:t>, 124-137.</w:t>
      </w:r>
    </w:p>
    <w:p w14:paraId="10F57707" w14:textId="77777777" w:rsidR="0087231E" w:rsidRPr="00483D55" w:rsidRDefault="0087231E" w:rsidP="0087231E">
      <w:pPr>
        <w:ind w:firstLine="0"/>
        <w:rPr>
          <w:lang w:val="en-US"/>
        </w:rPr>
      </w:pPr>
      <w:r w:rsidRPr="00483D55">
        <w:rPr>
          <w:lang w:val="en-US"/>
        </w:rPr>
        <w:lastRenderedPageBreak/>
        <w:t>Subotic, S. &amp; Mukherjee, B. (2014). Short and amusing: The relationship between title characteristics, downloads, and citations in psychology articles</w:t>
      </w:r>
      <w:r w:rsidRPr="00483D55">
        <w:rPr>
          <w:i/>
          <w:lang w:val="en-US"/>
        </w:rPr>
        <w:t>. Journal of Information Science, 40(1)</w:t>
      </w:r>
      <w:r w:rsidRPr="00483D55">
        <w:rPr>
          <w:lang w:val="en-US"/>
        </w:rPr>
        <w:t>, 115-124.</w:t>
      </w:r>
    </w:p>
    <w:p w14:paraId="33E3FF24" w14:textId="77777777" w:rsidR="0087231E" w:rsidRPr="00483D55" w:rsidRDefault="0087231E" w:rsidP="0087231E">
      <w:pPr>
        <w:ind w:firstLine="0"/>
        <w:rPr>
          <w:lang w:val="en-US"/>
        </w:rPr>
      </w:pPr>
      <w:r w:rsidRPr="00451736">
        <w:rPr>
          <w:lang w:val="en-US"/>
        </w:rPr>
        <w:t xml:space="preserve">Swales, J. M. et Feak, C. B. (1994). </w:t>
      </w:r>
      <w:r w:rsidRPr="00483D55">
        <w:rPr>
          <w:i/>
          <w:lang w:val="en-US"/>
        </w:rPr>
        <w:t>Academic Writing for Graduate Students</w:t>
      </w:r>
      <w:r w:rsidRPr="00483D55">
        <w:rPr>
          <w:lang w:val="en-US"/>
        </w:rPr>
        <w:t>. Ann Arbor: University of Michigan Press.</w:t>
      </w:r>
    </w:p>
    <w:p w14:paraId="4CBFD960" w14:textId="77777777" w:rsidR="0087231E" w:rsidRPr="00483D55" w:rsidRDefault="0087231E" w:rsidP="0087231E">
      <w:pPr>
        <w:ind w:firstLine="0"/>
        <w:rPr>
          <w:lang w:val="en-US"/>
        </w:rPr>
      </w:pPr>
      <w:r w:rsidRPr="00483D55">
        <w:rPr>
          <w:lang w:val="en-US"/>
        </w:rPr>
        <w:t>Tadros, A. (1994). Predictive categories in expository text. In Coulthard, M. ed, (1994),</w:t>
      </w:r>
      <w:r w:rsidRPr="00483D55">
        <w:rPr>
          <w:i/>
          <w:lang w:val="en-US"/>
        </w:rPr>
        <w:t xml:space="preserve"> Advances in written text analysis</w:t>
      </w:r>
      <w:r w:rsidRPr="00483D55">
        <w:rPr>
          <w:lang w:val="en-US"/>
        </w:rPr>
        <w:t>, London: Routledge, 83-96.</w:t>
      </w:r>
    </w:p>
    <w:p w14:paraId="770314C8" w14:textId="77777777" w:rsidR="0087231E" w:rsidRPr="00237BDB" w:rsidRDefault="0087231E" w:rsidP="0087231E">
      <w:pPr>
        <w:ind w:firstLine="0"/>
        <w:rPr>
          <w:lang w:val="fr-FR"/>
        </w:rPr>
      </w:pPr>
      <w:r w:rsidRPr="00237BDB">
        <w:rPr>
          <w:lang w:val="fr-FR"/>
        </w:rPr>
        <w:t>Tanguy, L., Rebeyrolle, J. (à paraître). Les titres des publications scientifiques en français : fouille de texte pour le réperage de schémas lexico-syntaxiques.</w:t>
      </w:r>
    </w:p>
    <w:p w14:paraId="4C4145D9" w14:textId="77777777" w:rsidR="0087231E" w:rsidRPr="00237BDB" w:rsidRDefault="0087231E" w:rsidP="0087231E">
      <w:pPr>
        <w:ind w:firstLine="0"/>
        <w:rPr>
          <w:lang w:val="fr-FR"/>
        </w:rPr>
      </w:pPr>
      <w:r w:rsidRPr="00483D55">
        <w:rPr>
          <w:lang w:val="en-US"/>
        </w:rPr>
        <w:t xml:space="preserve">Townsend, M. A. (1983). Titular Colonicity and Scholarship: New Zealand Research and Scholarly Impact. </w:t>
      </w:r>
      <w:r w:rsidRPr="00237BDB">
        <w:rPr>
          <w:i/>
          <w:lang w:val="fr-FR"/>
        </w:rPr>
        <w:t>New Zealand Journal of Psychology, 12</w:t>
      </w:r>
      <w:r w:rsidRPr="00237BDB">
        <w:rPr>
          <w:lang w:val="fr-FR"/>
        </w:rPr>
        <w:t>, 41-43.</w:t>
      </w:r>
    </w:p>
    <w:p w14:paraId="7F218625" w14:textId="77777777" w:rsidR="0087231E" w:rsidRPr="00237BDB" w:rsidRDefault="0087231E" w:rsidP="0087231E">
      <w:pPr>
        <w:ind w:firstLine="0"/>
        <w:rPr>
          <w:lang w:val="fr-FR"/>
        </w:rPr>
      </w:pPr>
      <w:r w:rsidRPr="00237BDB">
        <w:rPr>
          <w:lang w:val="fr-FR"/>
        </w:rPr>
        <w:t xml:space="preserve">Tutin, A. (2007). Autour du lexique et de la phraséologie des écrits scientifiques. </w:t>
      </w:r>
      <w:r w:rsidRPr="00237BDB">
        <w:rPr>
          <w:i/>
          <w:lang w:val="fr-FR"/>
        </w:rPr>
        <w:t>Revue Française de Linguistique Appliquée, 12(2)</w:t>
      </w:r>
      <w:r w:rsidRPr="00237BDB">
        <w:rPr>
          <w:lang w:val="fr-FR"/>
        </w:rPr>
        <w:t>, 5-14.</w:t>
      </w:r>
    </w:p>
    <w:p w14:paraId="4424445C" w14:textId="77777777" w:rsidR="0087231E" w:rsidRPr="00483D55" w:rsidRDefault="0087231E" w:rsidP="0087231E">
      <w:pPr>
        <w:ind w:firstLine="0"/>
        <w:rPr>
          <w:lang w:val="en-US"/>
        </w:rPr>
      </w:pPr>
      <w:r w:rsidRPr="00237BDB">
        <w:rPr>
          <w:lang w:val="fr-FR"/>
        </w:rPr>
        <w:t xml:space="preserve">Tutin, A. (2008). Sémantique lexicale et corpus : l’étude du lexique transdisciplinaire des écrits scientifiques. </w:t>
      </w:r>
      <w:r w:rsidRPr="00483D55">
        <w:rPr>
          <w:i/>
          <w:lang w:val="en-US"/>
        </w:rPr>
        <w:t>Lublin studies in modern languages and litterature, 32,</w:t>
      </w:r>
      <w:r w:rsidRPr="00483D55">
        <w:rPr>
          <w:lang w:val="en-US"/>
        </w:rPr>
        <w:t xml:space="preserve"> 242-260.</w:t>
      </w:r>
    </w:p>
    <w:p w14:paraId="3E5F4E45" w14:textId="77777777" w:rsidR="0087231E" w:rsidRPr="00237BDB" w:rsidRDefault="0087231E" w:rsidP="0087231E">
      <w:pPr>
        <w:ind w:firstLine="0"/>
        <w:rPr>
          <w:lang w:val="fr-FR"/>
        </w:rPr>
      </w:pPr>
      <w:r w:rsidRPr="00483D55">
        <w:rPr>
          <w:lang w:val="en-US"/>
        </w:rPr>
        <w:t xml:space="preserve">Urieli, A. (2013). </w:t>
      </w:r>
      <w:r w:rsidRPr="00483D55">
        <w:rPr>
          <w:i/>
          <w:lang w:val="en-US"/>
        </w:rPr>
        <w:t>Robust French syntax analysis: reconciling statistical methods and linguistic knowledge in the Talismane toolkit</w:t>
      </w:r>
      <w:r w:rsidRPr="00483D55">
        <w:rPr>
          <w:lang w:val="en-US"/>
        </w:rPr>
        <w:t xml:space="preserve">. </w:t>
      </w:r>
      <w:r w:rsidRPr="00237BDB">
        <w:rPr>
          <w:lang w:val="fr-FR"/>
        </w:rPr>
        <w:t>Toulouse: Doctoral dissertation, Université de Toulouse II-Le Mirail.</w:t>
      </w:r>
    </w:p>
    <w:p w14:paraId="694A8687" w14:textId="77777777" w:rsidR="0087231E" w:rsidRPr="00237BDB" w:rsidRDefault="0087231E" w:rsidP="0087231E">
      <w:pPr>
        <w:ind w:firstLine="0"/>
        <w:rPr>
          <w:lang w:val="fr-FR"/>
        </w:rPr>
      </w:pPr>
      <w:r w:rsidRPr="00237BDB">
        <w:rPr>
          <w:lang w:val="fr-FR"/>
        </w:rPr>
        <w:t xml:space="preserve">Urieli, A. et Tanguy, L. (2013). L'apport du faisceau dans l'analyse syntaxique en dépendances par transitions : études de cas avec l'analyseur Talismane. </w:t>
      </w:r>
      <w:r w:rsidRPr="00237BDB">
        <w:rPr>
          <w:i/>
          <w:lang w:val="fr-FR"/>
        </w:rPr>
        <w:t>Actes de TALN</w:t>
      </w:r>
      <w:r w:rsidRPr="00237BDB">
        <w:rPr>
          <w:lang w:val="fr-FR"/>
        </w:rPr>
        <w:t>, Sables D'Olonne.</w:t>
      </w:r>
    </w:p>
    <w:p w14:paraId="6B17E499" w14:textId="77777777" w:rsidR="0087231E" w:rsidRPr="00483D55" w:rsidRDefault="0087231E" w:rsidP="0087231E">
      <w:pPr>
        <w:ind w:firstLine="0"/>
        <w:rPr>
          <w:lang w:val="en-US"/>
        </w:rPr>
      </w:pPr>
      <w:r w:rsidRPr="00237BDB">
        <w:rPr>
          <w:lang w:val="fr-FR"/>
        </w:rPr>
        <w:t xml:space="preserve">Wang, Y. et Bai, Y. (2007). </w:t>
      </w:r>
      <w:r w:rsidRPr="00483D55">
        <w:rPr>
          <w:lang w:val="en-US"/>
        </w:rPr>
        <w:t xml:space="preserve">A corpus-based syntactic study of medical research article titles. </w:t>
      </w:r>
      <w:r w:rsidRPr="00483D55">
        <w:rPr>
          <w:i/>
          <w:lang w:val="en-US"/>
        </w:rPr>
        <w:t>System,</w:t>
      </w:r>
      <w:r w:rsidRPr="00483D55">
        <w:rPr>
          <w:lang w:val="en-US"/>
        </w:rPr>
        <w:t xml:space="preserve"> </w:t>
      </w:r>
      <w:r w:rsidRPr="00483D55">
        <w:rPr>
          <w:i/>
          <w:lang w:val="en-US"/>
        </w:rPr>
        <w:t>35(3)</w:t>
      </w:r>
      <w:r w:rsidRPr="00483D55">
        <w:rPr>
          <w:lang w:val="en-US"/>
        </w:rPr>
        <w:t>, 388-399.</w:t>
      </w:r>
    </w:p>
    <w:p w14:paraId="0EA9AF95" w14:textId="77777777" w:rsidR="0087231E" w:rsidRPr="00483D55" w:rsidRDefault="0087231E" w:rsidP="0087231E">
      <w:pPr>
        <w:ind w:firstLine="0"/>
        <w:rPr>
          <w:lang w:val="en-US"/>
        </w:rPr>
      </w:pPr>
      <w:r w:rsidRPr="00483D55">
        <w:rPr>
          <w:lang w:val="en-US"/>
        </w:rPr>
        <w:t xml:space="preserve">Winter, E. O. (1977). A clause-relational approach to English texts: a study of some predictive lexical items in written discourse. </w:t>
      </w:r>
      <w:r w:rsidRPr="00483D55">
        <w:rPr>
          <w:i/>
          <w:lang w:val="en-US"/>
        </w:rPr>
        <w:t>Instructional science</w:t>
      </w:r>
      <w:r w:rsidRPr="00483D55">
        <w:rPr>
          <w:lang w:val="en-US"/>
        </w:rPr>
        <w:t xml:space="preserve">, </w:t>
      </w:r>
      <w:r w:rsidRPr="00483D55">
        <w:rPr>
          <w:i/>
          <w:lang w:val="en-US"/>
        </w:rPr>
        <w:t>6</w:t>
      </w:r>
      <w:r w:rsidRPr="00483D55">
        <w:rPr>
          <w:lang w:val="en-US"/>
        </w:rPr>
        <w:t>(1), 1-92.</w:t>
      </w:r>
    </w:p>
    <w:p w14:paraId="1EC18D1F" w14:textId="77777777" w:rsidR="0087231E" w:rsidRPr="00483D55" w:rsidRDefault="0087231E" w:rsidP="0087231E">
      <w:pPr>
        <w:ind w:firstLine="0"/>
        <w:rPr>
          <w:lang w:val="en-US"/>
        </w:rPr>
      </w:pPr>
      <w:r w:rsidRPr="00483D55">
        <w:rPr>
          <w:lang w:val="en-US"/>
        </w:rPr>
        <w:t xml:space="preserve">Winter, E. O. (1992). The notion of unspecific versus specific as one way of analysing the information of a fund-raising letter. </w:t>
      </w:r>
      <w:r w:rsidRPr="00483D55">
        <w:rPr>
          <w:i/>
          <w:lang w:val="en-US"/>
        </w:rPr>
        <w:t>Discourse description: Diverse linguistic analyses of a fund-raising text</w:t>
      </w:r>
      <w:r w:rsidRPr="00483D55">
        <w:rPr>
          <w:lang w:val="en-US"/>
        </w:rPr>
        <w:t>, 131-170.</w:t>
      </w:r>
    </w:p>
    <w:p w14:paraId="024F9543" w14:textId="77777777" w:rsidR="0087231E" w:rsidRPr="00483D55" w:rsidRDefault="0087231E" w:rsidP="0087231E">
      <w:pPr>
        <w:ind w:firstLine="0"/>
        <w:rPr>
          <w:lang w:val="en-US"/>
        </w:rPr>
      </w:pPr>
      <w:r w:rsidRPr="00483D55">
        <w:rPr>
          <w:lang w:val="en-US"/>
        </w:rPr>
        <w:t xml:space="preserve">Yitzhaki, M. (1994). Relation of title length of journal articles to number of authors. </w:t>
      </w:r>
      <w:r w:rsidRPr="00483D55">
        <w:rPr>
          <w:i/>
          <w:lang w:val="en-US"/>
        </w:rPr>
        <w:t>Scientometrics, 30(1)</w:t>
      </w:r>
      <w:r w:rsidRPr="00483D55">
        <w:rPr>
          <w:lang w:val="en-US"/>
        </w:rPr>
        <w:t>, 321-332.</w:t>
      </w:r>
    </w:p>
    <w:p w14:paraId="0386C33F" w14:textId="10D6F423" w:rsidR="0087231E" w:rsidRDefault="0087231E" w:rsidP="0087231E">
      <w:pPr>
        <w:ind w:firstLine="0"/>
        <w:rPr>
          <w:lang w:val="fr-FR"/>
        </w:rPr>
      </w:pPr>
      <w:r w:rsidRPr="00483D55">
        <w:rPr>
          <w:lang w:val="en-US"/>
        </w:rPr>
        <w:t xml:space="preserve">Yitzhaki, M. (2002). Relation of the title length of a journal article to the length of the article. </w:t>
      </w:r>
      <w:r w:rsidRPr="00237BDB">
        <w:rPr>
          <w:i/>
          <w:lang w:val="fr-FR"/>
        </w:rPr>
        <w:t>Scientometrics, 54(3)</w:t>
      </w:r>
      <w:r w:rsidRPr="00237BDB">
        <w:rPr>
          <w:lang w:val="fr-FR"/>
        </w:rPr>
        <w:t>, 435-447.</w:t>
      </w:r>
    </w:p>
    <w:p w14:paraId="0827A3DA" w14:textId="77777777" w:rsidR="00077F96" w:rsidRDefault="00077F96">
      <w:pPr>
        <w:rPr>
          <w:lang w:val="fr-FR"/>
        </w:rPr>
      </w:pPr>
      <w:r>
        <w:rPr>
          <w:lang w:val="fr-FR"/>
        </w:rPr>
        <w:br w:type="page"/>
      </w:r>
    </w:p>
    <w:p w14:paraId="73C584A9" w14:textId="77777777" w:rsidR="00077F96" w:rsidRDefault="00077F96">
      <w:pPr>
        <w:rPr>
          <w:lang w:val="fr-FR"/>
        </w:rPr>
      </w:pPr>
    </w:p>
    <w:p w14:paraId="7B7F3683" w14:textId="77777777" w:rsidR="00077F96" w:rsidRDefault="00077F96">
      <w:pPr>
        <w:rPr>
          <w:lang w:val="fr-FR"/>
        </w:rPr>
      </w:pPr>
    </w:p>
    <w:p w14:paraId="5A5B27D0" w14:textId="77777777" w:rsidR="00077F96" w:rsidRDefault="00077F96">
      <w:pPr>
        <w:rPr>
          <w:lang w:val="fr-FR"/>
        </w:rPr>
      </w:pPr>
    </w:p>
    <w:p w14:paraId="761349E0" w14:textId="77777777" w:rsidR="00077F96" w:rsidRDefault="00077F96">
      <w:pPr>
        <w:rPr>
          <w:lang w:val="fr-FR"/>
        </w:rPr>
      </w:pPr>
    </w:p>
    <w:p w14:paraId="5D06051E" w14:textId="77777777" w:rsidR="00077F96" w:rsidRDefault="00077F96">
      <w:pPr>
        <w:rPr>
          <w:lang w:val="fr-FR"/>
        </w:rPr>
      </w:pPr>
    </w:p>
    <w:p w14:paraId="4AFF3BB8" w14:textId="77777777" w:rsidR="00077F96" w:rsidRDefault="00077F96">
      <w:pPr>
        <w:rPr>
          <w:lang w:val="fr-FR"/>
        </w:rPr>
      </w:pPr>
    </w:p>
    <w:p w14:paraId="3CA2EA4B" w14:textId="77777777" w:rsidR="00077F96" w:rsidRDefault="00077F96">
      <w:pPr>
        <w:rPr>
          <w:lang w:val="fr-FR"/>
        </w:rPr>
      </w:pPr>
    </w:p>
    <w:p w14:paraId="51032107" w14:textId="77777777" w:rsidR="00077F96" w:rsidRDefault="00077F96">
      <w:pPr>
        <w:rPr>
          <w:lang w:val="fr-FR"/>
        </w:rPr>
      </w:pPr>
    </w:p>
    <w:p w14:paraId="0016E4F6" w14:textId="77777777" w:rsidR="00077F96" w:rsidRDefault="00077F96">
      <w:pPr>
        <w:rPr>
          <w:lang w:val="fr-FR"/>
        </w:rPr>
      </w:pPr>
    </w:p>
    <w:p w14:paraId="095A5590" w14:textId="77777777" w:rsidR="00077F96" w:rsidRDefault="00077F96">
      <w:pPr>
        <w:rPr>
          <w:lang w:val="fr-FR"/>
        </w:rPr>
      </w:pPr>
    </w:p>
    <w:p w14:paraId="69911E86" w14:textId="77777777" w:rsidR="00077F96" w:rsidRPr="00237BDB" w:rsidRDefault="00077F96">
      <w:pPr>
        <w:rPr>
          <w:lang w:val="fr-FR"/>
        </w:rPr>
      </w:pPr>
    </w:p>
    <w:p w14:paraId="7F4CDE6D" w14:textId="77777777" w:rsidR="007D6EAF" w:rsidRPr="00237BDB" w:rsidRDefault="00BA0D17" w:rsidP="00077F96">
      <w:pPr>
        <w:pStyle w:val="Titre"/>
      </w:pPr>
      <w:bookmarkStart w:id="70" w:name="_gh4ek1g0luym" w:colFirst="0" w:colLast="0"/>
      <w:bookmarkEnd w:id="70"/>
      <w:r w:rsidRPr="00237BDB">
        <w:t>Annexes</w:t>
      </w:r>
    </w:p>
    <w:p w14:paraId="4BE252E5" w14:textId="3B07A998" w:rsidR="007D6EAF" w:rsidRPr="00237BDB" w:rsidRDefault="00BA0D17" w:rsidP="002A01C2">
      <w:pPr>
        <w:pStyle w:val="Titre1"/>
      </w:pPr>
      <w:bookmarkStart w:id="71" w:name="_Ref18490200"/>
      <w:bookmarkStart w:id="72" w:name="_Toc18538537"/>
      <w:r w:rsidRPr="00237BDB">
        <w:lastRenderedPageBreak/>
        <w:t>A</w:t>
      </w:r>
      <w:r w:rsidR="0087231E">
        <w:t>1</w:t>
      </w:r>
      <w:r w:rsidRPr="00237BDB">
        <w:t xml:space="preserve">. </w:t>
      </w:r>
      <w:r w:rsidR="00951A8F">
        <w:t>Distance des domaines de par leurs</w:t>
      </w:r>
      <w:r w:rsidR="00951A8F" w:rsidRPr="00237BDB">
        <w:t xml:space="preserve"> têtes spécifiques</w:t>
      </w:r>
      <w:bookmarkEnd w:id="71"/>
      <w:bookmarkEnd w:id="72"/>
    </w:p>
    <w:p w14:paraId="63AA6DDA" w14:textId="6CA566FC" w:rsidR="00DC6DBD" w:rsidRPr="00237BDB" w:rsidRDefault="00DC6DBD" w:rsidP="00951A8F">
      <w:pPr>
        <w:ind w:firstLine="0"/>
        <w:jc w:val="center"/>
        <w:rPr>
          <w:rFonts w:ascii="Consolas" w:eastAsia="Consolas" w:hAnsi="Consolas" w:cs="Consolas"/>
          <w:sz w:val="18"/>
          <w:szCs w:val="18"/>
          <w:lang w:val="fr-FR"/>
        </w:rPr>
      </w:pPr>
      <w:r>
        <w:rPr>
          <w:rFonts w:ascii="Consolas" w:eastAsia="Consolas" w:hAnsi="Consolas" w:cs="Consolas"/>
          <w:noProof/>
          <w:sz w:val="18"/>
          <w:szCs w:val="18"/>
          <w:lang w:val="fr-FR"/>
        </w:rPr>
        <w:drawing>
          <wp:inline distT="0" distB="0" distL="0" distR="0" wp14:anchorId="68089CE7" wp14:editId="4C3226CF">
            <wp:extent cx="3676650" cy="7496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6650" cy="7496175"/>
                    </a:xfrm>
                    <a:prstGeom prst="rect">
                      <a:avLst/>
                    </a:prstGeom>
                    <a:noFill/>
                    <a:ln>
                      <a:noFill/>
                    </a:ln>
                  </pic:spPr>
                </pic:pic>
              </a:graphicData>
            </a:graphic>
          </wp:inline>
        </w:drawing>
      </w:r>
    </w:p>
    <w:p w14:paraId="333940FF" w14:textId="1A61D55B" w:rsidR="002F1B55" w:rsidRDefault="002F1B55" w:rsidP="00951A8F">
      <w:pPr>
        <w:pStyle w:val="Titre1"/>
      </w:pPr>
      <w:bookmarkStart w:id="73" w:name="_Ref18509715"/>
      <w:bookmarkStart w:id="74" w:name="_Toc18538538"/>
      <w:r>
        <w:lastRenderedPageBreak/>
        <w:t>A2. Combinaisons des têtes de titres bisegmentaux</w:t>
      </w:r>
      <w:bookmarkEnd w:id="73"/>
      <w:bookmarkEnd w:id="74"/>
    </w:p>
    <w:p w14:paraId="120336C5" w14:textId="1BC73025" w:rsidR="002F1B55" w:rsidRDefault="002F1B55" w:rsidP="002F1B55">
      <w:pPr>
        <w:rPr>
          <w:lang w:val="fr-FR"/>
        </w:rPr>
      </w:pPr>
      <w:r>
        <w:rPr>
          <w:lang w:val="fr-FR"/>
        </w:rPr>
        <w:t>Ce tableau liste toutes les combinaisons possibles des têtes de titres bisegmentaux en termes de catégories morphosyntaxiques et en agrégeant les catégories nominales, propositionnelles et verbales en une seule à chaque fois, respectivement NOUN, PREP et VERB. La requête pour obtenir ce tableau est donné en première ligne, ainsi que le nombre de titres sur lesquels la requ</w:t>
      </w:r>
      <w:r w:rsidR="00A55BBA">
        <w:rPr>
          <w:lang w:val="fr-FR"/>
        </w:rPr>
        <w:t>ête a été lancée : ici l’ensemble des titres bisegmentaux de notre corpus de travail.</w:t>
      </w:r>
    </w:p>
    <w:p w14:paraId="687BF829" w14:textId="438EC087"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 ['roots.0.pos:agg', 'roots.1.pos:agg'] *** (110785)</w:t>
      </w:r>
    </w:p>
    <w:p w14:paraId="76EC25F1" w14:textId="567CC0A6"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w:t>
      </w:r>
    </w:p>
    <w:p w14:paraId="5C7881B7" w14:textId="6FF421BE"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1.          NOUN-NOUN      75592  68.2331 %  68.23 %</w:t>
      </w:r>
    </w:p>
    <w:p w14:paraId="16152A5E" w14:textId="03BF643F"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2.          NOUN-PREP       8996   8.1202 %  76.35 %</w:t>
      </w:r>
    </w:p>
    <w:p w14:paraId="4507064E" w14:textId="60757FDB"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3.          VERB-NOUN       8506   7.6779 %  84.03 %</w:t>
      </w:r>
    </w:p>
    <w:p w14:paraId="3989B3FB" w14:textId="16B6CC87"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4.          NOUN-VERB       5426   4.8978 %  88.93 %</w:t>
      </w:r>
    </w:p>
    <w:p w14:paraId="72CA6F42" w14:textId="7DD113F5"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5.          PREP-NOUN       4650   4.1973 %  93.13 %</w:t>
      </w:r>
    </w:p>
    <w:p w14:paraId="5B1B3754" w14:textId="58F791B1"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6.            NOUN-CC       1209   1.0913 %  94.22 %</w:t>
      </w:r>
    </w:p>
    <w:p w14:paraId="3E267133" w14:textId="2C9D1E86"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7.          VERB-PREP       1015   0.9162 %  95.13 %</w:t>
      </w:r>
    </w:p>
    <w:p w14:paraId="63D189A4" w14:textId="22A8D1C0"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8.           NOUN-ADJ       1000   0.9026 %  96.04 %</w:t>
      </w:r>
    </w:p>
    <w:p w14:paraId="789A49CB" w14:textId="418368C6"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9.          VERB-VERB        661   0.5967 %  96.63 %</w:t>
      </w:r>
    </w:p>
    <w:p w14:paraId="520DDC31" w14:textId="674D18C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10.           ADJ-NOUN        537   0.4847 %  97.12 %</w:t>
      </w:r>
    </w:p>
    <w:p w14:paraId="78C52FC5" w14:textId="13BCD3C7"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11.         NOUN-PONCT        395   0.3565 %  97.47 %</w:t>
      </w:r>
    </w:p>
    <w:p w14:paraId="3FC68EF4" w14:textId="4E153D54" w:rsidR="002F1B55" w:rsidRPr="00B15543" w:rsidRDefault="002F1B55" w:rsidP="00A55BBA">
      <w:pPr>
        <w:spacing w:before="0" w:after="0" w:line="240" w:lineRule="auto"/>
        <w:ind w:firstLine="0"/>
        <w:jc w:val="center"/>
        <w:rPr>
          <w:rFonts w:ascii="Consolas" w:hAnsi="Consolas" w:cs="Consolas"/>
          <w:sz w:val="20"/>
          <w:lang w:val="en-US"/>
        </w:rPr>
      </w:pPr>
      <w:r w:rsidRPr="00B15543">
        <w:rPr>
          <w:rFonts w:ascii="Consolas" w:hAnsi="Consolas" w:cs="Consolas"/>
          <w:sz w:val="20"/>
          <w:lang w:val="en-US"/>
        </w:rPr>
        <w:t>12.            NOUN-CS        368   0.3322 %  97.81 %</w:t>
      </w:r>
    </w:p>
    <w:p w14:paraId="3F67002E" w14:textId="1FDE96A9" w:rsidR="002F1B55" w:rsidRPr="00B15543" w:rsidRDefault="002F1B55" w:rsidP="00A55BBA">
      <w:pPr>
        <w:spacing w:before="0" w:after="0" w:line="240" w:lineRule="auto"/>
        <w:ind w:firstLine="0"/>
        <w:jc w:val="center"/>
        <w:rPr>
          <w:rFonts w:ascii="Consolas" w:hAnsi="Consolas" w:cs="Consolas"/>
          <w:sz w:val="20"/>
          <w:lang w:val="en-US"/>
        </w:rPr>
      </w:pPr>
      <w:r w:rsidRPr="00B15543">
        <w:rPr>
          <w:rFonts w:ascii="Consolas" w:hAnsi="Consolas" w:cs="Consolas"/>
          <w:sz w:val="20"/>
          <w:lang w:val="en-US"/>
        </w:rPr>
        <w:t>13.          PREP-VERB        333   0.3006 %  98.11 %</w:t>
      </w:r>
    </w:p>
    <w:p w14:paraId="6D7EC0DF" w14:textId="39468E6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14.          PREP-PREP        310   0.2798 %  98.39 %</w:t>
      </w:r>
    </w:p>
    <w:p w14:paraId="32BA14E3" w14:textId="62D14042" w:rsidR="002F1B55" w:rsidRPr="00B15543" w:rsidRDefault="002F1B55" w:rsidP="00A55BBA">
      <w:pPr>
        <w:spacing w:before="0" w:after="0" w:line="240" w:lineRule="auto"/>
        <w:ind w:firstLine="0"/>
        <w:jc w:val="center"/>
        <w:rPr>
          <w:rFonts w:ascii="Consolas" w:hAnsi="Consolas" w:cs="Consolas"/>
          <w:sz w:val="20"/>
          <w:lang w:val="fr-FR"/>
        </w:rPr>
      </w:pPr>
      <w:r w:rsidRPr="00B15543">
        <w:rPr>
          <w:rFonts w:ascii="Consolas" w:hAnsi="Consolas" w:cs="Consolas"/>
          <w:sz w:val="20"/>
          <w:lang w:val="fr-FR"/>
        </w:rPr>
        <w:t>15.            CS-NOUN        270   0.2437 %  98.63 %</w:t>
      </w:r>
    </w:p>
    <w:p w14:paraId="27C01545" w14:textId="109B0B15" w:rsidR="002F1B55" w:rsidRPr="00B15543" w:rsidRDefault="002F1B55" w:rsidP="00A55BBA">
      <w:pPr>
        <w:spacing w:before="0" w:after="0" w:line="240" w:lineRule="auto"/>
        <w:ind w:firstLine="0"/>
        <w:jc w:val="center"/>
        <w:rPr>
          <w:rFonts w:ascii="Consolas" w:hAnsi="Consolas" w:cs="Consolas"/>
          <w:sz w:val="20"/>
          <w:lang w:val="fr-FR"/>
        </w:rPr>
      </w:pPr>
      <w:r w:rsidRPr="00B15543">
        <w:rPr>
          <w:rFonts w:ascii="Consolas" w:hAnsi="Consolas" w:cs="Consolas"/>
          <w:sz w:val="20"/>
          <w:lang w:val="fr-FR"/>
        </w:rPr>
        <w:t>16.         VERB-PONCT        145   0.1309 %  98.76 %</w:t>
      </w:r>
    </w:p>
    <w:p w14:paraId="0EFCB284" w14:textId="2704D5B5" w:rsidR="002F1B55" w:rsidRPr="00B15543" w:rsidRDefault="002F1B55" w:rsidP="00A55BBA">
      <w:pPr>
        <w:spacing w:before="0" w:after="0" w:line="240" w:lineRule="auto"/>
        <w:ind w:firstLine="0"/>
        <w:jc w:val="center"/>
        <w:rPr>
          <w:rFonts w:ascii="Consolas" w:hAnsi="Consolas" w:cs="Consolas"/>
          <w:sz w:val="20"/>
          <w:lang w:val="fr-FR"/>
        </w:rPr>
      </w:pPr>
      <w:r w:rsidRPr="00B15543">
        <w:rPr>
          <w:rFonts w:ascii="Consolas" w:hAnsi="Consolas" w:cs="Consolas"/>
          <w:sz w:val="20"/>
          <w:lang w:val="fr-FR"/>
        </w:rPr>
        <w:t>17.            VERB-CC        140   0.1264 %  98.89 %</w:t>
      </w:r>
    </w:p>
    <w:p w14:paraId="0F591925" w14:textId="7F87599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18.           NOUN-PRO        133   0.1201 %  99.01 %</w:t>
      </w:r>
    </w:p>
    <w:p w14:paraId="682653D7" w14:textId="0685EC9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19.           NOUN-ADV        105   0.0948 %  99.10 %</w:t>
      </w:r>
    </w:p>
    <w:p w14:paraId="216B502D" w14:textId="5AD185B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20.           VERB-ADJ         91   0.0821 %  99.18 %</w:t>
      </w:r>
    </w:p>
    <w:p w14:paraId="2CEF857F" w14:textId="33038DC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21.           ADJ-PREP         82   0.0740 %  99.26 %</w:t>
      </w:r>
    </w:p>
    <w:p w14:paraId="7BE126FC" w14:textId="2A63E6E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22.            PREP-CC         64   0.0578 %  99.32 %</w:t>
      </w:r>
    </w:p>
    <w:p w14:paraId="07A18730" w14:textId="559D5E24"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23.           PRO-NOUN         63   0.0569 %  99.37 %</w:t>
      </w:r>
    </w:p>
    <w:p w14:paraId="5ACBF6A8" w14:textId="11317674" w:rsidR="002F1B55" w:rsidRPr="00B15543" w:rsidRDefault="002F1B55" w:rsidP="00A55BBA">
      <w:pPr>
        <w:spacing w:before="0" w:after="0" w:line="240" w:lineRule="auto"/>
        <w:ind w:firstLine="0"/>
        <w:jc w:val="center"/>
        <w:rPr>
          <w:rFonts w:ascii="Consolas" w:hAnsi="Consolas" w:cs="Consolas"/>
          <w:sz w:val="20"/>
          <w:lang w:val="fr-FR"/>
        </w:rPr>
      </w:pPr>
      <w:r w:rsidRPr="00B15543">
        <w:rPr>
          <w:rFonts w:ascii="Consolas" w:hAnsi="Consolas" w:cs="Consolas"/>
          <w:sz w:val="20"/>
          <w:lang w:val="fr-FR"/>
        </w:rPr>
        <w:t>24.           ADJ-VERB         59   0.0533 %  99.43 %</w:t>
      </w:r>
    </w:p>
    <w:p w14:paraId="5DC26A0A" w14:textId="3199FEC8" w:rsidR="002F1B55" w:rsidRPr="00B15543" w:rsidRDefault="002F1B55" w:rsidP="00A55BBA">
      <w:pPr>
        <w:spacing w:before="0" w:after="0" w:line="240" w:lineRule="auto"/>
        <w:ind w:firstLine="0"/>
        <w:jc w:val="center"/>
        <w:rPr>
          <w:rFonts w:ascii="Consolas" w:hAnsi="Consolas" w:cs="Consolas"/>
          <w:sz w:val="20"/>
          <w:lang w:val="fr-FR"/>
        </w:rPr>
      </w:pPr>
      <w:r w:rsidRPr="00B15543">
        <w:rPr>
          <w:rFonts w:ascii="Consolas" w:hAnsi="Consolas" w:cs="Consolas"/>
          <w:sz w:val="20"/>
          <w:lang w:val="fr-FR"/>
        </w:rPr>
        <w:t>25.            VERB-CS         50   0.0451 %  99.47 %</w:t>
      </w:r>
    </w:p>
    <w:p w14:paraId="066AE7C4" w14:textId="7BD012CC" w:rsidR="002F1B55" w:rsidRPr="00B15543" w:rsidRDefault="002F1B55" w:rsidP="00A55BBA">
      <w:pPr>
        <w:spacing w:before="0" w:after="0" w:line="240" w:lineRule="auto"/>
        <w:ind w:firstLine="0"/>
        <w:jc w:val="center"/>
        <w:rPr>
          <w:rFonts w:ascii="Consolas" w:hAnsi="Consolas" w:cs="Consolas"/>
          <w:sz w:val="20"/>
          <w:lang w:val="fr-FR"/>
        </w:rPr>
      </w:pPr>
      <w:r w:rsidRPr="00B15543">
        <w:rPr>
          <w:rFonts w:ascii="Consolas" w:hAnsi="Consolas" w:cs="Consolas"/>
          <w:sz w:val="20"/>
          <w:lang w:val="fr-FR"/>
        </w:rPr>
        <w:t>26.           NOUN-DET         42   0.0379 %  99.51 %</w:t>
      </w:r>
    </w:p>
    <w:p w14:paraId="4E49ED6B" w14:textId="786E1BA2"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27.           PREP-ADJ         38   0.0343 %  99.54 %</w:t>
      </w:r>
    </w:p>
    <w:p w14:paraId="052609F3" w14:textId="33271BE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28.            CS-PREP         37   0.0334 %  99.58 %</w:t>
      </w:r>
    </w:p>
    <w:p w14:paraId="1F586E38" w14:textId="7E661EB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29.            PREP-CS         30   0.0271 %  99.60 %</w:t>
      </w:r>
    </w:p>
    <w:p w14:paraId="1E892400" w14:textId="2EB6573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30.            CS-VERB         27   0.0244 %  99.63 %</w:t>
      </w:r>
    </w:p>
    <w:p w14:paraId="0E36DCAF" w14:textId="243C7395"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31.            CC-NOUN         27   0.0244 %  99.65 %</w:t>
      </w:r>
    </w:p>
    <w:p w14:paraId="69BCE064" w14:textId="3E2AE11D"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32.             NOUN-I         27   0.0244 %  99.68 %</w:t>
      </w:r>
    </w:p>
    <w:p w14:paraId="0DF94CB9" w14:textId="0E0AE20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33.           VERB-ADV         24   0.0217 %  99.70 %</w:t>
      </w:r>
    </w:p>
    <w:p w14:paraId="30011A5E" w14:textId="528E5E91"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34.         PREP-PONCT         23   0.0208 %  99.72 %</w:t>
      </w:r>
    </w:p>
    <w:p w14:paraId="355D54BA" w14:textId="3ACEBEB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35.           ADV-VERB         20   0.0181 %  99.74 %</w:t>
      </w:r>
    </w:p>
    <w:p w14:paraId="58882F79" w14:textId="28772462" w:rsidR="002F1B55" w:rsidRPr="00B15543" w:rsidRDefault="002F1B55" w:rsidP="00A55BBA">
      <w:pPr>
        <w:spacing w:before="0" w:after="0" w:line="240" w:lineRule="auto"/>
        <w:ind w:firstLine="0"/>
        <w:jc w:val="center"/>
        <w:rPr>
          <w:rFonts w:ascii="Consolas" w:hAnsi="Consolas" w:cs="Consolas"/>
          <w:sz w:val="20"/>
          <w:lang w:val="en-US"/>
        </w:rPr>
      </w:pPr>
      <w:r w:rsidRPr="00B15543">
        <w:rPr>
          <w:rFonts w:ascii="Consolas" w:hAnsi="Consolas" w:cs="Consolas"/>
          <w:sz w:val="20"/>
          <w:lang w:val="en-US"/>
        </w:rPr>
        <w:t>36.         NOUN-ADVWH         18   0.0162 %  99.75 %</w:t>
      </w:r>
    </w:p>
    <w:p w14:paraId="7B920EDE" w14:textId="7DBB9C63"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37.         PONCT-NOUN         15   0.0135 %  99.77 %</w:t>
      </w:r>
    </w:p>
    <w:p w14:paraId="2D5159A7" w14:textId="216B8B8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38.            NOUN-ET         14   0.0126 %  99.78 %</w:t>
      </w:r>
    </w:p>
    <w:p w14:paraId="24E93103" w14:textId="35D4CD21"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39.             ADJ-CC         14   0.0126 %  99.79 %</w:t>
      </w:r>
    </w:p>
    <w:p w14:paraId="210A15A9" w14:textId="3FCE33F8"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40.           ADV-NOUN         14   0.0126 %  99.81 %</w:t>
      </w:r>
    </w:p>
    <w:p w14:paraId="1AEDB882" w14:textId="64AC87C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41.           NOUN-CLO         14   0.0126 %  99.82 %</w:t>
      </w:r>
    </w:p>
    <w:p w14:paraId="2CCC0AFA" w14:textId="49E209ED"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42.           DET-NOUN         13   0.0117 %  99.83 %</w:t>
      </w:r>
    </w:p>
    <w:p w14:paraId="2ACDD1B1" w14:textId="7FA3B61D"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lastRenderedPageBreak/>
        <w:t>43.            ET-NOUN         13   0.0117 %  99.84 %</w:t>
      </w:r>
    </w:p>
    <w:p w14:paraId="34F247F9" w14:textId="468E81C0"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44.           PRO-VERB         13   0.0117 %  99.85 %</w:t>
      </w:r>
    </w:p>
    <w:p w14:paraId="4DBFD8AC" w14:textId="64148F52"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45.         VERB-ADVWH         13   0.0117 %  99.87 %</w:t>
      </w:r>
    </w:p>
    <w:p w14:paraId="53E827AF" w14:textId="03CB1E33"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46.           VERB-PRO         12   0.0108 %  99.88 %</w:t>
      </w:r>
    </w:p>
    <w:p w14:paraId="0C473F51" w14:textId="2252431A"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47.           CLR-NOUN         11   0.0099 %  99.89 %</w:t>
      </w:r>
    </w:p>
    <w:p w14:paraId="2454B8A1" w14:textId="48E4F53E"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48.         NOUN-DETWH         11   0.0099 %  99.90 %</w:t>
      </w:r>
    </w:p>
    <w:p w14:paraId="613BC6C9" w14:textId="12A1193A"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49.             ADJ-CS          9   0.0081 %  99.90 %</w:t>
      </w:r>
    </w:p>
    <w:p w14:paraId="4D46061A" w14:textId="49518768"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50.        NOUN-PROREL          8   0.0072 %  99.91 %</w:t>
      </w:r>
    </w:p>
    <w:p w14:paraId="126501AB" w14:textId="57C4899B"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51.           CS-PONCT          6   0.0054 %  99.92 %</w:t>
      </w:r>
    </w:p>
    <w:p w14:paraId="47FDB804" w14:textId="29DFDD92"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52.              CS-CC          6   0.0054 %  99.92 %</w:t>
      </w:r>
    </w:p>
    <w:p w14:paraId="6B894273" w14:textId="0C43F0D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53.            ADJ-ADJ          6   0.0054 %  99.93 %</w:t>
      </w:r>
    </w:p>
    <w:p w14:paraId="0BC71D2F" w14:textId="257B814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54.           PRO-PREP          5   0.0045 %  99.93 %</w:t>
      </w:r>
    </w:p>
    <w:p w14:paraId="70B73AA9" w14:textId="0E1AA54F" w:rsidR="002F1B55" w:rsidRPr="00B15543" w:rsidRDefault="002F1B55" w:rsidP="00A55BBA">
      <w:pPr>
        <w:spacing w:before="0" w:after="0" w:line="240" w:lineRule="auto"/>
        <w:ind w:firstLine="0"/>
        <w:jc w:val="center"/>
        <w:rPr>
          <w:rFonts w:ascii="Consolas" w:hAnsi="Consolas" w:cs="Consolas"/>
          <w:sz w:val="20"/>
          <w:lang w:val="fr-FR"/>
        </w:rPr>
      </w:pPr>
      <w:r w:rsidRPr="00B15543">
        <w:rPr>
          <w:rFonts w:ascii="Consolas" w:hAnsi="Consolas" w:cs="Consolas"/>
          <w:sz w:val="20"/>
          <w:lang w:val="fr-FR"/>
        </w:rPr>
        <w:t>55.            CC-PREP          5   0.0045 %  99.94 %</w:t>
      </w:r>
    </w:p>
    <w:p w14:paraId="40525424" w14:textId="2F44837E" w:rsidR="002F1B55" w:rsidRPr="00B15543" w:rsidRDefault="002F1B55" w:rsidP="00A55BBA">
      <w:pPr>
        <w:spacing w:before="0" w:after="0" w:line="240" w:lineRule="auto"/>
        <w:ind w:firstLine="0"/>
        <w:jc w:val="center"/>
        <w:rPr>
          <w:rFonts w:ascii="Consolas" w:hAnsi="Consolas" w:cs="Consolas"/>
          <w:sz w:val="20"/>
          <w:lang w:val="fr-FR"/>
        </w:rPr>
      </w:pPr>
      <w:r w:rsidRPr="00B15543">
        <w:rPr>
          <w:rFonts w:ascii="Consolas" w:hAnsi="Consolas" w:cs="Consolas"/>
          <w:sz w:val="20"/>
          <w:lang w:val="fr-FR"/>
        </w:rPr>
        <w:t>56.           NOUN-CLS          5   0.0045 %  99.94 %</w:t>
      </w:r>
    </w:p>
    <w:p w14:paraId="3172AE63" w14:textId="727550A9" w:rsidR="002F1B55" w:rsidRPr="00B15543" w:rsidRDefault="002F1B55" w:rsidP="00A55BBA">
      <w:pPr>
        <w:spacing w:before="0" w:after="0" w:line="240" w:lineRule="auto"/>
        <w:ind w:firstLine="0"/>
        <w:jc w:val="center"/>
        <w:rPr>
          <w:rFonts w:ascii="Consolas" w:hAnsi="Consolas" w:cs="Consolas"/>
          <w:sz w:val="20"/>
          <w:lang w:val="fr-FR"/>
        </w:rPr>
      </w:pPr>
      <w:r w:rsidRPr="00B15543">
        <w:rPr>
          <w:rFonts w:ascii="Consolas" w:hAnsi="Consolas" w:cs="Consolas"/>
          <w:sz w:val="20"/>
          <w:lang w:val="fr-FR"/>
        </w:rPr>
        <w:t>57.           VERB-DET          5   0.0045 %  99.95 %</w:t>
      </w:r>
    </w:p>
    <w:p w14:paraId="1798E67B" w14:textId="19A46612" w:rsidR="002F1B55" w:rsidRPr="00B15543" w:rsidRDefault="002F1B55" w:rsidP="00A55BBA">
      <w:pPr>
        <w:spacing w:before="0" w:after="0" w:line="240" w:lineRule="auto"/>
        <w:ind w:firstLine="0"/>
        <w:jc w:val="center"/>
        <w:rPr>
          <w:rFonts w:ascii="Consolas" w:hAnsi="Consolas" w:cs="Consolas"/>
          <w:sz w:val="20"/>
          <w:lang w:val="fr-FR"/>
        </w:rPr>
      </w:pPr>
      <w:r w:rsidRPr="00B15543">
        <w:rPr>
          <w:rFonts w:ascii="Consolas" w:hAnsi="Consolas" w:cs="Consolas"/>
          <w:sz w:val="20"/>
          <w:lang w:val="fr-FR"/>
        </w:rPr>
        <w:t>58.             CS-ADJ          4   0.0036 %  99.95 %</w:t>
      </w:r>
    </w:p>
    <w:p w14:paraId="5FCEC058" w14:textId="52EC91FC" w:rsidR="002F1B55" w:rsidRPr="00B15543" w:rsidRDefault="002F1B55" w:rsidP="00A55BBA">
      <w:pPr>
        <w:spacing w:before="0" w:after="0" w:line="240" w:lineRule="auto"/>
        <w:ind w:firstLine="0"/>
        <w:jc w:val="center"/>
        <w:rPr>
          <w:rFonts w:ascii="Consolas" w:hAnsi="Consolas" w:cs="Consolas"/>
          <w:sz w:val="20"/>
          <w:lang w:val="fr-FR"/>
        </w:rPr>
      </w:pPr>
      <w:r w:rsidRPr="00B15543">
        <w:rPr>
          <w:rFonts w:ascii="Consolas" w:hAnsi="Consolas" w:cs="Consolas"/>
          <w:sz w:val="20"/>
          <w:lang w:val="fr-FR"/>
        </w:rPr>
        <w:t>59.         PONCT-VERB          4   0.0036 %  99.95 %</w:t>
      </w:r>
    </w:p>
    <w:p w14:paraId="19B5CAA2" w14:textId="58A95B65"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60.          ADJ-PONCT          3   0.0027 %  99.96 %</w:t>
      </w:r>
    </w:p>
    <w:p w14:paraId="6E2B7A72" w14:textId="74240C47"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61.         PONCT-PREP          2   0.0018 %  99.96 %</w:t>
      </w:r>
    </w:p>
    <w:p w14:paraId="15056034" w14:textId="25F7F0C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62.            VERB-ET          2   0.0018 %  99.96 %</w:t>
      </w:r>
    </w:p>
    <w:p w14:paraId="0A4856E1" w14:textId="33DD2590"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63.           NOUN-CLR          2   0.0018 %  99.96 %</w:t>
      </w:r>
    </w:p>
    <w:p w14:paraId="14399AC2" w14:textId="45F6D749"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64.         VERB-DETWH          2   0.0018 %  99.96 %</w:t>
      </w:r>
    </w:p>
    <w:p w14:paraId="00F2AD9E" w14:textId="29ADDA6C"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65.             PREP-I          2   0.0018 %  99.96 %</w:t>
      </w:r>
    </w:p>
    <w:p w14:paraId="78FB2F28" w14:textId="0DA11EFB"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66.            ADJ-PRO          2   0.0018 %  99.97 %</w:t>
      </w:r>
    </w:p>
    <w:p w14:paraId="574D0A8A" w14:textId="792E2A11"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67.             VERB-I          2   0.0018 %  99.97 %</w:t>
      </w:r>
    </w:p>
    <w:p w14:paraId="419A42D9" w14:textId="7B10D8CA"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68.        VERB-PROREL          2   0.0018 %  99.97 %</w:t>
      </w:r>
    </w:p>
    <w:p w14:paraId="56035C31" w14:textId="5059BEEF"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69.             I-NOUN          2   0.0018 %  99.97 %</w:t>
      </w:r>
    </w:p>
    <w:p w14:paraId="59F4AA14" w14:textId="1DFEB2E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70.              CS-CS          2   0.0018 %  99.97 %</w:t>
      </w:r>
    </w:p>
    <w:p w14:paraId="1A2D98C9" w14:textId="4F22778D"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71.             I-VERB          2   0.0018 %  99.98 %</w:t>
      </w:r>
    </w:p>
    <w:p w14:paraId="624B107D" w14:textId="78512D11" w:rsidR="002F1B55" w:rsidRPr="00B15543" w:rsidRDefault="002F1B55" w:rsidP="00A55BBA">
      <w:pPr>
        <w:spacing w:before="0" w:after="0" w:line="240" w:lineRule="auto"/>
        <w:ind w:firstLine="0"/>
        <w:jc w:val="center"/>
        <w:rPr>
          <w:rFonts w:ascii="Consolas" w:hAnsi="Consolas" w:cs="Consolas"/>
          <w:sz w:val="20"/>
          <w:lang w:val="fr-FR"/>
        </w:rPr>
      </w:pPr>
      <w:r w:rsidRPr="00B15543">
        <w:rPr>
          <w:rFonts w:ascii="Consolas" w:hAnsi="Consolas" w:cs="Consolas"/>
          <w:sz w:val="20"/>
          <w:lang w:val="fr-FR"/>
        </w:rPr>
        <w:t>72.           CLO-NOUN          2   0.0018 %  99.98 %</w:t>
      </w:r>
    </w:p>
    <w:p w14:paraId="74C47176" w14:textId="5D3AE501" w:rsidR="002F1B55" w:rsidRPr="00B15543" w:rsidRDefault="002F1B55" w:rsidP="00A55BBA">
      <w:pPr>
        <w:spacing w:before="0" w:after="0" w:line="240" w:lineRule="auto"/>
        <w:ind w:firstLine="0"/>
        <w:jc w:val="center"/>
        <w:rPr>
          <w:rFonts w:ascii="Consolas" w:hAnsi="Consolas" w:cs="Consolas"/>
          <w:sz w:val="20"/>
          <w:lang w:val="fr-FR"/>
        </w:rPr>
      </w:pPr>
      <w:r w:rsidRPr="00B15543">
        <w:rPr>
          <w:rFonts w:ascii="Consolas" w:hAnsi="Consolas" w:cs="Consolas"/>
          <w:sz w:val="20"/>
          <w:lang w:val="fr-FR"/>
        </w:rPr>
        <w:t>73.         ADVWH-NOUN          2   0.0018 %  99.98 %</w:t>
      </w:r>
    </w:p>
    <w:p w14:paraId="2F41A4D8" w14:textId="37702C8F"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74.           CLS-VERB          1   0.0009 %  99.98 %</w:t>
      </w:r>
    </w:p>
    <w:p w14:paraId="045DB861" w14:textId="656A3194"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75.           PONCT-CC          1   0.0009 %  99.98 %</w:t>
      </w:r>
    </w:p>
    <w:p w14:paraId="1A7726C6" w14:textId="35FCED7B"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76.            CC-VERB          1   0.0009 %  99.98 %</w:t>
      </w:r>
    </w:p>
    <w:p w14:paraId="681742FC" w14:textId="432F650B"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77.          PRO-PONCT          1   0.0009 %  99.98 %</w:t>
      </w:r>
    </w:p>
    <w:p w14:paraId="5F719B35" w14:textId="0C443D47"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78.             PRO-CC          1   0.0009 %  99.98 %</w:t>
      </w:r>
    </w:p>
    <w:p w14:paraId="245C1C0B" w14:textId="30EF7DF2"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79.            PRO-ADJ          1   0.0009 %  99.98 %</w:t>
      </w:r>
    </w:p>
    <w:p w14:paraId="7CAC9906" w14:textId="6EBF8CBF"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80.           PREP-ADV          1   0.0009 %  99.99 %</w:t>
      </w:r>
    </w:p>
    <w:p w14:paraId="047782E1" w14:textId="45876170"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81.           PREP-CLR          1   0.0009 %  99.99 %</w:t>
      </w:r>
    </w:p>
    <w:p w14:paraId="77E4A36A" w14:textId="75B1EEA9"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82.           CLR-VERB          1   0.0009 %  99.99 %</w:t>
      </w:r>
    </w:p>
    <w:p w14:paraId="195E03C2" w14:textId="461DB597"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83.            ET-PREP          1   0.0009 %  99.99 %</w:t>
      </w:r>
    </w:p>
    <w:p w14:paraId="46C2F2AE" w14:textId="7CCC46C8"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84.             I-PREP          1   0.0009 %  99.99 %</w:t>
      </w:r>
    </w:p>
    <w:p w14:paraId="3FE4E8CF" w14:textId="43C45A32" w:rsidR="002F1B55" w:rsidRPr="00B15543" w:rsidRDefault="002F1B55" w:rsidP="00A55BBA">
      <w:pPr>
        <w:spacing w:before="0" w:after="0" w:line="240" w:lineRule="auto"/>
        <w:ind w:firstLine="0"/>
        <w:jc w:val="center"/>
        <w:rPr>
          <w:rFonts w:ascii="Consolas" w:hAnsi="Consolas" w:cs="Consolas"/>
          <w:sz w:val="20"/>
          <w:lang w:val="en-US"/>
        </w:rPr>
      </w:pPr>
      <w:r w:rsidRPr="00B15543">
        <w:rPr>
          <w:rFonts w:ascii="Consolas" w:hAnsi="Consolas" w:cs="Consolas"/>
          <w:sz w:val="20"/>
          <w:lang w:val="en-US"/>
        </w:rPr>
        <w:t>85.            PREP-ET          1   0.0009 %  99.99 %</w:t>
      </w:r>
    </w:p>
    <w:p w14:paraId="4BC420BE" w14:textId="5EC50D73"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86.             CC-CLS          1   0.0009 %  99.99 %</w:t>
      </w:r>
    </w:p>
    <w:p w14:paraId="3E29072B" w14:textId="48A1D416"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87.           DET-PREP          1   0.0009 %  99.99 %</w:t>
      </w:r>
    </w:p>
    <w:p w14:paraId="4704D6E9" w14:textId="03522BA2"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88.            ET-VERB          1   0.0009 %  99.99 %</w:t>
      </w:r>
    </w:p>
    <w:p w14:paraId="1FB57DC4" w14:textId="02609EF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89.         PREP-DETWH          1   0.0009 %  99.99 %</w:t>
      </w:r>
    </w:p>
    <w:p w14:paraId="10A688DF" w14:textId="4FBE937D"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90.           CLS-NOUN          1   0.0009 %  99.99 %</w:t>
      </w:r>
    </w:p>
    <w:p w14:paraId="5FDD7D1F" w14:textId="5D2D10A0"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91.           PREP-DET          1   0.0009 % 100.00 %</w:t>
      </w:r>
    </w:p>
    <w:p w14:paraId="4F15EB3F" w14:textId="24E3A3B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92.         VERB-PROWH          1   0.0009 % 100.00 %</w:t>
      </w:r>
    </w:p>
    <w:p w14:paraId="16EEB9B0" w14:textId="4C0D6CC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93.             CC-ADJ          1   0.0009 % 100.00 %</w:t>
      </w:r>
    </w:p>
    <w:p w14:paraId="5F565AB2" w14:textId="3A13672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94.         ADVWH-PREP          1   0.0009 % 100.00 %</w:t>
      </w:r>
    </w:p>
    <w:p w14:paraId="0EE23CA1" w14:textId="156876D2"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95.           VERB-CLO          1   0.0009 % 100.00 %</w:t>
      </w:r>
    </w:p>
    <w:p w14:paraId="4987B4CC" w14:textId="63A3063E"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96.           PREP-PRO          1   0.0009 % 100.00 %</w:t>
      </w:r>
    </w:p>
    <w:p w14:paraId="34B9B960" w14:textId="5518B2B2" w:rsidR="007D6EAF" w:rsidRPr="00237BDB" w:rsidRDefault="00BA0D17" w:rsidP="00951A8F">
      <w:pPr>
        <w:pStyle w:val="Titre1"/>
      </w:pPr>
      <w:bookmarkStart w:id="75" w:name="_Toc18538539"/>
      <w:r w:rsidRPr="00237BDB">
        <w:lastRenderedPageBreak/>
        <w:t>A</w:t>
      </w:r>
      <w:r w:rsidR="00A55BBA">
        <w:t>3</w:t>
      </w:r>
      <w:r w:rsidR="00951A8F">
        <w:t>.</w:t>
      </w:r>
      <w:r w:rsidRPr="00237BDB">
        <w:t xml:space="preserve"> Liste des têtes transdisciplinaires</w:t>
      </w:r>
      <w:bookmarkEnd w:id="75"/>
    </w:p>
    <w:p w14:paraId="540960C8" w14:textId="77777777" w:rsidR="007D6EAF" w:rsidRPr="00237BDB" w:rsidRDefault="00BA0D17">
      <w:pPr>
        <w:rPr>
          <w:lang w:val="fr-FR"/>
        </w:rPr>
      </w:pPr>
      <w:r w:rsidRPr="00237BDB">
        <w:rPr>
          <w:lang w:val="fr-FR"/>
        </w:rPr>
        <w:t xml:space="preserve">Le tableau suivant présente nos </w:t>
      </w:r>
      <w:r w:rsidR="00DF00AB">
        <w:rPr>
          <w:lang w:val="fr-FR"/>
        </w:rPr>
        <w:t>123</w:t>
      </w:r>
      <w:r w:rsidRPr="00237BDB">
        <w:rPr>
          <w:lang w:val="fr-FR"/>
        </w:rPr>
        <w:t xml:space="preserve"> têtes transdisciplinaires. Est indiqué le lemme, la catégorie du discours, si le lemme appartient aux formes du lexique transdisciplinaire des écrits scientifiques (Tutin, 2008) (LTES) et si le lemme appartient à la liste des signalling nouns (Flowerdew et Forest, 2015) avec la fréquence normalisée dans leur corpus. Nous notons que :</w:t>
      </w:r>
    </w:p>
    <w:p w14:paraId="06D2A862" w14:textId="77777777" w:rsidR="007D6EAF" w:rsidRPr="00237BDB" w:rsidRDefault="00911DCC">
      <w:pPr>
        <w:numPr>
          <w:ilvl w:val="0"/>
          <w:numId w:val="11"/>
        </w:numPr>
        <w:spacing w:after="0"/>
        <w:rPr>
          <w:lang w:val="fr-FR"/>
        </w:rPr>
      </w:pPr>
      <w:r>
        <w:rPr>
          <w:lang w:val="fr-FR"/>
        </w:rPr>
        <w:t>Sur les 123 têtes transdisciplinaires relevées, 86 appartiennent au LTES, soit 70 %.</w:t>
      </w:r>
    </w:p>
    <w:p w14:paraId="5A927544" w14:textId="77777777" w:rsidR="00755EA4" w:rsidRDefault="00911DCC" w:rsidP="00755EA4">
      <w:pPr>
        <w:numPr>
          <w:ilvl w:val="0"/>
          <w:numId w:val="11"/>
        </w:numPr>
        <w:spacing w:before="0" w:after="0" w:line="274" w:lineRule="auto"/>
        <w:ind w:left="714" w:hanging="357"/>
        <w:rPr>
          <w:lang w:val="fr-FR"/>
        </w:rPr>
      </w:pPr>
      <w:r>
        <w:rPr>
          <w:lang w:val="fr-FR"/>
        </w:rPr>
        <w:t>Sur les 123 têtes transdisciplinaires relevées, 110 sont également relevées par Flowerdew et Forest comme étant utilisées comme signalling nouns, soit 89 %.</w:t>
      </w:r>
    </w:p>
    <w:p w14:paraId="3FA99E59" w14:textId="77777777" w:rsidR="00755EA4" w:rsidRPr="00755EA4" w:rsidRDefault="00755EA4" w:rsidP="00755EA4">
      <w:pPr>
        <w:numPr>
          <w:ilvl w:val="0"/>
          <w:numId w:val="11"/>
        </w:numPr>
        <w:spacing w:before="0"/>
        <w:rPr>
          <w:lang w:val="fr-FR"/>
        </w:rPr>
      </w:pPr>
      <w:r>
        <w:rPr>
          <w:lang w:val="fr-FR"/>
        </w:rPr>
        <w:t>Sur les 123 têtes transdisciplinaires relevées, 103 sont également des têtes spécifiques, soit 84 %.</w:t>
      </w:r>
    </w:p>
    <w:tbl>
      <w:tblPr>
        <w:tblW w:w="10143" w:type="dxa"/>
        <w:tblCellMar>
          <w:left w:w="70" w:type="dxa"/>
          <w:right w:w="70" w:type="dxa"/>
        </w:tblCellMar>
        <w:tblLook w:val="04A0" w:firstRow="1" w:lastRow="0" w:firstColumn="1" w:lastColumn="0" w:noHBand="0" w:noVBand="1"/>
      </w:tblPr>
      <w:tblGrid>
        <w:gridCol w:w="414"/>
        <w:gridCol w:w="1840"/>
        <w:gridCol w:w="1280"/>
        <w:gridCol w:w="1489"/>
        <w:gridCol w:w="1280"/>
        <w:gridCol w:w="1280"/>
        <w:gridCol w:w="1280"/>
        <w:gridCol w:w="1280"/>
      </w:tblGrid>
      <w:tr w:rsidR="00911DCC" w:rsidRPr="00911DCC" w14:paraId="682927AB" w14:textId="77777777" w:rsidTr="00911DCC">
        <w:trPr>
          <w:trHeight w:val="300"/>
        </w:trPr>
        <w:tc>
          <w:tcPr>
            <w:tcW w:w="414" w:type="dxa"/>
            <w:tcBorders>
              <w:top w:val="single" w:sz="4" w:space="0" w:color="auto"/>
              <w:left w:val="single" w:sz="4" w:space="0" w:color="auto"/>
              <w:bottom w:val="nil"/>
              <w:right w:val="single" w:sz="4" w:space="0" w:color="auto"/>
            </w:tcBorders>
            <w:shd w:val="clear" w:color="auto" w:fill="F2F2F2" w:themeFill="background1" w:themeFillShade="F2"/>
            <w:noWrap/>
            <w:vAlign w:val="center"/>
            <w:hideMark/>
          </w:tcPr>
          <w:p w14:paraId="692CA4B4"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N°</w:t>
            </w:r>
          </w:p>
        </w:tc>
        <w:tc>
          <w:tcPr>
            <w:tcW w:w="1840" w:type="dxa"/>
            <w:tcBorders>
              <w:top w:val="single" w:sz="4" w:space="0" w:color="auto"/>
              <w:left w:val="nil"/>
              <w:bottom w:val="nil"/>
              <w:right w:val="single" w:sz="4" w:space="0" w:color="auto"/>
            </w:tcBorders>
            <w:shd w:val="clear" w:color="auto" w:fill="F2F2F2" w:themeFill="background1" w:themeFillShade="F2"/>
            <w:noWrap/>
            <w:vAlign w:val="center"/>
            <w:hideMark/>
          </w:tcPr>
          <w:p w14:paraId="70B78E9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Lemme</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CE53035"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Tout le c</w:t>
            </w:r>
            <w:r w:rsidRPr="00911DCC">
              <w:rPr>
                <w:rFonts w:eastAsia="Times New Roman" w:cs="Arial"/>
                <w:b/>
                <w:bCs/>
                <w:color w:val="000000"/>
                <w:sz w:val="18"/>
                <w:szCs w:val="18"/>
                <w:lang w:val="fr-FR"/>
              </w:rPr>
              <w:t>orpus</w:t>
            </w:r>
          </w:p>
        </w:tc>
        <w:tc>
          <w:tcPr>
            <w:tcW w:w="1489" w:type="dxa"/>
            <w:tcBorders>
              <w:top w:val="single" w:sz="4" w:space="0" w:color="auto"/>
              <w:left w:val="nil"/>
              <w:bottom w:val="nil"/>
              <w:right w:val="single" w:sz="4" w:space="0" w:color="auto"/>
            </w:tcBorders>
            <w:shd w:val="clear" w:color="auto" w:fill="F2F2F2" w:themeFill="background1" w:themeFillShade="F2"/>
            <w:noWrap/>
            <w:vAlign w:val="center"/>
            <w:hideMark/>
          </w:tcPr>
          <w:p w14:paraId="0F7751E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Titres m</w:t>
            </w:r>
            <w:r w:rsidRPr="00911DCC">
              <w:rPr>
                <w:rFonts w:eastAsia="Times New Roman" w:cs="Arial"/>
                <w:b/>
                <w:bCs/>
                <w:color w:val="000000"/>
                <w:sz w:val="18"/>
                <w:szCs w:val="18"/>
                <w:lang w:val="fr-FR"/>
              </w:rPr>
              <w:t>onoseg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6F8CB213"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1</w:t>
            </w:r>
            <w:r w:rsidRPr="00911DCC">
              <w:rPr>
                <w:rFonts w:eastAsia="Times New Roman" w:cs="Arial"/>
                <w:b/>
                <w:bCs/>
                <w:color w:val="000000"/>
                <w:sz w:val="18"/>
                <w:szCs w:val="18"/>
                <w:vertAlign w:val="superscript"/>
                <w:lang w:val="fr-FR"/>
              </w:rPr>
              <w:t>er</w:t>
            </w:r>
            <w:r>
              <w:rPr>
                <w:rFonts w:eastAsia="Times New Roman" w:cs="Arial"/>
                <w:b/>
                <w:bCs/>
                <w:color w:val="000000"/>
                <w:sz w:val="18"/>
                <w:szCs w:val="18"/>
                <w:lang w:val="fr-FR"/>
              </w:rPr>
              <w:t xml:space="preserve"> segment des titres bi</w:t>
            </w:r>
            <w:r w:rsidRPr="00911DCC">
              <w:rPr>
                <w:rFonts w:eastAsia="Times New Roman" w:cs="Arial"/>
                <w:b/>
                <w:bCs/>
                <w:color w:val="000000"/>
                <w:sz w:val="18"/>
                <w:szCs w:val="18"/>
                <w:lang w:val="fr-FR"/>
              </w:rPr>
              <w:t>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398697C"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2</w:t>
            </w:r>
            <w:r w:rsidRPr="00911DCC">
              <w:rPr>
                <w:rFonts w:eastAsia="Times New Roman" w:cs="Arial"/>
                <w:b/>
                <w:bCs/>
                <w:color w:val="000000"/>
                <w:sz w:val="18"/>
                <w:szCs w:val="18"/>
                <w:vertAlign w:val="superscript"/>
                <w:lang w:val="fr-FR"/>
              </w:rPr>
              <w:t>e</w:t>
            </w:r>
            <w:r>
              <w:rPr>
                <w:rFonts w:eastAsia="Times New Roman" w:cs="Arial"/>
                <w:b/>
                <w:bCs/>
                <w:color w:val="000000"/>
                <w:sz w:val="18"/>
                <w:szCs w:val="18"/>
                <w:lang w:val="fr-FR"/>
              </w:rPr>
              <w:t xml:space="preserve"> segment des titres bisegmentaux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91360CA"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 xml:space="preserve">Présence dans le </w:t>
            </w:r>
            <w:r w:rsidRPr="00911DCC">
              <w:rPr>
                <w:rFonts w:eastAsia="Times New Roman" w:cs="Arial"/>
                <w:b/>
                <w:bCs/>
                <w:color w:val="000000"/>
                <w:sz w:val="18"/>
                <w:szCs w:val="18"/>
                <w:lang w:val="fr-FR"/>
              </w:rPr>
              <w:t>LTES</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774D556"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Présence dans signalling</w:t>
            </w:r>
            <w:r w:rsidRPr="00911DCC">
              <w:rPr>
                <w:rFonts w:eastAsia="Times New Roman" w:cs="Arial"/>
                <w:b/>
                <w:bCs/>
                <w:color w:val="000000"/>
                <w:sz w:val="18"/>
                <w:szCs w:val="18"/>
                <w:lang w:val="fr-FR"/>
              </w:rPr>
              <w:t xml:space="preserve"> </w:t>
            </w:r>
            <w:r>
              <w:rPr>
                <w:rFonts w:eastAsia="Times New Roman" w:cs="Arial"/>
                <w:b/>
                <w:bCs/>
                <w:color w:val="000000"/>
                <w:sz w:val="18"/>
                <w:szCs w:val="18"/>
                <w:lang w:val="fr-FR"/>
              </w:rPr>
              <w:t>n</w:t>
            </w:r>
            <w:r w:rsidRPr="00911DCC">
              <w:rPr>
                <w:rFonts w:eastAsia="Times New Roman" w:cs="Arial"/>
                <w:b/>
                <w:bCs/>
                <w:color w:val="000000"/>
                <w:sz w:val="18"/>
                <w:szCs w:val="18"/>
                <w:lang w:val="fr-FR"/>
              </w:rPr>
              <w:t>oun</w:t>
            </w:r>
            <w:r>
              <w:rPr>
                <w:rFonts w:eastAsia="Times New Roman" w:cs="Arial"/>
                <w:b/>
                <w:bCs/>
                <w:color w:val="000000"/>
                <w:sz w:val="18"/>
                <w:szCs w:val="18"/>
                <w:lang w:val="fr-FR"/>
              </w:rPr>
              <w:t>s</w:t>
            </w:r>
          </w:p>
        </w:tc>
      </w:tr>
      <w:tr w:rsidR="00911DCC" w:rsidRPr="00911DCC" w14:paraId="4CC965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DE3CCC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w:t>
            </w:r>
          </w:p>
        </w:tc>
        <w:tc>
          <w:tcPr>
            <w:tcW w:w="1840" w:type="dxa"/>
            <w:tcBorders>
              <w:top w:val="nil"/>
              <w:left w:val="nil"/>
              <w:bottom w:val="nil"/>
              <w:right w:val="single" w:sz="4" w:space="0" w:color="auto"/>
            </w:tcBorders>
            <w:shd w:val="clear" w:color="auto" w:fill="auto"/>
            <w:noWrap/>
            <w:vAlign w:val="bottom"/>
            <w:hideMark/>
          </w:tcPr>
          <w:p w14:paraId="77329E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activité</w:t>
            </w:r>
          </w:p>
        </w:tc>
        <w:tc>
          <w:tcPr>
            <w:tcW w:w="1280" w:type="dxa"/>
            <w:tcBorders>
              <w:top w:val="nil"/>
              <w:left w:val="nil"/>
              <w:bottom w:val="nil"/>
              <w:right w:val="single" w:sz="4" w:space="0" w:color="auto"/>
            </w:tcBorders>
            <w:shd w:val="clear" w:color="auto" w:fill="auto"/>
            <w:noWrap/>
            <w:vAlign w:val="center"/>
            <w:hideMark/>
          </w:tcPr>
          <w:p w14:paraId="6BF253F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8C00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EBAE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793FB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500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35A5D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r>
      <w:tr w:rsidR="00911DCC" w:rsidRPr="00911DCC" w14:paraId="4F2FC7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537B44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c>
          <w:tcPr>
            <w:tcW w:w="1840" w:type="dxa"/>
            <w:tcBorders>
              <w:top w:val="nil"/>
              <w:left w:val="nil"/>
              <w:bottom w:val="nil"/>
              <w:right w:val="single" w:sz="4" w:space="0" w:color="auto"/>
            </w:tcBorders>
            <w:shd w:val="clear" w:color="000000" w:fill="F2F2F2"/>
            <w:noWrap/>
            <w:vAlign w:val="bottom"/>
            <w:hideMark/>
          </w:tcPr>
          <w:p w14:paraId="250C56A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w:t>
            </w:r>
          </w:p>
        </w:tc>
        <w:tc>
          <w:tcPr>
            <w:tcW w:w="1280" w:type="dxa"/>
            <w:tcBorders>
              <w:top w:val="nil"/>
              <w:left w:val="nil"/>
              <w:bottom w:val="nil"/>
              <w:right w:val="single" w:sz="4" w:space="0" w:color="auto"/>
            </w:tcBorders>
            <w:shd w:val="clear" w:color="000000" w:fill="F2F2F2"/>
            <w:noWrap/>
            <w:vAlign w:val="center"/>
            <w:hideMark/>
          </w:tcPr>
          <w:p w14:paraId="6565CB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3D68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7D690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D71C85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11F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F1622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2FE9DA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87B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c>
          <w:tcPr>
            <w:tcW w:w="1840" w:type="dxa"/>
            <w:tcBorders>
              <w:top w:val="nil"/>
              <w:left w:val="nil"/>
              <w:bottom w:val="nil"/>
              <w:right w:val="single" w:sz="4" w:space="0" w:color="auto"/>
            </w:tcBorders>
            <w:shd w:val="clear" w:color="auto" w:fill="auto"/>
            <w:noWrap/>
            <w:vAlign w:val="bottom"/>
            <w:hideMark/>
          </w:tcPr>
          <w:p w14:paraId="1B774F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analyse</w:t>
            </w:r>
          </w:p>
        </w:tc>
        <w:tc>
          <w:tcPr>
            <w:tcW w:w="1280" w:type="dxa"/>
            <w:tcBorders>
              <w:top w:val="nil"/>
              <w:left w:val="nil"/>
              <w:bottom w:val="nil"/>
              <w:right w:val="single" w:sz="4" w:space="0" w:color="auto"/>
            </w:tcBorders>
            <w:shd w:val="clear" w:color="auto" w:fill="auto"/>
            <w:noWrap/>
            <w:vAlign w:val="center"/>
            <w:hideMark/>
          </w:tcPr>
          <w:p w14:paraId="4B2CA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C63FF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477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72EF5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89DD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70B992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178</w:t>
            </w:r>
          </w:p>
        </w:tc>
      </w:tr>
      <w:tr w:rsidR="00911DCC" w:rsidRPr="00911DCC" w14:paraId="1560781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F38DA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w:t>
            </w:r>
          </w:p>
        </w:tc>
        <w:tc>
          <w:tcPr>
            <w:tcW w:w="1840" w:type="dxa"/>
            <w:tcBorders>
              <w:top w:val="nil"/>
              <w:left w:val="nil"/>
              <w:bottom w:val="nil"/>
              <w:right w:val="single" w:sz="4" w:space="0" w:color="auto"/>
            </w:tcBorders>
            <w:shd w:val="clear" w:color="000000" w:fill="F2F2F2"/>
            <w:noWrap/>
            <w:vAlign w:val="bottom"/>
            <w:hideMark/>
          </w:tcPr>
          <w:p w14:paraId="668EF68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application</w:t>
            </w:r>
          </w:p>
        </w:tc>
        <w:tc>
          <w:tcPr>
            <w:tcW w:w="1280" w:type="dxa"/>
            <w:tcBorders>
              <w:top w:val="nil"/>
              <w:left w:val="nil"/>
              <w:bottom w:val="nil"/>
              <w:right w:val="single" w:sz="4" w:space="0" w:color="auto"/>
            </w:tcBorders>
            <w:shd w:val="clear" w:color="000000" w:fill="F2F2F2"/>
            <w:noWrap/>
            <w:vAlign w:val="center"/>
            <w:hideMark/>
          </w:tcPr>
          <w:p w14:paraId="159524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5A1C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A6B81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4C3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C6808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E184D7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13284F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0ECDE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c>
          <w:tcPr>
            <w:tcW w:w="1840" w:type="dxa"/>
            <w:tcBorders>
              <w:top w:val="nil"/>
              <w:left w:val="nil"/>
              <w:bottom w:val="nil"/>
              <w:right w:val="single" w:sz="4" w:space="0" w:color="auto"/>
            </w:tcBorders>
            <w:shd w:val="clear" w:color="auto" w:fill="auto"/>
            <w:noWrap/>
            <w:vAlign w:val="bottom"/>
            <w:hideMark/>
          </w:tcPr>
          <w:p w14:paraId="0A3312F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apport</w:t>
            </w:r>
          </w:p>
        </w:tc>
        <w:tc>
          <w:tcPr>
            <w:tcW w:w="1280" w:type="dxa"/>
            <w:tcBorders>
              <w:top w:val="nil"/>
              <w:left w:val="nil"/>
              <w:bottom w:val="nil"/>
              <w:right w:val="single" w:sz="4" w:space="0" w:color="auto"/>
            </w:tcBorders>
            <w:shd w:val="clear" w:color="auto" w:fill="auto"/>
            <w:noWrap/>
            <w:vAlign w:val="center"/>
            <w:hideMark/>
          </w:tcPr>
          <w:p w14:paraId="646C122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10257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1D981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04BAF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28B36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1AA090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63706D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C6F1C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w:t>
            </w:r>
          </w:p>
        </w:tc>
        <w:tc>
          <w:tcPr>
            <w:tcW w:w="1840" w:type="dxa"/>
            <w:tcBorders>
              <w:top w:val="nil"/>
              <w:left w:val="nil"/>
              <w:bottom w:val="nil"/>
              <w:right w:val="single" w:sz="4" w:space="0" w:color="auto"/>
            </w:tcBorders>
            <w:shd w:val="clear" w:color="000000" w:fill="F2F2F2"/>
            <w:noWrap/>
            <w:vAlign w:val="bottom"/>
            <w:hideMark/>
          </w:tcPr>
          <w:p w14:paraId="1DA4E04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approche</w:t>
            </w:r>
          </w:p>
        </w:tc>
        <w:tc>
          <w:tcPr>
            <w:tcW w:w="1280" w:type="dxa"/>
            <w:tcBorders>
              <w:top w:val="nil"/>
              <w:left w:val="nil"/>
              <w:bottom w:val="nil"/>
              <w:right w:val="single" w:sz="4" w:space="0" w:color="auto"/>
            </w:tcBorders>
            <w:shd w:val="clear" w:color="000000" w:fill="F2F2F2"/>
            <w:noWrap/>
            <w:vAlign w:val="center"/>
            <w:hideMark/>
          </w:tcPr>
          <w:p w14:paraId="593C9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37BC6D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88B5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DB31E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BAE1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FBCA7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246</w:t>
            </w:r>
          </w:p>
        </w:tc>
      </w:tr>
      <w:tr w:rsidR="00911DCC" w:rsidRPr="00911DCC" w14:paraId="4D93F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B34CD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c>
          <w:tcPr>
            <w:tcW w:w="1840" w:type="dxa"/>
            <w:tcBorders>
              <w:top w:val="nil"/>
              <w:left w:val="nil"/>
              <w:bottom w:val="nil"/>
              <w:right w:val="single" w:sz="4" w:space="0" w:color="auto"/>
            </w:tcBorders>
            <w:shd w:val="clear" w:color="auto" w:fill="auto"/>
            <w:noWrap/>
            <w:vAlign w:val="bottom"/>
            <w:hideMark/>
          </w:tcPr>
          <w:p w14:paraId="63C9C7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aspect</w:t>
            </w:r>
          </w:p>
        </w:tc>
        <w:tc>
          <w:tcPr>
            <w:tcW w:w="1280" w:type="dxa"/>
            <w:tcBorders>
              <w:top w:val="nil"/>
              <w:left w:val="nil"/>
              <w:bottom w:val="nil"/>
              <w:right w:val="single" w:sz="4" w:space="0" w:color="auto"/>
            </w:tcBorders>
            <w:shd w:val="clear" w:color="auto" w:fill="auto"/>
            <w:noWrap/>
            <w:vAlign w:val="center"/>
            <w:hideMark/>
          </w:tcPr>
          <w:p w14:paraId="4EFC8E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033A3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8DC30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3BDD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DA7D8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B3439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r>
      <w:tr w:rsidR="00911DCC" w:rsidRPr="00911DCC" w14:paraId="2070115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C0BC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c>
          <w:tcPr>
            <w:tcW w:w="1840" w:type="dxa"/>
            <w:tcBorders>
              <w:top w:val="nil"/>
              <w:left w:val="nil"/>
              <w:bottom w:val="nil"/>
              <w:right w:val="single" w:sz="4" w:space="0" w:color="auto"/>
            </w:tcBorders>
            <w:shd w:val="clear" w:color="000000" w:fill="F2F2F2"/>
            <w:noWrap/>
            <w:vAlign w:val="bottom"/>
            <w:hideMark/>
          </w:tcPr>
          <w:p w14:paraId="3D034A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bilan</w:t>
            </w:r>
          </w:p>
        </w:tc>
        <w:tc>
          <w:tcPr>
            <w:tcW w:w="1280" w:type="dxa"/>
            <w:tcBorders>
              <w:top w:val="nil"/>
              <w:left w:val="nil"/>
              <w:bottom w:val="nil"/>
              <w:right w:val="single" w:sz="4" w:space="0" w:color="auto"/>
            </w:tcBorders>
            <w:shd w:val="clear" w:color="000000" w:fill="F2F2F2"/>
            <w:noWrap/>
            <w:vAlign w:val="center"/>
            <w:hideMark/>
          </w:tcPr>
          <w:p w14:paraId="424759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637B2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1D473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E56C2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15E8D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37812A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r>
      <w:tr w:rsidR="00911DCC" w:rsidRPr="00911DCC" w14:paraId="7BA2C82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5628C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w:t>
            </w:r>
          </w:p>
        </w:tc>
        <w:tc>
          <w:tcPr>
            <w:tcW w:w="1840" w:type="dxa"/>
            <w:tcBorders>
              <w:top w:val="nil"/>
              <w:left w:val="nil"/>
              <w:bottom w:val="nil"/>
              <w:right w:val="single" w:sz="4" w:space="0" w:color="auto"/>
            </w:tcBorders>
            <w:shd w:val="clear" w:color="auto" w:fill="auto"/>
            <w:noWrap/>
            <w:vAlign w:val="bottom"/>
            <w:hideMark/>
          </w:tcPr>
          <w:p w14:paraId="3267ED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cadre</w:t>
            </w:r>
          </w:p>
        </w:tc>
        <w:tc>
          <w:tcPr>
            <w:tcW w:w="1280" w:type="dxa"/>
            <w:tcBorders>
              <w:top w:val="nil"/>
              <w:left w:val="nil"/>
              <w:bottom w:val="nil"/>
              <w:right w:val="single" w:sz="4" w:space="0" w:color="auto"/>
            </w:tcBorders>
            <w:shd w:val="clear" w:color="auto" w:fill="auto"/>
            <w:noWrap/>
            <w:vAlign w:val="center"/>
            <w:hideMark/>
          </w:tcPr>
          <w:p w14:paraId="57FE0E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88C6FB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704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6BD7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C29359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F93C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r>
      <w:tr w:rsidR="00911DCC" w:rsidRPr="00911DCC" w14:paraId="1E9AA36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EE576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c>
          <w:tcPr>
            <w:tcW w:w="1840" w:type="dxa"/>
            <w:tcBorders>
              <w:top w:val="nil"/>
              <w:left w:val="nil"/>
              <w:bottom w:val="nil"/>
              <w:right w:val="single" w:sz="4" w:space="0" w:color="auto"/>
            </w:tcBorders>
            <w:shd w:val="clear" w:color="000000" w:fill="F2F2F2"/>
            <w:noWrap/>
            <w:vAlign w:val="bottom"/>
            <w:hideMark/>
          </w:tcPr>
          <w:p w14:paraId="3404DF1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cas</w:t>
            </w:r>
          </w:p>
        </w:tc>
        <w:tc>
          <w:tcPr>
            <w:tcW w:w="1280" w:type="dxa"/>
            <w:tcBorders>
              <w:top w:val="nil"/>
              <w:left w:val="nil"/>
              <w:bottom w:val="nil"/>
              <w:right w:val="single" w:sz="4" w:space="0" w:color="auto"/>
            </w:tcBorders>
            <w:shd w:val="clear" w:color="000000" w:fill="F2F2F2"/>
            <w:noWrap/>
            <w:vAlign w:val="center"/>
            <w:hideMark/>
          </w:tcPr>
          <w:p w14:paraId="39EE94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C5A4F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5747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45E6E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5C170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8FFF6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890</w:t>
            </w:r>
          </w:p>
        </w:tc>
      </w:tr>
      <w:tr w:rsidR="00911DCC" w:rsidRPr="00911DCC" w14:paraId="10DEEAB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7A7B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c>
          <w:tcPr>
            <w:tcW w:w="1840" w:type="dxa"/>
            <w:tcBorders>
              <w:top w:val="nil"/>
              <w:left w:val="nil"/>
              <w:bottom w:val="nil"/>
              <w:right w:val="single" w:sz="4" w:space="0" w:color="auto"/>
            </w:tcBorders>
            <w:shd w:val="clear" w:color="auto" w:fill="auto"/>
            <w:noWrap/>
            <w:vAlign w:val="bottom"/>
            <w:hideMark/>
          </w:tcPr>
          <w:p w14:paraId="4ECFB87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changement</w:t>
            </w:r>
          </w:p>
        </w:tc>
        <w:tc>
          <w:tcPr>
            <w:tcW w:w="1280" w:type="dxa"/>
            <w:tcBorders>
              <w:top w:val="nil"/>
              <w:left w:val="nil"/>
              <w:bottom w:val="nil"/>
              <w:right w:val="single" w:sz="4" w:space="0" w:color="auto"/>
            </w:tcBorders>
            <w:shd w:val="clear" w:color="auto" w:fill="auto"/>
            <w:noWrap/>
            <w:vAlign w:val="center"/>
            <w:hideMark/>
          </w:tcPr>
          <w:p w14:paraId="11E5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B042A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9CDDA4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93B16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AD194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53156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209</w:t>
            </w:r>
          </w:p>
        </w:tc>
      </w:tr>
      <w:tr w:rsidR="00911DCC" w:rsidRPr="00911DCC" w14:paraId="7FF58B6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2DEC39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w:t>
            </w:r>
          </w:p>
        </w:tc>
        <w:tc>
          <w:tcPr>
            <w:tcW w:w="1840" w:type="dxa"/>
            <w:tcBorders>
              <w:top w:val="nil"/>
              <w:left w:val="nil"/>
              <w:bottom w:val="nil"/>
              <w:right w:val="single" w:sz="4" w:space="0" w:color="auto"/>
            </w:tcBorders>
            <w:shd w:val="clear" w:color="000000" w:fill="F2F2F2"/>
            <w:noWrap/>
            <w:vAlign w:val="bottom"/>
            <w:hideMark/>
          </w:tcPr>
          <w:p w14:paraId="470388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comparaison</w:t>
            </w:r>
          </w:p>
        </w:tc>
        <w:tc>
          <w:tcPr>
            <w:tcW w:w="1280" w:type="dxa"/>
            <w:tcBorders>
              <w:top w:val="nil"/>
              <w:left w:val="nil"/>
              <w:bottom w:val="nil"/>
              <w:right w:val="single" w:sz="4" w:space="0" w:color="auto"/>
            </w:tcBorders>
            <w:shd w:val="clear" w:color="000000" w:fill="F2F2F2"/>
            <w:noWrap/>
            <w:vAlign w:val="center"/>
            <w:hideMark/>
          </w:tcPr>
          <w:p w14:paraId="6D9852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B0DE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7456D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7C25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B6D0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66D73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5015757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9F209A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c>
          <w:tcPr>
            <w:tcW w:w="1840" w:type="dxa"/>
            <w:tcBorders>
              <w:top w:val="nil"/>
              <w:left w:val="nil"/>
              <w:bottom w:val="nil"/>
              <w:right w:val="single" w:sz="4" w:space="0" w:color="auto"/>
            </w:tcBorders>
            <w:shd w:val="clear" w:color="auto" w:fill="auto"/>
            <w:noWrap/>
            <w:vAlign w:val="bottom"/>
            <w:hideMark/>
          </w:tcPr>
          <w:p w14:paraId="2569CCC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compte</w:t>
            </w:r>
          </w:p>
        </w:tc>
        <w:tc>
          <w:tcPr>
            <w:tcW w:w="1280" w:type="dxa"/>
            <w:tcBorders>
              <w:top w:val="nil"/>
              <w:left w:val="nil"/>
              <w:bottom w:val="nil"/>
              <w:right w:val="single" w:sz="4" w:space="0" w:color="auto"/>
            </w:tcBorders>
            <w:shd w:val="clear" w:color="auto" w:fill="auto"/>
            <w:noWrap/>
            <w:vAlign w:val="center"/>
            <w:hideMark/>
          </w:tcPr>
          <w:p w14:paraId="66E09D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1FD35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A09CB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D8FB6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27D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098A8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4EDE6C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248A7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w:t>
            </w:r>
          </w:p>
        </w:tc>
        <w:tc>
          <w:tcPr>
            <w:tcW w:w="1840" w:type="dxa"/>
            <w:tcBorders>
              <w:top w:val="nil"/>
              <w:left w:val="nil"/>
              <w:bottom w:val="nil"/>
              <w:right w:val="single" w:sz="4" w:space="0" w:color="auto"/>
            </w:tcBorders>
            <w:shd w:val="clear" w:color="000000" w:fill="F2F2F2"/>
            <w:noWrap/>
            <w:vAlign w:val="bottom"/>
            <w:hideMark/>
          </w:tcPr>
          <w:p w14:paraId="1860254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concept</w:t>
            </w:r>
          </w:p>
        </w:tc>
        <w:tc>
          <w:tcPr>
            <w:tcW w:w="1280" w:type="dxa"/>
            <w:tcBorders>
              <w:top w:val="nil"/>
              <w:left w:val="nil"/>
              <w:bottom w:val="nil"/>
              <w:right w:val="single" w:sz="4" w:space="0" w:color="auto"/>
            </w:tcBorders>
            <w:shd w:val="clear" w:color="000000" w:fill="F2F2F2"/>
            <w:noWrap/>
            <w:vAlign w:val="center"/>
            <w:hideMark/>
          </w:tcPr>
          <w:p w14:paraId="3B8366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AEF8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1CD9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ADBD7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EF951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DAA71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143</w:t>
            </w:r>
          </w:p>
        </w:tc>
      </w:tr>
      <w:tr w:rsidR="00911DCC" w:rsidRPr="00911DCC" w14:paraId="0CE96B7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EC761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c>
          <w:tcPr>
            <w:tcW w:w="1840" w:type="dxa"/>
            <w:tcBorders>
              <w:top w:val="nil"/>
              <w:left w:val="nil"/>
              <w:bottom w:val="nil"/>
              <w:right w:val="single" w:sz="4" w:space="0" w:color="auto"/>
            </w:tcBorders>
            <w:shd w:val="clear" w:color="auto" w:fill="auto"/>
            <w:noWrap/>
            <w:vAlign w:val="bottom"/>
            <w:hideMark/>
          </w:tcPr>
          <w:p w14:paraId="1B7C62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condition</w:t>
            </w:r>
          </w:p>
        </w:tc>
        <w:tc>
          <w:tcPr>
            <w:tcW w:w="1280" w:type="dxa"/>
            <w:tcBorders>
              <w:top w:val="nil"/>
              <w:left w:val="nil"/>
              <w:bottom w:val="nil"/>
              <w:right w:val="single" w:sz="4" w:space="0" w:color="auto"/>
            </w:tcBorders>
            <w:shd w:val="clear" w:color="auto" w:fill="auto"/>
            <w:noWrap/>
            <w:vAlign w:val="center"/>
            <w:hideMark/>
          </w:tcPr>
          <w:p w14:paraId="0DCA37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1C325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6720A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094D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FE67D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878C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248</w:t>
            </w:r>
          </w:p>
        </w:tc>
      </w:tr>
      <w:tr w:rsidR="00911DCC" w:rsidRPr="00911DCC" w14:paraId="5B123EB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CC80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c>
          <w:tcPr>
            <w:tcW w:w="1840" w:type="dxa"/>
            <w:tcBorders>
              <w:top w:val="nil"/>
              <w:left w:val="nil"/>
              <w:bottom w:val="nil"/>
              <w:right w:val="single" w:sz="4" w:space="0" w:color="auto"/>
            </w:tcBorders>
            <w:shd w:val="clear" w:color="000000" w:fill="F2F2F2"/>
            <w:noWrap/>
            <w:vAlign w:val="bottom"/>
            <w:hideMark/>
          </w:tcPr>
          <w:p w14:paraId="4D67F1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conséquence</w:t>
            </w:r>
          </w:p>
        </w:tc>
        <w:tc>
          <w:tcPr>
            <w:tcW w:w="1280" w:type="dxa"/>
            <w:tcBorders>
              <w:top w:val="nil"/>
              <w:left w:val="nil"/>
              <w:bottom w:val="nil"/>
              <w:right w:val="single" w:sz="4" w:space="0" w:color="auto"/>
            </w:tcBorders>
            <w:shd w:val="clear" w:color="000000" w:fill="F2F2F2"/>
            <w:noWrap/>
            <w:vAlign w:val="center"/>
            <w:hideMark/>
          </w:tcPr>
          <w:p w14:paraId="27B21A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6BF0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646C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99922C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2D7CB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BB0DC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132</w:t>
            </w:r>
          </w:p>
        </w:tc>
      </w:tr>
      <w:tr w:rsidR="00911DCC" w:rsidRPr="00911DCC" w14:paraId="4A30E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5FDDC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w:t>
            </w:r>
          </w:p>
        </w:tc>
        <w:tc>
          <w:tcPr>
            <w:tcW w:w="1840" w:type="dxa"/>
            <w:tcBorders>
              <w:top w:val="nil"/>
              <w:left w:val="nil"/>
              <w:bottom w:val="nil"/>
              <w:right w:val="single" w:sz="4" w:space="0" w:color="auto"/>
            </w:tcBorders>
            <w:shd w:val="clear" w:color="auto" w:fill="auto"/>
            <w:noWrap/>
            <w:vAlign w:val="bottom"/>
            <w:hideMark/>
          </w:tcPr>
          <w:p w14:paraId="56F9A2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construction</w:t>
            </w:r>
          </w:p>
        </w:tc>
        <w:tc>
          <w:tcPr>
            <w:tcW w:w="1280" w:type="dxa"/>
            <w:tcBorders>
              <w:top w:val="nil"/>
              <w:left w:val="nil"/>
              <w:bottom w:val="nil"/>
              <w:right w:val="single" w:sz="4" w:space="0" w:color="auto"/>
            </w:tcBorders>
            <w:shd w:val="clear" w:color="auto" w:fill="auto"/>
            <w:noWrap/>
            <w:vAlign w:val="center"/>
            <w:hideMark/>
          </w:tcPr>
          <w:p w14:paraId="41C902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76C89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D9F9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A360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65C4CE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E003C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8B050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1922E7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c>
          <w:tcPr>
            <w:tcW w:w="1840" w:type="dxa"/>
            <w:tcBorders>
              <w:top w:val="nil"/>
              <w:left w:val="nil"/>
              <w:bottom w:val="nil"/>
              <w:right w:val="single" w:sz="4" w:space="0" w:color="auto"/>
            </w:tcBorders>
            <w:shd w:val="clear" w:color="000000" w:fill="F2F2F2"/>
            <w:noWrap/>
            <w:vAlign w:val="bottom"/>
            <w:hideMark/>
          </w:tcPr>
          <w:p w14:paraId="700D02C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contexte</w:t>
            </w:r>
          </w:p>
        </w:tc>
        <w:tc>
          <w:tcPr>
            <w:tcW w:w="1280" w:type="dxa"/>
            <w:tcBorders>
              <w:top w:val="nil"/>
              <w:left w:val="nil"/>
              <w:bottom w:val="nil"/>
              <w:right w:val="single" w:sz="4" w:space="0" w:color="auto"/>
            </w:tcBorders>
            <w:shd w:val="clear" w:color="000000" w:fill="F2F2F2"/>
            <w:noWrap/>
            <w:vAlign w:val="center"/>
            <w:hideMark/>
          </w:tcPr>
          <w:p w14:paraId="3E2FDEE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D8681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C26FA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6B200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EB979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C836B1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8EE5A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F104E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19</w:t>
            </w:r>
          </w:p>
        </w:tc>
        <w:tc>
          <w:tcPr>
            <w:tcW w:w="1840" w:type="dxa"/>
            <w:tcBorders>
              <w:top w:val="nil"/>
              <w:left w:val="nil"/>
              <w:bottom w:val="nil"/>
              <w:right w:val="single" w:sz="4" w:space="0" w:color="auto"/>
            </w:tcBorders>
            <w:shd w:val="clear" w:color="auto" w:fill="auto"/>
            <w:noWrap/>
            <w:vAlign w:val="bottom"/>
            <w:hideMark/>
          </w:tcPr>
          <w:p w14:paraId="4F98C8A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contribution</w:t>
            </w:r>
          </w:p>
        </w:tc>
        <w:tc>
          <w:tcPr>
            <w:tcW w:w="1280" w:type="dxa"/>
            <w:tcBorders>
              <w:top w:val="nil"/>
              <w:left w:val="nil"/>
              <w:bottom w:val="nil"/>
              <w:right w:val="single" w:sz="4" w:space="0" w:color="auto"/>
            </w:tcBorders>
            <w:shd w:val="clear" w:color="auto" w:fill="auto"/>
            <w:noWrap/>
            <w:vAlign w:val="center"/>
            <w:hideMark/>
          </w:tcPr>
          <w:p w14:paraId="335658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292E7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8C964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12D44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0AC7A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3D2CC2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791B112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08DC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c>
          <w:tcPr>
            <w:tcW w:w="1840" w:type="dxa"/>
            <w:tcBorders>
              <w:top w:val="nil"/>
              <w:left w:val="nil"/>
              <w:bottom w:val="nil"/>
              <w:right w:val="single" w:sz="4" w:space="0" w:color="auto"/>
            </w:tcBorders>
            <w:shd w:val="clear" w:color="000000" w:fill="F2F2F2"/>
            <w:noWrap/>
            <w:vAlign w:val="bottom"/>
            <w:hideMark/>
          </w:tcPr>
          <w:p w14:paraId="1DF4B5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contrôle</w:t>
            </w:r>
          </w:p>
        </w:tc>
        <w:tc>
          <w:tcPr>
            <w:tcW w:w="1280" w:type="dxa"/>
            <w:tcBorders>
              <w:top w:val="nil"/>
              <w:left w:val="nil"/>
              <w:bottom w:val="nil"/>
              <w:right w:val="single" w:sz="4" w:space="0" w:color="auto"/>
            </w:tcBorders>
            <w:shd w:val="clear" w:color="000000" w:fill="F2F2F2"/>
            <w:noWrap/>
            <w:vAlign w:val="center"/>
            <w:hideMark/>
          </w:tcPr>
          <w:p w14:paraId="4FDEC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30B983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EC5A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15517C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87F13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E1726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FE76D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6D852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c>
          <w:tcPr>
            <w:tcW w:w="1840" w:type="dxa"/>
            <w:tcBorders>
              <w:top w:val="nil"/>
              <w:left w:val="nil"/>
              <w:bottom w:val="nil"/>
              <w:right w:val="single" w:sz="4" w:space="0" w:color="auto"/>
            </w:tcBorders>
            <w:shd w:val="clear" w:color="auto" w:fill="auto"/>
            <w:noWrap/>
            <w:vAlign w:val="bottom"/>
            <w:hideMark/>
          </w:tcPr>
          <w:p w14:paraId="6A9A9C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culture</w:t>
            </w:r>
          </w:p>
        </w:tc>
        <w:tc>
          <w:tcPr>
            <w:tcW w:w="1280" w:type="dxa"/>
            <w:tcBorders>
              <w:top w:val="nil"/>
              <w:left w:val="nil"/>
              <w:bottom w:val="nil"/>
              <w:right w:val="single" w:sz="4" w:space="0" w:color="auto"/>
            </w:tcBorders>
            <w:shd w:val="clear" w:color="auto" w:fill="auto"/>
            <w:noWrap/>
            <w:vAlign w:val="center"/>
            <w:hideMark/>
          </w:tcPr>
          <w:p w14:paraId="48712C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8C683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B079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4185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79976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5A2FC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7A0E89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50BAA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22</w:t>
            </w:r>
          </w:p>
        </w:tc>
        <w:tc>
          <w:tcPr>
            <w:tcW w:w="1840" w:type="dxa"/>
            <w:tcBorders>
              <w:top w:val="nil"/>
              <w:left w:val="nil"/>
              <w:bottom w:val="nil"/>
              <w:right w:val="single" w:sz="4" w:space="0" w:color="auto"/>
            </w:tcBorders>
            <w:shd w:val="clear" w:color="000000" w:fill="F2F2F2"/>
            <w:noWrap/>
            <w:vAlign w:val="bottom"/>
            <w:hideMark/>
          </w:tcPr>
          <w:p w14:paraId="6014CA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w:t>
            </w:r>
          </w:p>
        </w:tc>
        <w:tc>
          <w:tcPr>
            <w:tcW w:w="1280" w:type="dxa"/>
            <w:tcBorders>
              <w:top w:val="nil"/>
              <w:left w:val="nil"/>
              <w:bottom w:val="nil"/>
              <w:right w:val="single" w:sz="4" w:space="0" w:color="auto"/>
            </w:tcBorders>
            <w:shd w:val="clear" w:color="000000" w:fill="F2F2F2"/>
            <w:noWrap/>
            <w:vAlign w:val="center"/>
            <w:hideMark/>
          </w:tcPr>
          <w:p w14:paraId="18A459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3FB3C4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84501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A4940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7F5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E9A7C5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26</w:t>
            </w:r>
          </w:p>
        </w:tc>
      </w:tr>
      <w:tr w:rsidR="00911DCC" w:rsidRPr="00911DCC" w14:paraId="7ED5AC1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0925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c>
          <w:tcPr>
            <w:tcW w:w="1840" w:type="dxa"/>
            <w:tcBorders>
              <w:top w:val="nil"/>
              <w:left w:val="nil"/>
              <w:bottom w:val="nil"/>
              <w:right w:val="single" w:sz="4" w:space="0" w:color="auto"/>
            </w:tcBorders>
            <w:shd w:val="clear" w:color="auto" w:fill="auto"/>
            <w:noWrap/>
            <w:vAlign w:val="bottom"/>
            <w:hideMark/>
          </w:tcPr>
          <w:p w14:paraId="40FE136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définition</w:t>
            </w:r>
          </w:p>
        </w:tc>
        <w:tc>
          <w:tcPr>
            <w:tcW w:w="1280" w:type="dxa"/>
            <w:tcBorders>
              <w:top w:val="nil"/>
              <w:left w:val="nil"/>
              <w:bottom w:val="nil"/>
              <w:right w:val="single" w:sz="4" w:space="0" w:color="auto"/>
            </w:tcBorders>
            <w:shd w:val="clear" w:color="auto" w:fill="auto"/>
            <w:noWrap/>
            <w:vAlign w:val="center"/>
            <w:hideMark/>
          </w:tcPr>
          <w:p w14:paraId="6E3B56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756B63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3E64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4E3A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0C55A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3FE8E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68</w:t>
            </w:r>
          </w:p>
        </w:tc>
      </w:tr>
      <w:tr w:rsidR="00911DCC" w:rsidRPr="00911DCC" w14:paraId="57010A0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63802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c>
          <w:tcPr>
            <w:tcW w:w="1840" w:type="dxa"/>
            <w:tcBorders>
              <w:top w:val="nil"/>
              <w:left w:val="nil"/>
              <w:bottom w:val="nil"/>
              <w:right w:val="single" w:sz="4" w:space="0" w:color="auto"/>
            </w:tcBorders>
            <w:shd w:val="clear" w:color="000000" w:fill="F2F2F2"/>
            <w:noWrap/>
            <w:vAlign w:val="bottom"/>
            <w:hideMark/>
          </w:tcPr>
          <w:p w14:paraId="0DD5928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démarche</w:t>
            </w:r>
          </w:p>
        </w:tc>
        <w:tc>
          <w:tcPr>
            <w:tcW w:w="1280" w:type="dxa"/>
            <w:tcBorders>
              <w:top w:val="nil"/>
              <w:left w:val="nil"/>
              <w:bottom w:val="nil"/>
              <w:right w:val="single" w:sz="4" w:space="0" w:color="auto"/>
            </w:tcBorders>
            <w:shd w:val="clear" w:color="000000" w:fill="F2F2F2"/>
            <w:noWrap/>
            <w:vAlign w:val="center"/>
            <w:hideMark/>
          </w:tcPr>
          <w:p w14:paraId="5562D0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ADD3D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48ABF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9CEC1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BDAF1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9615B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112</w:t>
            </w:r>
          </w:p>
        </w:tc>
      </w:tr>
      <w:tr w:rsidR="00911DCC" w:rsidRPr="00911DCC" w14:paraId="49FD59E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DEAB3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25</w:t>
            </w:r>
          </w:p>
        </w:tc>
        <w:tc>
          <w:tcPr>
            <w:tcW w:w="1840" w:type="dxa"/>
            <w:tcBorders>
              <w:top w:val="nil"/>
              <w:left w:val="nil"/>
              <w:bottom w:val="nil"/>
              <w:right w:val="single" w:sz="4" w:space="0" w:color="auto"/>
            </w:tcBorders>
            <w:shd w:val="clear" w:color="auto" w:fill="auto"/>
            <w:noWrap/>
            <w:vAlign w:val="bottom"/>
            <w:hideMark/>
          </w:tcPr>
          <w:p w14:paraId="0FF0DF0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développement</w:t>
            </w:r>
          </w:p>
        </w:tc>
        <w:tc>
          <w:tcPr>
            <w:tcW w:w="1280" w:type="dxa"/>
            <w:tcBorders>
              <w:top w:val="nil"/>
              <w:left w:val="nil"/>
              <w:bottom w:val="nil"/>
              <w:right w:val="single" w:sz="4" w:space="0" w:color="auto"/>
            </w:tcBorders>
            <w:shd w:val="clear" w:color="auto" w:fill="auto"/>
            <w:noWrap/>
            <w:vAlign w:val="center"/>
            <w:hideMark/>
          </w:tcPr>
          <w:p w14:paraId="26A969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C3049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8FFA8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58A34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1FAD2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E69556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32A8C74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76DFF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26</w:t>
            </w:r>
          </w:p>
        </w:tc>
        <w:tc>
          <w:tcPr>
            <w:tcW w:w="1840" w:type="dxa"/>
            <w:tcBorders>
              <w:top w:val="nil"/>
              <w:left w:val="nil"/>
              <w:bottom w:val="nil"/>
              <w:right w:val="single" w:sz="4" w:space="0" w:color="auto"/>
            </w:tcBorders>
            <w:shd w:val="clear" w:color="000000" w:fill="F2F2F2"/>
            <w:noWrap/>
            <w:vAlign w:val="bottom"/>
            <w:hideMark/>
          </w:tcPr>
          <w:p w14:paraId="71E822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dimension</w:t>
            </w:r>
          </w:p>
        </w:tc>
        <w:tc>
          <w:tcPr>
            <w:tcW w:w="1280" w:type="dxa"/>
            <w:tcBorders>
              <w:top w:val="nil"/>
              <w:left w:val="nil"/>
              <w:bottom w:val="nil"/>
              <w:right w:val="single" w:sz="4" w:space="0" w:color="auto"/>
            </w:tcBorders>
            <w:shd w:val="clear" w:color="000000" w:fill="F2F2F2"/>
            <w:noWrap/>
            <w:vAlign w:val="center"/>
            <w:hideMark/>
          </w:tcPr>
          <w:p w14:paraId="718A5A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3D1BF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0AB9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22A4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61D39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A3DDF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2ACF872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F1AC2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27</w:t>
            </w:r>
          </w:p>
        </w:tc>
        <w:tc>
          <w:tcPr>
            <w:tcW w:w="1840" w:type="dxa"/>
            <w:tcBorders>
              <w:top w:val="nil"/>
              <w:left w:val="nil"/>
              <w:bottom w:val="nil"/>
              <w:right w:val="single" w:sz="4" w:space="0" w:color="auto"/>
            </w:tcBorders>
            <w:shd w:val="clear" w:color="auto" w:fill="auto"/>
            <w:noWrap/>
            <w:vAlign w:val="bottom"/>
            <w:hideMark/>
          </w:tcPr>
          <w:p w14:paraId="456671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discours</w:t>
            </w:r>
          </w:p>
        </w:tc>
        <w:tc>
          <w:tcPr>
            <w:tcW w:w="1280" w:type="dxa"/>
            <w:tcBorders>
              <w:top w:val="nil"/>
              <w:left w:val="nil"/>
              <w:bottom w:val="nil"/>
              <w:right w:val="single" w:sz="4" w:space="0" w:color="auto"/>
            </w:tcBorders>
            <w:shd w:val="clear" w:color="auto" w:fill="auto"/>
            <w:noWrap/>
            <w:vAlign w:val="center"/>
            <w:hideMark/>
          </w:tcPr>
          <w:p w14:paraId="06237F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AE3A9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F298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DA5A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ED005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D6AF1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2CE362C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FF7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28</w:t>
            </w:r>
          </w:p>
        </w:tc>
        <w:tc>
          <w:tcPr>
            <w:tcW w:w="1840" w:type="dxa"/>
            <w:tcBorders>
              <w:top w:val="nil"/>
              <w:left w:val="nil"/>
              <w:bottom w:val="nil"/>
              <w:right w:val="single" w:sz="4" w:space="0" w:color="auto"/>
            </w:tcBorders>
            <w:shd w:val="clear" w:color="000000" w:fill="F2F2F2"/>
            <w:noWrap/>
            <w:vAlign w:val="bottom"/>
            <w:hideMark/>
          </w:tcPr>
          <w:p w14:paraId="26383C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dispositif</w:t>
            </w:r>
          </w:p>
        </w:tc>
        <w:tc>
          <w:tcPr>
            <w:tcW w:w="1280" w:type="dxa"/>
            <w:tcBorders>
              <w:top w:val="nil"/>
              <w:left w:val="nil"/>
              <w:bottom w:val="nil"/>
              <w:right w:val="single" w:sz="4" w:space="0" w:color="auto"/>
            </w:tcBorders>
            <w:shd w:val="clear" w:color="000000" w:fill="F2F2F2"/>
            <w:noWrap/>
            <w:vAlign w:val="center"/>
            <w:hideMark/>
          </w:tcPr>
          <w:p w14:paraId="568704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BBF5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B2FF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087C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78F9CE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829D9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2C34AF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A51080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c>
          <w:tcPr>
            <w:tcW w:w="1840" w:type="dxa"/>
            <w:tcBorders>
              <w:top w:val="nil"/>
              <w:left w:val="nil"/>
              <w:bottom w:val="nil"/>
              <w:right w:val="single" w:sz="4" w:space="0" w:color="auto"/>
            </w:tcBorders>
            <w:shd w:val="clear" w:color="auto" w:fill="auto"/>
            <w:noWrap/>
            <w:vAlign w:val="bottom"/>
            <w:hideMark/>
          </w:tcPr>
          <w:p w14:paraId="01AD633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donnée</w:t>
            </w:r>
          </w:p>
        </w:tc>
        <w:tc>
          <w:tcPr>
            <w:tcW w:w="1280" w:type="dxa"/>
            <w:tcBorders>
              <w:top w:val="nil"/>
              <w:left w:val="nil"/>
              <w:bottom w:val="nil"/>
              <w:right w:val="single" w:sz="4" w:space="0" w:color="auto"/>
            </w:tcBorders>
            <w:shd w:val="clear" w:color="auto" w:fill="auto"/>
            <w:noWrap/>
            <w:vAlign w:val="center"/>
            <w:hideMark/>
          </w:tcPr>
          <w:p w14:paraId="73C4D0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07472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E4CE8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782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AA73DF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D00A13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5152C8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44D9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w:t>
            </w:r>
          </w:p>
        </w:tc>
        <w:tc>
          <w:tcPr>
            <w:tcW w:w="1840" w:type="dxa"/>
            <w:tcBorders>
              <w:top w:val="nil"/>
              <w:left w:val="nil"/>
              <w:bottom w:val="nil"/>
              <w:right w:val="single" w:sz="4" w:space="0" w:color="auto"/>
            </w:tcBorders>
            <w:shd w:val="clear" w:color="000000" w:fill="F2F2F2"/>
            <w:noWrap/>
            <w:vAlign w:val="bottom"/>
            <w:hideMark/>
          </w:tcPr>
          <w:p w14:paraId="78568A1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dynamique</w:t>
            </w:r>
          </w:p>
        </w:tc>
        <w:tc>
          <w:tcPr>
            <w:tcW w:w="1280" w:type="dxa"/>
            <w:tcBorders>
              <w:top w:val="nil"/>
              <w:left w:val="nil"/>
              <w:bottom w:val="nil"/>
              <w:right w:val="single" w:sz="4" w:space="0" w:color="auto"/>
            </w:tcBorders>
            <w:shd w:val="clear" w:color="000000" w:fill="F2F2F2"/>
            <w:noWrap/>
            <w:vAlign w:val="center"/>
            <w:hideMark/>
          </w:tcPr>
          <w:p w14:paraId="2AFD27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E985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5BB05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2C692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6EFB95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5A6A5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76F4AD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85AC32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c>
          <w:tcPr>
            <w:tcW w:w="1840" w:type="dxa"/>
            <w:tcBorders>
              <w:top w:val="nil"/>
              <w:left w:val="nil"/>
              <w:bottom w:val="nil"/>
              <w:right w:val="single" w:sz="4" w:space="0" w:color="auto"/>
            </w:tcBorders>
            <w:shd w:val="clear" w:color="auto" w:fill="auto"/>
            <w:noWrap/>
            <w:vAlign w:val="bottom"/>
            <w:hideMark/>
          </w:tcPr>
          <w:p w14:paraId="2CFCEC1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économie</w:t>
            </w:r>
          </w:p>
        </w:tc>
        <w:tc>
          <w:tcPr>
            <w:tcW w:w="1280" w:type="dxa"/>
            <w:tcBorders>
              <w:top w:val="nil"/>
              <w:left w:val="nil"/>
              <w:bottom w:val="nil"/>
              <w:right w:val="single" w:sz="4" w:space="0" w:color="auto"/>
            </w:tcBorders>
            <w:shd w:val="clear" w:color="auto" w:fill="auto"/>
            <w:noWrap/>
            <w:vAlign w:val="center"/>
            <w:hideMark/>
          </w:tcPr>
          <w:p w14:paraId="7DFAB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593726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98701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7123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FDC67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581964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3E53FD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3969ED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32</w:t>
            </w:r>
          </w:p>
        </w:tc>
        <w:tc>
          <w:tcPr>
            <w:tcW w:w="1840" w:type="dxa"/>
            <w:tcBorders>
              <w:top w:val="nil"/>
              <w:left w:val="nil"/>
              <w:bottom w:val="nil"/>
              <w:right w:val="single" w:sz="4" w:space="0" w:color="auto"/>
            </w:tcBorders>
            <w:shd w:val="clear" w:color="000000" w:fill="F2F2F2"/>
            <w:noWrap/>
            <w:vAlign w:val="bottom"/>
            <w:hideMark/>
          </w:tcPr>
          <w:p w14:paraId="7457EF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effet</w:t>
            </w:r>
          </w:p>
        </w:tc>
        <w:tc>
          <w:tcPr>
            <w:tcW w:w="1280" w:type="dxa"/>
            <w:tcBorders>
              <w:top w:val="nil"/>
              <w:left w:val="nil"/>
              <w:bottom w:val="nil"/>
              <w:right w:val="single" w:sz="4" w:space="0" w:color="auto"/>
            </w:tcBorders>
            <w:shd w:val="clear" w:color="000000" w:fill="F2F2F2"/>
            <w:noWrap/>
            <w:vAlign w:val="center"/>
            <w:hideMark/>
          </w:tcPr>
          <w:p w14:paraId="6C8BD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8CE8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4CBD5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D688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33F34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AC433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0E21AB5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D039A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c>
          <w:tcPr>
            <w:tcW w:w="1840" w:type="dxa"/>
            <w:tcBorders>
              <w:top w:val="nil"/>
              <w:left w:val="nil"/>
              <w:bottom w:val="nil"/>
              <w:right w:val="single" w:sz="4" w:space="0" w:color="auto"/>
            </w:tcBorders>
            <w:shd w:val="clear" w:color="auto" w:fill="auto"/>
            <w:noWrap/>
            <w:vAlign w:val="bottom"/>
            <w:hideMark/>
          </w:tcPr>
          <w:p w14:paraId="6B41C91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élément</w:t>
            </w:r>
          </w:p>
        </w:tc>
        <w:tc>
          <w:tcPr>
            <w:tcW w:w="1280" w:type="dxa"/>
            <w:tcBorders>
              <w:top w:val="nil"/>
              <w:left w:val="nil"/>
              <w:bottom w:val="nil"/>
              <w:right w:val="single" w:sz="4" w:space="0" w:color="auto"/>
            </w:tcBorders>
            <w:shd w:val="clear" w:color="auto" w:fill="auto"/>
            <w:noWrap/>
            <w:vAlign w:val="center"/>
            <w:hideMark/>
          </w:tcPr>
          <w:p w14:paraId="55CC3B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700E3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18A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4D98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961018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983535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193DFF0D"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B613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34</w:t>
            </w:r>
          </w:p>
        </w:tc>
        <w:tc>
          <w:tcPr>
            <w:tcW w:w="1840" w:type="dxa"/>
            <w:tcBorders>
              <w:top w:val="nil"/>
              <w:left w:val="nil"/>
              <w:bottom w:val="nil"/>
              <w:right w:val="single" w:sz="4" w:space="0" w:color="auto"/>
            </w:tcBorders>
            <w:shd w:val="clear" w:color="000000" w:fill="F2F2F2"/>
            <w:noWrap/>
            <w:vAlign w:val="bottom"/>
            <w:hideMark/>
          </w:tcPr>
          <w:p w14:paraId="3013FDA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émergence</w:t>
            </w:r>
          </w:p>
        </w:tc>
        <w:tc>
          <w:tcPr>
            <w:tcW w:w="1280" w:type="dxa"/>
            <w:tcBorders>
              <w:top w:val="nil"/>
              <w:left w:val="nil"/>
              <w:bottom w:val="nil"/>
              <w:right w:val="single" w:sz="4" w:space="0" w:color="auto"/>
            </w:tcBorders>
            <w:shd w:val="clear" w:color="000000" w:fill="F2F2F2"/>
            <w:noWrap/>
            <w:vAlign w:val="center"/>
            <w:hideMark/>
          </w:tcPr>
          <w:p w14:paraId="09F623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2AF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2BD78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9CB38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45678A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745FC6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E018A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6E4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35</w:t>
            </w:r>
          </w:p>
        </w:tc>
        <w:tc>
          <w:tcPr>
            <w:tcW w:w="1840" w:type="dxa"/>
            <w:tcBorders>
              <w:top w:val="nil"/>
              <w:left w:val="nil"/>
              <w:bottom w:val="nil"/>
              <w:right w:val="single" w:sz="4" w:space="0" w:color="auto"/>
            </w:tcBorders>
            <w:shd w:val="clear" w:color="auto" w:fill="auto"/>
            <w:noWrap/>
            <w:vAlign w:val="bottom"/>
            <w:hideMark/>
          </w:tcPr>
          <w:p w14:paraId="72E147D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enjeu</w:t>
            </w:r>
          </w:p>
        </w:tc>
        <w:tc>
          <w:tcPr>
            <w:tcW w:w="1280" w:type="dxa"/>
            <w:tcBorders>
              <w:top w:val="nil"/>
              <w:left w:val="nil"/>
              <w:bottom w:val="nil"/>
              <w:right w:val="single" w:sz="4" w:space="0" w:color="auto"/>
            </w:tcBorders>
            <w:shd w:val="clear" w:color="auto" w:fill="auto"/>
            <w:noWrap/>
            <w:vAlign w:val="center"/>
            <w:hideMark/>
          </w:tcPr>
          <w:p w14:paraId="478F23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956CD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22204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E01F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EB5F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CB670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2AB604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1C24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c>
          <w:tcPr>
            <w:tcW w:w="1840" w:type="dxa"/>
            <w:tcBorders>
              <w:top w:val="nil"/>
              <w:left w:val="nil"/>
              <w:bottom w:val="nil"/>
              <w:right w:val="single" w:sz="4" w:space="0" w:color="auto"/>
            </w:tcBorders>
            <w:shd w:val="clear" w:color="000000" w:fill="F2F2F2"/>
            <w:noWrap/>
            <w:vAlign w:val="bottom"/>
            <w:hideMark/>
          </w:tcPr>
          <w:p w14:paraId="7EAE0B6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enquête</w:t>
            </w:r>
          </w:p>
        </w:tc>
        <w:tc>
          <w:tcPr>
            <w:tcW w:w="1280" w:type="dxa"/>
            <w:tcBorders>
              <w:top w:val="nil"/>
              <w:left w:val="nil"/>
              <w:bottom w:val="nil"/>
              <w:right w:val="single" w:sz="4" w:space="0" w:color="auto"/>
            </w:tcBorders>
            <w:shd w:val="clear" w:color="000000" w:fill="F2F2F2"/>
            <w:noWrap/>
            <w:vAlign w:val="center"/>
            <w:hideMark/>
          </w:tcPr>
          <w:p w14:paraId="75F7D2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F43C9B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69F7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E55D8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A2FF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ABF299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25C17C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39A00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c>
          <w:tcPr>
            <w:tcW w:w="1840" w:type="dxa"/>
            <w:tcBorders>
              <w:top w:val="nil"/>
              <w:left w:val="nil"/>
              <w:bottom w:val="nil"/>
              <w:right w:val="single" w:sz="4" w:space="0" w:color="auto"/>
            </w:tcBorders>
            <w:shd w:val="clear" w:color="auto" w:fill="auto"/>
            <w:noWrap/>
            <w:vAlign w:val="bottom"/>
            <w:hideMark/>
          </w:tcPr>
          <w:p w14:paraId="360A68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enseignement</w:t>
            </w:r>
          </w:p>
        </w:tc>
        <w:tc>
          <w:tcPr>
            <w:tcW w:w="1280" w:type="dxa"/>
            <w:tcBorders>
              <w:top w:val="nil"/>
              <w:left w:val="nil"/>
              <w:bottom w:val="nil"/>
              <w:right w:val="single" w:sz="4" w:space="0" w:color="auto"/>
            </w:tcBorders>
            <w:shd w:val="clear" w:color="auto" w:fill="auto"/>
            <w:noWrap/>
            <w:vAlign w:val="center"/>
            <w:hideMark/>
          </w:tcPr>
          <w:p w14:paraId="48676B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919BC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10FC7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1B1B0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0E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082D21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B16BA1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AC8147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38</w:t>
            </w:r>
          </w:p>
        </w:tc>
        <w:tc>
          <w:tcPr>
            <w:tcW w:w="1840" w:type="dxa"/>
            <w:tcBorders>
              <w:top w:val="nil"/>
              <w:left w:val="nil"/>
              <w:bottom w:val="nil"/>
              <w:right w:val="single" w:sz="4" w:space="0" w:color="auto"/>
            </w:tcBorders>
            <w:shd w:val="clear" w:color="000000" w:fill="F2F2F2"/>
            <w:noWrap/>
            <w:vAlign w:val="bottom"/>
            <w:hideMark/>
          </w:tcPr>
          <w:p w14:paraId="38C6E19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espace</w:t>
            </w:r>
          </w:p>
        </w:tc>
        <w:tc>
          <w:tcPr>
            <w:tcW w:w="1280" w:type="dxa"/>
            <w:tcBorders>
              <w:top w:val="nil"/>
              <w:left w:val="nil"/>
              <w:bottom w:val="nil"/>
              <w:right w:val="single" w:sz="4" w:space="0" w:color="auto"/>
            </w:tcBorders>
            <w:shd w:val="clear" w:color="000000" w:fill="F2F2F2"/>
            <w:noWrap/>
            <w:vAlign w:val="center"/>
            <w:hideMark/>
          </w:tcPr>
          <w:p w14:paraId="40C84F9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FA149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9A040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3D1CDE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D517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40190A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35C2351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1EF093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c>
          <w:tcPr>
            <w:tcW w:w="1840" w:type="dxa"/>
            <w:tcBorders>
              <w:top w:val="nil"/>
              <w:left w:val="nil"/>
              <w:bottom w:val="nil"/>
              <w:right w:val="single" w:sz="4" w:space="0" w:color="auto"/>
            </w:tcBorders>
            <w:shd w:val="clear" w:color="auto" w:fill="auto"/>
            <w:noWrap/>
            <w:vAlign w:val="bottom"/>
            <w:hideMark/>
          </w:tcPr>
          <w:p w14:paraId="0A4211B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essai</w:t>
            </w:r>
          </w:p>
        </w:tc>
        <w:tc>
          <w:tcPr>
            <w:tcW w:w="1280" w:type="dxa"/>
            <w:tcBorders>
              <w:top w:val="nil"/>
              <w:left w:val="nil"/>
              <w:bottom w:val="nil"/>
              <w:right w:val="single" w:sz="4" w:space="0" w:color="auto"/>
            </w:tcBorders>
            <w:shd w:val="clear" w:color="auto" w:fill="auto"/>
            <w:noWrap/>
            <w:vAlign w:val="center"/>
            <w:hideMark/>
          </w:tcPr>
          <w:p w14:paraId="23ADBDC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55F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AA65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FF870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910039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665A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r>
      <w:tr w:rsidR="00911DCC" w:rsidRPr="00911DCC" w14:paraId="6B8BF90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B206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40</w:t>
            </w:r>
          </w:p>
        </w:tc>
        <w:tc>
          <w:tcPr>
            <w:tcW w:w="1840" w:type="dxa"/>
            <w:tcBorders>
              <w:top w:val="nil"/>
              <w:left w:val="nil"/>
              <w:bottom w:val="nil"/>
              <w:right w:val="single" w:sz="4" w:space="0" w:color="auto"/>
            </w:tcBorders>
            <w:shd w:val="clear" w:color="000000" w:fill="F2F2F2"/>
            <w:noWrap/>
            <w:vAlign w:val="bottom"/>
            <w:hideMark/>
          </w:tcPr>
          <w:p w14:paraId="6C96C49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état</w:t>
            </w:r>
          </w:p>
        </w:tc>
        <w:tc>
          <w:tcPr>
            <w:tcW w:w="1280" w:type="dxa"/>
            <w:tcBorders>
              <w:top w:val="nil"/>
              <w:left w:val="nil"/>
              <w:bottom w:val="nil"/>
              <w:right w:val="single" w:sz="4" w:space="0" w:color="auto"/>
            </w:tcBorders>
            <w:shd w:val="clear" w:color="000000" w:fill="F2F2F2"/>
            <w:noWrap/>
            <w:vAlign w:val="center"/>
            <w:hideMark/>
          </w:tcPr>
          <w:p w14:paraId="6F01BA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04AE6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8BDA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48D2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8B8FAB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B7611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8C2038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DC90B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c>
          <w:tcPr>
            <w:tcW w:w="1840" w:type="dxa"/>
            <w:tcBorders>
              <w:top w:val="nil"/>
              <w:left w:val="nil"/>
              <w:bottom w:val="nil"/>
              <w:right w:val="single" w:sz="4" w:space="0" w:color="auto"/>
            </w:tcBorders>
            <w:shd w:val="clear" w:color="auto" w:fill="auto"/>
            <w:noWrap/>
            <w:vAlign w:val="bottom"/>
            <w:hideMark/>
          </w:tcPr>
          <w:p w14:paraId="6FA80E3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étude</w:t>
            </w:r>
          </w:p>
        </w:tc>
        <w:tc>
          <w:tcPr>
            <w:tcW w:w="1280" w:type="dxa"/>
            <w:tcBorders>
              <w:top w:val="nil"/>
              <w:left w:val="nil"/>
              <w:bottom w:val="nil"/>
              <w:right w:val="single" w:sz="4" w:space="0" w:color="auto"/>
            </w:tcBorders>
            <w:shd w:val="clear" w:color="auto" w:fill="auto"/>
            <w:noWrap/>
            <w:vAlign w:val="center"/>
            <w:hideMark/>
          </w:tcPr>
          <w:p w14:paraId="1D3784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5DED3C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06E94B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D4CF9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D17A0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E67375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333927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60D46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w:t>
            </w:r>
          </w:p>
        </w:tc>
        <w:tc>
          <w:tcPr>
            <w:tcW w:w="1840" w:type="dxa"/>
            <w:tcBorders>
              <w:top w:val="nil"/>
              <w:left w:val="nil"/>
              <w:bottom w:val="nil"/>
              <w:right w:val="single" w:sz="4" w:space="0" w:color="auto"/>
            </w:tcBorders>
            <w:shd w:val="clear" w:color="000000" w:fill="F2F2F2"/>
            <w:noWrap/>
            <w:vAlign w:val="bottom"/>
            <w:hideMark/>
          </w:tcPr>
          <w:p w14:paraId="3668B9D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évaluation</w:t>
            </w:r>
          </w:p>
        </w:tc>
        <w:tc>
          <w:tcPr>
            <w:tcW w:w="1280" w:type="dxa"/>
            <w:tcBorders>
              <w:top w:val="nil"/>
              <w:left w:val="nil"/>
              <w:bottom w:val="nil"/>
              <w:right w:val="single" w:sz="4" w:space="0" w:color="auto"/>
            </w:tcBorders>
            <w:shd w:val="clear" w:color="000000" w:fill="F2F2F2"/>
            <w:noWrap/>
            <w:vAlign w:val="center"/>
            <w:hideMark/>
          </w:tcPr>
          <w:p w14:paraId="6AAF33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E518B9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963EF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F81E0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A5D98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96CC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6FDC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29D2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43</w:t>
            </w:r>
          </w:p>
        </w:tc>
        <w:tc>
          <w:tcPr>
            <w:tcW w:w="1840" w:type="dxa"/>
            <w:tcBorders>
              <w:top w:val="nil"/>
              <w:left w:val="nil"/>
              <w:bottom w:val="nil"/>
              <w:right w:val="single" w:sz="4" w:space="0" w:color="auto"/>
            </w:tcBorders>
            <w:shd w:val="clear" w:color="auto" w:fill="auto"/>
            <w:noWrap/>
            <w:vAlign w:val="bottom"/>
            <w:hideMark/>
          </w:tcPr>
          <w:p w14:paraId="51287E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évolution</w:t>
            </w:r>
          </w:p>
        </w:tc>
        <w:tc>
          <w:tcPr>
            <w:tcW w:w="1280" w:type="dxa"/>
            <w:tcBorders>
              <w:top w:val="nil"/>
              <w:left w:val="nil"/>
              <w:bottom w:val="nil"/>
              <w:right w:val="single" w:sz="4" w:space="0" w:color="auto"/>
            </w:tcBorders>
            <w:shd w:val="clear" w:color="auto" w:fill="auto"/>
            <w:noWrap/>
            <w:vAlign w:val="center"/>
            <w:hideMark/>
          </w:tcPr>
          <w:p w14:paraId="197BEB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CC8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F7983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AC57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B35C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CE7E3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07104B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130B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c>
          <w:tcPr>
            <w:tcW w:w="1840" w:type="dxa"/>
            <w:tcBorders>
              <w:top w:val="nil"/>
              <w:left w:val="nil"/>
              <w:bottom w:val="nil"/>
              <w:right w:val="single" w:sz="4" w:space="0" w:color="auto"/>
            </w:tcBorders>
            <w:shd w:val="clear" w:color="000000" w:fill="F2F2F2"/>
            <w:noWrap/>
            <w:vAlign w:val="bottom"/>
            <w:hideMark/>
          </w:tcPr>
          <w:p w14:paraId="3B85C9E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exemple</w:t>
            </w:r>
          </w:p>
        </w:tc>
        <w:tc>
          <w:tcPr>
            <w:tcW w:w="1280" w:type="dxa"/>
            <w:tcBorders>
              <w:top w:val="nil"/>
              <w:left w:val="nil"/>
              <w:bottom w:val="nil"/>
              <w:right w:val="single" w:sz="4" w:space="0" w:color="auto"/>
            </w:tcBorders>
            <w:shd w:val="clear" w:color="000000" w:fill="F2F2F2"/>
            <w:noWrap/>
            <w:vAlign w:val="center"/>
            <w:hideMark/>
          </w:tcPr>
          <w:p w14:paraId="16A031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A9738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6546B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FABE4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068651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FFB4EF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421</w:t>
            </w:r>
          </w:p>
        </w:tc>
      </w:tr>
      <w:tr w:rsidR="00911DCC" w:rsidRPr="00911DCC" w14:paraId="5C75AB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73689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45</w:t>
            </w:r>
          </w:p>
        </w:tc>
        <w:tc>
          <w:tcPr>
            <w:tcW w:w="1840" w:type="dxa"/>
            <w:tcBorders>
              <w:top w:val="nil"/>
              <w:left w:val="nil"/>
              <w:bottom w:val="nil"/>
              <w:right w:val="single" w:sz="4" w:space="0" w:color="auto"/>
            </w:tcBorders>
            <w:shd w:val="clear" w:color="auto" w:fill="auto"/>
            <w:noWrap/>
            <w:vAlign w:val="bottom"/>
            <w:hideMark/>
          </w:tcPr>
          <w:p w14:paraId="22530AC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expérience</w:t>
            </w:r>
          </w:p>
        </w:tc>
        <w:tc>
          <w:tcPr>
            <w:tcW w:w="1280" w:type="dxa"/>
            <w:tcBorders>
              <w:top w:val="nil"/>
              <w:left w:val="nil"/>
              <w:bottom w:val="nil"/>
              <w:right w:val="single" w:sz="4" w:space="0" w:color="auto"/>
            </w:tcBorders>
            <w:shd w:val="clear" w:color="auto" w:fill="auto"/>
            <w:noWrap/>
            <w:vAlign w:val="center"/>
            <w:hideMark/>
          </w:tcPr>
          <w:p w14:paraId="66D1FA1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7437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774AA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C7753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8CF86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C6010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0E0ADD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94C228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c>
          <w:tcPr>
            <w:tcW w:w="1840" w:type="dxa"/>
            <w:tcBorders>
              <w:top w:val="nil"/>
              <w:left w:val="nil"/>
              <w:bottom w:val="nil"/>
              <w:right w:val="single" w:sz="4" w:space="0" w:color="auto"/>
            </w:tcBorders>
            <w:shd w:val="clear" w:color="000000" w:fill="F2F2F2"/>
            <w:noWrap/>
            <w:vAlign w:val="bottom"/>
            <w:hideMark/>
          </w:tcPr>
          <w:p w14:paraId="68D4523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figure</w:t>
            </w:r>
          </w:p>
        </w:tc>
        <w:tc>
          <w:tcPr>
            <w:tcW w:w="1280" w:type="dxa"/>
            <w:tcBorders>
              <w:top w:val="nil"/>
              <w:left w:val="nil"/>
              <w:bottom w:val="nil"/>
              <w:right w:val="single" w:sz="4" w:space="0" w:color="auto"/>
            </w:tcBorders>
            <w:shd w:val="clear" w:color="000000" w:fill="F2F2F2"/>
            <w:noWrap/>
            <w:vAlign w:val="center"/>
            <w:hideMark/>
          </w:tcPr>
          <w:p w14:paraId="346371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5F60FB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BC4C3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694B8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272B2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53CF1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7D34DC8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1D01D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w:t>
            </w:r>
          </w:p>
        </w:tc>
        <w:tc>
          <w:tcPr>
            <w:tcW w:w="1840" w:type="dxa"/>
            <w:tcBorders>
              <w:top w:val="nil"/>
              <w:left w:val="nil"/>
              <w:bottom w:val="nil"/>
              <w:right w:val="single" w:sz="4" w:space="0" w:color="auto"/>
            </w:tcBorders>
            <w:shd w:val="clear" w:color="auto" w:fill="auto"/>
            <w:noWrap/>
            <w:vAlign w:val="bottom"/>
            <w:hideMark/>
          </w:tcPr>
          <w:p w14:paraId="380C634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fonction</w:t>
            </w:r>
          </w:p>
        </w:tc>
        <w:tc>
          <w:tcPr>
            <w:tcW w:w="1280" w:type="dxa"/>
            <w:tcBorders>
              <w:top w:val="nil"/>
              <w:left w:val="nil"/>
              <w:bottom w:val="nil"/>
              <w:right w:val="single" w:sz="4" w:space="0" w:color="auto"/>
            </w:tcBorders>
            <w:shd w:val="clear" w:color="auto" w:fill="auto"/>
            <w:noWrap/>
            <w:vAlign w:val="center"/>
            <w:hideMark/>
          </w:tcPr>
          <w:p w14:paraId="4E49006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1A1E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DF2D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E7284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00DFA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D908B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150</w:t>
            </w:r>
          </w:p>
        </w:tc>
      </w:tr>
      <w:tr w:rsidR="00911DCC" w:rsidRPr="00911DCC" w14:paraId="0DAB2A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FFC10F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48</w:t>
            </w:r>
          </w:p>
        </w:tc>
        <w:tc>
          <w:tcPr>
            <w:tcW w:w="1840" w:type="dxa"/>
            <w:tcBorders>
              <w:top w:val="nil"/>
              <w:left w:val="nil"/>
              <w:bottom w:val="nil"/>
              <w:right w:val="single" w:sz="4" w:space="0" w:color="auto"/>
            </w:tcBorders>
            <w:shd w:val="clear" w:color="000000" w:fill="F2F2F2"/>
            <w:noWrap/>
            <w:vAlign w:val="bottom"/>
            <w:hideMark/>
          </w:tcPr>
          <w:p w14:paraId="34238D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formation</w:t>
            </w:r>
          </w:p>
        </w:tc>
        <w:tc>
          <w:tcPr>
            <w:tcW w:w="1280" w:type="dxa"/>
            <w:tcBorders>
              <w:top w:val="nil"/>
              <w:left w:val="nil"/>
              <w:bottom w:val="nil"/>
              <w:right w:val="single" w:sz="4" w:space="0" w:color="auto"/>
            </w:tcBorders>
            <w:shd w:val="clear" w:color="000000" w:fill="F2F2F2"/>
            <w:noWrap/>
            <w:vAlign w:val="center"/>
            <w:hideMark/>
          </w:tcPr>
          <w:p w14:paraId="530982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EDAF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049E3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DB40B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F256A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9611D3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1296AF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9CFB7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w:t>
            </w:r>
          </w:p>
        </w:tc>
        <w:tc>
          <w:tcPr>
            <w:tcW w:w="1840" w:type="dxa"/>
            <w:tcBorders>
              <w:top w:val="nil"/>
              <w:left w:val="nil"/>
              <w:bottom w:val="nil"/>
              <w:right w:val="single" w:sz="4" w:space="0" w:color="auto"/>
            </w:tcBorders>
            <w:shd w:val="clear" w:color="auto" w:fill="auto"/>
            <w:noWrap/>
            <w:vAlign w:val="bottom"/>
            <w:hideMark/>
          </w:tcPr>
          <w:p w14:paraId="73689A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forme</w:t>
            </w:r>
          </w:p>
        </w:tc>
        <w:tc>
          <w:tcPr>
            <w:tcW w:w="1280" w:type="dxa"/>
            <w:tcBorders>
              <w:top w:val="nil"/>
              <w:left w:val="nil"/>
              <w:bottom w:val="nil"/>
              <w:right w:val="single" w:sz="4" w:space="0" w:color="auto"/>
            </w:tcBorders>
            <w:shd w:val="clear" w:color="auto" w:fill="auto"/>
            <w:noWrap/>
            <w:vAlign w:val="center"/>
            <w:hideMark/>
          </w:tcPr>
          <w:p w14:paraId="0EEE25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1284C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20C48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4C33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266EA6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13B7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399A298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F8236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50</w:t>
            </w:r>
          </w:p>
        </w:tc>
        <w:tc>
          <w:tcPr>
            <w:tcW w:w="1840" w:type="dxa"/>
            <w:tcBorders>
              <w:top w:val="nil"/>
              <w:left w:val="nil"/>
              <w:bottom w:val="nil"/>
              <w:right w:val="single" w:sz="4" w:space="0" w:color="auto"/>
            </w:tcBorders>
            <w:shd w:val="clear" w:color="000000" w:fill="F2F2F2"/>
            <w:noWrap/>
            <w:vAlign w:val="bottom"/>
            <w:hideMark/>
          </w:tcPr>
          <w:p w14:paraId="4671D77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gestion</w:t>
            </w:r>
          </w:p>
        </w:tc>
        <w:tc>
          <w:tcPr>
            <w:tcW w:w="1280" w:type="dxa"/>
            <w:tcBorders>
              <w:top w:val="nil"/>
              <w:left w:val="nil"/>
              <w:bottom w:val="nil"/>
              <w:right w:val="single" w:sz="4" w:space="0" w:color="auto"/>
            </w:tcBorders>
            <w:shd w:val="clear" w:color="000000" w:fill="F2F2F2"/>
            <w:noWrap/>
            <w:vAlign w:val="center"/>
            <w:hideMark/>
          </w:tcPr>
          <w:p w14:paraId="1863E1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ACB4DF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47AC7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5530A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7DB5BD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023D47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47A9C0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36F8A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c>
          <w:tcPr>
            <w:tcW w:w="1840" w:type="dxa"/>
            <w:tcBorders>
              <w:top w:val="nil"/>
              <w:left w:val="nil"/>
              <w:bottom w:val="nil"/>
              <w:right w:val="single" w:sz="4" w:space="0" w:color="auto"/>
            </w:tcBorders>
            <w:shd w:val="clear" w:color="auto" w:fill="auto"/>
            <w:noWrap/>
            <w:vAlign w:val="bottom"/>
            <w:hideMark/>
          </w:tcPr>
          <w:p w14:paraId="59EE00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histoire</w:t>
            </w:r>
          </w:p>
        </w:tc>
        <w:tc>
          <w:tcPr>
            <w:tcW w:w="1280" w:type="dxa"/>
            <w:tcBorders>
              <w:top w:val="nil"/>
              <w:left w:val="nil"/>
              <w:bottom w:val="nil"/>
              <w:right w:val="single" w:sz="4" w:space="0" w:color="auto"/>
            </w:tcBorders>
            <w:shd w:val="clear" w:color="auto" w:fill="auto"/>
            <w:noWrap/>
            <w:vAlign w:val="center"/>
            <w:hideMark/>
          </w:tcPr>
          <w:p w14:paraId="1A9F96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76424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7E91C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509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77CFC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0FB51B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r>
      <w:tr w:rsidR="00911DCC" w:rsidRPr="00911DCC" w14:paraId="1FEC5AE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EC02A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52</w:t>
            </w:r>
          </w:p>
        </w:tc>
        <w:tc>
          <w:tcPr>
            <w:tcW w:w="1840" w:type="dxa"/>
            <w:tcBorders>
              <w:top w:val="nil"/>
              <w:left w:val="nil"/>
              <w:bottom w:val="nil"/>
              <w:right w:val="single" w:sz="4" w:space="0" w:color="auto"/>
            </w:tcBorders>
            <w:shd w:val="clear" w:color="000000" w:fill="F2F2F2"/>
            <w:noWrap/>
            <w:vAlign w:val="bottom"/>
            <w:hideMark/>
          </w:tcPr>
          <w:p w14:paraId="5D323E4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identité</w:t>
            </w:r>
          </w:p>
        </w:tc>
        <w:tc>
          <w:tcPr>
            <w:tcW w:w="1280" w:type="dxa"/>
            <w:tcBorders>
              <w:top w:val="nil"/>
              <w:left w:val="nil"/>
              <w:bottom w:val="nil"/>
              <w:right w:val="single" w:sz="4" w:space="0" w:color="auto"/>
            </w:tcBorders>
            <w:shd w:val="clear" w:color="000000" w:fill="F2F2F2"/>
            <w:noWrap/>
            <w:vAlign w:val="center"/>
            <w:hideMark/>
          </w:tcPr>
          <w:p w14:paraId="6B8B5D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5C86CE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AB1BB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F841B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A1AA0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A8EB6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81AEE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9686C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53</w:t>
            </w:r>
          </w:p>
        </w:tc>
        <w:tc>
          <w:tcPr>
            <w:tcW w:w="1840" w:type="dxa"/>
            <w:tcBorders>
              <w:top w:val="nil"/>
              <w:left w:val="nil"/>
              <w:bottom w:val="nil"/>
              <w:right w:val="single" w:sz="4" w:space="0" w:color="auto"/>
            </w:tcBorders>
            <w:shd w:val="clear" w:color="auto" w:fill="auto"/>
            <w:noWrap/>
            <w:vAlign w:val="bottom"/>
            <w:hideMark/>
          </w:tcPr>
          <w:p w14:paraId="460C767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illustration</w:t>
            </w:r>
          </w:p>
        </w:tc>
        <w:tc>
          <w:tcPr>
            <w:tcW w:w="1280" w:type="dxa"/>
            <w:tcBorders>
              <w:top w:val="nil"/>
              <w:left w:val="nil"/>
              <w:bottom w:val="nil"/>
              <w:right w:val="single" w:sz="4" w:space="0" w:color="auto"/>
            </w:tcBorders>
            <w:shd w:val="clear" w:color="auto" w:fill="auto"/>
            <w:noWrap/>
            <w:vAlign w:val="center"/>
            <w:hideMark/>
          </w:tcPr>
          <w:p w14:paraId="6728753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62580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B5AC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FA2E7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79C85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AAE9F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6F12592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C2D62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54</w:t>
            </w:r>
          </w:p>
        </w:tc>
        <w:tc>
          <w:tcPr>
            <w:tcW w:w="1840" w:type="dxa"/>
            <w:tcBorders>
              <w:top w:val="nil"/>
              <w:left w:val="nil"/>
              <w:bottom w:val="nil"/>
              <w:right w:val="single" w:sz="4" w:space="0" w:color="auto"/>
            </w:tcBorders>
            <w:shd w:val="clear" w:color="000000" w:fill="F2F2F2"/>
            <w:noWrap/>
            <w:vAlign w:val="bottom"/>
            <w:hideMark/>
          </w:tcPr>
          <w:p w14:paraId="2418F5D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image</w:t>
            </w:r>
          </w:p>
        </w:tc>
        <w:tc>
          <w:tcPr>
            <w:tcW w:w="1280" w:type="dxa"/>
            <w:tcBorders>
              <w:top w:val="nil"/>
              <w:left w:val="nil"/>
              <w:bottom w:val="nil"/>
              <w:right w:val="single" w:sz="4" w:space="0" w:color="auto"/>
            </w:tcBorders>
            <w:shd w:val="clear" w:color="000000" w:fill="F2F2F2"/>
            <w:noWrap/>
            <w:vAlign w:val="center"/>
            <w:hideMark/>
          </w:tcPr>
          <w:p w14:paraId="6C9CA2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01EA7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3044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5DBEF6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7B3C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FCDA3D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032E91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F3DB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55</w:t>
            </w:r>
          </w:p>
        </w:tc>
        <w:tc>
          <w:tcPr>
            <w:tcW w:w="1840" w:type="dxa"/>
            <w:tcBorders>
              <w:top w:val="nil"/>
              <w:left w:val="nil"/>
              <w:bottom w:val="nil"/>
              <w:right w:val="single" w:sz="4" w:space="0" w:color="auto"/>
            </w:tcBorders>
            <w:shd w:val="clear" w:color="auto" w:fill="auto"/>
            <w:noWrap/>
            <w:vAlign w:val="bottom"/>
            <w:hideMark/>
          </w:tcPr>
          <w:p w14:paraId="7F35DA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impact</w:t>
            </w:r>
          </w:p>
        </w:tc>
        <w:tc>
          <w:tcPr>
            <w:tcW w:w="1280" w:type="dxa"/>
            <w:tcBorders>
              <w:top w:val="nil"/>
              <w:left w:val="nil"/>
              <w:bottom w:val="nil"/>
              <w:right w:val="single" w:sz="4" w:space="0" w:color="auto"/>
            </w:tcBorders>
            <w:shd w:val="clear" w:color="auto" w:fill="auto"/>
            <w:noWrap/>
            <w:vAlign w:val="center"/>
            <w:hideMark/>
          </w:tcPr>
          <w:p w14:paraId="501BEF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B4F16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A9E409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4205C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B73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30C8A9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r>
      <w:tr w:rsidR="00911DCC" w:rsidRPr="00911DCC" w14:paraId="7FE506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8784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56</w:t>
            </w:r>
          </w:p>
        </w:tc>
        <w:tc>
          <w:tcPr>
            <w:tcW w:w="1840" w:type="dxa"/>
            <w:tcBorders>
              <w:top w:val="nil"/>
              <w:left w:val="nil"/>
              <w:bottom w:val="nil"/>
              <w:right w:val="single" w:sz="4" w:space="0" w:color="auto"/>
            </w:tcBorders>
            <w:shd w:val="clear" w:color="000000" w:fill="F2F2F2"/>
            <w:noWrap/>
            <w:vAlign w:val="bottom"/>
            <w:hideMark/>
          </w:tcPr>
          <w:p w14:paraId="65E819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influence</w:t>
            </w:r>
          </w:p>
        </w:tc>
        <w:tc>
          <w:tcPr>
            <w:tcW w:w="1280" w:type="dxa"/>
            <w:tcBorders>
              <w:top w:val="nil"/>
              <w:left w:val="nil"/>
              <w:bottom w:val="nil"/>
              <w:right w:val="single" w:sz="4" w:space="0" w:color="auto"/>
            </w:tcBorders>
            <w:shd w:val="clear" w:color="000000" w:fill="F2F2F2"/>
            <w:noWrap/>
            <w:vAlign w:val="center"/>
            <w:hideMark/>
          </w:tcPr>
          <w:p w14:paraId="143107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80946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6EAC8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8281C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5C801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4E6A8C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C70F4E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40B9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w:t>
            </w:r>
          </w:p>
        </w:tc>
        <w:tc>
          <w:tcPr>
            <w:tcW w:w="1840" w:type="dxa"/>
            <w:tcBorders>
              <w:top w:val="nil"/>
              <w:left w:val="nil"/>
              <w:bottom w:val="nil"/>
              <w:right w:val="single" w:sz="4" w:space="0" w:color="auto"/>
            </w:tcBorders>
            <w:shd w:val="clear" w:color="auto" w:fill="auto"/>
            <w:noWrap/>
            <w:vAlign w:val="bottom"/>
            <w:hideMark/>
          </w:tcPr>
          <w:p w14:paraId="1E10EE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intégration</w:t>
            </w:r>
          </w:p>
        </w:tc>
        <w:tc>
          <w:tcPr>
            <w:tcW w:w="1280" w:type="dxa"/>
            <w:tcBorders>
              <w:top w:val="nil"/>
              <w:left w:val="nil"/>
              <w:bottom w:val="nil"/>
              <w:right w:val="single" w:sz="4" w:space="0" w:color="auto"/>
            </w:tcBorders>
            <w:shd w:val="clear" w:color="auto" w:fill="auto"/>
            <w:noWrap/>
            <w:vAlign w:val="center"/>
            <w:hideMark/>
          </w:tcPr>
          <w:p w14:paraId="0A9D5B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1BB50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0FEAF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FB65A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1AD62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9A95C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51F7D7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470BE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58</w:t>
            </w:r>
          </w:p>
        </w:tc>
        <w:tc>
          <w:tcPr>
            <w:tcW w:w="1840" w:type="dxa"/>
            <w:tcBorders>
              <w:top w:val="nil"/>
              <w:left w:val="nil"/>
              <w:bottom w:val="nil"/>
              <w:right w:val="single" w:sz="4" w:space="0" w:color="auto"/>
            </w:tcBorders>
            <w:shd w:val="clear" w:color="000000" w:fill="F2F2F2"/>
            <w:noWrap/>
            <w:vAlign w:val="bottom"/>
            <w:hideMark/>
          </w:tcPr>
          <w:p w14:paraId="14435A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interaction</w:t>
            </w:r>
          </w:p>
        </w:tc>
        <w:tc>
          <w:tcPr>
            <w:tcW w:w="1280" w:type="dxa"/>
            <w:tcBorders>
              <w:top w:val="nil"/>
              <w:left w:val="nil"/>
              <w:bottom w:val="nil"/>
              <w:right w:val="single" w:sz="4" w:space="0" w:color="auto"/>
            </w:tcBorders>
            <w:shd w:val="clear" w:color="000000" w:fill="F2F2F2"/>
            <w:noWrap/>
            <w:vAlign w:val="center"/>
            <w:hideMark/>
          </w:tcPr>
          <w:p w14:paraId="76F428E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FD32E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A79C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03D02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F8F01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C2BBD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31187A2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1CD7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c>
          <w:tcPr>
            <w:tcW w:w="1840" w:type="dxa"/>
            <w:tcBorders>
              <w:top w:val="nil"/>
              <w:left w:val="nil"/>
              <w:bottom w:val="nil"/>
              <w:right w:val="single" w:sz="4" w:space="0" w:color="auto"/>
            </w:tcBorders>
            <w:shd w:val="clear" w:color="auto" w:fill="auto"/>
            <w:noWrap/>
            <w:vAlign w:val="bottom"/>
            <w:hideMark/>
          </w:tcPr>
          <w:p w14:paraId="2191CB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intérêt</w:t>
            </w:r>
          </w:p>
        </w:tc>
        <w:tc>
          <w:tcPr>
            <w:tcW w:w="1280" w:type="dxa"/>
            <w:tcBorders>
              <w:top w:val="nil"/>
              <w:left w:val="nil"/>
              <w:bottom w:val="nil"/>
              <w:right w:val="single" w:sz="4" w:space="0" w:color="auto"/>
            </w:tcBorders>
            <w:shd w:val="clear" w:color="auto" w:fill="auto"/>
            <w:noWrap/>
            <w:vAlign w:val="center"/>
            <w:hideMark/>
          </w:tcPr>
          <w:p w14:paraId="712740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9EA46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9338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9E15A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6227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198E1B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748F6DB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31325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60</w:t>
            </w:r>
          </w:p>
        </w:tc>
        <w:tc>
          <w:tcPr>
            <w:tcW w:w="1840" w:type="dxa"/>
            <w:tcBorders>
              <w:top w:val="nil"/>
              <w:left w:val="nil"/>
              <w:bottom w:val="nil"/>
              <w:right w:val="single" w:sz="4" w:space="0" w:color="auto"/>
            </w:tcBorders>
            <w:shd w:val="clear" w:color="000000" w:fill="F2F2F2"/>
            <w:noWrap/>
            <w:vAlign w:val="bottom"/>
            <w:hideMark/>
          </w:tcPr>
          <w:p w14:paraId="608CB8D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introduction</w:t>
            </w:r>
          </w:p>
        </w:tc>
        <w:tc>
          <w:tcPr>
            <w:tcW w:w="1280" w:type="dxa"/>
            <w:tcBorders>
              <w:top w:val="nil"/>
              <w:left w:val="nil"/>
              <w:bottom w:val="nil"/>
              <w:right w:val="single" w:sz="4" w:space="0" w:color="auto"/>
            </w:tcBorders>
            <w:shd w:val="clear" w:color="000000" w:fill="F2F2F2"/>
            <w:noWrap/>
            <w:vAlign w:val="center"/>
            <w:hideMark/>
          </w:tcPr>
          <w:p w14:paraId="119C3D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1FB49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04DC1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206703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C0C112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5FBB65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r>
      <w:tr w:rsidR="00911DCC" w:rsidRPr="00911DCC" w14:paraId="418D68C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D70E93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w:t>
            </w:r>
          </w:p>
        </w:tc>
        <w:tc>
          <w:tcPr>
            <w:tcW w:w="1840" w:type="dxa"/>
            <w:tcBorders>
              <w:top w:val="nil"/>
              <w:left w:val="nil"/>
              <w:bottom w:val="nil"/>
              <w:right w:val="single" w:sz="4" w:space="0" w:color="auto"/>
            </w:tcBorders>
            <w:shd w:val="clear" w:color="auto" w:fill="auto"/>
            <w:noWrap/>
            <w:vAlign w:val="bottom"/>
            <w:hideMark/>
          </w:tcPr>
          <w:p w14:paraId="2FAF8D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jeu</w:t>
            </w:r>
          </w:p>
        </w:tc>
        <w:tc>
          <w:tcPr>
            <w:tcW w:w="1280" w:type="dxa"/>
            <w:tcBorders>
              <w:top w:val="nil"/>
              <w:left w:val="nil"/>
              <w:bottom w:val="nil"/>
              <w:right w:val="single" w:sz="4" w:space="0" w:color="auto"/>
            </w:tcBorders>
            <w:shd w:val="clear" w:color="auto" w:fill="auto"/>
            <w:noWrap/>
            <w:vAlign w:val="center"/>
            <w:hideMark/>
          </w:tcPr>
          <w:p w14:paraId="7CD2E7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F6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CFFB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9F522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C4538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693075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500F010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F866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62</w:t>
            </w:r>
          </w:p>
        </w:tc>
        <w:tc>
          <w:tcPr>
            <w:tcW w:w="1840" w:type="dxa"/>
            <w:tcBorders>
              <w:top w:val="nil"/>
              <w:left w:val="nil"/>
              <w:bottom w:val="nil"/>
              <w:right w:val="single" w:sz="4" w:space="0" w:color="auto"/>
            </w:tcBorders>
            <w:shd w:val="clear" w:color="000000" w:fill="F2F2F2"/>
            <w:noWrap/>
            <w:vAlign w:val="bottom"/>
            <w:hideMark/>
          </w:tcPr>
          <w:p w14:paraId="1C90FE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leçon</w:t>
            </w:r>
          </w:p>
        </w:tc>
        <w:tc>
          <w:tcPr>
            <w:tcW w:w="1280" w:type="dxa"/>
            <w:tcBorders>
              <w:top w:val="nil"/>
              <w:left w:val="nil"/>
              <w:bottom w:val="nil"/>
              <w:right w:val="single" w:sz="4" w:space="0" w:color="auto"/>
            </w:tcBorders>
            <w:shd w:val="clear" w:color="000000" w:fill="F2F2F2"/>
            <w:noWrap/>
            <w:vAlign w:val="center"/>
            <w:hideMark/>
          </w:tcPr>
          <w:p w14:paraId="0187A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BBB67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F870F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B7071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3AFE0F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D563A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15314A5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A6B8F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63</w:t>
            </w:r>
          </w:p>
        </w:tc>
        <w:tc>
          <w:tcPr>
            <w:tcW w:w="1840" w:type="dxa"/>
            <w:tcBorders>
              <w:top w:val="nil"/>
              <w:left w:val="nil"/>
              <w:bottom w:val="nil"/>
              <w:right w:val="single" w:sz="4" w:space="0" w:color="auto"/>
            </w:tcBorders>
            <w:shd w:val="clear" w:color="auto" w:fill="auto"/>
            <w:noWrap/>
            <w:vAlign w:val="bottom"/>
            <w:hideMark/>
          </w:tcPr>
          <w:p w14:paraId="1913A72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lecture</w:t>
            </w:r>
          </w:p>
        </w:tc>
        <w:tc>
          <w:tcPr>
            <w:tcW w:w="1280" w:type="dxa"/>
            <w:tcBorders>
              <w:top w:val="nil"/>
              <w:left w:val="nil"/>
              <w:bottom w:val="nil"/>
              <w:right w:val="single" w:sz="4" w:space="0" w:color="auto"/>
            </w:tcBorders>
            <w:shd w:val="clear" w:color="auto" w:fill="auto"/>
            <w:noWrap/>
            <w:vAlign w:val="center"/>
            <w:hideMark/>
          </w:tcPr>
          <w:p w14:paraId="21FFD2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E4576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CCE5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8096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41BDF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C5E35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5D98F8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EFE79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64</w:t>
            </w:r>
          </w:p>
        </w:tc>
        <w:tc>
          <w:tcPr>
            <w:tcW w:w="1840" w:type="dxa"/>
            <w:tcBorders>
              <w:top w:val="nil"/>
              <w:left w:val="nil"/>
              <w:bottom w:val="nil"/>
              <w:right w:val="single" w:sz="4" w:space="0" w:color="auto"/>
            </w:tcBorders>
            <w:shd w:val="clear" w:color="000000" w:fill="F2F2F2"/>
            <w:noWrap/>
            <w:vAlign w:val="bottom"/>
            <w:hideMark/>
          </w:tcPr>
          <w:p w14:paraId="238DA10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limite</w:t>
            </w:r>
          </w:p>
        </w:tc>
        <w:tc>
          <w:tcPr>
            <w:tcW w:w="1280" w:type="dxa"/>
            <w:tcBorders>
              <w:top w:val="nil"/>
              <w:left w:val="nil"/>
              <w:bottom w:val="nil"/>
              <w:right w:val="single" w:sz="4" w:space="0" w:color="auto"/>
            </w:tcBorders>
            <w:shd w:val="clear" w:color="000000" w:fill="F2F2F2"/>
            <w:noWrap/>
            <w:vAlign w:val="center"/>
            <w:hideMark/>
          </w:tcPr>
          <w:p w14:paraId="0B6888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4469E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43AA9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97A05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93323D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9F315D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67D6674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0916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65</w:t>
            </w:r>
          </w:p>
        </w:tc>
        <w:tc>
          <w:tcPr>
            <w:tcW w:w="1840" w:type="dxa"/>
            <w:tcBorders>
              <w:top w:val="nil"/>
              <w:left w:val="nil"/>
              <w:bottom w:val="nil"/>
              <w:right w:val="single" w:sz="4" w:space="0" w:color="auto"/>
            </w:tcBorders>
            <w:shd w:val="clear" w:color="auto" w:fill="auto"/>
            <w:noWrap/>
            <w:vAlign w:val="bottom"/>
            <w:hideMark/>
          </w:tcPr>
          <w:p w14:paraId="7437A8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mesure</w:t>
            </w:r>
          </w:p>
        </w:tc>
        <w:tc>
          <w:tcPr>
            <w:tcW w:w="1280" w:type="dxa"/>
            <w:tcBorders>
              <w:top w:val="nil"/>
              <w:left w:val="nil"/>
              <w:bottom w:val="nil"/>
              <w:right w:val="single" w:sz="4" w:space="0" w:color="auto"/>
            </w:tcBorders>
            <w:shd w:val="clear" w:color="auto" w:fill="auto"/>
            <w:noWrap/>
            <w:vAlign w:val="center"/>
            <w:hideMark/>
          </w:tcPr>
          <w:p w14:paraId="1642E2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F05DB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EB446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6CC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06A1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86A7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5D9F51A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745DC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w:t>
            </w:r>
          </w:p>
        </w:tc>
        <w:tc>
          <w:tcPr>
            <w:tcW w:w="1840" w:type="dxa"/>
            <w:tcBorders>
              <w:top w:val="nil"/>
              <w:left w:val="nil"/>
              <w:bottom w:val="nil"/>
              <w:right w:val="single" w:sz="4" w:space="0" w:color="auto"/>
            </w:tcBorders>
            <w:shd w:val="clear" w:color="000000" w:fill="F2F2F2"/>
            <w:noWrap/>
            <w:vAlign w:val="bottom"/>
            <w:hideMark/>
          </w:tcPr>
          <w:p w14:paraId="3E15BC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méthode</w:t>
            </w:r>
          </w:p>
        </w:tc>
        <w:tc>
          <w:tcPr>
            <w:tcW w:w="1280" w:type="dxa"/>
            <w:tcBorders>
              <w:top w:val="nil"/>
              <w:left w:val="nil"/>
              <w:bottom w:val="nil"/>
              <w:right w:val="single" w:sz="4" w:space="0" w:color="auto"/>
            </w:tcBorders>
            <w:shd w:val="clear" w:color="000000" w:fill="F2F2F2"/>
            <w:noWrap/>
            <w:vAlign w:val="center"/>
            <w:hideMark/>
          </w:tcPr>
          <w:p w14:paraId="62EC4AF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E03E95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71BE7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48B2B1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A0155B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04336E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280</w:t>
            </w:r>
          </w:p>
        </w:tc>
      </w:tr>
      <w:tr w:rsidR="00911DCC" w:rsidRPr="00911DCC" w14:paraId="583F5E6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0C6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67</w:t>
            </w:r>
          </w:p>
        </w:tc>
        <w:tc>
          <w:tcPr>
            <w:tcW w:w="1840" w:type="dxa"/>
            <w:tcBorders>
              <w:top w:val="nil"/>
              <w:left w:val="nil"/>
              <w:bottom w:val="nil"/>
              <w:right w:val="single" w:sz="4" w:space="0" w:color="auto"/>
            </w:tcBorders>
            <w:shd w:val="clear" w:color="auto" w:fill="auto"/>
            <w:noWrap/>
            <w:vAlign w:val="bottom"/>
            <w:hideMark/>
          </w:tcPr>
          <w:p w14:paraId="2A649F1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méthodologie</w:t>
            </w:r>
          </w:p>
        </w:tc>
        <w:tc>
          <w:tcPr>
            <w:tcW w:w="1280" w:type="dxa"/>
            <w:tcBorders>
              <w:top w:val="nil"/>
              <w:left w:val="nil"/>
              <w:bottom w:val="nil"/>
              <w:right w:val="single" w:sz="4" w:space="0" w:color="auto"/>
            </w:tcBorders>
            <w:shd w:val="clear" w:color="auto" w:fill="auto"/>
            <w:noWrap/>
            <w:vAlign w:val="center"/>
            <w:hideMark/>
          </w:tcPr>
          <w:p w14:paraId="713879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E8C4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74B46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DDD96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B68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43C4C1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3D715A9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21565A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68</w:t>
            </w:r>
          </w:p>
        </w:tc>
        <w:tc>
          <w:tcPr>
            <w:tcW w:w="1840" w:type="dxa"/>
            <w:tcBorders>
              <w:top w:val="nil"/>
              <w:left w:val="nil"/>
              <w:bottom w:val="nil"/>
              <w:right w:val="single" w:sz="4" w:space="0" w:color="auto"/>
            </w:tcBorders>
            <w:shd w:val="clear" w:color="000000" w:fill="F2F2F2"/>
            <w:noWrap/>
            <w:vAlign w:val="bottom"/>
            <w:hideMark/>
          </w:tcPr>
          <w:p w14:paraId="59EA193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mode</w:t>
            </w:r>
          </w:p>
        </w:tc>
        <w:tc>
          <w:tcPr>
            <w:tcW w:w="1280" w:type="dxa"/>
            <w:tcBorders>
              <w:top w:val="nil"/>
              <w:left w:val="nil"/>
              <w:bottom w:val="nil"/>
              <w:right w:val="single" w:sz="4" w:space="0" w:color="auto"/>
            </w:tcBorders>
            <w:shd w:val="clear" w:color="000000" w:fill="F2F2F2"/>
            <w:noWrap/>
            <w:vAlign w:val="center"/>
            <w:hideMark/>
          </w:tcPr>
          <w:p w14:paraId="04D5AF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4C1DD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C6C02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6A2F9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53A72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E36F5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1008E69F"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0AD3B7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69</w:t>
            </w:r>
          </w:p>
        </w:tc>
        <w:tc>
          <w:tcPr>
            <w:tcW w:w="1840" w:type="dxa"/>
            <w:tcBorders>
              <w:top w:val="nil"/>
              <w:left w:val="nil"/>
              <w:bottom w:val="nil"/>
              <w:right w:val="single" w:sz="4" w:space="0" w:color="auto"/>
            </w:tcBorders>
            <w:shd w:val="clear" w:color="auto" w:fill="auto"/>
            <w:noWrap/>
            <w:vAlign w:val="bottom"/>
            <w:hideMark/>
          </w:tcPr>
          <w:p w14:paraId="50CEC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modèle</w:t>
            </w:r>
          </w:p>
        </w:tc>
        <w:tc>
          <w:tcPr>
            <w:tcW w:w="1280" w:type="dxa"/>
            <w:tcBorders>
              <w:top w:val="nil"/>
              <w:left w:val="nil"/>
              <w:bottom w:val="nil"/>
              <w:right w:val="single" w:sz="4" w:space="0" w:color="auto"/>
            </w:tcBorders>
            <w:shd w:val="clear" w:color="auto" w:fill="auto"/>
            <w:noWrap/>
            <w:vAlign w:val="center"/>
            <w:hideMark/>
          </w:tcPr>
          <w:p w14:paraId="26C98B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CE9E3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3B725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42E8A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EE4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6FFD7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474</w:t>
            </w:r>
          </w:p>
        </w:tc>
      </w:tr>
      <w:tr w:rsidR="00911DCC" w:rsidRPr="00911DCC" w14:paraId="7FBC912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8411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c>
          <w:tcPr>
            <w:tcW w:w="1840" w:type="dxa"/>
            <w:tcBorders>
              <w:top w:val="nil"/>
              <w:left w:val="nil"/>
              <w:bottom w:val="nil"/>
              <w:right w:val="single" w:sz="4" w:space="0" w:color="auto"/>
            </w:tcBorders>
            <w:shd w:val="clear" w:color="000000" w:fill="F2F2F2"/>
            <w:noWrap/>
            <w:vAlign w:val="bottom"/>
            <w:hideMark/>
          </w:tcPr>
          <w:p w14:paraId="25917DF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modélisation</w:t>
            </w:r>
          </w:p>
        </w:tc>
        <w:tc>
          <w:tcPr>
            <w:tcW w:w="1280" w:type="dxa"/>
            <w:tcBorders>
              <w:top w:val="nil"/>
              <w:left w:val="nil"/>
              <w:bottom w:val="nil"/>
              <w:right w:val="single" w:sz="4" w:space="0" w:color="auto"/>
            </w:tcBorders>
            <w:shd w:val="clear" w:color="000000" w:fill="F2F2F2"/>
            <w:noWrap/>
            <w:vAlign w:val="center"/>
            <w:hideMark/>
          </w:tcPr>
          <w:p w14:paraId="59998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13B12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46EB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5BA0A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D3662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A75AEB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1A8F010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1943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71</w:t>
            </w:r>
          </w:p>
        </w:tc>
        <w:tc>
          <w:tcPr>
            <w:tcW w:w="1840" w:type="dxa"/>
            <w:tcBorders>
              <w:top w:val="nil"/>
              <w:left w:val="nil"/>
              <w:bottom w:val="nil"/>
              <w:right w:val="single" w:sz="4" w:space="0" w:color="auto"/>
            </w:tcBorders>
            <w:shd w:val="clear" w:color="auto" w:fill="auto"/>
            <w:noWrap/>
            <w:vAlign w:val="bottom"/>
            <w:hideMark/>
          </w:tcPr>
          <w:p w14:paraId="643FB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mythe</w:t>
            </w:r>
          </w:p>
        </w:tc>
        <w:tc>
          <w:tcPr>
            <w:tcW w:w="1280" w:type="dxa"/>
            <w:tcBorders>
              <w:top w:val="nil"/>
              <w:left w:val="nil"/>
              <w:bottom w:val="nil"/>
              <w:right w:val="single" w:sz="4" w:space="0" w:color="auto"/>
            </w:tcBorders>
            <w:shd w:val="clear" w:color="auto" w:fill="auto"/>
            <w:noWrap/>
            <w:vAlign w:val="center"/>
            <w:hideMark/>
          </w:tcPr>
          <w:p w14:paraId="7A70D1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524B9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CFB157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7729F2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50E5B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188DCE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5627C1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2645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72</w:t>
            </w:r>
          </w:p>
        </w:tc>
        <w:tc>
          <w:tcPr>
            <w:tcW w:w="1840" w:type="dxa"/>
            <w:tcBorders>
              <w:top w:val="nil"/>
              <w:left w:val="nil"/>
              <w:bottom w:val="nil"/>
              <w:right w:val="single" w:sz="4" w:space="0" w:color="auto"/>
            </w:tcBorders>
            <w:shd w:val="clear" w:color="000000" w:fill="F2F2F2"/>
            <w:noWrap/>
            <w:vAlign w:val="bottom"/>
            <w:hideMark/>
          </w:tcPr>
          <w:p w14:paraId="0648EE4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note</w:t>
            </w:r>
          </w:p>
        </w:tc>
        <w:tc>
          <w:tcPr>
            <w:tcW w:w="1280" w:type="dxa"/>
            <w:tcBorders>
              <w:top w:val="nil"/>
              <w:left w:val="nil"/>
              <w:bottom w:val="nil"/>
              <w:right w:val="single" w:sz="4" w:space="0" w:color="auto"/>
            </w:tcBorders>
            <w:shd w:val="clear" w:color="000000" w:fill="F2F2F2"/>
            <w:noWrap/>
            <w:vAlign w:val="center"/>
            <w:hideMark/>
          </w:tcPr>
          <w:p w14:paraId="36EAD3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B5DD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103BA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7226A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8C9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4F566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E63814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E3ED8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c>
          <w:tcPr>
            <w:tcW w:w="1840" w:type="dxa"/>
            <w:tcBorders>
              <w:top w:val="nil"/>
              <w:left w:val="nil"/>
              <w:bottom w:val="nil"/>
              <w:right w:val="single" w:sz="4" w:space="0" w:color="auto"/>
            </w:tcBorders>
            <w:shd w:val="clear" w:color="auto" w:fill="auto"/>
            <w:noWrap/>
            <w:vAlign w:val="bottom"/>
            <w:hideMark/>
          </w:tcPr>
          <w:p w14:paraId="2C05244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notion</w:t>
            </w:r>
          </w:p>
        </w:tc>
        <w:tc>
          <w:tcPr>
            <w:tcW w:w="1280" w:type="dxa"/>
            <w:tcBorders>
              <w:top w:val="nil"/>
              <w:left w:val="nil"/>
              <w:bottom w:val="nil"/>
              <w:right w:val="single" w:sz="4" w:space="0" w:color="auto"/>
            </w:tcBorders>
            <w:shd w:val="clear" w:color="auto" w:fill="auto"/>
            <w:noWrap/>
            <w:vAlign w:val="center"/>
            <w:hideMark/>
          </w:tcPr>
          <w:p w14:paraId="5C4DC05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DD794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27A30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4B4D2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7EC80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71792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4FD2A4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A63F0C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74</w:t>
            </w:r>
          </w:p>
        </w:tc>
        <w:tc>
          <w:tcPr>
            <w:tcW w:w="1840" w:type="dxa"/>
            <w:tcBorders>
              <w:top w:val="nil"/>
              <w:left w:val="nil"/>
              <w:bottom w:val="nil"/>
              <w:right w:val="single" w:sz="4" w:space="0" w:color="auto"/>
            </w:tcBorders>
            <w:shd w:val="clear" w:color="000000" w:fill="F2F2F2"/>
            <w:noWrap/>
            <w:vAlign w:val="bottom"/>
            <w:hideMark/>
          </w:tcPr>
          <w:p w14:paraId="7719476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objet</w:t>
            </w:r>
          </w:p>
        </w:tc>
        <w:tc>
          <w:tcPr>
            <w:tcW w:w="1280" w:type="dxa"/>
            <w:tcBorders>
              <w:top w:val="nil"/>
              <w:left w:val="nil"/>
              <w:bottom w:val="nil"/>
              <w:right w:val="single" w:sz="4" w:space="0" w:color="auto"/>
            </w:tcBorders>
            <w:shd w:val="clear" w:color="000000" w:fill="F2F2F2"/>
            <w:noWrap/>
            <w:vAlign w:val="center"/>
            <w:hideMark/>
          </w:tcPr>
          <w:p w14:paraId="1FD61C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41CD12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0907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B340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4C95A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BA787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3FEFE42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F4C835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75</w:t>
            </w:r>
          </w:p>
        </w:tc>
        <w:tc>
          <w:tcPr>
            <w:tcW w:w="1840" w:type="dxa"/>
            <w:tcBorders>
              <w:top w:val="nil"/>
              <w:left w:val="nil"/>
              <w:bottom w:val="nil"/>
              <w:right w:val="single" w:sz="4" w:space="0" w:color="auto"/>
            </w:tcBorders>
            <w:shd w:val="clear" w:color="auto" w:fill="auto"/>
            <w:noWrap/>
            <w:vAlign w:val="bottom"/>
            <w:hideMark/>
          </w:tcPr>
          <w:p w14:paraId="7557A9B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organisation</w:t>
            </w:r>
          </w:p>
        </w:tc>
        <w:tc>
          <w:tcPr>
            <w:tcW w:w="1280" w:type="dxa"/>
            <w:tcBorders>
              <w:top w:val="nil"/>
              <w:left w:val="nil"/>
              <w:bottom w:val="nil"/>
              <w:right w:val="single" w:sz="4" w:space="0" w:color="auto"/>
            </w:tcBorders>
            <w:shd w:val="clear" w:color="auto" w:fill="auto"/>
            <w:noWrap/>
            <w:vAlign w:val="center"/>
            <w:hideMark/>
          </w:tcPr>
          <w:p w14:paraId="3F1707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186DB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D9E3FA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FC67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01B42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DB163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28032BF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02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76</w:t>
            </w:r>
          </w:p>
        </w:tc>
        <w:tc>
          <w:tcPr>
            <w:tcW w:w="1840" w:type="dxa"/>
            <w:tcBorders>
              <w:top w:val="nil"/>
              <w:left w:val="nil"/>
              <w:bottom w:val="nil"/>
              <w:right w:val="single" w:sz="4" w:space="0" w:color="auto"/>
            </w:tcBorders>
            <w:shd w:val="clear" w:color="000000" w:fill="F2F2F2"/>
            <w:noWrap/>
            <w:vAlign w:val="bottom"/>
            <w:hideMark/>
          </w:tcPr>
          <w:p w14:paraId="12C37B4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outil</w:t>
            </w:r>
          </w:p>
        </w:tc>
        <w:tc>
          <w:tcPr>
            <w:tcW w:w="1280" w:type="dxa"/>
            <w:tcBorders>
              <w:top w:val="nil"/>
              <w:left w:val="nil"/>
              <w:bottom w:val="nil"/>
              <w:right w:val="single" w:sz="4" w:space="0" w:color="auto"/>
            </w:tcBorders>
            <w:shd w:val="clear" w:color="000000" w:fill="F2F2F2"/>
            <w:noWrap/>
            <w:vAlign w:val="center"/>
            <w:hideMark/>
          </w:tcPr>
          <w:p w14:paraId="705C02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D597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117ED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DFA83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E9370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941AFD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81C9B0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CB95A7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77</w:t>
            </w:r>
          </w:p>
        </w:tc>
        <w:tc>
          <w:tcPr>
            <w:tcW w:w="1840" w:type="dxa"/>
            <w:tcBorders>
              <w:top w:val="nil"/>
              <w:left w:val="nil"/>
              <w:bottom w:val="nil"/>
              <w:right w:val="single" w:sz="4" w:space="0" w:color="auto"/>
            </w:tcBorders>
            <w:shd w:val="clear" w:color="auto" w:fill="auto"/>
            <w:noWrap/>
            <w:vAlign w:val="bottom"/>
            <w:hideMark/>
          </w:tcPr>
          <w:p w14:paraId="0DCFB3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perception</w:t>
            </w:r>
          </w:p>
        </w:tc>
        <w:tc>
          <w:tcPr>
            <w:tcW w:w="1280" w:type="dxa"/>
            <w:tcBorders>
              <w:top w:val="nil"/>
              <w:left w:val="nil"/>
              <w:bottom w:val="nil"/>
              <w:right w:val="single" w:sz="4" w:space="0" w:color="auto"/>
            </w:tcBorders>
            <w:shd w:val="clear" w:color="auto" w:fill="auto"/>
            <w:noWrap/>
            <w:vAlign w:val="center"/>
            <w:hideMark/>
          </w:tcPr>
          <w:p w14:paraId="74248C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393C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394B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048A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53F7C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F95FD2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r>
      <w:tr w:rsidR="00911DCC" w:rsidRPr="00911DCC" w14:paraId="1688268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C7527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c>
          <w:tcPr>
            <w:tcW w:w="1840" w:type="dxa"/>
            <w:tcBorders>
              <w:top w:val="nil"/>
              <w:left w:val="nil"/>
              <w:bottom w:val="nil"/>
              <w:right w:val="single" w:sz="4" w:space="0" w:color="auto"/>
            </w:tcBorders>
            <w:shd w:val="clear" w:color="000000" w:fill="F2F2F2"/>
            <w:noWrap/>
            <w:vAlign w:val="bottom"/>
            <w:hideMark/>
          </w:tcPr>
          <w:p w14:paraId="156CC0F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paradoxe</w:t>
            </w:r>
          </w:p>
        </w:tc>
        <w:tc>
          <w:tcPr>
            <w:tcW w:w="1280" w:type="dxa"/>
            <w:tcBorders>
              <w:top w:val="nil"/>
              <w:left w:val="nil"/>
              <w:bottom w:val="nil"/>
              <w:right w:val="single" w:sz="4" w:space="0" w:color="auto"/>
            </w:tcBorders>
            <w:shd w:val="clear" w:color="000000" w:fill="F2F2F2"/>
            <w:noWrap/>
            <w:vAlign w:val="center"/>
            <w:hideMark/>
          </w:tcPr>
          <w:p w14:paraId="08329D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8E3D4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76925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7CEB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108115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D8D73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58051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3B67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79</w:t>
            </w:r>
          </w:p>
        </w:tc>
        <w:tc>
          <w:tcPr>
            <w:tcW w:w="1840" w:type="dxa"/>
            <w:tcBorders>
              <w:top w:val="nil"/>
              <w:left w:val="nil"/>
              <w:bottom w:val="nil"/>
              <w:right w:val="single" w:sz="4" w:space="0" w:color="auto"/>
            </w:tcBorders>
            <w:shd w:val="clear" w:color="auto" w:fill="auto"/>
            <w:noWrap/>
            <w:vAlign w:val="bottom"/>
            <w:hideMark/>
          </w:tcPr>
          <w:p w14:paraId="020D043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parcours</w:t>
            </w:r>
          </w:p>
        </w:tc>
        <w:tc>
          <w:tcPr>
            <w:tcW w:w="1280" w:type="dxa"/>
            <w:tcBorders>
              <w:top w:val="nil"/>
              <w:left w:val="nil"/>
              <w:bottom w:val="nil"/>
              <w:right w:val="single" w:sz="4" w:space="0" w:color="auto"/>
            </w:tcBorders>
            <w:shd w:val="clear" w:color="auto" w:fill="auto"/>
            <w:noWrap/>
            <w:vAlign w:val="center"/>
            <w:hideMark/>
          </w:tcPr>
          <w:p w14:paraId="4867BE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4EFA60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64D33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AB6F0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73C5B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518AE1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10A4753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6C79D8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80</w:t>
            </w:r>
          </w:p>
        </w:tc>
        <w:tc>
          <w:tcPr>
            <w:tcW w:w="1840" w:type="dxa"/>
            <w:tcBorders>
              <w:top w:val="nil"/>
              <w:left w:val="nil"/>
              <w:bottom w:val="nil"/>
              <w:right w:val="single" w:sz="4" w:space="0" w:color="auto"/>
            </w:tcBorders>
            <w:shd w:val="clear" w:color="000000" w:fill="F2F2F2"/>
            <w:noWrap/>
            <w:vAlign w:val="bottom"/>
            <w:hideMark/>
          </w:tcPr>
          <w:p w14:paraId="42F434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perspective</w:t>
            </w:r>
          </w:p>
        </w:tc>
        <w:tc>
          <w:tcPr>
            <w:tcW w:w="1280" w:type="dxa"/>
            <w:tcBorders>
              <w:top w:val="nil"/>
              <w:left w:val="nil"/>
              <w:bottom w:val="nil"/>
              <w:right w:val="single" w:sz="4" w:space="0" w:color="auto"/>
            </w:tcBorders>
            <w:shd w:val="clear" w:color="000000" w:fill="F2F2F2"/>
            <w:noWrap/>
            <w:vAlign w:val="center"/>
            <w:hideMark/>
          </w:tcPr>
          <w:p w14:paraId="2D87D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F7DEF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D4792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CBD9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05FC7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577D14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707841A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30F6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81</w:t>
            </w:r>
          </w:p>
        </w:tc>
        <w:tc>
          <w:tcPr>
            <w:tcW w:w="1840" w:type="dxa"/>
            <w:tcBorders>
              <w:top w:val="nil"/>
              <w:left w:val="nil"/>
              <w:bottom w:val="nil"/>
              <w:right w:val="single" w:sz="4" w:space="0" w:color="auto"/>
            </w:tcBorders>
            <w:shd w:val="clear" w:color="auto" w:fill="auto"/>
            <w:noWrap/>
            <w:vAlign w:val="bottom"/>
            <w:hideMark/>
          </w:tcPr>
          <w:p w14:paraId="417419D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piste</w:t>
            </w:r>
          </w:p>
        </w:tc>
        <w:tc>
          <w:tcPr>
            <w:tcW w:w="1280" w:type="dxa"/>
            <w:tcBorders>
              <w:top w:val="nil"/>
              <w:left w:val="nil"/>
              <w:bottom w:val="nil"/>
              <w:right w:val="single" w:sz="4" w:space="0" w:color="auto"/>
            </w:tcBorders>
            <w:shd w:val="clear" w:color="auto" w:fill="auto"/>
            <w:noWrap/>
            <w:vAlign w:val="center"/>
            <w:hideMark/>
          </w:tcPr>
          <w:p w14:paraId="1E0F7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28950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F205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CF15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E8746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6AE86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25CDD1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07B38B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82</w:t>
            </w:r>
          </w:p>
        </w:tc>
        <w:tc>
          <w:tcPr>
            <w:tcW w:w="1840" w:type="dxa"/>
            <w:tcBorders>
              <w:top w:val="nil"/>
              <w:left w:val="nil"/>
              <w:bottom w:val="nil"/>
              <w:right w:val="single" w:sz="4" w:space="0" w:color="auto"/>
            </w:tcBorders>
            <w:shd w:val="clear" w:color="000000" w:fill="F2F2F2"/>
            <w:noWrap/>
            <w:vAlign w:val="bottom"/>
            <w:hideMark/>
          </w:tcPr>
          <w:p w14:paraId="223BEC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place</w:t>
            </w:r>
          </w:p>
        </w:tc>
        <w:tc>
          <w:tcPr>
            <w:tcW w:w="1280" w:type="dxa"/>
            <w:tcBorders>
              <w:top w:val="nil"/>
              <w:left w:val="nil"/>
              <w:bottom w:val="nil"/>
              <w:right w:val="single" w:sz="4" w:space="0" w:color="auto"/>
            </w:tcBorders>
            <w:shd w:val="clear" w:color="000000" w:fill="F2F2F2"/>
            <w:noWrap/>
            <w:vAlign w:val="center"/>
            <w:hideMark/>
          </w:tcPr>
          <w:p w14:paraId="6FF43A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690E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6D1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82669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4A988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6F7900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05130FF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99B98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c>
          <w:tcPr>
            <w:tcW w:w="1840" w:type="dxa"/>
            <w:tcBorders>
              <w:top w:val="nil"/>
              <w:left w:val="nil"/>
              <w:bottom w:val="nil"/>
              <w:right w:val="single" w:sz="4" w:space="0" w:color="auto"/>
            </w:tcBorders>
            <w:shd w:val="clear" w:color="auto" w:fill="auto"/>
            <w:noWrap/>
            <w:vAlign w:val="bottom"/>
            <w:hideMark/>
          </w:tcPr>
          <w:p w14:paraId="176E6C0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point</w:t>
            </w:r>
          </w:p>
        </w:tc>
        <w:tc>
          <w:tcPr>
            <w:tcW w:w="1280" w:type="dxa"/>
            <w:tcBorders>
              <w:top w:val="nil"/>
              <w:left w:val="nil"/>
              <w:bottom w:val="nil"/>
              <w:right w:val="single" w:sz="4" w:space="0" w:color="auto"/>
            </w:tcBorders>
            <w:shd w:val="clear" w:color="auto" w:fill="auto"/>
            <w:noWrap/>
            <w:vAlign w:val="center"/>
            <w:hideMark/>
          </w:tcPr>
          <w:p w14:paraId="0232D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2F0A3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4AC94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BCE99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E7ED8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F91526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63D4D56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758226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84</w:t>
            </w:r>
          </w:p>
        </w:tc>
        <w:tc>
          <w:tcPr>
            <w:tcW w:w="1840" w:type="dxa"/>
            <w:tcBorders>
              <w:top w:val="nil"/>
              <w:left w:val="nil"/>
              <w:bottom w:val="nil"/>
              <w:right w:val="single" w:sz="4" w:space="0" w:color="auto"/>
            </w:tcBorders>
            <w:shd w:val="clear" w:color="000000" w:fill="F2F2F2"/>
            <w:noWrap/>
            <w:vAlign w:val="bottom"/>
            <w:hideMark/>
          </w:tcPr>
          <w:p w14:paraId="1B2D126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politique</w:t>
            </w:r>
          </w:p>
        </w:tc>
        <w:tc>
          <w:tcPr>
            <w:tcW w:w="1280" w:type="dxa"/>
            <w:tcBorders>
              <w:top w:val="nil"/>
              <w:left w:val="nil"/>
              <w:bottom w:val="nil"/>
              <w:right w:val="single" w:sz="4" w:space="0" w:color="auto"/>
            </w:tcBorders>
            <w:shd w:val="clear" w:color="000000" w:fill="F2F2F2"/>
            <w:noWrap/>
            <w:vAlign w:val="center"/>
            <w:hideMark/>
          </w:tcPr>
          <w:p w14:paraId="2B26C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A8DE1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1298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74C5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ED52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253CC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56114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B5E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c>
          <w:tcPr>
            <w:tcW w:w="1840" w:type="dxa"/>
            <w:tcBorders>
              <w:top w:val="nil"/>
              <w:left w:val="nil"/>
              <w:bottom w:val="nil"/>
              <w:right w:val="single" w:sz="4" w:space="0" w:color="auto"/>
            </w:tcBorders>
            <w:shd w:val="clear" w:color="auto" w:fill="auto"/>
            <w:noWrap/>
            <w:vAlign w:val="bottom"/>
            <w:hideMark/>
          </w:tcPr>
          <w:p w14:paraId="0A46B0A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pratique</w:t>
            </w:r>
          </w:p>
        </w:tc>
        <w:tc>
          <w:tcPr>
            <w:tcW w:w="1280" w:type="dxa"/>
            <w:tcBorders>
              <w:top w:val="nil"/>
              <w:left w:val="nil"/>
              <w:bottom w:val="nil"/>
              <w:right w:val="single" w:sz="4" w:space="0" w:color="auto"/>
            </w:tcBorders>
            <w:shd w:val="clear" w:color="auto" w:fill="auto"/>
            <w:noWrap/>
            <w:vAlign w:val="center"/>
            <w:hideMark/>
          </w:tcPr>
          <w:p w14:paraId="54F2B8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EAB3F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AB18C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87AA9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C509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60E806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13D894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6738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86</w:t>
            </w:r>
          </w:p>
        </w:tc>
        <w:tc>
          <w:tcPr>
            <w:tcW w:w="1840" w:type="dxa"/>
            <w:tcBorders>
              <w:top w:val="nil"/>
              <w:left w:val="nil"/>
              <w:bottom w:val="nil"/>
              <w:right w:val="single" w:sz="4" w:space="0" w:color="auto"/>
            </w:tcBorders>
            <w:shd w:val="clear" w:color="000000" w:fill="F2F2F2"/>
            <w:noWrap/>
            <w:vAlign w:val="bottom"/>
            <w:hideMark/>
          </w:tcPr>
          <w:p w14:paraId="5AE73D7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présentation</w:t>
            </w:r>
          </w:p>
        </w:tc>
        <w:tc>
          <w:tcPr>
            <w:tcW w:w="1280" w:type="dxa"/>
            <w:tcBorders>
              <w:top w:val="nil"/>
              <w:left w:val="nil"/>
              <w:bottom w:val="nil"/>
              <w:right w:val="single" w:sz="4" w:space="0" w:color="auto"/>
            </w:tcBorders>
            <w:shd w:val="clear" w:color="000000" w:fill="F2F2F2"/>
            <w:noWrap/>
            <w:vAlign w:val="center"/>
            <w:hideMark/>
          </w:tcPr>
          <w:p w14:paraId="742E86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7E22F8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B4630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CDCB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FB5A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0C5EB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7ECC19B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6BCD6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87</w:t>
            </w:r>
          </w:p>
        </w:tc>
        <w:tc>
          <w:tcPr>
            <w:tcW w:w="1840" w:type="dxa"/>
            <w:tcBorders>
              <w:top w:val="nil"/>
              <w:left w:val="nil"/>
              <w:bottom w:val="nil"/>
              <w:right w:val="single" w:sz="4" w:space="0" w:color="auto"/>
            </w:tcBorders>
            <w:shd w:val="clear" w:color="auto" w:fill="auto"/>
            <w:noWrap/>
            <w:vAlign w:val="bottom"/>
            <w:hideMark/>
          </w:tcPr>
          <w:p w14:paraId="457A4E9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principe</w:t>
            </w:r>
          </w:p>
        </w:tc>
        <w:tc>
          <w:tcPr>
            <w:tcW w:w="1280" w:type="dxa"/>
            <w:tcBorders>
              <w:top w:val="nil"/>
              <w:left w:val="nil"/>
              <w:bottom w:val="nil"/>
              <w:right w:val="single" w:sz="4" w:space="0" w:color="auto"/>
            </w:tcBorders>
            <w:shd w:val="clear" w:color="auto" w:fill="auto"/>
            <w:noWrap/>
            <w:vAlign w:val="center"/>
            <w:hideMark/>
          </w:tcPr>
          <w:p w14:paraId="0025C5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41AA1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CB19A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8D0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296B29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A4D9E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251</w:t>
            </w:r>
          </w:p>
        </w:tc>
      </w:tr>
      <w:tr w:rsidR="00911DCC" w:rsidRPr="00911DCC" w14:paraId="77E7864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702C83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c>
          <w:tcPr>
            <w:tcW w:w="1840" w:type="dxa"/>
            <w:tcBorders>
              <w:top w:val="nil"/>
              <w:left w:val="nil"/>
              <w:bottom w:val="nil"/>
              <w:right w:val="single" w:sz="4" w:space="0" w:color="auto"/>
            </w:tcBorders>
            <w:shd w:val="clear" w:color="000000" w:fill="F2F2F2"/>
            <w:noWrap/>
            <w:vAlign w:val="bottom"/>
            <w:hideMark/>
          </w:tcPr>
          <w:p w14:paraId="40C888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problématique</w:t>
            </w:r>
          </w:p>
        </w:tc>
        <w:tc>
          <w:tcPr>
            <w:tcW w:w="1280" w:type="dxa"/>
            <w:tcBorders>
              <w:top w:val="nil"/>
              <w:left w:val="nil"/>
              <w:bottom w:val="nil"/>
              <w:right w:val="single" w:sz="4" w:space="0" w:color="auto"/>
            </w:tcBorders>
            <w:shd w:val="clear" w:color="000000" w:fill="F2F2F2"/>
            <w:noWrap/>
            <w:vAlign w:val="center"/>
            <w:hideMark/>
          </w:tcPr>
          <w:p w14:paraId="6822D2F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B03F6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202D3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16CFE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D76FB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8985AF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287</w:t>
            </w:r>
          </w:p>
        </w:tc>
      </w:tr>
      <w:tr w:rsidR="00911DCC" w:rsidRPr="00911DCC" w14:paraId="071C056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8185B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w:t>
            </w:r>
          </w:p>
        </w:tc>
        <w:tc>
          <w:tcPr>
            <w:tcW w:w="1840" w:type="dxa"/>
            <w:tcBorders>
              <w:top w:val="nil"/>
              <w:left w:val="nil"/>
              <w:bottom w:val="nil"/>
              <w:right w:val="single" w:sz="4" w:space="0" w:color="auto"/>
            </w:tcBorders>
            <w:shd w:val="clear" w:color="auto" w:fill="auto"/>
            <w:noWrap/>
            <w:vAlign w:val="bottom"/>
            <w:hideMark/>
          </w:tcPr>
          <w:p w14:paraId="29882A8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problème</w:t>
            </w:r>
          </w:p>
        </w:tc>
        <w:tc>
          <w:tcPr>
            <w:tcW w:w="1280" w:type="dxa"/>
            <w:tcBorders>
              <w:top w:val="nil"/>
              <w:left w:val="nil"/>
              <w:bottom w:val="nil"/>
              <w:right w:val="single" w:sz="4" w:space="0" w:color="auto"/>
            </w:tcBorders>
            <w:shd w:val="clear" w:color="auto" w:fill="auto"/>
            <w:noWrap/>
            <w:vAlign w:val="center"/>
            <w:hideMark/>
          </w:tcPr>
          <w:p w14:paraId="67D4A5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3CC06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310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56441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231A1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4FCF3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619</w:t>
            </w:r>
          </w:p>
        </w:tc>
      </w:tr>
      <w:tr w:rsidR="00911DCC" w:rsidRPr="00911DCC" w14:paraId="68C062D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90892B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90</w:t>
            </w:r>
          </w:p>
        </w:tc>
        <w:tc>
          <w:tcPr>
            <w:tcW w:w="1840" w:type="dxa"/>
            <w:tcBorders>
              <w:top w:val="nil"/>
              <w:left w:val="nil"/>
              <w:bottom w:val="nil"/>
              <w:right w:val="single" w:sz="4" w:space="0" w:color="auto"/>
            </w:tcBorders>
            <w:shd w:val="clear" w:color="000000" w:fill="F2F2F2"/>
            <w:noWrap/>
            <w:vAlign w:val="bottom"/>
            <w:hideMark/>
          </w:tcPr>
          <w:p w14:paraId="38F257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processus</w:t>
            </w:r>
          </w:p>
        </w:tc>
        <w:tc>
          <w:tcPr>
            <w:tcW w:w="1280" w:type="dxa"/>
            <w:tcBorders>
              <w:top w:val="nil"/>
              <w:left w:val="nil"/>
              <w:bottom w:val="nil"/>
              <w:right w:val="single" w:sz="4" w:space="0" w:color="auto"/>
            </w:tcBorders>
            <w:shd w:val="clear" w:color="000000" w:fill="F2F2F2"/>
            <w:noWrap/>
            <w:vAlign w:val="center"/>
            <w:hideMark/>
          </w:tcPr>
          <w:p w14:paraId="441B04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B971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0B15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54FD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4994310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52ADF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230</w:t>
            </w:r>
          </w:p>
        </w:tc>
      </w:tr>
      <w:tr w:rsidR="00911DCC" w:rsidRPr="00911DCC" w14:paraId="19B5F59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79CB3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91</w:t>
            </w:r>
          </w:p>
        </w:tc>
        <w:tc>
          <w:tcPr>
            <w:tcW w:w="1840" w:type="dxa"/>
            <w:tcBorders>
              <w:top w:val="nil"/>
              <w:left w:val="nil"/>
              <w:bottom w:val="nil"/>
              <w:right w:val="single" w:sz="4" w:space="0" w:color="auto"/>
            </w:tcBorders>
            <w:shd w:val="clear" w:color="auto" w:fill="auto"/>
            <w:noWrap/>
            <w:vAlign w:val="bottom"/>
            <w:hideMark/>
          </w:tcPr>
          <w:p w14:paraId="1199C7C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production</w:t>
            </w:r>
          </w:p>
        </w:tc>
        <w:tc>
          <w:tcPr>
            <w:tcW w:w="1280" w:type="dxa"/>
            <w:tcBorders>
              <w:top w:val="nil"/>
              <w:left w:val="nil"/>
              <w:bottom w:val="nil"/>
              <w:right w:val="single" w:sz="4" w:space="0" w:color="auto"/>
            </w:tcBorders>
            <w:shd w:val="clear" w:color="auto" w:fill="auto"/>
            <w:noWrap/>
            <w:vAlign w:val="center"/>
            <w:hideMark/>
          </w:tcPr>
          <w:p w14:paraId="53922B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98AAB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7DE56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B4BB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94C2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4E9D5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257638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49C0C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92</w:t>
            </w:r>
          </w:p>
        </w:tc>
        <w:tc>
          <w:tcPr>
            <w:tcW w:w="1840" w:type="dxa"/>
            <w:tcBorders>
              <w:top w:val="nil"/>
              <w:left w:val="nil"/>
              <w:bottom w:val="nil"/>
              <w:right w:val="single" w:sz="4" w:space="0" w:color="auto"/>
            </w:tcBorders>
            <w:shd w:val="clear" w:color="000000" w:fill="F2F2F2"/>
            <w:noWrap/>
            <w:vAlign w:val="bottom"/>
            <w:hideMark/>
          </w:tcPr>
          <w:p w14:paraId="21A7F2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projet</w:t>
            </w:r>
          </w:p>
        </w:tc>
        <w:tc>
          <w:tcPr>
            <w:tcW w:w="1280" w:type="dxa"/>
            <w:tcBorders>
              <w:top w:val="nil"/>
              <w:left w:val="nil"/>
              <w:bottom w:val="nil"/>
              <w:right w:val="single" w:sz="4" w:space="0" w:color="auto"/>
            </w:tcBorders>
            <w:shd w:val="clear" w:color="000000" w:fill="F2F2F2"/>
            <w:noWrap/>
            <w:vAlign w:val="center"/>
            <w:hideMark/>
          </w:tcPr>
          <w:p w14:paraId="4316B5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946DF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EE752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B46B1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1367F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D8855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r>
      <w:tr w:rsidR="00911DCC" w:rsidRPr="00911DCC" w14:paraId="776F738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D935C0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c>
          <w:tcPr>
            <w:tcW w:w="1840" w:type="dxa"/>
            <w:tcBorders>
              <w:top w:val="nil"/>
              <w:left w:val="nil"/>
              <w:bottom w:val="nil"/>
              <w:right w:val="single" w:sz="4" w:space="0" w:color="auto"/>
            </w:tcBorders>
            <w:shd w:val="clear" w:color="auto" w:fill="auto"/>
            <w:noWrap/>
            <w:vAlign w:val="bottom"/>
            <w:hideMark/>
          </w:tcPr>
          <w:p w14:paraId="393DAA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proposition</w:t>
            </w:r>
          </w:p>
        </w:tc>
        <w:tc>
          <w:tcPr>
            <w:tcW w:w="1280" w:type="dxa"/>
            <w:tcBorders>
              <w:top w:val="nil"/>
              <w:left w:val="nil"/>
              <w:bottom w:val="nil"/>
              <w:right w:val="single" w:sz="4" w:space="0" w:color="auto"/>
            </w:tcBorders>
            <w:shd w:val="clear" w:color="auto" w:fill="auto"/>
            <w:noWrap/>
            <w:vAlign w:val="center"/>
            <w:hideMark/>
          </w:tcPr>
          <w:p w14:paraId="0DCA2C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21DE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6241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8032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2D491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B5ADA2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3A09A0F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9B0548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94</w:t>
            </w:r>
          </w:p>
        </w:tc>
        <w:tc>
          <w:tcPr>
            <w:tcW w:w="1840" w:type="dxa"/>
            <w:tcBorders>
              <w:top w:val="nil"/>
              <w:left w:val="nil"/>
              <w:bottom w:val="nil"/>
              <w:right w:val="single" w:sz="4" w:space="0" w:color="auto"/>
            </w:tcBorders>
            <w:shd w:val="clear" w:color="000000" w:fill="F2F2F2"/>
            <w:noWrap/>
            <w:vAlign w:val="bottom"/>
            <w:hideMark/>
          </w:tcPr>
          <w:p w14:paraId="4CA72E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question</w:t>
            </w:r>
          </w:p>
        </w:tc>
        <w:tc>
          <w:tcPr>
            <w:tcW w:w="1280" w:type="dxa"/>
            <w:tcBorders>
              <w:top w:val="nil"/>
              <w:left w:val="nil"/>
              <w:bottom w:val="nil"/>
              <w:right w:val="single" w:sz="4" w:space="0" w:color="auto"/>
            </w:tcBorders>
            <w:shd w:val="clear" w:color="000000" w:fill="F2F2F2"/>
            <w:noWrap/>
            <w:vAlign w:val="center"/>
            <w:hideMark/>
          </w:tcPr>
          <w:p w14:paraId="44B4DF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E1E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758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021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DF7DCE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8E23B4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313</w:t>
            </w:r>
          </w:p>
        </w:tc>
      </w:tr>
      <w:tr w:rsidR="00911DCC" w:rsidRPr="00911DCC" w14:paraId="63DF07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71BD3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95</w:t>
            </w:r>
          </w:p>
        </w:tc>
        <w:tc>
          <w:tcPr>
            <w:tcW w:w="1840" w:type="dxa"/>
            <w:tcBorders>
              <w:top w:val="nil"/>
              <w:left w:val="nil"/>
              <w:bottom w:val="nil"/>
              <w:right w:val="single" w:sz="4" w:space="0" w:color="auto"/>
            </w:tcBorders>
            <w:shd w:val="clear" w:color="auto" w:fill="auto"/>
            <w:noWrap/>
            <w:vAlign w:val="bottom"/>
            <w:hideMark/>
          </w:tcPr>
          <w:p w14:paraId="0C7590E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rapport</w:t>
            </w:r>
          </w:p>
        </w:tc>
        <w:tc>
          <w:tcPr>
            <w:tcW w:w="1280" w:type="dxa"/>
            <w:tcBorders>
              <w:top w:val="nil"/>
              <w:left w:val="nil"/>
              <w:bottom w:val="nil"/>
              <w:right w:val="single" w:sz="4" w:space="0" w:color="auto"/>
            </w:tcBorders>
            <w:shd w:val="clear" w:color="auto" w:fill="auto"/>
            <w:noWrap/>
            <w:vAlign w:val="center"/>
            <w:hideMark/>
          </w:tcPr>
          <w:p w14:paraId="154482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05BA6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7011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3A77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11484F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B3ED0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056477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2024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c>
          <w:tcPr>
            <w:tcW w:w="1840" w:type="dxa"/>
            <w:tcBorders>
              <w:top w:val="nil"/>
              <w:left w:val="nil"/>
              <w:bottom w:val="nil"/>
              <w:right w:val="single" w:sz="4" w:space="0" w:color="auto"/>
            </w:tcBorders>
            <w:shd w:val="clear" w:color="000000" w:fill="F2F2F2"/>
            <w:noWrap/>
            <w:vAlign w:val="bottom"/>
            <w:hideMark/>
          </w:tcPr>
          <w:p w14:paraId="3214A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réalité</w:t>
            </w:r>
          </w:p>
        </w:tc>
        <w:tc>
          <w:tcPr>
            <w:tcW w:w="1280" w:type="dxa"/>
            <w:tcBorders>
              <w:top w:val="nil"/>
              <w:left w:val="nil"/>
              <w:bottom w:val="nil"/>
              <w:right w:val="single" w:sz="4" w:space="0" w:color="auto"/>
            </w:tcBorders>
            <w:shd w:val="clear" w:color="000000" w:fill="F2F2F2"/>
            <w:noWrap/>
            <w:vAlign w:val="center"/>
            <w:hideMark/>
          </w:tcPr>
          <w:p w14:paraId="5D36D0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AFAEF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7C745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2B30C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9EBCA9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5C84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r>
      <w:tr w:rsidR="00911DCC" w:rsidRPr="00911DCC" w14:paraId="4DD1E2C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8FF97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97</w:t>
            </w:r>
          </w:p>
        </w:tc>
        <w:tc>
          <w:tcPr>
            <w:tcW w:w="1840" w:type="dxa"/>
            <w:tcBorders>
              <w:top w:val="nil"/>
              <w:left w:val="nil"/>
              <w:bottom w:val="nil"/>
              <w:right w:val="single" w:sz="4" w:space="0" w:color="auto"/>
            </w:tcBorders>
            <w:shd w:val="clear" w:color="auto" w:fill="auto"/>
            <w:noWrap/>
            <w:vAlign w:val="bottom"/>
            <w:hideMark/>
          </w:tcPr>
          <w:p w14:paraId="70749C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recherche</w:t>
            </w:r>
          </w:p>
        </w:tc>
        <w:tc>
          <w:tcPr>
            <w:tcW w:w="1280" w:type="dxa"/>
            <w:tcBorders>
              <w:top w:val="nil"/>
              <w:left w:val="nil"/>
              <w:bottom w:val="nil"/>
              <w:right w:val="single" w:sz="4" w:space="0" w:color="auto"/>
            </w:tcBorders>
            <w:shd w:val="clear" w:color="auto" w:fill="auto"/>
            <w:noWrap/>
            <w:vAlign w:val="center"/>
            <w:hideMark/>
          </w:tcPr>
          <w:p w14:paraId="44A554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5BA2A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1ED15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63D5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41292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779FC5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6DE36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7F6CCD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98</w:t>
            </w:r>
          </w:p>
        </w:tc>
        <w:tc>
          <w:tcPr>
            <w:tcW w:w="1840" w:type="dxa"/>
            <w:tcBorders>
              <w:top w:val="nil"/>
              <w:left w:val="nil"/>
              <w:bottom w:val="nil"/>
              <w:right w:val="single" w:sz="4" w:space="0" w:color="auto"/>
            </w:tcBorders>
            <w:shd w:val="clear" w:color="000000" w:fill="F2F2F2"/>
            <w:noWrap/>
            <w:vAlign w:val="bottom"/>
            <w:hideMark/>
          </w:tcPr>
          <w:p w14:paraId="221CD29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réflexion</w:t>
            </w:r>
          </w:p>
        </w:tc>
        <w:tc>
          <w:tcPr>
            <w:tcW w:w="1280" w:type="dxa"/>
            <w:tcBorders>
              <w:top w:val="nil"/>
              <w:left w:val="nil"/>
              <w:bottom w:val="nil"/>
              <w:right w:val="single" w:sz="4" w:space="0" w:color="auto"/>
            </w:tcBorders>
            <w:shd w:val="clear" w:color="000000" w:fill="F2F2F2"/>
            <w:noWrap/>
            <w:vAlign w:val="center"/>
            <w:hideMark/>
          </w:tcPr>
          <w:p w14:paraId="46C86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1ED11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B84A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F01A8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DA89F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8EC289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1496992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F09E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99</w:t>
            </w:r>
          </w:p>
        </w:tc>
        <w:tc>
          <w:tcPr>
            <w:tcW w:w="1840" w:type="dxa"/>
            <w:tcBorders>
              <w:top w:val="nil"/>
              <w:left w:val="nil"/>
              <w:bottom w:val="nil"/>
              <w:right w:val="single" w:sz="4" w:space="0" w:color="auto"/>
            </w:tcBorders>
            <w:shd w:val="clear" w:color="auto" w:fill="auto"/>
            <w:noWrap/>
            <w:vAlign w:val="bottom"/>
            <w:hideMark/>
          </w:tcPr>
          <w:p w14:paraId="3AECC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regard</w:t>
            </w:r>
          </w:p>
        </w:tc>
        <w:tc>
          <w:tcPr>
            <w:tcW w:w="1280" w:type="dxa"/>
            <w:tcBorders>
              <w:top w:val="nil"/>
              <w:left w:val="nil"/>
              <w:bottom w:val="nil"/>
              <w:right w:val="single" w:sz="4" w:space="0" w:color="auto"/>
            </w:tcBorders>
            <w:shd w:val="clear" w:color="auto" w:fill="auto"/>
            <w:noWrap/>
            <w:vAlign w:val="center"/>
            <w:hideMark/>
          </w:tcPr>
          <w:p w14:paraId="296706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075579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AD98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BFD7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0B8D0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D1D35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78CC456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07EDE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100</w:t>
            </w:r>
          </w:p>
        </w:tc>
        <w:tc>
          <w:tcPr>
            <w:tcW w:w="1840" w:type="dxa"/>
            <w:tcBorders>
              <w:top w:val="nil"/>
              <w:left w:val="nil"/>
              <w:bottom w:val="nil"/>
              <w:right w:val="single" w:sz="4" w:space="0" w:color="auto"/>
            </w:tcBorders>
            <w:shd w:val="clear" w:color="000000" w:fill="F2F2F2"/>
            <w:noWrap/>
            <w:vAlign w:val="bottom"/>
            <w:hideMark/>
          </w:tcPr>
          <w:p w14:paraId="4E19E4A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relation</w:t>
            </w:r>
          </w:p>
        </w:tc>
        <w:tc>
          <w:tcPr>
            <w:tcW w:w="1280" w:type="dxa"/>
            <w:tcBorders>
              <w:top w:val="nil"/>
              <w:left w:val="nil"/>
              <w:bottom w:val="nil"/>
              <w:right w:val="single" w:sz="4" w:space="0" w:color="auto"/>
            </w:tcBorders>
            <w:shd w:val="clear" w:color="000000" w:fill="F2F2F2"/>
            <w:noWrap/>
            <w:vAlign w:val="center"/>
            <w:hideMark/>
          </w:tcPr>
          <w:p w14:paraId="5266AB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7C187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66A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FACADA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8E7D9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73E9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r>
      <w:tr w:rsidR="00911DCC" w:rsidRPr="00911DCC" w14:paraId="52E1FA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F8FC8E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101</w:t>
            </w:r>
          </w:p>
        </w:tc>
        <w:tc>
          <w:tcPr>
            <w:tcW w:w="1840" w:type="dxa"/>
            <w:tcBorders>
              <w:top w:val="nil"/>
              <w:left w:val="nil"/>
              <w:bottom w:val="nil"/>
              <w:right w:val="single" w:sz="4" w:space="0" w:color="auto"/>
            </w:tcBorders>
            <w:shd w:val="clear" w:color="auto" w:fill="auto"/>
            <w:noWrap/>
            <w:vAlign w:val="bottom"/>
            <w:hideMark/>
          </w:tcPr>
          <w:p w14:paraId="5A1C08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remarque</w:t>
            </w:r>
          </w:p>
        </w:tc>
        <w:tc>
          <w:tcPr>
            <w:tcW w:w="1280" w:type="dxa"/>
            <w:tcBorders>
              <w:top w:val="nil"/>
              <w:left w:val="nil"/>
              <w:bottom w:val="nil"/>
              <w:right w:val="single" w:sz="4" w:space="0" w:color="auto"/>
            </w:tcBorders>
            <w:shd w:val="clear" w:color="auto" w:fill="auto"/>
            <w:noWrap/>
            <w:vAlign w:val="center"/>
            <w:hideMark/>
          </w:tcPr>
          <w:p w14:paraId="008415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62E4A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E820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370C6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6E2E9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A12EB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1F138EE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24E08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102</w:t>
            </w:r>
          </w:p>
        </w:tc>
        <w:tc>
          <w:tcPr>
            <w:tcW w:w="1840" w:type="dxa"/>
            <w:tcBorders>
              <w:top w:val="nil"/>
              <w:left w:val="nil"/>
              <w:bottom w:val="nil"/>
              <w:right w:val="single" w:sz="4" w:space="0" w:color="auto"/>
            </w:tcBorders>
            <w:shd w:val="clear" w:color="000000" w:fill="F2F2F2"/>
            <w:noWrap/>
            <w:vAlign w:val="bottom"/>
            <w:hideMark/>
          </w:tcPr>
          <w:p w14:paraId="46AA78A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représentation</w:t>
            </w:r>
          </w:p>
        </w:tc>
        <w:tc>
          <w:tcPr>
            <w:tcW w:w="1280" w:type="dxa"/>
            <w:tcBorders>
              <w:top w:val="nil"/>
              <w:left w:val="nil"/>
              <w:bottom w:val="nil"/>
              <w:right w:val="single" w:sz="4" w:space="0" w:color="auto"/>
            </w:tcBorders>
            <w:shd w:val="clear" w:color="000000" w:fill="F2F2F2"/>
            <w:noWrap/>
            <w:vAlign w:val="center"/>
            <w:hideMark/>
          </w:tcPr>
          <w:p w14:paraId="14E3E6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60047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3CB4A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9087E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5F4CB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B36597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4B9BF92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5E689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103</w:t>
            </w:r>
          </w:p>
        </w:tc>
        <w:tc>
          <w:tcPr>
            <w:tcW w:w="1840" w:type="dxa"/>
            <w:tcBorders>
              <w:top w:val="nil"/>
              <w:left w:val="nil"/>
              <w:bottom w:val="nil"/>
              <w:right w:val="single" w:sz="4" w:space="0" w:color="auto"/>
            </w:tcBorders>
            <w:shd w:val="clear" w:color="auto" w:fill="auto"/>
            <w:noWrap/>
            <w:vAlign w:val="bottom"/>
            <w:hideMark/>
          </w:tcPr>
          <w:p w14:paraId="5CDE806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réseau</w:t>
            </w:r>
          </w:p>
        </w:tc>
        <w:tc>
          <w:tcPr>
            <w:tcW w:w="1280" w:type="dxa"/>
            <w:tcBorders>
              <w:top w:val="nil"/>
              <w:left w:val="nil"/>
              <w:bottom w:val="nil"/>
              <w:right w:val="single" w:sz="4" w:space="0" w:color="auto"/>
            </w:tcBorders>
            <w:shd w:val="clear" w:color="auto" w:fill="auto"/>
            <w:noWrap/>
            <w:vAlign w:val="center"/>
            <w:hideMark/>
          </w:tcPr>
          <w:p w14:paraId="5EF0E7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F4C6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623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289EC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037BB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75229AD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308B50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9B32EC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104</w:t>
            </w:r>
          </w:p>
        </w:tc>
        <w:tc>
          <w:tcPr>
            <w:tcW w:w="1840" w:type="dxa"/>
            <w:tcBorders>
              <w:top w:val="nil"/>
              <w:left w:val="nil"/>
              <w:bottom w:val="nil"/>
              <w:right w:val="single" w:sz="4" w:space="0" w:color="auto"/>
            </w:tcBorders>
            <w:shd w:val="clear" w:color="000000" w:fill="F2F2F2"/>
            <w:noWrap/>
            <w:vAlign w:val="bottom"/>
            <w:hideMark/>
          </w:tcPr>
          <w:p w14:paraId="2A15822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résultat</w:t>
            </w:r>
          </w:p>
        </w:tc>
        <w:tc>
          <w:tcPr>
            <w:tcW w:w="1280" w:type="dxa"/>
            <w:tcBorders>
              <w:top w:val="nil"/>
              <w:left w:val="nil"/>
              <w:bottom w:val="nil"/>
              <w:right w:val="single" w:sz="4" w:space="0" w:color="auto"/>
            </w:tcBorders>
            <w:shd w:val="clear" w:color="000000" w:fill="F2F2F2"/>
            <w:noWrap/>
            <w:vAlign w:val="center"/>
            <w:hideMark/>
          </w:tcPr>
          <w:p w14:paraId="162FA69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D1658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D494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F6380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697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A20AFE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572</w:t>
            </w:r>
          </w:p>
        </w:tc>
      </w:tr>
      <w:tr w:rsidR="00911DCC" w:rsidRPr="00911DCC" w14:paraId="0871BF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161A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105</w:t>
            </w:r>
          </w:p>
        </w:tc>
        <w:tc>
          <w:tcPr>
            <w:tcW w:w="1840" w:type="dxa"/>
            <w:tcBorders>
              <w:top w:val="nil"/>
              <w:left w:val="nil"/>
              <w:bottom w:val="nil"/>
              <w:right w:val="single" w:sz="4" w:space="0" w:color="auto"/>
            </w:tcBorders>
            <w:shd w:val="clear" w:color="auto" w:fill="auto"/>
            <w:noWrap/>
            <w:vAlign w:val="bottom"/>
            <w:hideMark/>
          </w:tcPr>
          <w:p w14:paraId="3AF6E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retour</w:t>
            </w:r>
          </w:p>
        </w:tc>
        <w:tc>
          <w:tcPr>
            <w:tcW w:w="1280" w:type="dxa"/>
            <w:tcBorders>
              <w:top w:val="nil"/>
              <w:left w:val="nil"/>
              <w:bottom w:val="nil"/>
              <w:right w:val="single" w:sz="4" w:space="0" w:color="auto"/>
            </w:tcBorders>
            <w:shd w:val="clear" w:color="auto" w:fill="auto"/>
            <w:noWrap/>
            <w:vAlign w:val="center"/>
            <w:hideMark/>
          </w:tcPr>
          <w:p w14:paraId="2CE803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D407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0233D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2E84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07ED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F32BC6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38A860D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EC3481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106</w:t>
            </w:r>
          </w:p>
        </w:tc>
        <w:tc>
          <w:tcPr>
            <w:tcW w:w="1840" w:type="dxa"/>
            <w:tcBorders>
              <w:top w:val="nil"/>
              <w:left w:val="nil"/>
              <w:bottom w:val="nil"/>
              <w:right w:val="single" w:sz="4" w:space="0" w:color="auto"/>
            </w:tcBorders>
            <w:shd w:val="clear" w:color="000000" w:fill="F2F2F2"/>
            <w:noWrap/>
            <w:vAlign w:val="bottom"/>
            <w:hideMark/>
          </w:tcPr>
          <w:p w14:paraId="74B0FFD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revue</w:t>
            </w:r>
          </w:p>
        </w:tc>
        <w:tc>
          <w:tcPr>
            <w:tcW w:w="1280" w:type="dxa"/>
            <w:tcBorders>
              <w:top w:val="nil"/>
              <w:left w:val="nil"/>
              <w:bottom w:val="nil"/>
              <w:right w:val="single" w:sz="4" w:space="0" w:color="auto"/>
            </w:tcBorders>
            <w:shd w:val="clear" w:color="000000" w:fill="F2F2F2"/>
            <w:noWrap/>
            <w:vAlign w:val="center"/>
            <w:hideMark/>
          </w:tcPr>
          <w:p w14:paraId="45535C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2A1752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BB1E5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C02F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E5AD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3492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58E61F6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7BB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107</w:t>
            </w:r>
          </w:p>
        </w:tc>
        <w:tc>
          <w:tcPr>
            <w:tcW w:w="1840" w:type="dxa"/>
            <w:tcBorders>
              <w:top w:val="nil"/>
              <w:left w:val="nil"/>
              <w:bottom w:val="nil"/>
              <w:right w:val="single" w:sz="4" w:space="0" w:color="auto"/>
            </w:tcBorders>
            <w:shd w:val="clear" w:color="auto" w:fill="auto"/>
            <w:noWrap/>
            <w:vAlign w:val="bottom"/>
            <w:hideMark/>
          </w:tcPr>
          <w:p w14:paraId="0E13FF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rôle</w:t>
            </w:r>
          </w:p>
        </w:tc>
        <w:tc>
          <w:tcPr>
            <w:tcW w:w="1280" w:type="dxa"/>
            <w:tcBorders>
              <w:top w:val="nil"/>
              <w:left w:val="nil"/>
              <w:bottom w:val="nil"/>
              <w:right w:val="single" w:sz="4" w:space="0" w:color="auto"/>
            </w:tcBorders>
            <w:shd w:val="clear" w:color="auto" w:fill="auto"/>
            <w:noWrap/>
            <w:vAlign w:val="center"/>
            <w:hideMark/>
          </w:tcPr>
          <w:p w14:paraId="30455C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FFE735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F9B799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A947D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D9EB9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D40C5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153</w:t>
            </w:r>
          </w:p>
        </w:tc>
      </w:tr>
      <w:tr w:rsidR="00911DCC" w:rsidRPr="00911DCC" w14:paraId="7746CAA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F4EE8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108</w:t>
            </w:r>
          </w:p>
        </w:tc>
        <w:tc>
          <w:tcPr>
            <w:tcW w:w="1840" w:type="dxa"/>
            <w:tcBorders>
              <w:top w:val="nil"/>
              <w:left w:val="nil"/>
              <w:bottom w:val="nil"/>
              <w:right w:val="single" w:sz="4" w:space="0" w:color="auto"/>
            </w:tcBorders>
            <w:shd w:val="clear" w:color="000000" w:fill="F2F2F2"/>
            <w:noWrap/>
            <w:vAlign w:val="bottom"/>
            <w:hideMark/>
          </w:tcPr>
          <w:p w14:paraId="614A2B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science</w:t>
            </w:r>
          </w:p>
        </w:tc>
        <w:tc>
          <w:tcPr>
            <w:tcW w:w="1280" w:type="dxa"/>
            <w:tcBorders>
              <w:top w:val="nil"/>
              <w:left w:val="nil"/>
              <w:bottom w:val="nil"/>
              <w:right w:val="single" w:sz="4" w:space="0" w:color="auto"/>
            </w:tcBorders>
            <w:shd w:val="clear" w:color="000000" w:fill="F2F2F2"/>
            <w:noWrap/>
            <w:vAlign w:val="center"/>
            <w:hideMark/>
          </w:tcPr>
          <w:p w14:paraId="7576A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4D98E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4A5E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50B86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2309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94280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67171D9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1D9C48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c>
          <w:tcPr>
            <w:tcW w:w="1840" w:type="dxa"/>
            <w:tcBorders>
              <w:top w:val="nil"/>
              <w:left w:val="nil"/>
              <w:bottom w:val="nil"/>
              <w:right w:val="single" w:sz="4" w:space="0" w:color="auto"/>
            </w:tcBorders>
            <w:shd w:val="clear" w:color="auto" w:fill="auto"/>
            <w:noWrap/>
            <w:vAlign w:val="bottom"/>
            <w:hideMark/>
          </w:tcPr>
          <w:p w14:paraId="4A5486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source</w:t>
            </w:r>
          </w:p>
        </w:tc>
        <w:tc>
          <w:tcPr>
            <w:tcW w:w="1280" w:type="dxa"/>
            <w:tcBorders>
              <w:top w:val="nil"/>
              <w:left w:val="nil"/>
              <w:bottom w:val="nil"/>
              <w:right w:val="single" w:sz="4" w:space="0" w:color="auto"/>
            </w:tcBorders>
            <w:shd w:val="clear" w:color="auto" w:fill="auto"/>
            <w:noWrap/>
            <w:vAlign w:val="center"/>
            <w:hideMark/>
          </w:tcPr>
          <w:p w14:paraId="27BF27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B4A5B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EA894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4F71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6B0AF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5BE2C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4B5CEA1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D81AE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110</w:t>
            </w:r>
          </w:p>
        </w:tc>
        <w:tc>
          <w:tcPr>
            <w:tcW w:w="1840" w:type="dxa"/>
            <w:tcBorders>
              <w:top w:val="nil"/>
              <w:left w:val="nil"/>
              <w:bottom w:val="nil"/>
              <w:right w:val="single" w:sz="4" w:space="0" w:color="auto"/>
            </w:tcBorders>
            <w:shd w:val="clear" w:color="000000" w:fill="F2F2F2"/>
            <w:noWrap/>
            <w:vAlign w:val="bottom"/>
            <w:hideMark/>
          </w:tcPr>
          <w:p w14:paraId="098BF3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stratégie</w:t>
            </w:r>
          </w:p>
        </w:tc>
        <w:tc>
          <w:tcPr>
            <w:tcW w:w="1280" w:type="dxa"/>
            <w:tcBorders>
              <w:top w:val="nil"/>
              <w:left w:val="nil"/>
              <w:bottom w:val="nil"/>
              <w:right w:val="single" w:sz="4" w:space="0" w:color="auto"/>
            </w:tcBorders>
            <w:shd w:val="clear" w:color="000000" w:fill="F2F2F2"/>
            <w:noWrap/>
            <w:vAlign w:val="center"/>
            <w:hideMark/>
          </w:tcPr>
          <w:p w14:paraId="590812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5B0B1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69991E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C7EE63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B51C4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ADE407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205</w:t>
            </w:r>
          </w:p>
        </w:tc>
      </w:tr>
      <w:tr w:rsidR="00911DCC" w:rsidRPr="00911DCC" w14:paraId="6380811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68CE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111</w:t>
            </w:r>
          </w:p>
        </w:tc>
        <w:tc>
          <w:tcPr>
            <w:tcW w:w="1840" w:type="dxa"/>
            <w:tcBorders>
              <w:top w:val="nil"/>
              <w:left w:val="nil"/>
              <w:bottom w:val="nil"/>
              <w:right w:val="single" w:sz="4" w:space="0" w:color="auto"/>
            </w:tcBorders>
            <w:shd w:val="clear" w:color="auto" w:fill="auto"/>
            <w:noWrap/>
            <w:vAlign w:val="bottom"/>
            <w:hideMark/>
          </w:tcPr>
          <w:p w14:paraId="265F39B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structure</w:t>
            </w:r>
          </w:p>
        </w:tc>
        <w:tc>
          <w:tcPr>
            <w:tcW w:w="1280" w:type="dxa"/>
            <w:tcBorders>
              <w:top w:val="nil"/>
              <w:left w:val="nil"/>
              <w:bottom w:val="nil"/>
              <w:right w:val="single" w:sz="4" w:space="0" w:color="auto"/>
            </w:tcBorders>
            <w:shd w:val="clear" w:color="auto" w:fill="auto"/>
            <w:noWrap/>
            <w:vAlign w:val="center"/>
            <w:hideMark/>
          </w:tcPr>
          <w:p w14:paraId="2E367E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B9508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750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7F086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16234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7F7C6D7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0BC1DF0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3E529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112</w:t>
            </w:r>
          </w:p>
        </w:tc>
        <w:tc>
          <w:tcPr>
            <w:tcW w:w="1840" w:type="dxa"/>
            <w:tcBorders>
              <w:top w:val="nil"/>
              <w:left w:val="nil"/>
              <w:bottom w:val="nil"/>
              <w:right w:val="single" w:sz="4" w:space="0" w:color="auto"/>
            </w:tcBorders>
            <w:shd w:val="clear" w:color="000000" w:fill="F2F2F2"/>
            <w:noWrap/>
            <w:vAlign w:val="bottom"/>
            <w:hideMark/>
          </w:tcPr>
          <w:p w14:paraId="198133C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synthèse</w:t>
            </w:r>
          </w:p>
        </w:tc>
        <w:tc>
          <w:tcPr>
            <w:tcW w:w="1280" w:type="dxa"/>
            <w:tcBorders>
              <w:top w:val="nil"/>
              <w:left w:val="nil"/>
              <w:bottom w:val="nil"/>
              <w:right w:val="single" w:sz="4" w:space="0" w:color="auto"/>
            </w:tcBorders>
            <w:shd w:val="clear" w:color="000000" w:fill="F2F2F2"/>
            <w:noWrap/>
            <w:vAlign w:val="center"/>
            <w:hideMark/>
          </w:tcPr>
          <w:p w14:paraId="0CAD1E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86E9B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644C97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7F1E7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64CAF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6F623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05504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79626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113</w:t>
            </w:r>
          </w:p>
        </w:tc>
        <w:tc>
          <w:tcPr>
            <w:tcW w:w="1840" w:type="dxa"/>
            <w:tcBorders>
              <w:top w:val="nil"/>
              <w:left w:val="nil"/>
              <w:bottom w:val="nil"/>
              <w:right w:val="single" w:sz="4" w:space="0" w:color="auto"/>
            </w:tcBorders>
            <w:shd w:val="clear" w:color="auto" w:fill="auto"/>
            <w:noWrap/>
            <w:vAlign w:val="bottom"/>
            <w:hideMark/>
          </w:tcPr>
          <w:p w14:paraId="46481D2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système</w:t>
            </w:r>
          </w:p>
        </w:tc>
        <w:tc>
          <w:tcPr>
            <w:tcW w:w="1280" w:type="dxa"/>
            <w:tcBorders>
              <w:top w:val="nil"/>
              <w:left w:val="nil"/>
              <w:bottom w:val="nil"/>
              <w:right w:val="single" w:sz="4" w:space="0" w:color="auto"/>
            </w:tcBorders>
            <w:shd w:val="clear" w:color="auto" w:fill="auto"/>
            <w:noWrap/>
            <w:vAlign w:val="center"/>
            <w:hideMark/>
          </w:tcPr>
          <w:p w14:paraId="57926D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7900F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CAA3C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9E777A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FE6B0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009BAE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r>
      <w:tr w:rsidR="00911DCC" w:rsidRPr="00911DCC" w14:paraId="36351C6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8A1D80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114</w:t>
            </w:r>
          </w:p>
        </w:tc>
        <w:tc>
          <w:tcPr>
            <w:tcW w:w="1840" w:type="dxa"/>
            <w:tcBorders>
              <w:top w:val="nil"/>
              <w:left w:val="nil"/>
              <w:bottom w:val="nil"/>
              <w:right w:val="single" w:sz="4" w:space="0" w:color="auto"/>
            </w:tcBorders>
            <w:shd w:val="clear" w:color="000000" w:fill="F2F2F2"/>
            <w:noWrap/>
            <w:vAlign w:val="bottom"/>
            <w:hideMark/>
          </w:tcPr>
          <w:p w14:paraId="03E9B40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temps</w:t>
            </w:r>
          </w:p>
        </w:tc>
        <w:tc>
          <w:tcPr>
            <w:tcW w:w="1280" w:type="dxa"/>
            <w:tcBorders>
              <w:top w:val="nil"/>
              <w:left w:val="nil"/>
              <w:bottom w:val="nil"/>
              <w:right w:val="single" w:sz="4" w:space="0" w:color="auto"/>
            </w:tcBorders>
            <w:shd w:val="clear" w:color="000000" w:fill="F2F2F2"/>
            <w:noWrap/>
            <w:vAlign w:val="center"/>
            <w:hideMark/>
          </w:tcPr>
          <w:p w14:paraId="37AC33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43ECA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F8BB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C3561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E907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4DCD06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184</w:t>
            </w:r>
          </w:p>
        </w:tc>
      </w:tr>
      <w:tr w:rsidR="00911DCC" w:rsidRPr="00911DCC" w14:paraId="5242CB4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03CD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115</w:t>
            </w:r>
          </w:p>
        </w:tc>
        <w:tc>
          <w:tcPr>
            <w:tcW w:w="1840" w:type="dxa"/>
            <w:tcBorders>
              <w:top w:val="nil"/>
              <w:left w:val="nil"/>
              <w:bottom w:val="nil"/>
              <w:right w:val="single" w:sz="4" w:space="0" w:color="auto"/>
            </w:tcBorders>
            <w:shd w:val="clear" w:color="auto" w:fill="auto"/>
            <w:noWrap/>
            <w:vAlign w:val="bottom"/>
            <w:hideMark/>
          </w:tcPr>
          <w:p w14:paraId="6E7BDE1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théorie</w:t>
            </w:r>
          </w:p>
        </w:tc>
        <w:tc>
          <w:tcPr>
            <w:tcW w:w="1280" w:type="dxa"/>
            <w:tcBorders>
              <w:top w:val="nil"/>
              <w:left w:val="nil"/>
              <w:bottom w:val="nil"/>
              <w:right w:val="single" w:sz="4" w:space="0" w:color="auto"/>
            </w:tcBorders>
            <w:shd w:val="clear" w:color="auto" w:fill="auto"/>
            <w:noWrap/>
            <w:vAlign w:val="center"/>
            <w:hideMark/>
          </w:tcPr>
          <w:p w14:paraId="21054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21EB2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4A6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D92A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DA107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5A47C5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494</w:t>
            </w:r>
          </w:p>
        </w:tc>
      </w:tr>
      <w:tr w:rsidR="00911DCC" w:rsidRPr="00911DCC" w14:paraId="30AC25B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77C58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116</w:t>
            </w:r>
          </w:p>
        </w:tc>
        <w:tc>
          <w:tcPr>
            <w:tcW w:w="1840" w:type="dxa"/>
            <w:tcBorders>
              <w:top w:val="nil"/>
              <w:left w:val="nil"/>
              <w:bottom w:val="nil"/>
              <w:right w:val="single" w:sz="4" w:space="0" w:color="auto"/>
            </w:tcBorders>
            <w:shd w:val="clear" w:color="000000" w:fill="F2F2F2"/>
            <w:noWrap/>
            <w:vAlign w:val="bottom"/>
            <w:hideMark/>
          </w:tcPr>
          <w:p w14:paraId="285DEE3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traitement</w:t>
            </w:r>
          </w:p>
        </w:tc>
        <w:tc>
          <w:tcPr>
            <w:tcW w:w="1280" w:type="dxa"/>
            <w:tcBorders>
              <w:top w:val="nil"/>
              <w:left w:val="nil"/>
              <w:bottom w:val="nil"/>
              <w:right w:val="single" w:sz="4" w:space="0" w:color="auto"/>
            </w:tcBorders>
            <w:shd w:val="clear" w:color="000000" w:fill="F2F2F2"/>
            <w:noWrap/>
            <w:vAlign w:val="center"/>
            <w:hideMark/>
          </w:tcPr>
          <w:p w14:paraId="3687A6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1A51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5B71D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CFC7F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DBEBD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987FA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300</w:t>
            </w:r>
          </w:p>
        </w:tc>
      </w:tr>
      <w:tr w:rsidR="00911DCC" w:rsidRPr="00911DCC" w14:paraId="2B0F9A4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72FC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117</w:t>
            </w:r>
          </w:p>
        </w:tc>
        <w:tc>
          <w:tcPr>
            <w:tcW w:w="1840" w:type="dxa"/>
            <w:tcBorders>
              <w:top w:val="nil"/>
              <w:left w:val="nil"/>
              <w:bottom w:val="nil"/>
              <w:right w:val="single" w:sz="4" w:space="0" w:color="auto"/>
            </w:tcBorders>
            <w:shd w:val="clear" w:color="auto" w:fill="auto"/>
            <w:noWrap/>
            <w:vAlign w:val="bottom"/>
            <w:hideMark/>
          </w:tcPr>
          <w:p w14:paraId="5F30989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transformation</w:t>
            </w:r>
          </w:p>
        </w:tc>
        <w:tc>
          <w:tcPr>
            <w:tcW w:w="1280" w:type="dxa"/>
            <w:tcBorders>
              <w:top w:val="nil"/>
              <w:left w:val="nil"/>
              <w:bottom w:val="nil"/>
              <w:right w:val="single" w:sz="4" w:space="0" w:color="auto"/>
            </w:tcBorders>
            <w:shd w:val="clear" w:color="auto" w:fill="auto"/>
            <w:noWrap/>
            <w:vAlign w:val="center"/>
            <w:hideMark/>
          </w:tcPr>
          <w:p w14:paraId="665A92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BC63F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F6D4C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2B43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9C1F2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0918E5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5C5F7C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09F09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118</w:t>
            </w:r>
          </w:p>
        </w:tc>
        <w:tc>
          <w:tcPr>
            <w:tcW w:w="1840" w:type="dxa"/>
            <w:tcBorders>
              <w:top w:val="nil"/>
              <w:left w:val="nil"/>
              <w:bottom w:val="nil"/>
              <w:right w:val="single" w:sz="4" w:space="0" w:color="auto"/>
            </w:tcBorders>
            <w:shd w:val="clear" w:color="000000" w:fill="F2F2F2"/>
            <w:noWrap/>
            <w:vAlign w:val="bottom"/>
            <w:hideMark/>
          </w:tcPr>
          <w:p w14:paraId="403DA1E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travail</w:t>
            </w:r>
          </w:p>
        </w:tc>
        <w:tc>
          <w:tcPr>
            <w:tcW w:w="1280" w:type="dxa"/>
            <w:tcBorders>
              <w:top w:val="nil"/>
              <w:left w:val="nil"/>
              <w:bottom w:val="nil"/>
              <w:right w:val="single" w:sz="4" w:space="0" w:color="auto"/>
            </w:tcBorders>
            <w:shd w:val="clear" w:color="000000" w:fill="F2F2F2"/>
            <w:noWrap/>
            <w:vAlign w:val="center"/>
            <w:hideMark/>
          </w:tcPr>
          <w:p w14:paraId="17786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4D7A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4579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9D17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5A757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FE0FF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r>
      <w:tr w:rsidR="00911DCC" w:rsidRPr="00911DCC" w14:paraId="72E8E39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6BEF28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119</w:t>
            </w:r>
          </w:p>
        </w:tc>
        <w:tc>
          <w:tcPr>
            <w:tcW w:w="1840" w:type="dxa"/>
            <w:tcBorders>
              <w:top w:val="nil"/>
              <w:left w:val="nil"/>
              <w:bottom w:val="nil"/>
              <w:right w:val="single" w:sz="4" w:space="0" w:color="auto"/>
            </w:tcBorders>
            <w:shd w:val="clear" w:color="auto" w:fill="auto"/>
            <w:noWrap/>
            <w:vAlign w:val="bottom"/>
            <w:hideMark/>
          </w:tcPr>
          <w:p w14:paraId="466B9E4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usage</w:t>
            </w:r>
          </w:p>
        </w:tc>
        <w:tc>
          <w:tcPr>
            <w:tcW w:w="1280" w:type="dxa"/>
            <w:tcBorders>
              <w:top w:val="nil"/>
              <w:left w:val="nil"/>
              <w:bottom w:val="nil"/>
              <w:right w:val="single" w:sz="4" w:space="0" w:color="auto"/>
            </w:tcBorders>
            <w:shd w:val="clear" w:color="auto" w:fill="auto"/>
            <w:noWrap/>
            <w:vAlign w:val="center"/>
            <w:hideMark/>
          </w:tcPr>
          <w:p w14:paraId="29A302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DAB5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B925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9D8BD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ADCAA1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E767E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33B697E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B6FE3E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120</w:t>
            </w:r>
          </w:p>
        </w:tc>
        <w:tc>
          <w:tcPr>
            <w:tcW w:w="1840" w:type="dxa"/>
            <w:tcBorders>
              <w:top w:val="nil"/>
              <w:left w:val="nil"/>
              <w:bottom w:val="nil"/>
              <w:right w:val="single" w:sz="4" w:space="0" w:color="auto"/>
            </w:tcBorders>
            <w:shd w:val="clear" w:color="000000" w:fill="F2F2F2"/>
            <w:noWrap/>
            <w:vAlign w:val="bottom"/>
            <w:hideMark/>
          </w:tcPr>
          <w:p w14:paraId="3E87233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utilisation</w:t>
            </w:r>
          </w:p>
        </w:tc>
        <w:tc>
          <w:tcPr>
            <w:tcW w:w="1280" w:type="dxa"/>
            <w:tcBorders>
              <w:top w:val="nil"/>
              <w:left w:val="nil"/>
              <w:bottom w:val="nil"/>
              <w:right w:val="single" w:sz="4" w:space="0" w:color="auto"/>
            </w:tcBorders>
            <w:shd w:val="clear" w:color="000000" w:fill="F2F2F2"/>
            <w:noWrap/>
            <w:vAlign w:val="center"/>
            <w:hideMark/>
          </w:tcPr>
          <w:p w14:paraId="615E7FB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55A8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2F2D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E67F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FB94BF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2A374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4B545D0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EEF0B2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121</w:t>
            </w:r>
          </w:p>
        </w:tc>
        <w:tc>
          <w:tcPr>
            <w:tcW w:w="1840" w:type="dxa"/>
            <w:tcBorders>
              <w:top w:val="nil"/>
              <w:left w:val="nil"/>
              <w:bottom w:val="nil"/>
              <w:right w:val="single" w:sz="4" w:space="0" w:color="auto"/>
            </w:tcBorders>
            <w:shd w:val="clear" w:color="auto" w:fill="auto"/>
            <w:noWrap/>
            <w:vAlign w:val="bottom"/>
            <w:hideMark/>
          </w:tcPr>
          <w:p w14:paraId="338BCFE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valeur</w:t>
            </w:r>
          </w:p>
        </w:tc>
        <w:tc>
          <w:tcPr>
            <w:tcW w:w="1280" w:type="dxa"/>
            <w:tcBorders>
              <w:top w:val="nil"/>
              <w:left w:val="nil"/>
              <w:bottom w:val="nil"/>
              <w:right w:val="single" w:sz="4" w:space="0" w:color="auto"/>
            </w:tcBorders>
            <w:shd w:val="clear" w:color="auto" w:fill="auto"/>
            <w:noWrap/>
            <w:vAlign w:val="center"/>
            <w:hideMark/>
          </w:tcPr>
          <w:p w14:paraId="15B2B6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04044C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3EEBE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FE8B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83CD0A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01E7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85F9A9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8248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122</w:t>
            </w:r>
          </w:p>
        </w:tc>
        <w:tc>
          <w:tcPr>
            <w:tcW w:w="1840" w:type="dxa"/>
            <w:tcBorders>
              <w:top w:val="nil"/>
              <w:left w:val="nil"/>
              <w:bottom w:val="nil"/>
              <w:right w:val="single" w:sz="4" w:space="0" w:color="auto"/>
            </w:tcBorders>
            <w:shd w:val="clear" w:color="000000" w:fill="F2F2F2"/>
            <w:noWrap/>
            <w:vAlign w:val="bottom"/>
            <w:hideMark/>
          </w:tcPr>
          <w:p w14:paraId="671CE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variation</w:t>
            </w:r>
          </w:p>
        </w:tc>
        <w:tc>
          <w:tcPr>
            <w:tcW w:w="1280" w:type="dxa"/>
            <w:tcBorders>
              <w:top w:val="nil"/>
              <w:left w:val="nil"/>
              <w:bottom w:val="nil"/>
              <w:right w:val="single" w:sz="4" w:space="0" w:color="auto"/>
            </w:tcBorders>
            <w:shd w:val="clear" w:color="000000" w:fill="F2F2F2"/>
            <w:noWrap/>
            <w:vAlign w:val="center"/>
            <w:hideMark/>
          </w:tcPr>
          <w:p w14:paraId="5BA2D5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EE86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9A065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6B06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9F79B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B12B9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6A9DD6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BA0AC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123</w:t>
            </w:r>
          </w:p>
        </w:tc>
        <w:tc>
          <w:tcPr>
            <w:tcW w:w="1840" w:type="dxa"/>
            <w:tcBorders>
              <w:top w:val="nil"/>
              <w:left w:val="nil"/>
              <w:bottom w:val="nil"/>
              <w:right w:val="single" w:sz="4" w:space="0" w:color="auto"/>
            </w:tcBorders>
            <w:shd w:val="clear" w:color="auto" w:fill="auto"/>
            <w:noWrap/>
            <w:vAlign w:val="bottom"/>
            <w:hideMark/>
          </w:tcPr>
          <w:p w14:paraId="2A3BC3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voie</w:t>
            </w:r>
          </w:p>
        </w:tc>
        <w:tc>
          <w:tcPr>
            <w:tcW w:w="1280" w:type="dxa"/>
            <w:tcBorders>
              <w:top w:val="nil"/>
              <w:left w:val="nil"/>
              <w:bottom w:val="nil"/>
              <w:right w:val="single" w:sz="4" w:space="0" w:color="auto"/>
            </w:tcBorders>
            <w:shd w:val="clear" w:color="auto" w:fill="auto"/>
            <w:noWrap/>
            <w:vAlign w:val="center"/>
            <w:hideMark/>
          </w:tcPr>
          <w:p w14:paraId="51C2AF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4D4F2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571A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A9B7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9E13BC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BE2BA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668</w:t>
            </w:r>
          </w:p>
        </w:tc>
      </w:tr>
      <w:tr w:rsidR="00911DCC" w:rsidRPr="00911DCC" w14:paraId="2A37D25C" w14:textId="77777777" w:rsidTr="00911DCC">
        <w:trPr>
          <w:trHeight w:val="300"/>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4FA0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3F680B39"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123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5836426"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94</w:t>
            </w:r>
          </w:p>
        </w:tc>
        <w:tc>
          <w:tcPr>
            <w:tcW w:w="1489" w:type="dxa"/>
            <w:tcBorders>
              <w:top w:val="single" w:sz="4" w:space="0" w:color="auto"/>
              <w:left w:val="nil"/>
              <w:bottom w:val="single" w:sz="4" w:space="0" w:color="auto"/>
              <w:right w:val="single" w:sz="4" w:space="0" w:color="auto"/>
            </w:tcBorders>
            <w:shd w:val="clear" w:color="auto" w:fill="auto"/>
            <w:noWrap/>
            <w:vAlign w:val="center"/>
            <w:hideMark/>
          </w:tcPr>
          <w:p w14:paraId="6CA5C27F"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81</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2E2360EC"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63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E4A0F09"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99</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1A2F82D2"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86</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2BBA6EC2"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110</w:t>
            </w:r>
          </w:p>
        </w:tc>
      </w:tr>
    </w:tbl>
    <w:p w14:paraId="3A8DCAA5" w14:textId="3058B499" w:rsidR="007D6EAF" w:rsidRPr="00237BDB" w:rsidRDefault="00BA0D17" w:rsidP="002A01C2">
      <w:pPr>
        <w:pStyle w:val="Titre1"/>
      </w:pPr>
      <w:bookmarkStart w:id="76" w:name="_Toc18538540"/>
      <w:r w:rsidRPr="00237BDB">
        <w:lastRenderedPageBreak/>
        <w:t>A</w:t>
      </w:r>
      <w:r w:rsidR="00A55BBA">
        <w:t>4</w:t>
      </w:r>
      <w:r w:rsidRPr="00237BDB">
        <w:t>. Étiquettes utilisées par Talismane et HAL</w:t>
      </w:r>
      <w:bookmarkEnd w:id="76"/>
    </w:p>
    <w:p w14:paraId="6CA3F0C2" w14:textId="019AA92A" w:rsidR="007D6EAF" w:rsidRPr="00237BDB" w:rsidRDefault="00BA0D17" w:rsidP="003C2FD8">
      <w:pPr>
        <w:pStyle w:val="Titre2"/>
      </w:pPr>
      <w:bookmarkStart w:id="77" w:name="_Toc18538541"/>
      <w:r w:rsidRPr="00237BDB">
        <w:t>A</w:t>
      </w:r>
      <w:r w:rsidR="00A55BBA">
        <w:t>4</w:t>
      </w:r>
      <w:r w:rsidRPr="00237BDB">
        <w:t>.1 Catégories morphosyntaxiques de Talismane</w:t>
      </w:r>
      <w:bookmarkEnd w:id="77"/>
    </w:p>
    <w:p w14:paraId="685833FE" w14:textId="77777777" w:rsidR="007D6EAF" w:rsidRPr="00237BDB" w:rsidRDefault="00BA0D17">
      <w:pPr>
        <w:rPr>
          <w:lang w:val="fr-FR"/>
        </w:rPr>
      </w:pPr>
      <w:r w:rsidRPr="00237BDB">
        <w:rPr>
          <w:lang w:val="fr-FR"/>
        </w:rPr>
        <w:t xml:space="preserve">Ces informations sont tirées de </w:t>
      </w:r>
      <w:hyperlink r:id="rId15" w:anchor="tagset">
        <w:r w:rsidRPr="00237BDB">
          <w:rPr>
            <w:color w:val="1155CC"/>
            <w:u w:val="single"/>
            <w:lang w:val="fr-FR"/>
          </w:rPr>
          <w:t>http://joliciel-informatique.github.io/talismane/#tagset</w:t>
        </w:r>
      </w:hyperlink>
      <w:r w:rsidRPr="00237BDB">
        <w:rPr>
          <w:lang w:val="fr-FR"/>
        </w:rPr>
        <w:t>.</w:t>
      </w: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6EAF" w:rsidRPr="00237BDB" w14:paraId="59417B25" w14:textId="77777777">
        <w:tc>
          <w:tcPr>
            <w:tcW w:w="4680" w:type="dxa"/>
            <w:shd w:val="clear" w:color="auto" w:fill="auto"/>
            <w:tcMar>
              <w:top w:w="100" w:type="dxa"/>
              <w:left w:w="100" w:type="dxa"/>
              <w:bottom w:w="100" w:type="dxa"/>
              <w:right w:w="100" w:type="dxa"/>
            </w:tcMar>
          </w:tcPr>
          <w:p w14:paraId="1ACF784F"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Code</w:t>
            </w:r>
          </w:p>
        </w:tc>
        <w:tc>
          <w:tcPr>
            <w:tcW w:w="4680" w:type="dxa"/>
            <w:shd w:val="clear" w:color="auto" w:fill="auto"/>
            <w:tcMar>
              <w:top w:w="100" w:type="dxa"/>
              <w:left w:w="100" w:type="dxa"/>
              <w:bottom w:w="100" w:type="dxa"/>
              <w:right w:w="100" w:type="dxa"/>
            </w:tcMar>
          </w:tcPr>
          <w:p w14:paraId="24472ACB"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p>
        </w:tc>
      </w:tr>
      <w:tr w:rsidR="007D6EAF" w:rsidRPr="00237BDB" w14:paraId="6B880FDE" w14:textId="77777777">
        <w:tc>
          <w:tcPr>
            <w:tcW w:w="4680" w:type="dxa"/>
            <w:shd w:val="clear" w:color="auto" w:fill="auto"/>
            <w:tcMar>
              <w:top w:w="100" w:type="dxa"/>
              <w:left w:w="100" w:type="dxa"/>
              <w:bottom w:w="100" w:type="dxa"/>
              <w:right w:w="100" w:type="dxa"/>
            </w:tcMar>
          </w:tcPr>
          <w:p w14:paraId="401E2C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w:t>
            </w:r>
          </w:p>
        </w:tc>
        <w:tc>
          <w:tcPr>
            <w:tcW w:w="4680" w:type="dxa"/>
            <w:shd w:val="clear" w:color="auto" w:fill="auto"/>
            <w:tcMar>
              <w:top w:w="100" w:type="dxa"/>
              <w:left w:w="100" w:type="dxa"/>
              <w:bottom w:w="100" w:type="dxa"/>
              <w:right w:w="100" w:type="dxa"/>
            </w:tcMar>
          </w:tcPr>
          <w:p w14:paraId="60A315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Adjectif</w:t>
            </w:r>
          </w:p>
        </w:tc>
      </w:tr>
      <w:tr w:rsidR="007D6EAF" w:rsidRPr="00237BDB" w14:paraId="4ADF6C20" w14:textId="77777777">
        <w:tc>
          <w:tcPr>
            <w:tcW w:w="4680" w:type="dxa"/>
            <w:shd w:val="clear" w:color="auto" w:fill="auto"/>
            <w:tcMar>
              <w:top w:w="100" w:type="dxa"/>
              <w:left w:w="100" w:type="dxa"/>
              <w:bottom w:w="100" w:type="dxa"/>
              <w:right w:w="100" w:type="dxa"/>
            </w:tcMar>
          </w:tcPr>
          <w:p w14:paraId="5DD5B2E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t>
            </w:r>
          </w:p>
        </w:tc>
        <w:tc>
          <w:tcPr>
            <w:tcW w:w="4680" w:type="dxa"/>
            <w:shd w:val="clear" w:color="auto" w:fill="auto"/>
            <w:tcMar>
              <w:top w:w="100" w:type="dxa"/>
              <w:left w:w="100" w:type="dxa"/>
              <w:bottom w:w="100" w:type="dxa"/>
              <w:right w:w="100" w:type="dxa"/>
            </w:tcMar>
          </w:tcPr>
          <w:p w14:paraId="6A3D407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w:t>
            </w:r>
          </w:p>
        </w:tc>
      </w:tr>
      <w:tr w:rsidR="007D6EAF" w:rsidRPr="00237BDB" w14:paraId="5BAAD984" w14:textId="77777777">
        <w:tc>
          <w:tcPr>
            <w:tcW w:w="4680" w:type="dxa"/>
            <w:shd w:val="clear" w:color="auto" w:fill="auto"/>
            <w:tcMar>
              <w:top w:w="100" w:type="dxa"/>
              <w:left w:w="100" w:type="dxa"/>
              <w:bottom w:w="100" w:type="dxa"/>
              <w:right w:w="100" w:type="dxa"/>
            </w:tcMar>
          </w:tcPr>
          <w:p w14:paraId="7843DF5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ADVWH</w:t>
            </w:r>
          </w:p>
        </w:tc>
        <w:tc>
          <w:tcPr>
            <w:tcW w:w="4680" w:type="dxa"/>
            <w:shd w:val="clear" w:color="auto" w:fill="auto"/>
            <w:tcMar>
              <w:top w:w="100" w:type="dxa"/>
              <w:left w:w="100" w:type="dxa"/>
              <w:bottom w:w="100" w:type="dxa"/>
              <w:right w:w="100" w:type="dxa"/>
            </w:tcMar>
          </w:tcPr>
          <w:p w14:paraId="5EDCE7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 interrogatif</w:t>
            </w:r>
          </w:p>
        </w:tc>
      </w:tr>
      <w:tr w:rsidR="007D6EAF" w:rsidRPr="00237BDB" w14:paraId="1F126333" w14:textId="77777777">
        <w:tc>
          <w:tcPr>
            <w:tcW w:w="4680" w:type="dxa"/>
            <w:shd w:val="clear" w:color="auto" w:fill="auto"/>
            <w:tcMar>
              <w:top w:w="100" w:type="dxa"/>
              <w:left w:w="100" w:type="dxa"/>
              <w:bottom w:w="100" w:type="dxa"/>
              <w:right w:w="100" w:type="dxa"/>
            </w:tcMar>
          </w:tcPr>
          <w:p w14:paraId="446794F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CC</w:t>
            </w:r>
          </w:p>
        </w:tc>
        <w:tc>
          <w:tcPr>
            <w:tcW w:w="4680" w:type="dxa"/>
            <w:shd w:val="clear" w:color="auto" w:fill="auto"/>
            <w:tcMar>
              <w:top w:w="100" w:type="dxa"/>
              <w:left w:w="100" w:type="dxa"/>
              <w:bottom w:w="100" w:type="dxa"/>
              <w:right w:w="100" w:type="dxa"/>
            </w:tcMar>
          </w:tcPr>
          <w:p w14:paraId="54CB874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coordination</w:t>
            </w:r>
          </w:p>
        </w:tc>
      </w:tr>
      <w:tr w:rsidR="007D6EAF" w:rsidRPr="00237BDB" w14:paraId="6E57563B" w14:textId="77777777">
        <w:tc>
          <w:tcPr>
            <w:tcW w:w="4680" w:type="dxa"/>
            <w:shd w:val="clear" w:color="auto" w:fill="auto"/>
            <w:tcMar>
              <w:top w:w="100" w:type="dxa"/>
              <w:left w:w="100" w:type="dxa"/>
              <w:bottom w:w="100" w:type="dxa"/>
              <w:right w:w="100" w:type="dxa"/>
            </w:tcMar>
          </w:tcPr>
          <w:p w14:paraId="1F74674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CLO</w:t>
            </w:r>
          </w:p>
        </w:tc>
        <w:tc>
          <w:tcPr>
            <w:tcW w:w="4680" w:type="dxa"/>
            <w:shd w:val="clear" w:color="auto" w:fill="auto"/>
            <w:tcMar>
              <w:top w:w="100" w:type="dxa"/>
              <w:left w:w="100" w:type="dxa"/>
              <w:bottom w:w="100" w:type="dxa"/>
              <w:right w:w="100" w:type="dxa"/>
            </w:tcMar>
          </w:tcPr>
          <w:p w14:paraId="4FAB012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objet</w:t>
            </w:r>
          </w:p>
        </w:tc>
      </w:tr>
      <w:tr w:rsidR="007D6EAF" w:rsidRPr="00237BDB" w14:paraId="7B28829D" w14:textId="77777777">
        <w:tc>
          <w:tcPr>
            <w:tcW w:w="4680" w:type="dxa"/>
            <w:shd w:val="clear" w:color="auto" w:fill="auto"/>
            <w:tcMar>
              <w:top w:w="100" w:type="dxa"/>
              <w:left w:w="100" w:type="dxa"/>
              <w:bottom w:w="100" w:type="dxa"/>
              <w:right w:w="100" w:type="dxa"/>
            </w:tcMar>
          </w:tcPr>
          <w:p w14:paraId="2794105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CLR</w:t>
            </w:r>
          </w:p>
        </w:tc>
        <w:tc>
          <w:tcPr>
            <w:tcW w:w="4680" w:type="dxa"/>
            <w:shd w:val="clear" w:color="auto" w:fill="auto"/>
            <w:tcMar>
              <w:top w:w="100" w:type="dxa"/>
              <w:left w:w="100" w:type="dxa"/>
              <w:bottom w:w="100" w:type="dxa"/>
              <w:right w:w="100" w:type="dxa"/>
            </w:tcMar>
          </w:tcPr>
          <w:p w14:paraId="7642C91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réflexif</w:t>
            </w:r>
          </w:p>
        </w:tc>
      </w:tr>
      <w:tr w:rsidR="007D6EAF" w:rsidRPr="00237BDB" w14:paraId="2154D634" w14:textId="77777777">
        <w:tc>
          <w:tcPr>
            <w:tcW w:w="4680" w:type="dxa"/>
            <w:shd w:val="clear" w:color="auto" w:fill="auto"/>
            <w:tcMar>
              <w:top w:w="100" w:type="dxa"/>
              <w:left w:w="100" w:type="dxa"/>
              <w:bottom w:w="100" w:type="dxa"/>
              <w:right w:w="100" w:type="dxa"/>
            </w:tcMar>
          </w:tcPr>
          <w:p w14:paraId="5C27C1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CLS</w:t>
            </w:r>
          </w:p>
        </w:tc>
        <w:tc>
          <w:tcPr>
            <w:tcW w:w="4680" w:type="dxa"/>
            <w:shd w:val="clear" w:color="auto" w:fill="auto"/>
            <w:tcMar>
              <w:top w:w="100" w:type="dxa"/>
              <w:left w:w="100" w:type="dxa"/>
              <w:bottom w:w="100" w:type="dxa"/>
              <w:right w:w="100" w:type="dxa"/>
            </w:tcMar>
          </w:tcPr>
          <w:p w14:paraId="7C38926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sujet</w:t>
            </w:r>
          </w:p>
        </w:tc>
      </w:tr>
      <w:tr w:rsidR="007D6EAF" w:rsidRPr="00237BDB" w14:paraId="394F5D41" w14:textId="77777777">
        <w:tc>
          <w:tcPr>
            <w:tcW w:w="4680" w:type="dxa"/>
            <w:shd w:val="clear" w:color="auto" w:fill="auto"/>
            <w:tcMar>
              <w:top w:w="100" w:type="dxa"/>
              <w:left w:w="100" w:type="dxa"/>
              <w:bottom w:w="100" w:type="dxa"/>
              <w:right w:w="100" w:type="dxa"/>
            </w:tcMar>
          </w:tcPr>
          <w:p w14:paraId="4EAA54A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CS</w:t>
            </w:r>
          </w:p>
        </w:tc>
        <w:tc>
          <w:tcPr>
            <w:tcW w:w="4680" w:type="dxa"/>
            <w:shd w:val="clear" w:color="auto" w:fill="auto"/>
            <w:tcMar>
              <w:top w:w="100" w:type="dxa"/>
              <w:left w:w="100" w:type="dxa"/>
              <w:bottom w:w="100" w:type="dxa"/>
              <w:right w:w="100" w:type="dxa"/>
            </w:tcMar>
          </w:tcPr>
          <w:p w14:paraId="777E09E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subordination</w:t>
            </w:r>
          </w:p>
        </w:tc>
      </w:tr>
      <w:tr w:rsidR="007D6EAF" w:rsidRPr="00237BDB" w14:paraId="2AE1F79B" w14:textId="77777777">
        <w:tc>
          <w:tcPr>
            <w:tcW w:w="4680" w:type="dxa"/>
            <w:shd w:val="clear" w:color="auto" w:fill="auto"/>
            <w:tcMar>
              <w:top w:w="100" w:type="dxa"/>
              <w:left w:w="100" w:type="dxa"/>
              <w:bottom w:w="100" w:type="dxa"/>
              <w:right w:w="100" w:type="dxa"/>
            </w:tcMar>
          </w:tcPr>
          <w:p w14:paraId="34B95B3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t>
            </w:r>
          </w:p>
        </w:tc>
        <w:tc>
          <w:tcPr>
            <w:tcW w:w="4680" w:type="dxa"/>
            <w:shd w:val="clear" w:color="auto" w:fill="auto"/>
            <w:tcMar>
              <w:top w:w="100" w:type="dxa"/>
              <w:left w:w="100" w:type="dxa"/>
              <w:bottom w:w="100" w:type="dxa"/>
              <w:right w:w="100" w:type="dxa"/>
            </w:tcMar>
          </w:tcPr>
          <w:p w14:paraId="45ECDCD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w:t>
            </w:r>
          </w:p>
        </w:tc>
      </w:tr>
      <w:tr w:rsidR="007D6EAF" w:rsidRPr="00237BDB" w14:paraId="06B124F3" w14:textId="77777777">
        <w:tc>
          <w:tcPr>
            <w:tcW w:w="4680" w:type="dxa"/>
            <w:shd w:val="clear" w:color="auto" w:fill="auto"/>
            <w:tcMar>
              <w:top w:w="100" w:type="dxa"/>
              <w:left w:w="100" w:type="dxa"/>
              <w:bottom w:w="100" w:type="dxa"/>
              <w:right w:w="100" w:type="dxa"/>
            </w:tcMar>
          </w:tcPr>
          <w:p w14:paraId="39E4CFA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DETWH</w:t>
            </w:r>
          </w:p>
        </w:tc>
        <w:tc>
          <w:tcPr>
            <w:tcW w:w="4680" w:type="dxa"/>
            <w:shd w:val="clear" w:color="auto" w:fill="auto"/>
            <w:tcMar>
              <w:top w:w="100" w:type="dxa"/>
              <w:left w:w="100" w:type="dxa"/>
              <w:bottom w:w="100" w:type="dxa"/>
              <w:right w:w="100" w:type="dxa"/>
            </w:tcMar>
          </w:tcPr>
          <w:p w14:paraId="19FFD59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 interrogatif</w:t>
            </w:r>
          </w:p>
        </w:tc>
      </w:tr>
      <w:tr w:rsidR="007D6EAF" w:rsidRPr="00237BDB" w14:paraId="6AEF7787" w14:textId="77777777">
        <w:tc>
          <w:tcPr>
            <w:tcW w:w="4680" w:type="dxa"/>
            <w:shd w:val="clear" w:color="auto" w:fill="auto"/>
            <w:tcMar>
              <w:top w:w="100" w:type="dxa"/>
              <w:left w:w="100" w:type="dxa"/>
              <w:bottom w:w="100" w:type="dxa"/>
              <w:right w:w="100" w:type="dxa"/>
            </w:tcMar>
          </w:tcPr>
          <w:p w14:paraId="54E328C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ET</w:t>
            </w:r>
          </w:p>
        </w:tc>
        <w:tc>
          <w:tcPr>
            <w:tcW w:w="4680" w:type="dxa"/>
            <w:shd w:val="clear" w:color="auto" w:fill="auto"/>
            <w:tcMar>
              <w:top w:w="100" w:type="dxa"/>
              <w:left w:w="100" w:type="dxa"/>
              <w:bottom w:w="100" w:type="dxa"/>
              <w:right w:w="100" w:type="dxa"/>
            </w:tcMar>
          </w:tcPr>
          <w:p w14:paraId="299F9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Mot étranger</w:t>
            </w:r>
          </w:p>
        </w:tc>
      </w:tr>
      <w:tr w:rsidR="007D6EAF" w:rsidRPr="00237BDB" w14:paraId="2E7963FC" w14:textId="77777777">
        <w:tc>
          <w:tcPr>
            <w:tcW w:w="4680" w:type="dxa"/>
            <w:shd w:val="clear" w:color="auto" w:fill="auto"/>
            <w:tcMar>
              <w:top w:w="100" w:type="dxa"/>
              <w:left w:w="100" w:type="dxa"/>
              <w:bottom w:w="100" w:type="dxa"/>
              <w:right w:w="100" w:type="dxa"/>
            </w:tcMar>
          </w:tcPr>
          <w:p w14:paraId="7FC9640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w:t>
            </w:r>
          </w:p>
        </w:tc>
        <w:tc>
          <w:tcPr>
            <w:tcW w:w="4680" w:type="dxa"/>
            <w:shd w:val="clear" w:color="auto" w:fill="auto"/>
            <w:tcMar>
              <w:top w:w="100" w:type="dxa"/>
              <w:left w:w="100" w:type="dxa"/>
              <w:bottom w:w="100" w:type="dxa"/>
              <w:right w:w="100" w:type="dxa"/>
            </w:tcMar>
          </w:tcPr>
          <w:p w14:paraId="6C0F9FFB"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Interjection</w:t>
            </w:r>
          </w:p>
        </w:tc>
      </w:tr>
      <w:tr w:rsidR="007D6EAF" w:rsidRPr="00237BDB" w14:paraId="3407E929" w14:textId="77777777">
        <w:tc>
          <w:tcPr>
            <w:tcW w:w="4680" w:type="dxa"/>
            <w:shd w:val="clear" w:color="auto" w:fill="auto"/>
            <w:tcMar>
              <w:top w:w="100" w:type="dxa"/>
              <w:left w:w="100" w:type="dxa"/>
              <w:bottom w:w="100" w:type="dxa"/>
              <w:right w:w="100" w:type="dxa"/>
            </w:tcMar>
          </w:tcPr>
          <w:p w14:paraId="01FD818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 (que nous rassemblons dans NOUN)</w:t>
            </w:r>
          </w:p>
        </w:tc>
        <w:tc>
          <w:tcPr>
            <w:tcW w:w="4680" w:type="dxa"/>
            <w:shd w:val="clear" w:color="auto" w:fill="auto"/>
            <w:tcMar>
              <w:top w:w="100" w:type="dxa"/>
              <w:left w:w="100" w:type="dxa"/>
              <w:bottom w:w="100" w:type="dxa"/>
              <w:right w:w="100" w:type="dxa"/>
            </w:tcMar>
          </w:tcPr>
          <w:p w14:paraId="755E0C3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commun</w:t>
            </w:r>
          </w:p>
        </w:tc>
      </w:tr>
      <w:tr w:rsidR="007D6EAF" w:rsidRPr="00237BDB" w14:paraId="662828AA" w14:textId="77777777">
        <w:tc>
          <w:tcPr>
            <w:tcW w:w="4680" w:type="dxa"/>
            <w:shd w:val="clear" w:color="auto" w:fill="auto"/>
            <w:tcMar>
              <w:top w:w="100" w:type="dxa"/>
              <w:left w:w="100" w:type="dxa"/>
              <w:bottom w:w="100" w:type="dxa"/>
              <w:right w:w="100" w:type="dxa"/>
            </w:tcMar>
          </w:tcPr>
          <w:p w14:paraId="2E889D7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NPP (que nous rassemblons dans NOUN)</w:t>
            </w:r>
          </w:p>
        </w:tc>
        <w:tc>
          <w:tcPr>
            <w:tcW w:w="4680" w:type="dxa"/>
            <w:shd w:val="clear" w:color="auto" w:fill="auto"/>
            <w:tcMar>
              <w:top w:w="100" w:type="dxa"/>
              <w:left w:w="100" w:type="dxa"/>
              <w:bottom w:w="100" w:type="dxa"/>
              <w:right w:w="100" w:type="dxa"/>
            </w:tcMar>
          </w:tcPr>
          <w:p w14:paraId="4A0CBFD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propre</w:t>
            </w:r>
          </w:p>
        </w:tc>
      </w:tr>
      <w:tr w:rsidR="007D6EAF" w:rsidRPr="00237BDB" w14:paraId="0E53A5EA" w14:textId="77777777">
        <w:tc>
          <w:tcPr>
            <w:tcW w:w="4680" w:type="dxa"/>
            <w:shd w:val="clear" w:color="auto" w:fill="auto"/>
            <w:tcMar>
              <w:top w:w="100" w:type="dxa"/>
              <w:left w:w="100" w:type="dxa"/>
              <w:bottom w:w="100" w:type="dxa"/>
              <w:right w:w="100" w:type="dxa"/>
            </w:tcMar>
          </w:tcPr>
          <w:p w14:paraId="2DACF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 (que nous rassemblons dans PREP)</w:t>
            </w:r>
          </w:p>
        </w:tc>
        <w:tc>
          <w:tcPr>
            <w:tcW w:w="4680" w:type="dxa"/>
            <w:shd w:val="clear" w:color="auto" w:fill="auto"/>
            <w:tcMar>
              <w:top w:w="100" w:type="dxa"/>
              <w:left w:w="100" w:type="dxa"/>
              <w:bottom w:w="100" w:type="dxa"/>
              <w:right w:w="100" w:type="dxa"/>
            </w:tcMar>
          </w:tcPr>
          <w:p w14:paraId="607BF42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r>
      <w:tr w:rsidR="007D6EAF" w:rsidRPr="00B15543" w14:paraId="2E00F6A4" w14:textId="77777777">
        <w:tc>
          <w:tcPr>
            <w:tcW w:w="4680" w:type="dxa"/>
            <w:shd w:val="clear" w:color="auto" w:fill="auto"/>
            <w:tcMar>
              <w:top w:w="100" w:type="dxa"/>
              <w:left w:w="100" w:type="dxa"/>
              <w:bottom w:w="100" w:type="dxa"/>
              <w:right w:w="100" w:type="dxa"/>
            </w:tcMar>
          </w:tcPr>
          <w:p w14:paraId="3A10B8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P+D (que nous rassemblons dans PREP)</w:t>
            </w:r>
          </w:p>
        </w:tc>
        <w:tc>
          <w:tcPr>
            <w:tcW w:w="4680" w:type="dxa"/>
            <w:shd w:val="clear" w:color="auto" w:fill="auto"/>
            <w:tcMar>
              <w:top w:w="100" w:type="dxa"/>
              <w:left w:w="100" w:type="dxa"/>
              <w:bottom w:w="100" w:type="dxa"/>
              <w:right w:w="100" w:type="dxa"/>
            </w:tcMar>
          </w:tcPr>
          <w:p w14:paraId="2E87E24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déterminant combinés (“du”)</w:t>
            </w:r>
          </w:p>
        </w:tc>
      </w:tr>
      <w:tr w:rsidR="007D6EAF" w:rsidRPr="00B15543" w14:paraId="1B2A02F3" w14:textId="77777777">
        <w:tc>
          <w:tcPr>
            <w:tcW w:w="4680" w:type="dxa"/>
            <w:shd w:val="clear" w:color="auto" w:fill="auto"/>
            <w:tcMar>
              <w:top w:w="100" w:type="dxa"/>
              <w:left w:w="100" w:type="dxa"/>
              <w:bottom w:w="100" w:type="dxa"/>
              <w:right w:w="100" w:type="dxa"/>
            </w:tcMar>
          </w:tcPr>
          <w:p w14:paraId="7602C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P+PRO (que nous rassemblons dans PREP)</w:t>
            </w:r>
          </w:p>
        </w:tc>
        <w:tc>
          <w:tcPr>
            <w:tcW w:w="4680" w:type="dxa"/>
            <w:shd w:val="clear" w:color="auto" w:fill="auto"/>
            <w:tcMar>
              <w:top w:w="100" w:type="dxa"/>
              <w:left w:w="100" w:type="dxa"/>
              <w:bottom w:w="100" w:type="dxa"/>
              <w:right w:w="100" w:type="dxa"/>
            </w:tcMar>
          </w:tcPr>
          <w:p w14:paraId="64E0B26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pronom combiné (“duquel”)</w:t>
            </w:r>
          </w:p>
        </w:tc>
      </w:tr>
      <w:tr w:rsidR="007D6EAF" w:rsidRPr="00237BDB" w14:paraId="2A538B1F" w14:textId="77777777">
        <w:tc>
          <w:tcPr>
            <w:tcW w:w="4680" w:type="dxa"/>
            <w:shd w:val="clear" w:color="auto" w:fill="auto"/>
            <w:tcMar>
              <w:top w:w="100" w:type="dxa"/>
              <w:left w:w="100" w:type="dxa"/>
              <w:bottom w:w="100" w:type="dxa"/>
              <w:right w:w="100" w:type="dxa"/>
            </w:tcMar>
          </w:tcPr>
          <w:p w14:paraId="35BFE7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w:t>
            </w:r>
          </w:p>
        </w:tc>
        <w:tc>
          <w:tcPr>
            <w:tcW w:w="4680" w:type="dxa"/>
            <w:shd w:val="clear" w:color="auto" w:fill="auto"/>
            <w:tcMar>
              <w:top w:w="100" w:type="dxa"/>
              <w:left w:w="100" w:type="dxa"/>
              <w:bottom w:w="100" w:type="dxa"/>
              <w:right w:w="100" w:type="dxa"/>
            </w:tcMar>
          </w:tcPr>
          <w:p w14:paraId="1E291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Ponctuation</w:t>
            </w:r>
          </w:p>
        </w:tc>
      </w:tr>
      <w:tr w:rsidR="007D6EAF" w:rsidRPr="00237BDB" w14:paraId="65AC19C0" w14:textId="77777777">
        <w:tc>
          <w:tcPr>
            <w:tcW w:w="4680" w:type="dxa"/>
            <w:shd w:val="clear" w:color="auto" w:fill="auto"/>
            <w:tcMar>
              <w:top w:w="100" w:type="dxa"/>
              <w:left w:w="100" w:type="dxa"/>
              <w:bottom w:w="100" w:type="dxa"/>
              <w:right w:w="100" w:type="dxa"/>
            </w:tcMar>
          </w:tcPr>
          <w:p w14:paraId="620CF58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t>
            </w:r>
          </w:p>
        </w:tc>
        <w:tc>
          <w:tcPr>
            <w:tcW w:w="4680" w:type="dxa"/>
            <w:shd w:val="clear" w:color="auto" w:fill="auto"/>
            <w:tcMar>
              <w:top w:w="100" w:type="dxa"/>
              <w:left w:w="100" w:type="dxa"/>
              <w:bottom w:w="100" w:type="dxa"/>
              <w:right w:w="100" w:type="dxa"/>
            </w:tcMar>
          </w:tcPr>
          <w:p w14:paraId="26354BD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w:t>
            </w:r>
          </w:p>
        </w:tc>
      </w:tr>
      <w:tr w:rsidR="007D6EAF" w:rsidRPr="00237BDB" w14:paraId="40207FBE" w14:textId="77777777">
        <w:tc>
          <w:tcPr>
            <w:tcW w:w="4680" w:type="dxa"/>
            <w:shd w:val="clear" w:color="auto" w:fill="auto"/>
            <w:tcMar>
              <w:top w:w="100" w:type="dxa"/>
              <w:left w:w="100" w:type="dxa"/>
              <w:bottom w:w="100" w:type="dxa"/>
              <w:right w:w="100" w:type="dxa"/>
            </w:tcMar>
          </w:tcPr>
          <w:p w14:paraId="1664CAF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PROREL</w:t>
            </w:r>
          </w:p>
        </w:tc>
        <w:tc>
          <w:tcPr>
            <w:tcW w:w="4680" w:type="dxa"/>
            <w:shd w:val="clear" w:color="auto" w:fill="auto"/>
            <w:tcMar>
              <w:top w:w="100" w:type="dxa"/>
              <w:left w:w="100" w:type="dxa"/>
              <w:bottom w:w="100" w:type="dxa"/>
              <w:right w:w="100" w:type="dxa"/>
            </w:tcMar>
          </w:tcPr>
          <w:p w14:paraId="33CC4FD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relatif</w:t>
            </w:r>
          </w:p>
        </w:tc>
      </w:tr>
      <w:tr w:rsidR="007D6EAF" w:rsidRPr="00237BDB" w14:paraId="32482DD3" w14:textId="77777777">
        <w:tc>
          <w:tcPr>
            <w:tcW w:w="4680" w:type="dxa"/>
            <w:shd w:val="clear" w:color="auto" w:fill="auto"/>
            <w:tcMar>
              <w:top w:w="100" w:type="dxa"/>
              <w:left w:w="100" w:type="dxa"/>
              <w:bottom w:w="100" w:type="dxa"/>
              <w:right w:w="100" w:type="dxa"/>
            </w:tcMar>
          </w:tcPr>
          <w:p w14:paraId="39D167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PROWH</w:t>
            </w:r>
          </w:p>
        </w:tc>
        <w:tc>
          <w:tcPr>
            <w:tcW w:w="4680" w:type="dxa"/>
            <w:shd w:val="clear" w:color="auto" w:fill="auto"/>
            <w:tcMar>
              <w:top w:w="100" w:type="dxa"/>
              <w:left w:w="100" w:type="dxa"/>
              <w:bottom w:w="100" w:type="dxa"/>
              <w:right w:w="100" w:type="dxa"/>
            </w:tcMar>
          </w:tcPr>
          <w:p w14:paraId="31700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interrogatif</w:t>
            </w:r>
          </w:p>
        </w:tc>
      </w:tr>
      <w:tr w:rsidR="007D6EAF" w:rsidRPr="00237BDB" w14:paraId="01BF24F2" w14:textId="77777777">
        <w:tc>
          <w:tcPr>
            <w:tcW w:w="4680" w:type="dxa"/>
            <w:shd w:val="clear" w:color="auto" w:fill="auto"/>
            <w:tcMar>
              <w:top w:w="100" w:type="dxa"/>
              <w:left w:w="100" w:type="dxa"/>
              <w:bottom w:w="100" w:type="dxa"/>
              <w:right w:w="100" w:type="dxa"/>
            </w:tcMar>
          </w:tcPr>
          <w:p w14:paraId="1612C9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V (que nous rassemblons dans VERB)</w:t>
            </w:r>
          </w:p>
        </w:tc>
        <w:tc>
          <w:tcPr>
            <w:tcW w:w="4680" w:type="dxa"/>
            <w:shd w:val="clear" w:color="auto" w:fill="auto"/>
            <w:tcMar>
              <w:top w:w="100" w:type="dxa"/>
              <w:left w:w="100" w:type="dxa"/>
              <w:bottom w:w="100" w:type="dxa"/>
              <w:right w:w="100" w:type="dxa"/>
            </w:tcMar>
          </w:tcPr>
          <w:p w14:paraId="69BC8E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l’indicatif</w:t>
            </w:r>
          </w:p>
        </w:tc>
      </w:tr>
      <w:tr w:rsidR="007D6EAF" w:rsidRPr="00237BDB" w14:paraId="1BED830B" w14:textId="77777777">
        <w:tc>
          <w:tcPr>
            <w:tcW w:w="4680" w:type="dxa"/>
            <w:shd w:val="clear" w:color="auto" w:fill="auto"/>
            <w:tcMar>
              <w:top w:w="100" w:type="dxa"/>
              <w:left w:w="100" w:type="dxa"/>
              <w:bottom w:w="100" w:type="dxa"/>
              <w:right w:w="100" w:type="dxa"/>
            </w:tcMar>
          </w:tcPr>
          <w:p w14:paraId="1CF8FC8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VIMP (que nous rassemblons dans VERB)</w:t>
            </w:r>
          </w:p>
        </w:tc>
        <w:tc>
          <w:tcPr>
            <w:tcW w:w="4680" w:type="dxa"/>
            <w:shd w:val="clear" w:color="auto" w:fill="auto"/>
            <w:tcMar>
              <w:top w:w="100" w:type="dxa"/>
              <w:left w:w="100" w:type="dxa"/>
              <w:bottom w:w="100" w:type="dxa"/>
              <w:right w:w="100" w:type="dxa"/>
            </w:tcMar>
          </w:tcPr>
          <w:p w14:paraId="16FDA69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l’impératif</w:t>
            </w:r>
          </w:p>
        </w:tc>
      </w:tr>
      <w:tr w:rsidR="007D6EAF" w:rsidRPr="00237BDB" w14:paraId="2BAD5F5C" w14:textId="77777777">
        <w:tc>
          <w:tcPr>
            <w:tcW w:w="4680" w:type="dxa"/>
            <w:shd w:val="clear" w:color="auto" w:fill="auto"/>
            <w:tcMar>
              <w:top w:w="100" w:type="dxa"/>
              <w:left w:w="100" w:type="dxa"/>
              <w:bottom w:w="100" w:type="dxa"/>
              <w:right w:w="100" w:type="dxa"/>
            </w:tcMar>
          </w:tcPr>
          <w:p w14:paraId="01C904B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 (que nous rassemblons dans VERB)</w:t>
            </w:r>
          </w:p>
        </w:tc>
        <w:tc>
          <w:tcPr>
            <w:tcW w:w="4680" w:type="dxa"/>
            <w:shd w:val="clear" w:color="auto" w:fill="auto"/>
            <w:tcMar>
              <w:top w:w="100" w:type="dxa"/>
              <w:left w:w="100" w:type="dxa"/>
              <w:bottom w:w="100" w:type="dxa"/>
              <w:right w:w="100" w:type="dxa"/>
            </w:tcMar>
          </w:tcPr>
          <w:p w14:paraId="17C640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l’infinitif</w:t>
            </w:r>
          </w:p>
        </w:tc>
      </w:tr>
      <w:tr w:rsidR="007D6EAF" w:rsidRPr="00237BDB" w14:paraId="5A84FE32" w14:textId="77777777">
        <w:tc>
          <w:tcPr>
            <w:tcW w:w="4680" w:type="dxa"/>
            <w:shd w:val="clear" w:color="auto" w:fill="auto"/>
            <w:tcMar>
              <w:top w:w="100" w:type="dxa"/>
              <w:left w:w="100" w:type="dxa"/>
              <w:bottom w:w="100" w:type="dxa"/>
              <w:right w:w="100" w:type="dxa"/>
            </w:tcMar>
          </w:tcPr>
          <w:p w14:paraId="353023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VPP (que nous rassemblons dans VERB)</w:t>
            </w:r>
          </w:p>
        </w:tc>
        <w:tc>
          <w:tcPr>
            <w:tcW w:w="4680" w:type="dxa"/>
            <w:shd w:val="clear" w:color="auto" w:fill="auto"/>
            <w:tcMar>
              <w:top w:w="100" w:type="dxa"/>
              <w:left w:w="100" w:type="dxa"/>
              <w:bottom w:w="100" w:type="dxa"/>
              <w:right w:w="100" w:type="dxa"/>
            </w:tcMar>
          </w:tcPr>
          <w:p w14:paraId="12D6EE6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passé</w:t>
            </w:r>
          </w:p>
        </w:tc>
      </w:tr>
      <w:tr w:rsidR="007D6EAF" w:rsidRPr="00237BDB" w14:paraId="5DFDB236" w14:textId="77777777">
        <w:tc>
          <w:tcPr>
            <w:tcW w:w="4680" w:type="dxa"/>
            <w:shd w:val="clear" w:color="auto" w:fill="auto"/>
            <w:tcMar>
              <w:top w:w="100" w:type="dxa"/>
              <w:left w:w="100" w:type="dxa"/>
              <w:bottom w:w="100" w:type="dxa"/>
              <w:right w:w="100" w:type="dxa"/>
            </w:tcMar>
          </w:tcPr>
          <w:p w14:paraId="3B18AC0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VPR (que nous rassemblons dans VERB)</w:t>
            </w:r>
          </w:p>
        </w:tc>
        <w:tc>
          <w:tcPr>
            <w:tcW w:w="4680" w:type="dxa"/>
            <w:shd w:val="clear" w:color="auto" w:fill="auto"/>
            <w:tcMar>
              <w:top w:w="100" w:type="dxa"/>
              <w:left w:w="100" w:type="dxa"/>
              <w:bottom w:w="100" w:type="dxa"/>
              <w:right w:w="100" w:type="dxa"/>
            </w:tcMar>
          </w:tcPr>
          <w:p w14:paraId="3C8BE5D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présent</w:t>
            </w:r>
          </w:p>
        </w:tc>
      </w:tr>
      <w:tr w:rsidR="007D6EAF" w:rsidRPr="00237BDB" w14:paraId="2F8FD770" w14:textId="77777777">
        <w:tc>
          <w:tcPr>
            <w:tcW w:w="4680" w:type="dxa"/>
            <w:shd w:val="clear" w:color="auto" w:fill="auto"/>
            <w:tcMar>
              <w:top w:w="100" w:type="dxa"/>
              <w:left w:w="100" w:type="dxa"/>
              <w:bottom w:w="100" w:type="dxa"/>
              <w:right w:w="100" w:type="dxa"/>
            </w:tcMar>
          </w:tcPr>
          <w:p w14:paraId="68AAA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VS (que nous rassemblons dans VERB)</w:t>
            </w:r>
          </w:p>
        </w:tc>
        <w:tc>
          <w:tcPr>
            <w:tcW w:w="4680" w:type="dxa"/>
            <w:shd w:val="clear" w:color="auto" w:fill="auto"/>
            <w:tcMar>
              <w:top w:w="100" w:type="dxa"/>
              <w:left w:w="100" w:type="dxa"/>
              <w:bottom w:w="100" w:type="dxa"/>
              <w:right w:w="100" w:type="dxa"/>
            </w:tcMar>
          </w:tcPr>
          <w:p w14:paraId="771D068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subjonctif</w:t>
            </w:r>
          </w:p>
        </w:tc>
      </w:tr>
    </w:tbl>
    <w:p w14:paraId="3C48A34D" w14:textId="77777777" w:rsidR="007D6EAF" w:rsidRPr="00237BDB" w:rsidRDefault="007D6EAF" w:rsidP="00911DCC">
      <w:pPr>
        <w:ind w:firstLine="0"/>
        <w:rPr>
          <w:highlight w:val="yellow"/>
          <w:lang w:val="fr-FR"/>
        </w:rPr>
      </w:pPr>
    </w:p>
    <w:p w14:paraId="49ADA2FB" w14:textId="4C6F8407" w:rsidR="007D6EAF" w:rsidRPr="00237BDB" w:rsidRDefault="00BA0D17" w:rsidP="00077F96">
      <w:pPr>
        <w:pStyle w:val="Titre2"/>
      </w:pPr>
      <w:bookmarkStart w:id="78" w:name="_Ref17972208"/>
      <w:bookmarkStart w:id="79" w:name="_Toc18538542"/>
      <w:r w:rsidRPr="00237BDB">
        <w:t>A</w:t>
      </w:r>
      <w:r w:rsidR="00A55BBA">
        <w:t>4</w:t>
      </w:r>
      <w:r w:rsidRPr="00237BDB">
        <w:t>.</w:t>
      </w:r>
      <w:r w:rsidR="00911DCC">
        <w:t>2</w:t>
      </w:r>
      <w:r w:rsidRPr="00237BDB">
        <w:t xml:space="preserve"> Code des 27 </w:t>
      </w:r>
      <w:r w:rsidR="00CE0D21">
        <w:t>domaines</w:t>
      </w:r>
      <w:r w:rsidRPr="00237BDB">
        <w:t xml:space="preserve"> de HAL retenues</w:t>
      </w:r>
      <w:bookmarkEnd w:id="78"/>
      <w:bookmarkEnd w:id="79"/>
    </w:p>
    <w:p w14:paraId="25524124" w14:textId="77777777" w:rsidR="007D6EAF" w:rsidRPr="00237BDB" w:rsidRDefault="00911DCC">
      <w:pPr>
        <w:ind w:firstLine="0"/>
        <w:rPr>
          <w:lang w:val="fr-FR"/>
        </w:rPr>
      </w:pPr>
      <w:r>
        <w:rPr>
          <w:lang w:val="fr-FR"/>
        </w:rPr>
        <w:tab/>
        <w:t xml:space="preserve">Ces informations sont tirées de HAL : </w:t>
      </w:r>
      <w:hyperlink r:id="rId16" w:history="1">
        <w:r w:rsidRPr="00862C1A">
          <w:rPr>
            <w:rStyle w:val="Lienhypertexte"/>
            <w:lang w:val="fr-FR"/>
          </w:rPr>
          <w:t>https://hal.archives-ouvertes.fr</w:t>
        </w:r>
      </w:hyperlink>
      <w:r>
        <w:rPr>
          <w:lang w:val="fr-FR"/>
        </w:rPr>
        <w:t xml:space="preserve"> </w:t>
      </w: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060"/>
        <w:gridCol w:w="5670"/>
      </w:tblGrid>
      <w:tr w:rsidR="007D6EAF" w:rsidRPr="00237BDB" w14:paraId="6DAF845E" w14:textId="77777777">
        <w:trPr>
          <w:trHeight w:val="280"/>
        </w:trPr>
        <w:tc>
          <w:tcPr>
            <w:tcW w:w="630" w:type="dxa"/>
            <w:shd w:val="clear" w:color="auto" w:fill="auto"/>
            <w:tcMar>
              <w:top w:w="100" w:type="dxa"/>
              <w:left w:w="100" w:type="dxa"/>
              <w:bottom w:w="100" w:type="dxa"/>
              <w:right w:w="100" w:type="dxa"/>
            </w:tcMar>
          </w:tcPr>
          <w:p w14:paraId="5F99C04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01</w:t>
            </w:r>
          </w:p>
        </w:tc>
        <w:tc>
          <w:tcPr>
            <w:tcW w:w="3060" w:type="dxa"/>
            <w:shd w:val="clear" w:color="auto" w:fill="auto"/>
            <w:tcMar>
              <w:top w:w="100" w:type="dxa"/>
              <w:left w:w="100" w:type="dxa"/>
              <w:bottom w:w="100" w:type="dxa"/>
              <w:right w:w="100" w:type="dxa"/>
            </w:tcMar>
          </w:tcPr>
          <w:p w14:paraId="2871E7C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0.chim</w:t>
            </w:r>
          </w:p>
        </w:tc>
        <w:tc>
          <w:tcPr>
            <w:tcW w:w="5670" w:type="dxa"/>
            <w:shd w:val="clear" w:color="auto" w:fill="auto"/>
            <w:tcMar>
              <w:top w:w="100" w:type="dxa"/>
              <w:left w:w="100" w:type="dxa"/>
              <w:bottom w:w="100" w:type="dxa"/>
              <w:right w:w="100" w:type="dxa"/>
            </w:tcMar>
          </w:tcPr>
          <w:p w14:paraId="34D515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Chimie</w:t>
            </w:r>
          </w:p>
        </w:tc>
      </w:tr>
      <w:tr w:rsidR="007D6EAF" w:rsidRPr="00237BDB" w14:paraId="6FE15B57" w14:textId="77777777">
        <w:trPr>
          <w:trHeight w:val="280"/>
        </w:trPr>
        <w:tc>
          <w:tcPr>
            <w:tcW w:w="630" w:type="dxa"/>
            <w:shd w:val="clear" w:color="auto" w:fill="auto"/>
            <w:tcMar>
              <w:top w:w="100" w:type="dxa"/>
              <w:left w:w="100" w:type="dxa"/>
              <w:bottom w:w="100" w:type="dxa"/>
              <w:right w:w="100" w:type="dxa"/>
            </w:tcMar>
          </w:tcPr>
          <w:p w14:paraId="0175F76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02</w:t>
            </w:r>
          </w:p>
        </w:tc>
        <w:tc>
          <w:tcPr>
            <w:tcW w:w="3060" w:type="dxa"/>
            <w:shd w:val="clear" w:color="auto" w:fill="auto"/>
            <w:tcMar>
              <w:top w:w="100" w:type="dxa"/>
              <w:left w:w="100" w:type="dxa"/>
              <w:bottom w:w="100" w:type="dxa"/>
              <w:right w:w="100" w:type="dxa"/>
            </w:tcMar>
          </w:tcPr>
          <w:p w14:paraId="25A0B13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0.info</w:t>
            </w:r>
          </w:p>
        </w:tc>
        <w:tc>
          <w:tcPr>
            <w:tcW w:w="5670" w:type="dxa"/>
            <w:shd w:val="clear" w:color="auto" w:fill="auto"/>
            <w:tcMar>
              <w:top w:w="100" w:type="dxa"/>
              <w:left w:w="100" w:type="dxa"/>
              <w:bottom w:w="100" w:type="dxa"/>
              <w:right w:w="100" w:type="dxa"/>
            </w:tcMar>
          </w:tcPr>
          <w:p w14:paraId="20BC38F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Informatique</w:t>
            </w:r>
          </w:p>
        </w:tc>
      </w:tr>
      <w:tr w:rsidR="007D6EAF" w:rsidRPr="00237BDB" w14:paraId="7510BFA3" w14:textId="77777777">
        <w:trPr>
          <w:trHeight w:val="280"/>
        </w:trPr>
        <w:tc>
          <w:tcPr>
            <w:tcW w:w="630" w:type="dxa"/>
            <w:shd w:val="clear" w:color="auto" w:fill="auto"/>
            <w:tcMar>
              <w:top w:w="100" w:type="dxa"/>
              <w:left w:w="100" w:type="dxa"/>
              <w:bottom w:w="100" w:type="dxa"/>
              <w:right w:w="100" w:type="dxa"/>
            </w:tcMar>
          </w:tcPr>
          <w:p w14:paraId="3379FC6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03</w:t>
            </w:r>
          </w:p>
        </w:tc>
        <w:tc>
          <w:tcPr>
            <w:tcW w:w="3060" w:type="dxa"/>
            <w:shd w:val="clear" w:color="auto" w:fill="auto"/>
            <w:tcMar>
              <w:top w:w="100" w:type="dxa"/>
              <w:left w:w="100" w:type="dxa"/>
              <w:bottom w:w="100" w:type="dxa"/>
              <w:right w:w="100" w:type="dxa"/>
            </w:tcMar>
          </w:tcPr>
          <w:p w14:paraId="69D3AFF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0.math</w:t>
            </w:r>
          </w:p>
        </w:tc>
        <w:tc>
          <w:tcPr>
            <w:tcW w:w="5670" w:type="dxa"/>
            <w:shd w:val="clear" w:color="auto" w:fill="auto"/>
            <w:tcMar>
              <w:top w:w="100" w:type="dxa"/>
              <w:left w:w="100" w:type="dxa"/>
              <w:bottom w:w="100" w:type="dxa"/>
              <w:right w:w="100" w:type="dxa"/>
            </w:tcMar>
          </w:tcPr>
          <w:p w14:paraId="791350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Mathématiques</w:t>
            </w:r>
          </w:p>
        </w:tc>
      </w:tr>
      <w:tr w:rsidR="007D6EAF" w:rsidRPr="00237BDB" w14:paraId="787C593C" w14:textId="77777777">
        <w:trPr>
          <w:trHeight w:val="280"/>
        </w:trPr>
        <w:tc>
          <w:tcPr>
            <w:tcW w:w="630" w:type="dxa"/>
            <w:shd w:val="clear" w:color="auto" w:fill="auto"/>
            <w:tcMar>
              <w:top w:w="100" w:type="dxa"/>
              <w:left w:w="100" w:type="dxa"/>
              <w:bottom w:w="100" w:type="dxa"/>
              <w:right w:w="100" w:type="dxa"/>
            </w:tcMar>
          </w:tcPr>
          <w:p w14:paraId="1E94BC5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04</w:t>
            </w:r>
          </w:p>
        </w:tc>
        <w:tc>
          <w:tcPr>
            <w:tcW w:w="3060" w:type="dxa"/>
            <w:shd w:val="clear" w:color="auto" w:fill="auto"/>
            <w:tcMar>
              <w:top w:w="100" w:type="dxa"/>
              <w:left w:w="100" w:type="dxa"/>
              <w:bottom w:w="100" w:type="dxa"/>
              <w:right w:w="100" w:type="dxa"/>
            </w:tcMar>
          </w:tcPr>
          <w:p w14:paraId="4B0A0D4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0.phys</w:t>
            </w:r>
          </w:p>
        </w:tc>
        <w:tc>
          <w:tcPr>
            <w:tcW w:w="5670" w:type="dxa"/>
            <w:shd w:val="clear" w:color="auto" w:fill="auto"/>
            <w:tcMar>
              <w:top w:w="100" w:type="dxa"/>
              <w:left w:w="100" w:type="dxa"/>
              <w:bottom w:w="100" w:type="dxa"/>
              <w:right w:w="100" w:type="dxa"/>
            </w:tcMar>
          </w:tcPr>
          <w:p w14:paraId="5BAC350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Physique</w:t>
            </w:r>
          </w:p>
        </w:tc>
      </w:tr>
      <w:tr w:rsidR="007D6EAF" w:rsidRPr="00237BDB" w14:paraId="07A203F3" w14:textId="77777777">
        <w:trPr>
          <w:trHeight w:val="280"/>
        </w:trPr>
        <w:tc>
          <w:tcPr>
            <w:tcW w:w="630" w:type="dxa"/>
            <w:shd w:val="clear" w:color="auto" w:fill="auto"/>
            <w:tcMar>
              <w:top w:w="100" w:type="dxa"/>
              <w:left w:w="100" w:type="dxa"/>
              <w:bottom w:w="100" w:type="dxa"/>
              <w:right w:w="100" w:type="dxa"/>
            </w:tcMar>
          </w:tcPr>
          <w:p w14:paraId="55785C5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05</w:t>
            </w:r>
          </w:p>
        </w:tc>
        <w:tc>
          <w:tcPr>
            <w:tcW w:w="3060" w:type="dxa"/>
            <w:shd w:val="clear" w:color="auto" w:fill="auto"/>
            <w:tcMar>
              <w:top w:w="100" w:type="dxa"/>
              <w:left w:w="100" w:type="dxa"/>
              <w:bottom w:w="100" w:type="dxa"/>
              <w:right w:w="100" w:type="dxa"/>
            </w:tcMar>
          </w:tcPr>
          <w:p w14:paraId="057C488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0.qfin</w:t>
            </w:r>
          </w:p>
        </w:tc>
        <w:tc>
          <w:tcPr>
            <w:tcW w:w="5670" w:type="dxa"/>
            <w:shd w:val="clear" w:color="auto" w:fill="auto"/>
            <w:tcMar>
              <w:top w:w="100" w:type="dxa"/>
              <w:left w:w="100" w:type="dxa"/>
              <w:bottom w:w="100" w:type="dxa"/>
              <w:right w:w="100" w:type="dxa"/>
            </w:tcMar>
          </w:tcPr>
          <w:p w14:paraId="0BF66C3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Économie et finance quantitative</w:t>
            </w:r>
          </w:p>
        </w:tc>
      </w:tr>
      <w:tr w:rsidR="007D6EAF" w:rsidRPr="00237BDB" w14:paraId="25164BAB" w14:textId="77777777">
        <w:trPr>
          <w:trHeight w:val="280"/>
        </w:trPr>
        <w:tc>
          <w:tcPr>
            <w:tcW w:w="630" w:type="dxa"/>
            <w:shd w:val="clear" w:color="auto" w:fill="auto"/>
            <w:tcMar>
              <w:top w:w="100" w:type="dxa"/>
              <w:left w:w="100" w:type="dxa"/>
              <w:bottom w:w="100" w:type="dxa"/>
              <w:right w:w="100" w:type="dxa"/>
            </w:tcMar>
          </w:tcPr>
          <w:p w14:paraId="6D7E3A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06</w:t>
            </w:r>
          </w:p>
        </w:tc>
        <w:tc>
          <w:tcPr>
            <w:tcW w:w="3060" w:type="dxa"/>
            <w:shd w:val="clear" w:color="auto" w:fill="auto"/>
            <w:tcMar>
              <w:top w:w="100" w:type="dxa"/>
              <w:left w:w="100" w:type="dxa"/>
              <w:bottom w:w="100" w:type="dxa"/>
              <w:right w:w="100" w:type="dxa"/>
            </w:tcMar>
          </w:tcPr>
          <w:p w14:paraId="1EA3775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0.scco</w:t>
            </w:r>
          </w:p>
        </w:tc>
        <w:tc>
          <w:tcPr>
            <w:tcW w:w="5670" w:type="dxa"/>
            <w:shd w:val="clear" w:color="auto" w:fill="auto"/>
            <w:tcMar>
              <w:top w:w="100" w:type="dxa"/>
              <w:left w:w="100" w:type="dxa"/>
              <w:bottom w:w="100" w:type="dxa"/>
              <w:right w:w="100" w:type="dxa"/>
            </w:tcMar>
          </w:tcPr>
          <w:p w14:paraId="0024F6A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cognitives</w:t>
            </w:r>
          </w:p>
        </w:tc>
      </w:tr>
      <w:tr w:rsidR="007D6EAF" w:rsidRPr="00237BDB" w14:paraId="4E3D74EC" w14:textId="77777777">
        <w:trPr>
          <w:trHeight w:val="280"/>
        </w:trPr>
        <w:tc>
          <w:tcPr>
            <w:tcW w:w="630" w:type="dxa"/>
            <w:shd w:val="clear" w:color="auto" w:fill="auto"/>
            <w:tcMar>
              <w:top w:w="100" w:type="dxa"/>
              <w:left w:w="100" w:type="dxa"/>
              <w:bottom w:w="100" w:type="dxa"/>
              <w:right w:w="100" w:type="dxa"/>
            </w:tcMar>
          </w:tcPr>
          <w:p w14:paraId="6361960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07</w:t>
            </w:r>
          </w:p>
        </w:tc>
        <w:tc>
          <w:tcPr>
            <w:tcW w:w="3060" w:type="dxa"/>
            <w:shd w:val="clear" w:color="auto" w:fill="auto"/>
            <w:tcMar>
              <w:top w:w="100" w:type="dxa"/>
              <w:left w:w="100" w:type="dxa"/>
              <w:bottom w:w="100" w:type="dxa"/>
              <w:right w:w="100" w:type="dxa"/>
            </w:tcMar>
          </w:tcPr>
          <w:p w14:paraId="31C611B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0.sde</w:t>
            </w:r>
          </w:p>
        </w:tc>
        <w:tc>
          <w:tcPr>
            <w:tcW w:w="5670" w:type="dxa"/>
            <w:shd w:val="clear" w:color="auto" w:fill="auto"/>
            <w:tcMar>
              <w:top w:w="100" w:type="dxa"/>
              <w:left w:w="100" w:type="dxa"/>
              <w:bottom w:w="100" w:type="dxa"/>
              <w:right w:w="100" w:type="dxa"/>
            </w:tcMar>
          </w:tcPr>
          <w:p w14:paraId="16A18A2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l'environnement</w:t>
            </w:r>
          </w:p>
        </w:tc>
      </w:tr>
      <w:tr w:rsidR="007D6EAF" w:rsidRPr="00237BDB" w14:paraId="370F9B27" w14:textId="77777777">
        <w:trPr>
          <w:trHeight w:val="280"/>
        </w:trPr>
        <w:tc>
          <w:tcPr>
            <w:tcW w:w="630" w:type="dxa"/>
            <w:shd w:val="clear" w:color="auto" w:fill="auto"/>
            <w:tcMar>
              <w:top w:w="100" w:type="dxa"/>
              <w:left w:w="100" w:type="dxa"/>
              <w:bottom w:w="100" w:type="dxa"/>
              <w:right w:w="100" w:type="dxa"/>
            </w:tcMar>
          </w:tcPr>
          <w:p w14:paraId="26BB668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08</w:t>
            </w:r>
          </w:p>
        </w:tc>
        <w:tc>
          <w:tcPr>
            <w:tcW w:w="3060" w:type="dxa"/>
            <w:shd w:val="clear" w:color="auto" w:fill="auto"/>
            <w:tcMar>
              <w:top w:w="100" w:type="dxa"/>
              <w:left w:w="100" w:type="dxa"/>
              <w:bottom w:w="100" w:type="dxa"/>
              <w:right w:w="100" w:type="dxa"/>
            </w:tcMar>
          </w:tcPr>
          <w:p w14:paraId="7E58953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0.sdu</w:t>
            </w:r>
          </w:p>
        </w:tc>
        <w:tc>
          <w:tcPr>
            <w:tcW w:w="5670" w:type="dxa"/>
            <w:shd w:val="clear" w:color="auto" w:fill="auto"/>
            <w:tcMar>
              <w:top w:w="100" w:type="dxa"/>
              <w:left w:w="100" w:type="dxa"/>
              <w:bottom w:w="100" w:type="dxa"/>
              <w:right w:w="100" w:type="dxa"/>
            </w:tcMar>
          </w:tcPr>
          <w:p w14:paraId="27605E5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Planète et Univers</w:t>
            </w:r>
          </w:p>
        </w:tc>
      </w:tr>
      <w:tr w:rsidR="007D6EAF" w:rsidRPr="00237BDB" w14:paraId="02A5637B" w14:textId="77777777">
        <w:trPr>
          <w:trHeight w:val="280"/>
        </w:trPr>
        <w:tc>
          <w:tcPr>
            <w:tcW w:w="630" w:type="dxa"/>
            <w:shd w:val="clear" w:color="auto" w:fill="auto"/>
            <w:tcMar>
              <w:top w:w="100" w:type="dxa"/>
              <w:left w:w="100" w:type="dxa"/>
              <w:bottom w:w="100" w:type="dxa"/>
              <w:right w:w="100" w:type="dxa"/>
            </w:tcMar>
          </w:tcPr>
          <w:p w14:paraId="6CBFEA7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09</w:t>
            </w:r>
          </w:p>
        </w:tc>
        <w:tc>
          <w:tcPr>
            <w:tcW w:w="3060" w:type="dxa"/>
            <w:shd w:val="clear" w:color="auto" w:fill="auto"/>
            <w:tcMar>
              <w:top w:w="100" w:type="dxa"/>
              <w:left w:w="100" w:type="dxa"/>
              <w:bottom w:w="100" w:type="dxa"/>
              <w:right w:w="100" w:type="dxa"/>
            </w:tcMar>
          </w:tcPr>
          <w:p w14:paraId="1992425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0.sdv</w:t>
            </w:r>
          </w:p>
        </w:tc>
        <w:tc>
          <w:tcPr>
            <w:tcW w:w="5670" w:type="dxa"/>
            <w:shd w:val="clear" w:color="auto" w:fill="auto"/>
            <w:tcMar>
              <w:top w:w="100" w:type="dxa"/>
              <w:left w:w="100" w:type="dxa"/>
              <w:bottom w:w="100" w:type="dxa"/>
              <w:right w:w="100" w:type="dxa"/>
            </w:tcMar>
          </w:tcPr>
          <w:p w14:paraId="1B07506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du Vivant</w:t>
            </w:r>
          </w:p>
        </w:tc>
      </w:tr>
      <w:tr w:rsidR="007D6EAF" w:rsidRPr="00237BDB" w14:paraId="636A49EB" w14:textId="77777777">
        <w:trPr>
          <w:trHeight w:val="280"/>
        </w:trPr>
        <w:tc>
          <w:tcPr>
            <w:tcW w:w="630" w:type="dxa"/>
            <w:shd w:val="clear" w:color="auto" w:fill="auto"/>
            <w:tcMar>
              <w:top w:w="100" w:type="dxa"/>
              <w:left w:w="100" w:type="dxa"/>
              <w:bottom w:w="100" w:type="dxa"/>
              <w:right w:w="100" w:type="dxa"/>
            </w:tcMar>
          </w:tcPr>
          <w:p w14:paraId="1DE61F2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10</w:t>
            </w:r>
          </w:p>
        </w:tc>
        <w:tc>
          <w:tcPr>
            <w:tcW w:w="3060" w:type="dxa"/>
            <w:shd w:val="clear" w:color="auto" w:fill="auto"/>
            <w:tcMar>
              <w:top w:w="100" w:type="dxa"/>
              <w:left w:w="100" w:type="dxa"/>
              <w:bottom w:w="100" w:type="dxa"/>
              <w:right w:w="100" w:type="dxa"/>
            </w:tcMar>
          </w:tcPr>
          <w:p w14:paraId="2046013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1.shs.anthro</w:t>
            </w:r>
          </w:p>
        </w:tc>
        <w:tc>
          <w:tcPr>
            <w:tcW w:w="5670" w:type="dxa"/>
            <w:shd w:val="clear" w:color="auto" w:fill="auto"/>
            <w:tcMar>
              <w:top w:w="100" w:type="dxa"/>
              <w:left w:w="100" w:type="dxa"/>
              <w:bottom w:w="100" w:type="dxa"/>
              <w:right w:w="100" w:type="dxa"/>
            </w:tcMar>
          </w:tcPr>
          <w:p w14:paraId="38A9C1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Anthropologie</w:t>
            </w:r>
          </w:p>
        </w:tc>
      </w:tr>
      <w:tr w:rsidR="007D6EAF" w:rsidRPr="00237BDB" w14:paraId="3C9F0AC4" w14:textId="77777777">
        <w:trPr>
          <w:trHeight w:val="280"/>
        </w:trPr>
        <w:tc>
          <w:tcPr>
            <w:tcW w:w="630" w:type="dxa"/>
            <w:shd w:val="clear" w:color="auto" w:fill="auto"/>
            <w:tcMar>
              <w:top w:w="100" w:type="dxa"/>
              <w:left w:w="100" w:type="dxa"/>
              <w:bottom w:w="100" w:type="dxa"/>
              <w:right w:w="100" w:type="dxa"/>
            </w:tcMar>
          </w:tcPr>
          <w:p w14:paraId="7FA2A21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11</w:t>
            </w:r>
          </w:p>
        </w:tc>
        <w:tc>
          <w:tcPr>
            <w:tcW w:w="3060" w:type="dxa"/>
            <w:shd w:val="clear" w:color="auto" w:fill="auto"/>
            <w:tcMar>
              <w:top w:w="100" w:type="dxa"/>
              <w:left w:w="100" w:type="dxa"/>
              <w:bottom w:w="100" w:type="dxa"/>
              <w:right w:w="100" w:type="dxa"/>
            </w:tcMar>
          </w:tcPr>
          <w:p w14:paraId="1D3272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1.shs.archeo</w:t>
            </w:r>
          </w:p>
        </w:tc>
        <w:tc>
          <w:tcPr>
            <w:tcW w:w="5670" w:type="dxa"/>
            <w:shd w:val="clear" w:color="auto" w:fill="auto"/>
            <w:tcMar>
              <w:top w:w="100" w:type="dxa"/>
              <w:left w:w="100" w:type="dxa"/>
              <w:bottom w:w="100" w:type="dxa"/>
              <w:right w:w="100" w:type="dxa"/>
            </w:tcMar>
          </w:tcPr>
          <w:p w14:paraId="33681FF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Archéologie et Préhistoire</w:t>
            </w:r>
          </w:p>
        </w:tc>
      </w:tr>
      <w:tr w:rsidR="007D6EAF" w:rsidRPr="00237BDB" w14:paraId="26C3D384" w14:textId="77777777">
        <w:trPr>
          <w:trHeight w:val="280"/>
        </w:trPr>
        <w:tc>
          <w:tcPr>
            <w:tcW w:w="630" w:type="dxa"/>
            <w:shd w:val="clear" w:color="auto" w:fill="auto"/>
            <w:tcMar>
              <w:top w:w="100" w:type="dxa"/>
              <w:left w:w="100" w:type="dxa"/>
              <w:bottom w:w="100" w:type="dxa"/>
              <w:right w:w="100" w:type="dxa"/>
            </w:tcMar>
          </w:tcPr>
          <w:p w14:paraId="3C6CD85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12</w:t>
            </w:r>
          </w:p>
        </w:tc>
        <w:tc>
          <w:tcPr>
            <w:tcW w:w="3060" w:type="dxa"/>
            <w:shd w:val="clear" w:color="auto" w:fill="auto"/>
            <w:tcMar>
              <w:top w:w="100" w:type="dxa"/>
              <w:left w:w="100" w:type="dxa"/>
              <w:bottom w:w="100" w:type="dxa"/>
              <w:right w:w="100" w:type="dxa"/>
            </w:tcMar>
          </w:tcPr>
          <w:p w14:paraId="36B48B5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1.shs.archi</w:t>
            </w:r>
          </w:p>
        </w:tc>
        <w:tc>
          <w:tcPr>
            <w:tcW w:w="5670" w:type="dxa"/>
            <w:shd w:val="clear" w:color="auto" w:fill="auto"/>
            <w:tcMar>
              <w:top w:w="100" w:type="dxa"/>
              <w:left w:w="100" w:type="dxa"/>
              <w:bottom w:w="100" w:type="dxa"/>
              <w:right w:w="100" w:type="dxa"/>
            </w:tcMar>
          </w:tcPr>
          <w:p w14:paraId="4751C37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Architecture</w:t>
            </w:r>
          </w:p>
        </w:tc>
      </w:tr>
      <w:tr w:rsidR="007D6EAF" w:rsidRPr="00B15543" w14:paraId="20C23914" w14:textId="77777777">
        <w:trPr>
          <w:trHeight w:val="280"/>
        </w:trPr>
        <w:tc>
          <w:tcPr>
            <w:tcW w:w="630" w:type="dxa"/>
            <w:shd w:val="clear" w:color="auto" w:fill="auto"/>
            <w:tcMar>
              <w:top w:w="100" w:type="dxa"/>
              <w:left w:w="100" w:type="dxa"/>
              <w:bottom w:w="100" w:type="dxa"/>
              <w:right w:w="100" w:type="dxa"/>
            </w:tcMar>
          </w:tcPr>
          <w:p w14:paraId="4196466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13</w:t>
            </w:r>
          </w:p>
        </w:tc>
        <w:tc>
          <w:tcPr>
            <w:tcW w:w="3060" w:type="dxa"/>
            <w:shd w:val="clear" w:color="auto" w:fill="auto"/>
            <w:tcMar>
              <w:top w:w="100" w:type="dxa"/>
              <w:left w:w="100" w:type="dxa"/>
              <w:bottom w:w="100" w:type="dxa"/>
              <w:right w:w="100" w:type="dxa"/>
            </w:tcMar>
          </w:tcPr>
          <w:p w14:paraId="3D17698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1.shs.art</w:t>
            </w:r>
          </w:p>
        </w:tc>
        <w:tc>
          <w:tcPr>
            <w:tcW w:w="5670" w:type="dxa"/>
            <w:shd w:val="clear" w:color="auto" w:fill="auto"/>
            <w:tcMar>
              <w:top w:w="100" w:type="dxa"/>
              <w:left w:w="100" w:type="dxa"/>
              <w:bottom w:w="100" w:type="dxa"/>
              <w:right w:w="100" w:type="dxa"/>
            </w:tcMar>
          </w:tcPr>
          <w:p w14:paraId="463956C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Art et histoire de l'art</w:t>
            </w:r>
          </w:p>
        </w:tc>
      </w:tr>
      <w:tr w:rsidR="007D6EAF" w:rsidRPr="00237BDB" w14:paraId="22452D99" w14:textId="77777777">
        <w:trPr>
          <w:trHeight w:val="280"/>
        </w:trPr>
        <w:tc>
          <w:tcPr>
            <w:tcW w:w="630" w:type="dxa"/>
            <w:shd w:val="clear" w:color="auto" w:fill="auto"/>
            <w:tcMar>
              <w:top w:w="100" w:type="dxa"/>
              <w:left w:w="100" w:type="dxa"/>
              <w:bottom w:w="100" w:type="dxa"/>
              <w:right w:w="100" w:type="dxa"/>
            </w:tcMar>
          </w:tcPr>
          <w:p w14:paraId="56147D9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14</w:t>
            </w:r>
          </w:p>
        </w:tc>
        <w:tc>
          <w:tcPr>
            <w:tcW w:w="3060" w:type="dxa"/>
            <w:shd w:val="clear" w:color="auto" w:fill="auto"/>
            <w:tcMar>
              <w:top w:w="100" w:type="dxa"/>
              <w:left w:w="100" w:type="dxa"/>
              <w:bottom w:w="100" w:type="dxa"/>
              <w:right w:w="100" w:type="dxa"/>
            </w:tcMar>
          </w:tcPr>
          <w:p w14:paraId="6B240FE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1.shs.autre</w:t>
            </w:r>
          </w:p>
        </w:tc>
        <w:tc>
          <w:tcPr>
            <w:tcW w:w="5670" w:type="dxa"/>
            <w:shd w:val="clear" w:color="auto" w:fill="auto"/>
            <w:tcMar>
              <w:top w:w="100" w:type="dxa"/>
              <w:left w:w="100" w:type="dxa"/>
              <w:bottom w:w="100" w:type="dxa"/>
              <w:right w:w="100" w:type="dxa"/>
            </w:tcMar>
          </w:tcPr>
          <w:p w14:paraId="61840F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Autres</w:t>
            </w:r>
          </w:p>
        </w:tc>
      </w:tr>
      <w:tr w:rsidR="007D6EAF" w:rsidRPr="00237BDB" w14:paraId="272266E9" w14:textId="77777777">
        <w:trPr>
          <w:trHeight w:val="280"/>
        </w:trPr>
        <w:tc>
          <w:tcPr>
            <w:tcW w:w="630" w:type="dxa"/>
            <w:shd w:val="clear" w:color="auto" w:fill="auto"/>
            <w:tcMar>
              <w:top w:w="100" w:type="dxa"/>
              <w:left w:w="100" w:type="dxa"/>
              <w:bottom w:w="100" w:type="dxa"/>
              <w:right w:w="100" w:type="dxa"/>
            </w:tcMar>
          </w:tcPr>
          <w:p w14:paraId="52F2FA6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15</w:t>
            </w:r>
          </w:p>
        </w:tc>
        <w:tc>
          <w:tcPr>
            <w:tcW w:w="3060" w:type="dxa"/>
            <w:shd w:val="clear" w:color="auto" w:fill="auto"/>
            <w:tcMar>
              <w:top w:w="100" w:type="dxa"/>
              <w:left w:w="100" w:type="dxa"/>
              <w:bottom w:w="100" w:type="dxa"/>
              <w:right w:w="100" w:type="dxa"/>
            </w:tcMar>
          </w:tcPr>
          <w:p w14:paraId="4E7E427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1.shs.droit</w:t>
            </w:r>
          </w:p>
        </w:tc>
        <w:tc>
          <w:tcPr>
            <w:tcW w:w="5670" w:type="dxa"/>
            <w:shd w:val="clear" w:color="auto" w:fill="auto"/>
            <w:tcMar>
              <w:top w:w="100" w:type="dxa"/>
              <w:left w:w="100" w:type="dxa"/>
              <w:bottom w:w="100" w:type="dxa"/>
              <w:right w:w="100" w:type="dxa"/>
            </w:tcMar>
          </w:tcPr>
          <w:p w14:paraId="5CC907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Droit</w:t>
            </w:r>
          </w:p>
        </w:tc>
      </w:tr>
      <w:tr w:rsidR="007D6EAF" w:rsidRPr="00237BDB" w14:paraId="08DA9220" w14:textId="77777777">
        <w:trPr>
          <w:trHeight w:val="280"/>
        </w:trPr>
        <w:tc>
          <w:tcPr>
            <w:tcW w:w="630" w:type="dxa"/>
            <w:shd w:val="clear" w:color="auto" w:fill="auto"/>
            <w:tcMar>
              <w:top w:w="100" w:type="dxa"/>
              <w:left w:w="100" w:type="dxa"/>
              <w:bottom w:w="100" w:type="dxa"/>
              <w:right w:w="100" w:type="dxa"/>
            </w:tcMar>
          </w:tcPr>
          <w:p w14:paraId="6DD2B2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16</w:t>
            </w:r>
          </w:p>
        </w:tc>
        <w:tc>
          <w:tcPr>
            <w:tcW w:w="3060" w:type="dxa"/>
            <w:shd w:val="clear" w:color="auto" w:fill="auto"/>
            <w:tcMar>
              <w:top w:w="100" w:type="dxa"/>
              <w:left w:w="100" w:type="dxa"/>
              <w:bottom w:w="100" w:type="dxa"/>
              <w:right w:w="100" w:type="dxa"/>
            </w:tcMar>
          </w:tcPr>
          <w:p w14:paraId="4721C76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1.shs.edu</w:t>
            </w:r>
          </w:p>
        </w:tc>
        <w:tc>
          <w:tcPr>
            <w:tcW w:w="5670" w:type="dxa"/>
            <w:shd w:val="clear" w:color="auto" w:fill="auto"/>
            <w:tcMar>
              <w:top w:w="100" w:type="dxa"/>
              <w:left w:w="100" w:type="dxa"/>
              <w:bottom w:w="100" w:type="dxa"/>
              <w:right w:w="100" w:type="dxa"/>
            </w:tcMar>
          </w:tcPr>
          <w:p w14:paraId="75EC648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Éducation</w:t>
            </w:r>
          </w:p>
        </w:tc>
      </w:tr>
      <w:tr w:rsidR="007D6EAF" w:rsidRPr="00237BDB" w14:paraId="4D47DE6B" w14:textId="77777777">
        <w:trPr>
          <w:trHeight w:val="280"/>
        </w:trPr>
        <w:tc>
          <w:tcPr>
            <w:tcW w:w="630" w:type="dxa"/>
            <w:shd w:val="clear" w:color="auto" w:fill="auto"/>
            <w:tcMar>
              <w:top w:w="100" w:type="dxa"/>
              <w:left w:w="100" w:type="dxa"/>
              <w:bottom w:w="100" w:type="dxa"/>
              <w:right w:w="100" w:type="dxa"/>
            </w:tcMar>
          </w:tcPr>
          <w:p w14:paraId="442496E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lastRenderedPageBreak/>
              <w:t>17</w:t>
            </w:r>
          </w:p>
        </w:tc>
        <w:tc>
          <w:tcPr>
            <w:tcW w:w="3060" w:type="dxa"/>
            <w:shd w:val="clear" w:color="auto" w:fill="auto"/>
            <w:tcMar>
              <w:top w:w="100" w:type="dxa"/>
              <w:left w:w="100" w:type="dxa"/>
              <w:bottom w:w="100" w:type="dxa"/>
              <w:right w:w="100" w:type="dxa"/>
            </w:tcMar>
          </w:tcPr>
          <w:p w14:paraId="4ABD64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1.shs.geo</w:t>
            </w:r>
          </w:p>
        </w:tc>
        <w:tc>
          <w:tcPr>
            <w:tcW w:w="5670" w:type="dxa"/>
            <w:shd w:val="clear" w:color="auto" w:fill="auto"/>
            <w:tcMar>
              <w:top w:w="100" w:type="dxa"/>
              <w:left w:w="100" w:type="dxa"/>
              <w:bottom w:w="100" w:type="dxa"/>
              <w:right w:w="100" w:type="dxa"/>
            </w:tcMar>
          </w:tcPr>
          <w:p w14:paraId="5EBE802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Géographie</w:t>
            </w:r>
          </w:p>
        </w:tc>
      </w:tr>
      <w:tr w:rsidR="007D6EAF" w:rsidRPr="00237BDB" w14:paraId="6182BC63" w14:textId="77777777">
        <w:trPr>
          <w:trHeight w:val="280"/>
        </w:trPr>
        <w:tc>
          <w:tcPr>
            <w:tcW w:w="630" w:type="dxa"/>
            <w:shd w:val="clear" w:color="auto" w:fill="auto"/>
            <w:tcMar>
              <w:top w:w="100" w:type="dxa"/>
              <w:left w:w="100" w:type="dxa"/>
              <w:bottom w:w="100" w:type="dxa"/>
              <w:right w:w="100" w:type="dxa"/>
            </w:tcMar>
          </w:tcPr>
          <w:p w14:paraId="592C7E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18</w:t>
            </w:r>
          </w:p>
        </w:tc>
        <w:tc>
          <w:tcPr>
            <w:tcW w:w="3060" w:type="dxa"/>
            <w:shd w:val="clear" w:color="auto" w:fill="auto"/>
            <w:tcMar>
              <w:top w:w="100" w:type="dxa"/>
              <w:left w:w="100" w:type="dxa"/>
              <w:bottom w:w="100" w:type="dxa"/>
              <w:right w:w="100" w:type="dxa"/>
            </w:tcMar>
          </w:tcPr>
          <w:p w14:paraId="1B0A10D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1.shs.gestion</w:t>
            </w:r>
          </w:p>
        </w:tc>
        <w:tc>
          <w:tcPr>
            <w:tcW w:w="5670" w:type="dxa"/>
            <w:shd w:val="clear" w:color="auto" w:fill="auto"/>
            <w:tcMar>
              <w:top w:w="100" w:type="dxa"/>
              <w:left w:w="100" w:type="dxa"/>
              <w:bottom w:w="100" w:type="dxa"/>
              <w:right w:w="100" w:type="dxa"/>
            </w:tcMar>
          </w:tcPr>
          <w:p w14:paraId="6C35A83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Gestion et management</w:t>
            </w:r>
          </w:p>
        </w:tc>
      </w:tr>
      <w:tr w:rsidR="007D6EAF" w:rsidRPr="00237BDB" w14:paraId="35B8244E" w14:textId="77777777">
        <w:trPr>
          <w:trHeight w:val="280"/>
        </w:trPr>
        <w:tc>
          <w:tcPr>
            <w:tcW w:w="630" w:type="dxa"/>
            <w:shd w:val="clear" w:color="auto" w:fill="auto"/>
            <w:tcMar>
              <w:top w:w="100" w:type="dxa"/>
              <w:left w:w="100" w:type="dxa"/>
              <w:bottom w:w="100" w:type="dxa"/>
              <w:right w:w="100" w:type="dxa"/>
            </w:tcMar>
          </w:tcPr>
          <w:p w14:paraId="6F82189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19</w:t>
            </w:r>
          </w:p>
        </w:tc>
        <w:tc>
          <w:tcPr>
            <w:tcW w:w="3060" w:type="dxa"/>
            <w:shd w:val="clear" w:color="auto" w:fill="auto"/>
            <w:tcMar>
              <w:top w:w="100" w:type="dxa"/>
              <w:left w:w="100" w:type="dxa"/>
              <w:bottom w:w="100" w:type="dxa"/>
              <w:right w:w="100" w:type="dxa"/>
            </w:tcMar>
          </w:tcPr>
          <w:p w14:paraId="6CF5ADD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1.shs.hist</w:t>
            </w:r>
          </w:p>
        </w:tc>
        <w:tc>
          <w:tcPr>
            <w:tcW w:w="5670" w:type="dxa"/>
            <w:shd w:val="clear" w:color="auto" w:fill="auto"/>
            <w:tcMar>
              <w:top w:w="100" w:type="dxa"/>
              <w:left w:w="100" w:type="dxa"/>
              <w:bottom w:w="100" w:type="dxa"/>
              <w:right w:w="100" w:type="dxa"/>
            </w:tcMar>
          </w:tcPr>
          <w:p w14:paraId="281B2DC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Histoire</w:t>
            </w:r>
          </w:p>
        </w:tc>
      </w:tr>
      <w:tr w:rsidR="007D6EAF" w:rsidRPr="00B15543" w14:paraId="304206D4" w14:textId="77777777">
        <w:trPr>
          <w:trHeight w:val="280"/>
        </w:trPr>
        <w:tc>
          <w:tcPr>
            <w:tcW w:w="630" w:type="dxa"/>
            <w:shd w:val="clear" w:color="auto" w:fill="auto"/>
            <w:tcMar>
              <w:top w:w="100" w:type="dxa"/>
              <w:left w:w="100" w:type="dxa"/>
              <w:bottom w:w="100" w:type="dxa"/>
              <w:right w:w="100" w:type="dxa"/>
            </w:tcMar>
          </w:tcPr>
          <w:p w14:paraId="745585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20</w:t>
            </w:r>
          </w:p>
        </w:tc>
        <w:tc>
          <w:tcPr>
            <w:tcW w:w="3060" w:type="dxa"/>
            <w:shd w:val="clear" w:color="auto" w:fill="auto"/>
            <w:tcMar>
              <w:top w:w="100" w:type="dxa"/>
              <w:left w:w="100" w:type="dxa"/>
              <w:bottom w:w="100" w:type="dxa"/>
              <w:right w:w="100" w:type="dxa"/>
            </w:tcMar>
          </w:tcPr>
          <w:p w14:paraId="0FE4C11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1.shs.infocom</w:t>
            </w:r>
          </w:p>
        </w:tc>
        <w:tc>
          <w:tcPr>
            <w:tcW w:w="5670" w:type="dxa"/>
            <w:shd w:val="clear" w:color="auto" w:fill="auto"/>
            <w:tcMar>
              <w:top w:w="100" w:type="dxa"/>
              <w:left w:w="100" w:type="dxa"/>
              <w:bottom w:w="100" w:type="dxa"/>
              <w:right w:w="100" w:type="dxa"/>
            </w:tcMar>
          </w:tcPr>
          <w:p w14:paraId="55D039B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l'information et de la communication</w:t>
            </w:r>
          </w:p>
        </w:tc>
      </w:tr>
      <w:tr w:rsidR="007D6EAF" w:rsidRPr="00237BDB" w14:paraId="414E1D5A" w14:textId="77777777">
        <w:trPr>
          <w:trHeight w:val="280"/>
        </w:trPr>
        <w:tc>
          <w:tcPr>
            <w:tcW w:w="630" w:type="dxa"/>
            <w:shd w:val="clear" w:color="auto" w:fill="auto"/>
            <w:tcMar>
              <w:top w:w="100" w:type="dxa"/>
              <w:left w:w="100" w:type="dxa"/>
              <w:bottom w:w="100" w:type="dxa"/>
              <w:right w:w="100" w:type="dxa"/>
            </w:tcMar>
          </w:tcPr>
          <w:p w14:paraId="700CD07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21</w:t>
            </w:r>
          </w:p>
        </w:tc>
        <w:tc>
          <w:tcPr>
            <w:tcW w:w="3060" w:type="dxa"/>
            <w:shd w:val="clear" w:color="auto" w:fill="auto"/>
            <w:tcMar>
              <w:top w:w="100" w:type="dxa"/>
              <w:left w:w="100" w:type="dxa"/>
              <w:bottom w:w="100" w:type="dxa"/>
              <w:right w:w="100" w:type="dxa"/>
            </w:tcMar>
          </w:tcPr>
          <w:p w14:paraId="36A5B90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1.shs.ling</w:t>
            </w:r>
          </w:p>
        </w:tc>
        <w:tc>
          <w:tcPr>
            <w:tcW w:w="5670" w:type="dxa"/>
            <w:shd w:val="clear" w:color="auto" w:fill="auto"/>
            <w:tcMar>
              <w:top w:w="100" w:type="dxa"/>
              <w:left w:w="100" w:type="dxa"/>
              <w:bottom w:w="100" w:type="dxa"/>
              <w:right w:w="100" w:type="dxa"/>
            </w:tcMar>
          </w:tcPr>
          <w:p w14:paraId="0EB7EEB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Linguistique</w:t>
            </w:r>
          </w:p>
        </w:tc>
      </w:tr>
      <w:tr w:rsidR="007D6EAF" w:rsidRPr="00237BDB" w14:paraId="22718292" w14:textId="77777777">
        <w:trPr>
          <w:trHeight w:val="280"/>
        </w:trPr>
        <w:tc>
          <w:tcPr>
            <w:tcW w:w="630" w:type="dxa"/>
            <w:shd w:val="clear" w:color="auto" w:fill="auto"/>
            <w:tcMar>
              <w:top w:w="100" w:type="dxa"/>
              <w:left w:w="100" w:type="dxa"/>
              <w:bottom w:w="100" w:type="dxa"/>
              <w:right w:w="100" w:type="dxa"/>
            </w:tcMar>
          </w:tcPr>
          <w:p w14:paraId="6CC8DFF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22</w:t>
            </w:r>
          </w:p>
        </w:tc>
        <w:tc>
          <w:tcPr>
            <w:tcW w:w="3060" w:type="dxa"/>
            <w:shd w:val="clear" w:color="auto" w:fill="auto"/>
            <w:tcMar>
              <w:top w:w="100" w:type="dxa"/>
              <w:left w:w="100" w:type="dxa"/>
              <w:bottom w:w="100" w:type="dxa"/>
              <w:right w:w="100" w:type="dxa"/>
            </w:tcMar>
          </w:tcPr>
          <w:p w14:paraId="71459BA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1.shs.litt</w:t>
            </w:r>
          </w:p>
        </w:tc>
        <w:tc>
          <w:tcPr>
            <w:tcW w:w="5670" w:type="dxa"/>
            <w:shd w:val="clear" w:color="auto" w:fill="auto"/>
            <w:tcMar>
              <w:top w:w="100" w:type="dxa"/>
              <w:left w:w="100" w:type="dxa"/>
              <w:bottom w:w="100" w:type="dxa"/>
              <w:right w:w="100" w:type="dxa"/>
            </w:tcMar>
          </w:tcPr>
          <w:p w14:paraId="1671AF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Littératures</w:t>
            </w:r>
          </w:p>
        </w:tc>
      </w:tr>
      <w:tr w:rsidR="007D6EAF" w:rsidRPr="00237BDB" w14:paraId="41E78F7F" w14:textId="77777777">
        <w:trPr>
          <w:trHeight w:val="280"/>
        </w:trPr>
        <w:tc>
          <w:tcPr>
            <w:tcW w:w="630" w:type="dxa"/>
            <w:shd w:val="clear" w:color="auto" w:fill="auto"/>
            <w:tcMar>
              <w:top w:w="100" w:type="dxa"/>
              <w:left w:w="100" w:type="dxa"/>
              <w:bottom w:w="100" w:type="dxa"/>
              <w:right w:w="100" w:type="dxa"/>
            </w:tcMar>
          </w:tcPr>
          <w:p w14:paraId="77AAD8A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23</w:t>
            </w:r>
          </w:p>
        </w:tc>
        <w:tc>
          <w:tcPr>
            <w:tcW w:w="3060" w:type="dxa"/>
            <w:shd w:val="clear" w:color="auto" w:fill="auto"/>
            <w:tcMar>
              <w:top w:w="100" w:type="dxa"/>
              <w:left w:w="100" w:type="dxa"/>
              <w:bottom w:w="100" w:type="dxa"/>
              <w:right w:w="100" w:type="dxa"/>
            </w:tcMar>
          </w:tcPr>
          <w:p w14:paraId="70457E2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1.shs.phil</w:t>
            </w:r>
          </w:p>
        </w:tc>
        <w:tc>
          <w:tcPr>
            <w:tcW w:w="5670" w:type="dxa"/>
            <w:shd w:val="clear" w:color="auto" w:fill="auto"/>
            <w:tcMar>
              <w:top w:w="100" w:type="dxa"/>
              <w:left w:w="100" w:type="dxa"/>
              <w:bottom w:w="100" w:type="dxa"/>
              <w:right w:w="100" w:type="dxa"/>
            </w:tcMar>
          </w:tcPr>
          <w:p w14:paraId="3505FD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Philosophie</w:t>
            </w:r>
          </w:p>
        </w:tc>
      </w:tr>
      <w:tr w:rsidR="007D6EAF" w:rsidRPr="00237BDB" w14:paraId="2AFC0500" w14:textId="77777777">
        <w:trPr>
          <w:trHeight w:val="280"/>
        </w:trPr>
        <w:tc>
          <w:tcPr>
            <w:tcW w:w="630" w:type="dxa"/>
            <w:shd w:val="clear" w:color="auto" w:fill="auto"/>
            <w:tcMar>
              <w:top w:w="100" w:type="dxa"/>
              <w:left w:w="100" w:type="dxa"/>
              <w:bottom w:w="100" w:type="dxa"/>
              <w:right w:w="100" w:type="dxa"/>
            </w:tcMar>
          </w:tcPr>
          <w:p w14:paraId="6B78E1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24</w:t>
            </w:r>
          </w:p>
        </w:tc>
        <w:tc>
          <w:tcPr>
            <w:tcW w:w="3060" w:type="dxa"/>
            <w:shd w:val="clear" w:color="auto" w:fill="auto"/>
            <w:tcMar>
              <w:top w:w="100" w:type="dxa"/>
              <w:left w:w="100" w:type="dxa"/>
              <w:bottom w:w="100" w:type="dxa"/>
              <w:right w:w="100" w:type="dxa"/>
            </w:tcMar>
          </w:tcPr>
          <w:p w14:paraId="175E17A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1.shs.psy</w:t>
            </w:r>
          </w:p>
        </w:tc>
        <w:tc>
          <w:tcPr>
            <w:tcW w:w="5670" w:type="dxa"/>
            <w:shd w:val="clear" w:color="auto" w:fill="auto"/>
            <w:tcMar>
              <w:top w:w="100" w:type="dxa"/>
              <w:left w:w="100" w:type="dxa"/>
              <w:bottom w:w="100" w:type="dxa"/>
              <w:right w:w="100" w:type="dxa"/>
            </w:tcMar>
          </w:tcPr>
          <w:p w14:paraId="0FBEEFA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Psychologie</w:t>
            </w:r>
          </w:p>
        </w:tc>
      </w:tr>
      <w:tr w:rsidR="007D6EAF" w:rsidRPr="00237BDB" w14:paraId="78D4CF70" w14:textId="77777777">
        <w:trPr>
          <w:trHeight w:val="280"/>
        </w:trPr>
        <w:tc>
          <w:tcPr>
            <w:tcW w:w="630" w:type="dxa"/>
            <w:shd w:val="clear" w:color="auto" w:fill="auto"/>
            <w:tcMar>
              <w:top w:w="100" w:type="dxa"/>
              <w:left w:w="100" w:type="dxa"/>
              <w:bottom w:w="100" w:type="dxa"/>
              <w:right w:w="100" w:type="dxa"/>
            </w:tcMar>
          </w:tcPr>
          <w:p w14:paraId="2158A1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25</w:t>
            </w:r>
          </w:p>
        </w:tc>
        <w:tc>
          <w:tcPr>
            <w:tcW w:w="3060" w:type="dxa"/>
            <w:shd w:val="clear" w:color="auto" w:fill="auto"/>
            <w:tcMar>
              <w:top w:w="100" w:type="dxa"/>
              <w:left w:w="100" w:type="dxa"/>
              <w:bottom w:w="100" w:type="dxa"/>
              <w:right w:w="100" w:type="dxa"/>
            </w:tcMar>
          </w:tcPr>
          <w:p w14:paraId="60291C9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1.shs.scipo</w:t>
            </w:r>
          </w:p>
        </w:tc>
        <w:tc>
          <w:tcPr>
            <w:tcW w:w="5670" w:type="dxa"/>
            <w:shd w:val="clear" w:color="auto" w:fill="auto"/>
            <w:tcMar>
              <w:top w:w="100" w:type="dxa"/>
              <w:left w:w="100" w:type="dxa"/>
              <w:bottom w:w="100" w:type="dxa"/>
              <w:right w:w="100" w:type="dxa"/>
            </w:tcMar>
          </w:tcPr>
          <w:p w14:paraId="243AA4E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 politique</w:t>
            </w:r>
          </w:p>
        </w:tc>
      </w:tr>
      <w:tr w:rsidR="007D6EAF" w:rsidRPr="00237BDB" w14:paraId="1DBF23EF" w14:textId="77777777">
        <w:trPr>
          <w:trHeight w:val="280"/>
        </w:trPr>
        <w:tc>
          <w:tcPr>
            <w:tcW w:w="630" w:type="dxa"/>
            <w:shd w:val="clear" w:color="auto" w:fill="auto"/>
            <w:tcMar>
              <w:top w:w="100" w:type="dxa"/>
              <w:left w:w="100" w:type="dxa"/>
              <w:bottom w:w="100" w:type="dxa"/>
              <w:right w:w="100" w:type="dxa"/>
            </w:tcMar>
          </w:tcPr>
          <w:p w14:paraId="1726EB4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26</w:t>
            </w:r>
          </w:p>
        </w:tc>
        <w:tc>
          <w:tcPr>
            <w:tcW w:w="3060" w:type="dxa"/>
            <w:shd w:val="clear" w:color="auto" w:fill="auto"/>
            <w:tcMar>
              <w:top w:w="100" w:type="dxa"/>
              <w:left w:w="100" w:type="dxa"/>
              <w:bottom w:w="100" w:type="dxa"/>
              <w:right w:w="100" w:type="dxa"/>
            </w:tcMar>
          </w:tcPr>
          <w:p w14:paraId="4B1C084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1.shs.socio</w:t>
            </w:r>
          </w:p>
        </w:tc>
        <w:tc>
          <w:tcPr>
            <w:tcW w:w="5670" w:type="dxa"/>
            <w:shd w:val="clear" w:color="auto" w:fill="auto"/>
            <w:tcMar>
              <w:top w:w="100" w:type="dxa"/>
              <w:left w:w="100" w:type="dxa"/>
              <w:bottom w:w="100" w:type="dxa"/>
              <w:right w:w="100" w:type="dxa"/>
            </w:tcMar>
          </w:tcPr>
          <w:p w14:paraId="0D76B3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Sociologie</w:t>
            </w:r>
          </w:p>
        </w:tc>
      </w:tr>
      <w:tr w:rsidR="007D6EAF" w:rsidRPr="00237BDB" w14:paraId="215AFE56" w14:textId="77777777">
        <w:trPr>
          <w:trHeight w:val="280"/>
        </w:trPr>
        <w:tc>
          <w:tcPr>
            <w:tcW w:w="630" w:type="dxa"/>
            <w:shd w:val="clear" w:color="auto" w:fill="auto"/>
            <w:tcMar>
              <w:top w:w="100" w:type="dxa"/>
              <w:left w:w="100" w:type="dxa"/>
              <w:bottom w:w="100" w:type="dxa"/>
              <w:right w:w="100" w:type="dxa"/>
            </w:tcMar>
          </w:tcPr>
          <w:p w14:paraId="48D23C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27</w:t>
            </w:r>
          </w:p>
        </w:tc>
        <w:tc>
          <w:tcPr>
            <w:tcW w:w="3060" w:type="dxa"/>
            <w:shd w:val="clear" w:color="auto" w:fill="auto"/>
            <w:tcMar>
              <w:top w:w="100" w:type="dxa"/>
              <w:left w:w="100" w:type="dxa"/>
              <w:bottom w:w="100" w:type="dxa"/>
              <w:right w:w="100" w:type="dxa"/>
            </w:tcMar>
          </w:tcPr>
          <w:p w14:paraId="445969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NONE</w:t>
            </w:r>
          </w:p>
        </w:tc>
        <w:tc>
          <w:tcPr>
            <w:tcW w:w="5670" w:type="dxa"/>
            <w:shd w:val="clear" w:color="auto" w:fill="auto"/>
            <w:tcMar>
              <w:top w:w="100" w:type="dxa"/>
              <w:left w:w="100" w:type="dxa"/>
              <w:bottom w:w="100" w:type="dxa"/>
              <w:right w:w="100" w:type="dxa"/>
            </w:tcMar>
          </w:tcPr>
          <w:p w14:paraId="35268221" w14:textId="38398FA3"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 xml:space="preserve">Pas de </w:t>
            </w:r>
            <w:r w:rsidR="00CE0D21">
              <w:rPr>
                <w:sz w:val="18"/>
                <w:szCs w:val="18"/>
                <w:lang w:val="fr-FR"/>
              </w:rPr>
              <w:t>domaine</w:t>
            </w:r>
            <w:r w:rsidRPr="00237BDB">
              <w:rPr>
                <w:sz w:val="18"/>
                <w:szCs w:val="18"/>
                <w:lang w:val="fr-FR"/>
              </w:rPr>
              <w:t xml:space="preserve"> associé</w:t>
            </w:r>
          </w:p>
        </w:tc>
      </w:tr>
    </w:tbl>
    <w:p w14:paraId="3ADBF49F" w14:textId="77777777" w:rsidR="007D6EAF" w:rsidRPr="00237BDB" w:rsidRDefault="007D6EAF">
      <w:pPr>
        <w:ind w:firstLine="0"/>
        <w:rPr>
          <w:lang w:val="fr-FR"/>
        </w:rPr>
      </w:pPr>
    </w:p>
    <w:p w14:paraId="23444743" w14:textId="548C5505" w:rsidR="007D6EAF" w:rsidRPr="00237BDB" w:rsidRDefault="00BA0D17" w:rsidP="002A01C2">
      <w:pPr>
        <w:pStyle w:val="Titre1"/>
        <w:rPr>
          <w:highlight w:val="yellow"/>
        </w:rPr>
      </w:pPr>
      <w:bookmarkStart w:id="80" w:name="_Toc18538543"/>
      <w:r w:rsidRPr="00237BDB">
        <w:lastRenderedPageBreak/>
        <w:t>A</w:t>
      </w:r>
      <w:r w:rsidR="00A55BBA">
        <w:t>5</w:t>
      </w:r>
      <w:r w:rsidRPr="00237BDB">
        <w:t>. Éléments techniques</w:t>
      </w:r>
      <w:bookmarkEnd w:id="80"/>
    </w:p>
    <w:p w14:paraId="0D6EA478" w14:textId="5CF2C2BC" w:rsidR="007D6EAF" w:rsidRPr="00237BDB" w:rsidRDefault="00BA0D17" w:rsidP="003C2FD8">
      <w:pPr>
        <w:pStyle w:val="Titre2"/>
      </w:pPr>
      <w:bookmarkStart w:id="81" w:name="_Toc18538544"/>
      <w:r w:rsidRPr="00237BDB">
        <w:t>A</w:t>
      </w:r>
      <w:r w:rsidR="00A55BBA">
        <w:t>5</w:t>
      </w:r>
      <w:r w:rsidRPr="00237BDB">
        <w:t>.A Présentation de l’API de requêtage de notre corpus</w:t>
      </w:r>
      <w:bookmarkEnd w:id="81"/>
    </w:p>
    <w:p w14:paraId="68A83BE0" w14:textId="77777777" w:rsidR="007D6EAF" w:rsidRPr="00237BDB" w:rsidRDefault="00BA0D17">
      <w:pPr>
        <w:rPr>
          <w:lang w:val="fr-FR"/>
        </w:rPr>
      </w:pPr>
      <w:r w:rsidRPr="00237BDB">
        <w:rPr>
          <w:lang w:val="fr-FR"/>
        </w:rPr>
        <w:t xml:space="preserve">Nous présentons dans cette partie notre interface de programmation de l’application (API) que nous avons </w:t>
      </w:r>
      <w:r w:rsidR="00077F96" w:rsidRPr="00237BDB">
        <w:rPr>
          <w:lang w:val="fr-FR"/>
        </w:rPr>
        <w:t>développée</w:t>
      </w:r>
      <w:r w:rsidRPr="00237BDB">
        <w:rPr>
          <w:lang w:val="fr-FR"/>
        </w:rPr>
        <w:t xml:space="preserve"> afin d’</w:t>
      </w:r>
      <w:r w:rsidR="00077F96" w:rsidRPr="00237BDB">
        <w:rPr>
          <w:lang w:val="fr-FR"/>
        </w:rPr>
        <w:t>interroger</w:t>
      </w:r>
      <w:r w:rsidRPr="00237BDB">
        <w:rPr>
          <w:lang w:val="fr-FR"/>
        </w:rPr>
        <w:t xml:space="preserve"> notre corpus.</w:t>
      </w:r>
    </w:p>
    <w:p w14:paraId="190DE7A1" w14:textId="77777777" w:rsidR="007D6EAF" w:rsidRPr="00237BDB" w:rsidRDefault="00BA0D17">
      <w:pPr>
        <w:rPr>
          <w:lang w:val="fr-FR"/>
        </w:rPr>
      </w:pPr>
      <w:r w:rsidRPr="00237BDB">
        <w:rPr>
          <w:lang w:val="fr-FR"/>
        </w:rPr>
        <w:t>Requêtes sur notre corpus pour filtrer le corpus, trouver des titres et faire des statistiques.</w:t>
      </w:r>
    </w:p>
    <w:p w14:paraId="457BCA81"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'domain'</w:t>
      </w:r>
      <w:r w:rsidRPr="00237BDB">
        <w:rPr>
          <w:rFonts w:ascii="Consolas" w:eastAsia="Consolas" w:hAnsi="Consolas" w:cs="Consolas"/>
          <w:lang w:val="fr-FR"/>
        </w:rPr>
        <w:t>)</w:t>
      </w:r>
    </w:p>
    <w:p w14:paraId="3914877D" w14:textId="6D94B755" w:rsidR="007D6EAF" w:rsidRPr="00237BDB" w:rsidRDefault="00BA0D17">
      <w:pPr>
        <w:rPr>
          <w:lang w:val="fr-FR"/>
        </w:rPr>
      </w:pPr>
      <w:r w:rsidRPr="00237BDB">
        <w:rPr>
          <w:lang w:val="fr-FR"/>
        </w:rPr>
        <w:t>Produit un comptage des titres selon l</w:t>
      </w:r>
      <w:r w:rsidR="00CE0D21">
        <w:rPr>
          <w:lang w:val="fr-FR"/>
        </w:rPr>
        <w:t xml:space="preserve">e domaine </w:t>
      </w:r>
      <w:r w:rsidRPr="00237BDB">
        <w:rPr>
          <w:lang w:val="fr-FR"/>
        </w:rPr>
        <w:t>des titres. Le résultat est un dictionnaire où la clé est l</w:t>
      </w:r>
      <w:r w:rsidR="00CE0D21">
        <w:rPr>
          <w:lang w:val="fr-FR"/>
        </w:rPr>
        <w:t xml:space="preserve">e domaine </w:t>
      </w:r>
      <w:r w:rsidRPr="00237BDB">
        <w:rPr>
          <w:lang w:val="fr-FR"/>
        </w:rPr>
        <w:t>et la valeur le nombre de titre dans ce</w:t>
      </w:r>
      <w:r w:rsidR="00CE0D21">
        <w:rPr>
          <w:lang w:val="fr-FR"/>
        </w:rPr>
        <w:t xml:space="preserve"> domaine</w:t>
      </w:r>
      <w:r w:rsidRPr="00237BDB">
        <w:rPr>
          <w:lang w:val="fr-FR"/>
        </w:rPr>
        <w:t>.</w:t>
      </w:r>
    </w:p>
    <w:p w14:paraId="639E8AF8"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'nb_parts'</w:t>
      </w:r>
      <w:r w:rsidRPr="00237BDB">
        <w:rPr>
          <w:rFonts w:ascii="Consolas" w:eastAsia="Consolas" w:hAnsi="Consolas" w:cs="Consolas"/>
          <w:lang w:val="fr-FR"/>
        </w:rPr>
        <w:t>,</w:t>
      </w:r>
      <w:r w:rsidRPr="00237BDB">
        <w:rPr>
          <w:rFonts w:ascii="Consolas" w:eastAsia="Consolas" w:hAnsi="Consolas" w:cs="Consolas"/>
          <w:color w:val="00B050"/>
          <w:lang w:val="fr-FR"/>
        </w:rPr>
        <w:t xml:space="preserve"> 'nb_segments'</w:t>
      </w:r>
      <w:r w:rsidRPr="00237BDB">
        <w:rPr>
          <w:rFonts w:ascii="Consolas" w:eastAsia="Consolas" w:hAnsi="Consolas" w:cs="Consolas"/>
          <w:lang w:val="fr-FR"/>
        </w:rPr>
        <w:t>))</w:t>
      </w:r>
    </w:p>
    <w:p w14:paraId="54462DA6" w14:textId="77777777" w:rsidR="007D6EAF" w:rsidRPr="00237BDB" w:rsidRDefault="00BA0D17">
      <w:pPr>
        <w:rPr>
          <w:lang w:val="fr-FR"/>
        </w:rPr>
      </w:pPr>
      <w:r w:rsidRPr="00237BDB">
        <w:rPr>
          <w:lang w:val="fr-FR"/>
        </w:rPr>
        <w:t>Produit un comptage des titres selon les combinaisons des valeurs possibles pour le nombre de parties et le nombre de segments. Le résultat est un dictionnaire où la clé est un tuple constitué d’une combinaison existante de valeurs des deux dimensions, par exemple 1 partie, 2 segments, et la valeur le nombre de titre correspondant à cette combinaison, le nombre de titres ayant 1 partie et 2 segments.</w:t>
      </w:r>
    </w:p>
    <w:p w14:paraId="2352262D" w14:textId="77777777" w:rsidR="007D6EAF" w:rsidRPr="00483D55" w:rsidRDefault="00BA0D17">
      <w:pPr>
        <w:rPr>
          <w:rFonts w:ascii="Consolas" w:eastAsia="Consolas" w:hAnsi="Consolas" w:cs="Consolas"/>
          <w:lang w:val="en-US"/>
        </w:rPr>
      </w:pPr>
      <w:r w:rsidRPr="00483D55">
        <w:rPr>
          <w:rFonts w:ascii="Consolas" w:eastAsia="Consolas" w:hAnsi="Consolas" w:cs="Consolas"/>
          <w:color w:val="8064A2"/>
          <w:lang w:val="en-US"/>
        </w:rPr>
        <w:t>count</w:t>
      </w:r>
      <w:r w:rsidRPr="00483D55">
        <w:rPr>
          <w:rFonts w:ascii="Consolas" w:eastAsia="Consolas" w:hAnsi="Consolas" w:cs="Consolas"/>
          <w:lang w:val="en-US"/>
        </w:rPr>
        <w:t>({</w:t>
      </w:r>
      <w:r w:rsidRPr="00483D55">
        <w:rPr>
          <w:rFonts w:ascii="Consolas" w:eastAsia="Consolas" w:hAnsi="Consolas" w:cs="Consolas"/>
          <w:color w:val="00B050"/>
          <w:lang w:val="en-US"/>
        </w:rPr>
        <w:t xml:space="preserve">'nb_parts'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1</w:t>
      </w:r>
      <w:r w:rsidRPr="00483D55">
        <w:rPr>
          <w:rFonts w:ascii="Consolas" w:eastAsia="Consolas" w:hAnsi="Consolas" w:cs="Consolas"/>
          <w:lang w:val="en-US"/>
        </w:rPr>
        <w:t>,</w:t>
      </w:r>
      <w:r w:rsidRPr="00483D55">
        <w:rPr>
          <w:rFonts w:ascii="Consolas" w:eastAsia="Consolas" w:hAnsi="Consolas" w:cs="Consolas"/>
          <w:color w:val="00B050"/>
          <w:lang w:val="en-US"/>
        </w:rPr>
        <w:t xml:space="preserve"> 'nb_segments'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2</w:t>
      </w:r>
      <w:r w:rsidRPr="00483D55">
        <w:rPr>
          <w:rFonts w:ascii="Consolas" w:eastAsia="Consolas" w:hAnsi="Consolas" w:cs="Consolas"/>
          <w:lang w:val="en-US"/>
        </w:rPr>
        <w:t>})</w:t>
      </w:r>
    </w:p>
    <w:p w14:paraId="218F6344" w14:textId="77777777" w:rsidR="007D6EAF" w:rsidRPr="00237BDB" w:rsidRDefault="00BA0D17">
      <w:pPr>
        <w:rPr>
          <w:lang w:val="fr-FR"/>
        </w:rPr>
      </w:pPr>
      <w:r w:rsidRPr="00237BDB">
        <w:rPr>
          <w:lang w:val="fr-FR"/>
        </w:rPr>
        <w:t>Compte le nombre de titre ayant une partie et deux segments.</w:t>
      </w:r>
    </w:p>
    <w:p w14:paraId="14DFF628" w14:textId="77777777" w:rsidR="007D6EAF" w:rsidRPr="00237BDB" w:rsidRDefault="00BA0D17">
      <w:pPr>
        <w:rPr>
          <w:rFonts w:ascii="Consolas" w:eastAsia="Consolas" w:hAnsi="Consolas" w:cs="Consolas"/>
          <w:lang w:val="fr-FR"/>
        </w:rPr>
      </w:pPr>
      <w:r w:rsidRPr="00237BDB">
        <w:rPr>
          <w:rFonts w:ascii="Consolas" w:eastAsia="Consolas" w:hAnsi="Consolas" w:cs="Consolas"/>
          <w:lang w:val="fr-FR"/>
        </w:rPr>
        <w:t>t12 =</w:t>
      </w:r>
      <w:r w:rsidRPr="00237BDB">
        <w:rPr>
          <w:rFonts w:ascii="Consolas" w:eastAsia="Consolas" w:hAnsi="Consolas" w:cs="Consolas"/>
          <w:color w:val="8064A2"/>
          <w:lang w:val="fr-FR"/>
        </w:rPr>
        <w:t xml:space="preserve"> select</w:t>
      </w:r>
      <w:r w:rsidRPr="00237BDB">
        <w:rPr>
          <w:rFonts w:ascii="Consolas" w:eastAsia="Consolas" w:hAnsi="Consolas" w:cs="Consolas"/>
          <w:lang w:val="fr-FR"/>
        </w:rPr>
        <w:t>({</w:t>
      </w:r>
      <w:r w:rsidRPr="00237BDB">
        <w:rPr>
          <w:rFonts w:ascii="Consolas" w:eastAsia="Consolas" w:hAnsi="Consolas" w:cs="Consolas"/>
          <w:color w:val="00B050"/>
          <w:lang w:val="fr-FR"/>
        </w:rPr>
        <w:t xml:space="preserve">'nb_parts'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1</w:t>
      </w:r>
      <w:r w:rsidRPr="00237BDB">
        <w:rPr>
          <w:rFonts w:ascii="Consolas" w:eastAsia="Consolas" w:hAnsi="Consolas" w:cs="Consolas"/>
          <w:lang w:val="fr-FR"/>
        </w:rPr>
        <w:t>,</w:t>
      </w:r>
      <w:r w:rsidRPr="00237BDB">
        <w:rPr>
          <w:rFonts w:ascii="Consolas" w:eastAsia="Consolas" w:hAnsi="Consolas" w:cs="Consolas"/>
          <w:color w:val="00B050"/>
          <w:lang w:val="fr-FR"/>
        </w:rPr>
        <w:t xml:space="preserve"> 'nb_segments'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2</w:t>
      </w:r>
      <w:r w:rsidRPr="00237BDB">
        <w:rPr>
          <w:rFonts w:ascii="Consolas" w:eastAsia="Consolas" w:hAnsi="Consolas" w:cs="Consolas"/>
          <w:lang w:val="fr-FR"/>
        </w:rPr>
        <w:t>})</w:t>
      </w:r>
    </w:p>
    <w:p w14:paraId="6EF316D3" w14:textId="77777777" w:rsidR="007D6EAF" w:rsidRPr="00237BDB" w:rsidRDefault="00BA0D17">
      <w:pPr>
        <w:rPr>
          <w:lang w:val="fr-FR"/>
        </w:rPr>
      </w:pPr>
      <w:r w:rsidRPr="00237BDB">
        <w:rPr>
          <w:lang w:val="fr-FR"/>
        </w:rPr>
        <w:t>Création d’un sous-corpus composé des titres ayant une partie et deux segments. On peut ensuite utiliser les requêtes stat et count sur celui-ci via une variable globale qui contient le corpus courant.</w:t>
      </w:r>
    </w:p>
    <w:p w14:paraId="7EBF82A0" w14:textId="77777777" w:rsidR="007D6EAF" w:rsidRPr="00237BDB" w:rsidRDefault="00BA0D17">
      <w:pPr>
        <w:pBdr>
          <w:top w:val="nil"/>
          <w:left w:val="nil"/>
          <w:bottom w:val="nil"/>
          <w:right w:val="nil"/>
          <w:between w:val="nil"/>
        </w:pBdr>
        <w:rPr>
          <w:rFonts w:ascii="Consolas" w:eastAsia="Consolas" w:hAnsi="Consolas" w:cs="Consolas"/>
          <w:lang w:val="fr-FR"/>
        </w:rPr>
      </w:pPr>
      <w:r w:rsidRPr="00237BDB">
        <w:rPr>
          <w:rFonts w:ascii="Consolas" w:eastAsia="Consolas" w:hAnsi="Consolas" w:cs="Consolas"/>
          <w:color w:val="8064A2"/>
          <w:lang w:val="fr-FR"/>
        </w:rPr>
        <w:t>find</w:t>
      </w:r>
      <w:r w:rsidRPr="00237BDB">
        <w:rPr>
          <w:rFonts w:ascii="Consolas" w:eastAsia="Consolas" w:hAnsi="Consolas" w:cs="Consolas"/>
          <w:lang w:val="fr-FR"/>
        </w:rPr>
        <w:t>({</w:t>
      </w:r>
      <w:r w:rsidRPr="00237BDB">
        <w:rPr>
          <w:rFonts w:ascii="Consolas" w:eastAsia="Consolas" w:hAnsi="Consolas" w:cs="Consolas"/>
          <w:color w:val="00B050"/>
          <w:lang w:val="fr-FR"/>
        </w:rPr>
        <w:t>'nb_roots'</w:t>
      </w:r>
      <w:r w:rsidRPr="00237BDB">
        <w:rPr>
          <w:rFonts w:ascii="Consolas" w:eastAsia="Consolas" w:hAnsi="Consolas" w:cs="Consolas"/>
          <w:lang w:val="fr-FR"/>
        </w:rPr>
        <w:t xml:space="preserve"> : </w:t>
      </w:r>
      <w:r w:rsidRPr="00237BDB">
        <w:rPr>
          <w:rFonts w:ascii="Consolas" w:eastAsia="Consolas" w:hAnsi="Consolas" w:cs="Consolas"/>
          <w:color w:val="FF0000"/>
          <w:lang w:val="fr-FR"/>
        </w:rPr>
        <w:t>2</w:t>
      </w:r>
      <w:r w:rsidRPr="00237BDB">
        <w:rPr>
          <w:rFonts w:ascii="Consolas" w:eastAsia="Consolas" w:hAnsi="Consolas" w:cs="Consolas"/>
          <w:lang w:val="fr-FR"/>
        </w:rPr>
        <w:t>}, nb=</w:t>
      </w:r>
      <w:r w:rsidRPr="00237BDB">
        <w:rPr>
          <w:rFonts w:ascii="Consolas" w:eastAsia="Consolas" w:hAnsi="Consolas" w:cs="Consolas"/>
          <w:color w:val="FF0000"/>
          <w:lang w:val="fr-FR"/>
        </w:rPr>
        <w:t>20</w:t>
      </w:r>
      <w:r w:rsidRPr="00237BDB">
        <w:rPr>
          <w:rFonts w:ascii="Consolas" w:eastAsia="Consolas" w:hAnsi="Consolas" w:cs="Consolas"/>
          <w:lang w:val="fr-FR"/>
        </w:rPr>
        <w:t>)</w:t>
      </w:r>
    </w:p>
    <w:p w14:paraId="14033C93" w14:textId="1782050E" w:rsidR="007D6EAF" w:rsidRPr="00237BDB" w:rsidRDefault="00BA0D17">
      <w:pPr>
        <w:rPr>
          <w:lang w:val="fr-FR"/>
        </w:rPr>
      </w:pPr>
      <w:r w:rsidRPr="00237BDB">
        <w:rPr>
          <w:lang w:val="fr-FR"/>
        </w:rPr>
        <w:t xml:space="preserve">Cherche et affiche 20 titres ayant 2 </w:t>
      </w:r>
      <w:r w:rsidR="00766646">
        <w:rPr>
          <w:lang w:val="fr-FR"/>
        </w:rPr>
        <w:t>têtes</w:t>
      </w:r>
      <w:r w:rsidRPr="00237BDB">
        <w:rPr>
          <w:lang w:val="fr-FR"/>
        </w:rPr>
        <w:t>.</w:t>
      </w:r>
    </w:p>
    <w:p w14:paraId="5B377E09" w14:textId="77777777" w:rsidR="007D6EAF" w:rsidRPr="00237BDB" w:rsidRDefault="00BA0D17">
      <w:pPr>
        <w:jc w:val="left"/>
        <w:rPr>
          <w:lang w:val="fr-FR"/>
        </w:rPr>
      </w:pPr>
      <w:r w:rsidRPr="00237BDB">
        <w:rPr>
          <w:rFonts w:ascii="Consolas" w:eastAsia="Consolas" w:hAnsi="Consolas" w:cs="Consolas"/>
          <w:color w:val="8064A2"/>
          <w:lang w:val="fr-FR"/>
        </w:rPr>
        <w:t>find</w:t>
      </w:r>
      <w:r w:rsidRPr="00237BDB">
        <w:rPr>
          <w:rFonts w:ascii="Consolas" w:eastAsia="Consolas" w:hAnsi="Consolas" w:cs="Consolas"/>
          <w:lang w:val="fr-FR"/>
        </w:rPr>
        <w:t>({</w:t>
      </w:r>
      <w:r w:rsidRPr="00237BDB">
        <w:rPr>
          <w:rFonts w:ascii="Consolas" w:eastAsia="Consolas" w:hAnsi="Consolas" w:cs="Consolas"/>
          <w:color w:val="00B050"/>
          <w:lang w:val="fr-FR"/>
        </w:rPr>
        <w:t>'roots.0.lemma'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'rôle'</w:t>
      </w:r>
      <w:r w:rsidRPr="00237BDB">
        <w:rPr>
          <w:rFonts w:ascii="Consolas" w:eastAsia="Consolas" w:hAnsi="Consolas" w:cs="Consolas"/>
          <w:lang w:val="fr-FR"/>
        </w:rPr>
        <w:t xml:space="preserve">, </w:t>
      </w:r>
      <w:r w:rsidRPr="00237BDB">
        <w:rPr>
          <w:rFonts w:ascii="Consolas" w:eastAsia="Consolas" w:hAnsi="Consolas" w:cs="Consolas"/>
          <w:color w:val="00B050"/>
          <w:lang w:val="fr-FR"/>
        </w:rPr>
        <w:t>'roots.1.lemma'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'cas'</w:t>
      </w:r>
      <w:r w:rsidRPr="00237BDB">
        <w:rPr>
          <w:rFonts w:ascii="Consolas" w:eastAsia="Consolas" w:hAnsi="Consolas" w:cs="Consolas"/>
          <w:lang w:val="fr-FR"/>
        </w:rPr>
        <w:t xml:space="preserve">, </w:t>
      </w:r>
      <w:r w:rsidRPr="00237BDB">
        <w:rPr>
          <w:rFonts w:ascii="Consolas" w:eastAsia="Consolas" w:hAnsi="Consolas" w:cs="Consolas"/>
          <w:lang w:val="fr-FR"/>
        </w:rPr>
        <w:br/>
      </w:r>
      <w:r w:rsidRPr="00237BDB">
        <w:rPr>
          <w:rFonts w:ascii="Consolas" w:eastAsia="Consolas" w:hAnsi="Consolas" w:cs="Consolas"/>
          <w:lang w:val="fr-FR"/>
        </w:rPr>
        <w:tab/>
      </w:r>
      <w:r w:rsidRPr="00237BDB">
        <w:rPr>
          <w:rFonts w:ascii="Consolas" w:eastAsia="Consolas" w:hAnsi="Consolas" w:cs="Consolas"/>
          <w:lang w:val="fr-FR"/>
        </w:rPr>
        <w:tab/>
      </w:r>
      <w:r w:rsidRPr="00237BDB">
        <w:rPr>
          <w:rFonts w:ascii="Consolas" w:eastAsia="Consolas" w:hAnsi="Consolas" w:cs="Consolas"/>
          <w:color w:val="00B050"/>
          <w:lang w:val="fr-FR"/>
        </w:rPr>
        <w:t>'segments.0.lemma'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w:t>
      </w:r>
      <w:r w:rsidRPr="00237BDB">
        <w:rPr>
          <w:rFonts w:ascii="Consolas" w:eastAsia="Consolas" w:hAnsi="Consolas" w:cs="Consolas"/>
          <w:lang w:val="fr-FR"/>
        </w:rPr>
        <w:t>})</w:t>
      </w:r>
    </w:p>
    <w:p w14:paraId="7AEB06AB" w14:textId="77777777" w:rsidR="007D6EAF" w:rsidRPr="00237BDB" w:rsidRDefault="00BA0D17">
      <w:pPr>
        <w:rPr>
          <w:lang w:val="fr-FR"/>
        </w:rPr>
      </w:pPr>
      <w:r w:rsidRPr="00237BDB">
        <w:rPr>
          <w:lang w:val="fr-FR"/>
        </w:rPr>
        <w:t xml:space="preserve">Cherche et affiche 5 titres dont la tête du premier segment est le lemme </w:t>
      </w:r>
      <w:r w:rsidRPr="00237BDB">
        <w:rPr>
          <w:i/>
          <w:lang w:val="fr-FR"/>
        </w:rPr>
        <w:t>rôle</w:t>
      </w:r>
      <w:r w:rsidRPr="00237BDB">
        <w:rPr>
          <w:lang w:val="fr-FR"/>
        </w:rPr>
        <w:t xml:space="preserve">, celle du second segment le lemme </w:t>
      </w:r>
      <w:r w:rsidRPr="00237BDB">
        <w:rPr>
          <w:i/>
          <w:lang w:val="fr-FR"/>
        </w:rPr>
        <w:t>cas</w:t>
      </w:r>
      <w:r w:rsidRPr="00237BDB">
        <w:rPr>
          <w:lang w:val="fr-FR"/>
        </w:rPr>
        <w:t xml:space="preserve"> et dont le signe de ponctuation segmentant est un point. Cette requête ne marche que sur un corpus constitué de titres à au moins deux segments.</w:t>
      </w:r>
    </w:p>
    <w:p w14:paraId="256BC170" w14:textId="77777777" w:rsidR="007D6EAF" w:rsidRPr="00B15543" w:rsidRDefault="00BA0D17">
      <w:pPr>
        <w:pBdr>
          <w:top w:val="nil"/>
          <w:left w:val="nil"/>
          <w:bottom w:val="nil"/>
          <w:right w:val="nil"/>
          <w:between w:val="nil"/>
        </w:pBdr>
        <w:jc w:val="left"/>
        <w:rPr>
          <w:rFonts w:ascii="Consolas" w:eastAsia="Consolas" w:hAnsi="Consolas" w:cs="Consolas"/>
          <w:lang w:val="en-US"/>
        </w:rPr>
      </w:pPr>
      <w:r w:rsidRPr="00B15543">
        <w:rPr>
          <w:rFonts w:ascii="Consolas" w:eastAsia="Consolas" w:hAnsi="Consolas" w:cs="Consolas"/>
          <w:color w:val="8064A2"/>
          <w:lang w:val="en-US"/>
        </w:rPr>
        <w:t>avg</w:t>
      </w:r>
      <w:r w:rsidRPr="00B15543">
        <w:rPr>
          <w:rFonts w:ascii="Consolas" w:eastAsia="Consolas" w:hAnsi="Consolas" w:cs="Consolas"/>
          <w:lang w:val="en-US"/>
        </w:rPr>
        <w:t>(</w:t>
      </w:r>
      <w:r w:rsidRPr="00B15543">
        <w:rPr>
          <w:rFonts w:ascii="Consolas" w:eastAsia="Consolas" w:hAnsi="Consolas" w:cs="Consolas"/>
          <w:color w:val="00B050"/>
          <w:lang w:val="en-US"/>
        </w:rPr>
        <w:t>'nb_segments'</w:t>
      </w:r>
      <w:r w:rsidRPr="00B15543">
        <w:rPr>
          <w:rFonts w:ascii="Consolas" w:eastAsia="Consolas" w:hAnsi="Consolas" w:cs="Consolas"/>
          <w:lang w:val="en-US"/>
        </w:rPr>
        <w:t>)</w:t>
      </w:r>
    </w:p>
    <w:p w14:paraId="31E8AE25" w14:textId="77777777" w:rsidR="007D6EAF" w:rsidRPr="00B15543" w:rsidRDefault="00BA0D17">
      <w:pPr>
        <w:pBdr>
          <w:top w:val="nil"/>
          <w:left w:val="nil"/>
          <w:bottom w:val="nil"/>
          <w:right w:val="nil"/>
          <w:between w:val="nil"/>
        </w:pBdr>
        <w:rPr>
          <w:rFonts w:ascii="Consolas" w:eastAsia="Consolas" w:hAnsi="Consolas" w:cs="Consolas"/>
          <w:lang w:val="en-US"/>
        </w:rPr>
      </w:pPr>
      <w:r w:rsidRPr="00B15543">
        <w:rPr>
          <w:rFonts w:ascii="Consolas" w:eastAsia="Consolas" w:hAnsi="Consolas" w:cs="Consolas"/>
          <w:color w:val="8064A2"/>
          <w:lang w:val="en-US"/>
        </w:rPr>
        <w:t>minn</w:t>
      </w:r>
      <w:r w:rsidRPr="00B15543">
        <w:rPr>
          <w:rFonts w:ascii="Consolas" w:eastAsia="Consolas" w:hAnsi="Consolas" w:cs="Consolas"/>
          <w:lang w:val="en-US"/>
        </w:rPr>
        <w:t>(</w:t>
      </w:r>
      <w:r w:rsidRPr="00B15543">
        <w:rPr>
          <w:rFonts w:ascii="Consolas" w:eastAsia="Consolas" w:hAnsi="Consolas" w:cs="Consolas"/>
          <w:color w:val="00B050"/>
          <w:lang w:val="en-US"/>
        </w:rPr>
        <w:t>'nb_segments'</w:t>
      </w:r>
      <w:r w:rsidRPr="00B15543">
        <w:rPr>
          <w:rFonts w:ascii="Consolas" w:eastAsia="Consolas" w:hAnsi="Consolas" w:cs="Consolas"/>
          <w:lang w:val="en-US"/>
        </w:rPr>
        <w:t>)</w:t>
      </w:r>
    </w:p>
    <w:p w14:paraId="466D8DB8" w14:textId="77777777" w:rsidR="007D6EAF" w:rsidRPr="00237BDB" w:rsidRDefault="00BA0D17">
      <w:pPr>
        <w:pBdr>
          <w:top w:val="nil"/>
          <w:left w:val="nil"/>
          <w:bottom w:val="nil"/>
          <w:right w:val="nil"/>
          <w:between w:val="nil"/>
        </w:pBdr>
        <w:rPr>
          <w:lang w:val="fr-FR"/>
        </w:rPr>
      </w:pPr>
      <w:r w:rsidRPr="00237BDB">
        <w:rPr>
          <w:rFonts w:ascii="Consolas" w:eastAsia="Consolas" w:hAnsi="Consolas" w:cs="Consolas"/>
          <w:color w:val="8064A2"/>
          <w:lang w:val="fr-FR"/>
        </w:rPr>
        <w:t>maxx</w:t>
      </w:r>
      <w:r w:rsidRPr="00237BDB">
        <w:rPr>
          <w:rFonts w:ascii="Consolas" w:eastAsia="Consolas" w:hAnsi="Consolas" w:cs="Consolas"/>
          <w:lang w:val="fr-FR"/>
        </w:rPr>
        <w:t>(</w:t>
      </w:r>
      <w:r w:rsidRPr="00237BDB">
        <w:rPr>
          <w:rFonts w:ascii="Consolas" w:eastAsia="Consolas" w:hAnsi="Consolas" w:cs="Consolas"/>
          <w:color w:val="00B050"/>
          <w:lang w:val="fr-FR"/>
        </w:rPr>
        <w:t>'nb_segments'</w:t>
      </w:r>
      <w:r w:rsidRPr="00237BDB">
        <w:rPr>
          <w:rFonts w:ascii="Consolas" w:eastAsia="Consolas" w:hAnsi="Consolas" w:cs="Consolas"/>
          <w:lang w:val="fr-FR"/>
        </w:rPr>
        <w:t>)</w:t>
      </w:r>
    </w:p>
    <w:p w14:paraId="73E2A23C" w14:textId="77777777" w:rsidR="007D6EAF" w:rsidRPr="00237BDB" w:rsidRDefault="00BA0D17">
      <w:pPr>
        <w:rPr>
          <w:lang w:val="fr-FR"/>
        </w:rPr>
      </w:pPr>
      <w:r w:rsidRPr="00237BDB">
        <w:rPr>
          <w:lang w:val="fr-FR"/>
        </w:rPr>
        <w:t xml:space="preserve">Obtient respectivement la moyenne des valeurs, la valeur minimum et la valeur maximum pour la clé </w:t>
      </w:r>
      <w:r w:rsidRPr="00237BDB">
        <w:rPr>
          <w:i/>
          <w:lang w:val="fr-FR"/>
        </w:rPr>
        <w:t xml:space="preserve">nb_segments </w:t>
      </w:r>
      <w:r w:rsidRPr="00237BDB">
        <w:rPr>
          <w:lang w:val="fr-FR"/>
        </w:rPr>
        <w:t>dans le corpus actuel.</w:t>
      </w:r>
    </w:p>
    <w:p w14:paraId="51148563" w14:textId="5E72E5B4" w:rsidR="00EF7BF8" w:rsidRDefault="00A55BBA" w:rsidP="003C2FD8">
      <w:pPr>
        <w:pStyle w:val="Titre2"/>
      </w:pPr>
      <w:bookmarkStart w:id="82" w:name="_Ref16336343"/>
      <w:bookmarkStart w:id="83" w:name="_Toc18538545"/>
      <w:r>
        <w:t>A5</w:t>
      </w:r>
      <w:r w:rsidR="00EF7BF8">
        <w:t>.B Description de nos données informatiques</w:t>
      </w:r>
      <w:bookmarkEnd w:id="83"/>
    </w:p>
    <w:p w14:paraId="201657B4" w14:textId="6673D151" w:rsidR="00EF7BF8" w:rsidRPr="00237BDB" w:rsidRDefault="00EF7BF8" w:rsidP="00EF7BF8">
      <w:pPr>
        <w:rPr>
          <w:lang w:val="fr-FR"/>
        </w:rPr>
      </w:pPr>
      <w:r w:rsidRPr="00237BDB">
        <w:rPr>
          <w:lang w:val="fr-FR"/>
        </w:rPr>
        <w:lastRenderedPageBreak/>
        <w:t xml:space="preserve">Nous avons comme données </w:t>
      </w:r>
      <w:r>
        <w:rPr>
          <w:lang w:val="fr-FR"/>
        </w:rPr>
        <w:t xml:space="preserve">de base </w:t>
      </w:r>
      <w:r w:rsidRPr="00237BDB">
        <w:rPr>
          <w:lang w:val="fr-FR"/>
        </w:rPr>
        <w:t>un ensemble de 339 687 titres ayant les caractéristiques suivantes</w:t>
      </w:r>
      <w:r>
        <w:rPr>
          <w:lang w:val="fr-FR"/>
        </w:rPr>
        <w:t> </w:t>
      </w:r>
      <w:r w:rsidRPr="00237BDB">
        <w:rPr>
          <w:lang w:val="fr-FR"/>
        </w:rPr>
        <w:t>:</w:t>
      </w:r>
    </w:p>
    <w:p w14:paraId="142F57C1" w14:textId="6823DD3F" w:rsidR="00EF7BF8" w:rsidRPr="00237BDB" w:rsidRDefault="00EF7BF8" w:rsidP="00EF7BF8">
      <w:pPr>
        <w:numPr>
          <w:ilvl w:val="0"/>
          <w:numId w:val="3"/>
        </w:numPr>
        <w:spacing w:after="0"/>
        <w:rPr>
          <w:lang w:val="fr-FR"/>
        </w:rPr>
      </w:pPr>
      <w:r w:rsidRPr="00237BDB">
        <w:rPr>
          <w:lang w:val="fr-FR"/>
        </w:rPr>
        <w:t>identifiant,</w:t>
      </w:r>
    </w:p>
    <w:p w14:paraId="774645E6" w14:textId="77777777" w:rsidR="00EF7BF8" w:rsidRPr="00237BDB" w:rsidRDefault="00EF7BF8" w:rsidP="00EF7BF8">
      <w:pPr>
        <w:numPr>
          <w:ilvl w:val="0"/>
          <w:numId w:val="3"/>
        </w:numPr>
        <w:spacing w:before="0" w:after="0"/>
        <w:rPr>
          <w:lang w:val="fr-FR"/>
        </w:rPr>
      </w:pPr>
      <w:r w:rsidRPr="00237BDB">
        <w:rPr>
          <w:lang w:val="fr-FR"/>
        </w:rPr>
        <w:t>année,</w:t>
      </w:r>
    </w:p>
    <w:p w14:paraId="5DF490FF" w14:textId="77777777" w:rsidR="00EF7BF8" w:rsidRPr="00237BDB" w:rsidRDefault="00EF7BF8" w:rsidP="00EF7BF8">
      <w:pPr>
        <w:numPr>
          <w:ilvl w:val="0"/>
          <w:numId w:val="3"/>
        </w:numPr>
        <w:spacing w:before="0" w:after="0"/>
        <w:rPr>
          <w:lang w:val="fr-FR"/>
        </w:rPr>
      </w:pPr>
      <w:r w:rsidRPr="00237BDB">
        <w:rPr>
          <w:lang w:val="fr-FR"/>
        </w:rPr>
        <w:t>type de support (article, chapitre ou communication),</w:t>
      </w:r>
    </w:p>
    <w:p w14:paraId="0A6B7E00" w14:textId="77777777" w:rsidR="00EF7BF8" w:rsidRPr="00237BDB" w:rsidRDefault="00EF7BF8" w:rsidP="00EF7BF8">
      <w:pPr>
        <w:numPr>
          <w:ilvl w:val="0"/>
          <w:numId w:val="3"/>
        </w:numPr>
        <w:spacing w:before="0" w:after="0"/>
        <w:rPr>
          <w:lang w:val="fr-FR"/>
        </w:rPr>
      </w:pPr>
      <w:r w:rsidRPr="00237BDB">
        <w:rPr>
          <w:lang w:val="fr-FR"/>
        </w:rPr>
        <w:t>domaine,</w:t>
      </w:r>
    </w:p>
    <w:p w14:paraId="58CD8709" w14:textId="77777777" w:rsidR="00EF7BF8" w:rsidRPr="00237BDB" w:rsidRDefault="00EF7BF8" w:rsidP="00EF7BF8">
      <w:pPr>
        <w:numPr>
          <w:ilvl w:val="0"/>
          <w:numId w:val="3"/>
        </w:numPr>
        <w:spacing w:before="0" w:after="0"/>
        <w:rPr>
          <w:lang w:val="fr-FR"/>
        </w:rPr>
      </w:pPr>
      <w:r w:rsidRPr="00237BDB">
        <w:rPr>
          <w:lang w:val="fr-FR"/>
        </w:rPr>
        <w:t>auteurs,</w:t>
      </w:r>
    </w:p>
    <w:p w14:paraId="5FC25795" w14:textId="77777777" w:rsidR="00EF7BF8" w:rsidRPr="00237BDB" w:rsidRDefault="00EF7BF8" w:rsidP="00EF7BF8">
      <w:pPr>
        <w:numPr>
          <w:ilvl w:val="0"/>
          <w:numId w:val="3"/>
        </w:numPr>
        <w:spacing w:before="0" w:after="0"/>
        <w:rPr>
          <w:lang w:val="fr-FR"/>
        </w:rPr>
      </w:pPr>
      <w:r w:rsidRPr="00237BDB">
        <w:rPr>
          <w:lang w:val="fr-FR"/>
        </w:rPr>
        <w:t>nombre d’auteurs,</w:t>
      </w:r>
    </w:p>
    <w:p w14:paraId="3DA6DDE0" w14:textId="77777777" w:rsidR="00EF7BF8" w:rsidRPr="00237BDB" w:rsidRDefault="00EF7BF8" w:rsidP="00EF7BF8">
      <w:pPr>
        <w:numPr>
          <w:ilvl w:val="0"/>
          <w:numId w:val="3"/>
        </w:numPr>
        <w:spacing w:before="0" w:after="0"/>
        <w:rPr>
          <w:lang w:val="fr-FR"/>
        </w:rPr>
      </w:pPr>
      <w:r>
        <w:rPr>
          <w:lang w:val="fr-FR"/>
        </w:rPr>
        <w:t>texte du titre</w:t>
      </w:r>
      <w:r w:rsidRPr="00237BDB">
        <w:rPr>
          <w:lang w:val="fr-FR"/>
        </w:rPr>
        <w:t>,</w:t>
      </w:r>
    </w:p>
    <w:p w14:paraId="459A9FAF" w14:textId="77777777" w:rsidR="00EF7BF8" w:rsidRPr="00237BDB" w:rsidRDefault="00EF7BF8" w:rsidP="00EF7BF8">
      <w:pPr>
        <w:numPr>
          <w:ilvl w:val="0"/>
          <w:numId w:val="3"/>
        </w:numPr>
        <w:spacing w:before="0" w:after="0"/>
        <w:rPr>
          <w:lang w:val="fr-FR"/>
        </w:rPr>
      </w:pPr>
      <w:r w:rsidRPr="00237BDB">
        <w:rPr>
          <w:lang w:val="fr-FR"/>
        </w:rPr>
        <w:t xml:space="preserve">liste de mots et de signes de ponctuation que nous appelons </w:t>
      </w:r>
      <w:r>
        <w:rPr>
          <w:lang w:val="fr-FR"/>
        </w:rPr>
        <w:t>tokens</w:t>
      </w:r>
      <w:r w:rsidRPr="00237BDB">
        <w:rPr>
          <w:lang w:val="fr-FR"/>
        </w:rPr>
        <w:t xml:space="preserve"> du titre :</w:t>
      </w:r>
    </w:p>
    <w:p w14:paraId="57ECD716" w14:textId="77777777" w:rsidR="00EF7BF8" w:rsidRPr="00237BDB" w:rsidRDefault="00EF7BF8" w:rsidP="00EF7BF8">
      <w:pPr>
        <w:numPr>
          <w:ilvl w:val="1"/>
          <w:numId w:val="3"/>
        </w:numPr>
        <w:spacing w:before="0" w:after="0"/>
        <w:rPr>
          <w:lang w:val="fr-FR"/>
        </w:rPr>
      </w:pPr>
      <w:r w:rsidRPr="00237BDB">
        <w:rPr>
          <w:lang w:val="fr-FR"/>
        </w:rPr>
        <w:t xml:space="preserve">Pour chaque </w:t>
      </w:r>
      <w:r>
        <w:rPr>
          <w:lang w:val="fr-FR"/>
        </w:rPr>
        <w:t>token</w:t>
      </w:r>
      <w:r w:rsidRPr="00237BDB">
        <w:rPr>
          <w:lang w:val="fr-FR"/>
        </w:rPr>
        <w:t xml:space="preserve"> :</w:t>
      </w:r>
    </w:p>
    <w:p w14:paraId="34045104" w14:textId="77777777" w:rsidR="00EF7BF8" w:rsidRPr="00237BDB" w:rsidRDefault="00EF7BF8" w:rsidP="00EF7BF8">
      <w:pPr>
        <w:numPr>
          <w:ilvl w:val="2"/>
          <w:numId w:val="3"/>
        </w:numPr>
        <w:spacing w:before="0" w:after="0"/>
        <w:rPr>
          <w:lang w:val="fr-FR"/>
        </w:rPr>
      </w:pPr>
      <w:r w:rsidRPr="00237BDB">
        <w:rPr>
          <w:lang w:val="fr-FR"/>
        </w:rPr>
        <w:t>forme</w:t>
      </w:r>
    </w:p>
    <w:p w14:paraId="24A4E11E" w14:textId="77777777" w:rsidR="00EF7BF8" w:rsidRPr="00237BDB" w:rsidRDefault="00EF7BF8" w:rsidP="00EF7BF8">
      <w:pPr>
        <w:numPr>
          <w:ilvl w:val="2"/>
          <w:numId w:val="3"/>
        </w:numPr>
        <w:spacing w:before="0" w:after="0"/>
        <w:rPr>
          <w:lang w:val="fr-FR"/>
        </w:rPr>
      </w:pPr>
      <w:r w:rsidRPr="00237BDB">
        <w:rPr>
          <w:lang w:val="fr-FR"/>
        </w:rPr>
        <w:t>étiquette morphosyntaxique</w:t>
      </w:r>
    </w:p>
    <w:p w14:paraId="645D0D7E" w14:textId="77777777" w:rsidR="00EF7BF8" w:rsidRPr="00237BDB" w:rsidRDefault="00EF7BF8" w:rsidP="00EF7BF8">
      <w:pPr>
        <w:numPr>
          <w:ilvl w:val="2"/>
          <w:numId w:val="3"/>
        </w:numPr>
        <w:spacing w:before="0" w:after="0"/>
        <w:rPr>
          <w:lang w:val="fr-FR"/>
        </w:rPr>
      </w:pPr>
      <w:r w:rsidRPr="00237BDB">
        <w:rPr>
          <w:lang w:val="fr-FR"/>
        </w:rPr>
        <w:t>lemme (toujours égale à sa forme pour un signe de ponctuation)</w:t>
      </w:r>
    </w:p>
    <w:p w14:paraId="60DB938E" w14:textId="77777777" w:rsidR="00EF7BF8" w:rsidRPr="00237BDB" w:rsidRDefault="00EF7BF8" w:rsidP="00EF7BF8">
      <w:pPr>
        <w:numPr>
          <w:ilvl w:val="2"/>
          <w:numId w:val="3"/>
        </w:numPr>
        <w:spacing w:before="0" w:after="0"/>
        <w:rPr>
          <w:lang w:val="fr-FR"/>
        </w:rPr>
      </w:pPr>
      <w:r w:rsidRPr="00237BDB">
        <w:rPr>
          <w:lang w:val="fr-FR"/>
        </w:rPr>
        <w:t>informations supplémentaires</w:t>
      </w:r>
    </w:p>
    <w:p w14:paraId="62B8A74B" w14:textId="77777777" w:rsidR="00EF7BF8" w:rsidRPr="00237BDB" w:rsidRDefault="00EF7BF8" w:rsidP="00EF7BF8">
      <w:pPr>
        <w:numPr>
          <w:ilvl w:val="2"/>
          <w:numId w:val="3"/>
        </w:numPr>
        <w:spacing w:before="0" w:after="0"/>
        <w:rPr>
          <w:lang w:val="fr-FR"/>
        </w:rPr>
      </w:pPr>
      <w:r>
        <w:rPr>
          <w:lang w:val="fr-FR"/>
        </w:rPr>
        <w:t>token</w:t>
      </w:r>
      <w:r w:rsidRPr="00237BDB">
        <w:rPr>
          <w:lang w:val="fr-FR"/>
        </w:rPr>
        <w:t xml:space="preserve"> </w:t>
      </w:r>
      <w:r>
        <w:rPr>
          <w:lang w:val="fr-FR"/>
        </w:rPr>
        <w:t>recteur</w:t>
      </w:r>
    </w:p>
    <w:p w14:paraId="60F6D9FC" w14:textId="77777777" w:rsidR="00EF7BF8" w:rsidRPr="00237BDB" w:rsidRDefault="00EF7BF8" w:rsidP="00EF7BF8">
      <w:pPr>
        <w:numPr>
          <w:ilvl w:val="2"/>
          <w:numId w:val="3"/>
        </w:numPr>
        <w:spacing w:before="0" w:after="0"/>
        <w:rPr>
          <w:lang w:val="fr-FR"/>
        </w:rPr>
      </w:pPr>
      <w:r w:rsidRPr="00237BDB">
        <w:rPr>
          <w:lang w:val="fr-FR"/>
        </w:rPr>
        <w:t>type de relation de dépendance</w:t>
      </w:r>
    </w:p>
    <w:p w14:paraId="79158E68" w14:textId="77777777" w:rsidR="00EF7BF8" w:rsidRPr="00237BDB" w:rsidRDefault="00EF7BF8" w:rsidP="00EF7BF8">
      <w:pPr>
        <w:numPr>
          <w:ilvl w:val="2"/>
          <w:numId w:val="3"/>
        </w:numPr>
        <w:spacing w:before="0" w:after="0"/>
        <w:rPr>
          <w:lang w:val="fr-FR"/>
        </w:rPr>
      </w:pPr>
      <w:r w:rsidRPr="00237BDB">
        <w:rPr>
          <w:lang w:val="fr-FR"/>
        </w:rPr>
        <w:t>sa position dans le titre</w:t>
      </w:r>
    </w:p>
    <w:p w14:paraId="4B052145" w14:textId="77777777" w:rsidR="00EF7BF8" w:rsidRPr="00237BDB" w:rsidRDefault="00EF7BF8" w:rsidP="00EF7BF8">
      <w:pPr>
        <w:numPr>
          <w:ilvl w:val="0"/>
          <w:numId w:val="3"/>
        </w:numPr>
        <w:spacing w:before="0" w:after="0"/>
        <w:rPr>
          <w:lang w:val="fr-FR"/>
        </w:rPr>
      </w:pPr>
      <w:r w:rsidRPr="00237BDB">
        <w:rPr>
          <w:lang w:val="fr-FR"/>
        </w:rPr>
        <w:t xml:space="preserve">longueur du titre en nombre </w:t>
      </w:r>
      <w:r>
        <w:rPr>
          <w:lang w:val="fr-FR"/>
        </w:rPr>
        <w:t xml:space="preserve">de tokens </w:t>
      </w:r>
      <w:r w:rsidRPr="00237BDB">
        <w:rPr>
          <w:lang w:val="fr-FR"/>
        </w:rPr>
        <w:t>(mots + signes de ponctuation),</w:t>
      </w:r>
    </w:p>
    <w:p w14:paraId="1EDA26B7" w14:textId="77777777" w:rsidR="00EF7BF8" w:rsidRPr="00237BDB" w:rsidRDefault="00EF7BF8" w:rsidP="00EF7BF8">
      <w:pPr>
        <w:numPr>
          <w:ilvl w:val="0"/>
          <w:numId w:val="3"/>
        </w:numPr>
        <w:spacing w:before="0" w:after="0"/>
        <w:rPr>
          <w:lang w:val="fr-FR"/>
        </w:rPr>
      </w:pPr>
      <w:r w:rsidRPr="00237BDB">
        <w:rPr>
          <w:lang w:val="fr-FR"/>
        </w:rPr>
        <w:t>longueur du titre en nombre de mots uniquemen</w:t>
      </w:r>
      <w:r>
        <w:rPr>
          <w:lang w:val="fr-FR"/>
        </w:rPr>
        <w:t>t</w:t>
      </w:r>
      <w:r w:rsidRPr="00237BDB">
        <w:rPr>
          <w:lang w:val="fr-FR"/>
        </w:rPr>
        <w:t>,</w:t>
      </w:r>
    </w:p>
    <w:p w14:paraId="320BFB5F" w14:textId="77777777" w:rsidR="00EF7BF8" w:rsidRPr="00237BDB" w:rsidRDefault="00EF7BF8" w:rsidP="00EF7BF8">
      <w:pPr>
        <w:numPr>
          <w:ilvl w:val="0"/>
          <w:numId w:val="3"/>
        </w:numPr>
        <w:spacing w:before="0" w:after="0"/>
        <w:rPr>
          <w:lang w:val="fr-FR"/>
        </w:rPr>
      </w:pPr>
      <w:r w:rsidRPr="00237BDB">
        <w:rPr>
          <w:lang w:val="fr-FR"/>
        </w:rPr>
        <w:t>segments :</w:t>
      </w:r>
    </w:p>
    <w:p w14:paraId="10B72A88" w14:textId="77777777" w:rsidR="00EF7BF8" w:rsidRPr="00237BDB" w:rsidRDefault="00EF7BF8" w:rsidP="00EF7BF8">
      <w:pPr>
        <w:numPr>
          <w:ilvl w:val="1"/>
          <w:numId w:val="3"/>
        </w:numPr>
        <w:spacing w:before="0" w:after="0"/>
        <w:rPr>
          <w:lang w:val="fr-FR"/>
        </w:rPr>
      </w:pPr>
      <w:r w:rsidRPr="00237BDB">
        <w:rPr>
          <w:lang w:val="fr-FR"/>
        </w:rPr>
        <w:t>Permet d’accéder aux différents segments du titre et notamment :</w:t>
      </w:r>
    </w:p>
    <w:p w14:paraId="5DE74DAA" w14:textId="77777777" w:rsidR="00EF7BF8" w:rsidRDefault="00EF7BF8" w:rsidP="00EF7BF8">
      <w:pPr>
        <w:numPr>
          <w:ilvl w:val="2"/>
          <w:numId w:val="3"/>
        </w:numPr>
        <w:spacing w:before="0" w:after="0"/>
        <w:rPr>
          <w:lang w:val="fr-FR"/>
        </w:rPr>
      </w:pPr>
      <w:r>
        <w:rPr>
          <w:lang w:val="fr-FR"/>
        </w:rPr>
        <w:t xml:space="preserve">sa </w:t>
      </w:r>
      <w:r w:rsidRPr="00237BDB">
        <w:rPr>
          <w:lang w:val="fr-FR"/>
        </w:rPr>
        <w:t>tête,</w:t>
      </w:r>
    </w:p>
    <w:p w14:paraId="0D9B5DAF" w14:textId="77777777" w:rsidR="00EF7BF8" w:rsidRPr="00237BDB" w:rsidRDefault="00EF7BF8" w:rsidP="00EF7BF8">
      <w:pPr>
        <w:numPr>
          <w:ilvl w:val="2"/>
          <w:numId w:val="3"/>
        </w:numPr>
        <w:spacing w:before="0" w:after="0"/>
        <w:rPr>
          <w:lang w:val="fr-FR"/>
        </w:rPr>
      </w:pPr>
      <w:r>
        <w:rPr>
          <w:lang w:val="fr-FR"/>
        </w:rPr>
        <w:t>son caractère segmentant (si ce n’est pas un premier segment)</w:t>
      </w:r>
    </w:p>
    <w:p w14:paraId="1C65BDC5" w14:textId="77777777" w:rsidR="00EF7BF8" w:rsidRDefault="00EF7BF8" w:rsidP="00EF7BF8">
      <w:pPr>
        <w:numPr>
          <w:ilvl w:val="2"/>
          <w:numId w:val="3"/>
        </w:numPr>
        <w:spacing w:before="0" w:after="0"/>
        <w:rPr>
          <w:lang w:val="fr-FR"/>
        </w:rPr>
      </w:pPr>
      <w:r>
        <w:rPr>
          <w:lang w:val="fr-FR"/>
        </w:rPr>
        <w:t>l</w:t>
      </w:r>
      <w:r w:rsidRPr="00237BDB">
        <w:rPr>
          <w:lang w:val="fr-FR"/>
        </w:rPr>
        <w:t xml:space="preserve">a position </w:t>
      </w:r>
      <w:r>
        <w:rPr>
          <w:lang w:val="fr-FR"/>
        </w:rPr>
        <w:t xml:space="preserve">de la tête </w:t>
      </w:r>
      <w:r w:rsidRPr="00237BDB">
        <w:rPr>
          <w:lang w:val="fr-FR"/>
        </w:rPr>
        <w:t>dans le titre,</w:t>
      </w:r>
    </w:p>
    <w:p w14:paraId="062DF514" w14:textId="77777777" w:rsidR="00EF7BF8" w:rsidRPr="00237BDB" w:rsidRDefault="00EF7BF8" w:rsidP="00EF7BF8">
      <w:pPr>
        <w:numPr>
          <w:ilvl w:val="2"/>
          <w:numId w:val="3"/>
        </w:numPr>
        <w:spacing w:before="0" w:after="0"/>
        <w:rPr>
          <w:lang w:val="fr-FR"/>
        </w:rPr>
      </w:pPr>
      <w:r>
        <w:rPr>
          <w:lang w:val="fr-FR"/>
        </w:rPr>
        <w:t>la position du caractère segmentant s’il y en a un</w:t>
      </w:r>
    </w:p>
    <w:p w14:paraId="2C1FB0D2" w14:textId="77777777" w:rsidR="00EF7BF8" w:rsidRPr="00237BDB" w:rsidRDefault="00EF7BF8" w:rsidP="00EF7BF8">
      <w:pPr>
        <w:numPr>
          <w:ilvl w:val="0"/>
          <w:numId w:val="3"/>
        </w:numPr>
        <w:spacing w:before="0"/>
        <w:rPr>
          <w:lang w:val="fr-FR"/>
        </w:rPr>
      </w:pPr>
      <w:r w:rsidRPr="00237BDB">
        <w:rPr>
          <w:lang w:val="fr-FR"/>
        </w:rPr>
        <w:t>nombre de segments.</w:t>
      </w:r>
    </w:p>
    <w:p w14:paraId="09076781" w14:textId="77777777" w:rsidR="00EF7BF8" w:rsidRPr="00EF7BF8" w:rsidRDefault="00EF7BF8" w:rsidP="00EF7BF8">
      <w:pPr>
        <w:rPr>
          <w:lang w:val="fr-FR"/>
        </w:rPr>
      </w:pPr>
    </w:p>
    <w:p w14:paraId="5876C232" w14:textId="3BC69355" w:rsidR="007D6EAF" w:rsidRPr="00237BDB" w:rsidRDefault="00BA0D17" w:rsidP="003C2FD8">
      <w:pPr>
        <w:pStyle w:val="Titre2"/>
      </w:pPr>
      <w:bookmarkStart w:id="84" w:name="_Toc18538546"/>
      <w:r w:rsidRPr="00237BDB">
        <w:t>A</w:t>
      </w:r>
      <w:r w:rsidR="00A55BBA">
        <w:t>5</w:t>
      </w:r>
      <w:r w:rsidRPr="00237BDB">
        <w:t>.</w:t>
      </w:r>
      <w:r w:rsidR="00EF7BF8">
        <w:t>C</w:t>
      </w:r>
      <w:r w:rsidRPr="00237BDB">
        <w:t xml:space="preserve"> Analyse de 100 titres traités par Talismane</w:t>
      </w:r>
      <w:bookmarkEnd w:id="82"/>
      <w:bookmarkEnd w:id="84"/>
    </w:p>
    <w:p w14:paraId="5F04CF4E" w14:textId="14D8BCF1" w:rsidR="007D6EAF" w:rsidRPr="00237BDB" w:rsidRDefault="00BA0D17">
      <w:pPr>
        <w:rPr>
          <w:lang w:val="fr-FR"/>
        </w:rPr>
      </w:pPr>
      <w:r w:rsidRPr="00237BDB">
        <w:rPr>
          <w:lang w:val="fr-FR"/>
        </w:rPr>
        <w:t xml:space="preserve">Nous avons analysé 100 titres traités par Talismane pour vérifier qu’il catégorisait bien les têtes de segments. Nous prenons 20 titres </w:t>
      </w:r>
      <w:r w:rsidR="00911DCC">
        <w:rPr>
          <w:lang w:val="fr-FR"/>
        </w:rPr>
        <w:t>pour</w:t>
      </w:r>
      <w:r w:rsidRPr="00237BDB">
        <w:rPr>
          <w:lang w:val="fr-FR"/>
        </w:rPr>
        <w:t xml:space="preserve"> chaque structure (nombre de segments et position des </w:t>
      </w:r>
      <w:r w:rsidR="00766646">
        <w:rPr>
          <w:lang w:val="fr-FR"/>
        </w:rPr>
        <w:t>têtes</w:t>
      </w:r>
      <w:r w:rsidRPr="00237BDB">
        <w:rPr>
          <w:lang w:val="fr-FR"/>
        </w:rPr>
        <w:t xml:space="preserve"> dans les segments) qui nous intéresse. Nous indiquons :</w:t>
      </w:r>
    </w:p>
    <w:p w14:paraId="5691C6B1" w14:textId="77777777" w:rsidR="007D6EAF" w:rsidRPr="00237BDB" w:rsidRDefault="00BA0D17">
      <w:pPr>
        <w:numPr>
          <w:ilvl w:val="0"/>
          <w:numId w:val="9"/>
        </w:numPr>
        <w:pBdr>
          <w:top w:val="nil"/>
          <w:left w:val="nil"/>
          <w:bottom w:val="nil"/>
          <w:right w:val="nil"/>
          <w:between w:val="nil"/>
        </w:pBdr>
        <w:spacing w:after="0"/>
        <w:rPr>
          <w:lang w:val="fr-FR"/>
        </w:rPr>
      </w:pPr>
      <w:r w:rsidRPr="00237BDB">
        <w:rPr>
          <w:lang w:val="fr-FR"/>
        </w:rPr>
        <w:t>Son identifiant dont la couleur indique le résultat de l’analyse pour le titre :</w:t>
      </w:r>
    </w:p>
    <w:p w14:paraId="31804899"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00B050"/>
          <w:lang w:val="fr-FR"/>
        </w:rPr>
        <w:t>vert</w:t>
      </w:r>
      <w:r w:rsidRPr="00237BDB">
        <w:rPr>
          <w:lang w:val="fr-FR"/>
        </w:rPr>
        <w:t xml:space="preserve"> si le titre a été analysé correctement en ce qui concerne la détection de têtes de segments,</w:t>
      </w:r>
    </w:p>
    <w:p w14:paraId="216DD653"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9900"/>
          <w:lang w:val="fr-FR"/>
        </w:rPr>
        <w:t>orange</w:t>
      </w:r>
      <w:r w:rsidRPr="00237BDB">
        <w:rPr>
          <w:lang w:val="fr-FR"/>
        </w:rPr>
        <w:t xml:space="preserve"> si l’analyse </w:t>
      </w:r>
      <w:r w:rsidR="00911DCC">
        <w:rPr>
          <w:lang w:val="fr-FR"/>
        </w:rPr>
        <w:t xml:space="preserve">de Talismane </w:t>
      </w:r>
      <w:r w:rsidRPr="00237BDB">
        <w:rPr>
          <w:lang w:val="fr-FR"/>
        </w:rPr>
        <w:t>est discutable mais n’impacte pas notre analyse,</w:t>
      </w:r>
    </w:p>
    <w:p w14:paraId="0DC3DF3C"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0000"/>
          <w:lang w:val="fr-FR"/>
        </w:rPr>
        <w:t>rouge</w:t>
      </w:r>
      <w:r w:rsidRPr="00237BDB">
        <w:rPr>
          <w:lang w:val="fr-FR"/>
        </w:rPr>
        <w:t xml:space="preserve"> si elle est fausse en ne détec</w:t>
      </w:r>
      <w:r w:rsidR="00911DCC">
        <w:rPr>
          <w:lang w:val="fr-FR"/>
        </w:rPr>
        <w:t>t</w:t>
      </w:r>
      <w:r w:rsidRPr="00237BDB">
        <w:rPr>
          <w:lang w:val="fr-FR"/>
        </w:rPr>
        <w:t>ant pas la bonne tête de segment,</w:t>
      </w:r>
    </w:p>
    <w:p w14:paraId="2E57B34D"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lastRenderedPageBreak/>
        <w:t xml:space="preserve">en </w:t>
      </w:r>
      <w:r w:rsidRPr="00237BDB">
        <w:rPr>
          <w:b/>
          <w:color w:val="8064A2"/>
          <w:lang w:val="fr-FR"/>
        </w:rPr>
        <w:t xml:space="preserve">violet </w:t>
      </w:r>
      <w:r w:rsidRPr="00237BDB">
        <w:rPr>
          <w:lang w:val="fr-FR"/>
        </w:rPr>
        <w:t>si la promotion d’un mot en tête de segment par notre algorithme fait changer le titre de catégorie structu</w:t>
      </w:r>
      <w:r w:rsidR="00911DCC">
        <w:rPr>
          <w:lang w:val="fr-FR"/>
        </w:rPr>
        <w:t>r</w:t>
      </w:r>
      <w:r w:rsidRPr="00237BDB">
        <w:rPr>
          <w:lang w:val="fr-FR"/>
        </w:rPr>
        <w:t xml:space="preserve">elle, </w:t>
      </w:r>
    </w:p>
    <w:p w14:paraId="758654C8"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00FF"/>
          <w:lang w:val="fr-FR"/>
        </w:rPr>
        <w:t>rose</w:t>
      </w:r>
      <w:r w:rsidRPr="00237BDB">
        <w:rPr>
          <w:lang w:val="fr-FR"/>
        </w:rPr>
        <w:t xml:space="preserve"> si une tête n’a pas été détectée.</w:t>
      </w:r>
    </w:p>
    <w:p w14:paraId="3D6F6542" w14:textId="366FBE5F" w:rsidR="007D6EAF" w:rsidRPr="00237BDB" w:rsidRDefault="00BA0D17">
      <w:pPr>
        <w:numPr>
          <w:ilvl w:val="0"/>
          <w:numId w:val="9"/>
        </w:numPr>
        <w:spacing w:before="0" w:after="0"/>
        <w:rPr>
          <w:lang w:val="fr-FR"/>
        </w:rPr>
      </w:pPr>
      <w:r w:rsidRPr="00237BDB">
        <w:rPr>
          <w:lang w:val="fr-FR"/>
        </w:rPr>
        <w:t>Pour les cinq structures qui nous intéressent, un code segment-</w:t>
      </w:r>
      <w:r w:rsidR="00EF16C1" w:rsidRPr="00EF16C1">
        <w:rPr>
          <w:lang w:val="fr-FR"/>
        </w:rPr>
        <w:t xml:space="preserve"> </w:t>
      </w:r>
      <w:r w:rsidR="00EF16C1">
        <w:rPr>
          <w:lang w:val="fr-FR"/>
        </w:rPr>
        <w:t>tête</w:t>
      </w:r>
      <w:r w:rsidR="00EF16C1" w:rsidRPr="00237BDB">
        <w:rPr>
          <w:lang w:val="fr-FR"/>
        </w:rPr>
        <w:t xml:space="preserve"> </w:t>
      </w:r>
      <w:r w:rsidRPr="00237BDB">
        <w:rPr>
          <w:lang w:val="fr-FR"/>
        </w:rPr>
        <w:t>de la forme :</w:t>
      </w:r>
    </w:p>
    <w:p w14:paraId="758C5E54" w14:textId="78827A34" w:rsidR="007D6EAF" w:rsidRPr="00237BDB" w:rsidRDefault="00BA0D17">
      <w:pPr>
        <w:numPr>
          <w:ilvl w:val="1"/>
          <w:numId w:val="9"/>
        </w:numPr>
        <w:spacing w:before="0" w:after="0"/>
        <w:rPr>
          <w:lang w:val="fr-FR"/>
        </w:rPr>
      </w:pPr>
      <w:r w:rsidRPr="00237BDB">
        <w:rPr>
          <w:lang w:val="fr-FR"/>
        </w:rPr>
        <w:t xml:space="preserve">1__ pour un titre ayant 1 segment et 1 </w:t>
      </w:r>
      <w:r w:rsidR="00EF16C1">
        <w:rPr>
          <w:lang w:val="fr-FR"/>
        </w:rPr>
        <w:t>tête</w:t>
      </w:r>
      <w:r w:rsidRPr="00237BDB">
        <w:rPr>
          <w:lang w:val="fr-FR"/>
        </w:rPr>
        <w:t>,</w:t>
      </w:r>
    </w:p>
    <w:p w14:paraId="250BB60D" w14:textId="0F20D069" w:rsidR="007D6EAF" w:rsidRPr="00237BDB" w:rsidRDefault="00BA0D17">
      <w:pPr>
        <w:numPr>
          <w:ilvl w:val="1"/>
          <w:numId w:val="9"/>
        </w:numPr>
        <w:spacing w:before="0" w:after="0"/>
        <w:rPr>
          <w:lang w:val="fr-FR"/>
        </w:rPr>
      </w:pPr>
      <w:r w:rsidRPr="00237BDB">
        <w:rPr>
          <w:lang w:val="fr-FR"/>
        </w:rPr>
        <w:t xml:space="preserve">2__ pour un titre ayant 1 segment et 2 </w:t>
      </w:r>
      <w:r w:rsidR="00EF16C1">
        <w:rPr>
          <w:lang w:val="fr-FR"/>
        </w:rPr>
        <w:t>têtes</w:t>
      </w:r>
      <w:r w:rsidRPr="00237BDB">
        <w:rPr>
          <w:lang w:val="fr-FR"/>
        </w:rPr>
        <w:t>,</w:t>
      </w:r>
    </w:p>
    <w:p w14:paraId="4D53DC2D" w14:textId="3893FA8D" w:rsidR="007D6EAF" w:rsidRPr="00237BDB" w:rsidRDefault="00BA0D17">
      <w:pPr>
        <w:numPr>
          <w:ilvl w:val="1"/>
          <w:numId w:val="9"/>
        </w:numPr>
        <w:spacing w:before="0" w:after="0"/>
        <w:rPr>
          <w:lang w:val="fr-FR"/>
        </w:rPr>
      </w:pPr>
      <w:r w:rsidRPr="00237BDB">
        <w:rPr>
          <w:lang w:val="fr-FR"/>
        </w:rPr>
        <w:t xml:space="preserve">1:0 pour un titre ayant 1 </w:t>
      </w:r>
      <w:r w:rsidR="00766646">
        <w:rPr>
          <w:lang w:val="fr-FR"/>
        </w:rPr>
        <w:t>tête</w:t>
      </w:r>
      <w:r w:rsidRPr="00237BDB">
        <w:rPr>
          <w:lang w:val="fr-FR"/>
        </w:rPr>
        <w:t xml:space="preserve"> dans son premier segment et 0 dans son second,</w:t>
      </w:r>
    </w:p>
    <w:p w14:paraId="253280D1" w14:textId="77777777" w:rsidR="007D6EAF" w:rsidRPr="00237BDB" w:rsidRDefault="00BA0D17">
      <w:pPr>
        <w:numPr>
          <w:ilvl w:val="1"/>
          <w:numId w:val="9"/>
        </w:numPr>
        <w:spacing w:before="0" w:after="0"/>
        <w:rPr>
          <w:lang w:val="fr-FR"/>
        </w:rPr>
      </w:pPr>
      <w:r w:rsidRPr="00237BDB">
        <w:rPr>
          <w:lang w:val="fr-FR"/>
        </w:rPr>
        <w:t>0:1 pour l’inverse,</w:t>
      </w:r>
    </w:p>
    <w:p w14:paraId="1D849CEE" w14:textId="321462F8" w:rsidR="007D6EAF" w:rsidRPr="00237BDB" w:rsidRDefault="00BA0D17">
      <w:pPr>
        <w:numPr>
          <w:ilvl w:val="1"/>
          <w:numId w:val="9"/>
        </w:numPr>
        <w:spacing w:before="0" w:after="0"/>
        <w:rPr>
          <w:lang w:val="fr-FR"/>
        </w:rPr>
      </w:pPr>
      <w:r w:rsidRPr="00237BDB">
        <w:rPr>
          <w:lang w:val="fr-FR"/>
        </w:rPr>
        <w:t xml:space="preserve">1:1 pour un titre ayant 1 </w:t>
      </w:r>
      <w:r w:rsidR="00EF16C1">
        <w:rPr>
          <w:lang w:val="fr-FR"/>
        </w:rPr>
        <w:t>tête</w:t>
      </w:r>
      <w:r w:rsidR="00EF16C1" w:rsidRPr="00237BDB">
        <w:rPr>
          <w:lang w:val="fr-FR"/>
        </w:rPr>
        <w:t xml:space="preserve"> </w:t>
      </w:r>
      <w:r w:rsidRPr="00237BDB">
        <w:rPr>
          <w:lang w:val="fr-FR"/>
        </w:rPr>
        <w:t>dans chacun de ses deux segments.</w:t>
      </w:r>
    </w:p>
    <w:p w14:paraId="0385297C" w14:textId="77777777" w:rsidR="007D6EAF" w:rsidRPr="00237BDB" w:rsidRDefault="00BA0D17">
      <w:pPr>
        <w:numPr>
          <w:ilvl w:val="0"/>
          <w:numId w:val="9"/>
        </w:numPr>
        <w:spacing w:before="0" w:after="0"/>
        <w:rPr>
          <w:lang w:val="fr-FR"/>
        </w:rPr>
      </w:pPr>
      <w:r w:rsidRPr="00237BDB">
        <w:rPr>
          <w:lang w:val="fr-FR"/>
        </w:rPr>
        <w:t>Les têtes de segment sont en gras et :</w:t>
      </w:r>
    </w:p>
    <w:p w14:paraId="2695376A"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00B050"/>
          <w:lang w:val="fr-FR"/>
        </w:rPr>
        <w:t xml:space="preserve">vert </w:t>
      </w:r>
      <w:r w:rsidRPr="00237BDB">
        <w:rPr>
          <w:lang w:val="fr-FR"/>
        </w:rPr>
        <w:t xml:space="preserve">si elles sont correctement catégorisées et lemmatisées, </w:t>
      </w:r>
    </w:p>
    <w:p w14:paraId="457BAE48"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4A86E8"/>
          <w:lang w:val="fr-FR"/>
        </w:rPr>
        <w:t xml:space="preserve">bleu </w:t>
      </w:r>
      <w:r w:rsidRPr="00237BDB">
        <w:rPr>
          <w:lang w:val="fr-FR"/>
        </w:rPr>
        <w:t>si le lemme est incorrect ou inconnu (lemme ignoré pour NPP),</w:t>
      </w:r>
    </w:p>
    <w:p w14:paraId="34D9D2A7"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FF9900"/>
          <w:lang w:val="fr-FR"/>
        </w:rPr>
        <w:t xml:space="preserve">orange </w:t>
      </w:r>
      <w:r w:rsidRPr="00237BDB">
        <w:rPr>
          <w:lang w:val="fr-FR"/>
        </w:rPr>
        <w:t xml:space="preserve">si la catégorie </w:t>
      </w:r>
      <w:r w:rsidR="00911DCC">
        <w:rPr>
          <w:lang w:val="fr-FR"/>
        </w:rPr>
        <w:t xml:space="preserve">morphosyntaxique </w:t>
      </w:r>
      <w:r w:rsidRPr="00237BDB">
        <w:rPr>
          <w:lang w:val="fr-FR"/>
        </w:rPr>
        <w:t>est incorrecte,</w:t>
      </w:r>
    </w:p>
    <w:p w14:paraId="237329FC" w14:textId="6951CF7F" w:rsidR="007D6EAF" w:rsidRPr="00237BDB" w:rsidRDefault="00BA0D17">
      <w:pPr>
        <w:numPr>
          <w:ilvl w:val="1"/>
          <w:numId w:val="9"/>
        </w:numPr>
        <w:spacing w:before="0" w:after="0"/>
        <w:rPr>
          <w:lang w:val="fr-FR"/>
        </w:rPr>
      </w:pPr>
      <w:r w:rsidRPr="00237BDB">
        <w:rPr>
          <w:lang w:val="fr-FR"/>
        </w:rPr>
        <w:t xml:space="preserve">en </w:t>
      </w:r>
      <w:r w:rsidRPr="00237BDB">
        <w:rPr>
          <w:b/>
          <w:color w:val="FF0000"/>
          <w:lang w:val="fr-FR"/>
        </w:rPr>
        <w:t xml:space="preserve">rouge </w:t>
      </w:r>
      <w:r w:rsidRPr="00237BDB">
        <w:rPr>
          <w:lang w:val="fr-FR"/>
        </w:rPr>
        <w:t xml:space="preserve">s’il ne s’agit pas d’une </w:t>
      </w:r>
      <w:r w:rsidR="00EF16C1">
        <w:rPr>
          <w:lang w:val="fr-FR"/>
        </w:rPr>
        <w:t>tête</w:t>
      </w:r>
      <w:r w:rsidRPr="00237BDB">
        <w:rPr>
          <w:lang w:val="fr-FR"/>
        </w:rPr>
        <w:t>,</w:t>
      </w:r>
    </w:p>
    <w:p w14:paraId="141E6FCF"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8064A2"/>
          <w:lang w:val="fr-FR"/>
        </w:rPr>
        <w:t xml:space="preserve">violet </w:t>
      </w:r>
      <w:r w:rsidRPr="00237BDB">
        <w:rPr>
          <w:lang w:val="fr-FR"/>
        </w:rPr>
        <w:t>si elles ne sont pas détectées par Talismane mais par notre algorithme,</w:t>
      </w:r>
    </w:p>
    <w:p w14:paraId="6EB401B5" w14:textId="77777777" w:rsidR="007D6EAF" w:rsidRPr="00237BDB" w:rsidRDefault="00BA0D17">
      <w:pPr>
        <w:numPr>
          <w:ilvl w:val="1"/>
          <w:numId w:val="9"/>
        </w:numPr>
        <w:spacing w:before="0"/>
        <w:rPr>
          <w:lang w:val="fr-FR"/>
        </w:rPr>
      </w:pPr>
      <w:r w:rsidRPr="00237BDB">
        <w:rPr>
          <w:lang w:val="fr-FR"/>
        </w:rPr>
        <w:t xml:space="preserve">en </w:t>
      </w:r>
      <w:r w:rsidRPr="00237BDB">
        <w:rPr>
          <w:b/>
          <w:color w:val="FF00FF"/>
          <w:lang w:val="fr-FR"/>
        </w:rPr>
        <w:t>rose</w:t>
      </w:r>
      <w:r w:rsidRPr="00237BDB">
        <w:rPr>
          <w:b/>
          <w:lang w:val="fr-FR"/>
        </w:rPr>
        <w:t xml:space="preserve"> </w:t>
      </w:r>
      <w:r w:rsidRPr="00237BDB">
        <w:rPr>
          <w:lang w:val="fr-FR"/>
        </w:rPr>
        <w:t>si elles ne sont pas détectées ni par Talismane ni par notre algorithme.</w:t>
      </w:r>
    </w:p>
    <w:p w14:paraId="0AB26EB9" w14:textId="5DF00E84"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A4E6D5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001   </w:t>
      </w:r>
      <w:r w:rsidRPr="00237BDB">
        <w:rPr>
          <w:rFonts w:ascii="Consolas" w:eastAsia="Consolas" w:hAnsi="Consolas" w:cs="Consolas"/>
          <w:b/>
          <w:color w:val="FF9900"/>
          <w:sz w:val="18"/>
          <w:szCs w:val="18"/>
          <w:lang w:val="fr-FR"/>
        </w:rPr>
        <w:t>62230</w:t>
      </w:r>
      <w:r w:rsidRPr="00237BDB">
        <w:rPr>
          <w:rFonts w:ascii="Consolas" w:eastAsia="Consolas" w:hAnsi="Consolas" w:cs="Consolas"/>
          <w:sz w:val="18"/>
          <w:szCs w:val="18"/>
          <w:lang w:val="fr-FR"/>
        </w:rPr>
        <w:t xml:space="preserve"> 1__ Un possible </w:t>
      </w:r>
      <w:r w:rsidRPr="00237BDB">
        <w:rPr>
          <w:rFonts w:ascii="Consolas" w:eastAsia="Consolas" w:hAnsi="Consolas" w:cs="Consolas"/>
          <w:b/>
          <w:color w:val="4A86E8"/>
          <w:sz w:val="18"/>
          <w:szCs w:val="18"/>
          <w:lang w:val="fr-FR"/>
        </w:rPr>
        <w:t xml:space="preserve">modele </w:t>
      </w:r>
      <w:r w:rsidRPr="00237BDB">
        <w:rPr>
          <w:rFonts w:ascii="Consolas" w:eastAsia="Consolas" w:hAnsi="Consolas" w:cs="Consolas"/>
          <w:sz w:val="18"/>
          <w:szCs w:val="18"/>
          <w:lang w:val="fr-FR"/>
        </w:rPr>
        <w:t>semiotique global de la communication</w:t>
      </w:r>
    </w:p>
    <w:p w14:paraId="2DC4D2E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01 : L’absence d’accent fait que Talismane n’associe pas ce NC au lemme modèle.</w:t>
      </w:r>
    </w:p>
    <w:p w14:paraId="72DAF7B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002   </w:t>
      </w:r>
      <w:r w:rsidRPr="00237BDB">
        <w:rPr>
          <w:rFonts w:ascii="Consolas" w:eastAsia="Consolas" w:hAnsi="Consolas" w:cs="Consolas"/>
          <w:b/>
          <w:color w:val="00B050"/>
          <w:sz w:val="18"/>
          <w:szCs w:val="18"/>
          <w:lang w:val="fr-FR"/>
        </w:rPr>
        <w:t>62250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 L'EDITION ELECTRONIQUE SUR LA CRISE DU KOSOVO</w:t>
      </w:r>
    </w:p>
    <w:p w14:paraId="555F5D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003  </w:t>
      </w:r>
      <w:r w:rsidRPr="00237BDB">
        <w:rPr>
          <w:rFonts w:ascii="Consolas" w:eastAsia="Consolas" w:hAnsi="Consolas" w:cs="Consolas"/>
          <w:b/>
          <w:color w:val="00B050"/>
          <w:sz w:val="18"/>
          <w:szCs w:val="18"/>
          <w:lang w:val="fr-FR"/>
        </w:rPr>
        <w:t>460613</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indicateur</w:t>
      </w:r>
      <w:r w:rsidRPr="00237BDB">
        <w:rPr>
          <w:rFonts w:ascii="Consolas" w:eastAsia="Consolas" w:hAnsi="Consolas" w:cs="Consolas"/>
          <w:sz w:val="18"/>
          <w:szCs w:val="18"/>
          <w:lang w:val="fr-FR"/>
        </w:rPr>
        <w:t xml:space="preserve"> de politique d'ouverture à l'immigration</w:t>
      </w:r>
    </w:p>
    <w:p w14:paraId="469EBF1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004   </w:t>
      </w:r>
      <w:r w:rsidRPr="00237BDB">
        <w:rPr>
          <w:rFonts w:ascii="Consolas" w:eastAsia="Consolas" w:hAnsi="Consolas" w:cs="Consolas"/>
          <w:b/>
          <w:color w:val="00B050"/>
          <w:sz w:val="18"/>
          <w:szCs w:val="18"/>
          <w:lang w:val="fr-FR"/>
        </w:rPr>
        <w:t>62244</w:t>
      </w:r>
      <w:r w:rsidRPr="00237BDB">
        <w:rPr>
          <w:rFonts w:ascii="Consolas" w:eastAsia="Consolas" w:hAnsi="Consolas" w:cs="Consolas"/>
          <w:sz w:val="18"/>
          <w:szCs w:val="18"/>
          <w:lang w:val="fr-FR"/>
        </w:rPr>
        <w:t xml:space="preserve"> 1__ Le </w:t>
      </w:r>
      <w:r w:rsidRPr="00237BDB">
        <w:rPr>
          <w:rFonts w:ascii="Consolas" w:eastAsia="Consolas" w:hAnsi="Consolas" w:cs="Consolas"/>
          <w:b/>
          <w:color w:val="00B050"/>
          <w:sz w:val="18"/>
          <w:szCs w:val="18"/>
          <w:lang w:val="fr-FR"/>
        </w:rPr>
        <w:t>déplacement</w:t>
      </w:r>
      <w:r w:rsidRPr="00237BDB">
        <w:rPr>
          <w:rFonts w:ascii="Consolas" w:eastAsia="Consolas" w:hAnsi="Consolas" w:cs="Consolas"/>
          <w:sz w:val="18"/>
          <w:szCs w:val="18"/>
          <w:lang w:val="fr-FR"/>
        </w:rPr>
        <w:t xml:space="preserve"> médiatique du débat politique</w:t>
      </w:r>
    </w:p>
    <w:p w14:paraId="5316B17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005  </w:t>
      </w:r>
      <w:r w:rsidRPr="00237BDB">
        <w:rPr>
          <w:rFonts w:ascii="Consolas" w:eastAsia="Consolas" w:hAnsi="Consolas" w:cs="Consolas"/>
          <w:b/>
          <w:color w:val="00B050"/>
          <w:sz w:val="18"/>
          <w:szCs w:val="18"/>
          <w:lang w:val="fr-FR"/>
        </w:rPr>
        <w:t>110369</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imprimerie</w:t>
      </w:r>
      <w:r w:rsidRPr="00237BDB">
        <w:rPr>
          <w:rFonts w:ascii="Consolas" w:eastAsia="Consolas" w:hAnsi="Consolas" w:cs="Consolas"/>
          <w:sz w:val="18"/>
          <w:szCs w:val="18"/>
          <w:lang w:val="fr-FR"/>
        </w:rPr>
        <w:t xml:space="preserve"> et sa diffusion en Extrême-Orient</w:t>
      </w:r>
    </w:p>
    <w:p w14:paraId="28A3450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006  </w:t>
      </w:r>
      <w:r w:rsidRPr="00237BDB">
        <w:rPr>
          <w:rFonts w:ascii="Consolas" w:eastAsia="Consolas" w:hAnsi="Consolas" w:cs="Consolas"/>
          <w:b/>
          <w:color w:val="00B050"/>
          <w:sz w:val="18"/>
          <w:szCs w:val="18"/>
          <w:lang w:val="fr-FR"/>
        </w:rPr>
        <w:t>911256</w:t>
      </w:r>
      <w:r w:rsidRPr="00237BDB">
        <w:rPr>
          <w:rFonts w:ascii="Consolas" w:eastAsia="Consolas" w:hAnsi="Consolas" w:cs="Consolas"/>
          <w:sz w:val="18"/>
          <w:szCs w:val="18"/>
          <w:lang w:val="fr-FR"/>
        </w:rPr>
        <w:t xml:space="preserve"> 1__ Les </w:t>
      </w:r>
      <w:r w:rsidRPr="00237BDB">
        <w:rPr>
          <w:rFonts w:ascii="Consolas" w:eastAsia="Consolas" w:hAnsi="Consolas" w:cs="Consolas"/>
          <w:b/>
          <w:color w:val="00B050"/>
          <w:sz w:val="18"/>
          <w:szCs w:val="18"/>
          <w:lang w:val="fr-FR"/>
        </w:rPr>
        <w:t>enfants</w:t>
      </w:r>
      <w:r w:rsidRPr="00237BDB">
        <w:rPr>
          <w:rFonts w:ascii="Consolas" w:eastAsia="Consolas" w:hAnsi="Consolas" w:cs="Consolas"/>
          <w:sz w:val="18"/>
          <w:szCs w:val="18"/>
          <w:lang w:val="fr-FR"/>
        </w:rPr>
        <w:t xml:space="preserve"> d'Hygie</w:t>
      </w:r>
    </w:p>
    <w:p w14:paraId="1A9CD24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007  </w:t>
      </w:r>
      <w:r w:rsidRPr="00237BDB">
        <w:rPr>
          <w:rFonts w:ascii="Consolas" w:eastAsia="Consolas" w:hAnsi="Consolas" w:cs="Consolas"/>
          <w:b/>
          <w:color w:val="00B050"/>
          <w:sz w:val="18"/>
          <w:szCs w:val="18"/>
          <w:lang w:val="fr-FR"/>
        </w:rPr>
        <w:t>410464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Optimisation</w:t>
      </w:r>
      <w:r w:rsidRPr="00237BDB">
        <w:rPr>
          <w:rFonts w:ascii="Consolas" w:eastAsia="Consolas" w:hAnsi="Consolas" w:cs="Consolas"/>
          <w:sz w:val="18"/>
          <w:szCs w:val="18"/>
          <w:lang w:val="fr-FR"/>
        </w:rPr>
        <w:t xml:space="preserve"> de la précipitation des métaux lourds en mélange</w:t>
      </w:r>
    </w:p>
    <w:p w14:paraId="0D3AA28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008  </w:t>
      </w:r>
      <w:r w:rsidRPr="00237BDB">
        <w:rPr>
          <w:rFonts w:ascii="Consolas" w:eastAsia="Consolas" w:hAnsi="Consolas" w:cs="Consolas"/>
          <w:b/>
          <w:color w:val="00B050"/>
          <w:sz w:val="18"/>
          <w:szCs w:val="18"/>
          <w:lang w:val="fr-FR"/>
        </w:rPr>
        <w:t>911470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héritage</w:t>
      </w:r>
      <w:r w:rsidRPr="00237BDB">
        <w:rPr>
          <w:rFonts w:ascii="Consolas" w:eastAsia="Consolas" w:hAnsi="Consolas" w:cs="Consolas"/>
          <w:sz w:val="18"/>
          <w:szCs w:val="18"/>
          <w:lang w:val="fr-FR"/>
        </w:rPr>
        <w:t xml:space="preserve"> du Boiteux d'Orgemont</w:t>
      </w:r>
    </w:p>
    <w:p w14:paraId="1D795D73"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009  </w:t>
      </w:r>
      <w:r w:rsidRPr="00237BDB">
        <w:rPr>
          <w:rFonts w:ascii="Consolas" w:eastAsia="Consolas" w:hAnsi="Consolas" w:cs="Consolas"/>
          <w:b/>
          <w:color w:val="00B050"/>
          <w:sz w:val="18"/>
          <w:szCs w:val="18"/>
          <w:lang w:val="fr-FR"/>
        </w:rPr>
        <w:t>216325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INTERGRANULAIRE ET ÉNERGIE DES JOINTS DE GRAINS</w:t>
      </w:r>
    </w:p>
    <w:p w14:paraId="5402C0C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010  </w:t>
      </w:r>
      <w:r w:rsidRPr="00237BDB">
        <w:rPr>
          <w:rFonts w:ascii="Consolas" w:eastAsia="Consolas" w:hAnsi="Consolas" w:cs="Consolas"/>
          <w:b/>
          <w:color w:val="00B050"/>
          <w:sz w:val="18"/>
          <w:szCs w:val="18"/>
          <w:lang w:val="fr-FR"/>
        </w:rPr>
        <w:t>760276</w:t>
      </w:r>
      <w:r w:rsidRPr="00237BDB">
        <w:rPr>
          <w:rFonts w:ascii="Consolas" w:eastAsia="Consolas" w:hAnsi="Consolas" w:cs="Consolas"/>
          <w:sz w:val="18"/>
          <w:szCs w:val="18"/>
          <w:lang w:val="fr-FR"/>
        </w:rPr>
        <w:t xml:space="preserve"> 1__</w:t>
      </w:r>
      <w:r w:rsidRPr="00237BDB">
        <w:rPr>
          <w:rFonts w:ascii="Consolas" w:eastAsia="Consolas" w:hAnsi="Consolas" w:cs="Consolas"/>
          <w:b/>
          <w:color w:val="00B050"/>
          <w:sz w:val="18"/>
          <w:szCs w:val="18"/>
          <w:lang w:val="fr-FR"/>
        </w:rPr>
        <w:t xml:space="preserve"> Dépôt</w:t>
      </w:r>
      <w:r w:rsidRPr="00237BDB">
        <w:rPr>
          <w:rFonts w:ascii="Consolas" w:eastAsia="Consolas" w:hAnsi="Consolas" w:cs="Consolas"/>
          <w:sz w:val="18"/>
          <w:szCs w:val="18"/>
          <w:lang w:val="fr-FR"/>
        </w:rPr>
        <w:t xml:space="preserve"> sec des aérosols à l'interface air-eau</w:t>
      </w:r>
    </w:p>
    <w:p w14:paraId="08AB188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011 </w:t>
      </w:r>
      <w:r w:rsidRPr="00237BDB">
        <w:rPr>
          <w:rFonts w:ascii="Consolas" w:eastAsia="Consolas" w:hAnsi="Consolas" w:cs="Consolas"/>
          <w:b/>
          <w:color w:val="00B050"/>
          <w:sz w:val="18"/>
          <w:szCs w:val="18"/>
          <w:lang w:val="fr-FR"/>
        </w:rPr>
        <w:t>1808328</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Modélisation</w:t>
      </w:r>
      <w:r w:rsidRPr="00237BDB">
        <w:rPr>
          <w:rFonts w:ascii="Consolas" w:eastAsia="Consolas" w:hAnsi="Consolas" w:cs="Consolas"/>
          <w:sz w:val="18"/>
          <w:szCs w:val="18"/>
          <w:lang w:val="fr-FR"/>
        </w:rPr>
        <w:t xml:space="preserve"> de la structure d'un mélange à haute dilution</w:t>
      </w:r>
    </w:p>
    <w:p w14:paraId="26D95C7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012 </w:t>
      </w:r>
      <w:r w:rsidRPr="00237BDB">
        <w:rPr>
          <w:rFonts w:ascii="Consolas" w:eastAsia="Consolas" w:hAnsi="Consolas" w:cs="Consolas"/>
          <w:b/>
          <w:color w:val="00B050"/>
          <w:sz w:val="18"/>
          <w:szCs w:val="18"/>
          <w:lang w:val="fr-FR"/>
        </w:rPr>
        <w:t>1015139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Analyse</w:t>
      </w:r>
      <w:r w:rsidRPr="00237BDB">
        <w:rPr>
          <w:rFonts w:ascii="Consolas" w:eastAsia="Consolas" w:hAnsi="Consolas" w:cs="Consolas"/>
          <w:sz w:val="18"/>
          <w:szCs w:val="18"/>
          <w:lang w:val="fr-FR"/>
        </w:rPr>
        <w:t xml:space="preserve"> écophysiologique de la nitrophilie des espèces adventices</w:t>
      </w:r>
    </w:p>
    <w:p w14:paraId="7BBC53F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013  </w:t>
      </w:r>
      <w:r w:rsidRPr="00237BDB">
        <w:rPr>
          <w:rFonts w:ascii="Consolas" w:eastAsia="Consolas" w:hAnsi="Consolas" w:cs="Consolas"/>
          <w:b/>
          <w:color w:val="00B050"/>
          <w:sz w:val="18"/>
          <w:szCs w:val="18"/>
          <w:lang w:val="fr-FR"/>
        </w:rPr>
        <w:t>264210</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regard</w:t>
      </w:r>
      <w:r w:rsidRPr="00237BDB">
        <w:rPr>
          <w:rFonts w:ascii="Consolas" w:eastAsia="Consolas" w:hAnsi="Consolas" w:cs="Consolas"/>
          <w:sz w:val="18"/>
          <w:szCs w:val="18"/>
          <w:lang w:val="fr-FR"/>
        </w:rPr>
        <w:t xml:space="preserve"> sur les approches basées sur la vision par ordinateur</w:t>
      </w:r>
    </w:p>
    <w:p w14:paraId="02EECAD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014 </w:t>
      </w:r>
      <w:r w:rsidRPr="00237BDB">
        <w:rPr>
          <w:rFonts w:ascii="Consolas" w:eastAsia="Consolas" w:hAnsi="Consolas" w:cs="Consolas"/>
          <w:b/>
          <w:color w:val="00B050"/>
          <w:sz w:val="18"/>
          <w:szCs w:val="18"/>
          <w:lang w:val="fr-FR"/>
        </w:rPr>
        <w:t>1759146</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implantation</w:t>
      </w:r>
      <w:r w:rsidRPr="00237BDB">
        <w:rPr>
          <w:rFonts w:ascii="Consolas" w:eastAsia="Consolas" w:hAnsi="Consolas" w:cs="Consolas"/>
          <w:sz w:val="18"/>
          <w:szCs w:val="18"/>
          <w:lang w:val="fr-FR"/>
        </w:rPr>
        <w:t xml:space="preserve"> de l’abbaye de Conques dans les environs de Sainte-Foy-la-Grande </w:t>
      </w:r>
    </w:p>
    <w:p w14:paraId="1DE8109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au XIe siècle</w:t>
      </w:r>
    </w:p>
    <w:p w14:paraId="6AD1481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015  </w:t>
      </w:r>
      <w:r w:rsidRPr="00237BDB">
        <w:rPr>
          <w:rFonts w:ascii="Consolas" w:eastAsia="Consolas" w:hAnsi="Consolas" w:cs="Consolas"/>
          <w:b/>
          <w:color w:val="00B050"/>
          <w:sz w:val="18"/>
          <w:szCs w:val="18"/>
          <w:lang w:val="fr-FR"/>
        </w:rPr>
        <w:t>215986</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persistance</w:t>
      </w:r>
      <w:r w:rsidRPr="00237BDB">
        <w:rPr>
          <w:rFonts w:ascii="Consolas" w:eastAsia="Consolas" w:hAnsi="Consolas" w:cs="Consolas"/>
          <w:sz w:val="18"/>
          <w:szCs w:val="18"/>
          <w:lang w:val="fr-FR"/>
        </w:rPr>
        <w:t xml:space="preserve"> du droit successoral de l'Ancien Régime dans l'Europe du XIXe </w:t>
      </w:r>
    </w:p>
    <w:p w14:paraId="79C6DBD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siècle</w:t>
      </w:r>
    </w:p>
    <w:p w14:paraId="5CED9AE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02 : On remarque que Talismane fait dépendre le </w:t>
      </w:r>
      <w:r w:rsidRPr="00237BDB">
        <w:rPr>
          <w:rFonts w:ascii="Consolas" w:eastAsia="Consolas" w:hAnsi="Consolas" w:cs="Consolas"/>
          <w:sz w:val="18"/>
          <w:szCs w:val="18"/>
          <w:lang w:val="fr-FR"/>
        </w:rPr>
        <w:t xml:space="preserve">du </w:t>
      </w:r>
      <w:r w:rsidRPr="00237BDB">
        <w:rPr>
          <w:rFonts w:ascii="Consolas" w:eastAsia="Consolas" w:hAnsi="Consolas" w:cs="Consolas"/>
          <w:i/>
          <w:sz w:val="18"/>
          <w:szCs w:val="18"/>
          <w:lang w:val="fr-FR"/>
        </w:rPr>
        <w:t xml:space="preserve">de </w:t>
      </w:r>
      <w:r w:rsidRPr="00237BDB">
        <w:rPr>
          <w:rFonts w:ascii="Consolas" w:eastAsia="Consolas" w:hAnsi="Consolas" w:cs="Consolas"/>
          <w:sz w:val="18"/>
          <w:szCs w:val="18"/>
          <w:lang w:val="fr-FR"/>
        </w:rPr>
        <w:t xml:space="preserve">persistance </w:t>
      </w:r>
      <w:r w:rsidRPr="00237BDB">
        <w:rPr>
          <w:rFonts w:ascii="Consolas" w:eastAsia="Consolas" w:hAnsi="Consolas" w:cs="Consolas"/>
          <w:i/>
          <w:sz w:val="18"/>
          <w:szCs w:val="18"/>
          <w:lang w:val="fr-FR"/>
        </w:rPr>
        <w:t xml:space="preserve">plutôt que </w:t>
      </w:r>
      <w:r w:rsidRPr="00237BDB">
        <w:rPr>
          <w:rFonts w:ascii="Consolas" w:eastAsia="Consolas" w:hAnsi="Consolas" w:cs="Consolas"/>
          <w:sz w:val="18"/>
          <w:szCs w:val="18"/>
          <w:lang w:val="fr-FR"/>
        </w:rPr>
        <w:t>Europe</w:t>
      </w:r>
      <w:r w:rsidRPr="00237BDB">
        <w:rPr>
          <w:rFonts w:ascii="Consolas" w:eastAsia="Consolas" w:hAnsi="Consolas" w:cs="Consolas"/>
          <w:i/>
          <w:sz w:val="18"/>
          <w:szCs w:val="18"/>
          <w:lang w:val="fr-FR"/>
        </w:rPr>
        <w:t xml:space="preserve"> mais </w:t>
      </w:r>
    </w:p>
    <w:p w14:paraId="225C863B"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cela n’affecte pas notre analyse qui se limite à la tête de segment.</w:t>
      </w:r>
    </w:p>
    <w:p w14:paraId="52965801"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016  </w:t>
      </w:r>
      <w:r w:rsidRPr="00237BDB">
        <w:rPr>
          <w:rFonts w:ascii="Consolas" w:eastAsia="Consolas" w:hAnsi="Consolas" w:cs="Consolas"/>
          <w:b/>
          <w:color w:val="00B050"/>
          <w:sz w:val="18"/>
          <w:szCs w:val="18"/>
          <w:lang w:val="fr-FR"/>
        </w:rPr>
        <w:t>162355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Faut</w:t>
      </w:r>
      <w:r w:rsidRPr="00237BDB">
        <w:rPr>
          <w:rFonts w:ascii="Consolas" w:eastAsia="Consolas" w:hAnsi="Consolas" w:cs="Consolas"/>
          <w:sz w:val="18"/>
          <w:szCs w:val="18"/>
          <w:lang w:val="fr-FR"/>
        </w:rPr>
        <w:t>-il jeter la Méditerranée avec l'eau du bain ?</w:t>
      </w:r>
    </w:p>
    <w:p w14:paraId="6CBAFEA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017  </w:t>
      </w:r>
      <w:r w:rsidRPr="00237BDB">
        <w:rPr>
          <w:rFonts w:ascii="Consolas" w:eastAsia="Consolas" w:hAnsi="Consolas" w:cs="Consolas"/>
          <w:b/>
          <w:color w:val="00B050"/>
          <w:sz w:val="18"/>
          <w:szCs w:val="18"/>
          <w:lang w:val="fr-FR"/>
        </w:rPr>
        <w:t>215983</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défense</w:t>
      </w:r>
      <w:r w:rsidRPr="00237BDB">
        <w:rPr>
          <w:rFonts w:ascii="Consolas" w:eastAsia="Consolas" w:hAnsi="Consolas" w:cs="Consolas"/>
          <w:sz w:val="18"/>
          <w:szCs w:val="18"/>
          <w:lang w:val="fr-FR"/>
        </w:rPr>
        <w:t xml:space="preserve"> de la victime en France au XIXe et au XXe siècle</w:t>
      </w:r>
    </w:p>
    <w:p w14:paraId="5CC7E97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018  </w:t>
      </w:r>
      <w:r w:rsidRPr="00237BDB">
        <w:rPr>
          <w:rFonts w:ascii="Consolas" w:eastAsia="Consolas" w:hAnsi="Consolas" w:cs="Consolas"/>
          <w:b/>
          <w:color w:val="00B050"/>
          <w:sz w:val="18"/>
          <w:szCs w:val="18"/>
          <w:lang w:val="fr-FR"/>
        </w:rPr>
        <w:t>110374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Rédaction</w:t>
      </w:r>
      <w:r w:rsidRPr="00237BDB">
        <w:rPr>
          <w:rFonts w:ascii="Consolas" w:eastAsia="Consolas" w:hAnsi="Consolas" w:cs="Consolas"/>
          <w:sz w:val="18"/>
          <w:szCs w:val="18"/>
          <w:lang w:val="fr-FR"/>
        </w:rPr>
        <w:t xml:space="preserve"> de 120 notices</w:t>
      </w:r>
    </w:p>
    <w:p w14:paraId="7C53644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019   </w:t>
      </w:r>
      <w:r w:rsidRPr="00237BDB">
        <w:rPr>
          <w:rFonts w:ascii="Consolas" w:eastAsia="Consolas" w:hAnsi="Consolas" w:cs="Consolas"/>
          <w:b/>
          <w:color w:val="00B050"/>
          <w:sz w:val="18"/>
          <w:szCs w:val="18"/>
          <w:lang w:val="fr-FR"/>
        </w:rPr>
        <w:t>62249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une approche ethnographique des usages des Technologies de l'Information et </w:t>
      </w:r>
    </w:p>
    <w:p w14:paraId="263BA60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la Communication au sein des petites et moyennes entreprises malaisiennes</w:t>
      </w:r>
    </w:p>
    <w:p w14:paraId="595E3709"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03 : L’enchaînement de compléments de nom peut perde Talismane : il ne sait plus par quoi</w:t>
      </w:r>
    </w:p>
    <w:p w14:paraId="0E7226D8"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régi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Ici celui avant l’Information est indiqué comme étant</w:t>
      </w:r>
    </w:p>
    <w:p w14:paraId="4C48E66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régi par </w:t>
      </w:r>
      <w:r w:rsidRPr="00237BDB">
        <w:rPr>
          <w:rFonts w:ascii="Consolas" w:eastAsia="Consolas" w:hAnsi="Consolas" w:cs="Consolas"/>
          <w:sz w:val="18"/>
          <w:szCs w:val="18"/>
          <w:lang w:val="fr-FR"/>
        </w:rPr>
        <w:t>approche</w:t>
      </w:r>
      <w:r w:rsidRPr="00237BDB">
        <w:rPr>
          <w:rFonts w:ascii="Consolas" w:eastAsia="Consolas" w:hAnsi="Consolas" w:cs="Consolas"/>
          <w:i/>
          <w:sz w:val="18"/>
          <w:szCs w:val="18"/>
          <w:lang w:val="fr-FR"/>
        </w:rPr>
        <w:t xml:space="preserve"> au lieu de </w:t>
      </w:r>
      <w:r w:rsidRPr="00237BDB">
        <w:rPr>
          <w:rFonts w:ascii="Consolas" w:eastAsia="Consolas" w:hAnsi="Consolas" w:cs="Consolas"/>
          <w:sz w:val="18"/>
          <w:szCs w:val="18"/>
          <w:lang w:val="fr-FR"/>
        </w:rPr>
        <w:t>Technologies</w:t>
      </w:r>
      <w:r w:rsidRPr="00237BDB">
        <w:rPr>
          <w:rFonts w:ascii="Consolas" w:eastAsia="Consolas" w:hAnsi="Consolas" w:cs="Consolas"/>
          <w:i/>
          <w:sz w:val="18"/>
          <w:szCs w:val="18"/>
          <w:lang w:val="fr-FR"/>
        </w:rPr>
        <w:t xml:space="preserve">. Cela n’a pas d’incidence sur notre </w:t>
      </w:r>
    </w:p>
    <w:p w14:paraId="23BB4D7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lastRenderedPageBreak/>
        <w:t xml:space="preserve">            travail.</w:t>
      </w:r>
    </w:p>
    <w:p w14:paraId="63979E7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020 </w:t>
      </w:r>
      <w:r w:rsidRPr="00237BDB">
        <w:rPr>
          <w:rFonts w:ascii="Consolas" w:eastAsia="Consolas" w:hAnsi="Consolas" w:cs="Consolas"/>
          <w:b/>
          <w:color w:val="00B050"/>
          <w:sz w:val="18"/>
          <w:szCs w:val="18"/>
          <w:lang w:val="fr-FR"/>
        </w:rPr>
        <w:t xml:space="preserve">1808326 </w:t>
      </w:r>
      <w:r w:rsidRPr="00237BDB">
        <w:rPr>
          <w:rFonts w:ascii="Consolas" w:eastAsia="Consolas" w:hAnsi="Consolas" w:cs="Consolas"/>
          <w:sz w:val="18"/>
          <w:szCs w:val="18"/>
          <w:lang w:val="fr-FR"/>
        </w:rPr>
        <w:t xml:space="preserve">1__ </w:t>
      </w:r>
      <w:r w:rsidRPr="00237BDB">
        <w:rPr>
          <w:rFonts w:ascii="Consolas" w:eastAsia="Consolas" w:hAnsi="Consolas" w:cs="Consolas"/>
          <w:b/>
          <w:color w:val="00B050"/>
          <w:sz w:val="18"/>
          <w:szCs w:val="18"/>
          <w:lang w:val="fr-FR"/>
        </w:rPr>
        <w:t>Algorithme</w:t>
      </w:r>
      <w:r w:rsidRPr="00237BDB">
        <w:rPr>
          <w:rFonts w:ascii="Consolas" w:eastAsia="Consolas" w:hAnsi="Consolas" w:cs="Consolas"/>
          <w:sz w:val="18"/>
          <w:szCs w:val="18"/>
          <w:lang w:val="fr-FR"/>
        </w:rPr>
        <w:t xml:space="preserve"> de construction de modèles markoviens multidimensionnels pour le </w:t>
      </w:r>
    </w:p>
    <w:p w14:paraId="4AA79CC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mélange des poudres</w:t>
      </w:r>
    </w:p>
    <w:p w14:paraId="1B35DB01" w14:textId="692BC258"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C1F79F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021  </w:t>
      </w:r>
      <w:r w:rsidRPr="00237BDB">
        <w:rPr>
          <w:rFonts w:ascii="Consolas" w:eastAsia="Consolas" w:hAnsi="Consolas" w:cs="Consolas"/>
          <w:b/>
          <w:color w:val="FF0000"/>
          <w:sz w:val="18"/>
          <w:szCs w:val="18"/>
          <w:lang w:val="fr-FR"/>
        </w:rPr>
        <w:t xml:space="preserve">216380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AVANT ET </w:t>
      </w:r>
      <w:r w:rsidRPr="00237BDB">
        <w:rPr>
          <w:rFonts w:ascii="Consolas" w:eastAsia="Consolas" w:hAnsi="Consolas" w:cs="Consolas"/>
          <w:b/>
          <w:color w:val="FF0000"/>
          <w:sz w:val="18"/>
          <w:szCs w:val="18"/>
          <w:lang w:val="fr-FR"/>
        </w:rPr>
        <w:t xml:space="preserve">ARRIÈRE </w:t>
      </w:r>
      <w:r w:rsidRPr="00237BDB">
        <w:rPr>
          <w:rFonts w:ascii="Consolas" w:eastAsia="Consolas" w:hAnsi="Consolas" w:cs="Consolas"/>
          <w:sz w:val="18"/>
          <w:szCs w:val="18"/>
          <w:lang w:val="fr-FR"/>
        </w:rPr>
        <w:t>D'IONS LOURDS ET MOMENTS ANGULAIRES COMPLEXES</w:t>
      </w:r>
    </w:p>
    <w:p w14:paraId="5E98142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022 </w:t>
      </w:r>
      <w:r w:rsidRPr="00237BDB">
        <w:rPr>
          <w:rFonts w:ascii="Consolas" w:eastAsia="Consolas" w:hAnsi="Consolas" w:cs="Consolas"/>
          <w:b/>
          <w:color w:val="FF9900"/>
          <w:sz w:val="18"/>
          <w:szCs w:val="18"/>
          <w:lang w:val="fr-FR"/>
        </w:rPr>
        <w:t>1258669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Contenu</w:t>
      </w:r>
      <w:r w:rsidRPr="00237BDB">
        <w:rPr>
          <w:rFonts w:ascii="Consolas" w:eastAsia="Consolas" w:hAnsi="Consolas" w:cs="Consolas"/>
          <w:sz w:val="18"/>
          <w:szCs w:val="18"/>
          <w:lang w:val="fr-FR"/>
        </w:rPr>
        <w:t xml:space="preserve"> et </w:t>
      </w:r>
      <w:r w:rsidRPr="00237BDB">
        <w:rPr>
          <w:rFonts w:ascii="Consolas" w:eastAsia="Consolas" w:hAnsi="Consolas" w:cs="Consolas"/>
          <w:b/>
          <w:color w:val="00B050"/>
          <w:sz w:val="18"/>
          <w:szCs w:val="18"/>
          <w:lang w:val="fr-FR"/>
        </w:rPr>
        <w:t>exigences</w:t>
      </w:r>
      <w:r w:rsidRPr="00237BDB">
        <w:rPr>
          <w:rFonts w:ascii="Consolas" w:eastAsia="Consolas" w:hAnsi="Consolas" w:cs="Consolas"/>
          <w:sz w:val="18"/>
          <w:szCs w:val="18"/>
          <w:lang w:val="fr-FR"/>
        </w:rPr>
        <w:t xml:space="preserve"> du travail</w:t>
      </w:r>
    </w:p>
    <w:p w14:paraId="0B4A51B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04 : Talismane normalement ne désigne que le premier NC d’un schéma NC CC NC comme</w:t>
      </w:r>
    </w:p>
    <w:p w14:paraId="3D2DDE1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tête. Ici, il désigne les deux NC ce qui n’est pas cohérent.</w:t>
      </w:r>
    </w:p>
    <w:p w14:paraId="23AE789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023  </w:t>
      </w:r>
      <w:r w:rsidRPr="00237BDB">
        <w:rPr>
          <w:rFonts w:ascii="Consolas" w:eastAsia="Consolas" w:hAnsi="Consolas" w:cs="Consolas"/>
          <w:b/>
          <w:color w:val="FF9900"/>
          <w:sz w:val="18"/>
          <w:szCs w:val="18"/>
          <w:lang w:val="fr-FR"/>
        </w:rPr>
        <w:t xml:space="preserve">312877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Demain</w:t>
      </w:r>
      <w:r w:rsidRPr="00237BDB">
        <w:rPr>
          <w:rFonts w:ascii="Consolas" w:eastAsia="Consolas" w:hAnsi="Consolas" w:cs="Consolas"/>
          <w:sz w:val="18"/>
          <w:szCs w:val="18"/>
          <w:lang w:val="fr-FR"/>
        </w:rPr>
        <w:t xml:space="preserve"> la </w:t>
      </w:r>
      <w:r w:rsidRPr="00237BDB">
        <w:rPr>
          <w:rFonts w:ascii="Consolas" w:eastAsia="Consolas" w:hAnsi="Consolas" w:cs="Consolas"/>
          <w:b/>
          <w:color w:val="00B050"/>
          <w:sz w:val="18"/>
          <w:szCs w:val="18"/>
          <w:lang w:val="fr-FR"/>
        </w:rPr>
        <w:t>géographie</w:t>
      </w:r>
      <w:r w:rsidRPr="00237BDB">
        <w:rPr>
          <w:rFonts w:ascii="Consolas" w:eastAsia="Consolas" w:hAnsi="Consolas" w:cs="Consolas"/>
          <w:sz w:val="18"/>
          <w:szCs w:val="18"/>
          <w:lang w:val="fr-FR"/>
        </w:rPr>
        <w:t xml:space="preserve"> sociale.</w:t>
      </w:r>
    </w:p>
    <w:p w14:paraId="775611D2" w14:textId="1E243ECC"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05 : La promotion de l’adverbe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est discutable.</w:t>
      </w:r>
    </w:p>
    <w:p w14:paraId="3BF6AFF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024 </w:t>
      </w:r>
      <w:r w:rsidRPr="00237BDB">
        <w:rPr>
          <w:rFonts w:ascii="Consolas" w:eastAsia="Consolas" w:hAnsi="Consolas" w:cs="Consolas"/>
          <w:b/>
          <w:color w:val="FF0000"/>
          <w:sz w:val="18"/>
          <w:szCs w:val="18"/>
          <w:lang w:val="fr-FR"/>
        </w:rPr>
        <w:t>1015192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Évaluation</w:t>
      </w:r>
      <w:r w:rsidRPr="00237BDB">
        <w:rPr>
          <w:rFonts w:ascii="Consolas" w:eastAsia="Consolas" w:hAnsi="Consolas" w:cs="Consolas"/>
          <w:sz w:val="18"/>
          <w:szCs w:val="18"/>
          <w:lang w:val="fr-FR"/>
        </w:rPr>
        <w:t xml:space="preserve"> de la dispersion des propriétés mécaniques d'un matériau composite par </w:t>
      </w:r>
    </w:p>
    <w:p w14:paraId="01CA12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                sous-</w:t>
      </w:r>
      <w:r w:rsidRPr="00237BDB">
        <w:rPr>
          <w:rFonts w:ascii="Consolas" w:eastAsia="Consolas" w:hAnsi="Consolas" w:cs="Consolas"/>
          <w:b/>
          <w:color w:val="FF0000"/>
          <w:sz w:val="18"/>
          <w:szCs w:val="18"/>
          <w:lang w:val="fr-FR"/>
        </w:rPr>
        <w:t>échantillonnage</w:t>
      </w:r>
    </w:p>
    <w:p w14:paraId="40314B5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06 : La présence d’un tiret provoque une erreur dans Talismane.</w:t>
      </w:r>
    </w:p>
    <w:p w14:paraId="3E252D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025 </w:t>
      </w:r>
      <w:r w:rsidRPr="00237BDB">
        <w:rPr>
          <w:rFonts w:ascii="Consolas" w:eastAsia="Consolas" w:hAnsi="Consolas" w:cs="Consolas"/>
          <w:b/>
          <w:color w:val="FF0000"/>
          <w:sz w:val="18"/>
          <w:szCs w:val="18"/>
          <w:lang w:val="fr-FR"/>
        </w:rPr>
        <w:t>1808361</w:t>
      </w:r>
      <w:r w:rsidRPr="00237BDB">
        <w:rPr>
          <w:rFonts w:ascii="Consolas" w:eastAsia="Consolas" w:hAnsi="Consolas" w:cs="Consolas"/>
          <w:sz w:val="18"/>
          <w:szCs w:val="18"/>
          <w:lang w:val="fr-FR"/>
        </w:rPr>
        <w:t xml:space="preserve"> 2__ Conditionnement des boues par gel-</w:t>
      </w:r>
      <w:r w:rsidRPr="00237BDB">
        <w:rPr>
          <w:rFonts w:ascii="Consolas" w:eastAsia="Consolas" w:hAnsi="Consolas" w:cs="Consolas"/>
          <w:b/>
          <w:color w:val="FF0000"/>
          <w:sz w:val="18"/>
          <w:szCs w:val="18"/>
          <w:lang w:val="fr-FR"/>
        </w:rPr>
        <w:t>dégel</w:t>
      </w:r>
    </w:p>
    <w:p w14:paraId="33494B6E" w14:textId="401DC0D9"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07 : </w:t>
      </w:r>
      <w:r w:rsidRPr="00237BDB">
        <w:rPr>
          <w:rFonts w:ascii="Consolas" w:eastAsia="Consolas" w:hAnsi="Consolas" w:cs="Consolas"/>
          <w:sz w:val="18"/>
          <w:szCs w:val="18"/>
          <w:lang w:val="fr-FR"/>
        </w:rPr>
        <w:t xml:space="preserve">dégel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 xml:space="preserve">alors que ce n’est clairement pas le cas à cause du </w:t>
      </w:r>
    </w:p>
    <w:p w14:paraId="1DDF993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tiret.</w:t>
      </w:r>
    </w:p>
    <w:p w14:paraId="2605E6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026  </w:t>
      </w:r>
      <w:r w:rsidRPr="00237BDB">
        <w:rPr>
          <w:rFonts w:ascii="Consolas" w:eastAsia="Consolas" w:hAnsi="Consolas" w:cs="Consolas"/>
          <w:b/>
          <w:color w:val="FF9900"/>
          <w:sz w:val="18"/>
          <w:szCs w:val="18"/>
          <w:lang w:val="fr-FR"/>
        </w:rPr>
        <w:t>264579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Institutions</w:t>
      </w:r>
      <w:r w:rsidRPr="00237BDB">
        <w:rPr>
          <w:rFonts w:ascii="Consolas" w:eastAsia="Consolas" w:hAnsi="Consolas" w:cs="Consolas"/>
          <w:sz w:val="18"/>
          <w:szCs w:val="18"/>
          <w:lang w:val="fr-FR"/>
        </w:rPr>
        <w:t xml:space="preserve"> [Les </w:t>
      </w:r>
      <w:r w:rsidRPr="00237BDB">
        <w:rPr>
          <w:rFonts w:ascii="Consolas" w:eastAsia="Consolas" w:hAnsi="Consolas" w:cs="Consolas"/>
          <w:b/>
          <w:color w:val="00B050"/>
          <w:sz w:val="18"/>
          <w:szCs w:val="18"/>
          <w:lang w:val="fr-FR"/>
        </w:rPr>
        <w:t>humanités</w:t>
      </w:r>
      <w:r w:rsidRPr="00237BDB">
        <w:rPr>
          <w:rFonts w:ascii="Consolas" w:eastAsia="Consolas" w:hAnsi="Consolas" w:cs="Consolas"/>
          <w:sz w:val="18"/>
          <w:szCs w:val="18"/>
          <w:lang w:val="fr-FR"/>
        </w:rPr>
        <w:t xml:space="preserve"> et les grandes institutions du savoir en France]</w:t>
      </w:r>
    </w:p>
    <w:p w14:paraId="4B6922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08 : On peut considérer le texte entre crochets comme un segment non détecté.</w:t>
      </w:r>
    </w:p>
    <w:p w14:paraId="1B58C79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027 </w:t>
      </w:r>
      <w:r w:rsidRPr="00237BDB">
        <w:rPr>
          <w:rFonts w:ascii="Consolas" w:eastAsia="Consolas" w:hAnsi="Consolas" w:cs="Consolas"/>
          <w:b/>
          <w:color w:val="FF0000"/>
          <w:sz w:val="18"/>
          <w:szCs w:val="18"/>
          <w:lang w:val="fr-FR"/>
        </w:rPr>
        <w:t>1258688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isoenzymatique de deux populations boliviennes (altitude et plaine) </w:t>
      </w:r>
    </w:p>
    <w:p w14:paraId="37ECE7D5" w14:textId="77777777" w:rsidR="007D6EAF" w:rsidRPr="009A5837"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es-ES"/>
        </w:rPr>
      </w:pPr>
      <w:r w:rsidRPr="00237BDB">
        <w:rPr>
          <w:rFonts w:ascii="Consolas" w:eastAsia="Consolas" w:hAnsi="Consolas" w:cs="Consolas"/>
          <w:b/>
          <w:color w:val="00B050"/>
          <w:sz w:val="18"/>
          <w:szCs w:val="18"/>
          <w:lang w:val="fr-FR"/>
        </w:rPr>
        <w:t xml:space="preserve">                </w:t>
      </w:r>
      <w:r w:rsidRPr="009A5837">
        <w:rPr>
          <w:rFonts w:ascii="Consolas" w:eastAsia="Consolas" w:hAnsi="Consolas" w:cs="Consolas"/>
          <w:b/>
          <w:color w:val="FF0000"/>
          <w:sz w:val="18"/>
          <w:szCs w:val="18"/>
          <w:lang w:val="es-ES"/>
        </w:rPr>
        <w:t>de</w:t>
      </w:r>
      <w:r w:rsidRPr="009A5837">
        <w:rPr>
          <w:rFonts w:ascii="Consolas" w:eastAsia="Consolas" w:hAnsi="Consolas" w:cs="Consolas"/>
          <w:sz w:val="18"/>
          <w:szCs w:val="18"/>
          <w:lang w:val="es-ES"/>
        </w:rPr>
        <w:t xml:space="preserve"> Triatoma infestans (Hemiptera\, Reduviidae)</w:t>
      </w:r>
    </w:p>
    <w:p w14:paraId="1686AE46" w14:textId="3023F293" w:rsidR="007D6EAF" w:rsidRPr="00237BDB" w:rsidRDefault="00BA0D17">
      <w:pPr>
        <w:spacing w:before="0" w:after="0" w:line="271" w:lineRule="auto"/>
        <w:ind w:firstLine="0"/>
        <w:jc w:val="left"/>
        <w:rPr>
          <w:rFonts w:ascii="Consolas" w:eastAsia="Consolas" w:hAnsi="Consolas" w:cs="Consolas"/>
          <w:sz w:val="18"/>
          <w:szCs w:val="18"/>
          <w:lang w:val="fr-FR"/>
        </w:rPr>
      </w:pPr>
      <w:r w:rsidRPr="009A5837">
        <w:rPr>
          <w:rFonts w:ascii="Consolas" w:eastAsia="Consolas" w:hAnsi="Consolas" w:cs="Consolas"/>
          <w:sz w:val="18"/>
          <w:szCs w:val="18"/>
          <w:lang w:val="es-ES"/>
        </w:rPr>
        <w:t xml:space="preserve">  </w:t>
      </w:r>
      <w:r w:rsidRPr="00237BDB">
        <w:rPr>
          <w:rFonts w:ascii="Consolas" w:eastAsia="Consolas" w:hAnsi="Consolas" w:cs="Consolas"/>
          <w:i/>
          <w:sz w:val="18"/>
          <w:szCs w:val="18"/>
          <w:lang w:val="fr-FR"/>
        </w:rPr>
        <w:t xml:space="preserve">Note 09 : </w:t>
      </w:r>
      <w:r w:rsidRPr="00237BDB">
        <w:rPr>
          <w:rFonts w:ascii="Consolas" w:eastAsia="Consolas" w:hAnsi="Consolas" w:cs="Consolas"/>
          <w:sz w:val="18"/>
          <w:szCs w:val="18"/>
          <w:lang w:val="fr-FR"/>
        </w:rPr>
        <w:t xml:space="preserve">de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alors que ce n’est clairement pas le cas.</w:t>
      </w:r>
    </w:p>
    <w:p w14:paraId="47D869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028  </w:t>
      </w:r>
      <w:r w:rsidRPr="00237BDB">
        <w:rPr>
          <w:rFonts w:ascii="Consolas" w:eastAsia="Consolas" w:hAnsi="Consolas" w:cs="Consolas"/>
          <w:b/>
          <w:color w:val="FF9900"/>
          <w:sz w:val="18"/>
          <w:szCs w:val="18"/>
          <w:lang w:val="fr-FR"/>
        </w:rPr>
        <w:t>162715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Transfert</w:t>
      </w:r>
      <w:r w:rsidRPr="00237BDB">
        <w:rPr>
          <w:rFonts w:ascii="Consolas" w:eastAsia="Consolas" w:hAnsi="Consolas" w:cs="Consolas"/>
          <w:sz w:val="18"/>
          <w:szCs w:val="18"/>
          <w:lang w:val="fr-FR"/>
        </w:rPr>
        <w:t xml:space="preserve"> de chaleur et de masse dans une salle d'opérations conditionnée\, </w:t>
      </w:r>
    </w:p>
    <w:p w14:paraId="544F7FA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entre deux modes de soufflage</w:t>
      </w:r>
    </w:p>
    <w:p w14:paraId="08E247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10 : La virgule n’est pas considérée comme segmentante mais ici elle devrait l’être.</w:t>
      </w:r>
    </w:p>
    <w:p w14:paraId="6BDAD4D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029  </w:t>
      </w:r>
      <w:r w:rsidRPr="00237BDB">
        <w:rPr>
          <w:rFonts w:ascii="Consolas" w:eastAsia="Consolas" w:hAnsi="Consolas" w:cs="Consolas"/>
          <w:b/>
          <w:color w:val="FF9900"/>
          <w:sz w:val="18"/>
          <w:szCs w:val="18"/>
          <w:lang w:val="fr-FR"/>
        </w:rPr>
        <w:t>264613</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Accès</w:t>
      </w:r>
      <w:r w:rsidRPr="00237BDB">
        <w:rPr>
          <w:rFonts w:ascii="Consolas" w:eastAsia="Consolas" w:hAnsi="Consolas" w:cs="Consolas"/>
          <w:sz w:val="18"/>
          <w:szCs w:val="18"/>
          <w:lang w:val="fr-FR"/>
        </w:rPr>
        <w:t xml:space="preserve"> à l'information et reconnaissance d'un droit à l'information </w:t>
      </w:r>
    </w:p>
    <w:p w14:paraId="45236D4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environnementale - Le nouveau </w:t>
      </w:r>
      <w:r w:rsidRPr="00237BDB">
        <w:rPr>
          <w:rFonts w:ascii="Consolas" w:eastAsia="Consolas" w:hAnsi="Consolas" w:cs="Consolas"/>
          <w:b/>
          <w:color w:val="00B050"/>
          <w:sz w:val="18"/>
          <w:szCs w:val="18"/>
          <w:lang w:val="fr-FR"/>
        </w:rPr>
        <w:t>contexte</w:t>
      </w:r>
      <w:r w:rsidRPr="00237BDB">
        <w:rPr>
          <w:rFonts w:ascii="Consolas" w:eastAsia="Consolas" w:hAnsi="Consolas" w:cs="Consolas"/>
          <w:sz w:val="18"/>
          <w:szCs w:val="18"/>
          <w:lang w:val="fr-FR"/>
        </w:rPr>
        <w:t xml:space="preserve"> juridique international</w:t>
      </w:r>
    </w:p>
    <w:p w14:paraId="7B2439B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11 : Le tiret n’est pas considéré comme segmentant mais ici il devrait l’être. Cela</w:t>
      </w:r>
    </w:p>
    <w:p w14:paraId="37C65A0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facilité par la présence d’une majuscule.</w:t>
      </w:r>
    </w:p>
    <w:p w14:paraId="4F77810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030   </w:t>
      </w:r>
      <w:r w:rsidRPr="00237BDB">
        <w:rPr>
          <w:rFonts w:ascii="Consolas" w:eastAsia="Consolas" w:hAnsi="Consolas" w:cs="Consolas"/>
          <w:b/>
          <w:color w:val="FF0000"/>
          <w:sz w:val="18"/>
          <w:szCs w:val="18"/>
          <w:lang w:val="fr-FR"/>
        </w:rPr>
        <w:t>62420</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l'appropriation inachevée du concept de genre (gender) </w:t>
      </w:r>
      <w:r w:rsidRPr="00237BDB">
        <w:rPr>
          <w:rFonts w:ascii="Consolas" w:eastAsia="Consolas" w:hAnsi="Consolas" w:cs="Consolas"/>
          <w:b/>
          <w:color w:val="FF0000"/>
          <w:sz w:val="18"/>
          <w:szCs w:val="18"/>
          <w:lang w:val="fr-FR"/>
        </w:rPr>
        <w:t>en</w:t>
      </w:r>
      <w:r w:rsidRPr="00237BDB">
        <w:rPr>
          <w:rFonts w:ascii="Consolas" w:eastAsia="Consolas" w:hAnsi="Consolas" w:cs="Consolas"/>
          <w:sz w:val="18"/>
          <w:szCs w:val="18"/>
          <w:lang w:val="fr-FR"/>
        </w:rPr>
        <w:t xml:space="preserve"> communication </w:t>
      </w:r>
    </w:p>
    <w:p w14:paraId="369E9B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organisationnelle</w:t>
      </w:r>
    </w:p>
    <w:p w14:paraId="7DBC836C" w14:textId="07738958"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12 : </w:t>
      </w:r>
      <w:r w:rsidRPr="00237BDB">
        <w:rPr>
          <w:rFonts w:ascii="Consolas" w:eastAsia="Consolas" w:hAnsi="Consolas" w:cs="Consolas"/>
          <w:sz w:val="18"/>
          <w:szCs w:val="18"/>
          <w:lang w:val="fr-FR"/>
        </w:rPr>
        <w:t xml:space="preserve">en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440AD1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031  </w:t>
      </w:r>
      <w:r w:rsidRPr="00237BDB">
        <w:rPr>
          <w:rFonts w:ascii="Consolas" w:eastAsia="Consolas" w:hAnsi="Consolas" w:cs="Consolas"/>
          <w:b/>
          <w:color w:val="FF0000"/>
          <w:sz w:val="18"/>
          <w:szCs w:val="18"/>
          <w:lang w:val="fr-FR"/>
        </w:rPr>
        <w:t>216445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APPLICATION</w:t>
      </w:r>
      <w:r w:rsidRPr="00237BDB">
        <w:rPr>
          <w:rFonts w:ascii="Consolas" w:eastAsia="Consolas" w:hAnsi="Consolas" w:cs="Consolas"/>
          <w:sz w:val="18"/>
          <w:szCs w:val="18"/>
          <w:lang w:val="fr-FR"/>
        </w:rPr>
        <w:t xml:space="preserve"> DES MÉTHODES STATISTIQUES AU CALCUL DES CHAMPS THERMIQUES TURBULENTS </w:t>
      </w:r>
    </w:p>
    <w:p w14:paraId="6E17D51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NON </w:t>
      </w:r>
      <w:r w:rsidRPr="00237BDB">
        <w:rPr>
          <w:rFonts w:ascii="Consolas" w:eastAsia="Consolas" w:hAnsi="Consolas" w:cs="Consolas"/>
          <w:b/>
          <w:color w:val="FF0000"/>
          <w:sz w:val="18"/>
          <w:szCs w:val="18"/>
          <w:lang w:val="fr-FR"/>
        </w:rPr>
        <w:t>HOMOGÈNES</w:t>
      </w:r>
    </w:p>
    <w:p w14:paraId="2356AC86" w14:textId="2943A161"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13 : </w:t>
      </w:r>
      <w:r w:rsidRPr="00237BDB">
        <w:rPr>
          <w:rFonts w:ascii="Consolas" w:eastAsia="Consolas" w:hAnsi="Consolas" w:cs="Consolas"/>
          <w:sz w:val="18"/>
          <w:szCs w:val="18"/>
          <w:lang w:val="fr-FR"/>
        </w:rPr>
        <w:t xml:space="preserve">HOMOGÈNES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4F254A2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032  </w:t>
      </w:r>
      <w:r w:rsidRPr="00237BDB">
        <w:rPr>
          <w:rFonts w:ascii="Consolas" w:eastAsia="Consolas" w:hAnsi="Consolas" w:cs="Consolas"/>
          <w:b/>
          <w:color w:val="FF9900"/>
          <w:sz w:val="18"/>
          <w:szCs w:val="18"/>
          <w:lang w:val="fr-FR"/>
        </w:rPr>
        <w:t>960687</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Amitiés</w:t>
      </w:r>
      <w:r w:rsidRPr="00237BDB">
        <w:rPr>
          <w:rFonts w:ascii="Consolas" w:eastAsia="Consolas" w:hAnsi="Consolas" w:cs="Consolas"/>
          <w:sz w:val="18"/>
          <w:szCs w:val="18"/>
          <w:lang w:val="fr-FR"/>
        </w:rPr>
        <w:t xml:space="preserve">\, des </w:t>
      </w:r>
      <w:r w:rsidRPr="00237BDB">
        <w:rPr>
          <w:rFonts w:ascii="Consolas" w:eastAsia="Consolas" w:hAnsi="Consolas" w:cs="Consolas"/>
          <w:b/>
          <w:color w:val="00B050"/>
          <w:sz w:val="18"/>
          <w:szCs w:val="18"/>
          <w:lang w:val="fr-FR"/>
        </w:rPr>
        <w:t>sciences</w:t>
      </w:r>
      <w:r w:rsidRPr="00237BDB">
        <w:rPr>
          <w:rFonts w:ascii="Consolas" w:eastAsia="Consolas" w:hAnsi="Consolas" w:cs="Consolas"/>
          <w:sz w:val="18"/>
          <w:szCs w:val="18"/>
          <w:lang w:val="fr-FR"/>
        </w:rPr>
        <w:t xml:space="preserve"> sociales aux réseaux sociaux de l'internet</w:t>
      </w:r>
    </w:p>
    <w:p w14:paraId="649A79D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033  </w:t>
      </w:r>
      <w:r w:rsidRPr="00237BDB">
        <w:rPr>
          <w:rFonts w:ascii="Consolas" w:eastAsia="Consolas" w:hAnsi="Consolas" w:cs="Consolas"/>
          <w:b/>
          <w:color w:val="FF0000"/>
          <w:sz w:val="18"/>
          <w:szCs w:val="18"/>
          <w:lang w:val="fr-FR"/>
        </w:rPr>
        <w:t>216532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TRANSITION</w:t>
      </w:r>
      <w:r w:rsidRPr="00237BDB">
        <w:rPr>
          <w:rFonts w:ascii="Consolas" w:eastAsia="Consolas" w:hAnsi="Consolas" w:cs="Consolas"/>
          <w:sz w:val="18"/>
          <w:szCs w:val="18"/>
          <w:lang w:val="fr-FR"/>
        </w:rPr>
        <w:t xml:space="preserve"> MÉTAL-</w:t>
      </w:r>
      <w:r w:rsidRPr="00237BDB">
        <w:rPr>
          <w:rFonts w:ascii="Consolas" w:eastAsia="Consolas" w:hAnsi="Consolas" w:cs="Consolas"/>
          <w:b/>
          <w:color w:val="FF0000"/>
          <w:sz w:val="18"/>
          <w:szCs w:val="18"/>
          <w:lang w:val="fr-FR"/>
        </w:rPr>
        <w:t>SEMICONDUCTEUR</w:t>
      </w:r>
      <w:r w:rsidRPr="00237BDB">
        <w:rPr>
          <w:rFonts w:ascii="Consolas" w:eastAsia="Consolas" w:hAnsi="Consolas" w:cs="Consolas"/>
          <w:sz w:val="18"/>
          <w:szCs w:val="18"/>
          <w:lang w:val="fr-FR"/>
        </w:rPr>
        <w:t xml:space="preserve"> DANS LES COMPOSÉS Cr2S3-xSex ET Cr2+εSe3</w:t>
      </w:r>
    </w:p>
    <w:p w14:paraId="1541AF8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14 : La présence d’un tiret provoque une erreur dans Talismane.</w:t>
      </w:r>
    </w:p>
    <w:p w14:paraId="13F7E09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034 </w:t>
      </w:r>
      <w:r w:rsidRPr="00237BDB">
        <w:rPr>
          <w:rFonts w:ascii="Consolas" w:eastAsia="Consolas" w:hAnsi="Consolas" w:cs="Consolas"/>
          <w:b/>
          <w:color w:val="FF0000"/>
          <w:sz w:val="18"/>
          <w:szCs w:val="18"/>
          <w:lang w:val="fr-FR"/>
        </w:rPr>
        <w:t>1609898</w:t>
      </w:r>
      <w:r w:rsidRPr="00237BDB">
        <w:rPr>
          <w:rFonts w:ascii="Consolas" w:eastAsia="Consolas" w:hAnsi="Consolas" w:cs="Consolas"/>
          <w:sz w:val="18"/>
          <w:szCs w:val="18"/>
          <w:lang w:val="fr-FR"/>
        </w:rPr>
        <w:t xml:space="preserve"> 2__ Les </w:t>
      </w:r>
      <w:r w:rsidRPr="00237BDB">
        <w:rPr>
          <w:rFonts w:ascii="Consolas" w:eastAsia="Consolas" w:hAnsi="Consolas" w:cs="Consolas"/>
          <w:b/>
          <w:color w:val="FF0000"/>
          <w:sz w:val="18"/>
          <w:szCs w:val="18"/>
          <w:lang w:val="fr-FR"/>
        </w:rPr>
        <w:t>Vigiles</w:t>
      </w: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debout</w:t>
      </w:r>
    </w:p>
    <w:p w14:paraId="277058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15 : Talismane ne devrait prendre que le verbe conjugué.</w:t>
      </w:r>
    </w:p>
    <w:p w14:paraId="1C0E568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035  </w:t>
      </w:r>
      <w:r w:rsidRPr="00237BDB">
        <w:rPr>
          <w:rFonts w:ascii="Consolas" w:eastAsia="Consolas" w:hAnsi="Consolas" w:cs="Consolas"/>
          <w:b/>
          <w:color w:val="FF0000"/>
          <w:sz w:val="18"/>
          <w:szCs w:val="18"/>
          <w:lang w:val="fr-FR"/>
        </w:rPr>
        <w:t>960764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Misère</w:t>
      </w:r>
      <w:r w:rsidRPr="00237BDB">
        <w:rPr>
          <w:rFonts w:ascii="Consolas" w:eastAsia="Consolas" w:hAnsi="Consolas" w:cs="Consolas"/>
          <w:sz w:val="18"/>
          <w:szCs w:val="18"/>
          <w:lang w:val="fr-FR"/>
        </w:rPr>
        <w:t xml:space="preserve"> de l'hyper-</w:t>
      </w:r>
      <w:r w:rsidRPr="00237BDB">
        <w:rPr>
          <w:rFonts w:ascii="Consolas" w:eastAsia="Consolas" w:hAnsi="Consolas" w:cs="Consolas"/>
          <w:b/>
          <w:color w:val="FF0000"/>
          <w:sz w:val="18"/>
          <w:szCs w:val="18"/>
          <w:lang w:val="fr-FR"/>
        </w:rPr>
        <w:t>spécialisation</w:t>
      </w:r>
      <w:r w:rsidRPr="00237BDB">
        <w:rPr>
          <w:rFonts w:ascii="Consolas" w:eastAsia="Consolas" w:hAnsi="Consolas" w:cs="Consolas"/>
          <w:sz w:val="18"/>
          <w:szCs w:val="18"/>
          <w:lang w:val="fr-FR"/>
        </w:rPr>
        <w:t xml:space="preserve"> et dérives du professionnalisme</w:t>
      </w:r>
    </w:p>
    <w:p w14:paraId="6D1B3C8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16 : La présence d’un tiret provoque une erreur dans Talismane.</w:t>
      </w:r>
    </w:p>
    <w:p w14:paraId="48ED26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036   </w:t>
      </w:r>
      <w:r w:rsidRPr="00237BDB">
        <w:rPr>
          <w:rFonts w:ascii="Consolas" w:eastAsia="Consolas" w:hAnsi="Consolas" w:cs="Consolas"/>
          <w:b/>
          <w:color w:val="FF0000"/>
          <w:sz w:val="18"/>
          <w:szCs w:val="18"/>
          <w:lang w:val="fr-FR"/>
        </w:rPr>
        <w:t>62668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Bibliothèques</w:t>
      </w:r>
      <w:r w:rsidRPr="00237BDB">
        <w:rPr>
          <w:rFonts w:ascii="Consolas" w:eastAsia="Consolas" w:hAnsi="Consolas" w:cs="Consolas"/>
          <w:sz w:val="18"/>
          <w:szCs w:val="18"/>
          <w:lang w:val="fr-FR"/>
        </w:rPr>
        <w:t xml:space="preserve"> numériques et Google-</w:t>
      </w:r>
      <w:r w:rsidRPr="00237BDB">
        <w:rPr>
          <w:rFonts w:ascii="Consolas" w:eastAsia="Consolas" w:hAnsi="Consolas" w:cs="Consolas"/>
          <w:b/>
          <w:color w:val="FF0000"/>
          <w:sz w:val="18"/>
          <w:szCs w:val="18"/>
          <w:lang w:val="fr-FR"/>
        </w:rPr>
        <w:t>Print</w:t>
      </w:r>
    </w:p>
    <w:p w14:paraId="4CEC3168" w14:textId="7560CB51" w:rsidR="007D6EAF" w:rsidRPr="00237BDB" w:rsidRDefault="00BA0D17">
      <w:pP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i/>
          <w:sz w:val="18"/>
          <w:szCs w:val="18"/>
          <w:lang w:val="fr-FR"/>
        </w:rPr>
        <w:t xml:space="preserve">  Note 17 : </w:t>
      </w:r>
      <w:r w:rsidRPr="00237BDB">
        <w:rPr>
          <w:rFonts w:ascii="Consolas" w:eastAsia="Consolas" w:hAnsi="Consolas" w:cs="Consolas"/>
          <w:sz w:val="18"/>
          <w:szCs w:val="18"/>
          <w:lang w:val="fr-FR"/>
        </w:rPr>
        <w:t xml:space="preserve">Print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1C30423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037 </w:t>
      </w:r>
      <w:r w:rsidRPr="00237BDB">
        <w:rPr>
          <w:rFonts w:ascii="Consolas" w:eastAsia="Consolas" w:hAnsi="Consolas" w:cs="Consolas"/>
          <w:b/>
          <w:color w:val="FF0000"/>
          <w:sz w:val="18"/>
          <w:szCs w:val="18"/>
          <w:lang w:val="fr-FR"/>
        </w:rPr>
        <w:t>1559698</w:t>
      </w:r>
      <w:r w:rsidRPr="00237BDB">
        <w:rPr>
          <w:rFonts w:ascii="Consolas" w:eastAsia="Consolas" w:hAnsi="Consolas" w:cs="Consolas"/>
          <w:sz w:val="18"/>
          <w:szCs w:val="18"/>
          <w:lang w:val="fr-FR"/>
        </w:rPr>
        <w:t xml:space="preserve"> 2__ Dispositif </w:t>
      </w:r>
      <w:r w:rsidRPr="00237BDB">
        <w:rPr>
          <w:rFonts w:ascii="Consolas" w:eastAsia="Consolas" w:hAnsi="Consolas" w:cs="Consolas"/>
          <w:b/>
          <w:color w:val="FF0000"/>
          <w:sz w:val="18"/>
          <w:szCs w:val="18"/>
          <w:lang w:val="fr-FR"/>
        </w:rPr>
        <w:t>de de</w:t>
      </w:r>
      <w:r w:rsidRPr="00237BDB">
        <w:rPr>
          <w:rFonts w:ascii="Consolas" w:eastAsia="Consolas" w:hAnsi="Consolas" w:cs="Consolas"/>
          <w:sz w:val="18"/>
          <w:szCs w:val="18"/>
          <w:lang w:val="fr-FR"/>
        </w:rPr>
        <w:t xml:space="preserve"> caractérisatioon simultanée de l'abondance de pucerons et de la </w:t>
      </w:r>
    </w:p>
    <w:p w14:paraId="026A07B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végétative d'arbres fruitiers</w:t>
      </w:r>
    </w:p>
    <w:p w14:paraId="38B78E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18 : La répétition de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entraîne une erreur dans Talismane.</w:t>
      </w:r>
    </w:p>
    <w:p w14:paraId="74E321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038  </w:t>
      </w:r>
      <w:r w:rsidRPr="00237BDB">
        <w:rPr>
          <w:rFonts w:ascii="Consolas" w:eastAsia="Consolas" w:hAnsi="Consolas" w:cs="Consolas"/>
          <w:b/>
          <w:color w:val="FF9900"/>
          <w:sz w:val="18"/>
          <w:szCs w:val="18"/>
          <w:lang w:val="fr-FR"/>
        </w:rPr>
        <w:t>264587</w:t>
      </w:r>
      <w:r w:rsidRPr="00237BDB">
        <w:rPr>
          <w:rFonts w:ascii="Consolas" w:eastAsia="Consolas" w:hAnsi="Consolas" w:cs="Consolas"/>
          <w:sz w:val="18"/>
          <w:szCs w:val="18"/>
          <w:lang w:val="fr-FR"/>
        </w:rPr>
        <w:t xml:space="preserve"> 2__ Le </w:t>
      </w:r>
      <w:r w:rsidRPr="00237BDB">
        <w:rPr>
          <w:rFonts w:ascii="Consolas" w:eastAsia="Consolas" w:hAnsi="Consolas" w:cs="Consolas"/>
          <w:b/>
          <w:color w:val="00B050"/>
          <w:sz w:val="18"/>
          <w:szCs w:val="18"/>
          <w:lang w:val="fr-FR"/>
        </w:rPr>
        <w:t>jeu</w:t>
      </w:r>
      <w:r w:rsidRPr="00237BDB">
        <w:rPr>
          <w:rFonts w:ascii="Consolas" w:eastAsia="Consolas" w:hAnsi="Consolas" w:cs="Consolas"/>
          <w:sz w:val="18"/>
          <w:szCs w:val="18"/>
          <w:lang w:val="fr-FR"/>
        </w:rPr>
        <w:t xml:space="preserve">\, une </w:t>
      </w:r>
      <w:r w:rsidRPr="00237BDB">
        <w:rPr>
          <w:rFonts w:ascii="Consolas" w:eastAsia="Consolas" w:hAnsi="Consolas" w:cs="Consolas"/>
          <w:b/>
          <w:color w:val="00B050"/>
          <w:sz w:val="18"/>
          <w:szCs w:val="18"/>
          <w:lang w:val="fr-FR"/>
        </w:rPr>
        <w:t>approche</w:t>
      </w:r>
      <w:r w:rsidRPr="00237BDB">
        <w:rPr>
          <w:rFonts w:ascii="Consolas" w:eastAsia="Consolas" w:hAnsi="Consolas" w:cs="Consolas"/>
          <w:sz w:val="18"/>
          <w:szCs w:val="18"/>
          <w:lang w:val="fr-FR"/>
        </w:rPr>
        <w:t xml:space="preserve"> philosophique</w:t>
      </w:r>
    </w:p>
    <w:p w14:paraId="4898F5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19 : ici, la virgule a une valeur segmentante.</w:t>
      </w:r>
    </w:p>
    <w:p w14:paraId="2F02EA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039  </w:t>
      </w:r>
      <w:r w:rsidRPr="00237BDB">
        <w:rPr>
          <w:rFonts w:ascii="Consolas" w:eastAsia="Consolas" w:hAnsi="Consolas" w:cs="Consolas"/>
          <w:b/>
          <w:color w:val="FF0000"/>
          <w:sz w:val="18"/>
          <w:szCs w:val="18"/>
          <w:lang w:val="fr-FR"/>
        </w:rPr>
        <w:t>460685</w:t>
      </w:r>
      <w:r w:rsidRPr="00237BDB">
        <w:rPr>
          <w:rFonts w:ascii="Consolas" w:eastAsia="Consolas" w:hAnsi="Consolas" w:cs="Consolas"/>
          <w:sz w:val="18"/>
          <w:szCs w:val="18"/>
          <w:lang w:val="fr-FR"/>
        </w:rPr>
        <w:t xml:space="preserve"> 2__ Surveillance de chorégraphies de Web Services basées sur WS-</w:t>
      </w:r>
      <w:r w:rsidRPr="00237BDB">
        <w:rPr>
          <w:rFonts w:ascii="Consolas" w:eastAsia="Consolas" w:hAnsi="Consolas" w:cs="Consolas"/>
          <w:b/>
          <w:color w:val="FF0000"/>
          <w:sz w:val="18"/>
          <w:szCs w:val="18"/>
          <w:lang w:val="fr-FR"/>
        </w:rPr>
        <w:t>CDL</w:t>
      </w:r>
    </w:p>
    <w:p w14:paraId="1DED4BA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20 : La présence d’un tiret provoque une erreur dans Talismane.</w:t>
      </w:r>
    </w:p>
    <w:p w14:paraId="337C78D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040   </w:t>
      </w:r>
      <w:r w:rsidRPr="00237BDB">
        <w:rPr>
          <w:rFonts w:ascii="Consolas" w:eastAsia="Consolas" w:hAnsi="Consolas" w:cs="Consolas"/>
          <w:b/>
          <w:color w:val="FF9900"/>
          <w:sz w:val="18"/>
          <w:szCs w:val="18"/>
          <w:lang w:val="fr-FR"/>
        </w:rPr>
        <w:t>62434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stratégique du tourisme sportif de rivière par régulation </w:t>
      </w:r>
    </w:p>
    <w:p w14:paraId="4933F5B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corporatiste L'</w:t>
      </w:r>
      <w:r w:rsidRPr="00237BDB">
        <w:rPr>
          <w:rFonts w:ascii="Consolas" w:eastAsia="Consolas" w:hAnsi="Consolas" w:cs="Consolas"/>
          <w:b/>
          <w:color w:val="00B050"/>
          <w:sz w:val="18"/>
          <w:szCs w:val="18"/>
          <w:lang w:val="fr-FR"/>
        </w:rPr>
        <w:t>expérience</w:t>
      </w:r>
      <w:r w:rsidRPr="00237BDB">
        <w:rPr>
          <w:rFonts w:ascii="Consolas" w:eastAsia="Consolas" w:hAnsi="Consolas" w:cs="Consolas"/>
          <w:sz w:val="18"/>
          <w:szCs w:val="18"/>
          <w:lang w:val="fr-FR"/>
        </w:rPr>
        <w:t xml:space="preserve"> du bassin de Saint Anne (Québec) appliquée aux Rivières </w:t>
      </w:r>
    </w:p>
    <w:p w14:paraId="6967519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Provence</w:t>
      </w:r>
    </w:p>
    <w:p w14:paraId="3BB2DAD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21 : Oubli d’un point entre les deux segments du titre. La présence d’une majuscule </w:t>
      </w:r>
    </w:p>
    <w:p w14:paraId="578225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permet de bien repéréer la segmentation manquante.</w:t>
      </w:r>
    </w:p>
    <w:p w14:paraId="36EC20D6" w14:textId="78DA20C3"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1BB4740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041   </w:t>
      </w:r>
      <w:r w:rsidRPr="00237BDB">
        <w:rPr>
          <w:rFonts w:ascii="Consolas" w:eastAsia="Consolas" w:hAnsi="Consolas" w:cs="Consolas"/>
          <w:b/>
          <w:color w:val="8064A2"/>
          <w:sz w:val="18"/>
          <w:szCs w:val="18"/>
          <w:lang w:val="fr-FR"/>
        </w:rPr>
        <w:t>62397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Réinterroger</w:t>
      </w:r>
      <w:r w:rsidRPr="00237BDB">
        <w:rPr>
          <w:rFonts w:ascii="Consolas" w:eastAsia="Consolas" w:hAnsi="Consolas" w:cs="Consolas"/>
          <w:sz w:val="18"/>
          <w:szCs w:val="18"/>
          <w:lang w:val="fr-FR"/>
        </w:rPr>
        <w:t xml:space="preserve"> les structures documentaires : </w:t>
      </w:r>
      <w:r w:rsidRPr="00237BDB">
        <w:rPr>
          <w:rFonts w:ascii="Consolas" w:eastAsia="Consolas" w:hAnsi="Consolas" w:cs="Consolas"/>
          <w:b/>
          <w:color w:val="8064A2"/>
          <w:sz w:val="18"/>
          <w:szCs w:val="18"/>
          <w:lang w:val="fr-FR"/>
        </w:rPr>
        <w:t>de</w:t>
      </w:r>
      <w:r w:rsidRPr="00237BDB">
        <w:rPr>
          <w:rFonts w:ascii="Consolas" w:eastAsia="Consolas" w:hAnsi="Consolas" w:cs="Consolas"/>
          <w:sz w:val="18"/>
          <w:szCs w:val="18"/>
          <w:lang w:val="fr-FR"/>
        </w:rPr>
        <w:t xml:space="preserve"> la numérisation à </w:t>
      </w:r>
    </w:p>
    <w:p w14:paraId="74D50D6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l'informatisation</w:t>
      </w:r>
    </w:p>
    <w:p w14:paraId="2C70443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042   </w:t>
      </w:r>
      <w:r w:rsidRPr="00237BDB">
        <w:rPr>
          <w:rFonts w:ascii="Consolas" w:eastAsia="Consolas" w:hAnsi="Consolas" w:cs="Consolas"/>
          <w:b/>
          <w:color w:val="8064A2"/>
          <w:sz w:val="18"/>
          <w:szCs w:val="18"/>
          <w:lang w:val="fr-FR"/>
        </w:rPr>
        <w:t>62226</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temporalités</w:t>
      </w:r>
      <w:r w:rsidRPr="00237BDB">
        <w:rPr>
          <w:rFonts w:ascii="Consolas" w:eastAsia="Consolas" w:hAnsi="Consolas" w:cs="Consolas"/>
          <w:sz w:val="18"/>
          <w:szCs w:val="18"/>
          <w:lang w:val="fr-FR"/>
        </w:rPr>
        <w:t xml:space="preserve"> médiatiques des personnes âgées : des </w:t>
      </w:r>
      <w:r w:rsidRPr="00237BDB">
        <w:rPr>
          <w:rFonts w:ascii="Consolas" w:eastAsia="Consolas" w:hAnsi="Consolas" w:cs="Consolas"/>
          <w:b/>
          <w:color w:val="8064A2"/>
          <w:sz w:val="18"/>
          <w:szCs w:val="18"/>
          <w:lang w:val="fr-FR"/>
        </w:rPr>
        <w:t xml:space="preserve">évolutions </w:t>
      </w:r>
      <w:r w:rsidRPr="00237BDB">
        <w:rPr>
          <w:rFonts w:ascii="Consolas" w:eastAsia="Consolas" w:hAnsi="Consolas" w:cs="Consolas"/>
          <w:sz w:val="18"/>
          <w:szCs w:val="18"/>
          <w:lang w:val="fr-FR"/>
        </w:rPr>
        <w:t xml:space="preserve">dans la </w:t>
      </w:r>
    </w:p>
    <w:p w14:paraId="69F4FDEA"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stabilité</w:t>
      </w:r>
    </w:p>
    <w:p w14:paraId="76BDEC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043  </w:t>
      </w:r>
      <w:r w:rsidRPr="00237BDB">
        <w:rPr>
          <w:rFonts w:ascii="Consolas" w:eastAsia="Consolas" w:hAnsi="Consolas" w:cs="Consolas"/>
          <w:b/>
          <w:color w:val="8064A2"/>
          <w:sz w:val="18"/>
          <w:szCs w:val="18"/>
          <w:lang w:val="fr-FR"/>
        </w:rPr>
        <w:t>360068</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4A86E8"/>
          <w:sz w:val="18"/>
          <w:szCs w:val="18"/>
          <w:lang w:val="fr-FR"/>
        </w:rPr>
        <w:t>performativité</w:t>
      </w:r>
      <w:r w:rsidRPr="00237BDB">
        <w:rPr>
          <w:rFonts w:ascii="Consolas" w:eastAsia="Consolas" w:hAnsi="Consolas" w:cs="Consolas"/>
          <w:sz w:val="18"/>
          <w:szCs w:val="18"/>
          <w:lang w:val="fr-FR"/>
        </w:rPr>
        <w:t xml:space="preserve"> de l'évidence : </w:t>
      </w:r>
      <w:r w:rsidRPr="00237BDB">
        <w:rPr>
          <w:rFonts w:ascii="Consolas" w:eastAsia="Consolas" w:hAnsi="Consolas" w:cs="Consolas"/>
          <w:b/>
          <w:color w:val="8064A2"/>
          <w:sz w:val="18"/>
          <w:szCs w:val="18"/>
          <w:lang w:val="fr-FR"/>
        </w:rPr>
        <w:t xml:space="preserve">analyse </w:t>
      </w:r>
      <w:r w:rsidRPr="00237BDB">
        <w:rPr>
          <w:rFonts w:ascii="Consolas" w:eastAsia="Consolas" w:hAnsi="Consolas" w:cs="Consolas"/>
          <w:sz w:val="18"/>
          <w:szCs w:val="18"/>
          <w:lang w:val="fr-FR"/>
        </w:rPr>
        <w:t>du discours néolibéral</w:t>
      </w:r>
    </w:p>
    <w:p w14:paraId="6F20F336"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22 : Le mot n’est pas rattaché à son lemme par Talismane car son statut lexical est </w:t>
      </w:r>
    </w:p>
    <w:p w14:paraId="5E1F599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discutable.</w:t>
      </w:r>
    </w:p>
    <w:p w14:paraId="542A7A72" w14:textId="77777777" w:rsidR="00EF16C1" w:rsidRDefault="00BA0D17"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044 </w:t>
      </w:r>
      <w:r w:rsidRPr="00237BDB">
        <w:rPr>
          <w:rFonts w:ascii="Consolas" w:eastAsia="Consolas" w:hAnsi="Consolas" w:cs="Consolas"/>
          <w:b/>
          <w:color w:val="8064A2"/>
          <w:sz w:val="18"/>
          <w:szCs w:val="18"/>
          <w:lang w:val="fr-FR"/>
        </w:rPr>
        <w:t>1061179</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00B050"/>
          <w:sz w:val="18"/>
          <w:szCs w:val="18"/>
          <w:lang w:val="fr-FR"/>
        </w:rPr>
        <w:t>Société</w:t>
      </w:r>
      <w:r w:rsidRPr="00237BDB">
        <w:rPr>
          <w:rFonts w:ascii="Consolas" w:eastAsia="Consolas" w:hAnsi="Consolas" w:cs="Consolas"/>
          <w:sz w:val="18"/>
          <w:szCs w:val="18"/>
          <w:lang w:val="fr-FR"/>
        </w:rPr>
        <w:t xml:space="preserve"> de la Carte géologique de France (1869-1872) : une éphémère </w:t>
      </w:r>
    </w:p>
    <w:p w14:paraId="16E6F549" w14:textId="075329E1"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b/>
          <w:color w:val="8064A2"/>
          <w:sz w:val="18"/>
          <w:szCs w:val="18"/>
          <w:lang w:val="fr-FR"/>
        </w:rPr>
        <w:t>réaction</w:t>
      </w:r>
      <w:r w:rsidR="00BA0D17" w:rsidRPr="00237BDB">
        <w:rPr>
          <w:rFonts w:ascii="Consolas" w:eastAsia="Consolas" w:hAnsi="Consolas" w:cs="Consolas"/>
          <w:sz w:val="18"/>
          <w:szCs w:val="18"/>
          <w:lang w:val="fr-FR"/>
        </w:rPr>
        <w:t xml:space="preserve"> à la création du Service de la Carte géologique de la France</w:t>
      </w:r>
    </w:p>
    <w:p w14:paraId="1947B7F8"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045  </w:t>
      </w:r>
      <w:r w:rsidRPr="00237BDB">
        <w:rPr>
          <w:rFonts w:ascii="Consolas" w:eastAsia="Consolas" w:hAnsi="Consolas" w:cs="Consolas"/>
          <w:b/>
          <w:color w:val="8064A2"/>
          <w:sz w:val="18"/>
          <w:szCs w:val="18"/>
          <w:lang w:val="fr-FR"/>
        </w:rPr>
        <w:t>360074</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Dynamique</w:t>
      </w:r>
      <w:r w:rsidRPr="00237BDB">
        <w:rPr>
          <w:rFonts w:ascii="Consolas" w:eastAsia="Consolas" w:hAnsi="Consolas" w:cs="Consolas"/>
          <w:sz w:val="18"/>
          <w:szCs w:val="18"/>
          <w:lang w:val="fr-FR"/>
        </w:rPr>
        <w:t xml:space="preserve"> technologique controversée et débat démocratique : le </w:t>
      </w:r>
      <w:r w:rsidRPr="00237BDB">
        <w:rPr>
          <w:rFonts w:ascii="Consolas" w:eastAsia="Consolas" w:hAnsi="Consolas" w:cs="Consolas"/>
          <w:b/>
          <w:color w:val="8064A2"/>
          <w:sz w:val="18"/>
          <w:szCs w:val="18"/>
          <w:lang w:val="fr-FR"/>
        </w:rPr>
        <w:t>cas</w:t>
      </w:r>
      <w:r w:rsidRPr="00237BDB">
        <w:rPr>
          <w:rFonts w:ascii="Consolas" w:eastAsia="Consolas" w:hAnsi="Consolas" w:cs="Consolas"/>
          <w:sz w:val="18"/>
          <w:szCs w:val="18"/>
          <w:lang w:val="fr-FR"/>
        </w:rPr>
        <w:t xml:space="preserve"> des micros </w:t>
      </w:r>
    </w:p>
    <w:p w14:paraId="3DA8A284" w14:textId="376C14F3"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et nanotechnologies</w:t>
      </w:r>
    </w:p>
    <w:p w14:paraId="096F815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046   </w:t>
      </w:r>
      <w:r w:rsidRPr="00237BDB">
        <w:rPr>
          <w:rFonts w:ascii="Consolas" w:eastAsia="Consolas" w:hAnsi="Consolas" w:cs="Consolas"/>
          <w:b/>
          <w:color w:val="8064A2"/>
          <w:sz w:val="18"/>
          <w:szCs w:val="18"/>
          <w:lang w:val="fr-FR"/>
        </w:rPr>
        <w:t>62256</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Traces</w:t>
      </w:r>
      <w:r w:rsidRPr="00237BDB">
        <w:rPr>
          <w:rFonts w:ascii="Consolas" w:eastAsia="Consolas" w:hAnsi="Consolas" w:cs="Consolas"/>
          <w:sz w:val="18"/>
          <w:szCs w:val="18"/>
          <w:lang w:val="fr-FR"/>
        </w:rPr>
        <w:t xml:space="preserve"> de contenus africains sur Internet : </w:t>
      </w:r>
      <w:r w:rsidRPr="00237BDB">
        <w:rPr>
          <w:rFonts w:ascii="Consolas" w:eastAsia="Consolas" w:hAnsi="Consolas" w:cs="Consolas"/>
          <w:b/>
          <w:color w:val="8064A2"/>
          <w:sz w:val="18"/>
          <w:szCs w:val="18"/>
          <w:lang w:val="fr-FR"/>
        </w:rPr>
        <w:t>entre</w:t>
      </w:r>
      <w:r w:rsidRPr="00237BDB">
        <w:rPr>
          <w:rFonts w:ascii="Consolas" w:eastAsia="Consolas" w:hAnsi="Consolas" w:cs="Consolas"/>
          <w:sz w:val="18"/>
          <w:szCs w:val="18"/>
          <w:lang w:val="fr-FR"/>
        </w:rPr>
        <w:t xml:space="preserve"> homogénéité et identité</w:t>
      </w:r>
    </w:p>
    <w:p w14:paraId="044D53FE"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047  </w:t>
      </w:r>
      <w:r w:rsidRPr="00237BDB">
        <w:rPr>
          <w:rFonts w:ascii="Consolas" w:eastAsia="Consolas" w:hAnsi="Consolas" w:cs="Consolas"/>
          <w:b/>
          <w:color w:val="8064A2"/>
          <w:sz w:val="18"/>
          <w:szCs w:val="18"/>
          <w:lang w:val="fr-FR"/>
        </w:rPr>
        <w:t>216312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THÉOTIQUES DE LA STRUCTURE DES JOINTS DE GRAINS.LES </w:t>
      </w:r>
      <w:r w:rsidRPr="00237BDB">
        <w:rPr>
          <w:rFonts w:ascii="Consolas" w:eastAsia="Consolas" w:hAnsi="Consolas" w:cs="Consolas"/>
          <w:b/>
          <w:color w:val="8064A2"/>
          <w:sz w:val="18"/>
          <w:szCs w:val="18"/>
          <w:lang w:val="fr-FR"/>
        </w:rPr>
        <w:t>MODÈLES</w:t>
      </w:r>
      <w:r w:rsidRPr="00237BDB">
        <w:rPr>
          <w:rFonts w:ascii="Consolas" w:eastAsia="Consolas" w:hAnsi="Consolas" w:cs="Consolas"/>
          <w:sz w:val="18"/>
          <w:szCs w:val="18"/>
          <w:lang w:val="fr-FR"/>
        </w:rPr>
        <w:t xml:space="preserve"> DE </w:t>
      </w:r>
    </w:p>
    <w:p w14:paraId="40913A2B" w14:textId="67A7600F"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STRUCTURE DES JOINTS DE GRAINS ET LEUR UTILISATION</w:t>
      </w:r>
    </w:p>
    <w:p w14:paraId="1E716D92"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23 : Les deux têtes sont les mêmes.</w:t>
      </w:r>
    </w:p>
    <w:p w14:paraId="45968F63"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048 </w:t>
      </w:r>
      <w:r w:rsidRPr="00237BDB">
        <w:rPr>
          <w:rFonts w:ascii="Consolas" w:eastAsia="Consolas" w:hAnsi="Consolas" w:cs="Consolas"/>
          <w:b/>
          <w:color w:val="FF0000"/>
          <w:sz w:val="18"/>
          <w:szCs w:val="18"/>
          <w:lang w:val="fr-FR"/>
        </w:rPr>
        <w:t xml:space="preserve">1759477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00FF"/>
          <w:sz w:val="18"/>
          <w:szCs w:val="18"/>
          <w:lang w:val="fr-FR"/>
        </w:rPr>
        <w:t>problématique</w:t>
      </w:r>
      <w:r w:rsidRPr="00237BDB">
        <w:rPr>
          <w:rFonts w:ascii="Consolas" w:eastAsia="Consolas" w:hAnsi="Consolas" w:cs="Consolas"/>
          <w:sz w:val="18"/>
          <w:szCs w:val="18"/>
          <w:lang w:val="fr-FR"/>
        </w:rPr>
        <w:t xml:space="preserve"> des Antennes: </w:t>
      </w:r>
      <w:r w:rsidRPr="00237BDB">
        <w:rPr>
          <w:rFonts w:ascii="Consolas" w:eastAsia="Consolas" w:hAnsi="Consolas" w:cs="Consolas"/>
          <w:b/>
          <w:color w:val="8064A2"/>
          <w:sz w:val="18"/>
          <w:szCs w:val="18"/>
          <w:lang w:val="fr-FR"/>
        </w:rPr>
        <w:t>Dispositif</w:t>
      </w:r>
      <w:r w:rsidRPr="00237BDB">
        <w:rPr>
          <w:rFonts w:ascii="Consolas" w:eastAsia="Consolas" w:hAnsi="Consolas" w:cs="Consolas"/>
          <w:sz w:val="18"/>
          <w:szCs w:val="18"/>
          <w:lang w:val="fr-FR"/>
        </w:rPr>
        <w:t xml:space="preserve"> </w:t>
      </w:r>
      <w:r w:rsidRPr="00237BDB">
        <w:rPr>
          <w:rFonts w:ascii="Consolas" w:eastAsia="Consolas" w:hAnsi="Consolas" w:cs="Consolas"/>
          <w:b/>
          <w:color w:val="8064A2"/>
          <w:sz w:val="18"/>
          <w:szCs w:val="18"/>
          <w:lang w:val="fr-FR"/>
        </w:rPr>
        <w:t>p</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8064A2"/>
          <w:sz w:val="18"/>
          <w:szCs w:val="18"/>
          <w:lang w:val="fr-FR"/>
        </w:rPr>
        <w:t>u</w:t>
      </w:r>
      <w:r w:rsidRPr="00237BDB">
        <w:rPr>
          <w:rFonts w:ascii="Consolas" w:eastAsia="Consolas" w:hAnsi="Consolas" w:cs="Consolas"/>
          <w:b/>
          <w:color w:val="FF0000"/>
          <w:sz w:val="18"/>
          <w:szCs w:val="18"/>
          <w:lang w:val="fr-FR"/>
        </w:rPr>
        <w:t>r</w:t>
      </w:r>
      <w:r w:rsidRPr="00237BDB">
        <w:rPr>
          <w:rFonts w:ascii="Consolas" w:eastAsia="Consolas" w:hAnsi="Consolas" w:cs="Consolas"/>
          <w:sz w:val="18"/>
          <w:szCs w:val="18"/>
          <w:lang w:val="fr-FR"/>
        </w:rPr>
        <w:t xml:space="preserve"> </w:t>
      </w:r>
    </w:p>
    <w:p w14:paraId="1503FB05" w14:textId="57494B09"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détecter le vêlage des vaches.</w:t>
      </w:r>
    </w:p>
    <w:p w14:paraId="5A45307F" w14:textId="77777777" w:rsidR="00EF16C1"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24 : </w:t>
      </w:r>
      <w:r w:rsidRPr="00237BDB">
        <w:rPr>
          <w:rFonts w:ascii="Consolas" w:eastAsia="Consolas" w:hAnsi="Consolas" w:cs="Consolas"/>
          <w:sz w:val="18"/>
          <w:szCs w:val="18"/>
          <w:lang w:val="fr-FR"/>
        </w:rPr>
        <w:t>pour</w:t>
      </w:r>
      <w:r w:rsidRPr="00237BDB">
        <w:rPr>
          <w:rFonts w:ascii="Consolas" w:eastAsia="Consolas" w:hAnsi="Consolas" w:cs="Consolas"/>
          <w:i/>
          <w:sz w:val="18"/>
          <w:szCs w:val="18"/>
          <w:lang w:val="fr-FR"/>
        </w:rPr>
        <w:t xml:space="preserve"> est détecter faussement par notre algorithme comme un mot à promouvoir en </w:t>
      </w:r>
    </w:p>
    <w:p w14:paraId="5018595D" w14:textId="77777777" w:rsidR="00EF16C1"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Tête </w:t>
      </w:r>
      <w:r w:rsidR="00BA0D17" w:rsidRPr="00237BDB">
        <w:rPr>
          <w:rFonts w:ascii="Consolas" w:eastAsia="Consolas" w:hAnsi="Consolas" w:cs="Consolas"/>
          <w:i/>
          <w:sz w:val="18"/>
          <w:szCs w:val="18"/>
          <w:lang w:val="fr-FR"/>
        </w:rPr>
        <w:t xml:space="preserve">car </w:t>
      </w:r>
      <w:r w:rsidR="00BA0D17" w:rsidRPr="00237BDB">
        <w:rPr>
          <w:rFonts w:ascii="Consolas" w:eastAsia="Consolas" w:hAnsi="Consolas" w:cs="Consolas"/>
          <w:sz w:val="18"/>
          <w:szCs w:val="18"/>
          <w:lang w:val="fr-FR"/>
        </w:rPr>
        <w:t xml:space="preserve">Dispositif </w:t>
      </w:r>
      <w:r w:rsidR="00BA0D17" w:rsidRPr="00237BDB">
        <w:rPr>
          <w:rFonts w:ascii="Consolas" w:eastAsia="Consolas" w:hAnsi="Consolas" w:cs="Consolas"/>
          <w:i/>
          <w:sz w:val="18"/>
          <w:szCs w:val="18"/>
          <w:lang w:val="fr-FR"/>
        </w:rPr>
        <w:t xml:space="preserve">et </w:t>
      </w:r>
      <w:r w:rsidR="00BA0D17" w:rsidRPr="00237BDB">
        <w:rPr>
          <w:rFonts w:ascii="Consolas" w:eastAsia="Consolas" w:hAnsi="Consolas" w:cs="Consolas"/>
          <w:sz w:val="18"/>
          <w:szCs w:val="18"/>
          <w:lang w:val="fr-FR"/>
        </w:rPr>
        <w:t xml:space="preserve">pour </w:t>
      </w:r>
      <w:r w:rsidR="00BA0D17" w:rsidRPr="00237BDB">
        <w:rPr>
          <w:rFonts w:ascii="Consolas" w:eastAsia="Consolas" w:hAnsi="Consolas" w:cs="Consolas"/>
          <w:i/>
          <w:sz w:val="18"/>
          <w:szCs w:val="18"/>
          <w:lang w:val="fr-FR"/>
        </w:rPr>
        <w:t xml:space="preserve">sont régis par </w:t>
      </w:r>
      <w:r w:rsidR="00BA0D17" w:rsidRPr="00237BDB">
        <w:rPr>
          <w:rFonts w:ascii="Consolas" w:eastAsia="Consolas" w:hAnsi="Consolas" w:cs="Consolas"/>
          <w:sz w:val="18"/>
          <w:szCs w:val="18"/>
          <w:lang w:val="fr-FR"/>
        </w:rPr>
        <w:t>objets</w:t>
      </w:r>
      <w:r w:rsidR="00BA0D17" w:rsidRPr="00237BDB">
        <w:rPr>
          <w:rFonts w:ascii="Consolas" w:eastAsia="Consolas" w:hAnsi="Consolas" w:cs="Consolas"/>
          <w:i/>
          <w:sz w:val="18"/>
          <w:szCs w:val="18"/>
          <w:lang w:val="fr-FR"/>
        </w:rPr>
        <w:t xml:space="preserve">. De plus, on a une virgule </w:t>
      </w:r>
    </w:p>
    <w:p w14:paraId="2A3AB533" w14:textId="77777777" w:rsidR="00EF16C1"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segmentante,</w:t>
      </w:r>
      <w:r>
        <w:rPr>
          <w:rFonts w:ascii="Consolas" w:eastAsia="Consolas" w:hAnsi="Consolas" w:cs="Consolas"/>
          <w:i/>
          <w:sz w:val="18"/>
          <w:szCs w:val="18"/>
          <w:lang w:val="fr-FR"/>
        </w:rPr>
        <w:t xml:space="preserve"> l</w:t>
      </w:r>
      <w:r w:rsidR="00BA0D17" w:rsidRPr="00237BDB">
        <w:rPr>
          <w:rFonts w:ascii="Consolas" w:eastAsia="Consolas" w:hAnsi="Consolas" w:cs="Consolas"/>
          <w:i/>
          <w:sz w:val="18"/>
          <w:szCs w:val="18"/>
          <w:lang w:val="fr-FR"/>
        </w:rPr>
        <w:t xml:space="preserve">a majuscule qui la suit montrant clairement le début d’un segment. </w:t>
      </w:r>
    </w:p>
    <w:p w14:paraId="54C77842" w14:textId="0A0D617F" w:rsidR="007D6EAF" w:rsidRPr="00237BDB"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Il s’agit donc d’un titre à trois segments.</w:t>
      </w:r>
    </w:p>
    <w:p w14:paraId="2676D9AC"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049  </w:t>
      </w:r>
      <w:r w:rsidRPr="00237BDB">
        <w:rPr>
          <w:rFonts w:ascii="Consolas" w:eastAsia="Consolas" w:hAnsi="Consolas" w:cs="Consolas"/>
          <w:b/>
          <w:color w:val="8064A2"/>
          <w:sz w:val="18"/>
          <w:szCs w:val="18"/>
          <w:lang w:val="fr-FR"/>
        </w:rPr>
        <w:t>760329</w:t>
      </w:r>
      <w:r w:rsidRPr="00237BDB">
        <w:rPr>
          <w:rFonts w:ascii="Consolas" w:eastAsia="Consolas" w:hAnsi="Consolas" w:cs="Consolas"/>
          <w:sz w:val="18"/>
          <w:szCs w:val="18"/>
          <w:lang w:val="fr-FR"/>
        </w:rPr>
        <w:t xml:space="preserve"> 1:0 L'</w:t>
      </w:r>
      <w:r w:rsidRPr="00237BDB">
        <w:rPr>
          <w:rFonts w:ascii="Consolas" w:eastAsia="Consolas" w:hAnsi="Consolas" w:cs="Consolas"/>
          <w:b/>
          <w:color w:val="00B050"/>
          <w:sz w:val="18"/>
          <w:szCs w:val="18"/>
          <w:lang w:val="fr-FR"/>
        </w:rPr>
        <w:t>omniprésence</w:t>
      </w:r>
      <w:r w:rsidRPr="00237BDB">
        <w:rPr>
          <w:rFonts w:ascii="Consolas" w:eastAsia="Consolas" w:hAnsi="Consolas" w:cs="Consolas"/>
          <w:sz w:val="18"/>
          <w:szCs w:val="18"/>
          <w:lang w:val="fr-FR"/>
        </w:rPr>
        <w:t xml:space="preserve"> de la famille au sein de l'exploitation agricole : une </w:t>
      </w:r>
    </w:p>
    <w:p w14:paraId="30081536" w14:textId="6A9CABB0"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b/>
          <w:color w:val="8064A2"/>
          <w:sz w:val="18"/>
          <w:szCs w:val="18"/>
          <w:lang w:val="fr-FR"/>
        </w:rPr>
        <w:t>situation</w:t>
      </w:r>
      <w:r w:rsidR="00BA0D17" w:rsidRPr="00237BDB">
        <w:rPr>
          <w:rFonts w:ascii="Consolas" w:eastAsia="Consolas" w:hAnsi="Consolas" w:cs="Consolas"/>
          <w:sz w:val="18"/>
          <w:szCs w:val="18"/>
          <w:lang w:val="fr-FR"/>
        </w:rPr>
        <w:t xml:space="preserve"> de fait encouragé par les règles de droit</w:t>
      </w:r>
    </w:p>
    <w:p w14:paraId="412273F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050 </w:t>
      </w:r>
      <w:r w:rsidRPr="00237BDB">
        <w:rPr>
          <w:rFonts w:ascii="Consolas" w:eastAsia="Consolas" w:hAnsi="Consolas" w:cs="Consolas"/>
          <w:b/>
          <w:color w:val="8064A2"/>
          <w:sz w:val="18"/>
          <w:szCs w:val="18"/>
          <w:lang w:val="fr-FR"/>
        </w:rPr>
        <w:t>1208785</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SymbAphidBase</w:t>
      </w:r>
      <w:r w:rsidRPr="00237BDB">
        <w:rPr>
          <w:rFonts w:ascii="Consolas" w:eastAsia="Consolas" w:hAnsi="Consolas" w:cs="Consolas"/>
          <w:sz w:val="18"/>
          <w:szCs w:val="18"/>
          <w:lang w:val="fr-FR"/>
        </w:rPr>
        <w:t xml:space="preserve"> : une </w:t>
      </w:r>
      <w:r w:rsidRPr="00237BDB">
        <w:rPr>
          <w:rFonts w:ascii="Consolas" w:eastAsia="Consolas" w:hAnsi="Consolas" w:cs="Consolas"/>
          <w:b/>
          <w:color w:val="8064A2"/>
          <w:sz w:val="18"/>
          <w:szCs w:val="18"/>
          <w:lang w:val="fr-FR"/>
        </w:rPr>
        <w:t>base</w:t>
      </w:r>
      <w:r w:rsidRPr="00237BDB">
        <w:rPr>
          <w:rFonts w:ascii="Consolas" w:eastAsia="Consolas" w:hAnsi="Consolas" w:cs="Consolas"/>
          <w:sz w:val="18"/>
          <w:szCs w:val="18"/>
          <w:lang w:val="fr-FR"/>
        </w:rPr>
        <w:t xml:space="preserve"> de données nouvelle dédiée aux symbiotes de pucerons </w:t>
      </w:r>
    </w:p>
    <w:p w14:paraId="61C778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pour stocker et visualiser les génomes séquencés en standardisant leurs </w:t>
      </w:r>
    </w:p>
    <w:p w14:paraId="3C72923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annotations</w:t>
      </w:r>
    </w:p>
    <w:p w14:paraId="1260FD5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051  </w:t>
      </w:r>
      <w:r w:rsidRPr="00237BDB">
        <w:rPr>
          <w:rFonts w:ascii="Consolas" w:eastAsia="Consolas" w:hAnsi="Consolas" w:cs="Consolas"/>
          <w:b/>
          <w:color w:val="FF9900"/>
          <w:sz w:val="18"/>
          <w:szCs w:val="18"/>
          <w:lang w:val="fr-FR"/>
        </w:rPr>
        <w:t>264568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FF9900"/>
          <w:sz w:val="18"/>
          <w:szCs w:val="18"/>
          <w:lang w:val="fr-FR"/>
        </w:rPr>
        <w:t>Bill</w:t>
      </w:r>
      <w:r w:rsidRPr="00237BDB">
        <w:rPr>
          <w:rFonts w:ascii="Consolas" w:eastAsia="Consolas" w:hAnsi="Consolas" w:cs="Consolas"/>
          <w:sz w:val="18"/>
          <w:szCs w:val="18"/>
          <w:lang w:val="fr-FR"/>
        </w:rPr>
        <w:t xml:space="preserve"> Viola : </w:t>
      </w:r>
      <w:r w:rsidRPr="00237BDB">
        <w:rPr>
          <w:rFonts w:ascii="Consolas" w:eastAsia="Consolas" w:hAnsi="Consolas" w:cs="Consolas"/>
          <w:b/>
          <w:color w:val="8064A2"/>
          <w:sz w:val="18"/>
          <w:szCs w:val="18"/>
          <w:lang w:val="fr-FR"/>
        </w:rPr>
        <w:t>voir</w:t>
      </w:r>
      <w:r w:rsidRPr="00237BDB">
        <w:rPr>
          <w:rFonts w:ascii="Consolas" w:eastAsia="Consolas" w:hAnsi="Consolas" w:cs="Consolas"/>
          <w:sz w:val="18"/>
          <w:szCs w:val="18"/>
          <w:lang w:val="fr-FR"/>
        </w:rPr>
        <w:t xml:space="preserve"> l'eau ou la transparence en mouvement</w:t>
      </w:r>
    </w:p>
    <w:p w14:paraId="2DE48C0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25 : </w:t>
      </w:r>
      <w:r w:rsidRPr="00237BDB">
        <w:rPr>
          <w:rFonts w:ascii="Consolas" w:eastAsia="Consolas" w:hAnsi="Consolas" w:cs="Consolas"/>
          <w:sz w:val="18"/>
          <w:szCs w:val="18"/>
          <w:lang w:val="fr-FR"/>
        </w:rPr>
        <w:t xml:space="preserve">Bill </w:t>
      </w:r>
      <w:r w:rsidRPr="00237BDB">
        <w:rPr>
          <w:rFonts w:ascii="Consolas" w:eastAsia="Consolas" w:hAnsi="Consolas" w:cs="Consolas"/>
          <w:i/>
          <w:sz w:val="18"/>
          <w:szCs w:val="18"/>
          <w:lang w:val="fr-FR"/>
        </w:rPr>
        <w:t>est caractérisé comme un NC au lieu d’un NPP.</w:t>
      </w:r>
    </w:p>
    <w:p w14:paraId="33DD18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052 </w:t>
      </w:r>
      <w:r w:rsidRPr="00237BDB">
        <w:rPr>
          <w:rFonts w:ascii="Consolas" w:eastAsia="Consolas" w:hAnsi="Consolas" w:cs="Consolas"/>
          <w:b/>
          <w:color w:val="FF0000"/>
          <w:sz w:val="18"/>
          <w:szCs w:val="18"/>
          <w:lang w:val="fr-FR"/>
        </w:rPr>
        <w:t xml:space="preserve">1759420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9900"/>
          <w:sz w:val="18"/>
          <w:szCs w:val="18"/>
          <w:lang w:val="fr-FR"/>
        </w:rPr>
        <w:t xml:space="preserve">problématique </w:t>
      </w:r>
      <w:r w:rsidRPr="00237BDB">
        <w:rPr>
          <w:rFonts w:ascii="Consolas" w:eastAsia="Consolas" w:hAnsi="Consolas" w:cs="Consolas"/>
          <w:sz w:val="18"/>
          <w:szCs w:val="18"/>
          <w:lang w:val="fr-FR"/>
        </w:rPr>
        <w:t xml:space="preserve">des Antennes; </w:t>
      </w:r>
      <w:r w:rsidRPr="00237BDB">
        <w:rPr>
          <w:rFonts w:ascii="Consolas" w:eastAsia="Consolas" w:hAnsi="Consolas" w:cs="Consolas"/>
          <w:b/>
          <w:color w:val="8064A2"/>
          <w:sz w:val="18"/>
          <w:szCs w:val="18"/>
          <w:lang w:val="fr-FR"/>
        </w:rPr>
        <w:t>Balises</w:t>
      </w:r>
      <w:r w:rsidRPr="00237BDB">
        <w:rPr>
          <w:rFonts w:ascii="Consolas" w:eastAsia="Consolas" w:hAnsi="Consolas" w:cs="Consolas"/>
          <w:sz w:val="18"/>
          <w:szCs w:val="18"/>
          <w:lang w:val="fr-FR"/>
        </w:rPr>
        <w:t xml:space="preserve"> de Détresse</w:t>
      </w:r>
    </w:p>
    <w:p w14:paraId="43FDE6C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26 : trois problèmes dans ce titre : </w:t>
      </w:r>
      <w:r w:rsidRPr="00237BDB">
        <w:rPr>
          <w:rFonts w:ascii="Consolas" w:eastAsia="Consolas" w:hAnsi="Consolas" w:cs="Consolas"/>
          <w:sz w:val="18"/>
          <w:szCs w:val="18"/>
          <w:lang w:val="fr-FR"/>
        </w:rPr>
        <w:t xml:space="preserve">problématique </w:t>
      </w:r>
      <w:r w:rsidRPr="00237BDB">
        <w:rPr>
          <w:rFonts w:ascii="Consolas" w:eastAsia="Consolas" w:hAnsi="Consolas" w:cs="Consolas"/>
          <w:i/>
          <w:sz w:val="18"/>
          <w:szCs w:val="18"/>
          <w:lang w:val="fr-FR"/>
        </w:rPr>
        <w:t xml:space="preserve">est considérée comme un adjectif, la </w:t>
      </w:r>
    </w:p>
    <w:p w14:paraId="1B101953"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virgule n’est pas segmentante mais ici elle l’est, et Balises est détecté par</w:t>
      </w:r>
      <w:r w:rsidR="00EF16C1">
        <w:rPr>
          <w:rFonts w:ascii="Consolas" w:eastAsia="Consolas" w:hAnsi="Consolas" w:cs="Consolas"/>
          <w:i/>
          <w:sz w:val="18"/>
          <w:szCs w:val="18"/>
          <w:lang w:val="fr-FR"/>
        </w:rPr>
        <w:t xml:space="preserve"> </w:t>
      </w:r>
    </w:p>
    <w:p w14:paraId="6A57404A" w14:textId="5B93FB7C" w:rsidR="007D6EAF" w:rsidRPr="00237BDB" w:rsidRDefault="00EF16C1">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notre algorithme. En fait, il s’agit un titre à trois segments et non deux.</w:t>
      </w:r>
    </w:p>
    <w:p w14:paraId="0F389EF0"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053</w:t>
      </w:r>
      <w:r w:rsidRPr="00237BDB">
        <w:rPr>
          <w:rFonts w:ascii="Consolas" w:eastAsia="Consolas" w:hAnsi="Consolas" w:cs="Consolas"/>
          <w:b/>
          <w:color w:val="8064A2"/>
          <w:sz w:val="18"/>
          <w:szCs w:val="18"/>
          <w:lang w:val="fr-FR"/>
        </w:rPr>
        <w:t xml:space="preserve">  460618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PERCEPTION</w:t>
      </w:r>
      <w:r w:rsidRPr="00237BDB">
        <w:rPr>
          <w:rFonts w:ascii="Consolas" w:eastAsia="Consolas" w:hAnsi="Consolas" w:cs="Consolas"/>
          <w:sz w:val="18"/>
          <w:szCs w:val="18"/>
          <w:lang w:val="fr-FR"/>
        </w:rPr>
        <w:t xml:space="preserve"> DE L'INDÉPENDANCE DE L'AUDITEUR : </w:t>
      </w:r>
      <w:r w:rsidRPr="00237BDB">
        <w:rPr>
          <w:rFonts w:ascii="Consolas" w:eastAsia="Consolas" w:hAnsi="Consolas" w:cs="Consolas"/>
          <w:b/>
          <w:color w:val="8064A2"/>
          <w:sz w:val="18"/>
          <w:szCs w:val="18"/>
          <w:lang w:val="fr-FR"/>
        </w:rPr>
        <w:t>ANALYSE</w:t>
      </w:r>
      <w:r w:rsidRPr="00237BDB">
        <w:rPr>
          <w:rFonts w:ascii="Consolas" w:eastAsia="Consolas" w:hAnsi="Consolas" w:cs="Consolas"/>
          <w:sz w:val="18"/>
          <w:szCs w:val="18"/>
          <w:lang w:val="fr-FR"/>
        </w:rPr>
        <w:t xml:space="preserve"> PAR LA THÉORIE </w:t>
      </w:r>
    </w:p>
    <w:p w14:paraId="304A3A50" w14:textId="6B9C2C88" w:rsidR="007D6EAF" w:rsidRPr="00237BDB" w:rsidRDefault="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D'ATTRIBUTION</w:t>
      </w:r>
    </w:p>
    <w:p w14:paraId="2AABEA5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054 </w:t>
      </w:r>
      <w:r w:rsidRPr="00237BDB">
        <w:rPr>
          <w:rFonts w:ascii="Consolas" w:eastAsia="Consolas" w:hAnsi="Consolas" w:cs="Consolas"/>
          <w:b/>
          <w:color w:val="8064A2"/>
          <w:sz w:val="18"/>
          <w:szCs w:val="18"/>
          <w:lang w:val="fr-FR"/>
        </w:rPr>
        <w:t>1707597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Élites</w:t>
      </w:r>
      <w:r w:rsidRPr="00237BDB">
        <w:rPr>
          <w:rFonts w:ascii="Consolas" w:eastAsia="Consolas" w:hAnsi="Consolas" w:cs="Consolas"/>
          <w:sz w:val="18"/>
          <w:szCs w:val="18"/>
          <w:lang w:val="fr-FR"/>
        </w:rPr>
        <w:t xml:space="preserve"> maléfiques et ""complot pédophile"" : </w:t>
      </w:r>
      <w:r w:rsidRPr="00237BDB">
        <w:rPr>
          <w:rFonts w:ascii="Consolas" w:eastAsia="Consolas" w:hAnsi="Consolas" w:cs="Consolas"/>
          <w:b/>
          <w:color w:val="8064A2"/>
          <w:sz w:val="18"/>
          <w:szCs w:val="18"/>
          <w:lang w:val="fr-FR"/>
        </w:rPr>
        <w:t>paniques</w:t>
      </w:r>
      <w:r w:rsidRPr="00237BDB">
        <w:rPr>
          <w:rFonts w:ascii="Consolas" w:eastAsia="Consolas" w:hAnsi="Consolas" w:cs="Consolas"/>
          <w:sz w:val="18"/>
          <w:szCs w:val="18"/>
          <w:lang w:val="fr-FR"/>
        </w:rPr>
        <w:t xml:space="preserve"> morales autour des enfants</w:t>
      </w:r>
    </w:p>
    <w:p w14:paraId="2049552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055 </w:t>
      </w:r>
      <w:r w:rsidRPr="00237BDB">
        <w:rPr>
          <w:rFonts w:ascii="Consolas" w:eastAsia="Consolas" w:hAnsi="Consolas" w:cs="Consolas"/>
          <w:b/>
          <w:color w:val="8064A2"/>
          <w:sz w:val="18"/>
          <w:szCs w:val="18"/>
          <w:lang w:val="fr-FR"/>
        </w:rPr>
        <w:t>1759142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Formation</w:t>
      </w:r>
      <w:r w:rsidRPr="00237BDB">
        <w:rPr>
          <w:rFonts w:ascii="Consolas" w:eastAsia="Consolas" w:hAnsi="Consolas" w:cs="Consolas"/>
          <w:sz w:val="18"/>
          <w:szCs w:val="18"/>
          <w:lang w:val="fr-FR"/>
        </w:rPr>
        <w:t xml:space="preserve"> et évolution des paroisses de la basse vallée du Drot : </w:t>
      </w:r>
      <w:r w:rsidRPr="00237BDB">
        <w:rPr>
          <w:rFonts w:ascii="Consolas" w:eastAsia="Consolas" w:hAnsi="Consolas" w:cs="Consolas"/>
          <w:b/>
          <w:color w:val="FF00FF"/>
          <w:sz w:val="18"/>
          <w:szCs w:val="18"/>
          <w:lang w:val="fr-FR"/>
        </w:rPr>
        <w:t>essai</w:t>
      </w:r>
      <w:r w:rsidRPr="00237BDB">
        <w:rPr>
          <w:rFonts w:ascii="Consolas" w:eastAsia="Consolas" w:hAnsi="Consolas" w:cs="Consolas"/>
          <w:sz w:val="18"/>
          <w:szCs w:val="18"/>
          <w:lang w:val="fr-FR"/>
        </w:rPr>
        <w:t xml:space="preserve"> de </w:t>
      </w:r>
    </w:p>
    <w:p w14:paraId="3853D12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synthèse</w:t>
      </w:r>
    </w:p>
    <w:p w14:paraId="028C33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056  </w:t>
      </w:r>
      <w:r w:rsidRPr="00237BDB">
        <w:rPr>
          <w:rFonts w:ascii="Consolas" w:eastAsia="Consolas" w:hAnsi="Consolas" w:cs="Consolas"/>
          <w:b/>
          <w:color w:val="8064A2"/>
          <w:sz w:val="18"/>
          <w:szCs w:val="18"/>
          <w:lang w:val="fr-FR"/>
        </w:rPr>
        <w:t>859899</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Classification</w:t>
      </w:r>
      <w:r w:rsidRPr="00237BDB">
        <w:rPr>
          <w:rFonts w:ascii="Consolas" w:eastAsia="Consolas" w:hAnsi="Consolas" w:cs="Consolas"/>
          <w:sz w:val="18"/>
          <w:szCs w:val="18"/>
          <w:lang w:val="fr-FR"/>
        </w:rPr>
        <w:t xml:space="preserve"> floue généralisée : </w:t>
      </w:r>
      <w:r w:rsidRPr="00237BDB">
        <w:rPr>
          <w:rFonts w:ascii="Consolas" w:eastAsia="Consolas" w:hAnsi="Consolas" w:cs="Consolas"/>
          <w:b/>
          <w:color w:val="FF00FF"/>
          <w:sz w:val="18"/>
          <w:szCs w:val="18"/>
          <w:lang w:val="fr-FR"/>
        </w:rPr>
        <w:t>Application</w:t>
      </w:r>
      <w:r w:rsidRPr="00237BDB">
        <w:rPr>
          <w:rFonts w:ascii="Consolas" w:eastAsia="Consolas" w:hAnsi="Consolas" w:cs="Consolas"/>
          <w:sz w:val="18"/>
          <w:szCs w:val="18"/>
          <w:lang w:val="fr-FR"/>
        </w:rPr>
        <w:t xml:space="preserve"> à la quantification de la stéatose </w:t>
      </w:r>
    </w:p>
    <w:p w14:paraId="57B2604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sur des images histologiques couleurs</w:t>
      </w:r>
    </w:p>
    <w:p w14:paraId="71252E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057  </w:t>
      </w:r>
      <w:r w:rsidRPr="00237BDB">
        <w:rPr>
          <w:rFonts w:ascii="Consolas" w:eastAsia="Consolas" w:hAnsi="Consolas" w:cs="Consolas"/>
          <w:b/>
          <w:color w:val="8064A2"/>
          <w:sz w:val="18"/>
          <w:szCs w:val="18"/>
          <w:lang w:val="fr-FR"/>
        </w:rPr>
        <w:t>510693</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gastroentérites</w:t>
      </w:r>
      <w:r w:rsidRPr="00237BDB">
        <w:rPr>
          <w:rFonts w:ascii="Consolas" w:eastAsia="Consolas" w:hAnsi="Consolas" w:cs="Consolas"/>
          <w:sz w:val="18"/>
          <w:szCs w:val="18"/>
          <w:lang w:val="fr-FR"/>
        </w:rPr>
        <w:t xml:space="preserve"> aiguës à rotavirus de l'enfant : une </w:t>
      </w:r>
      <w:r w:rsidRPr="00237BDB">
        <w:rPr>
          <w:rFonts w:ascii="Consolas" w:eastAsia="Consolas" w:hAnsi="Consolas" w:cs="Consolas"/>
          <w:b/>
          <w:color w:val="8064A2"/>
          <w:sz w:val="18"/>
          <w:szCs w:val="18"/>
          <w:lang w:val="fr-FR"/>
        </w:rPr>
        <w:t>priorité</w:t>
      </w:r>
      <w:r w:rsidRPr="00237BDB">
        <w:rPr>
          <w:rFonts w:ascii="Consolas" w:eastAsia="Consolas" w:hAnsi="Consolas" w:cs="Consolas"/>
          <w:sz w:val="18"/>
          <w:szCs w:val="18"/>
          <w:lang w:val="fr-FR"/>
        </w:rPr>
        <w:t xml:space="preserve"> de santé </w:t>
      </w:r>
    </w:p>
    <w:p w14:paraId="3A65D0B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publique.</w:t>
      </w:r>
    </w:p>
    <w:p w14:paraId="6F05DF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058  </w:t>
      </w:r>
      <w:r w:rsidRPr="00237BDB">
        <w:rPr>
          <w:rFonts w:ascii="Consolas" w:eastAsia="Consolas" w:hAnsi="Consolas" w:cs="Consolas"/>
          <w:b/>
          <w:color w:val="8064A2"/>
          <w:sz w:val="18"/>
          <w:szCs w:val="18"/>
          <w:lang w:val="fr-FR"/>
        </w:rPr>
        <w:t>960530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Monde</w:t>
      </w:r>
      <w:r w:rsidRPr="00237BDB">
        <w:rPr>
          <w:rFonts w:ascii="Consolas" w:eastAsia="Consolas" w:hAnsi="Consolas" w:cs="Consolas"/>
          <w:sz w:val="18"/>
          <w:szCs w:val="18"/>
          <w:lang w:val="fr-FR"/>
        </w:rPr>
        <w:t xml:space="preserve"> pluriel : </w:t>
      </w:r>
      <w:r w:rsidRPr="00237BDB">
        <w:rPr>
          <w:rFonts w:ascii="Consolas" w:eastAsia="Consolas" w:hAnsi="Consolas" w:cs="Consolas"/>
          <w:b/>
          <w:color w:val="8064A2"/>
          <w:sz w:val="18"/>
          <w:szCs w:val="18"/>
          <w:lang w:val="fr-FR"/>
        </w:rPr>
        <w:t>penser</w:t>
      </w:r>
      <w:r w:rsidRPr="00237BDB">
        <w:rPr>
          <w:rFonts w:ascii="Consolas" w:eastAsia="Consolas" w:hAnsi="Consolas" w:cs="Consolas"/>
          <w:sz w:val="18"/>
          <w:szCs w:val="18"/>
          <w:lang w:val="fr-FR"/>
        </w:rPr>
        <w:t xml:space="preserve"> l'unité des sciences sociales</w:t>
      </w:r>
    </w:p>
    <w:p w14:paraId="4F53102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059  </w:t>
      </w:r>
      <w:r w:rsidRPr="00237BDB">
        <w:rPr>
          <w:rFonts w:ascii="Consolas" w:eastAsia="Consolas" w:hAnsi="Consolas" w:cs="Consolas"/>
          <w:b/>
          <w:color w:val="8064A2"/>
          <w:sz w:val="18"/>
          <w:szCs w:val="18"/>
          <w:lang w:val="fr-FR"/>
        </w:rPr>
        <w:t>659177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Reconnaissance</w:t>
      </w:r>
      <w:r w:rsidRPr="00237BDB">
        <w:rPr>
          <w:rFonts w:ascii="Consolas" w:eastAsia="Consolas" w:hAnsi="Consolas" w:cs="Consolas"/>
          <w:sz w:val="18"/>
          <w:szCs w:val="18"/>
          <w:lang w:val="fr-FR"/>
        </w:rPr>
        <w:t xml:space="preserve"> et appropriation : </w:t>
      </w:r>
      <w:r w:rsidRPr="00237BDB">
        <w:rPr>
          <w:rFonts w:ascii="Consolas" w:eastAsia="Consolas" w:hAnsi="Consolas" w:cs="Consolas"/>
          <w:b/>
          <w:color w:val="8064A2"/>
          <w:sz w:val="18"/>
          <w:szCs w:val="18"/>
          <w:lang w:val="fr-FR"/>
        </w:rPr>
        <w:t xml:space="preserve">pour </w:t>
      </w:r>
      <w:r w:rsidRPr="00237BDB">
        <w:rPr>
          <w:rFonts w:ascii="Consolas" w:eastAsia="Consolas" w:hAnsi="Consolas" w:cs="Consolas"/>
          <w:sz w:val="18"/>
          <w:szCs w:val="18"/>
          <w:lang w:val="fr-FR"/>
        </w:rPr>
        <w:t>une anthropologie du travail</w:t>
      </w:r>
    </w:p>
    <w:p w14:paraId="409FFAC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060   </w:t>
      </w:r>
      <w:r w:rsidRPr="00237BDB">
        <w:rPr>
          <w:rFonts w:ascii="Consolas" w:eastAsia="Consolas" w:hAnsi="Consolas" w:cs="Consolas"/>
          <w:b/>
          <w:color w:val="FF00FF"/>
          <w:sz w:val="18"/>
          <w:szCs w:val="18"/>
          <w:lang w:val="fr-FR"/>
        </w:rPr>
        <w:t>62190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Métiers</w:t>
      </w:r>
      <w:r w:rsidRPr="00237BDB">
        <w:rPr>
          <w:rFonts w:ascii="Consolas" w:eastAsia="Consolas" w:hAnsi="Consolas" w:cs="Consolas"/>
          <w:sz w:val="18"/>
          <w:szCs w:val="18"/>
          <w:lang w:val="fr-FR"/>
        </w:rPr>
        <w:t xml:space="preserve"> émergents de la nouvelle économie: </w:t>
      </w:r>
      <w:r w:rsidRPr="00237BDB">
        <w:rPr>
          <w:rFonts w:ascii="Consolas" w:eastAsia="Consolas" w:hAnsi="Consolas" w:cs="Consolas"/>
          <w:b/>
          <w:color w:val="FF00FF"/>
          <w:sz w:val="18"/>
          <w:szCs w:val="18"/>
          <w:lang w:val="fr-FR"/>
        </w:rPr>
        <w:t xml:space="preserve">identification </w:t>
      </w:r>
      <w:r w:rsidRPr="00237BDB">
        <w:rPr>
          <w:rFonts w:ascii="Consolas" w:eastAsia="Consolas" w:hAnsi="Consolas" w:cs="Consolas"/>
          <w:sz w:val="18"/>
          <w:szCs w:val="18"/>
          <w:lang w:val="fr-FR"/>
        </w:rPr>
        <w:t xml:space="preserve">des compétences </w:t>
      </w:r>
    </w:p>
    <w:p w14:paraId="546507E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attendues et typologie des métiers exercés</w:t>
      </w:r>
    </w:p>
    <w:p w14:paraId="42EDE231" w14:textId="5777AAF0"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w:t>
      </w:r>
    </w:p>
    <w:p w14:paraId="3B0B5C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061 </w:t>
      </w:r>
      <w:r w:rsidRPr="00237BDB">
        <w:rPr>
          <w:rFonts w:ascii="Consolas" w:eastAsia="Consolas" w:hAnsi="Consolas" w:cs="Consolas"/>
          <w:b/>
          <w:color w:val="8064A2"/>
          <w:sz w:val="18"/>
          <w:szCs w:val="18"/>
          <w:lang w:val="fr-FR"/>
        </w:rPr>
        <w:t>1660207</w:t>
      </w:r>
      <w:r w:rsidRPr="00237BDB">
        <w:rPr>
          <w:rFonts w:ascii="Consolas" w:eastAsia="Consolas" w:hAnsi="Consolas" w:cs="Consolas"/>
          <w:sz w:val="18"/>
          <w:szCs w:val="18"/>
          <w:lang w:val="fr-FR"/>
        </w:rPr>
        <w:t xml:space="preserve"> 0:1 Quel </w:t>
      </w:r>
      <w:r w:rsidRPr="00237BDB">
        <w:rPr>
          <w:rFonts w:ascii="Consolas" w:eastAsia="Consolas" w:hAnsi="Consolas" w:cs="Consolas"/>
          <w:b/>
          <w:color w:val="8064A2"/>
          <w:sz w:val="18"/>
          <w:szCs w:val="18"/>
          <w:lang w:val="fr-FR"/>
        </w:rPr>
        <w:t xml:space="preserve">pouvoir </w:t>
      </w:r>
      <w:r w:rsidRPr="00237BDB">
        <w:rPr>
          <w:rFonts w:ascii="Consolas" w:eastAsia="Consolas" w:hAnsi="Consolas" w:cs="Consolas"/>
          <w:sz w:val="18"/>
          <w:szCs w:val="18"/>
          <w:lang w:val="fr-FR"/>
        </w:rPr>
        <w:t xml:space="preserve">de stabilisation à l’échelle de l’UEM : le pacte de stabilité et de </w:t>
      </w:r>
    </w:p>
    <w:p w14:paraId="3DE8672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w:t>
      </w:r>
      <w:r w:rsidRPr="00237BDB">
        <w:rPr>
          <w:rFonts w:ascii="Consolas" w:eastAsia="Consolas" w:hAnsi="Consolas" w:cs="Consolas"/>
          <w:b/>
          <w:color w:val="00B050"/>
          <w:sz w:val="18"/>
          <w:szCs w:val="18"/>
          <w:lang w:val="fr-FR"/>
        </w:rPr>
        <w:t>est</w:t>
      </w:r>
      <w:r w:rsidRPr="00237BDB">
        <w:rPr>
          <w:rFonts w:ascii="Consolas" w:eastAsia="Consolas" w:hAnsi="Consolas" w:cs="Consolas"/>
          <w:sz w:val="18"/>
          <w:szCs w:val="18"/>
          <w:lang w:val="fr-FR"/>
        </w:rPr>
        <w:t>-il viable ?</w:t>
      </w:r>
    </w:p>
    <w:p w14:paraId="17CA16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062  </w:t>
      </w:r>
      <w:r w:rsidRPr="00237BDB">
        <w:rPr>
          <w:rFonts w:ascii="Consolas" w:eastAsia="Consolas" w:hAnsi="Consolas" w:cs="Consolas"/>
          <w:b/>
          <w:color w:val="8064A2"/>
          <w:sz w:val="18"/>
          <w:szCs w:val="18"/>
          <w:lang w:val="fr-FR"/>
        </w:rPr>
        <w:t>659285</w:t>
      </w:r>
      <w:r w:rsidRPr="00237BDB">
        <w:rPr>
          <w:rFonts w:ascii="Consolas" w:eastAsia="Consolas" w:hAnsi="Consolas" w:cs="Consolas"/>
          <w:sz w:val="18"/>
          <w:szCs w:val="18"/>
          <w:lang w:val="fr-FR"/>
        </w:rPr>
        <w:t xml:space="preserve"> 0:1 L'</w:t>
      </w:r>
      <w:r w:rsidRPr="00237BDB">
        <w:rPr>
          <w:rFonts w:ascii="Consolas" w:eastAsia="Consolas" w:hAnsi="Consolas" w:cs="Consolas"/>
          <w:b/>
          <w:color w:val="8064A2"/>
          <w:sz w:val="18"/>
          <w:szCs w:val="18"/>
          <w:lang w:val="fr-FR"/>
        </w:rPr>
        <w:t>Etat</w:t>
      </w:r>
      <w:r w:rsidRPr="00237BDB">
        <w:rPr>
          <w:rFonts w:ascii="Consolas" w:eastAsia="Consolas" w:hAnsi="Consolas" w:cs="Consolas"/>
          <w:sz w:val="18"/>
          <w:szCs w:val="18"/>
          <w:lang w:val="fr-FR"/>
        </w:rPr>
        <w:t xml:space="preserve"> et les "" autres "" : </w:t>
      </w:r>
      <w:r w:rsidRPr="00237BDB">
        <w:rPr>
          <w:rFonts w:ascii="Consolas" w:eastAsia="Consolas" w:hAnsi="Consolas" w:cs="Consolas"/>
          <w:b/>
          <w:color w:val="00B050"/>
          <w:sz w:val="18"/>
          <w:szCs w:val="18"/>
          <w:lang w:val="fr-FR"/>
        </w:rPr>
        <w:t>comparer</w:t>
      </w:r>
      <w:r w:rsidRPr="00237BDB">
        <w:rPr>
          <w:rFonts w:ascii="Consolas" w:eastAsia="Consolas" w:hAnsi="Consolas" w:cs="Consolas"/>
          <w:sz w:val="18"/>
          <w:szCs w:val="18"/>
          <w:lang w:val="fr-FR"/>
        </w:rPr>
        <w:t xml:space="preserve"> la visibilisation de la main-d'œuvre </w:t>
      </w:r>
    </w:p>
    <w:p w14:paraId="3EBC53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immigrée</w:t>
      </w:r>
    </w:p>
    <w:p w14:paraId="59D9559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063   </w:t>
      </w:r>
      <w:r w:rsidRPr="00237BDB">
        <w:rPr>
          <w:rFonts w:ascii="Consolas" w:eastAsia="Consolas" w:hAnsi="Consolas" w:cs="Consolas"/>
          <w:b/>
          <w:color w:val="8064A2"/>
          <w:sz w:val="18"/>
          <w:szCs w:val="18"/>
          <w:lang w:val="fr-FR"/>
        </w:rPr>
        <w:t>62609</w:t>
      </w:r>
      <w:r w:rsidRPr="00237BDB">
        <w:rPr>
          <w:rFonts w:ascii="Consolas" w:eastAsia="Consolas" w:hAnsi="Consolas" w:cs="Consolas"/>
          <w:sz w:val="18"/>
          <w:szCs w:val="18"/>
          <w:lang w:val="fr-FR"/>
        </w:rPr>
        <w:t xml:space="preserve"> 0:1 Le </w:t>
      </w:r>
      <w:r w:rsidRPr="00237BDB">
        <w:rPr>
          <w:rFonts w:ascii="Consolas" w:eastAsia="Consolas" w:hAnsi="Consolas" w:cs="Consolas"/>
          <w:b/>
          <w:color w:val="8064A2"/>
          <w:sz w:val="18"/>
          <w:szCs w:val="18"/>
          <w:lang w:val="fr-FR"/>
        </w:rPr>
        <w:t>Libre</w:t>
      </w:r>
      <w:r w:rsidRPr="00237BDB">
        <w:rPr>
          <w:rFonts w:ascii="Consolas" w:eastAsia="Consolas" w:hAnsi="Consolas" w:cs="Consolas"/>
          <w:sz w:val="18"/>
          <w:szCs w:val="18"/>
          <w:lang w:val="fr-FR"/>
        </w:rPr>
        <w:t xml:space="preserve"> Accès (Open Access) : </w:t>
      </w:r>
      <w:r w:rsidRPr="00237BDB">
        <w:rPr>
          <w:rFonts w:ascii="Consolas" w:eastAsia="Consolas" w:hAnsi="Consolas" w:cs="Consolas"/>
          <w:b/>
          <w:color w:val="00B050"/>
          <w:sz w:val="18"/>
          <w:szCs w:val="18"/>
          <w:lang w:val="fr-FR"/>
        </w:rPr>
        <w:t>partager</w:t>
      </w:r>
      <w:r w:rsidRPr="00237BDB">
        <w:rPr>
          <w:rFonts w:ascii="Consolas" w:eastAsia="Consolas" w:hAnsi="Consolas" w:cs="Consolas"/>
          <w:sz w:val="18"/>
          <w:szCs w:val="18"/>
          <w:lang w:val="fr-FR"/>
        </w:rPr>
        <w:t xml:space="preserve"> les résultats de la recherche</w:t>
      </w:r>
    </w:p>
    <w:p w14:paraId="01B639C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27 : </w:t>
      </w:r>
      <w:r w:rsidRPr="00237BDB">
        <w:rPr>
          <w:rFonts w:ascii="Consolas" w:eastAsia="Consolas" w:hAnsi="Consolas" w:cs="Consolas"/>
          <w:sz w:val="18"/>
          <w:szCs w:val="18"/>
          <w:lang w:val="fr-FR"/>
        </w:rPr>
        <w:t xml:space="preserve">Libre </w:t>
      </w:r>
      <w:r w:rsidRPr="00237BDB">
        <w:rPr>
          <w:rFonts w:ascii="Consolas" w:eastAsia="Consolas" w:hAnsi="Consolas" w:cs="Consolas"/>
          <w:i/>
          <w:sz w:val="18"/>
          <w:szCs w:val="18"/>
          <w:lang w:val="fr-FR"/>
        </w:rPr>
        <w:t>est caractérisé comme NPP ainsi que</w:t>
      </w:r>
      <w:r w:rsidRPr="00237BDB">
        <w:rPr>
          <w:rFonts w:ascii="Consolas" w:eastAsia="Consolas" w:hAnsi="Consolas" w:cs="Consolas"/>
          <w:sz w:val="18"/>
          <w:szCs w:val="18"/>
          <w:lang w:val="fr-FR"/>
        </w:rPr>
        <w:t xml:space="preserve"> Accès</w:t>
      </w:r>
      <w:r w:rsidRPr="00237BDB">
        <w:rPr>
          <w:rFonts w:ascii="Consolas" w:eastAsia="Consolas" w:hAnsi="Consolas" w:cs="Consolas"/>
          <w:i/>
          <w:sz w:val="18"/>
          <w:szCs w:val="18"/>
          <w:lang w:val="fr-FR"/>
        </w:rPr>
        <w:t>. On peut se poser la question si</w:t>
      </w:r>
    </w:p>
    <w:p w14:paraId="46D38E04" w14:textId="6BC8E814"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 n’est pas le syntagme nominale entier </w:t>
      </w:r>
      <w:r w:rsidRPr="00237BDB">
        <w:rPr>
          <w:rFonts w:ascii="Consolas" w:eastAsia="Consolas" w:hAnsi="Consolas" w:cs="Consolas"/>
          <w:sz w:val="18"/>
          <w:szCs w:val="18"/>
          <w:lang w:val="fr-FR"/>
        </w:rPr>
        <w:t>Libre Accès</w:t>
      </w:r>
      <w:r w:rsidRPr="00237BDB">
        <w:rPr>
          <w:rFonts w:ascii="Consolas" w:eastAsia="Consolas" w:hAnsi="Consolas" w:cs="Consolas"/>
          <w:i/>
          <w:sz w:val="18"/>
          <w:szCs w:val="18"/>
          <w:lang w:val="fr-FR"/>
        </w:rPr>
        <w:t xml:space="preserve"> qui devrait être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w:t>
      </w:r>
    </w:p>
    <w:p w14:paraId="3CFBF9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064  </w:t>
      </w:r>
      <w:r w:rsidRPr="00237BDB">
        <w:rPr>
          <w:rFonts w:ascii="Consolas" w:eastAsia="Consolas" w:hAnsi="Consolas" w:cs="Consolas"/>
          <w:b/>
          <w:color w:val="FF0000"/>
          <w:sz w:val="18"/>
          <w:szCs w:val="18"/>
          <w:lang w:val="fr-FR"/>
        </w:rPr>
        <w:t>960680</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De </w:t>
      </w:r>
      <w:r w:rsidRPr="00237BDB">
        <w:rPr>
          <w:rFonts w:ascii="Consolas" w:eastAsia="Consolas" w:hAnsi="Consolas" w:cs="Consolas"/>
          <w:sz w:val="18"/>
          <w:szCs w:val="18"/>
          <w:lang w:val="fr-FR"/>
        </w:rPr>
        <w:t xml:space="preserve">l'apprenti footballeur </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sz w:val="18"/>
          <w:szCs w:val="18"/>
          <w:lang w:val="fr-FR"/>
        </w:rPr>
        <w:t xml:space="preserve"> petit-rat de l'Opéra : comment les institutions </w:t>
      </w:r>
    </w:p>
    <w:p w14:paraId="29A1C6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d'excellence </w:t>
      </w:r>
      <w:r w:rsidRPr="00237BDB">
        <w:rPr>
          <w:rFonts w:ascii="Consolas" w:eastAsia="Consolas" w:hAnsi="Consolas" w:cs="Consolas"/>
          <w:b/>
          <w:color w:val="00B050"/>
          <w:sz w:val="18"/>
          <w:szCs w:val="18"/>
          <w:lang w:val="fr-FR"/>
        </w:rPr>
        <w:t>agissent</w:t>
      </w:r>
      <w:r w:rsidRPr="00237BDB">
        <w:rPr>
          <w:rFonts w:ascii="Consolas" w:eastAsia="Consolas" w:hAnsi="Consolas" w:cs="Consolas"/>
          <w:sz w:val="18"/>
          <w:szCs w:val="18"/>
          <w:lang w:val="fr-FR"/>
        </w:rPr>
        <w:t xml:space="preserve"> face aux dispositions sociales des apprentis ?</w:t>
      </w:r>
    </w:p>
    <w:p w14:paraId="3E38D30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28 : Notre algorithme devrait se contenter de ne prendre que</w:t>
      </w:r>
      <w:r w:rsidRPr="00237BDB">
        <w:rPr>
          <w:rFonts w:ascii="Consolas" w:eastAsia="Consolas" w:hAnsi="Consolas" w:cs="Consolas"/>
          <w:sz w:val="18"/>
          <w:szCs w:val="18"/>
          <w:lang w:val="fr-FR"/>
        </w:rPr>
        <w:t xml:space="preserve"> de.</w:t>
      </w:r>
    </w:p>
    <w:p w14:paraId="250433E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065 </w:t>
      </w:r>
      <w:r w:rsidRPr="00237BDB">
        <w:rPr>
          <w:rFonts w:ascii="Consolas" w:eastAsia="Consolas" w:hAnsi="Consolas" w:cs="Consolas"/>
          <w:b/>
          <w:color w:val="8064A2"/>
          <w:sz w:val="18"/>
          <w:szCs w:val="18"/>
          <w:lang w:val="fr-FR"/>
        </w:rPr>
        <w:t>1258715</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Référentiels</w:t>
      </w:r>
      <w:r w:rsidRPr="00237BDB">
        <w:rPr>
          <w:rFonts w:ascii="Consolas" w:eastAsia="Consolas" w:hAnsi="Consolas" w:cs="Consolas"/>
          <w:sz w:val="18"/>
          <w:szCs w:val="18"/>
          <w:lang w:val="fr-FR"/>
        </w:rPr>
        <w:t xml:space="preserve"> de compétences : ce que l'instrument </w:t>
      </w:r>
      <w:r w:rsidRPr="00237BDB">
        <w:rPr>
          <w:rFonts w:ascii="Consolas" w:eastAsia="Consolas" w:hAnsi="Consolas" w:cs="Consolas"/>
          <w:b/>
          <w:color w:val="00B050"/>
          <w:sz w:val="18"/>
          <w:szCs w:val="18"/>
          <w:lang w:val="fr-FR"/>
        </w:rPr>
        <w:t>fait</w:t>
      </w:r>
      <w:r w:rsidRPr="00237BDB">
        <w:rPr>
          <w:rFonts w:ascii="Consolas" w:eastAsia="Consolas" w:hAnsi="Consolas" w:cs="Consolas"/>
          <w:sz w:val="18"/>
          <w:szCs w:val="18"/>
          <w:lang w:val="fr-FR"/>
        </w:rPr>
        <w:t xml:space="preserve"> à la logique compétence</w:t>
      </w:r>
    </w:p>
    <w:p w14:paraId="2D4894B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066  </w:t>
      </w:r>
      <w:r w:rsidRPr="00237BDB">
        <w:rPr>
          <w:rFonts w:ascii="Consolas" w:eastAsia="Consolas" w:hAnsi="Consolas" w:cs="Consolas"/>
          <w:b/>
          <w:color w:val="8064A2"/>
          <w:sz w:val="18"/>
          <w:szCs w:val="18"/>
          <w:lang w:val="fr-FR"/>
        </w:rPr>
        <w:t>860275</w:t>
      </w:r>
      <w:r w:rsidRPr="00237BDB">
        <w:rPr>
          <w:rFonts w:ascii="Consolas" w:eastAsia="Consolas" w:hAnsi="Consolas" w:cs="Consolas"/>
          <w:sz w:val="18"/>
          <w:szCs w:val="18"/>
          <w:lang w:val="fr-FR"/>
        </w:rPr>
        <w:t xml:space="preserve"> 0:1 La </w:t>
      </w:r>
      <w:r w:rsidRPr="00237BDB">
        <w:rPr>
          <w:rFonts w:ascii="Consolas" w:eastAsia="Consolas" w:hAnsi="Consolas" w:cs="Consolas"/>
          <w:b/>
          <w:color w:val="8064A2"/>
          <w:sz w:val="18"/>
          <w:szCs w:val="18"/>
          <w:lang w:val="fr-FR"/>
        </w:rPr>
        <w:t>question</w:t>
      </w:r>
      <w:r w:rsidRPr="00237BDB">
        <w:rPr>
          <w:rFonts w:ascii="Consolas" w:eastAsia="Consolas" w:hAnsi="Consolas" w:cs="Consolas"/>
          <w:sz w:val="18"/>
          <w:szCs w:val="18"/>
          <w:lang w:val="fr-FR"/>
        </w:rPr>
        <w:t xml:space="preserve"> périurbaine : la </w:t>
      </w:r>
      <w:r w:rsidRPr="00237BDB">
        <w:rPr>
          <w:rFonts w:ascii="Consolas" w:eastAsia="Consolas" w:hAnsi="Consolas" w:cs="Consolas"/>
          <w:b/>
          <w:color w:val="00B050"/>
          <w:sz w:val="18"/>
          <w:szCs w:val="18"/>
          <w:lang w:val="fr-FR"/>
        </w:rPr>
        <w:t xml:space="preserve">repenser </w:t>
      </w:r>
      <w:r w:rsidRPr="00237BDB">
        <w:rPr>
          <w:rFonts w:ascii="Consolas" w:eastAsia="Consolas" w:hAnsi="Consolas" w:cs="Consolas"/>
          <w:sz w:val="18"/>
          <w:szCs w:val="18"/>
          <w:lang w:val="fr-FR"/>
        </w:rPr>
        <w:t xml:space="preserve">en tenant enfin compte de ce qui motive les </w:t>
      </w:r>
    </w:p>
    <w:p w14:paraId="547D075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périurbains</w:t>
      </w:r>
    </w:p>
    <w:p w14:paraId="5B907C6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067   </w:t>
      </w:r>
      <w:r w:rsidRPr="00237BDB">
        <w:rPr>
          <w:rFonts w:ascii="Consolas" w:eastAsia="Consolas" w:hAnsi="Consolas" w:cs="Consolas"/>
          <w:b/>
          <w:color w:val="FF0000"/>
          <w:sz w:val="18"/>
          <w:szCs w:val="18"/>
          <w:lang w:val="fr-FR"/>
        </w:rPr>
        <w:t>62568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Transférabilité</w:t>
      </w:r>
      <w:r w:rsidRPr="00237BDB">
        <w:rPr>
          <w:rFonts w:ascii="Consolas" w:eastAsia="Consolas" w:hAnsi="Consolas" w:cs="Consolas"/>
          <w:sz w:val="18"/>
          <w:szCs w:val="18"/>
          <w:lang w:val="fr-FR"/>
        </w:rPr>
        <w:t xml:space="preserve"> des connaissances : une re-conceptualisation de la distinction </w:t>
      </w:r>
    </w:p>
    <w:p w14:paraId="5101AB20" w14:textId="77777777" w:rsidR="007D6EAF" w:rsidRPr="00237BDB" w:rsidRDefault="00BA0D17">
      <w:pPr>
        <w:spacing w:before="0" w:after="0" w:line="271" w:lineRule="auto"/>
        <w:ind w:firstLine="0"/>
        <w:jc w:val="left"/>
        <w:rPr>
          <w:rFonts w:ascii="Consolas" w:eastAsia="Consolas" w:hAnsi="Consolas" w:cs="Consolas"/>
          <w:b/>
          <w:color w:val="FF9900"/>
          <w:sz w:val="18"/>
          <w:szCs w:val="18"/>
          <w:lang w:val="fr-FR"/>
        </w:rPr>
      </w:pPr>
      <w:r w:rsidRPr="00237BDB">
        <w:rPr>
          <w:rFonts w:ascii="Consolas" w:eastAsia="Consolas" w:hAnsi="Consolas" w:cs="Consolas"/>
          <w:sz w:val="18"/>
          <w:szCs w:val="18"/>
          <w:lang w:val="fr-FR"/>
        </w:rPr>
        <w:t xml:space="preserve">                tacite / </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x</w:t>
      </w:r>
      <w:r w:rsidRPr="00237BDB">
        <w:rPr>
          <w:rFonts w:ascii="Consolas" w:eastAsia="Consolas" w:hAnsi="Consolas" w:cs="Consolas"/>
          <w:b/>
          <w:color w:val="FF9900"/>
          <w:sz w:val="18"/>
          <w:szCs w:val="18"/>
          <w:lang w:val="fr-FR"/>
        </w:rPr>
        <w:t>p</w:t>
      </w:r>
      <w:r w:rsidRPr="00237BDB">
        <w:rPr>
          <w:rFonts w:ascii="Consolas" w:eastAsia="Consolas" w:hAnsi="Consolas" w:cs="Consolas"/>
          <w:b/>
          <w:color w:val="FF0000"/>
          <w:sz w:val="18"/>
          <w:szCs w:val="18"/>
          <w:lang w:val="fr-FR"/>
        </w:rPr>
        <w:t>l</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c</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t</w:t>
      </w:r>
      <w:r w:rsidRPr="00237BDB">
        <w:rPr>
          <w:rFonts w:ascii="Consolas" w:eastAsia="Consolas" w:hAnsi="Consolas" w:cs="Consolas"/>
          <w:b/>
          <w:color w:val="FF9900"/>
          <w:sz w:val="18"/>
          <w:szCs w:val="18"/>
          <w:lang w:val="fr-FR"/>
        </w:rPr>
        <w:t>e</w:t>
      </w:r>
    </w:p>
    <w:p w14:paraId="480EC27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29 : Talismane catégorise </w:t>
      </w:r>
      <w:r w:rsidRPr="00237BDB">
        <w:rPr>
          <w:rFonts w:ascii="Consolas" w:eastAsia="Consolas" w:hAnsi="Consolas" w:cs="Consolas"/>
          <w:sz w:val="18"/>
          <w:szCs w:val="18"/>
          <w:lang w:val="fr-FR"/>
        </w:rPr>
        <w:t>explicite</w:t>
      </w:r>
      <w:r w:rsidRPr="00237BDB">
        <w:rPr>
          <w:rFonts w:ascii="Consolas" w:eastAsia="Consolas" w:hAnsi="Consolas" w:cs="Consolas"/>
          <w:i/>
          <w:sz w:val="18"/>
          <w:szCs w:val="18"/>
          <w:lang w:val="fr-FR"/>
        </w:rPr>
        <w:t xml:space="preserve"> comme V au lieu d’ADJ. De ce fait, il désigne</w:t>
      </w:r>
    </w:p>
    <w:p w14:paraId="79463E6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explicite</w:t>
      </w:r>
      <w:r w:rsidRPr="00237BDB">
        <w:rPr>
          <w:rFonts w:ascii="Consolas" w:eastAsia="Consolas" w:hAnsi="Consolas" w:cs="Consolas"/>
          <w:i/>
          <w:sz w:val="18"/>
          <w:szCs w:val="18"/>
          <w:lang w:val="fr-FR"/>
        </w:rPr>
        <w:t xml:space="preserve"> comme tête au lieu </w:t>
      </w:r>
      <w:r w:rsidRPr="00237BDB">
        <w:rPr>
          <w:rFonts w:ascii="Consolas" w:eastAsia="Consolas" w:hAnsi="Consolas" w:cs="Consolas"/>
          <w:sz w:val="18"/>
          <w:szCs w:val="18"/>
          <w:lang w:val="fr-FR"/>
        </w:rPr>
        <w:t>de re-conceptualisation.</w:t>
      </w:r>
    </w:p>
    <w:p w14:paraId="16D47E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068  </w:t>
      </w:r>
      <w:r w:rsidRPr="00237BDB">
        <w:rPr>
          <w:rFonts w:ascii="Consolas" w:eastAsia="Consolas" w:hAnsi="Consolas" w:cs="Consolas"/>
          <w:b/>
          <w:color w:val="8064A2"/>
          <w:sz w:val="18"/>
          <w:szCs w:val="18"/>
          <w:lang w:val="fr-FR"/>
        </w:rPr>
        <w:t>264762</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Théophile</w:t>
      </w:r>
      <w:r w:rsidRPr="00237BDB">
        <w:rPr>
          <w:rFonts w:ascii="Consolas" w:eastAsia="Consolas" w:hAnsi="Consolas" w:cs="Consolas"/>
          <w:sz w:val="18"/>
          <w:szCs w:val="18"/>
          <w:lang w:val="fr-FR"/>
        </w:rPr>
        <w:t xml:space="preserve"> Gautier : </w:t>
      </w:r>
      <w:r w:rsidRPr="00237BDB">
        <w:rPr>
          <w:rFonts w:ascii="Consolas" w:eastAsia="Consolas" w:hAnsi="Consolas" w:cs="Consolas"/>
          <w:b/>
          <w:color w:val="00B050"/>
          <w:sz w:val="18"/>
          <w:szCs w:val="18"/>
          <w:lang w:val="fr-FR"/>
        </w:rPr>
        <w:t>Regardez</w:t>
      </w:r>
      <w:r w:rsidRPr="00237BDB">
        <w:rPr>
          <w:rFonts w:ascii="Consolas" w:eastAsia="Consolas" w:hAnsi="Consolas" w:cs="Consolas"/>
          <w:sz w:val="18"/>
          <w:szCs w:val="18"/>
          <w:lang w:val="fr-FR"/>
        </w:rPr>
        <w:t>\, mais ne touchez pas (comédie)</w:t>
      </w:r>
    </w:p>
    <w:p w14:paraId="70FC949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30 : On peut se poser la question si ce n’est pas le syntagme nominal entier</w:t>
      </w:r>
    </w:p>
    <w:p w14:paraId="24DD9D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Théophile Gautier </w:t>
      </w:r>
      <w:r w:rsidRPr="00237BDB">
        <w:rPr>
          <w:rFonts w:ascii="Consolas" w:eastAsia="Consolas" w:hAnsi="Consolas" w:cs="Consolas"/>
          <w:i/>
          <w:sz w:val="18"/>
          <w:szCs w:val="18"/>
          <w:lang w:val="fr-FR"/>
        </w:rPr>
        <w:t>qui devrait être pris comme tête par notre algorithme.</w:t>
      </w:r>
    </w:p>
    <w:p w14:paraId="64F500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069 </w:t>
      </w:r>
      <w:r w:rsidRPr="00237BDB">
        <w:rPr>
          <w:rFonts w:ascii="Consolas" w:eastAsia="Consolas" w:hAnsi="Consolas" w:cs="Consolas"/>
          <w:b/>
          <w:color w:val="FF0000"/>
          <w:sz w:val="18"/>
          <w:szCs w:val="18"/>
          <w:lang w:val="fr-FR"/>
        </w:rPr>
        <w:t>1015049</w:t>
      </w:r>
      <w:r w:rsidRPr="00237BDB">
        <w:rPr>
          <w:rFonts w:ascii="Consolas" w:eastAsia="Consolas" w:hAnsi="Consolas" w:cs="Consolas"/>
          <w:sz w:val="18"/>
          <w:szCs w:val="18"/>
          <w:lang w:val="fr-FR"/>
        </w:rPr>
        <w:t xml:space="preserve"> 0:1 Les (</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l</w:t>
      </w:r>
      <w:r w:rsidRPr="00237BDB">
        <w:rPr>
          <w:rFonts w:ascii="Consolas" w:eastAsia="Consolas" w:hAnsi="Consolas" w:cs="Consolas"/>
          <w:sz w:val="18"/>
          <w:szCs w:val="18"/>
          <w:lang w:val="fr-FR"/>
        </w:rPr>
        <w:t>)</w:t>
      </w:r>
      <w:r w:rsidRPr="00237BDB">
        <w:rPr>
          <w:rFonts w:ascii="Consolas" w:eastAsia="Consolas" w:hAnsi="Consolas" w:cs="Consolas"/>
          <w:b/>
          <w:color w:val="8064A2"/>
          <w:sz w:val="18"/>
          <w:szCs w:val="18"/>
          <w:lang w:val="fr-FR"/>
        </w:rPr>
        <w:t>légalités</w:t>
      </w:r>
      <w:r w:rsidRPr="00237BDB">
        <w:rPr>
          <w:rFonts w:ascii="Consolas" w:eastAsia="Consolas" w:hAnsi="Consolas" w:cs="Consolas"/>
          <w:sz w:val="18"/>
          <w:szCs w:val="18"/>
          <w:lang w:val="fr-FR"/>
        </w:rPr>
        <w:t xml:space="preserve"> ambiguës dans le travail policier : comment l'espace </w:t>
      </w:r>
      <w:r w:rsidRPr="00237BDB">
        <w:rPr>
          <w:rFonts w:ascii="Consolas" w:eastAsia="Consolas" w:hAnsi="Consolas" w:cs="Consolas"/>
          <w:b/>
          <w:color w:val="00B050"/>
          <w:sz w:val="18"/>
          <w:szCs w:val="18"/>
          <w:lang w:val="fr-FR"/>
        </w:rPr>
        <w:t>devient</w:t>
      </w:r>
      <w:r w:rsidRPr="00237BDB">
        <w:rPr>
          <w:rFonts w:ascii="Consolas" w:eastAsia="Consolas" w:hAnsi="Consolas" w:cs="Consolas"/>
          <w:sz w:val="18"/>
          <w:szCs w:val="18"/>
          <w:lang w:val="fr-FR"/>
        </w:rPr>
        <w:t xml:space="preserve"> </w:t>
      </w:r>
    </w:p>
    <w:p w14:paraId="262603D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prétexte</w:t>
      </w:r>
    </w:p>
    <w:p w14:paraId="1B6E49C4"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31 : l’utilisation du suffixe entre parenthèses</w:t>
      </w:r>
      <w:r w:rsidRPr="00237BDB">
        <w:rPr>
          <w:rFonts w:ascii="Consolas" w:eastAsia="Consolas" w:hAnsi="Consolas" w:cs="Consolas"/>
          <w:sz w:val="18"/>
          <w:szCs w:val="18"/>
          <w:lang w:val="fr-FR"/>
        </w:rPr>
        <w:t xml:space="preserve"> il </w:t>
      </w:r>
      <w:r w:rsidRPr="00237BDB">
        <w:rPr>
          <w:rFonts w:ascii="Consolas" w:eastAsia="Consolas" w:hAnsi="Consolas" w:cs="Consolas"/>
          <w:i/>
          <w:sz w:val="18"/>
          <w:szCs w:val="18"/>
          <w:lang w:val="fr-FR"/>
        </w:rPr>
        <w:t>perd Talisman. Il le catégorise comme</w:t>
      </w:r>
    </w:p>
    <w:p w14:paraId="7110A4F0"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CLS. Notre algorithme ensuite trouve deux mots à prendre pour têtes au lieu d’un.</w:t>
      </w:r>
    </w:p>
    <w:p w14:paraId="269488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070 </w:t>
      </w:r>
      <w:r w:rsidRPr="00237BDB">
        <w:rPr>
          <w:rFonts w:ascii="Consolas" w:eastAsia="Consolas" w:hAnsi="Consolas" w:cs="Consolas"/>
          <w:b/>
          <w:color w:val="FF0000"/>
          <w:sz w:val="18"/>
          <w:szCs w:val="18"/>
          <w:lang w:val="fr-FR"/>
        </w:rPr>
        <w:t>1358243</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Evolution</w:t>
      </w:r>
      <w:r w:rsidRPr="00237BDB">
        <w:rPr>
          <w:rFonts w:ascii="Consolas" w:eastAsia="Consolas" w:hAnsi="Consolas" w:cs="Consolas"/>
          <w:sz w:val="18"/>
          <w:szCs w:val="18"/>
          <w:lang w:val="fr-FR"/>
        </w:rPr>
        <w:t xml:space="preserve"> de l'arboricolie chez les Cercopithèques: analyse </w:t>
      </w:r>
      <w:r w:rsidRPr="00237BDB">
        <w:rPr>
          <w:rFonts w:ascii="Consolas" w:eastAsia="Consolas" w:hAnsi="Consolas" w:cs="Consolas"/>
          <w:b/>
          <w:color w:val="FF0000"/>
          <w:sz w:val="18"/>
          <w:szCs w:val="18"/>
          <w:lang w:val="fr-FR"/>
        </w:rPr>
        <w:t>combinée</w:t>
      </w:r>
      <w:r w:rsidRPr="00237BDB">
        <w:rPr>
          <w:rFonts w:ascii="Consolas" w:eastAsia="Consolas" w:hAnsi="Consolas" w:cs="Consolas"/>
          <w:color w:val="FF0000"/>
          <w:sz w:val="18"/>
          <w:szCs w:val="18"/>
          <w:lang w:val="fr-FR"/>
        </w:rPr>
        <w:t xml:space="preserve"> </w:t>
      </w:r>
      <w:r w:rsidRPr="00237BDB">
        <w:rPr>
          <w:rFonts w:ascii="Consolas" w:eastAsia="Consolas" w:hAnsi="Consolas" w:cs="Consolas"/>
          <w:sz w:val="18"/>
          <w:szCs w:val="18"/>
          <w:lang w:val="fr-FR"/>
        </w:rPr>
        <w:t xml:space="preserve">de données </w:t>
      </w:r>
    </w:p>
    <w:p w14:paraId="2B58513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moléculaires\, morpho-anatomiques et comportementales</w:t>
      </w:r>
    </w:p>
    <w:p w14:paraId="763075C2" w14:textId="189BF3BC"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32 : </w:t>
      </w:r>
      <w:r w:rsidRPr="00237BDB">
        <w:rPr>
          <w:rFonts w:ascii="Consolas" w:eastAsia="Consolas" w:hAnsi="Consolas" w:cs="Consolas"/>
          <w:sz w:val="18"/>
          <w:szCs w:val="18"/>
          <w:lang w:val="fr-FR"/>
        </w:rPr>
        <w:t xml:space="preserve">combinée </w:t>
      </w:r>
      <w:r w:rsidRPr="00237BDB">
        <w:rPr>
          <w:rFonts w:ascii="Consolas" w:eastAsia="Consolas" w:hAnsi="Consolas" w:cs="Consolas"/>
          <w:i/>
          <w:sz w:val="18"/>
          <w:szCs w:val="18"/>
          <w:lang w:val="fr-FR"/>
        </w:rPr>
        <w:t xml:space="preserve">est choisi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alors qu’</w:t>
      </w:r>
      <w:r w:rsidRPr="00237BDB">
        <w:rPr>
          <w:rFonts w:ascii="Consolas" w:eastAsia="Consolas" w:hAnsi="Consolas" w:cs="Consolas"/>
          <w:sz w:val="18"/>
          <w:szCs w:val="18"/>
          <w:lang w:val="fr-FR"/>
        </w:rPr>
        <w:t>analyse</w:t>
      </w:r>
      <w:r w:rsidRPr="00237BDB">
        <w:rPr>
          <w:rFonts w:ascii="Consolas" w:eastAsia="Consolas" w:hAnsi="Consolas" w:cs="Consolas"/>
          <w:i/>
          <w:sz w:val="18"/>
          <w:szCs w:val="18"/>
          <w:lang w:val="fr-FR"/>
        </w:rPr>
        <w:t xml:space="preserve"> devrait l’être.</w:t>
      </w:r>
    </w:p>
    <w:p w14:paraId="3C2277F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071 </w:t>
      </w:r>
      <w:r w:rsidRPr="00237BDB">
        <w:rPr>
          <w:rFonts w:ascii="Consolas" w:eastAsia="Consolas" w:hAnsi="Consolas" w:cs="Consolas"/>
          <w:b/>
          <w:color w:val="8064A2"/>
          <w:sz w:val="18"/>
          <w:szCs w:val="18"/>
          <w:lang w:val="fr-FR"/>
        </w:rPr>
        <w:t>1061109</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ImPAC </w:t>
      </w:r>
      <w:r w:rsidRPr="00237BDB">
        <w:rPr>
          <w:rFonts w:ascii="Consolas" w:eastAsia="Consolas" w:hAnsi="Consolas" w:cs="Consolas"/>
          <w:sz w:val="18"/>
          <w:szCs w:val="18"/>
          <w:lang w:val="fr-FR"/>
        </w:rPr>
        <w:t xml:space="preserve">Lyon : </w:t>
      </w:r>
      <w:r w:rsidRPr="00237BDB">
        <w:rPr>
          <w:rFonts w:ascii="Consolas" w:eastAsia="Consolas" w:hAnsi="Consolas" w:cs="Consolas"/>
          <w:b/>
          <w:color w:val="00B050"/>
          <w:sz w:val="18"/>
          <w:szCs w:val="18"/>
          <w:lang w:val="fr-FR"/>
        </w:rPr>
        <w:t xml:space="preserve">évaluer </w:t>
      </w:r>
      <w:r w:rsidRPr="00237BDB">
        <w:rPr>
          <w:rFonts w:ascii="Consolas" w:eastAsia="Consolas" w:hAnsi="Consolas" w:cs="Consolas"/>
          <w:sz w:val="18"/>
          <w:szCs w:val="18"/>
          <w:lang w:val="fr-FR"/>
        </w:rPr>
        <w:t xml:space="preserve">l'impact environnemental et thermique de l'exploitation des </w:t>
      </w:r>
    </w:p>
    <w:p w14:paraId="1160BBD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aquifères superficiels pour la climatisation</w:t>
      </w:r>
    </w:p>
    <w:p w14:paraId="4711CAD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072 </w:t>
      </w:r>
      <w:r w:rsidRPr="00237BDB">
        <w:rPr>
          <w:rFonts w:ascii="Consolas" w:eastAsia="Consolas" w:hAnsi="Consolas" w:cs="Consolas"/>
          <w:b/>
          <w:color w:val="FF0000"/>
          <w:sz w:val="18"/>
          <w:szCs w:val="18"/>
          <w:lang w:val="fr-FR"/>
        </w:rPr>
        <w:t xml:space="preserve">1759247 </w:t>
      </w:r>
      <w:r w:rsidRPr="00237BDB">
        <w:rPr>
          <w:rFonts w:ascii="Consolas" w:eastAsia="Consolas" w:hAnsi="Consolas" w:cs="Consolas"/>
          <w:sz w:val="18"/>
          <w:szCs w:val="18"/>
          <w:lang w:val="fr-FR"/>
        </w:rPr>
        <w:t xml:space="preserve">0:1 </w:t>
      </w:r>
      <w:r w:rsidRPr="00237BDB">
        <w:rPr>
          <w:rFonts w:ascii="Consolas" w:eastAsia="Consolas" w:hAnsi="Consolas" w:cs="Consolas"/>
          <w:b/>
          <w:color w:val="8064A2"/>
          <w:sz w:val="18"/>
          <w:szCs w:val="18"/>
          <w:lang w:val="fr-FR"/>
        </w:rPr>
        <w:t xml:space="preserve">Relation </w:t>
      </w:r>
      <w:r w:rsidRPr="00237BDB">
        <w:rPr>
          <w:rFonts w:ascii="Consolas" w:eastAsia="Consolas" w:hAnsi="Consolas" w:cs="Consolas"/>
          <w:sz w:val="18"/>
          <w:szCs w:val="18"/>
          <w:lang w:val="fr-FR"/>
        </w:rPr>
        <w:t>image/</w:t>
      </w:r>
      <w:r w:rsidRPr="00237BDB">
        <w:rPr>
          <w:rFonts w:ascii="Consolas" w:eastAsia="Consolas" w:hAnsi="Consolas" w:cs="Consolas"/>
          <w:b/>
          <w:color w:val="8064A2"/>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sz w:val="18"/>
          <w:szCs w:val="18"/>
          <w:lang w:val="fr-FR"/>
        </w:rPr>
        <w:t xml:space="preserve"> : de l'illustration </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r</w:t>
      </w:r>
      <w:r w:rsidRPr="00237BDB">
        <w:rPr>
          <w:rFonts w:ascii="Consolas" w:eastAsia="Consolas" w:hAnsi="Consolas" w:cs="Consolas"/>
          <w:b/>
          <w:color w:val="FF0000"/>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à la fusion multi-modale</w:t>
      </w:r>
    </w:p>
    <w:p w14:paraId="109E8CD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33</w:t>
      </w:r>
      <w:r w:rsidRPr="00237BDB">
        <w:rPr>
          <w:rFonts w:ascii="Consolas" w:eastAsia="Consolas" w:hAnsi="Consolas" w:cs="Consolas"/>
          <w:sz w:val="18"/>
          <w:szCs w:val="18"/>
          <w:lang w:val="fr-FR"/>
        </w:rPr>
        <w:t xml:space="preserve"> : sonore</w:t>
      </w:r>
      <w:r w:rsidRPr="00237BDB">
        <w:rPr>
          <w:rFonts w:ascii="Consolas" w:eastAsia="Consolas" w:hAnsi="Consolas" w:cs="Consolas"/>
          <w:i/>
          <w:sz w:val="18"/>
          <w:szCs w:val="18"/>
          <w:lang w:val="fr-FR"/>
        </w:rPr>
        <w:t xml:space="preserve"> est caractérisé comme V au lieu de ADJ et comme tête alors que de</w:t>
      </w:r>
    </w:p>
    <w:p w14:paraId="2D8EEB6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est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est un meilleur candidat. On remarque la construction </w:t>
      </w:r>
      <w:r w:rsidRPr="00237BDB">
        <w:rPr>
          <w:rFonts w:ascii="Consolas" w:eastAsia="Consolas" w:hAnsi="Consolas" w:cs="Consolas"/>
          <w:sz w:val="18"/>
          <w:szCs w:val="18"/>
          <w:lang w:val="fr-FR"/>
        </w:rPr>
        <w:t>de X à Y.</w:t>
      </w:r>
    </w:p>
    <w:p w14:paraId="5EEA991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Notre algorithme propose </w:t>
      </w:r>
      <w:r w:rsidRPr="00237BDB">
        <w:rPr>
          <w:rFonts w:ascii="Consolas" w:eastAsia="Consolas" w:hAnsi="Consolas" w:cs="Consolas"/>
          <w:sz w:val="18"/>
          <w:szCs w:val="18"/>
          <w:lang w:val="fr-FR"/>
        </w:rPr>
        <w:t>Relation</w:t>
      </w:r>
      <w:r w:rsidRPr="00237BDB">
        <w:rPr>
          <w:rFonts w:ascii="Consolas" w:eastAsia="Consolas" w:hAnsi="Consolas" w:cs="Consolas"/>
          <w:i/>
          <w:sz w:val="18"/>
          <w:szCs w:val="18"/>
          <w:lang w:val="fr-FR"/>
        </w:rPr>
        <w:t xml:space="preserve"> est bien la tête du premier segment et</w:t>
      </w:r>
    </w:p>
    <w:p w14:paraId="68FF5D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incorrectement</w:t>
      </w:r>
      <w:r w:rsidRPr="00237BDB">
        <w:rPr>
          <w:rFonts w:ascii="Consolas" w:eastAsia="Consolas" w:hAnsi="Consolas" w:cs="Consolas"/>
          <w:sz w:val="18"/>
          <w:szCs w:val="18"/>
          <w:lang w:val="fr-FR"/>
        </w:rPr>
        <w:t xml:space="preserve"> son </w:t>
      </w:r>
      <w:r w:rsidRPr="00237BDB">
        <w:rPr>
          <w:rFonts w:ascii="Consolas" w:eastAsia="Consolas" w:hAnsi="Consolas" w:cs="Consolas"/>
          <w:i/>
          <w:sz w:val="18"/>
          <w:szCs w:val="18"/>
          <w:lang w:val="fr-FR"/>
        </w:rPr>
        <w:t>qui est mal catégorisé : DET au lieu de NC.</w:t>
      </w:r>
    </w:p>
    <w:p w14:paraId="27C5CF4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073  </w:t>
      </w:r>
      <w:r w:rsidRPr="00237BDB">
        <w:rPr>
          <w:rFonts w:ascii="Consolas" w:eastAsia="Consolas" w:hAnsi="Consolas" w:cs="Consolas"/>
          <w:b/>
          <w:color w:val="FF0000"/>
          <w:sz w:val="18"/>
          <w:szCs w:val="18"/>
          <w:lang w:val="fr-FR"/>
        </w:rPr>
        <w:t>760065</w:t>
      </w:r>
      <w:r w:rsidRPr="00237BDB">
        <w:rPr>
          <w:rFonts w:ascii="Consolas" w:eastAsia="Consolas" w:hAnsi="Consolas" w:cs="Consolas"/>
          <w:sz w:val="18"/>
          <w:szCs w:val="18"/>
          <w:lang w:val="fr-FR"/>
        </w:rPr>
        <w:t xml:space="preserve"> 0:1</w:t>
      </w:r>
      <w:r w:rsidRPr="00237BDB">
        <w:rPr>
          <w:rFonts w:ascii="Consolas" w:eastAsia="Consolas" w:hAnsi="Consolas" w:cs="Consolas"/>
          <w:color w:val="8064A2"/>
          <w:sz w:val="18"/>
          <w:szCs w:val="18"/>
          <w:lang w:val="fr-FR"/>
        </w:rPr>
        <w:t xml:space="preserve"> </w:t>
      </w:r>
      <w:r w:rsidRPr="00237BDB">
        <w:rPr>
          <w:rFonts w:ascii="Consolas" w:eastAsia="Consolas" w:hAnsi="Consolas" w:cs="Consolas"/>
          <w:b/>
          <w:color w:val="8064A2"/>
          <w:sz w:val="18"/>
          <w:szCs w:val="18"/>
          <w:lang w:val="fr-FR"/>
        </w:rPr>
        <w:t>D'</w:t>
      </w:r>
      <w:r w:rsidRPr="00237BDB">
        <w:rPr>
          <w:rFonts w:ascii="Consolas" w:eastAsia="Consolas" w:hAnsi="Consolas" w:cs="Consolas"/>
          <w:sz w:val="18"/>
          <w:szCs w:val="18"/>
          <w:lang w:val="fr-FR"/>
        </w:rPr>
        <w:t>une catastrophe\, l'</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b/>
          <w:color w:val="8064A2"/>
          <w:sz w:val="18"/>
          <w:szCs w:val="18"/>
          <w:lang w:val="fr-FR"/>
        </w:rPr>
        <w:t>t</w:t>
      </w:r>
      <w:r w:rsidRPr="00237BDB">
        <w:rPr>
          <w:rFonts w:ascii="Consolas" w:eastAsia="Consolas" w:hAnsi="Consolas" w:cs="Consolas"/>
          <w:b/>
          <w:color w:val="FF0000"/>
          <w:sz w:val="18"/>
          <w:szCs w:val="18"/>
          <w:lang w:val="fr-FR"/>
        </w:rPr>
        <w:t>r</w:t>
      </w:r>
      <w:r w:rsidRPr="00237BDB">
        <w:rPr>
          <w:rFonts w:ascii="Consolas" w:eastAsia="Consolas" w:hAnsi="Consolas" w:cs="Consolas"/>
          <w:b/>
          <w:color w:val="8064A2"/>
          <w:sz w:val="18"/>
          <w:szCs w:val="18"/>
          <w:lang w:val="fr-FR"/>
        </w:rPr>
        <w:t>e</w:t>
      </w:r>
      <w:r w:rsidRPr="00237BDB">
        <w:rPr>
          <w:rFonts w:ascii="Consolas" w:eastAsia="Consolas" w:hAnsi="Consolas" w:cs="Consolas"/>
          <w:sz w:val="18"/>
          <w:szCs w:val="18"/>
          <w:lang w:val="fr-FR"/>
        </w:rPr>
        <w:t xml:space="preserve"> : </w:t>
      </w:r>
      <w:r w:rsidRPr="00237BDB">
        <w:rPr>
          <w:rFonts w:ascii="Consolas" w:eastAsia="Consolas" w:hAnsi="Consolas" w:cs="Consolas"/>
          <w:b/>
          <w:color w:val="00B050"/>
          <w:sz w:val="18"/>
          <w:szCs w:val="18"/>
          <w:lang w:val="fr-FR"/>
        </w:rPr>
        <w:t>vivre</w:t>
      </w:r>
      <w:r w:rsidRPr="00237BDB">
        <w:rPr>
          <w:rFonts w:ascii="Consolas" w:eastAsia="Consolas" w:hAnsi="Consolas" w:cs="Consolas"/>
          <w:sz w:val="18"/>
          <w:szCs w:val="18"/>
          <w:lang w:val="fr-FR"/>
        </w:rPr>
        <w:t xml:space="preserve"> avec l'atome</w:t>
      </w:r>
    </w:p>
    <w:p w14:paraId="6AAE009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34 : Notre algorithme détecterait </w:t>
      </w:r>
      <w:r w:rsidRPr="00237BDB">
        <w:rPr>
          <w:rFonts w:ascii="Consolas" w:eastAsia="Consolas" w:hAnsi="Consolas" w:cs="Consolas"/>
          <w:sz w:val="18"/>
          <w:szCs w:val="18"/>
          <w:lang w:val="fr-FR"/>
        </w:rPr>
        <w:t xml:space="preserve">autre </w:t>
      </w:r>
      <w:r w:rsidRPr="00237BDB">
        <w:rPr>
          <w:rFonts w:ascii="Consolas" w:eastAsia="Consolas" w:hAnsi="Consolas" w:cs="Consolas"/>
          <w:i/>
          <w:sz w:val="18"/>
          <w:szCs w:val="18"/>
          <w:lang w:val="fr-FR"/>
        </w:rPr>
        <w:t>également comme tête car il est régi par vivre.</w:t>
      </w:r>
    </w:p>
    <w:p w14:paraId="30591E89" w14:textId="5DEC38B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Mais nous limitons notre algorithme à ne prendre que le premier mot comme </w:t>
      </w:r>
      <w:r w:rsidR="00766646">
        <w:rPr>
          <w:rFonts w:ascii="Consolas" w:eastAsia="Consolas" w:hAnsi="Consolas" w:cs="Consolas"/>
          <w:i/>
          <w:sz w:val="18"/>
          <w:szCs w:val="18"/>
          <w:lang w:val="fr-FR"/>
        </w:rPr>
        <w:t>tête</w:t>
      </w:r>
      <w:r w:rsidRPr="00237BDB">
        <w:rPr>
          <w:rFonts w:ascii="Consolas" w:eastAsia="Consolas" w:hAnsi="Consolas" w:cs="Consolas"/>
          <w:i/>
          <w:sz w:val="18"/>
          <w:szCs w:val="18"/>
          <w:lang w:val="fr-FR"/>
        </w:rPr>
        <w:t>.</w:t>
      </w:r>
    </w:p>
    <w:p w14:paraId="65F52F6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074  </w:t>
      </w:r>
      <w:r w:rsidRPr="00237BDB">
        <w:rPr>
          <w:rFonts w:ascii="Consolas" w:eastAsia="Consolas" w:hAnsi="Consolas" w:cs="Consolas"/>
          <w:b/>
          <w:color w:val="8064A2"/>
          <w:sz w:val="18"/>
          <w:szCs w:val="18"/>
          <w:lang w:val="fr-FR"/>
        </w:rPr>
        <w:t>110247</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Vers</w:t>
      </w:r>
      <w:r w:rsidRPr="00237BDB">
        <w:rPr>
          <w:rFonts w:ascii="Consolas" w:eastAsia="Consolas" w:hAnsi="Consolas" w:cs="Consolas"/>
          <w:sz w:val="18"/>
          <w:szCs w:val="18"/>
          <w:lang w:val="fr-FR"/>
        </w:rPr>
        <w:t xml:space="preserve"> une économie des fonctionnalités: </w:t>
      </w:r>
      <w:r w:rsidRPr="00237BDB">
        <w:rPr>
          <w:rFonts w:ascii="Consolas" w:eastAsia="Consolas" w:hAnsi="Consolas" w:cs="Consolas"/>
          <w:b/>
          <w:color w:val="00B050"/>
          <w:sz w:val="18"/>
          <w:szCs w:val="18"/>
          <w:lang w:val="fr-FR"/>
        </w:rPr>
        <w:t xml:space="preserve">changer </w:t>
      </w:r>
      <w:r w:rsidRPr="00237BDB">
        <w:rPr>
          <w:rFonts w:ascii="Consolas" w:eastAsia="Consolas" w:hAnsi="Consolas" w:cs="Consolas"/>
          <w:sz w:val="18"/>
          <w:szCs w:val="18"/>
          <w:lang w:val="fr-FR"/>
        </w:rPr>
        <w:t xml:space="preserve">nos rapports avec le produit pour </w:t>
      </w:r>
    </w:p>
    <w:p w14:paraId="0A28871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des économies d'échelle et des nouvelles logiques de responsabilités</w:t>
      </w:r>
    </w:p>
    <w:p w14:paraId="4FD457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075  </w:t>
      </w:r>
      <w:r w:rsidRPr="00237BDB">
        <w:rPr>
          <w:rFonts w:ascii="Consolas" w:eastAsia="Consolas" w:hAnsi="Consolas" w:cs="Consolas"/>
          <w:b/>
          <w:color w:val="8064A2"/>
          <w:sz w:val="18"/>
          <w:szCs w:val="18"/>
          <w:lang w:val="fr-FR"/>
        </w:rPr>
        <w:t>809358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Après </w:t>
      </w:r>
      <w:r w:rsidRPr="00237BDB">
        <w:rPr>
          <w:rFonts w:ascii="Consolas" w:eastAsia="Consolas" w:hAnsi="Consolas" w:cs="Consolas"/>
          <w:sz w:val="18"/>
          <w:szCs w:val="18"/>
          <w:lang w:val="fr-FR"/>
        </w:rPr>
        <w:t xml:space="preserve">la délocalisation...les PME </w:t>
      </w:r>
      <w:r w:rsidRPr="00237BDB">
        <w:rPr>
          <w:rFonts w:ascii="Consolas" w:eastAsia="Consolas" w:hAnsi="Consolas" w:cs="Consolas"/>
          <w:b/>
          <w:color w:val="00B050"/>
          <w:sz w:val="18"/>
          <w:szCs w:val="18"/>
          <w:lang w:val="fr-FR"/>
        </w:rPr>
        <w:t>doivent</w:t>
      </w:r>
      <w:r w:rsidRPr="00237BDB">
        <w:rPr>
          <w:rFonts w:ascii="Consolas" w:eastAsia="Consolas" w:hAnsi="Consolas" w:cs="Consolas"/>
          <w:sz w:val="18"/>
          <w:szCs w:val="18"/>
          <w:lang w:val="fr-FR"/>
        </w:rPr>
        <w:t>-elles relocaliser ?</w:t>
      </w:r>
    </w:p>
    <w:p w14:paraId="2034502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8064A2"/>
          <w:sz w:val="18"/>
          <w:szCs w:val="18"/>
          <w:lang w:val="fr-FR"/>
        </w:rPr>
      </w:pPr>
      <w:r w:rsidRPr="00237BDB">
        <w:rPr>
          <w:rFonts w:ascii="Consolas" w:eastAsia="Consolas" w:hAnsi="Consolas" w:cs="Consolas"/>
          <w:sz w:val="18"/>
          <w:szCs w:val="18"/>
          <w:lang w:val="fr-FR"/>
        </w:rPr>
        <w:t xml:space="preserve">07 6 </w:t>
      </w:r>
      <w:r w:rsidRPr="00237BDB">
        <w:rPr>
          <w:rFonts w:ascii="Consolas" w:eastAsia="Consolas" w:hAnsi="Consolas" w:cs="Consolas"/>
          <w:b/>
          <w:color w:val="FF0000"/>
          <w:sz w:val="18"/>
          <w:szCs w:val="18"/>
          <w:lang w:val="fr-FR"/>
        </w:rPr>
        <w:t xml:space="preserve">460346 </w:t>
      </w:r>
      <w:r w:rsidRPr="00237BDB">
        <w:rPr>
          <w:rFonts w:ascii="Consolas" w:eastAsia="Consolas" w:hAnsi="Consolas" w:cs="Consolas"/>
          <w:sz w:val="18"/>
          <w:szCs w:val="18"/>
          <w:lang w:val="fr-FR"/>
        </w:rPr>
        <w:t xml:space="preserve">0:1 Une jeune </w:t>
      </w:r>
      <w:r w:rsidRPr="00237BDB">
        <w:rPr>
          <w:rFonts w:ascii="Consolas" w:eastAsia="Consolas" w:hAnsi="Consolas" w:cs="Consolas"/>
          <w:b/>
          <w:color w:val="8064A2"/>
          <w:sz w:val="18"/>
          <w:szCs w:val="18"/>
          <w:lang w:val="fr-FR"/>
        </w:rPr>
        <w:t>fille</w:t>
      </w:r>
      <w:r w:rsidRPr="00237BDB">
        <w:rPr>
          <w:rFonts w:ascii="Consolas" w:eastAsia="Consolas" w:hAnsi="Consolas" w:cs="Consolas"/>
          <w:sz w:val="18"/>
          <w:szCs w:val="18"/>
          <w:lang w:val="fr-FR"/>
        </w:rPr>
        <w:t xml:space="preserve"> changée en jeune homme : homélie sur un miracle survenu dans le </w:t>
      </w:r>
    </w:p>
    <w:p w14:paraId="11F3CC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b/>
          <w:color w:val="8064A2"/>
          <w:sz w:val="18"/>
          <w:szCs w:val="18"/>
          <w:lang w:val="fr-FR"/>
        </w:rPr>
        <w:t xml:space="preserve">                </w:t>
      </w:r>
      <w:r w:rsidRPr="00237BDB">
        <w:rPr>
          <w:rFonts w:ascii="Consolas" w:eastAsia="Consolas" w:hAnsi="Consolas" w:cs="Consolas"/>
          <w:sz w:val="18"/>
          <w:szCs w:val="18"/>
          <w:lang w:val="fr-FR"/>
        </w:rPr>
        <w:t xml:space="preserve">monastère </w:t>
      </w:r>
      <w:r w:rsidRPr="00237BDB">
        <w:rPr>
          <w:rFonts w:ascii="Consolas" w:eastAsia="Consolas" w:hAnsi="Consolas" w:cs="Consolas"/>
          <w:b/>
          <w:color w:val="FF9900"/>
          <w:sz w:val="18"/>
          <w:szCs w:val="18"/>
          <w:lang w:val="fr-FR"/>
        </w:rPr>
        <w:t>c</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u</w:t>
      </w:r>
      <w:r w:rsidRPr="00237BDB">
        <w:rPr>
          <w:rFonts w:ascii="Consolas" w:eastAsia="Consolas" w:hAnsi="Consolas" w:cs="Consolas"/>
          <w:b/>
          <w:color w:val="FF0000"/>
          <w:sz w:val="18"/>
          <w:szCs w:val="18"/>
          <w:lang w:val="fr-FR"/>
        </w:rPr>
        <w:t>v</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n</w:t>
      </w:r>
      <w:r w:rsidRPr="00237BDB">
        <w:rPr>
          <w:rFonts w:ascii="Consolas" w:eastAsia="Consolas" w:hAnsi="Consolas" w:cs="Consolas"/>
          <w:b/>
          <w:color w:val="FF9900"/>
          <w:sz w:val="18"/>
          <w:szCs w:val="18"/>
          <w:lang w:val="fr-FR"/>
        </w:rPr>
        <w:t>t</w:t>
      </w:r>
      <w:r w:rsidRPr="00237BDB">
        <w:rPr>
          <w:rFonts w:ascii="Consolas" w:eastAsia="Consolas" w:hAnsi="Consolas" w:cs="Consolas"/>
          <w:sz w:val="18"/>
          <w:szCs w:val="18"/>
          <w:lang w:val="fr-FR"/>
        </w:rPr>
        <w:t xml:space="preserve"> de Qartmin\, dans le Tur Abdin</w:t>
      </w:r>
    </w:p>
    <w:p w14:paraId="510765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35 : Erreur classique de confondre le NC </w:t>
      </w:r>
      <w:r w:rsidRPr="00237BDB">
        <w:rPr>
          <w:rFonts w:ascii="Consolas" w:eastAsia="Consolas" w:hAnsi="Consolas" w:cs="Consolas"/>
          <w:sz w:val="18"/>
          <w:szCs w:val="18"/>
          <w:lang w:val="fr-FR"/>
        </w:rPr>
        <w:t xml:space="preserve">couvent </w:t>
      </w:r>
      <w:r w:rsidRPr="00237BDB">
        <w:rPr>
          <w:rFonts w:ascii="Consolas" w:eastAsia="Consolas" w:hAnsi="Consolas" w:cs="Consolas"/>
          <w:i/>
          <w:sz w:val="18"/>
          <w:szCs w:val="18"/>
          <w:lang w:val="fr-FR"/>
        </w:rPr>
        <w:t>avec le V couvrir, de plus il ne s’agit</w:t>
      </w:r>
    </w:p>
    <w:p w14:paraId="23D3549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pas de la tête de segment, </w:t>
      </w:r>
      <w:r w:rsidRPr="00237BDB">
        <w:rPr>
          <w:rFonts w:ascii="Consolas" w:eastAsia="Consolas" w:hAnsi="Consolas" w:cs="Consolas"/>
          <w:sz w:val="18"/>
          <w:szCs w:val="18"/>
          <w:lang w:val="fr-FR"/>
        </w:rPr>
        <w:t>homélie</w:t>
      </w:r>
      <w:r w:rsidRPr="00237BDB">
        <w:rPr>
          <w:rFonts w:ascii="Consolas" w:eastAsia="Consolas" w:hAnsi="Consolas" w:cs="Consolas"/>
          <w:i/>
          <w:sz w:val="18"/>
          <w:szCs w:val="18"/>
          <w:lang w:val="fr-FR"/>
        </w:rPr>
        <w:t xml:space="preserve"> y prêtant plus sûrement.</w:t>
      </w:r>
    </w:p>
    <w:p w14:paraId="7D61030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078 </w:t>
      </w:r>
      <w:r w:rsidRPr="00237BDB">
        <w:rPr>
          <w:rFonts w:ascii="Consolas" w:eastAsia="Consolas" w:hAnsi="Consolas" w:cs="Consolas"/>
          <w:b/>
          <w:color w:val="8064A2"/>
          <w:sz w:val="18"/>
          <w:szCs w:val="18"/>
          <w:lang w:val="fr-FR"/>
        </w:rPr>
        <w:t>1060698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Extension</w:t>
      </w:r>
      <w:r w:rsidRPr="00237BDB">
        <w:rPr>
          <w:rFonts w:ascii="Consolas" w:eastAsia="Consolas" w:hAnsi="Consolas" w:cs="Consolas"/>
          <w:sz w:val="18"/>
          <w:szCs w:val="18"/>
          <w:lang w:val="fr-FR"/>
        </w:rPr>
        <w:t xml:space="preserve"> de procédure: ""Le législateur nous </w:t>
      </w:r>
      <w:r w:rsidRPr="00237BDB">
        <w:rPr>
          <w:rFonts w:ascii="Consolas" w:eastAsia="Consolas" w:hAnsi="Consolas" w:cs="Consolas"/>
          <w:b/>
          <w:color w:val="00B050"/>
          <w:sz w:val="18"/>
          <w:szCs w:val="18"/>
          <w:lang w:val="fr-FR"/>
        </w:rPr>
        <w:t>garde</w:t>
      </w:r>
      <w:r w:rsidRPr="00237BDB">
        <w:rPr>
          <w:rFonts w:ascii="Consolas" w:eastAsia="Consolas" w:hAnsi="Consolas" w:cs="Consolas"/>
          <w:sz w:val="18"/>
          <w:szCs w:val="18"/>
          <w:lang w:val="fr-FR"/>
        </w:rPr>
        <w:t xml:space="preserve"> de l'opportunité du juge</w:t>
      </w:r>
    </w:p>
    <w:p w14:paraId="0DBE7C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079  </w:t>
      </w:r>
      <w:r w:rsidRPr="00237BDB">
        <w:rPr>
          <w:rFonts w:ascii="Consolas" w:eastAsia="Consolas" w:hAnsi="Consolas" w:cs="Consolas"/>
          <w:b/>
          <w:color w:val="8064A2"/>
          <w:sz w:val="18"/>
          <w:szCs w:val="18"/>
          <w:lang w:val="fr-FR"/>
        </w:rPr>
        <w:t>312714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FF9900"/>
          <w:sz w:val="18"/>
          <w:szCs w:val="18"/>
          <w:lang w:val="fr-FR"/>
        </w:rPr>
        <w:t>M</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8064A2"/>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 xml:space="preserve">au point sur ""Les cathares devant l'histoire"" et retour sur ""L'histoire </w:t>
      </w:r>
    </w:p>
    <w:p w14:paraId="5FC7EE4A" w14:textId="77777777" w:rsidR="007D6EAF" w:rsidRPr="00237BDB" w:rsidRDefault="00BA0D17">
      <w:pP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du catharisme en discussion: le débat sur la charte de Niquinta n'est pas </w:t>
      </w:r>
      <w:r w:rsidRPr="00237BDB">
        <w:rPr>
          <w:rFonts w:ascii="Consolas" w:eastAsia="Consolas" w:hAnsi="Consolas" w:cs="Consolas"/>
          <w:b/>
          <w:color w:val="00B050"/>
          <w:sz w:val="18"/>
          <w:szCs w:val="18"/>
          <w:lang w:val="fr-FR"/>
        </w:rPr>
        <w:t>clos</w:t>
      </w:r>
    </w:p>
    <w:p w14:paraId="140D70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36 : </w:t>
      </w:r>
      <w:r w:rsidRPr="00237BDB">
        <w:rPr>
          <w:rFonts w:ascii="Consolas" w:eastAsia="Consolas" w:hAnsi="Consolas" w:cs="Consolas"/>
          <w:sz w:val="18"/>
          <w:szCs w:val="18"/>
          <w:lang w:val="fr-FR"/>
        </w:rPr>
        <w:t>Mise</w:t>
      </w:r>
      <w:r w:rsidRPr="00237BDB">
        <w:rPr>
          <w:rFonts w:ascii="Consolas" w:eastAsia="Consolas" w:hAnsi="Consolas" w:cs="Consolas"/>
          <w:i/>
          <w:sz w:val="18"/>
          <w:szCs w:val="18"/>
          <w:lang w:val="fr-FR"/>
        </w:rPr>
        <w:t>, détecté par notre algorithme, est catégorisé comme VPP au lieu de NC.</w:t>
      </w:r>
    </w:p>
    <w:p w14:paraId="62AEA7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080  </w:t>
      </w:r>
      <w:r w:rsidRPr="00237BDB">
        <w:rPr>
          <w:rFonts w:ascii="Consolas" w:eastAsia="Consolas" w:hAnsi="Consolas" w:cs="Consolas"/>
          <w:b/>
          <w:color w:val="8064A2"/>
          <w:sz w:val="18"/>
          <w:szCs w:val="18"/>
          <w:lang w:val="fr-FR"/>
        </w:rPr>
        <w:t>162674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Communication </w:t>
      </w:r>
      <w:r w:rsidRPr="00237BDB">
        <w:rPr>
          <w:rFonts w:ascii="Consolas" w:eastAsia="Consolas" w:hAnsi="Consolas" w:cs="Consolas"/>
          <w:sz w:val="18"/>
          <w:szCs w:val="18"/>
          <w:lang w:val="fr-FR"/>
        </w:rPr>
        <w:t xml:space="preserve">financière : quelles </w:t>
      </w:r>
      <w:r w:rsidRPr="00237BDB">
        <w:rPr>
          <w:rFonts w:ascii="Consolas" w:eastAsia="Consolas" w:hAnsi="Consolas" w:cs="Consolas"/>
          <w:b/>
          <w:color w:val="00B050"/>
          <w:sz w:val="18"/>
          <w:szCs w:val="18"/>
          <w:lang w:val="fr-FR"/>
        </w:rPr>
        <w:t>sont</w:t>
      </w:r>
      <w:r w:rsidRPr="00237BDB">
        <w:rPr>
          <w:rFonts w:ascii="Consolas" w:eastAsia="Consolas" w:hAnsi="Consolas" w:cs="Consolas"/>
          <w:sz w:val="18"/>
          <w:szCs w:val="18"/>
          <w:lang w:val="fr-FR"/>
        </w:rPr>
        <w:t xml:space="preserve"> les pratiques des entreprises ?</w:t>
      </w:r>
    </w:p>
    <w:p w14:paraId="6159A05E" w14:textId="32366729"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466A109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081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b/>
          <w:color w:val="00B050"/>
          <w:sz w:val="18"/>
          <w:szCs w:val="18"/>
          <w:lang w:val="fr-FR"/>
        </w:rPr>
        <w:t xml:space="preserve">1258625 </w:t>
      </w:r>
      <w:r w:rsidRPr="00237BDB">
        <w:rPr>
          <w:rFonts w:ascii="Consolas" w:eastAsia="Consolas" w:hAnsi="Consolas" w:cs="Consolas"/>
          <w:sz w:val="18"/>
          <w:szCs w:val="18"/>
          <w:lang w:val="fr-FR"/>
        </w:rPr>
        <w:t xml:space="preserve">1:1 Un nouvel </w:t>
      </w:r>
      <w:r w:rsidRPr="00237BDB">
        <w:rPr>
          <w:rFonts w:ascii="Consolas" w:eastAsia="Consolas" w:hAnsi="Consolas" w:cs="Consolas"/>
          <w:b/>
          <w:color w:val="00B050"/>
          <w:sz w:val="18"/>
          <w:szCs w:val="18"/>
          <w:lang w:val="fr-FR"/>
        </w:rPr>
        <w:t>OVNI</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dans le ciel réunionnais : la </w:t>
      </w:r>
      <w:r w:rsidRPr="00237BDB">
        <w:rPr>
          <w:rFonts w:ascii="Consolas" w:eastAsia="Consolas" w:hAnsi="Consolas" w:cs="Consolas"/>
          <w:b/>
          <w:color w:val="00B050"/>
          <w:sz w:val="18"/>
          <w:szCs w:val="18"/>
          <w:lang w:val="fr-FR"/>
        </w:rPr>
        <w:t>transparence</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des prix</w:t>
      </w:r>
    </w:p>
    <w:p w14:paraId="6E0B2D8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082   </w:t>
      </w:r>
      <w:r w:rsidRPr="00237BDB">
        <w:rPr>
          <w:rFonts w:ascii="Consolas" w:eastAsia="Consolas" w:hAnsi="Consolas" w:cs="Consolas"/>
          <w:b/>
          <w:color w:val="00B050"/>
          <w:sz w:val="18"/>
          <w:szCs w:val="18"/>
          <w:lang w:val="fr-FR"/>
        </w:rPr>
        <w:t>62241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l'anarchisme au combat identitaire : l'</w:t>
      </w:r>
      <w:r w:rsidRPr="00237BDB">
        <w:rPr>
          <w:rFonts w:ascii="Consolas" w:eastAsia="Consolas" w:hAnsi="Consolas" w:cs="Consolas"/>
          <w:b/>
          <w:color w:val="00B050"/>
          <w:sz w:val="18"/>
          <w:szCs w:val="18"/>
          <w:lang w:val="fr-FR"/>
        </w:rPr>
        <w:t>internet</w:t>
      </w:r>
      <w:r w:rsidRPr="00237BDB">
        <w:rPr>
          <w:rFonts w:ascii="Consolas" w:eastAsia="Consolas" w:hAnsi="Consolas" w:cs="Consolas"/>
          <w:sz w:val="18"/>
          <w:szCs w:val="18"/>
          <w:lang w:val="fr-FR"/>
        </w:rPr>
        <w:t xml:space="preserve"> comme média révolutionnaire ?</w:t>
      </w:r>
    </w:p>
    <w:p w14:paraId="3DDF32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083   </w:t>
      </w:r>
      <w:r w:rsidRPr="00237BDB">
        <w:rPr>
          <w:rFonts w:ascii="Consolas" w:eastAsia="Consolas" w:hAnsi="Consolas" w:cs="Consolas"/>
          <w:b/>
          <w:color w:val="00B050"/>
          <w:sz w:val="18"/>
          <w:szCs w:val="18"/>
          <w:lang w:val="fr-FR"/>
        </w:rPr>
        <w:t>62366</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Communication</w:t>
      </w:r>
      <w:r w:rsidRPr="00237BDB">
        <w:rPr>
          <w:rFonts w:ascii="Consolas" w:eastAsia="Consolas" w:hAnsi="Consolas" w:cs="Consolas"/>
          <w:sz w:val="18"/>
          <w:szCs w:val="18"/>
          <w:lang w:val="fr-FR"/>
        </w:rPr>
        <w:t xml:space="preserve"> et changement organisationnel : le </w:t>
      </w:r>
      <w:r w:rsidRPr="00237BDB">
        <w:rPr>
          <w:rFonts w:ascii="Consolas" w:eastAsia="Consolas" w:hAnsi="Consolas" w:cs="Consolas"/>
          <w:b/>
          <w:color w:val="00B050"/>
          <w:sz w:val="18"/>
          <w:szCs w:val="18"/>
          <w:lang w:val="fr-FR"/>
        </w:rPr>
        <w:t>concept</w:t>
      </w:r>
      <w:r w:rsidRPr="00237BDB">
        <w:rPr>
          <w:rFonts w:ascii="Consolas" w:eastAsia="Consolas" w:hAnsi="Consolas" w:cs="Consolas"/>
          <w:sz w:val="18"/>
          <w:szCs w:val="18"/>
          <w:lang w:val="fr-FR"/>
        </w:rPr>
        <w:t xml:space="preserve"> de chaîne </w:t>
      </w:r>
      <w:r w:rsidRPr="00237BDB">
        <w:rPr>
          <w:rFonts w:ascii="Consolas" w:eastAsia="Consolas" w:hAnsi="Consolas" w:cs="Consolas"/>
          <w:sz w:val="18"/>
          <w:szCs w:val="18"/>
          <w:lang w:val="fr-FR"/>
        </w:rPr>
        <w:br/>
        <w:t xml:space="preserve">                d'appropriation</w:t>
      </w:r>
    </w:p>
    <w:p w14:paraId="36A6B5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084  </w:t>
      </w:r>
      <w:r w:rsidRPr="00237BDB">
        <w:rPr>
          <w:rFonts w:ascii="Consolas" w:eastAsia="Consolas" w:hAnsi="Consolas" w:cs="Consolas"/>
          <w:b/>
          <w:color w:val="FF9900"/>
          <w:sz w:val="18"/>
          <w:szCs w:val="18"/>
          <w:lang w:val="fr-FR"/>
        </w:rPr>
        <w:t>264580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Mystique et </w:t>
      </w:r>
      <w:r w:rsidRPr="00237BDB">
        <w:rPr>
          <w:rFonts w:ascii="Consolas" w:eastAsia="Consolas" w:hAnsi="Consolas" w:cs="Consolas"/>
          <w:b/>
          <w:color w:val="00B050"/>
          <w:sz w:val="18"/>
          <w:szCs w:val="18"/>
          <w:lang w:val="fr-FR"/>
        </w:rPr>
        <w:t>magie</w:t>
      </w:r>
      <w:r w:rsidRPr="00237BDB">
        <w:rPr>
          <w:rFonts w:ascii="Consolas" w:eastAsia="Consolas" w:hAnsi="Consolas" w:cs="Consolas"/>
          <w:sz w:val="18"/>
          <w:szCs w:val="18"/>
          <w:lang w:val="fr-FR"/>
        </w:rPr>
        <w:t xml:space="preserve"> naturelle : les </w:t>
      </w:r>
      <w:r w:rsidRPr="00237BDB">
        <w:rPr>
          <w:rFonts w:ascii="Consolas" w:eastAsia="Consolas" w:hAnsi="Consolas" w:cs="Consolas"/>
          <w:b/>
          <w:color w:val="00B050"/>
          <w:sz w:val="18"/>
          <w:szCs w:val="18"/>
          <w:lang w:val="fr-FR"/>
        </w:rPr>
        <w:t>paysages</w:t>
      </w:r>
      <w:r w:rsidRPr="00237BDB">
        <w:rPr>
          <w:rFonts w:ascii="Consolas" w:eastAsia="Consolas" w:hAnsi="Consolas" w:cs="Consolas"/>
          <w:sz w:val="18"/>
          <w:szCs w:val="18"/>
          <w:lang w:val="fr-FR"/>
        </w:rPr>
        <w:t xml:space="preserve"> mystiques de l'Espagne</w:t>
      </w:r>
    </w:p>
    <w:p w14:paraId="3483C21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37 : </w:t>
      </w:r>
      <w:r w:rsidRPr="00237BDB">
        <w:rPr>
          <w:rFonts w:ascii="Consolas" w:eastAsia="Consolas" w:hAnsi="Consolas" w:cs="Consolas"/>
          <w:sz w:val="18"/>
          <w:szCs w:val="18"/>
          <w:lang w:val="fr-FR"/>
        </w:rPr>
        <w:t xml:space="preserve">Mystique </w:t>
      </w:r>
      <w:r w:rsidRPr="00237BDB">
        <w:rPr>
          <w:rFonts w:ascii="Consolas" w:eastAsia="Consolas" w:hAnsi="Consolas" w:cs="Consolas"/>
          <w:i/>
          <w:sz w:val="18"/>
          <w:szCs w:val="18"/>
          <w:lang w:val="fr-FR"/>
        </w:rPr>
        <w:t xml:space="preserve">est catégorisée comme ADJ, Talismane privilégie donc le NC </w:t>
      </w:r>
      <w:r w:rsidRPr="00237BDB">
        <w:rPr>
          <w:rFonts w:ascii="Consolas" w:eastAsia="Consolas" w:hAnsi="Consolas" w:cs="Consolas"/>
          <w:sz w:val="18"/>
          <w:szCs w:val="18"/>
          <w:lang w:val="fr-FR"/>
        </w:rPr>
        <w:t xml:space="preserve">magie </w:t>
      </w:r>
      <w:r w:rsidRPr="00237BDB">
        <w:rPr>
          <w:rFonts w:ascii="Consolas" w:eastAsia="Consolas" w:hAnsi="Consolas" w:cs="Consolas"/>
          <w:i/>
          <w:sz w:val="18"/>
          <w:szCs w:val="18"/>
          <w:lang w:val="fr-FR"/>
        </w:rPr>
        <w:t xml:space="preserve">comme </w:t>
      </w:r>
    </w:p>
    <w:p w14:paraId="3DB90F5F" w14:textId="797A9024"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Mais il aurait dû soit choisir </w:t>
      </w:r>
      <w:r w:rsidRPr="00237BDB">
        <w:rPr>
          <w:rFonts w:ascii="Consolas" w:eastAsia="Consolas" w:hAnsi="Consolas" w:cs="Consolas"/>
          <w:sz w:val="18"/>
          <w:szCs w:val="18"/>
          <w:lang w:val="fr-FR"/>
        </w:rPr>
        <w:t>Mystique.</w:t>
      </w:r>
    </w:p>
    <w:p w14:paraId="7F8F796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085  </w:t>
      </w:r>
      <w:r w:rsidRPr="00237BDB">
        <w:rPr>
          <w:rFonts w:ascii="Consolas" w:eastAsia="Consolas" w:hAnsi="Consolas" w:cs="Consolas"/>
          <w:b/>
          <w:color w:val="00B050"/>
          <w:sz w:val="18"/>
          <w:szCs w:val="18"/>
          <w:lang w:val="fr-FR"/>
        </w:rPr>
        <w:t>216338</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DE GRAINS.LA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INTERGRANULAIRES</w:t>
      </w:r>
    </w:p>
    <w:p w14:paraId="3E30CE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38 : La capitalisation ne pose pas de problème à Talismane. Les deux têtes sont le même </w:t>
      </w:r>
    </w:p>
    <w:p w14:paraId="717EBBE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mot.</w:t>
      </w:r>
    </w:p>
    <w:p w14:paraId="25FB5F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086 </w:t>
      </w:r>
      <w:r w:rsidRPr="00237BDB">
        <w:rPr>
          <w:rFonts w:ascii="Consolas" w:eastAsia="Consolas" w:hAnsi="Consolas" w:cs="Consolas"/>
          <w:b/>
          <w:color w:val="00B050"/>
          <w:sz w:val="18"/>
          <w:szCs w:val="18"/>
          <w:lang w:val="fr-FR"/>
        </w:rPr>
        <w:t>1609872</w:t>
      </w:r>
      <w:r w:rsidRPr="00237BDB">
        <w:rPr>
          <w:rFonts w:ascii="Consolas" w:eastAsia="Consolas" w:hAnsi="Consolas" w:cs="Consolas"/>
          <w:sz w:val="18"/>
          <w:szCs w:val="18"/>
          <w:lang w:val="fr-FR"/>
        </w:rPr>
        <w:t xml:space="preserve"> 1:1 La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d'entreprise en réponse au rêve d'île : l'</w:t>
      </w:r>
      <w:r w:rsidRPr="00237BDB">
        <w:rPr>
          <w:rFonts w:ascii="Consolas" w:eastAsia="Consolas" w:hAnsi="Consolas" w:cs="Consolas"/>
          <w:b/>
          <w:color w:val="00B050"/>
          <w:sz w:val="18"/>
          <w:szCs w:val="18"/>
          <w:lang w:val="fr-FR"/>
        </w:rPr>
        <w:t>ambivalence</w:t>
      </w:r>
      <w:r w:rsidRPr="00237BDB">
        <w:rPr>
          <w:rFonts w:ascii="Consolas" w:eastAsia="Consolas" w:hAnsi="Consolas" w:cs="Consolas"/>
          <w:sz w:val="18"/>
          <w:szCs w:val="18"/>
          <w:lang w:val="fr-FR"/>
        </w:rPr>
        <w:t xml:space="preserve"> d'une </w:t>
      </w:r>
      <w:r w:rsidRPr="00237BDB">
        <w:rPr>
          <w:rFonts w:ascii="Consolas" w:eastAsia="Consolas" w:hAnsi="Consolas" w:cs="Consolas"/>
          <w:sz w:val="18"/>
          <w:szCs w:val="18"/>
          <w:lang w:val="fr-FR"/>
        </w:rPr>
        <w:br/>
        <w:t xml:space="preserve">                attractivité fondée sur le cadre de vie.</w:t>
      </w:r>
    </w:p>
    <w:p w14:paraId="3779DF7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087  </w:t>
      </w:r>
      <w:r w:rsidRPr="00237BDB">
        <w:rPr>
          <w:rFonts w:ascii="Consolas" w:eastAsia="Consolas" w:hAnsi="Consolas" w:cs="Consolas"/>
          <w:b/>
          <w:color w:val="FF9900"/>
          <w:sz w:val="18"/>
          <w:szCs w:val="18"/>
          <w:lang w:val="fr-FR"/>
        </w:rPr>
        <w:t>659340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Mise </w:t>
      </w:r>
      <w:r w:rsidRPr="00237BDB">
        <w:rPr>
          <w:rFonts w:ascii="Consolas" w:eastAsia="Consolas" w:hAnsi="Consolas" w:cs="Consolas"/>
          <w:sz w:val="18"/>
          <w:szCs w:val="18"/>
          <w:lang w:val="fr-FR"/>
        </w:rPr>
        <w:t xml:space="preserve">à disposition des données géologiques de surface :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d'un accès sous </w:t>
      </w:r>
      <w:r w:rsidRPr="00237BDB">
        <w:rPr>
          <w:rFonts w:ascii="Consolas" w:eastAsia="Consolas" w:hAnsi="Consolas" w:cs="Consolas"/>
          <w:sz w:val="18"/>
          <w:szCs w:val="18"/>
          <w:lang w:val="fr-FR"/>
        </w:rPr>
        <w:br/>
        <w:t xml:space="preserve">                InfoTerre</w:t>
      </w:r>
    </w:p>
    <w:p w14:paraId="597EDA7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39 : la nominalisation de la locution verbale “mettre à disposition” n’est pas bien </w:t>
      </w:r>
      <w:r w:rsidRPr="00237BDB">
        <w:rPr>
          <w:rFonts w:ascii="Consolas" w:eastAsia="Consolas" w:hAnsi="Consolas" w:cs="Consolas"/>
          <w:i/>
          <w:sz w:val="18"/>
          <w:szCs w:val="18"/>
          <w:lang w:val="fr-FR"/>
        </w:rPr>
        <w:br/>
        <w:t xml:space="preserve">            catégorisée.</w:t>
      </w:r>
    </w:p>
    <w:p w14:paraId="728F88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088  </w:t>
      </w:r>
      <w:r w:rsidRPr="00237BDB">
        <w:rPr>
          <w:rFonts w:ascii="Consolas" w:eastAsia="Consolas" w:hAnsi="Consolas" w:cs="Consolas"/>
          <w:b/>
          <w:color w:val="00B050"/>
          <w:sz w:val="18"/>
          <w:szCs w:val="18"/>
          <w:lang w:val="fr-FR"/>
        </w:rPr>
        <w:t>960668</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Brevet</w:t>
      </w:r>
      <w:r w:rsidRPr="00237BDB">
        <w:rPr>
          <w:rFonts w:ascii="Consolas" w:eastAsia="Consolas" w:hAnsi="Consolas" w:cs="Consolas"/>
          <w:sz w:val="18"/>
          <w:szCs w:val="18"/>
          <w:lang w:val="fr-FR"/>
        </w:rPr>
        <w:t xml:space="preserve"> et patrimoine génétique : la </w:t>
      </w:r>
      <w:r w:rsidRPr="00237BDB">
        <w:rPr>
          <w:rFonts w:ascii="Consolas" w:eastAsia="Consolas" w:hAnsi="Consolas" w:cs="Consolas"/>
          <w:b/>
          <w:color w:val="4A86E8"/>
          <w:sz w:val="18"/>
          <w:szCs w:val="18"/>
          <w:lang w:val="fr-FR"/>
        </w:rPr>
        <w:t>brevetabilité</w:t>
      </w:r>
      <w:r w:rsidRPr="00237BDB">
        <w:rPr>
          <w:rFonts w:ascii="Consolas" w:eastAsia="Consolas" w:hAnsi="Consolas" w:cs="Consolas"/>
          <w:color w:val="4A86E8"/>
          <w:sz w:val="18"/>
          <w:szCs w:val="18"/>
          <w:lang w:val="fr-FR"/>
        </w:rPr>
        <w:t xml:space="preserve"> </w:t>
      </w:r>
      <w:r w:rsidRPr="00237BDB">
        <w:rPr>
          <w:rFonts w:ascii="Consolas" w:eastAsia="Consolas" w:hAnsi="Consolas" w:cs="Consolas"/>
          <w:sz w:val="18"/>
          <w:szCs w:val="18"/>
          <w:lang w:val="fr-FR"/>
        </w:rPr>
        <w:t xml:space="preserve">des organismes génétiquement </w:t>
      </w:r>
    </w:p>
    <w:p w14:paraId="07749A1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modifiés</w:t>
      </w:r>
    </w:p>
    <w:p w14:paraId="1F47A33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089   </w:t>
      </w:r>
      <w:r w:rsidRPr="00237BDB">
        <w:rPr>
          <w:rFonts w:ascii="Consolas" w:eastAsia="Consolas" w:hAnsi="Consolas" w:cs="Consolas"/>
          <w:b/>
          <w:color w:val="00B050"/>
          <w:sz w:val="18"/>
          <w:szCs w:val="18"/>
          <w:lang w:val="fr-FR"/>
        </w:rPr>
        <w:t>62616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Projet</w:t>
      </w:r>
      <w:r w:rsidRPr="00237BDB">
        <w:rPr>
          <w:rFonts w:ascii="Consolas" w:eastAsia="Consolas" w:hAnsi="Consolas" w:cs="Consolas"/>
          <w:sz w:val="18"/>
          <w:szCs w:val="18"/>
          <w:lang w:val="fr-FR"/>
        </w:rPr>
        <w:t xml:space="preserve"> DigiCulture : </w:t>
      </w:r>
      <w:r w:rsidRPr="00237BDB">
        <w:rPr>
          <w:rFonts w:ascii="Consolas" w:eastAsia="Consolas" w:hAnsi="Consolas" w:cs="Consolas"/>
          <w:b/>
          <w:color w:val="00B050"/>
          <w:sz w:val="18"/>
          <w:szCs w:val="18"/>
          <w:lang w:val="fr-FR"/>
        </w:rPr>
        <w:t>pour</w:t>
      </w:r>
      <w:r w:rsidRPr="00237BDB">
        <w:rPr>
          <w:rFonts w:ascii="Consolas" w:eastAsia="Consolas" w:hAnsi="Consolas" w:cs="Consolas"/>
          <w:sz w:val="18"/>
          <w:szCs w:val="18"/>
          <w:lang w:val="fr-FR"/>
        </w:rPr>
        <w:t xml:space="preserve"> un portrait des usages et des usagers des ressources </w:t>
      </w:r>
    </w:p>
    <w:p w14:paraId="1A4E614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culturelles numériques canadiennes</w:t>
      </w:r>
    </w:p>
    <w:p w14:paraId="4BF6E6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090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59EB9F4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14:paraId="3F496C6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091  </w:t>
      </w:r>
      <w:r w:rsidRPr="00237BDB">
        <w:rPr>
          <w:rFonts w:ascii="Consolas" w:eastAsia="Consolas" w:hAnsi="Consolas" w:cs="Consolas"/>
          <w:b/>
          <w:color w:val="00B050"/>
          <w:sz w:val="18"/>
          <w:szCs w:val="18"/>
          <w:lang w:val="fr-FR"/>
        </w:rPr>
        <w:t>110466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'avenir</w:t>
      </w:r>
      <w:r w:rsidRPr="00237BDB">
        <w:rPr>
          <w:rFonts w:ascii="Consolas" w:eastAsia="Consolas" w:hAnsi="Consolas" w:cs="Consolas"/>
          <w:sz w:val="18"/>
          <w:szCs w:val="18"/>
          <w:lang w:val="fr-FR"/>
        </w:rPr>
        <w:t xml:space="preserve"> de la Common law en français : un</w:t>
      </w:r>
      <w:r w:rsidRPr="00237BDB">
        <w:rPr>
          <w:rFonts w:ascii="Consolas" w:eastAsia="Consolas" w:hAnsi="Consolas" w:cs="Consolas"/>
          <w:b/>
          <w:color w:val="00B050"/>
          <w:sz w:val="18"/>
          <w:szCs w:val="18"/>
          <w:lang w:val="fr-FR"/>
        </w:rPr>
        <w:t xml:space="preserve"> point</w:t>
      </w:r>
      <w:r w:rsidRPr="00237BDB">
        <w:rPr>
          <w:rFonts w:ascii="Consolas" w:eastAsia="Consolas" w:hAnsi="Consolas" w:cs="Consolas"/>
          <w:sz w:val="18"/>
          <w:szCs w:val="18"/>
          <w:lang w:val="fr-FR"/>
        </w:rPr>
        <w:t xml:space="preserve"> de vue d'Europe continentale</w:t>
      </w:r>
    </w:p>
    <w:p w14:paraId="7ED1C6C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092 </w:t>
      </w:r>
      <w:r w:rsidRPr="00237BDB">
        <w:rPr>
          <w:rFonts w:ascii="Consolas" w:eastAsia="Consolas" w:hAnsi="Consolas" w:cs="Consolas"/>
          <w:b/>
          <w:color w:val="00B050"/>
          <w:sz w:val="18"/>
          <w:szCs w:val="18"/>
          <w:lang w:val="fr-FR"/>
        </w:rPr>
        <w:t>1109003</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Estimation</w:t>
      </w:r>
      <w:r w:rsidRPr="00237BDB">
        <w:rPr>
          <w:rFonts w:ascii="Consolas" w:eastAsia="Consolas" w:hAnsi="Consolas" w:cs="Consolas"/>
          <w:sz w:val="18"/>
          <w:szCs w:val="18"/>
          <w:lang w:val="fr-FR"/>
        </w:rPr>
        <w:t xml:space="preserve"> des quantiles conditionnels par quantification optimale : nouveaux </w:t>
      </w:r>
    </w:p>
    <w:p w14:paraId="50C37BB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résultats</w:t>
      </w:r>
    </w:p>
    <w:p w14:paraId="766DD0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093 </w:t>
      </w:r>
      <w:r w:rsidRPr="00237BDB">
        <w:rPr>
          <w:rFonts w:ascii="Consolas" w:eastAsia="Consolas" w:hAnsi="Consolas" w:cs="Consolas"/>
          <w:b/>
          <w:color w:val="00B050"/>
          <w:sz w:val="18"/>
          <w:szCs w:val="18"/>
          <w:lang w:val="fr-FR"/>
        </w:rPr>
        <w:t>1108914</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Présentation</w:t>
      </w:r>
      <w:r w:rsidRPr="00237BDB">
        <w:rPr>
          <w:rFonts w:ascii="Consolas" w:eastAsia="Consolas" w:hAnsi="Consolas" w:cs="Consolas"/>
          <w:sz w:val="18"/>
          <w:szCs w:val="18"/>
          <w:lang w:val="fr-FR"/>
        </w:rPr>
        <w:t xml:space="preserve"> d'une langue: le </w:t>
      </w:r>
      <w:r w:rsidRPr="00237BDB">
        <w:rPr>
          <w:rFonts w:ascii="Consolas" w:eastAsia="Consolas" w:hAnsi="Consolas" w:cs="Consolas"/>
          <w:b/>
          <w:color w:val="00B050"/>
          <w:sz w:val="18"/>
          <w:szCs w:val="18"/>
          <w:lang w:val="fr-FR"/>
        </w:rPr>
        <w:t>hongrois</w:t>
      </w:r>
    </w:p>
    <w:p w14:paraId="6DE89BD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094   </w:t>
      </w:r>
      <w:r w:rsidRPr="00237BDB">
        <w:rPr>
          <w:rFonts w:ascii="Consolas" w:eastAsia="Consolas" w:hAnsi="Consolas" w:cs="Consolas"/>
          <w:b/>
          <w:color w:val="00B050"/>
          <w:sz w:val="18"/>
          <w:szCs w:val="18"/>
          <w:lang w:val="fr-FR"/>
        </w:rPr>
        <w:t>609991</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Variation</w:t>
      </w:r>
      <w:r w:rsidRPr="00237BDB">
        <w:rPr>
          <w:rFonts w:ascii="Consolas" w:eastAsia="Consolas" w:hAnsi="Consolas" w:cs="Consolas"/>
          <w:sz w:val="18"/>
          <w:szCs w:val="18"/>
          <w:lang w:val="fr-FR"/>
        </w:rPr>
        <w:t xml:space="preserve"> du risque de cancer du sein en fonction de la nature de la mutation du </w:t>
      </w:r>
    </w:p>
    <w:p w14:paraId="0FAF05D6"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gène ATM. </w:t>
      </w:r>
      <w:r w:rsidRPr="00237BDB">
        <w:rPr>
          <w:rFonts w:ascii="Consolas" w:eastAsia="Consolas" w:hAnsi="Consolas" w:cs="Consolas"/>
          <w:b/>
          <w:color w:val="00B050"/>
          <w:sz w:val="18"/>
          <w:szCs w:val="18"/>
          <w:lang w:val="fr-FR"/>
        </w:rPr>
        <w:t>Étude</w:t>
      </w:r>
      <w:r w:rsidRPr="00237BDB">
        <w:rPr>
          <w:rFonts w:ascii="Consolas" w:eastAsia="Consolas" w:hAnsi="Consolas" w:cs="Consolas"/>
          <w:sz w:val="18"/>
          <w:szCs w:val="18"/>
          <w:lang w:val="fr-FR"/>
        </w:rPr>
        <w:t xml:space="preserve"> familiale rétrospective</w:t>
      </w:r>
    </w:p>
    <w:p w14:paraId="487F92E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095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613439B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14:paraId="2B96A3A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096 </w:t>
      </w:r>
      <w:r w:rsidRPr="00237BDB">
        <w:rPr>
          <w:rFonts w:ascii="Consolas" w:eastAsia="Consolas" w:hAnsi="Consolas" w:cs="Consolas"/>
          <w:b/>
          <w:color w:val="00B050"/>
          <w:sz w:val="18"/>
          <w:szCs w:val="18"/>
          <w:lang w:val="fr-FR"/>
        </w:rPr>
        <w:t>1015246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des enceintes urbaines médiévales sur le territoire et ses limites. </w:t>
      </w:r>
    </w:p>
    <w:p w14:paraId="4D1121C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L'</w:t>
      </w:r>
      <w:r w:rsidRPr="00237BDB">
        <w:rPr>
          <w:rFonts w:ascii="Consolas" w:eastAsia="Consolas" w:hAnsi="Consolas" w:cs="Consolas"/>
          <w:b/>
          <w:color w:val="00B050"/>
          <w:sz w:val="18"/>
          <w:szCs w:val="18"/>
          <w:lang w:val="fr-FR"/>
        </w:rPr>
        <w:t>exemple</w:t>
      </w:r>
      <w:r w:rsidRPr="00237BDB">
        <w:rPr>
          <w:rFonts w:ascii="Consolas" w:eastAsia="Consolas" w:hAnsi="Consolas" w:cs="Consolas"/>
          <w:sz w:val="18"/>
          <w:szCs w:val="18"/>
          <w:lang w:val="fr-FR"/>
        </w:rPr>
        <w:t xml:space="preserve"> de la Lorraine et de l'Alsace</w:t>
      </w:r>
    </w:p>
    <w:p w14:paraId="254976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097 </w:t>
      </w:r>
      <w:r w:rsidRPr="00237BDB">
        <w:rPr>
          <w:rFonts w:ascii="Consolas" w:eastAsia="Consolas" w:hAnsi="Consolas" w:cs="Consolas"/>
          <w:b/>
          <w:color w:val="FF9900"/>
          <w:sz w:val="18"/>
          <w:szCs w:val="18"/>
          <w:lang w:val="fr-FR"/>
        </w:rPr>
        <w:t xml:space="preserve">1258763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Phèdre </w:t>
      </w:r>
      <w:r w:rsidRPr="00237BDB">
        <w:rPr>
          <w:rFonts w:ascii="Consolas" w:eastAsia="Consolas" w:hAnsi="Consolas" w:cs="Consolas"/>
          <w:sz w:val="18"/>
          <w:szCs w:val="18"/>
          <w:lang w:val="fr-FR"/>
        </w:rPr>
        <w:t xml:space="preserve">janséniste ? </w:t>
      </w:r>
      <w:r w:rsidRPr="00237BDB">
        <w:rPr>
          <w:rFonts w:ascii="Consolas" w:eastAsia="Consolas" w:hAnsi="Consolas" w:cs="Consolas"/>
          <w:b/>
          <w:color w:val="00B050"/>
          <w:sz w:val="18"/>
          <w:szCs w:val="18"/>
          <w:lang w:val="fr-FR"/>
        </w:rPr>
        <w:t xml:space="preserve">retour </w:t>
      </w:r>
      <w:r w:rsidRPr="00237BDB">
        <w:rPr>
          <w:rFonts w:ascii="Consolas" w:eastAsia="Consolas" w:hAnsi="Consolas" w:cs="Consolas"/>
          <w:sz w:val="18"/>
          <w:szCs w:val="18"/>
          <w:lang w:val="fr-FR"/>
        </w:rPr>
        <w:t>sur un lieu commun (2)</w:t>
      </w:r>
    </w:p>
    <w:p w14:paraId="0E47A6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40 : </w:t>
      </w:r>
      <w:r w:rsidRPr="00237BDB">
        <w:rPr>
          <w:rFonts w:ascii="Consolas" w:eastAsia="Consolas" w:hAnsi="Consolas" w:cs="Consolas"/>
          <w:sz w:val="18"/>
          <w:szCs w:val="18"/>
          <w:lang w:val="fr-FR"/>
        </w:rPr>
        <w:t>Phèdre</w:t>
      </w:r>
      <w:r w:rsidRPr="00237BDB">
        <w:rPr>
          <w:rFonts w:ascii="Consolas" w:eastAsia="Consolas" w:hAnsi="Consolas" w:cs="Consolas"/>
          <w:i/>
          <w:sz w:val="18"/>
          <w:szCs w:val="18"/>
          <w:lang w:val="fr-FR"/>
        </w:rPr>
        <w:t xml:space="preserve"> n’est pas catégorisé</w:t>
      </w:r>
      <w:r w:rsidR="00077F96">
        <w:rPr>
          <w:rFonts w:ascii="Consolas" w:eastAsia="Consolas" w:hAnsi="Consolas" w:cs="Consolas"/>
          <w:i/>
          <w:sz w:val="18"/>
          <w:szCs w:val="18"/>
          <w:lang w:val="fr-FR"/>
        </w:rPr>
        <w:t>e</w:t>
      </w:r>
      <w:r w:rsidRPr="00237BDB">
        <w:rPr>
          <w:rFonts w:ascii="Consolas" w:eastAsia="Consolas" w:hAnsi="Consolas" w:cs="Consolas"/>
          <w:i/>
          <w:sz w:val="18"/>
          <w:szCs w:val="18"/>
          <w:lang w:val="fr-FR"/>
        </w:rPr>
        <w:t xml:space="preserve"> comme un NPP mais comme un NC.</w:t>
      </w:r>
    </w:p>
    <w:p w14:paraId="6DDD2C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098 </w:t>
      </w:r>
      <w:r w:rsidRPr="00237BDB">
        <w:rPr>
          <w:rFonts w:ascii="Consolas" w:eastAsia="Consolas" w:hAnsi="Consolas" w:cs="Consolas"/>
          <w:b/>
          <w:color w:val="00B050"/>
          <w:sz w:val="18"/>
          <w:szCs w:val="18"/>
          <w:lang w:val="fr-FR"/>
        </w:rPr>
        <w:t>1409780</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et politique.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d'une politique de santé en Géorgie.</w:t>
      </w:r>
    </w:p>
    <w:p w14:paraId="59110F6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099   </w:t>
      </w:r>
      <w:r w:rsidRPr="00237BDB">
        <w:rPr>
          <w:rFonts w:ascii="Consolas" w:eastAsia="Consolas" w:hAnsi="Consolas" w:cs="Consolas"/>
          <w:b/>
          <w:color w:val="00B050"/>
          <w:sz w:val="18"/>
          <w:szCs w:val="18"/>
          <w:lang w:val="fr-FR"/>
        </w:rPr>
        <w:t>62382</w:t>
      </w:r>
      <w:r w:rsidRPr="00237BDB">
        <w:rPr>
          <w:rFonts w:ascii="Consolas" w:eastAsia="Consolas" w:hAnsi="Consolas" w:cs="Consolas"/>
          <w:sz w:val="18"/>
          <w:szCs w:val="18"/>
          <w:lang w:val="fr-FR"/>
        </w:rPr>
        <w:t xml:space="preserve"> 1:1 Quels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pour la publication sur le web?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des contenus informationnels </w:t>
      </w:r>
    </w:p>
    <w:p w14:paraId="7E87FE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et culturels.</w:t>
      </w:r>
    </w:p>
    <w:p w14:paraId="423CC91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41 : Talismane arrive à scinder le </w:t>
      </w: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du mot </w:t>
      </w:r>
      <w:r w:rsidRPr="00237BDB">
        <w:rPr>
          <w:rFonts w:ascii="Consolas" w:eastAsia="Consolas" w:hAnsi="Consolas" w:cs="Consolas"/>
          <w:sz w:val="18"/>
          <w:szCs w:val="18"/>
          <w:lang w:val="fr-FR"/>
        </w:rPr>
        <w:t>web.</w:t>
      </w:r>
    </w:p>
    <w:p w14:paraId="30FBC3B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100  </w:t>
      </w:r>
      <w:r w:rsidRPr="00237BDB">
        <w:rPr>
          <w:rFonts w:ascii="Consolas" w:eastAsia="Consolas" w:hAnsi="Consolas" w:cs="Consolas"/>
          <w:b/>
          <w:color w:val="00B050"/>
          <w:sz w:val="18"/>
          <w:szCs w:val="18"/>
          <w:lang w:val="fr-FR"/>
        </w:rPr>
        <w:t>560355</w:t>
      </w:r>
      <w:r w:rsidRPr="00237BDB">
        <w:rPr>
          <w:rFonts w:ascii="Consolas" w:eastAsia="Consolas" w:hAnsi="Consolas" w:cs="Consolas"/>
          <w:sz w:val="18"/>
          <w:szCs w:val="18"/>
          <w:lang w:val="fr-FR"/>
        </w:rPr>
        <w:t xml:space="preserve"> 1:1 Un </w:t>
      </w:r>
      <w:r w:rsidRPr="00237BDB">
        <w:rPr>
          <w:rFonts w:ascii="Consolas" w:eastAsia="Consolas" w:hAnsi="Consolas" w:cs="Consolas"/>
          <w:b/>
          <w:color w:val="00B050"/>
          <w:sz w:val="18"/>
          <w:szCs w:val="18"/>
          <w:lang w:val="fr-FR"/>
        </w:rPr>
        <w:t>tournant</w:t>
      </w:r>
      <w:r w:rsidRPr="00237BDB">
        <w:rPr>
          <w:rFonts w:ascii="Consolas" w:eastAsia="Consolas" w:hAnsi="Consolas" w:cs="Consolas"/>
          <w:sz w:val="18"/>
          <w:szCs w:val="18"/>
          <w:lang w:val="fr-FR"/>
        </w:rPr>
        <w:t xml:space="preserve"> participatif ? Une </w:t>
      </w:r>
      <w:r w:rsidRPr="00237BDB">
        <w:rPr>
          <w:rFonts w:ascii="Consolas" w:eastAsia="Consolas" w:hAnsi="Consolas" w:cs="Consolas"/>
          <w:b/>
          <w:color w:val="00B050"/>
          <w:sz w:val="18"/>
          <w:szCs w:val="18"/>
          <w:lang w:val="fr-FR"/>
        </w:rPr>
        <w:t>mise</w:t>
      </w:r>
      <w:r w:rsidRPr="00237BDB">
        <w:rPr>
          <w:rFonts w:ascii="Consolas" w:eastAsia="Consolas" w:hAnsi="Consolas" w:cs="Consolas"/>
          <w:sz w:val="18"/>
          <w:szCs w:val="18"/>
          <w:lang w:val="fr-FR"/>
        </w:rPr>
        <w:t xml:space="preserve"> en perspective historique de la participation </w:t>
      </w:r>
    </w:p>
    <w:p w14:paraId="458EF73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du public dans les politiques scientifiques américaines</w:t>
      </w:r>
    </w:p>
    <w:p w14:paraId="18AF401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42 : Ici, mise est bien reconnu comme une nature nominale.</w:t>
      </w:r>
    </w:p>
    <w:p w14:paraId="16399768" w14:textId="77777777" w:rsidR="007D6EAF" w:rsidRPr="00237BDB" w:rsidRDefault="007D6EAF">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p>
    <w:p w14:paraId="3A723258" w14:textId="77D77A1D" w:rsidR="007D6EAF" w:rsidRPr="00237BDB" w:rsidRDefault="00BA0D17" w:rsidP="002A01C2">
      <w:pPr>
        <w:pStyle w:val="Titre1"/>
      </w:pPr>
      <w:bookmarkStart w:id="85" w:name="_Toc18538547"/>
      <w:r w:rsidRPr="00237BDB">
        <w:lastRenderedPageBreak/>
        <w:t>A</w:t>
      </w:r>
      <w:r w:rsidR="00A55BBA">
        <w:t>6</w:t>
      </w:r>
      <w:r w:rsidRPr="00237BDB">
        <w:t>. Index des tableaux</w:t>
      </w:r>
      <w:bookmarkEnd w:id="85"/>
    </w:p>
    <w:p w14:paraId="2A64EC99" w14:textId="77777777" w:rsidR="000A1FB4" w:rsidRDefault="007C1E7A">
      <w:pPr>
        <w:pStyle w:val="Tabledesillustrations"/>
        <w:tabs>
          <w:tab w:val="right" w:leader="dot" w:pos="9350"/>
        </w:tabs>
        <w:rPr>
          <w:rFonts w:asciiTheme="minorHAnsi" w:eastAsiaTheme="minorEastAsia" w:hAnsiTheme="minorHAnsi" w:cstheme="minorBidi"/>
          <w:noProof/>
          <w:lang w:val="fr-FR"/>
        </w:rPr>
      </w:pPr>
      <w:r>
        <w:rPr>
          <w:highlight w:val="yellow"/>
          <w:lang w:val="fr-FR"/>
        </w:rPr>
        <w:fldChar w:fldCharType="begin"/>
      </w:r>
      <w:r>
        <w:rPr>
          <w:highlight w:val="yellow"/>
          <w:lang w:val="fr-FR"/>
        </w:rPr>
        <w:instrText xml:space="preserve"> TOC \c "Tableau" </w:instrText>
      </w:r>
      <w:r>
        <w:rPr>
          <w:highlight w:val="yellow"/>
          <w:lang w:val="fr-FR"/>
        </w:rPr>
        <w:fldChar w:fldCharType="separate"/>
      </w:r>
      <w:r w:rsidR="000A1FB4" w:rsidRPr="00A5020D">
        <w:rPr>
          <w:noProof/>
          <w:lang w:val="fr-FR"/>
        </w:rPr>
        <w:t>Tableau 1: signes de ponctuation segmentants</w:t>
      </w:r>
      <w:r w:rsidR="000A1FB4" w:rsidRPr="000A1FB4">
        <w:rPr>
          <w:noProof/>
          <w:lang w:val="fr-FR"/>
        </w:rPr>
        <w:tab/>
      </w:r>
      <w:r w:rsidR="000A1FB4">
        <w:rPr>
          <w:noProof/>
        </w:rPr>
        <w:fldChar w:fldCharType="begin"/>
      </w:r>
      <w:r w:rsidR="000A1FB4" w:rsidRPr="000A1FB4">
        <w:rPr>
          <w:noProof/>
          <w:lang w:val="fr-FR"/>
        </w:rPr>
        <w:instrText xml:space="preserve"> PAGEREF _Toc18509510 \h </w:instrText>
      </w:r>
      <w:r w:rsidR="000A1FB4">
        <w:rPr>
          <w:noProof/>
        </w:rPr>
      </w:r>
      <w:r w:rsidR="000A1FB4">
        <w:rPr>
          <w:noProof/>
        </w:rPr>
        <w:fldChar w:fldCharType="separate"/>
      </w:r>
      <w:r w:rsidR="000A1FB4" w:rsidRPr="000A1FB4">
        <w:rPr>
          <w:noProof/>
          <w:lang w:val="fr-FR"/>
        </w:rPr>
        <w:t>14</w:t>
      </w:r>
      <w:r w:rsidR="000A1FB4">
        <w:rPr>
          <w:noProof/>
        </w:rPr>
        <w:fldChar w:fldCharType="end"/>
      </w:r>
    </w:p>
    <w:p w14:paraId="7CD5776E" w14:textId="77777777"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2: Distribution des catégories morphosyntaxiques des têtes de segments</w:t>
      </w:r>
      <w:r w:rsidRPr="000A1FB4">
        <w:rPr>
          <w:noProof/>
          <w:lang w:val="fr-FR"/>
        </w:rPr>
        <w:tab/>
      </w:r>
      <w:r>
        <w:rPr>
          <w:noProof/>
        </w:rPr>
        <w:fldChar w:fldCharType="begin"/>
      </w:r>
      <w:r w:rsidRPr="000A1FB4">
        <w:rPr>
          <w:noProof/>
          <w:lang w:val="fr-FR"/>
        </w:rPr>
        <w:instrText xml:space="preserve"> PAGEREF _Toc18509511 \h </w:instrText>
      </w:r>
      <w:r>
        <w:rPr>
          <w:noProof/>
        </w:rPr>
      </w:r>
      <w:r>
        <w:rPr>
          <w:noProof/>
        </w:rPr>
        <w:fldChar w:fldCharType="separate"/>
      </w:r>
      <w:r w:rsidRPr="000A1FB4">
        <w:rPr>
          <w:noProof/>
          <w:lang w:val="fr-FR"/>
        </w:rPr>
        <w:t>19</w:t>
      </w:r>
      <w:r>
        <w:rPr>
          <w:noProof/>
        </w:rPr>
        <w:fldChar w:fldCharType="end"/>
      </w:r>
    </w:p>
    <w:p w14:paraId="2453AC9A" w14:textId="77777777"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3 : Combinaisons agrégées les plus fréquentes de têtes dans les titres bisegmentaux</w:t>
      </w:r>
      <w:r w:rsidRPr="000A1FB4">
        <w:rPr>
          <w:noProof/>
          <w:lang w:val="fr-FR"/>
        </w:rPr>
        <w:tab/>
      </w:r>
      <w:r>
        <w:rPr>
          <w:noProof/>
        </w:rPr>
        <w:fldChar w:fldCharType="begin"/>
      </w:r>
      <w:r w:rsidRPr="000A1FB4">
        <w:rPr>
          <w:noProof/>
          <w:lang w:val="fr-FR"/>
        </w:rPr>
        <w:instrText xml:space="preserve"> PAGEREF _Toc18509512 \h </w:instrText>
      </w:r>
      <w:r>
        <w:rPr>
          <w:noProof/>
        </w:rPr>
      </w:r>
      <w:r>
        <w:rPr>
          <w:noProof/>
        </w:rPr>
        <w:fldChar w:fldCharType="separate"/>
      </w:r>
      <w:r w:rsidRPr="000A1FB4">
        <w:rPr>
          <w:noProof/>
          <w:lang w:val="fr-FR"/>
        </w:rPr>
        <w:t>20</w:t>
      </w:r>
      <w:r>
        <w:rPr>
          <w:noProof/>
        </w:rPr>
        <w:fldChar w:fldCharType="end"/>
      </w:r>
    </w:p>
    <w:p w14:paraId="39114A2A" w14:textId="77777777"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4: Distribution des structures des titres selon le type</w:t>
      </w:r>
      <w:r w:rsidRPr="000A1FB4">
        <w:rPr>
          <w:noProof/>
          <w:lang w:val="fr-FR"/>
        </w:rPr>
        <w:tab/>
      </w:r>
      <w:r>
        <w:rPr>
          <w:noProof/>
        </w:rPr>
        <w:fldChar w:fldCharType="begin"/>
      </w:r>
      <w:r w:rsidRPr="000A1FB4">
        <w:rPr>
          <w:noProof/>
          <w:lang w:val="fr-FR"/>
        </w:rPr>
        <w:instrText xml:space="preserve"> PAGEREF _Toc18509513 \h </w:instrText>
      </w:r>
      <w:r>
        <w:rPr>
          <w:noProof/>
        </w:rPr>
      </w:r>
      <w:r>
        <w:rPr>
          <w:noProof/>
        </w:rPr>
        <w:fldChar w:fldCharType="separate"/>
      </w:r>
      <w:r w:rsidRPr="000A1FB4">
        <w:rPr>
          <w:noProof/>
          <w:lang w:val="fr-FR"/>
        </w:rPr>
        <w:t>21</w:t>
      </w:r>
      <w:r>
        <w:rPr>
          <w:noProof/>
        </w:rPr>
        <w:fldChar w:fldCharType="end"/>
      </w:r>
    </w:p>
    <w:p w14:paraId="67570C44" w14:textId="77777777"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5 : Distribution des structures des titres selon le nombre d'auteur</w:t>
      </w:r>
      <w:r w:rsidRPr="000A1FB4">
        <w:rPr>
          <w:noProof/>
          <w:lang w:val="fr-FR"/>
        </w:rPr>
        <w:tab/>
      </w:r>
      <w:r>
        <w:rPr>
          <w:noProof/>
        </w:rPr>
        <w:fldChar w:fldCharType="begin"/>
      </w:r>
      <w:r w:rsidRPr="000A1FB4">
        <w:rPr>
          <w:noProof/>
          <w:lang w:val="fr-FR"/>
        </w:rPr>
        <w:instrText xml:space="preserve"> PAGEREF _Toc18509514 \h </w:instrText>
      </w:r>
      <w:r>
        <w:rPr>
          <w:noProof/>
        </w:rPr>
      </w:r>
      <w:r>
        <w:rPr>
          <w:noProof/>
        </w:rPr>
        <w:fldChar w:fldCharType="separate"/>
      </w:r>
      <w:r w:rsidRPr="000A1FB4">
        <w:rPr>
          <w:noProof/>
          <w:lang w:val="fr-FR"/>
        </w:rPr>
        <w:t>21</w:t>
      </w:r>
      <w:r>
        <w:rPr>
          <w:noProof/>
        </w:rPr>
        <w:fldChar w:fldCharType="end"/>
      </w:r>
    </w:p>
    <w:p w14:paraId="117E72D5" w14:textId="77777777"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6 : Distribution des structures selon le domaine</w:t>
      </w:r>
      <w:r w:rsidRPr="000A1FB4">
        <w:rPr>
          <w:noProof/>
          <w:lang w:val="fr-FR"/>
        </w:rPr>
        <w:tab/>
      </w:r>
      <w:r>
        <w:rPr>
          <w:noProof/>
        </w:rPr>
        <w:fldChar w:fldCharType="begin"/>
      </w:r>
      <w:r w:rsidRPr="000A1FB4">
        <w:rPr>
          <w:noProof/>
          <w:lang w:val="fr-FR"/>
        </w:rPr>
        <w:instrText xml:space="preserve"> PAGEREF _Toc18509515 \h </w:instrText>
      </w:r>
      <w:r>
        <w:rPr>
          <w:noProof/>
        </w:rPr>
      </w:r>
      <w:r>
        <w:rPr>
          <w:noProof/>
        </w:rPr>
        <w:fldChar w:fldCharType="separate"/>
      </w:r>
      <w:r w:rsidRPr="000A1FB4">
        <w:rPr>
          <w:noProof/>
          <w:lang w:val="fr-FR"/>
        </w:rPr>
        <w:t>24</w:t>
      </w:r>
      <w:r>
        <w:rPr>
          <w:noProof/>
        </w:rPr>
        <w:fldChar w:fldCharType="end"/>
      </w:r>
    </w:p>
    <w:p w14:paraId="3B081EF6" w14:textId="77777777"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7 : Corrections opérées sur l'étiquetage et la lemmatisation</w:t>
      </w:r>
      <w:r w:rsidRPr="000A1FB4">
        <w:rPr>
          <w:noProof/>
          <w:lang w:val="fr-FR"/>
        </w:rPr>
        <w:tab/>
      </w:r>
      <w:r>
        <w:rPr>
          <w:noProof/>
        </w:rPr>
        <w:fldChar w:fldCharType="begin"/>
      </w:r>
      <w:r w:rsidRPr="000A1FB4">
        <w:rPr>
          <w:noProof/>
          <w:lang w:val="fr-FR"/>
        </w:rPr>
        <w:instrText xml:space="preserve"> PAGEREF _Toc18509516 \h </w:instrText>
      </w:r>
      <w:r>
        <w:rPr>
          <w:noProof/>
        </w:rPr>
      </w:r>
      <w:r>
        <w:rPr>
          <w:noProof/>
        </w:rPr>
        <w:fldChar w:fldCharType="separate"/>
      </w:r>
      <w:r w:rsidRPr="000A1FB4">
        <w:rPr>
          <w:noProof/>
          <w:lang w:val="fr-FR"/>
        </w:rPr>
        <w:t>26</w:t>
      </w:r>
      <w:r>
        <w:rPr>
          <w:noProof/>
        </w:rPr>
        <w:fldChar w:fldCharType="end"/>
      </w:r>
    </w:p>
    <w:p w14:paraId="41988514" w14:textId="77777777"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8 : Les 10 têtes les plus spécifiques de chaque domaine</w:t>
      </w:r>
      <w:r w:rsidRPr="000A1FB4">
        <w:rPr>
          <w:noProof/>
          <w:lang w:val="fr-FR"/>
        </w:rPr>
        <w:tab/>
      </w:r>
      <w:r>
        <w:rPr>
          <w:noProof/>
        </w:rPr>
        <w:fldChar w:fldCharType="begin"/>
      </w:r>
      <w:r w:rsidRPr="000A1FB4">
        <w:rPr>
          <w:noProof/>
          <w:lang w:val="fr-FR"/>
        </w:rPr>
        <w:instrText xml:space="preserve"> PAGEREF _Toc18509517 \h </w:instrText>
      </w:r>
      <w:r>
        <w:rPr>
          <w:noProof/>
        </w:rPr>
      </w:r>
      <w:r>
        <w:rPr>
          <w:noProof/>
        </w:rPr>
        <w:fldChar w:fldCharType="separate"/>
      </w:r>
      <w:r w:rsidRPr="000A1FB4">
        <w:rPr>
          <w:noProof/>
          <w:lang w:val="fr-FR"/>
        </w:rPr>
        <w:t>28</w:t>
      </w:r>
      <w:r>
        <w:rPr>
          <w:noProof/>
        </w:rPr>
        <w:fldChar w:fldCharType="end"/>
      </w:r>
    </w:p>
    <w:p w14:paraId="13363592" w14:textId="77777777"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9 : Nombre de têtes transdisciplinaires selon le corpus choisi</w:t>
      </w:r>
      <w:r w:rsidRPr="000A1FB4">
        <w:rPr>
          <w:noProof/>
          <w:lang w:val="fr-FR"/>
        </w:rPr>
        <w:tab/>
      </w:r>
      <w:r>
        <w:rPr>
          <w:noProof/>
        </w:rPr>
        <w:fldChar w:fldCharType="begin"/>
      </w:r>
      <w:r w:rsidRPr="000A1FB4">
        <w:rPr>
          <w:noProof/>
          <w:lang w:val="fr-FR"/>
        </w:rPr>
        <w:instrText xml:space="preserve"> PAGEREF _Toc18509518 \h </w:instrText>
      </w:r>
      <w:r>
        <w:rPr>
          <w:noProof/>
        </w:rPr>
      </w:r>
      <w:r>
        <w:rPr>
          <w:noProof/>
        </w:rPr>
        <w:fldChar w:fldCharType="separate"/>
      </w:r>
      <w:r w:rsidRPr="000A1FB4">
        <w:rPr>
          <w:noProof/>
          <w:lang w:val="fr-FR"/>
        </w:rPr>
        <w:t>33</w:t>
      </w:r>
      <w:r>
        <w:rPr>
          <w:noProof/>
        </w:rPr>
        <w:fldChar w:fldCharType="end"/>
      </w:r>
    </w:p>
    <w:p w14:paraId="21B1EBB2" w14:textId="77777777"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10: Présence des constructions spécificationnelles classiques dans notre corpus</w:t>
      </w:r>
      <w:r w:rsidRPr="000A1FB4">
        <w:rPr>
          <w:noProof/>
          <w:lang w:val="fr-FR"/>
        </w:rPr>
        <w:tab/>
      </w:r>
      <w:r>
        <w:rPr>
          <w:noProof/>
        </w:rPr>
        <w:fldChar w:fldCharType="begin"/>
      </w:r>
      <w:r w:rsidRPr="000A1FB4">
        <w:rPr>
          <w:noProof/>
          <w:lang w:val="fr-FR"/>
        </w:rPr>
        <w:instrText xml:space="preserve"> PAGEREF _Toc18509519 \h </w:instrText>
      </w:r>
      <w:r>
        <w:rPr>
          <w:noProof/>
        </w:rPr>
      </w:r>
      <w:r>
        <w:rPr>
          <w:noProof/>
        </w:rPr>
        <w:fldChar w:fldCharType="separate"/>
      </w:r>
      <w:r w:rsidRPr="000A1FB4">
        <w:rPr>
          <w:noProof/>
          <w:lang w:val="fr-FR"/>
        </w:rPr>
        <w:t>42</w:t>
      </w:r>
      <w:r>
        <w:rPr>
          <w:noProof/>
        </w:rPr>
        <w:fldChar w:fldCharType="end"/>
      </w:r>
    </w:p>
    <w:p w14:paraId="3106421B" w14:textId="77777777" w:rsidR="007D6EAF" w:rsidRPr="00237BDB" w:rsidRDefault="007C1E7A">
      <w:pPr>
        <w:rPr>
          <w:lang w:val="fr-FR"/>
        </w:rPr>
      </w:pPr>
      <w:r>
        <w:rPr>
          <w:highlight w:val="yellow"/>
          <w:lang w:val="fr-FR"/>
        </w:rPr>
        <w:fldChar w:fldCharType="end"/>
      </w:r>
    </w:p>
    <w:sectPr w:rsidR="007D6EAF" w:rsidRPr="00237BDB">
      <w:headerReference w:type="default" r:id="rId17"/>
      <w:footerReference w:type="default" r:id="rId18"/>
      <w:footerReference w:type="firs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F25B0" w14:textId="77777777" w:rsidR="00B916D5" w:rsidRDefault="00B916D5">
      <w:pPr>
        <w:spacing w:before="0" w:after="0" w:line="240" w:lineRule="auto"/>
      </w:pPr>
      <w:r>
        <w:separator/>
      </w:r>
    </w:p>
  </w:endnote>
  <w:endnote w:type="continuationSeparator" w:id="0">
    <w:p w14:paraId="174FA63A" w14:textId="77777777" w:rsidR="00B916D5" w:rsidRDefault="00B916D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E5D6C" w14:textId="77777777" w:rsidR="000F1EAF" w:rsidRDefault="000F1EAF">
    <w:pPr>
      <w:jc w:val="right"/>
    </w:pPr>
    <w:r>
      <w:rPr>
        <w:noProof/>
        <w:lang w:val="fr-FR"/>
      </w:rPr>
      <mc:AlternateContent>
        <mc:Choice Requires="wps">
          <w:drawing>
            <wp:anchor distT="0" distB="0" distL="114300" distR="114300" simplePos="0" relativeHeight="251660288" behindDoc="0" locked="0" layoutInCell="1" allowOverlap="1" wp14:anchorId="2EF02896" wp14:editId="4E51CFE4">
              <wp:simplePos x="0" y="0"/>
              <wp:positionH relativeFrom="column">
                <wp:posOffset>-990600</wp:posOffset>
              </wp:positionH>
              <wp:positionV relativeFrom="paragraph">
                <wp:posOffset>41275</wp:posOffset>
              </wp:positionV>
              <wp:extent cx="8153400" cy="0"/>
              <wp:effectExtent l="0" t="0" r="0" b="0"/>
              <wp:wrapNone/>
              <wp:docPr id="16" name="Connecteur droit 16"/>
              <wp:cNvGraphicFramePr/>
              <a:graphic xmlns:a="http://schemas.openxmlformats.org/drawingml/2006/main">
                <a:graphicData uri="http://schemas.microsoft.com/office/word/2010/wordprocessingShape">
                  <wps:wsp>
                    <wps:cNvCnPr/>
                    <wps:spPr>
                      <a:xfrm>
                        <a:off x="0" y="0"/>
                        <a:ext cx="8153400" cy="0"/>
                      </a:xfrm>
                      <a:prstGeom prst="line">
                        <a:avLst/>
                      </a:prstGeom>
                      <a:ln>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AED0761" id="Connecteur droit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8pt,3.25pt" to="56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" strokecolor="#4f81bd [3204]"/>
          </w:pict>
        </mc:Fallback>
      </mc:AlternateContent>
    </w:r>
    <w:r>
      <w:fldChar w:fldCharType="begin"/>
    </w:r>
    <w:r>
      <w:instrText>PAGE</w:instrText>
    </w:r>
    <w:r>
      <w:fldChar w:fldCharType="separate"/>
    </w:r>
    <w:r>
      <w:rPr>
        <w:noProof/>
      </w:rPr>
      <w:t>19</w:t>
    </w:r>
    <w:r>
      <w:fldChar w:fldCharType="end"/>
    </w:r>
    <w:r>
      <w:t xml:space="preserve"> / </w:t>
    </w:r>
    <w:r>
      <w:fldChar w:fldCharType="begin"/>
    </w:r>
    <w:r>
      <w:instrText>NUMPAGES</w:instrText>
    </w:r>
    <w:r>
      <w:fldChar w:fldCharType="separate"/>
    </w:r>
    <w:r>
      <w:rPr>
        <w:noProof/>
      </w:rPr>
      <w:t>71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CF54" w14:textId="77777777" w:rsidR="000F1EAF" w:rsidRDefault="000F1EA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CE2F2" w14:textId="77777777" w:rsidR="00B916D5" w:rsidRDefault="00B916D5">
      <w:pPr>
        <w:spacing w:before="0" w:after="0" w:line="240" w:lineRule="auto"/>
      </w:pPr>
      <w:r>
        <w:separator/>
      </w:r>
    </w:p>
  </w:footnote>
  <w:footnote w:type="continuationSeparator" w:id="0">
    <w:p w14:paraId="567185FA" w14:textId="77777777" w:rsidR="00B916D5" w:rsidRDefault="00B916D5">
      <w:pPr>
        <w:spacing w:before="0" w:after="0" w:line="240" w:lineRule="auto"/>
      </w:pPr>
      <w:r>
        <w:continuationSeparator/>
      </w:r>
    </w:p>
  </w:footnote>
  <w:footnote w:id="1">
    <w:p w14:paraId="27B6FDBA" w14:textId="55B4E216" w:rsidR="000F1EAF" w:rsidRPr="00FA049B" w:rsidRDefault="000F1EAF">
      <w:pPr>
        <w:pStyle w:val="Notedebasdepage"/>
        <w:rPr>
          <w:lang w:val="fr-FR"/>
        </w:rPr>
      </w:pPr>
      <w:r>
        <w:rPr>
          <w:rStyle w:val="Appelnotedebasdep"/>
        </w:rPr>
        <w:footnoteRef/>
      </w:r>
      <w:r w:rsidRPr="00FA049B">
        <w:rPr>
          <w:lang w:val="fr-FR"/>
        </w:rPr>
        <w:t xml:space="preserve"> </w:t>
      </w:r>
      <w:r>
        <w:rPr>
          <w:lang w:val="fr-FR"/>
        </w:rPr>
        <w:t>Dans cet exemple, il n’y a pas d’espaces autour du point qui est pourtant bien reconnu comme marque de ponctuation.</w:t>
      </w:r>
    </w:p>
  </w:footnote>
  <w:footnote w:id="2">
    <w:p w14:paraId="42842B00" w14:textId="2C115437" w:rsidR="000F1EAF" w:rsidRPr="00E549B5" w:rsidRDefault="000F1EAF">
      <w:pPr>
        <w:pStyle w:val="Notedebasdepage"/>
        <w:rPr>
          <w:lang w:val="fr-FR"/>
        </w:rPr>
      </w:pPr>
      <w:r>
        <w:rPr>
          <w:rStyle w:val="Appelnotedebasdep"/>
        </w:rPr>
        <w:footnoteRef/>
      </w:r>
      <w:r w:rsidRPr="00E549B5">
        <w:rPr>
          <w:lang w:val="fr-FR"/>
        </w:rPr>
        <w:t xml:space="preserve"> </w:t>
      </w:r>
      <w:r>
        <w:rPr>
          <w:lang w:val="fr-FR"/>
        </w:rPr>
        <w:t>Nous ajoutons une capacité à nos schémas : celle de définir conjointement un lemme et une catégorie morphosyntaxique pour un token, toujours en indice dans ce cas, lorsqu’il y a une ambigüité possible.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26DC7" w14:textId="77777777" w:rsidR="000F1EAF" w:rsidRDefault="000F1EAF">
    <w:pPr>
      <w:pStyle w:val="En-tte"/>
    </w:pPr>
    <w:r>
      <w:rPr>
        <w:noProof/>
        <w:lang w:val="fr-FR"/>
      </w:rPr>
      <mc:AlternateContent>
        <mc:Choice Requires="wpg">
          <w:drawing>
            <wp:anchor distT="0" distB="0" distL="114300" distR="114300" simplePos="0" relativeHeight="251659264" behindDoc="0" locked="0" layoutInCell="1" allowOverlap="1" wp14:anchorId="3769BF7B" wp14:editId="6EE3A9A6">
              <wp:simplePos x="0" y="0"/>
              <wp:positionH relativeFrom="page">
                <wp:posOffset>-257175</wp:posOffset>
              </wp:positionH>
              <wp:positionV relativeFrom="bottomMargin">
                <wp:posOffset>-10871835</wp:posOffset>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15005" w14:textId="77777777" w:rsidR="000F1EAF" w:rsidRDefault="000F1EAF" w:rsidP="00BA0D17">
                            <w:pPr>
                              <w:jc w:val="center"/>
                            </w:pPr>
                            <w:r>
                              <w:fldChar w:fldCharType="begin"/>
                            </w:r>
                            <w:r>
                              <w:instrText>PAGE    \* MERGEFORMAT</w:instrText>
                            </w:r>
                            <w:r>
                              <w:fldChar w:fldCharType="separate"/>
                            </w:r>
                            <w:r w:rsidRPr="008B43E3">
                              <w:rPr>
                                <w:noProof/>
                                <w:color w:val="8C8C8C" w:themeColor="background1" w:themeShade="8C"/>
                              </w:rPr>
                              <w:t>19</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71</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769BF7B" id="Groupe 5" o:spid="_x0000_s1026" style="position:absolute;left:0;text-align:left;margin-left:-20.25pt;margin-top:-856.05pt;width:610.5pt;height:15pt;z-index:251659264;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3A15005" w14:textId="77777777" w:rsidR="000F1EAF" w:rsidRDefault="000F1EAF" w:rsidP="00BA0D17">
                      <w:pPr>
                        <w:jc w:val="center"/>
                      </w:pPr>
                      <w:r>
                        <w:fldChar w:fldCharType="begin"/>
                      </w:r>
                      <w:r>
                        <w:instrText>PAGE    \* MERGEFORMAT</w:instrText>
                      </w:r>
                      <w:r>
                        <w:fldChar w:fldCharType="separate"/>
                      </w:r>
                      <w:r w:rsidRPr="008B43E3">
                        <w:rPr>
                          <w:noProof/>
                          <w:color w:val="8C8C8C" w:themeColor="background1" w:themeShade="8C"/>
                        </w:rPr>
                        <w:t>19</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71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1E46"/>
    <w:multiLevelType w:val="multilevel"/>
    <w:tmpl w:val="5290DC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634D5F"/>
    <w:multiLevelType w:val="multilevel"/>
    <w:tmpl w:val="F60CEE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9746664"/>
    <w:multiLevelType w:val="hybridMultilevel"/>
    <w:tmpl w:val="A4E439E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F321482"/>
    <w:multiLevelType w:val="multilevel"/>
    <w:tmpl w:val="D6C01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B61627"/>
    <w:multiLevelType w:val="hybridMultilevel"/>
    <w:tmpl w:val="107CAF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259156B"/>
    <w:multiLevelType w:val="hybridMultilevel"/>
    <w:tmpl w:val="A9CC97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2BE2C81"/>
    <w:multiLevelType w:val="multilevel"/>
    <w:tmpl w:val="0C42B7CC"/>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9AE4FEA"/>
    <w:multiLevelType w:val="hybridMultilevel"/>
    <w:tmpl w:val="25045782"/>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20483396"/>
    <w:multiLevelType w:val="multilevel"/>
    <w:tmpl w:val="6E3A3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E023F7"/>
    <w:multiLevelType w:val="multilevel"/>
    <w:tmpl w:val="EFDA27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DEA211B"/>
    <w:multiLevelType w:val="multilevel"/>
    <w:tmpl w:val="79C031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1937F8B"/>
    <w:multiLevelType w:val="multilevel"/>
    <w:tmpl w:val="B2C84F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63E2228"/>
    <w:multiLevelType w:val="multilevel"/>
    <w:tmpl w:val="38BCF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6FD4DAD"/>
    <w:multiLevelType w:val="singleLevel"/>
    <w:tmpl w:val="7FD6D254"/>
    <w:lvl w:ilvl="0">
      <w:start w:val="1"/>
      <w:numFmt w:val="upperRoman"/>
      <w:lvlText w:val="CS-%1."/>
      <w:lvlJc w:val="center"/>
      <w:pPr>
        <w:ind w:left="720" w:hanging="360"/>
      </w:pPr>
      <w:rPr>
        <w:rFonts w:hint="default"/>
        <w:u w:val="none"/>
      </w:rPr>
    </w:lvl>
  </w:abstractNum>
  <w:abstractNum w:abstractNumId="14" w15:restartNumberingAfterBreak="0">
    <w:nsid w:val="42656097"/>
    <w:multiLevelType w:val="multilevel"/>
    <w:tmpl w:val="A2DA1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7025E74"/>
    <w:multiLevelType w:val="multilevel"/>
    <w:tmpl w:val="8F867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BF0359"/>
    <w:multiLevelType w:val="hybridMultilevel"/>
    <w:tmpl w:val="407E9D5E"/>
    <w:lvl w:ilvl="0" w:tplc="D28E4834">
      <w:start w:val="1"/>
      <w:numFmt w:val="upperLetter"/>
      <w:lvlText w:val="%1)"/>
      <w:lvlJc w:val="left"/>
      <w:pPr>
        <w:ind w:left="1080" w:hanging="360"/>
      </w:pPr>
      <w:rPr>
        <w:rFonts w:hint="default"/>
      </w:rPr>
    </w:lvl>
    <w:lvl w:ilvl="1" w:tplc="65365F64" w:tentative="1">
      <w:start w:val="1"/>
      <w:numFmt w:val="lowerLetter"/>
      <w:lvlText w:val="%2."/>
      <w:lvlJc w:val="left"/>
      <w:pPr>
        <w:ind w:left="1800" w:hanging="360"/>
      </w:pPr>
    </w:lvl>
    <w:lvl w:ilvl="2" w:tplc="12BC0CD6" w:tentative="1">
      <w:start w:val="1"/>
      <w:numFmt w:val="lowerRoman"/>
      <w:lvlText w:val="%3."/>
      <w:lvlJc w:val="right"/>
      <w:pPr>
        <w:ind w:left="2520" w:hanging="180"/>
      </w:pPr>
    </w:lvl>
    <w:lvl w:ilvl="3" w:tplc="E2D460F0" w:tentative="1">
      <w:start w:val="1"/>
      <w:numFmt w:val="decimal"/>
      <w:lvlText w:val="%4."/>
      <w:lvlJc w:val="left"/>
      <w:pPr>
        <w:ind w:left="3240" w:hanging="360"/>
      </w:pPr>
    </w:lvl>
    <w:lvl w:ilvl="4" w:tplc="680AB080" w:tentative="1">
      <w:start w:val="1"/>
      <w:numFmt w:val="lowerLetter"/>
      <w:lvlText w:val="%5."/>
      <w:lvlJc w:val="left"/>
      <w:pPr>
        <w:ind w:left="3960" w:hanging="360"/>
      </w:pPr>
    </w:lvl>
    <w:lvl w:ilvl="5" w:tplc="B9080E18" w:tentative="1">
      <w:start w:val="1"/>
      <w:numFmt w:val="lowerRoman"/>
      <w:lvlText w:val="%6."/>
      <w:lvlJc w:val="right"/>
      <w:pPr>
        <w:ind w:left="4680" w:hanging="180"/>
      </w:pPr>
    </w:lvl>
    <w:lvl w:ilvl="6" w:tplc="F1FAC6D8" w:tentative="1">
      <w:start w:val="1"/>
      <w:numFmt w:val="decimal"/>
      <w:lvlText w:val="%7."/>
      <w:lvlJc w:val="left"/>
      <w:pPr>
        <w:ind w:left="5400" w:hanging="360"/>
      </w:pPr>
    </w:lvl>
    <w:lvl w:ilvl="7" w:tplc="EB666E14" w:tentative="1">
      <w:start w:val="1"/>
      <w:numFmt w:val="lowerLetter"/>
      <w:lvlText w:val="%8."/>
      <w:lvlJc w:val="left"/>
      <w:pPr>
        <w:ind w:left="6120" w:hanging="360"/>
      </w:pPr>
    </w:lvl>
    <w:lvl w:ilvl="8" w:tplc="88F6CF98" w:tentative="1">
      <w:start w:val="1"/>
      <w:numFmt w:val="lowerRoman"/>
      <w:lvlText w:val="%9."/>
      <w:lvlJc w:val="right"/>
      <w:pPr>
        <w:ind w:left="6840" w:hanging="180"/>
      </w:pPr>
    </w:lvl>
  </w:abstractNum>
  <w:abstractNum w:abstractNumId="17" w15:restartNumberingAfterBreak="0">
    <w:nsid w:val="4FBE6EAC"/>
    <w:multiLevelType w:val="multilevel"/>
    <w:tmpl w:val="47A4F228"/>
    <w:styleLink w:val="Style1"/>
    <w:lvl w:ilvl="0">
      <w:start w:val="1"/>
      <w:numFmt w:val="upperRoman"/>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0E23EB"/>
    <w:multiLevelType w:val="singleLevel"/>
    <w:tmpl w:val="7FD6D254"/>
    <w:lvl w:ilvl="0">
      <w:start w:val="1"/>
      <w:numFmt w:val="upperRoman"/>
      <w:lvlText w:val="CS-%1."/>
      <w:lvlJc w:val="center"/>
      <w:pPr>
        <w:ind w:left="720" w:hanging="360"/>
      </w:pPr>
      <w:rPr>
        <w:rFonts w:hint="default"/>
        <w:u w:val="none"/>
      </w:rPr>
    </w:lvl>
  </w:abstractNum>
  <w:abstractNum w:abstractNumId="19" w15:restartNumberingAfterBreak="0">
    <w:nsid w:val="611707BD"/>
    <w:multiLevelType w:val="multilevel"/>
    <w:tmpl w:val="036C8E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60756C8"/>
    <w:multiLevelType w:val="multilevel"/>
    <w:tmpl w:val="1A707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72E2BE0"/>
    <w:multiLevelType w:val="hybridMultilevel"/>
    <w:tmpl w:val="1DEEBD48"/>
    <w:lvl w:ilvl="0" w:tplc="F5C41D5C">
      <w:start w:val="1"/>
      <w:numFmt w:val="lowerLetter"/>
      <w:lvlText w:val="%1)"/>
      <w:lvlJc w:val="left"/>
      <w:pPr>
        <w:ind w:left="1080" w:hanging="360"/>
      </w:pPr>
      <w:rPr>
        <w:rFonts w:hint="default"/>
      </w:rPr>
    </w:lvl>
    <w:lvl w:ilvl="1" w:tplc="BE600820">
      <w:start w:val="1"/>
      <w:numFmt w:val="lowerLetter"/>
      <w:lvlText w:val="%2."/>
      <w:lvlJc w:val="left"/>
      <w:pPr>
        <w:ind w:left="1800" w:hanging="360"/>
      </w:pPr>
    </w:lvl>
    <w:lvl w:ilvl="2" w:tplc="205499C4" w:tentative="1">
      <w:start w:val="1"/>
      <w:numFmt w:val="lowerRoman"/>
      <w:lvlText w:val="%3."/>
      <w:lvlJc w:val="right"/>
      <w:pPr>
        <w:ind w:left="2520" w:hanging="180"/>
      </w:pPr>
    </w:lvl>
    <w:lvl w:ilvl="3" w:tplc="7FE87FFA" w:tentative="1">
      <w:start w:val="1"/>
      <w:numFmt w:val="decimal"/>
      <w:lvlText w:val="%4."/>
      <w:lvlJc w:val="left"/>
      <w:pPr>
        <w:ind w:left="3240" w:hanging="360"/>
      </w:pPr>
    </w:lvl>
    <w:lvl w:ilvl="4" w:tplc="160E8E56" w:tentative="1">
      <w:start w:val="1"/>
      <w:numFmt w:val="lowerLetter"/>
      <w:lvlText w:val="%5."/>
      <w:lvlJc w:val="left"/>
      <w:pPr>
        <w:ind w:left="3960" w:hanging="360"/>
      </w:pPr>
    </w:lvl>
    <w:lvl w:ilvl="5" w:tplc="F3689010" w:tentative="1">
      <w:start w:val="1"/>
      <w:numFmt w:val="lowerRoman"/>
      <w:lvlText w:val="%6."/>
      <w:lvlJc w:val="right"/>
      <w:pPr>
        <w:ind w:left="4680" w:hanging="180"/>
      </w:pPr>
    </w:lvl>
    <w:lvl w:ilvl="6" w:tplc="1FC04E1A" w:tentative="1">
      <w:start w:val="1"/>
      <w:numFmt w:val="decimal"/>
      <w:lvlText w:val="%7."/>
      <w:lvlJc w:val="left"/>
      <w:pPr>
        <w:ind w:left="5400" w:hanging="360"/>
      </w:pPr>
    </w:lvl>
    <w:lvl w:ilvl="7" w:tplc="AE36E218" w:tentative="1">
      <w:start w:val="1"/>
      <w:numFmt w:val="lowerLetter"/>
      <w:lvlText w:val="%8."/>
      <w:lvlJc w:val="left"/>
      <w:pPr>
        <w:ind w:left="6120" w:hanging="360"/>
      </w:pPr>
    </w:lvl>
    <w:lvl w:ilvl="8" w:tplc="5328ADE4" w:tentative="1">
      <w:start w:val="1"/>
      <w:numFmt w:val="lowerRoman"/>
      <w:lvlText w:val="%9."/>
      <w:lvlJc w:val="right"/>
      <w:pPr>
        <w:ind w:left="6840" w:hanging="180"/>
      </w:pPr>
    </w:lvl>
  </w:abstractNum>
  <w:abstractNum w:abstractNumId="22" w15:restartNumberingAfterBreak="0">
    <w:nsid w:val="68222EBC"/>
    <w:multiLevelType w:val="hybridMultilevel"/>
    <w:tmpl w:val="40126200"/>
    <w:lvl w:ilvl="0" w:tplc="7FD6D254">
      <w:start w:val="1"/>
      <w:numFmt w:val="upperRoman"/>
      <w:lvlText w:val="CS-%1."/>
      <w:lvlJc w:val="center"/>
      <w:pPr>
        <w:ind w:left="1440" w:hanging="360"/>
      </w:pPr>
      <w:rPr>
        <w:rFonts w:hint="default"/>
        <w:u w:val="none"/>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6C901C21"/>
    <w:multiLevelType w:val="hybridMultilevel"/>
    <w:tmpl w:val="EA6000D0"/>
    <w:lvl w:ilvl="0" w:tplc="916674B8">
      <w:start w:val="1"/>
      <w:numFmt w:val="decimal"/>
      <w:lvlText w:val="%1."/>
      <w:lvlJc w:val="left"/>
      <w:pPr>
        <w:ind w:left="1440" w:hanging="360"/>
      </w:pPr>
      <w:rPr>
        <w:rFonts w:hint="default"/>
      </w:rPr>
    </w:lvl>
    <w:lvl w:ilvl="1" w:tplc="040C0019">
      <w:start w:val="1"/>
      <w:numFmt w:val="bullet"/>
      <w:lvlText w:val="o"/>
      <w:lvlJc w:val="left"/>
      <w:pPr>
        <w:ind w:left="2160" w:hanging="360"/>
      </w:pPr>
      <w:rPr>
        <w:rFonts w:ascii="Courier New" w:hAnsi="Courier New" w:cs="Courier New" w:hint="default"/>
      </w:rPr>
    </w:lvl>
    <w:lvl w:ilvl="2" w:tplc="040C001B" w:tentative="1">
      <w:start w:val="1"/>
      <w:numFmt w:val="bullet"/>
      <w:lvlText w:val=""/>
      <w:lvlJc w:val="left"/>
      <w:pPr>
        <w:ind w:left="2880" w:hanging="360"/>
      </w:pPr>
      <w:rPr>
        <w:rFonts w:ascii="Wingdings" w:hAnsi="Wingdings" w:hint="default"/>
      </w:rPr>
    </w:lvl>
    <w:lvl w:ilvl="3" w:tplc="040C000F" w:tentative="1">
      <w:start w:val="1"/>
      <w:numFmt w:val="bullet"/>
      <w:lvlText w:val=""/>
      <w:lvlJc w:val="left"/>
      <w:pPr>
        <w:ind w:left="3600" w:hanging="360"/>
      </w:pPr>
      <w:rPr>
        <w:rFonts w:ascii="Symbol" w:hAnsi="Symbol" w:hint="default"/>
      </w:rPr>
    </w:lvl>
    <w:lvl w:ilvl="4" w:tplc="040C0019" w:tentative="1">
      <w:start w:val="1"/>
      <w:numFmt w:val="bullet"/>
      <w:lvlText w:val="o"/>
      <w:lvlJc w:val="left"/>
      <w:pPr>
        <w:ind w:left="4320" w:hanging="360"/>
      </w:pPr>
      <w:rPr>
        <w:rFonts w:ascii="Courier New" w:hAnsi="Courier New" w:cs="Courier New" w:hint="default"/>
      </w:rPr>
    </w:lvl>
    <w:lvl w:ilvl="5" w:tplc="040C001B" w:tentative="1">
      <w:start w:val="1"/>
      <w:numFmt w:val="bullet"/>
      <w:lvlText w:val=""/>
      <w:lvlJc w:val="left"/>
      <w:pPr>
        <w:ind w:left="5040" w:hanging="360"/>
      </w:pPr>
      <w:rPr>
        <w:rFonts w:ascii="Wingdings" w:hAnsi="Wingdings" w:hint="default"/>
      </w:rPr>
    </w:lvl>
    <w:lvl w:ilvl="6" w:tplc="040C000F" w:tentative="1">
      <w:start w:val="1"/>
      <w:numFmt w:val="bullet"/>
      <w:lvlText w:val=""/>
      <w:lvlJc w:val="left"/>
      <w:pPr>
        <w:ind w:left="5760" w:hanging="360"/>
      </w:pPr>
      <w:rPr>
        <w:rFonts w:ascii="Symbol" w:hAnsi="Symbol" w:hint="default"/>
      </w:rPr>
    </w:lvl>
    <w:lvl w:ilvl="7" w:tplc="040C0019" w:tentative="1">
      <w:start w:val="1"/>
      <w:numFmt w:val="bullet"/>
      <w:lvlText w:val="o"/>
      <w:lvlJc w:val="left"/>
      <w:pPr>
        <w:ind w:left="6480" w:hanging="360"/>
      </w:pPr>
      <w:rPr>
        <w:rFonts w:ascii="Courier New" w:hAnsi="Courier New" w:cs="Courier New" w:hint="default"/>
      </w:rPr>
    </w:lvl>
    <w:lvl w:ilvl="8" w:tplc="040C001B" w:tentative="1">
      <w:start w:val="1"/>
      <w:numFmt w:val="bullet"/>
      <w:lvlText w:val=""/>
      <w:lvlJc w:val="left"/>
      <w:pPr>
        <w:ind w:left="7200" w:hanging="360"/>
      </w:pPr>
      <w:rPr>
        <w:rFonts w:ascii="Wingdings" w:hAnsi="Wingdings" w:hint="default"/>
      </w:rPr>
    </w:lvl>
  </w:abstractNum>
  <w:abstractNum w:abstractNumId="24" w15:restartNumberingAfterBreak="0">
    <w:nsid w:val="6D9B2ECF"/>
    <w:multiLevelType w:val="hybridMultilevel"/>
    <w:tmpl w:val="05644026"/>
    <w:lvl w:ilvl="0" w:tplc="7FD6D254">
      <w:start w:val="1"/>
      <w:numFmt w:val="upperRoman"/>
      <w:lvlText w:val="CS-%1."/>
      <w:lvlJc w:val="center"/>
      <w:pPr>
        <w:ind w:left="1440" w:hanging="360"/>
      </w:pPr>
      <w:rPr>
        <w:rFonts w:hint="default"/>
        <w:u w:val="none"/>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741A5BFD"/>
    <w:multiLevelType w:val="multilevel"/>
    <w:tmpl w:val="A48297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7FB104B2"/>
    <w:multiLevelType w:val="hybridMultilevel"/>
    <w:tmpl w:val="812A9BAC"/>
    <w:lvl w:ilvl="0" w:tplc="A9A0E998">
      <w:start w:val="1"/>
      <w:numFmt w:val="bullet"/>
      <w:lvlText w:val=""/>
      <w:lvlJc w:val="left"/>
      <w:pPr>
        <w:ind w:left="1440" w:hanging="360"/>
      </w:pPr>
      <w:rPr>
        <w:rFonts w:ascii="Symbol" w:hAnsi="Symbol" w:hint="default"/>
      </w:rPr>
    </w:lvl>
    <w:lvl w:ilvl="1" w:tplc="18B8BE64" w:tentative="1">
      <w:start w:val="1"/>
      <w:numFmt w:val="bullet"/>
      <w:lvlText w:val="o"/>
      <w:lvlJc w:val="left"/>
      <w:pPr>
        <w:ind w:left="2160" w:hanging="360"/>
      </w:pPr>
      <w:rPr>
        <w:rFonts w:ascii="Courier New" w:hAnsi="Courier New" w:cs="Courier New" w:hint="default"/>
      </w:rPr>
    </w:lvl>
    <w:lvl w:ilvl="2" w:tplc="73A4D02C" w:tentative="1">
      <w:start w:val="1"/>
      <w:numFmt w:val="bullet"/>
      <w:lvlText w:val=""/>
      <w:lvlJc w:val="left"/>
      <w:pPr>
        <w:ind w:left="2880" w:hanging="360"/>
      </w:pPr>
      <w:rPr>
        <w:rFonts w:ascii="Wingdings" w:hAnsi="Wingdings" w:hint="default"/>
      </w:rPr>
    </w:lvl>
    <w:lvl w:ilvl="3" w:tplc="AA1C761E" w:tentative="1">
      <w:start w:val="1"/>
      <w:numFmt w:val="bullet"/>
      <w:lvlText w:val=""/>
      <w:lvlJc w:val="left"/>
      <w:pPr>
        <w:ind w:left="3600" w:hanging="360"/>
      </w:pPr>
      <w:rPr>
        <w:rFonts w:ascii="Symbol" w:hAnsi="Symbol" w:hint="default"/>
      </w:rPr>
    </w:lvl>
    <w:lvl w:ilvl="4" w:tplc="E902AB6E" w:tentative="1">
      <w:start w:val="1"/>
      <w:numFmt w:val="bullet"/>
      <w:lvlText w:val="o"/>
      <w:lvlJc w:val="left"/>
      <w:pPr>
        <w:ind w:left="4320" w:hanging="360"/>
      </w:pPr>
      <w:rPr>
        <w:rFonts w:ascii="Courier New" w:hAnsi="Courier New" w:cs="Courier New" w:hint="default"/>
      </w:rPr>
    </w:lvl>
    <w:lvl w:ilvl="5" w:tplc="0E0C4680" w:tentative="1">
      <w:start w:val="1"/>
      <w:numFmt w:val="bullet"/>
      <w:lvlText w:val=""/>
      <w:lvlJc w:val="left"/>
      <w:pPr>
        <w:ind w:left="5040" w:hanging="360"/>
      </w:pPr>
      <w:rPr>
        <w:rFonts w:ascii="Wingdings" w:hAnsi="Wingdings" w:hint="default"/>
      </w:rPr>
    </w:lvl>
    <w:lvl w:ilvl="6" w:tplc="08E493D0" w:tentative="1">
      <w:start w:val="1"/>
      <w:numFmt w:val="bullet"/>
      <w:lvlText w:val=""/>
      <w:lvlJc w:val="left"/>
      <w:pPr>
        <w:ind w:left="5760" w:hanging="360"/>
      </w:pPr>
      <w:rPr>
        <w:rFonts w:ascii="Symbol" w:hAnsi="Symbol" w:hint="default"/>
      </w:rPr>
    </w:lvl>
    <w:lvl w:ilvl="7" w:tplc="145ED2F8" w:tentative="1">
      <w:start w:val="1"/>
      <w:numFmt w:val="bullet"/>
      <w:lvlText w:val="o"/>
      <w:lvlJc w:val="left"/>
      <w:pPr>
        <w:ind w:left="6480" w:hanging="360"/>
      </w:pPr>
      <w:rPr>
        <w:rFonts w:ascii="Courier New" w:hAnsi="Courier New" w:cs="Courier New" w:hint="default"/>
      </w:rPr>
    </w:lvl>
    <w:lvl w:ilvl="8" w:tplc="F466884E" w:tentative="1">
      <w:start w:val="1"/>
      <w:numFmt w:val="bullet"/>
      <w:lvlText w:val=""/>
      <w:lvlJc w:val="left"/>
      <w:pPr>
        <w:ind w:left="7200" w:hanging="360"/>
      </w:pPr>
      <w:rPr>
        <w:rFonts w:ascii="Wingdings" w:hAnsi="Wingdings" w:hint="default"/>
      </w:rPr>
    </w:lvl>
  </w:abstractNum>
  <w:num w:numId="1">
    <w:abstractNumId w:val="19"/>
  </w:num>
  <w:num w:numId="2">
    <w:abstractNumId w:val="13"/>
  </w:num>
  <w:num w:numId="3">
    <w:abstractNumId w:val="11"/>
  </w:num>
  <w:num w:numId="4">
    <w:abstractNumId w:val="25"/>
  </w:num>
  <w:num w:numId="5">
    <w:abstractNumId w:val="3"/>
  </w:num>
  <w:num w:numId="6">
    <w:abstractNumId w:val="15"/>
  </w:num>
  <w:num w:numId="7">
    <w:abstractNumId w:val="0"/>
  </w:num>
  <w:num w:numId="8">
    <w:abstractNumId w:val="6"/>
  </w:num>
  <w:num w:numId="9">
    <w:abstractNumId w:val="14"/>
  </w:num>
  <w:num w:numId="10">
    <w:abstractNumId w:val="20"/>
  </w:num>
  <w:num w:numId="11">
    <w:abstractNumId w:val="12"/>
  </w:num>
  <w:num w:numId="12">
    <w:abstractNumId w:val="10"/>
  </w:num>
  <w:num w:numId="13">
    <w:abstractNumId w:val="8"/>
  </w:num>
  <w:num w:numId="14">
    <w:abstractNumId w:val="9"/>
  </w:num>
  <w:num w:numId="15">
    <w:abstractNumId w:val="1"/>
  </w:num>
  <w:num w:numId="16">
    <w:abstractNumId w:val="26"/>
  </w:num>
  <w:num w:numId="17">
    <w:abstractNumId w:val="7"/>
  </w:num>
  <w:num w:numId="18">
    <w:abstractNumId w:val="23"/>
  </w:num>
  <w:num w:numId="19">
    <w:abstractNumId w:val="5"/>
  </w:num>
  <w:num w:numId="20">
    <w:abstractNumId w:val="2"/>
  </w:num>
  <w:num w:numId="21">
    <w:abstractNumId w:val="4"/>
  </w:num>
  <w:num w:numId="22">
    <w:abstractNumId w:val="21"/>
  </w:num>
  <w:num w:numId="23">
    <w:abstractNumId w:val="17"/>
  </w:num>
  <w:num w:numId="24">
    <w:abstractNumId w:val="16"/>
  </w:num>
  <w:num w:numId="25">
    <w:abstractNumId w:val="18"/>
  </w:num>
  <w:num w:numId="26">
    <w:abstractNumId w:val="24"/>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EAF"/>
    <w:rsid w:val="00006E63"/>
    <w:rsid w:val="00014F63"/>
    <w:rsid w:val="0001657C"/>
    <w:rsid w:val="000236F7"/>
    <w:rsid w:val="00027528"/>
    <w:rsid w:val="00030C4E"/>
    <w:rsid w:val="000332EB"/>
    <w:rsid w:val="00033B80"/>
    <w:rsid w:val="00071789"/>
    <w:rsid w:val="0007292D"/>
    <w:rsid w:val="000753EC"/>
    <w:rsid w:val="00077F96"/>
    <w:rsid w:val="00084A3A"/>
    <w:rsid w:val="000916AF"/>
    <w:rsid w:val="0009702D"/>
    <w:rsid w:val="000A17FF"/>
    <w:rsid w:val="000A1FB4"/>
    <w:rsid w:val="000A5A95"/>
    <w:rsid w:val="000B1734"/>
    <w:rsid w:val="000B7F07"/>
    <w:rsid w:val="000C06B7"/>
    <w:rsid w:val="000C116C"/>
    <w:rsid w:val="000D263A"/>
    <w:rsid w:val="000E7A4D"/>
    <w:rsid w:val="000F1EAF"/>
    <w:rsid w:val="00101084"/>
    <w:rsid w:val="00105A14"/>
    <w:rsid w:val="001070F0"/>
    <w:rsid w:val="00117618"/>
    <w:rsid w:val="00117D9B"/>
    <w:rsid w:val="00121358"/>
    <w:rsid w:val="00126C40"/>
    <w:rsid w:val="0015234E"/>
    <w:rsid w:val="00154F57"/>
    <w:rsid w:val="00155C00"/>
    <w:rsid w:val="001653FF"/>
    <w:rsid w:val="00171667"/>
    <w:rsid w:val="00172B10"/>
    <w:rsid w:val="00175FCF"/>
    <w:rsid w:val="00193894"/>
    <w:rsid w:val="001A4D09"/>
    <w:rsid w:val="001A6B54"/>
    <w:rsid w:val="001A75AA"/>
    <w:rsid w:val="001A7D49"/>
    <w:rsid w:val="001C0107"/>
    <w:rsid w:val="001C2FC3"/>
    <w:rsid w:val="001D7087"/>
    <w:rsid w:val="001E42B7"/>
    <w:rsid w:val="001F43A6"/>
    <w:rsid w:val="001F7B30"/>
    <w:rsid w:val="00206C7F"/>
    <w:rsid w:val="002107A1"/>
    <w:rsid w:val="00211D28"/>
    <w:rsid w:val="00237BDB"/>
    <w:rsid w:val="0024666A"/>
    <w:rsid w:val="00252ADE"/>
    <w:rsid w:val="00253D27"/>
    <w:rsid w:val="002540AB"/>
    <w:rsid w:val="00272761"/>
    <w:rsid w:val="0028087F"/>
    <w:rsid w:val="00282E83"/>
    <w:rsid w:val="00292B12"/>
    <w:rsid w:val="00295BE5"/>
    <w:rsid w:val="002A01C2"/>
    <w:rsid w:val="002A04F4"/>
    <w:rsid w:val="002A10BE"/>
    <w:rsid w:val="002A248B"/>
    <w:rsid w:val="002B0006"/>
    <w:rsid w:val="002B118C"/>
    <w:rsid w:val="002B789B"/>
    <w:rsid w:val="002D165B"/>
    <w:rsid w:val="002E5ABE"/>
    <w:rsid w:val="002F1B55"/>
    <w:rsid w:val="00312521"/>
    <w:rsid w:val="003134B1"/>
    <w:rsid w:val="00314873"/>
    <w:rsid w:val="003324D4"/>
    <w:rsid w:val="0034076A"/>
    <w:rsid w:val="00341088"/>
    <w:rsid w:val="0034396C"/>
    <w:rsid w:val="00344DF7"/>
    <w:rsid w:val="00345401"/>
    <w:rsid w:val="003463F1"/>
    <w:rsid w:val="003502B0"/>
    <w:rsid w:val="003554C2"/>
    <w:rsid w:val="003574CA"/>
    <w:rsid w:val="0036561E"/>
    <w:rsid w:val="00367A8E"/>
    <w:rsid w:val="003752F5"/>
    <w:rsid w:val="003839EA"/>
    <w:rsid w:val="0038429F"/>
    <w:rsid w:val="00396F3A"/>
    <w:rsid w:val="003A59B8"/>
    <w:rsid w:val="003B07D8"/>
    <w:rsid w:val="003B2788"/>
    <w:rsid w:val="003C2FD8"/>
    <w:rsid w:val="003C5CB3"/>
    <w:rsid w:val="003C708C"/>
    <w:rsid w:val="003D20C1"/>
    <w:rsid w:val="003D51C8"/>
    <w:rsid w:val="003D7645"/>
    <w:rsid w:val="003D7D8C"/>
    <w:rsid w:val="003E3ED0"/>
    <w:rsid w:val="003E41B2"/>
    <w:rsid w:val="003F0BF5"/>
    <w:rsid w:val="003F6417"/>
    <w:rsid w:val="0040240C"/>
    <w:rsid w:val="00406717"/>
    <w:rsid w:val="00414F05"/>
    <w:rsid w:val="00415548"/>
    <w:rsid w:val="00417664"/>
    <w:rsid w:val="004302DA"/>
    <w:rsid w:val="00443534"/>
    <w:rsid w:val="00446AB4"/>
    <w:rsid w:val="00451736"/>
    <w:rsid w:val="00452BA3"/>
    <w:rsid w:val="004543D8"/>
    <w:rsid w:val="00454F36"/>
    <w:rsid w:val="004730BD"/>
    <w:rsid w:val="00480C04"/>
    <w:rsid w:val="00483D55"/>
    <w:rsid w:val="004845CA"/>
    <w:rsid w:val="00487576"/>
    <w:rsid w:val="00494A67"/>
    <w:rsid w:val="00495DCA"/>
    <w:rsid w:val="00496409"/>
    <w:rsid w:val="004A1E88"/>
    <w:rsid w:val="004A4FF8"/>
    <w:rsid w:val="004A63E8"/>
    <w:rsid w:val="004B6E65"/>
    <w:rsid w:val="004C3507"/>
    <w:rsid w:val="004C40D9"/>
    <w:rsid w:val="004D14C0"/>
    <w:rsid w:val="004D2797"/>
    <w:rsid w:val="004E78AD"/>
    <w:rsid w:val="004F198E"/>
    <w:rsid w:val="00504D67"/>
    <w:rsid w:val="00505F50"/>
    <w:rsid w:val="00513622"/>
    <w:rsid w:val="00514BA4"/>
    <w:rsid w:val="00521648"/>
    <w:rsid w:val="00527D07"/>
    <w:rsid w:val="005359B3"/>
    <w:rsid w:val="00551030"/>
    <w:rsid w:val="0055613F"/>
    <w:rsid w:val="005604CF"/>
    <w:rsid w:val="0056239E"/>
    <w:rsid w:val="00564DB6"/>
    <w:rsid w:val="00564DD5"/>
    <w:rsid w:val="00575B7D"/>
    <w:rsid w:val="00577CFE"/>
    <w:rsid w:val="005808D3"/>
    <w:rsid w:val="00586B6B"/>
    <w:rsid w:val="00591D17"/>
    <w:rsid w:val="00593D07"/>
    <w:rsid w:val="005968BF"/>
    <w:rsid w:val="005A6C81"/>
    <w:rsid w:val="005B5B52"/>
    <w:rsid w:val="005C0130"/>
    <w:rsid w:val="005D13CB"/>
    <w:rsid w:val="005D3549"/>
    <w:rsid w:val="005F68B7"/>
    <w:rsid w:val="006010D3"/>
    <w:rsid w:val="006026EE"/>
    <w:rsid w:val="006164E4"/>
    <w:rsid w:val="00621542"/>
    <w:rsid w:val="00632B0C"/>
    <w:rsid w:val="00644539"/>
    <w:rsid w:val="0066484E"/>
    <w:rsid w:val="00672323"/>
    <w:rsid w:val="00672E0D"/>
    <w:rsid w:val="006906BB"/>
    <w:rsid w:val="006B3372"/>
    <w:rsid w:val="006B68EA"/>
    <w:rsid w:val="006C3033"/>
    <w:rsid w:val="006C538D"/>
    <w:rsid w:val="006D2120"/>
    <w:rsid w:val="006D3087"/>
    <w:rsid w:val="006E0F5A"/>
    <w:rsid w:val="006E1E1F"/>
    <w:rsid w:val="006E316A"/>
    <w:rsid w:val="006E54E4"/>
    <w:rsid w:val="006E7F79"/>
    <w:rsid w:val="006F0AD2"/>
    <w:rsid w:val="006F723D"/>
    <w:rsid w:val="00703862"/>
    <w:rsid w:val="00704515"/>
    <w:rsid w:val="00707F7E"/>
    <w:rsid w:val="00720C62"/>
    <w:rsid w:val="00721834"/>
    <w:rsid w:val="00722EB7"/>
    <w:rsid w:val="0073235C"/>
    <w:rsid w:val="007407BE"/>
    <w:rsid w:val="00751ECE"/>
    <w:rsid w:val="00751F5C"/>
    <w:rsid w:val="007532E1"/>
    <w:rsid w:val="00755EA4"/>
    <w:rsid w:val="00756010"/>
    <w:rsid w:val="00757E95"/>
    <w:rsid w:val="00766646"/>
    <w:rsid w:val="00786B31"/>
    <w:rsid w:val="007C1E7A"/>
    <w:rsid w:val="007C490D"/>
    <w:rsid w:val="007D1865"/>
    <w:rsid w:val="007D4F99"/>
    <w:rsid w:val="007D5C99"/>
    <w:rsid w:val="007D6EAF"/>
    <w:rsid w:val="007E0BAF"/>
    <w:rsid w:val="007E3BB6"/>
    <w:rsid w:val="007F0A67"/>
    <w:rsid w:val="007F0A6D"/>
    <w:rsid w:val="00807409"/>
    <w:rsid w:val="008274F9"/>
    <w:rsid w:val="00832CB0"/>
    <w:rsid w:val="008406CE"/>
    <w:rsid w:val="00852D63"/>
    <w:rsid w:val="00861C3D"/>
    <w:rsid w:val="0087231E"/>
    <w:rsid w:val="00872C2B"/>
    <w:rsid w:val="008801B2"/>
    <w:rsid w:val="008833D3"/>
    <w:rsid w:val="00892429"/>
    <w:rsid w:val="00893A3A"/>
    <w:rsid w:val="008A24FB"/>
    <w:rsid w:val="008A36B7"/>
    <w:rsid w:val="008A73A9"/>
    <w:rsid w:val="008B43E3"/>
    <w:rsid w:val="008B5F69"/>
    <w:rsid w:val="008C22C0"/>
    <w:rsid w:val="008C671B"/>
    <w:rsid w:val="008D6FA3"/>
    <w:rsid w:val="008F0136"/>
    <w:rsid w:val="008F61FC"/>
    <w:rsid w:val="009077A7"/>
    <w:rsid w:val="00911DCC"/>
    <w:rsid w:val="009217C6"/>
    <w:rsid w:val="009320A8"/>
    <w:rsid w:val="009352D6"/>
    <w:rsid w:val="00945E98"/>
    <w:rsid w:val="00946BC1"/>
    <w:rsid w:val="00951A8F"/>
    <w:rsid w:val="00954BA0"/>
    <w:rsid w:val="00967AEB"/>
    <w:rsid w:val="00973010"/>
    <w:rsid w:val="00974175"/>
    <w:rsid w:val="009A2742"/>
    <w:rsid w:val="009A5837"/>
    <w:rsid w:val="009B5851"/>
    <w:rsid w:val="009B7291"/>
    <w:rsid w:val="009C3BF0"/>
    <w:rsid w:val="009C71C5"/>
    <w:rsid w:val="009D55C1"/>
    <w:rsid w:val="009F0954"/>
    <w:rsid w:val="009F46D3"/>
    <w:rsid w:val="00A10009"/>
    <w:rsid w:val="00A15C57"/>
    <w:rsid w:val="00A17D11"/>
    <w:rsid w:val="00A2173C"/>
    <w:rsid w:val="00A24733"/>
    <w:rsid w:val="00A32BAC"/>
    <w:rsid w:val="00A4304D"/>
    <w:rsid w:val="00A463B2"/>
    <w:rsid w:val="00A50C9D"/>
    <w:rsid w:val="00A55BBA"/>
    <w:rsid w:val="00A60914"/>
    <w:rsid w:val="00A642CA"/>
    <w:rsid w:val="00A757C5"/>
    <w:rsid w:val="00A767BC"/>
    <w:rsid w:val="00A76DCF"/>
    <w:rsid w:val="00A80128"/>
    <w:rsid w:val="00A80CF1"/>
    <w:rsid w:val="00A94D73"/>
    <w:rsid w:val="00A969C1"/>
    <w:rsid w:val="00AA111A"/>
    <w:rsid w:val="00AB1F43"/>
    <w:rsid w:val="00AB6F41"/>
    <w:rsid w:val="00AB7E17"/>
    <w:rsid w:val="00AD0DB1"/>
    <w:rsid w:val="00AD5EDA"/>
    <w:rsid w:val="00AE0E13"/>
    <w:rsid w:val="00AE437C"/>
    <w:rsid w:val="00AE7230"/>
    <w:rsid w:val="00AF0896"/>
    <w:rsid w:val="00AF1B42"/>
    <w:rsid w:val="00AF4F47"/>
    <w:rsid w:val="00B0558A"/>
    <w:rsid w:val="00B11250"/>
    <w:rsid w:val="00B1484F"/>
    <w:rsid w:val="00B15543"/>
    <w:rsid w:val="00B1654F"/>
    <w:rsid w:val="00B2426D"/>
    <w:rsid w:val="00B300E2"/>
    <w:rsid w:val="00B3067B"/>
    <w:rsid w:val="00B45B99"/>
    <w:rsid w:val="00B579A2"/>
    <w:rsid w:val="00B72F30"/>
    <w:rsid w:val="00B76E8D"/>
    <w:rsid w:val="00B80348"/>
    <w:rsid w:val="00B80DA6"/>
    <w:rsid w:val="00B916D5"/>
    <w:rsid w:val="00B93B53"/>
    <w:rsid w:val="00BA0D17"/>
    <w:rsid w:val="00BA2743"/>
    <w:rsid w:val="00BA3500"/>
    <w:rsid w:val="00BB4711"/>
    <w:rsid w:val="00BB664D"/>
    <w:rsid w:val="00BD4860"/>
    <w:rsid w:val="00BD70DE"/>
    <w:rsid w:val="00BE4A51"/>
    <w:rsid w:val="00BF0275"/>
    <w:rsid w:val="00BF152C"/>
    <w:rsid w:val="00BF3D54"/>
    <w:rsid w:val="00C001AC"/>
    <w:rsid w:val="00C03D9F"/>
    <w:rsid w:val="00C12875"/>
    <w:rsid w:val="00C1463D"/>
    <w:rsid w:val="00C159C8"/>
    <w:rsid w:val="00C20F0D"/>
    <w:rsid w:val="00C34303"/>
    <w:rsid w:val="00C46875"/>
    <w:rsid w:val="00C46A0B"/>
    <w:rsid w:val="00C629E5"/>
    <w:rsid w:val="00C84EDB"/>
    <w:rsid w:val="00C926AC"/>
    <w:rsid w:val="00C948BC"/>
    <w:rsid w:val="00CA03A0"/>
    <w:rsid w:val="00CA5781"/>
    <w:rsid w:val="00CB7A0A"/>
    <w:rsid w:val="00CD0BCD"/>
    <w:rsid w:val="00CD7403"/>
    <w:rsid w:val="00CE0D21"/>
    <w:rsid w:val="00CE6304"/>
    <w:rsid w:val="00CF682E"/>
    <w:rsid w:val="00D011B2"/>
    <w:rsid w:val="00D04162"/>
    <w:rsid w:val="00D04AF0"/>
    <w:rsid w:val="00D07028"/>
    <w:rsid w:val="00D164FF"/>
    <w:rsid w:val="00D16F2E"/>
    <w:rsid w:val="00D17FA0"/>
    <w:rsid w:val="00D25E0B"/>
    <w:rsid w:val="00D30421"/>
    <w:rsid w:val="00D32424"/>
    <w:rsid w:val="00D345A7"/>
    <w:rsid w:val="00D36E45"/>
    <w:rsid w:val="00D438AA"/>
    <w:rsid w:val="00D45C89"/>
    <w:rsid w:val="00D50187"/>
    <w:rsid w:val="00D76C58"/>
    <w:rsid w:val="00D822A6"/>
    <w:rsid w:val="00D91653"/>
    <w:rsid w:val="00DA3E6C"/>
    <w:rsid w:val="00DA6930"/>
    <w:rsid w:val="00DB710F"/>
    <w:rsid w:val="00DC0ECB"/>
    <w:rsid w:val="00DC14DF"/>
    <w:rsid w:val="00DC6DBD"/>
    <w:rsid w:val="00DE0D78"/>
    <w:rsid w:val="00DE6C9B"/>
    <w:rsid w:val="00DF0077"/>
    <w:rsid w:val="00DF00AB"/>
    <w:rsid w:val="00DF2A5F"/>
    <w:rsid w:val="00DF52C6"/>
    <w:rsid w:val="00E04CE0"/>
    <w:rsid w:val="00E11CE3"/>
    <w:rsid w:val="00E34644"/>
    <w:rsid w:val="00E34FCA"/>
    <w:rsid w:val="00E41F4A"/>
    <w:rsid w:val="00E549B5"/>
    <w:rsid w:val="00E77C35"/>
    <w:rsid w:val="00E87461"/>
    <w:rsid w:val="00E878F8"/>
    <w:rsid w:val="00E9110D"/>
    <w:rsid w:val="00EA7BE9"/>
    <w:rsid w:val="00EB0204"/>
    <w:rsid w:val="00EB1640"/>
    <w:rsid w:val="00EB51DB"/>
    <w:rsid w:val="00EC0552"/>
    <w:rsid w:val="00EC0E33"/>
    <w:rsid w:val="00EC7B1C"/>
    <w:rsid w:val="00ED0A6A"/>
    <w:rsid w:val="00ED0EAC"/>
    <w:rsid w:val="00ED3897"/>
    <w:rsid w:val="00ED717B"/>
    <w:rsid w:val="00EE4000"/>
    <w:rsid w:val="00EE48C2"/>
    <w:rsid w:val="00EE6846"/>
    <w:rsid w:val="00EE72AE"/>
    <w:rsid w:val="00EF0DDD"/>
    <w:rsid w:val="00EF1496"/>
    <w:rsid w:val="00EF16A6"/>
    <w:rsid w:val="00EF16C1"/>
    <w:rsid w:val="00EF448E"/>
    <w:rsid w:val="00EF5C50"/>
    <w:rsid w:val="00EF7BF8"/>
    <w:rsid w:val="00F00041"/>
    <w:rsid w:val="00F028B8"/>
    <w:rsid w:val="00F0696F"/>
    <w:rsid w:val="00F114CB"/>
    <w:rsid w:val="00F20D8A"/>
    <w:rsid w:val="00F357B6"/>
    <w:rsid w:val="00F4593E"/>
    <w:rsid w:val="00F5087E"/>
    <w:rsid w:val="00F629F0"/>
    <w:rsid w:val="00F72151"/>
    <w:rsid w:val="00F747F1"/>
    <w:rsid w:val="00F811D2"/>
    <w:rsid w:val="00F85F29"/>
    <w:rsid w:val="00F86D73"/>
    <w:rsid w:val="00F923D7"/>
    <w:rsid w:val="00F947F9"/>
    <w:rsid w:val="00F97247"/>
    <w:rsid w:val="00FA049B"/>
    <w:rsid w:val="00FA7DD2"/>
    <w:rsid w:val="00FB30C1"/>
    <w:rsid w:val="00FB4815"/>
    <w:rsid w:val="00FC1CF1"/>
    <w:rsid w:val="00FC58EC"/>
    <w:rsid w:val="00FC5A7C"/>
    <w:rsid w:val="00FD3069"/>
    <w:rsid w:val="00FD79FA"/>
    <w:rsid w:val="00FE1F9A"/>
    <w:rsid w:val="00FE3084"/>
    <w:rsid w:val="00FE45D6"/>
    <w:rsid w:val="00FE7713"/>
    <w:rsid w:val="00FF4D66"/>
    <w:rsid w:val="00FF56B2"/>
    <w:rsid w:val="00FF63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69F93A"/>
  <w15:docId w15:val="{743A6765-E611-4A8C-852E-83914D9A3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fr-FR" w:bidi="ar-SA"/>
      </w:rPr>
    </w:rPrDefault>
    <w:pPrDefault>
      <w:pPr>
        <w:spacing w:before="120" w:after="120" w:line="273" w:lineRule="auto"/>
        <w:ind w:firstLine="7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uiPriority w:val="9"/>
    <w:qFormat/>
    <w:rsid w:val="002A01C2"/>
    <w:pPr>
      <w:keepNext/>
      <w:keepLines/>
      <w:pageBreakBefore/>
      <w:pBdr>
        <w:bottom w:val="single" w:sz="8" w:space="0" w:color="4A86E8"/>
      </w:pBdr>
      <w:spacing w:before="400" w:line="274" w:lineRule="auto"/>
      <w:ind w:firstLine="0"/>
      <w:jc w:val="left"/>
      <w:outlineLvl w:val="0"/>
    </w:pPr>
    <w:rPr>
      <w:sz w:val="40"/>
      <w:szCs w:val="40"/>
      <w:lang w:val="fr-FR"/>
    </w:rPr>
  </w:style>
  <w:style w:type="paragraph" w:styleId="Titre2">
    <w:name w:val="heading 2"/>
    <w:basedOn w:val="Normal"/>
    <w:next w:val="Normal"/>
    <w:uiPriority w:val="9"/>
    <w:unhideWhenUsed/>
    <w:qFormat/>
    <w:rsid w:val="003C2FD8"/>
    <w:pPr>
      <w:ind w:firstLine="0"/>
      <w:outlineLvl w:val="1"/>
    </w:pPr>
    <w:rPr>
      <w:rFonts w:asciiTheme="majorHAnsi" w:hAnsiTheme="majorHAnsi"/>
      <w:color w:val="4F81BD" w:themeColor="accent1"/>
      <w:sz w:val="36"/>
      <w:szCs w:val="36"/>
      <w:lang w:val="fr-FR"/>
    </w:rPr>
  </w:style>
  <w:style w:type="paragraph" w:styleId="Titre3">
    <w:name w:val="heading 3"/>
    <w:basedOn w:val="Normal"/>
    <w:next w:val="Normal"/>
    <w:uiPriority w:val="9"/>
    <w:unhideWhenUsed/>
    <w:qFormat/>
    <w:rsid w:val="003C2FD8"/>
    <w:pPr>
      <w:keepNext/>
      <w:keepLines/>
      <w:spacing w:after="80" w:line="271" w:lineRule="auto"/>
      <w:ind w:firstLine="0"/>
      <w:outlineLvl w:val="2"/>
    </w:pPr>
    <w:rPr>
      <w:color w:val="C0504D" w:themeColor="accent2"/>
      <w:sz w:val="28"/>
      <w:szCs w:val="28"/>
      <w:lang w:val="fr-FR"/>
    </w:rPr>
  </w:style>
  <w:style w:type="paragraph" w:styleId="Titre4">
    <w:name w:val="heading 4"/>
    <w:basedOn w:val="Normal"/>
    <w:next w:val="Normal"/>
    <w:uiPriority w:val="9"/>
    <w:unhideWhenUsed/>
    <w:qFormat/>
    <w:pPr>
      <w:keepNext/>
      <w:keepLines/>
      <w:spacing w:before="160" w:after="80" w:line="268" w:lineRule="auto"/>
      <w:outlineLvl w:val="3"/>
    </w:pPr>
    <w:rPr>
      <w:color w:val="666666"/>
      <w:sz w:val="24"/>
      <w:szCs w:val="24"/>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rsid w:val="00077F96"/>
    <w:pPr>
      <w:keepNext/>
      <w:keepLines/>
      <w:pBdr>
        <w:top w:val="single" w:sz="4" w:space="1" w:color="4F81BD" w:themeColor="accent1"/>
        <w:bottom w:val="single" w:sz="4" w:space="1" w:color="4F81BD" w:themeColor="accent1"/>
      </w:pBdr>
      <w:spacing w:after="60"/>
      <w:jc w:val="center"/>
    </w:pPr>
    <w:rPr>
      <w:sz w:val="50"/>
      <w:szCs w:val="50"/>
      <w:lang w:val="fr-FR"/>
    </w:rPr>
  </w:style>
  <w:style w:type="paragraph" w:styleId="Sous-titre">
    <w:name w:val="Subtitle"/>
    <w:basedOn w:val="Normal"/>
    <w:next w:val="Normal"/>
    <w:uiPriority w:val="11"/>
    <w:qFormat/>
    <w:pPr>
      <w:keepNext/>
      <w:keepLines/>
      <w:spacing w:before="0" w:after="0" w:line="268" w:lineRule="auto"/>
      <w:ind w:left="720" w:hanging="360"/>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A0D17"/>
    <w:pPr>
      <w:tabs>
        <w:tab w:val="center" w:pos="4536"/>
        <w:tab w:val="right" w:pos="9072"/>
      </w:tabs>
      <w:spacing w:before="0" w:after="0" w:line="240" w:lineRule="auto"/>
    </w:pPr>
  </w:style>
  <w:style w:type="character" w:customStyle="1" w:styleId="En-tteCar">
    <w:name w:val="En-tête Car"/>
    <w:basedOn w:val="Policepardfaut"/>
    <w:link w:val="En-tte"/>
    <w:uiPriority w:val="99"/>
    <w:rsid w:val="00BA0D17"/>
  </w:style>
  <w:style w:type="paragraph" w:styleId="Pieddepage">
    <w:name w:val="footer"/>
    <w:basedOn w:val="Normal"/>
    <w:link w:val="PieddepageCar"/>
    <w:uiPriority w:val="99"/>
    <w:unhideWhenUsed/>
    <w:rsid w:val="00BA0D17"/>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A0D17"/>
  </w:style>
  <w:style w:type="paragraph" w:styleId="TM1">
    <w:name w:val="toc 1"/>
    <w:basedOn w:val="Normal"/>
    <w:next w:val="Normal"/>
    <w:autoRedefine/>
    <w:uiPriority w:val="39"/>
    <w:unhideWhenUsed/>
    <w:rsid w:val="00237BDB"/>
    <w:pPr>
      <w:spacing w:after="100"/>
    </w:pPr>
  </w:style>
  <w:style w:type="paragraph" w:styleId="TM2">
    <w:name w:val="toc 2"/>
    <w:basedOn w:val="Normal"/>
    <w:next w:val="Normal"/>
    <w:autoRedefine/>
    <w:uiPriority w:val="39"/>
    <w:unhideWhenUsed/>
    <w:rsid w:val="00237BDB"/>
    <w:pPr>
      <w:spacing w:after="100"/>
      <w:ind w:left="220"/>
    </w:pPr>
  </w:style>
  <w:style w:type="paragraph" w:styleId="TM3">
    <w:name w:val="toc 3"/>
    <w:basedOn w:val="Normal"/>
    <w:next w:val="Normal"/>
    <w:autoRedefine/>
    <w:uiPriority w:val="39"/>
    <w:unhideWhenUsed/>
    <w:rsid w:val="00237BDB"/>
    <w:pPr>
      <w:spacing w:after="100"/>
      <w:ind w:left="440"/>
    </w:pPr>
  </w:style>
  <w:style w:type="paragraph" w:styleId="TM4">
    <w:name w:val="toc 4"/>
    <w:basedOn w:val="Normal"/>
    <w:next w:val="Normal"/>
    <w:autoRedefine/>
    <w:uiPriority w:val="39"/>
    <w:unhideWhenUsed/>
    <w:rsid w:val="00237BDB"/>
    <w:pPr>
      <w:spacing w:after="100"/>
      <w:ind w:left="660"/>
    </w:pPr>
  </w:style>
  <w:style w:type="paragraph" w:styleId="TM5">
    <w:name w:val="toc 5"/>
    <w:basedOn w:val="Normal"/>
    <w:next w:val="Normal"/>
    <w:autoRedefine/>
    <w:uiPriority w:val="39"/>
    <w:unhideWhenUsed/>
    <w:rsid w:val="00237BDB"/>
    <w:pPr>
      <w:spacing w:after="100"/>
      <w:ind w:left="880"/>
    </w:pPr>
  </w:style>
  <w:style w:type="character" w:styleId="Lienhypertexte">
    <w:name w:val="Hyperlink"/>
    <w:basedOn w:val="Policepardfaut"/>
    <w:uiPriority w:val="99"/>
    <w:unhideWhenUsed/>
    <w:rsid w:val="00237BDB"/>
    <w:rPr>
      <w:color w:val="0000FF" w:themeColor="hyperlink"/>
      <w:u w:val="single"/>
    </w:rPr>
  </w:style>
  <w:style w:type="paragraph" w:styleId="Paragraphedeliste">
    <w:name w:val="List Paragraph"/>
    <w:basedOn w:val="Normal"/>
    <w:uiPriority w:val="34"/>
    <w:qFormat/>
    <w:rsid w:val="00B2426D"/>
    <w:pPr>
      <w:ind w:left="720"/>
      <w:contextualSpacing/>
    </w:pPr>
  </w:style>
  <w:style w:type="paragraph" w:styleId="Lgende">
    <w:name w:val="caption"/>
    <w:basedOn w:val="Normal"/>
    <w:next w:val="Normal"/>
    <w:uiPriority w:val="35"/>
    <w:unhideWhenUsed/>
    <w:qFormat/>
    <w:rsid w:val="00E9110D"/>
    <w:pPr>
      <w:spacing w:before="0" w:after="200" w:line="240" w:lineRule="auto"/>
    </w:pPr>
    <w:rPr>
      <w:i/>
      <w:iCs/>
      <w:color w:val="1F497D" w:themeColor="text2"/>
      <w:sz w:val="18"/>
      <w:szCs w:val="18"/>
    </w:rPr>
  </w:style>
  <w:style w:type="table" w:styleId="Grilledutableau">
    <w:name w:val="Table Grid"/>
    <w:basedOn w:val="TableauNormal"/>
    <w:uiPriority w:val="39"/>
    <w:rsid w:val="006906B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7C1E7A"/>
    <w:pPr>
      <w:spacing w:after="0"/>
    </w:pPr>
  </w:style>
  <w:style w:type="character" w:customStyle="1" w:styleId="Mentionnonrsolue1">
    <w:name w:val="Mention non résolue1"/>
    <w:basedOn w:val="Policepardfaut"/>
    <w:uiPriority w:val="99"/>
    <w:semiHidden/>
    <w:unhideWhenUsed/>
    <w:rsid w:val="00911DCC"/>
    <w:rPr>
      <w:color w:val="605E5C"/>
      <w:shd w:val="clear" w:color="auto" w:fill="E1DFDD"/>
    </w:rPr>
  </w:style>
  <w:style w:type="paragraph" w:styleId="Notedebasdepage">
    <w:name w:val="footnote text"/>
    <w:basedOn w:val="Normal"/>
    <w:link w:val="NotedebasdepageCar"/>
    <w:uiPriority w:val="99"/>
    <w:semiHidden/>
    <w:unhideWhenUsed/>
    <w:rsid w:val="00FA049B"/>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049B"/>
    <w:rPr>
      <w:sz w:val="20"/>
      <w:szCs w:val="20"/>
    </w:rPr>
  </w:style>
  <w:style w:type="character" w:styleId="Appelnotedebasdep">
    <w:name w:val="footnote reference"/>
    <w:basedOn w:val="Policepardfaut"/>
    <w:uiPriority w:val="99"/>
    <w:semiHidden/>
    <w:unhideWhenUsed/>
    <w:rsid w:val="00FA049B"/>
    <w:rPr>
      <w:vertAlign w:val="superscript"/>
    </w:rPr>
  </w:style>
  <w:style w:type="numbering" w:customStyle="1" w:styleId="Style1">
    <w:name w:val="Style1"/>
    <w:uiPriority w:val="99"/>
    <w:rsid w:val="00946BC1"/>
    <w:pPr>
      <w:numPr>
        <w:numId w:val="23"/>
      </w:numPr>
    </w:pPr>
  </w:style>
  <w:style w:type="paragraph" w:styleId="Textedebulles">
    <w:name w:val="Balloon Text"/>
    <w:basedOn w:val="Normal"/>
    <w:link w:val="TextedebullesCar"/>
    <w:uiPriority w:val="99"/>
    <w:semiHidden/>
    <w:unhideWhenUsed/>
    <w:rsid w:val="009A5837"/>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837"/>
    <w:rPr>
      <w:rFonts w:ascii="Tahoma" w:hAnsi="Tahoma" w:cs="Tahoma"/>
      <w:sz w:val="16"/>
      <w:szCs w:val="16"/>
    </w:rPr>
  </w:style>
  <w:style w:type="character" w:styleId="Mentionnonrsolue">
    <w:name w:val="Unresolved Mention"/>
    <w:basedOn w:val="Policepardfaut"/>
    <w:uiPriority w:val="99"/>
    <w:semiHidden/>
    <w:unhideWhenUsed/>
    <w:rsid w:val="00292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6993">
      <w:bodyDiv w:val="1"/>
      <w:marLeft w:val="0"/>
      <w:marRight w:val="0"/>
      <w:marTop w:val="0"/>
      <w:marBottom w:val="0"/>
      <w:divBdr>
        <w:top w:val="none" w:sz="0" w:space="0" w:color="auto"/>
        <w:left w:val="none" w:sz="0" w:space="0" w:color="auto"/>
        <w:bottom w:val="none" w:sz="0" w:space="0" w:color="auto"/>
        <w:right w:val="none" w:sz="0" w:space="0" w:color="auto"/>
      </w:divBdr>
    </w:div>
    <w:div w:id="349337953">
      <w:bodyDiv w:val="1"/>
      <w:marLeft w:val="0"/>
      <w:marRight w:val="0"/>
      <w:marTop w:val="0"/>
      <w:marBottom w:val="0"/>
      <w:divBdr>
        <w:top w:val="none" w:sz="0" w:space="0" w:color="auto"/>
        <w:left w:val="none" w:sz="0" w:space="0" w:color="auto"/>
        <w:bottom w:val="none" w:sz="0" w:space="0" w:color="auto"/>
        <w:right w:val="none" w:sz="0" w:space="0" w:color="auto"/>
      </w:divBdr>
    </w:div>
    <w:div w:id="594165761">
      <w:bodyDiv w:val="1"/>
      <w:marLeft w:val="0"/>
      <w:marRight w:val="0"/>
      <w:marTop w:val="0"/>
      <w:marBottom w:val="0"/>
      <w:divBdr>
        <w:top w:val="none" w:sz="0" w:space="0" w:color="auto"/>
        <w:left w:val="none" w:sz="0" w:space="0" w:color="auto"/>
        <w:bottom w:val="none" w:sz="0" w:space="0" w:color="auto"/>
        <w:right w:val="none" w:sz="0" w:space="0" w:color="auto"/>
      </w:divBdr>
    </w:div>
    <w:div w:id="2045935345">
      <w:bodyDiv w:val="1"/>
      <w:marLeft w:val="0"/>
      <w:marRight w:val="0"/>
      <w:marTop w:val="0"/>
      <w:marBottom w:val="0"/>
      <w:divBdr>
        <w:top w:val="none" w:sz="0" w:space="0" w:color="auto"/>
        <w:left w:val="none" w:sz="0" w:space="0" w:color="auto"/>
        <w:bottom w:val="none" w:sz="0" w:space="0" w:color="auto"/>
        <w:right w:val="none" w:sz="0" w:space="0" w:color="auto"/>
      </w:divBdr>
    </w:div>
    <w:div w:id="2145586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home.uni-osnabrueck.de/bschwisc/archives/deuxmodeles.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ettre.ehess.fr/index.php?5883"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hal.archives-ouvertes.f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ttre.ehess.fr/index.php?5883" TargetMode="External"/><Relationship Id="rId5" Type="http://schemas.openxmlformats.org/officeDocument/2006/relationships/webSettings" Target="webSettings.xml"/><Relationship Id="rId15" Type="http://schemas.openxmlformats.org/officeDocument/2006/relationships/hyperlink" Target="http://joliciel-informatique.github.io/talismane/" TargetMode="External"/><Relationship Id="rId10" Type="http://schemas.openxmlformats.org/officeDocument/2006/relationships/hyperlink" Target="http://corela.edel.univ-poitiers.fr/index.php?id=1465"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hal.archives-ouvertes.fr"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69E65-5027-4F8A-9576-52A550433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71</Pages>
  <Words>25629</Words>
  <Characters>140961</Characters>
  <Application>Microsoft Office Word</Application>
  <DocSecurity>0</DocSecurity>
  <Lines>1174</Lines>
  <Paragraphs>332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Damien Gouteux</cp:lastModifiedBy>
  <cp:revision>223</cp:revision>
  <cp:lastPrinted>2019-08-11T08:33:00Z</cp:lastPrinted>
  <dcterms:created xsi:type="dcterms:W3CDTF">2019-08-08T20:26:00Z</dcterms:created>
  <dcterms:modified xsi:type="dcterms:W3CDTF">2019-09-04T23:13:00Z</dcterms:modified>
</cp:coreProperties>
</file>