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tl w:val="0"/>
          <w:lang w:val="en-US"/>
        </w:rPr>
        <w:t>To Volunteer or get newer info</w:t>
      </w:r>
    </w:p>
    <w:p>
      <w:pPr>
        <w:pStyle w:val="Heading Red"/>
        <w:tabs>
          <w:tab w:val="center" w:pos="3600"/>
          <w:tab w:val="center" w:pos="6210"/>
          <w:tab w:val="right" w:pos="9270"/>
          <w:tab w:val="right" w:pos="9340"/>
        </w:tabs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  <w:rtl w:val="0"/>
          <w:lang w:val="en-US"/>
        </w:rPr>
        <w:t>https://www.texasrescuemap.com/muckmap</w:t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Subtitle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tl w:val="0"/>
          <w:lang w:val="en-US"/>
        </w:rPr>
        <w:t>Mucking Tools and Procedures</w:t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b w:val="1"/>
          <w:bCs w:val="1"/>
          <w:rtl w:val="0"/>
          <w:lang w:val="en-US"/>
        </w:rPr>
        <w:t xml:space="preserve">Mucking </w:t>
      </w:r>
      <w:r>
        <w:rPr>
          <w:rtl w:val="0"/>
          <w:lang w:val="en-US"/>
        </w:rPr>
        <w:t>- activities like removing wet carpets, flooring, drywall, mud, or other items to prepare a flooded home for drying out and renovations.</w:t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tl w:val="0"/>
          <w:lang w:val="en-US"/>
        </w:rPr>
        <w:t xml:space="preserve">Mucking is hard and dirty work. There are a lot of tools and items needed to remove floorboards, drywall, and carpet safely. </w:t>
      </w:r>
      <w:r>
        <w:rPr>
          <w:b w:val="1"/>
          <w:bCs w:val="1"/>
          <w:rtl w:val="0"/>
          <w:lang w:val="en-US"/>
        </w:rPr>
        <w:t>Suggested clothing</w:t>
      </w:r>
      <w:r>
        <w:rPr>
          <w:rtl w:val="0"/>
          <w:lang w:val="en-US"/>
        </w:rPr>
        <w:t xml:space="preserve"> is long sleeve shirt, pants (no shorts), and closed toed shoes. Remember, a lot of these homes may still be flooded or wet, so wear clothing that you wouldn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mind throwing away!</w:t>
      </w:r>
    </w:p>
    <w:p>
      <w:pPr>
        <w:pStyle w:val="Heading 2"/>
        <w:tabs>
          <w:tab w:val="center" w:pos="3600"/>
          <w:tab w:val="center" w:pos="6210"/>
          <w:tab w:val="right" w:pos="9270"/>
          <w:tab w:val="right" w:pos="9340"/>
        </w:tabs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Safety tips: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sz w:val="28"/>
          <w:szCs w:val="28"/>
          <w:u w:val="none"/>
          <w:rtl w:val="0"/>
          <w:lang w:val="en-US"/>
        </w:rPr>
      </w:pPr>
      <w:r>
        <w:rPr>
          <w:color w:val="ff0000"/>
          <w:sz w:val="28"/>
          <w:szCs w:val="28"/>
          <w:u w:color="ff0000"/>
          <w:shd w:val="clear" w:color="auto" w:fill="ffff00"/>
          <w:rtl w:val="0"/>
          <w:lang w:val="en-US"/>
        </w:rPr>
        <w:t>Shut off the power</w:t>
      </w:r>
      <w:r>
        <w:rPr>
          <w:sz w:val="28"/>
          <w:szCs w:val="28"/>
          <w:rtl w:val="0"/>
          <w:lang w:val="en-US"/>
        </w:rPr>
        <w:t xml:space="preserve"> at the main circuit breaker before you start. Don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t skip this step it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 xml:space="preserve">s not worth it. Turn off gas at each individual appliance. Locate the main water cut off in case you damage a water pipe. 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Duct tape your refrigerator before moving it. Do not open. It will be a biological hazard quick. If possible, use metal screws to screw it closed and get it to the side of the road.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Cut your carpet into small sheets, the water weight will prevent you from moving large pieces.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Save the drywall for the end. Carpet covered in mud and drywall is even heavier than straight-up wet carpet.</w:t>
      </w:r>
    </w:p>
    <w:p>
      <w:pPr>
        <w:pStyle w:val="Body A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If the water level reached your roof, your ductwork is probably filled with water. Be careful taking it down. </w:t>
      </w:r>
    </w:p>
    <w:p>
      <w:pPr>
        <w:pStyle w:val="Heading 2"/>
        <w:tabs>
          <w:tab w:val="center" w:pos="3600"/>
          <w:tab w:val="center" w:pos="6210"/>
          <w:tab w:val="right" w:pos="9270"/>
          <w:tab w:val="right" w:pos="9340"/>
        </w:tabs>
        <w:rPr>
          <w:b w:val="1"/>
          <w:bCs w:val="1"/>
          <w:sz w:val="36"/>
          <w:szCs w:val="36"/>
        </w:rPr>
      </w:pPr>
      <w:r>
        <w:rPr>
          <w:sz w:val="36"/>
          <w:szCs w:val="36"/>
          <w:rtl w:val="0"/>
          <w:lang w:val="en-US"/>
        </w:rPr>
        <w:t>Suggested tools:</w:t>
      </w: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tl w:val="0"/>
          <w:lang w:val="en-US"/>
        </w:rPr>
        <w:t>Debris removal</w:t>
      </w:r>
      <w:r>
        <w:rPr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3376929</wp:posOffset>
            </wp:positionH>
            <wp:positionV relativeFrom="line">
              <wp:posOffset>430036</wp:posOffset>
            </wp:positionV>
            <wp:extent cx="1109663" cy="1109663"/>
            <wp:effectExtent l="0" t="0" r="0" b="0"/>
            <wp:wrapNone/>
            <wp:docPr id="1073741825" name="officeArt object" descr="VentilatedLaundryBasketPearl_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entilatedLaundryBasketPearl_x.jpg" descr="VentilatedLaundryBasketPearl_x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1096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b w:val="1"/>
          <w:bCs w:val="1"/>
          <w:rtl w:val="0"/>
          <w:lang w:val="en-US"/>
        </w:rPr>
        <w:t xml:space="preserve">Wheelbarrow (preferred) </w:t>
      </w:r>
      <w:r>
        <w:rPr>
          <w:b w:val="1"/>
          <w:bCs w:val="1"/>
        </w:rPr>
        <w:tab/>
      </w:r>
      <w:r>
        <w:rPr>
          <w:b w:val="1"/>
          <w:bCs w:val="1"/>
          <w:rtl w:val="0"/>
          <w:lang w:val="en-US"/>
        </w:rPr>
        <w:t>Buckets</w:t>
      </w:r>
      <w:r>
        <w:rPr>
          <w:b w:val="1"/>
          <w:bCs w:val="1"/>
        </w:rPr>
        <w:tab/>
      </w:r>
      <w:r>
        <w:rPr>
          <w:b w:val="1"/>
          <w:bCs w:val="1"/>
          <w:rtl w:val="0"/>
          <w:lang w:val="en-US"/>
        </w:rPr>
        <w:t>Laundry</w:t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239317</wp:posOffset>
            </wp:positionV>
            <wp:extent cx="1413016" cy="1413016"/>
            <wp:effectExtent l="0" t="0" r="0" b="0"/>
            <wp:wrapNone/>
            <wp:docPr id="1073741826" name="officeArt object" descr="pACE3-2893812enh-z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CE3-2893812enh-z8.jpg" descr="pACE3-2893812enh-z8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016" cy="1413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  <w:lang w:val="en-US"/>
        </w:rPr>
        <w:t xml:space="preserve"> basket</w:t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1778792</wp:posOffset>
            </wp:positionH>
            <wp:positionV relativeFrom="line">
              <wp:posOffset>203578</wp:posOffset>
            </wp:positionV>
            <wp:extent cx="1052513" cy="1052513"/>
            <wp:effectExtent l="0" t="0" r="0" b="0"/>
            <wp:wrapNone/>
            <wp:docPr id="1073741827" name="officeArt object" descr="3537psk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537psku.jpg" descr="3537psku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525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Safety wear (Highly Recommended)</w:t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tl w:val="0"/>
          <w:lang w:val="en-US"/>
        </w:rPr>
        <w:t>Read OSHA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guide on mold remediation: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"https://www.osha.gov/Publications/OSHA3691.pdf"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https://www.osha.gov/Publications/OSHA3691.pdf</w:t>
      </w:r>
      <w:r>
        <w:rPr/>
        <w:fldChar w:fldCharType="end" w:fldLock="0"/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Style w:val="None"/>
          <w:b w:val="1"/>
          <w:bCs w:val="1"/>
          <w:rtl w:val="0"/>
          <w:lang w:val="en-US"/>
        </w:rPr>
        <w:t>Safety Masks</w:t>
        <w:tab/>
      </w:r>
      <w:r>
        <w:rPr>
          <w:rStyle w:val="None"/>
          <w:b w:val="1"/>
          <w:bCs w:val="1"/>
          <w:rtl w:val="0"/>
          <w:lang w:val="it-IT"/>
        </w:rPr>
        <w:t>Glasses</w:t>
      </w:r>
      <w:r>
        <w:rPr>
          <w:rStyle w:val="None"/>
          <w:b w:val="1"/>
          <w:bCs w:val="1"/>
          <w:rtl w:val="0"/>
          <w:lang w:val="en-US"/>
        </w:rPr>
        <w:tab/>
        <w:t>Gloves</w:t>
      </w:r>
      <w:r>
        <w:rPr>
          <w:rStyle w:val="None"/>
          <w:lang w:val="en-US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279673</wp:posOffset>
            </wp:positionV>
            <wp:extent cx="1013719" cy="1013719"/>
            <wp:effectExtent l="0" t="0" r="0" b="0"/>
            <wp:wrapNone/>
            <wp:docPr id="1073741828" name="officeArt object" descr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0.png" descr="image2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719" cy="1013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lang w:val="en-US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2653507</wp:posOffset>
            </wp:positionH>
            <wp:positionV relativeFrom="line">
              <wp:posOffset>279673</wp:posOffset>
            </wp:positionV>
            <wp:extent cx="1121412" cy="870744"/>
            <wp:effectExtent l="0" t="0" r="0" b="0"/>
            <wp:wrapNone/>
            <wp:docPr id="1073741829" name="officeArt object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5.png" descr="image2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2" cy="8707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lang w:val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4369049</wp:posOffset>
            </wp:positionH>
            <wp:positionV relativeFrom="line">
              <wp:posOffset>279673</wp:posOffset>
            </wp:positionV>
            <wp:extent cx="976453" cy="976453"/>
            <wp:effectExtent l="0" t="0" r="0" b="0"/>
            <wp:wrapNone/>
            <wp:docPr id="1073741830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3.png" descr="image2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453" cy="9764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lang w:val="en-US"/>
        </w:rPr>
        <w:tab/>
        <w:tab/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tab/>
        <w:tab/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Tools for Floorboard Removal:</w:t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Circular saw</w:t>
        <w:tab/>
        <w:t>Wrecking Bar</w:t>
        <w:tab/>
      </w:r>
      <w:r>
        <w:rPr>
          <w:rStyle w:val="None"/>
          <w:b w:val="1"/>
          <w:bCs w:val="1"/>
          <w:rtl w:val="0"/>
          <w:lang w:val="da-DK"/>
        </w:rPr>
        <w:t>Hammer</w:t>
      </w:r>
      <w:r>
        <w:rPr>
          <w:rStyle w:val="None"/>
          <w:rFonts w:ascii="Times New Roman" w:cs="Times New Roman" w:hAnsi="Times New Roman" w:eastAsia="Times New Roman"/>
          <w:b w:val="1"/>
          <w:bCs w:val="1"/>
          <w:lang w:val="en-US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4301490</wp:posOffset>
            </wp:positionH>
            <wp:positionV relativeFrom="line">
              <wp:posOffset>267868</wp:posOffset>
            </wp:positionV>
            <wp:extent cx="1385888" cy="1385888"/>
            <wp:effectExtent l="0" t="0" r="0" b="0"/>
            <wp:wrapNone/>
            <wp:docPr id="1073741831" name="officeArt object" descr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28.png" descr="image2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3858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Times New Roman" w:cs="Times New Roman" w:hAnsi="Times New Roman" w:eastAsia="Times New Roman"/>
          <w:b w:val="1"/>
          <w:bCs w:val="1"/>
          <w:lang w:val="en-US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755492</wp:posOffset>
            </wp:positionH>
            <wp:positionV relativeFrom="line">
              <wp:posOffset>267868</wp:posOffset>
            </wp:positionV>
            <wp:extent cx="1443038" cy="1443038"/>
            <wp:effectExtent l="0" t="0" r="0" b="0"/>
            <wp:wrapNone/>
            <wp:docPr id="1073741832" name="officeArt object" descr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26.png" descr="image2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443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b w:val="1"/>
          <w:bCs w:val="1"/>
          <w:rtl w:val="0"/>
          <w:lang w:val="en-US"/>
        </w:rPr>
        <w:tab/>
        <w:t>Chisel</w:t>
      </w:r>
      <w:r>
        <w:rPr>
          <w:rStyle w:val="None"/>
          <w:rFonts w:ascii="Times New Roman" w:cs="Times New Roman" w:hAnsi="Times New Roman" w:eastAsia="Times New Roman"/>
          <w:b w:val="1"/>
          <w:bCs w:val="1"/>
          <w:lang w:val="en-US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5788342</wp:posOffset>
            </wp:positionH>
            <wp:positionV relativeFrom="line">
              <wp:posOffset>212550</wp:posOffset>
            </wp:positionV>
            <wp:extent cx="1240144" cy="1240144"/>
            <wp:effectExtent l="0" t="0" r="0" b="0"/>
            <wp:wrapNone/>
            <wp:docPr id="1073741833" name="officeArt object" descr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29.png" descr="image2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144" cy="1240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Times New Roman" w:cs="Times New Roman" w:hAnsi="Times New Roman" w:eastAsia="Times New Roman"/>
          <w:b w:val="1"/>
          <w:bCs w:val="1"/>
          <w:lang w:val="en-US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2531272</wp:posOffset>
            </wp:positionH>
            <wp:positionV relativeFrom="line">
              <wp:posOffset>210718</wp:posOffset>
            </wp:positionV>
            <wp:extent cx="1243805" cy="1243805"/>
            <wp:effectExtent l="0" t="0" r="0" b="0"/>
            <wp:wrapNone/>
            <wp:docPr id="1073741834" name="officeArt object" descr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7.png" descr="image17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805" cy="12438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Procedures for floorboard removal:</w:t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"https://www.bunnings.com.au/diy-advice/flooring/timber-floorboards/how-to-remove-floorboards"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https://www.bunnings.com.au/diy-advice/flooring/timber-floorboards/how-to-remove-floorboards</w:t>
      </w:r>
      <w:r>
        <w:rPr/>
        <w:fldChar w:fldCharType="end" w:fldLock="0"/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  <w:rPr>
          <w:rStyle w:val="None"/>
          <w:sz w:val="28"/>
          <w:szCs w:val="28"/>
        </w:rPr>
      </w:pPr>
      <w:r>
        <w:rPr>
          <w:rStyle w:val="None"/>
          <w:rtl w:val="0"/>
          <w:lang w:val="en-US"/>
        </w:rPr>
        <w:t xml:space="preserve">Optional video: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"https://www.youtube.com/watch?v=WlcAUU8JIdw"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https://www.youtube.com/watch?v=WlcAUU8JIdw</w:t>
      </w:r>
      <w:r>
        <w:rPr/>
        <w:fldChar w:fldCharType="end" w:fldLock="0"/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  <w:rPr>
          <w:rStyle w:val="None"/>
          <w:sz w:val="28"/>
          <w:szCs w:val="28"/>
        </w:rPr>
      </w:pP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Tools for Carpet Removal:</w:t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Box knife</w:t>
      </w:r>
      <w:r>
        <w:rPr>
          <w:rStyle w:val="None"/>
          <w:b w:val="1"/>
          <w:bCs w:val="1"/>
          <w:rtl w:val="0"/>
        </w:rPr>
        <w:tab/>
        <w:t>Pry bar</w:t>
        <w:tab/>
      </w:r>
      <w:r>
        <w:rPr>
          <w:rStyle w:val="None"/>
          <w:b w:val="1"/>
          <w:bCs w:val="1"/>
          <w:rtl w:val="0"/>
          <w:lang w:val="en-US"/>
        </w:rPr>
        <w:t>Flat Screwdriver</w:t>
      </w:r>
      <w:r>
        <w:rPr>
          <w:rStyle w:val="None"/>
          <w:b w:val="1"/>
          <w:bCs w:val="1"/>
        </w:rPr>
        <w:tab/>
      </w:r>
      <w:r>
        <w:rPr>
          <w:rStyle w:val="None"/>
          <w:b w:val="1"/>
          <w:bCs w:val="1"/>
          <w:rtl w:val="0"/>
          <w:lang w:val="en-US"/>
        </w:rPr>
        <w:t>Wheelbarrow</w:t>
      </w:r>
      <w:r>
        <w:rPr>
          <w:rStyle w:val="None"/>
          <w:rFonts w:ascii="Times New Roman" w:cs="Times New Roman" w:hAnsi="Times New Roman" w:eastAsia="Times New Roman"/>
          <w:b w:val="1"/>
          <w:bCs w:val="1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5788342</wp:posOffset>
            </wp:positionH>
            <wp:positionV relativeFrom="line">
              <wp:posOffset>174574</wp:posOffset>
            </wp:positionV>
            <wp:extent cx="1413016" cy="1413016"/>
            <wp:effectExtent l="0" t="0" r="0" b="0"/>
            <wp:wrapNone/>
            <wp:docPr id="1073741835" name="officeArt object" descr="pACE3-2893812enh-z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CE3-2893812enh-z8.jpg" descr="pACE3-2893812enh-z8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016" cy="1413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Times New Roman" w:cs="Times New Roman" w:hAnsi="Times New Roman" w:eastAsia="Times New Roman"/>
          <w:b w:val="1"/>
          <w:bCs w:val="1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174574</wp:posOffset>
            </wp:positionV>
            <wp:extent cx="1092855" cy="854999"/>
            <wp:effectExtent l="0" t="0" r="0" b="0"/>
            <wp:wrapNone/>
            <wp:docPr id="1073741836" name="officeArt object" descr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31.png" descr="image3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855" cy="854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Times New Roman" w:cs="Times New Roman" w:hAnsi="Times New Roman" w:eastAsia="Times New Roman"/>
          <w:b w:val="1"/>
          <w:bCs w:val="1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2710786</wp:posOffset>
            </wp:positionH>
            <wp:positionV relativeFrom="line">
              <wp:posOffset>174574</wp:posOffset>
            </wp:positionV>
            <wp:extent cx="1064290" cy="1064290"/>
            <wp:effectExtent l="0" t="0" r="0" b="0"/>
            <wp:wrapNone/>
            <wp:docPr id="1073741837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9.png" descr="image19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90" cy="1064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b w:val="1"/>
          <w:bCs w:val="1"/>
        </w:rPr>
        <w:tab/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4188269</wp:posOffset>
            </wp:positionH>
            <wp:positionV relativeFrom="line">
              <wp:posOffset>234667</wp:posOffset>
            </wp:positionV>
            <wp:extent cx="1338013" cy="385663"/>
            <wp:effectExtent l="0" t="0" r="0" b="0"/>
            <wp:wrapNone/>
            <wp:docPr id="1073741838" name="officeArt object" descr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24.png" descr="image24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013" cy="3856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Procedures for Carpet Removal:</w:t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"http://www.wikihow.com/Take-Out-Carpet"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http://www.wikihow.com/Take-Out-Carpet</w:t>
      </w:r>
      <w:r>
        <w:rPr/>
        <w:fldChar w:fldCharType="end" w:fldLock="0"/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Style w:val="None"/>
          <w:rtl w:val="0"/>
          <w:lang w:val="en-US"/>
        </w:rPr>
        <w:t xml:space="preserve">Optional Video: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"https://www.youtube.com/watch?v=5o80gbNnROU"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https://www.youtube.com/watch?v=5o80gbNnROU</w:t>
      </w:r>
      <w:r>
        <w:rPr/>
        <w:fldChar w:fldCharType="end" w:fldLock="0"/>
      </w: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  <w:rPr>
          <w:rStyle w:val="None"/>
          <w:sz w:val="28"/>
          <w:szCs w:val="28"/>
        </w:rPr>
      </w:pP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Tools for Drywall Removal:</w:t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  <w:rPr>
          <w:rStyle w:val="None"/>
          <w:b w:val="1"/>
          <w:bCs w:val="1"/>
        </w:rPr>
      </w:pPr>
      <w:r>
        <w:rPr>
          <w:rStyle w:val="None"/>
          <w:rtl w:val="0"/>
          <w:lang w:val="en-US"/>
        </w:rPr>
        <w:t>B</w:t>
      </w:r>
      <w:r>
        <w:rPr>
          <w:rStyle w:val="None"/>
          <w:b w:val="1"/>
          <w:bCs w:val="1"/>
          <w:rtl w:val="0"/>
          <w:lang w:val="en-US"/>
        </w:rPr>
        <w:t>ox Knife</w:t>
        <w:tab/>
        <w:t>Pry bar</w:t>
        <w:tab/>
      </w:r>
      <w:r>
        <w:rPr>
          <w:rStyle w:val="None"/>
          <w:b w:val="1"/>
          <w:bCs w:val="1"/>
          <w:rtl w:val="0"/>
          <w:lang w:val="da-DK"/>
        </w:rPr>
        <w:t>Hammer</w:t>
      </w:r>
      <w:r>
        <w:rPr>
          <w:rStyle w:val="None"/>
          <w:b w:val="1"/>
          <w:bCs w:val="1"/>
          <w:rtl w:val="0"/>
          <w:lang w:val="en-US"/>
        </w:rPr>
        <w:tab/>
        <w:t>Drywall Saw</w:t>
      </w:r>
      <w:r>
        <w:rPr>
          <w:rStyle w:val="None"/>
          <w:rFonts w:ascii="Times New Roman" w:cs="Times New Roman" w:hAnsi="Times New Roman" w:eastAsia="Times New Roman"/>
          <w:b w:val="1"/>
          <w:bCs w:val="1"/>
          <w:lang w:val="en-US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2403762</wp:posOffset>
            </wp:positionH>
            <wp:positionV relativeFrom="line">
              <wp:posOffset>174574</wp:posOffset>
            </wp:positionV>
            <wp:extent cx="1109663" cy="1109663"/>
            <wp:effectExtent l="0" t="0" r="0" b="0"/>
            <wp:wrapNone/>
            <wp:docPr id="1073741839" name="officeArt object" descr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5.png" descr="image5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11096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Times New Roman" w:cs="Times New Roman" w:hAnsi="Times New Roman" w:eastAsia="Times New Roman"/>
          <w:b w:val="1"/>
          <w:bCs w:val="1"/>
          <w:lang w:val="en-US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5975137</wp:posOffset>
            </wp:positionH>
            <wp:positionV relativeFrom="line">
              <wp:posOffset>244811</wp:posOffset>
            </wp:positionV>
            <wp:extent cx="1039426" cy="1039426"/>
            <wp:effectExtent l="0" t="0" r="0" b="0"/>
            <wp:wrapNone/>
            <wp:docPr id="1073741840" name="officeArt object" descr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27.png" descr="image27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426" cy="1039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Fonts w:ascii="Times New Roman" w:cs="Times New Roman" w:hAnsi="Times New Roman" w:eastAsia="Times New Roman"/>
          <w:b w:val="1"/>
          <w:bCs w:val="1"/>
          <w:lang w:val="en-US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4332469</wp:posOffset>
            </wp:positionH>
            <wp:positionV relativeFrom="line">
              <wp:posOffset>174573</wp:posOffset>
            </wp:positionV>
            <wp:extent cx="1232353" cy="1232353"/>
            <wp:effectExtent l="0" t="0" r="0" b="0"/>
            <wp:wrapNone/>
            <wp:docPr id="1073741841" name="officeArt object" descr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8.png" descr="image1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353" cy="1232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Style w:val="None"/>
          <w:rFonts w:ascii="Times New Roman" w:cs="Times New Roman" w:hAnsi="Times New Roman" w:eastAsia="Times New Roman"/>
          <w:b w:val="1"/>
          <w:bCs w:val="1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908051</wp:posOffset>
            </wp:positionH>
            <wp:positionV relativeFrom="line">
              <wp:posOffset>188676</wp:posOffset>
            </wp:positionV>
            <wp:extent cx="1092855" cy="854999"/>
            <wp:effectExtent l="0" t="0" r="0" b="0"/>
            <wp:wrapNone/>
            <wp:docPr id="1073741842" name="officeArt object" descr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22.png" descr="image22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855" cy="8549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Heading 3"/>
        <w:tabs>
          <w:tab w:val="center" w:pos="3600"/>
          <w:tab w:val="center" w:pos="6210"/>
          <w:tab w:val="right" w:pos="9270"/>
          <w:tab w:val="right" w:pos="9340"/>
        </w:tabs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Procedures for Drywall Removal:</w:t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"http://www.wikihow.com/Remove-Drywall"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http://www.wikihow.com/Remove-Drywall</w:t>
      </w:r>
      <w:r>
        <w:rPr/>
        <w:fldChar w:fldCharType="end" w:fldLock="0"/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Style w:val="None"/>
          <w:rtl w:val="0"/>
          <w:lang w:val="en-US"/>
        </w:rPr>
        <w:t xml:space="preserve">Optional Video: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"https://www.youtube.com/watch?v=W2oLM5yZM5w&amp;t=194s"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https://www.youtube.com/watch?v=W2oLM5yZM5w&amp;t=194s</w:t>
      </w:r>
      <w:r>
        <w:rPr/>
        <w:fldChar w:fldCharType="end" w:fldLock="0"/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Heading 3"/>
      </w:pPr>
    </w:p>
    <w:p>
      <w:pPr>
        <w:pStyle w:val="Heading 3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How To S</w:t>
      </w:r>
      <w:r>
        <w:rPr>
          <w:rStyle w:val="None"/>
          <w:sz w:val="28"/>
          <w:szCs w:val="28"/>
          <w:rtl w:val="0"/>
          <w:lang w:val="it-IT"/>
        </w:rPr>
        <w:t xml:space="preserve">eparate </w:t>
      </w:r>
      <w:r>
        <w:rPr>
          <w:rStyle w:val="None"/>
          <w:sz w:val="28"/>
          <w:szCs w:val="28"/>
          <w:rtl w:val="0"/>
          <w:lang w:val="en-US"/>
        </w:rPr>
        <w:t>Y</w:t>
      </w:r>
      <w:r>
        <w:rPr>
          <w:rStyle w:val="None"/>
          <w:sz w:val="28"/>
          <w:szCs w:val="28"/>
          <w:rtl w:val="0"/>
          <w:lang w:val="fr-FR"/>
        </w:rPr>
        <w:t xml:space="preserve">our </w:t>
      </w:r>
      <w:r>
        <w:rPr>
          <w:rStyle w:val="None"/>
          <w:sz w:val="28"/>
          <w:szCs w:val="28"/>
          <w:rtl w:val="0"/>
          <w:lang w:val="en-US"/>
        </w:rPr>
        <w:t>D</w:t>
      </w:r>
      <w:r>
        <w:rPr>
          <w:rStyle w:val="None"/>
          <w:sz w:val="28"/>
          <w:szCs w:val="28"/>
          <w:rtl w:val="0"/>
          <w:lang w:val="sv-SE"/>
        </w:rPr>
        <w:t xml:space="preserve">ebris </w:t>
      </w:r>
      <w:r>
        <w:rPr>
          <w:rStyle w:val="None"/>
          <w:sz w:val="28"/>
          <w:szCs w:val="28"/>
          <w:rtl w:val="0"/>
          <w:lang w:val="en-US"/>
        </w:rPr>
        <w:t>So The City Will Pick It U</w:t>
      </w:r>
      <w:r>
        <w:rPr>
          <w:rStyle w:val="None"/>
          <w:sz w:val="28"/>
          <w:szCs w:val="28"/>
          <w:rtl w:val="0"/>
          <w:lang w:val="de-DE"/>
        </w:rPr>
        <w:t>p:</w:t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Style w:val="None"/>
          <w:sz w:val="16"/>
          <w:szCs w:val="16"/>
          <w:rtl w:val="0"/>
          <w:lang w:val="en-US"/>
        </w:rPr>
        <w:t>(</w:t>
      </w:r>
      <w:r>
        <w:rPr>
          <w:rStyle w:val="None"/>
          <w:rtl w:val="0"/>
          <w:lang w:val="en-US"/>
        </w:rPr>
        <w:t>english)</w:t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"http://www.houstontx.gov/solidwaste/CurbsideDebrisPDF.pdf"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http://www.houstontx.gov/solidwaste/CurbsideDebrisPDF.pdf</w:t>
      </w:r>
      <w:r>
        <w:rPr/>
        <w:fldChar w:fldCharType="end" w:fldLock="0"/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Style w:val="None"/>
          <w:rtl w:val="0"/>
          <w:lang w:val="en-US"/>
        </w:rPr>
        <w:t>(spanish)</w:t>
      </w:r>
    </w:p>
    <w:p>
      <w:pPr>
        <w:pStyle w:val="Body A"/>
        <w:tabs>
          <w:tab w:val="center" w:pos="3600"/>
          <w:tab w:val="center" w:pos="6210"/>
          <w:tab w:val="right" w:pos="9270"/>
          <w:tab w:val="right" w:pos="9340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"http://www.houstontx.gov/solidwaste/CurbsideDebrisPDF_SPN.pdf"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http://www.houstontx.gov/solidwaste/CurbsideDebrisPDF_SPN.pdf</w:t>
      </w:r>
      <w:r>
        <w:rPr/>
        <w:fldChar w:fldCharType="end" w:fldLock="0"/>
      </w:r>
    </w:p>
    <w:sectPr>
      <w:headerReference w:type="default" r:id="rId18"/>
      <w:footerReference w:type="default" r:id="rId19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center" w:pos="3600"/>
          <w:tab w:val="center" w:pos="6210"/>
          <w:tab w:val="right" w:pos="9270"/>
          <w:tab w:val="right" w:pos="9340"/>
        </w:tabs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center" w:pos="3600"/>
          <w:tab w:val="center" w:pos="6210"/>
          <w:tab w:val="right" w:pos="9270"/>
          <w:tab w:val="right" w:pos="9340"/>
        </w:tabs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center" w:pos="3600"/>
          <w:tab w:val="center" w:pos="6210"/>
          <w:tab w:val="right" w:pos="9270"/>
          <w:tab w:val="right" w:pos="9340"/>
        </w:tabs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center" w:pos="3600"/>
          <w:tab w:val="center" w:pos="6210"/>
          <w:tab w:val="right" w:pos="9270"/>
          <w:tab w:val="right" w:pos="9340"/>
        </w:tabs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center" w:pos="6210"/>
          <w:tab w:val="right" w:pos="9270"/>
          <w:tab w:val="right" w:pos="9340"/>
        </w:tabs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center" w:pos="3600"/>
          <w:tab w:val="center" w:pos="6210"/>
          <w:tab w:val="right" w:pos="9270"/>
          <w:tab w:val="right" w:pos="9340"/>
        </w:tabs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center" w:pos="3600"/>
          <w:tab w:val="center" w:pos="6210"/>
          <w:tab w:val="right" w:pos="9270"/>
          <w:tab w:val="right" w:pos="9340"/>
        </w:tabs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center" w:pos="3600"/>
          <w:tab w:val="center" w:pos="6210"/>
          <w:tab w:val="right" w:pos="9270"/>
          <w:tab w:val="right" w:pos="9340"/>
        </w:tabs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center" w:pos="3600"/>
          <w:tab w:val="center" w:pos="6210"/>
          <w:tab w:val="right" w:pos="9270"/>
          <w:tab w:val="right" w:pos="9340"/>
        </w:tabs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center" w:pos="3600"/>
            <w:tab w:val="center" w:pos="6210"/>
            <w:tab w:val="right" w:pos="9270"/>
            <w:tab w:val="right" w:pos="9340"/>
          </w:tabs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tabs>
            <w:tab w:val="center" w:pos="3600"/>
            <w:tab w:val="center" w:pos="6210"/>
            <w:tab w:val="right" w:pos="9270"/>
            <w:tab w:val="right" w:pos="9340"/>
          </w:tabs>
          <w:ind w:left="14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tabs>
            <w:tab w:val="center" w:pos="3600"/>
            <w:tab w:val="center" w:pos="6210"/>
            <w:tab w:val="right" w:pos="9270"/>
            <w:tab w:val="right" w:pos="9340"/>
          </w:tabs>
          <w:ind w:left="21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center" w:pos="3600"/>
            <w:tab w:val="center" w:pos="6210"/>
            <w:tab w:val="right" w:pos="9270"/>
            <w:tab w:val="right" w:pos="9340"/>
          </w:tabs>
          <w:ind w:left="28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tabs>
            <w:tab w:val="center" w:pos="6210"/>
            <w:tab w:val="right" w:pos="9270"/>
            <w:tab w:val="right" w:pos="9340"/>
          </w:tabs>
          <w:ind w:left="36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tabs>
            <w:tab w:val="center" w:pos="3600"/>
            <w:tab w:val="center" w:pos="6210"/>
            <w:tab w:val="right" w:pos="9270"/>
            <w:tab w:val="right" w:pos="9340"/>
          </w:tabs>
          <w:ind w:left="43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center" w:pos="3600"/>
            <w:tab w:val="center" w:pos="6210"/>
            <w:tab w:val="right" w:pos="9270"/>
            <w:tab w:val="right" w:pos="9340"/>
          </w:tabs>
          <w:ind w:left="50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tabs>
            <w:tab w:val="center" w:pos="3600"/>
            <w:tab w:val="center" w:pos="6210"/>
            <w:tab w:val="right" w:pos="9270"/>
            <w:tab w:val="right" w:pos="9340"/>
          </w:tabs>
          <w:ind w:left="57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tabs>
            <w:tab w:val="center" w:pos="3600"/>
            <w:tab w:val="center" w:pos="6210"/>
            <w:tab w:val="right" w:pos="9270"/>
            <w:tab w:val="right" w:pos="9340"/>
          </w:tabs>
          <w:ind w:left="64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Red">
    <w:name w:val="Heading Red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 w:color="ed220b"/>
      <w:vertAlign w:val="baseline"/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8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 w:color="1155cc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