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&lt;IT视界&gt;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业务前景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05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 w:ascii="Times New Roman"/>
              </w:rPr>
              <w:t>创建</w:t>
            </w:r>
            <w:bookmarkStart w:id="22" w:name="_GoBack"/>
            <w:bookmarkEnd w:id="22"/>
          </w:p>
        </w:tc>
        <w:tc>
          <w:tcPr>
            <w:tcW w:w="2304" w:type="dxa"/>
          </w:tcPr>
          <w:p>
            <w:pPr>
              <w:pStyle w:val="38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_Toc498833640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_Toc498833641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_Toc498833642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_Toc498833643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_Toc498833644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_Toc498833645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_Toc498833646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2.1</w:t>
      </w:r>
      <w: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_Toc498833647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2.2</w:t>
      </w:r>
      <w: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_Toc498833648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2.3</w:t>
      </w:r>
      <w:r>
        <w:tab/>
      </w:r>
      <w:r>
        <w:rPr>
          <w:rFonts w:hint="eastAsia"/>
        </w:rPr>
        <w:t>产品定位说明</w:t>
      </w:r>
      <w:r>
        <w:tab/>
      </w:r>
      <w:r>
        <w:fldChar w:fldCharType="begin"/>
      </w:r>
      <w:r>
        <w:instrText xml:space="preserve"> PAGEREF _Toc498833649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涉众和客户说明</w:t>
      </w:r>
      <w:r>
        <w:tab/>
      </w:r>
      <w:r>
        <w:fldChar w:fldCharType="begin"/>
      </w:r>
      <w:r>
        <w:instrText xml:space="preserve"> PAGEREF _Toc498833650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消费者统计数据</w:t>
      </w:r>
      <w:r>
        <w:tab/>
      </w:r>
      <w:r>
        <w:fldChar w:fldCharType="begin"/>
      </w:r>
      <w:r>
        <w:instrText xml:space="preserve"> PAGEREF _Toc498833651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_Toc498833652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3.3</w:t>
      </w:r>
      <w:r>
        <w:tab/>
      </w:r>
      <w:r>
        <w:rPr>
          <w:rFonts w:hint="eastAsia"/>
        </w:rPr>
        <w:t>客户概要</w:t>
      </w:r>
      <w:r>
        <w:tab/>
      </w:r>
      <w:r>
        <w:fldChar w:fldCharType="begin"/>
      </w:r>
      <w:r>
        <w:instrText xml:space="preserve"> PAGEREF _Toc498833653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3.4</w:t>
      </w:r>
      <w:r>
        <w:tab/>
      </w:r>
      <w:r>
        <w:rPr>
          <w:rFonts w:hint="eastAsia"/>
        </w:rPr>
        <w:t>客户环境</w:t>
      </w:r>
      <w:r>
        <w:tab/>
      </w:r>
      <w:r>
        <w:fldChar w:fldCharType="begin"/>
      </w:r>
      <w:r>
        <w:instrText xml:space="preserve"> PAGEREF _Toc498833654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3.5</w:t>
      </w:r>
      <w:r>
        <w:tab/>
      </w:r>
      <w:r>
        <w:rPr>
          <w:rFonts w:hint="eastAsia"/>
        </w:rPr>
        <w:t>涉众简档</w:t>
      </w:r>
      <w:r>
        <w:tab/>
      </w:r>
      <w:r>
        <w:fldChar w:fldCharType="begin"/>
      </w:r>
      <w:r>
        <w:instrText xml:space="preserve"> PAGEREF _Toc498833655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rPr>
          <w:rFonts w:ascii="Arial" w:hAnsi="Arial"/>
        </w:rPr>
        <w:t>3.5.1</w:t>
      </w:r>
      <w:r>
        <w:tab/>
      </w:r>
      <w:r>
        <w:rPr>
          <w:rFonts w:ascii="Arial" w:hAnsi="Arial"/>
        </w:rPr>
        <w:t>&lt;</w:t>
      </w:r>
      <w:r>
        <w:rPr>
          <w:rFonts w:hint="eastAsia"/>
        </w:rPr>
        <w:t>涉众名</w:t>
      </w:r>
      <w:r>
        <w:rPr>
          <w:rFonts w:ascii="Arial" w:hAnsi="Arial"/>
        </w:rPr>
        <w:t>&gt;</w:t>
      </w:r>
      <w:r>
        <w:tab/>
      </w:r>
      <w:r>
        <w:fldChar w:fldCharType="begin"/>
      </w:r>
      <w:r>
        <w:instrText xml:space="preserve"> PAGEREF _Toc498833656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3.6</w:t>
      </w:r>
      <w:r>
        <w:tab/>
      </w:r>
      <w:r>
        <w:rPr>
          <w:rFonts w:hint="eastAsia"/>
        </w:rPr>
        <w:t>客户简档</w:t>
      </w:r>
      <w:r>
        <w:tab/>
      </w:r>
      <w:r>
        <w:fldChar w:fldCharType="begin"/>
      </w:r>
      <w:r>
        <w:instrText xml:space="preserve"> PAGEREF _Toc498833657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left" w:pos="1600"/>
        </w:tabs>
      </w:pPr>
      <w:r>
        <w:rPr>
          <w:rFonts w:ascii="Arial" w:hAnsi="Arial"/>
        </w:rPr>
        <w:t>3.6.1</w:t>
      </w:r>
      <w:r>
        <w:tab/>
      </w:r>
      <w:r>
        <w:rPr>
          <w:rFonts w:ascii="Arial" w:hAnsi="Arial"/>
        </w:rPr>
        <w:t>&lt;</w:t>
      </w:r>
      <w:r>
        <w:rPr>
          <w:rFonts w:hint="eastAsia"/>
        </w:rPr>
        <w:t>客户名</w:t>
      </w:r>
      <w:r>
        <w:rPr>
          <w:rFonts w:ascii="Arial" w:hAnsi="Arial"/>
        </w:rPr>
        <w:t>&gt;</w:t>
      </w:r>
      <w:r>
        <w:tab/>
      </w:r>
      <w:r>
        <w:fldChar w:fldCharType="begin"/>
      </w:r>
      <w:r>
        <w:instrText xml:space="preserve"> PAGEREF _Toc498833658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3.7</w:t>
      </w:r>
      <w:r>
        <w:tab/>
      </w:r>
      <w:r>
        <w:rPr>
          <w:rFonts w:hint="eastAsia"/>
        </w:rPr>
        <w:t>关键的涉众</w:t>
      </w:r>
      <w:r>
        <w:rPr>
          <w:rFonts w:ascii="Arial" w:hAnsi="Arial"/>
        </w:rPr>
        <w:t>/</w:t>
      </w:r>
      <w:r>
        <w:rPr>
          <w:rFonts w:hint="eastAsia"/>
        </w:rPr>
        <w:t>客户需要</w:t>
      </w:r>
      <w:r>
        <w:tab/>
      </w:r>
      <w:r>
        <w:fldChar w:fldCharType="begin"/>
      </w:r>
      <w:r>
        <w:instrText xml:space="preserve"> PAGEREF _Toc498833659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3.8</w:t>
      </w:r>
      <w: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_Toc498833660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业务工程目标</w:t>
      </w:r>
      <w:r>
        <w:tab/>
      </w:r>
      <w:r>
        <w:fldChar w:fldCharType="begin"/>
      </w:r>
      <w:r>
        <w:instrText xml:space="preserve"> PAGEREF _Toc498833661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rPr>
          <w:rFonts w:ascii="Arial" w:hAnsi="Arial"/>
        </w:rPr>
        <w:t>4.1</w:t>
      </w:r>
      <w:r>
        <w:tab/>
      </w:r>
      <w:r>
        <w:rPr>
          <w:rFonts w:ascii="Arial" w:hAnsi="Arial"/>
        </w:rPr>
        <w:t>&lt;</w:t>
      </w:r>
      <w:r>
        <w:rPr>
          <w:rFonts w:hint="eastAsia"/>
        </w:rPr>
        <w:t>一个目标</w:t>
      </w:r>
      <w:r>
        <w:rPr>
          <w:rFonts w:ascii="Arial" w:hAnsi="Arial"/>
        </w:rPr>
        <w:t>&gt;</w:t>
      </w:r>
      <w:r>
        <w:tab/>
      </w:r>
      <w:r>
        <w:fldChar w:fldCharType="begin"/>
      </w:r>
      <w:r>
        <w:instrText xml:space="preserve"> PAGEREF _Toc498833662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rPr>
          <w:rFonts w:ascii="Arial" w:hAnsi="Arial"/>
        </w:rPr>
        <w:t>4.2</w:t>
      </w:r>
      <w:r>
        <w:tab/>
      </w:r>
      <w:r>
        <w:rPr>
          <w:rFonts w:ascii="Arial" w:hAnsi="Arial"/>
        </w:rPr>
        <w:t>&lt;</w:t>
      </w:r>
      <w:r>
        <w:rPr>
          <w:rFonts w:hint="eastAsia"/>
        </w:rPr>
        <w:t>另一个目标</w:t>
      </w:r>
      <w:r>
        <w:rPr>
          <w:rFonts w:ascii="Arial" w:hAnsi="Arial"/>
        </w:rPr>
        <w:t>&gt;</w:t>
      </w:r>
      <w:r>
        <w:tab/>
      </w:r>
      <w:r>
        <w:fldChar w:fldCharType="begin"/>
      </w:r>
      <w:r>
        <w:instrText xml:space="preserve"> PAGEREF _Toc498833663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_Toc498833664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_Toc498833665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7.</w:t>
      </w:r>
      <w: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_Toc498833666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8.</w:t>
      </w:r>
      <w:r>
        <w:tab/>
      </w:r>
      <w:r>
        <w:rPr>
          <w:rFonts w:hint="eastAsia"/>
        </w:rPr>
        <w:t>其他需求</w:t>
      </w:r>
      <w:r>
        <w:tab/>
      </w:r>
      <w:r>
        <w:fldChar w:fldCharType="begin"/>
      </w:r>
      <w:r>
        <w:instrText xml:space="preserve"> PAGEREF _Toc498833667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8.1</w:t>
      </w:r>
      <w: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_Toc498833668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rPr>
          <w:rFonts w:ascii="Arial" w:hAnsi="Arial"/>
          <w:snapToGrid/>
        </w:rPr>
        <w:t>8.2</w:t>
      </w:r>
      <w:r>
        <w:tab/>
      </w:r>
      <w:r>
        <w:rPr>
          <w:rFonts w:hint="eastAsia" w:ascii="Arial" w:hAnsi="Arial"/>
          <w:snapToGrid/>
        </w:rPr>
        <w:t>系统需求</w:t>
      </w:r>
      <w:r>
        <w:tab/>
      </w:r>
      <w:r>
        <w:fldChar w:fldCharType="begin"/>
      </w:r>
      <w:r>
        <w:instrText xml:space="preserve"> PAGEREF _Toc498833669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8.3</w:t>
      </w:r>
      <w:r>
        <w:tab/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_Toc498833670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left" w:pos="1000"/>
        </w:tabs>
      </w:pPr>
      <w:r>
        <w:t>8.4</w:t>
      </w:r>
      <w: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_Toc498833671 \h </w:instrText>
      </w:r>
      <w:r>
        <w:fldChar w:fldCharType="separate"/>
      </w:r>
      <w:r>
        <w:t>3</w:t>
      </w:r>
      <w:r>
        <w:fldChar w:fldCharType="end"/>
      </w:r>
    </w:p>
    <w:p>
      <w:pPr>
        <w:pStyle w:val="21"/>
        <w:tabs>
          <w:tab w:val="left" w:pos="432"/>
        </w:tabs>
      </w:pPr>
      <w:r>
        <w:t>9.</w:t>
      </w:r>
      <w:r>
        <w:tab/>
      </w:r>
      <w:r>
        <w:rPr>
          <w:rFonts w:hint="eastAsia"/>
        </w:rPr>
        <w:t>附录</w:t>
      </w:r>
      <w:r>
        <w:rPr>
          <w:rFonts w:ascii="Arial" w:hAnsi="Arial"/>
        </w:rPr>
        <w:t xml:space="preserve"> 1 – </w:t>
      </w:r>
      <w:r>
        <w:rPr>
          <w:rFonts w:hint="eastAsia"/>
        </w:rPr>
        <w:t>目标属性</w:t>
      </w:r>
      <w:r>
        <w:tab/>
      </w:r>
      <w:r>
        <w:fldChar w:fldCharType="begin"/>
      </w:r>
      <w:r>
        <w:instrText xml:space="preserve"> PAGEREF _Toc498833672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rPr>
          <w:rFonts w:ascii="黑体" w:hAnsi="黑体" w:eastAsia="黑体"/>
          <w:sz w:val="44"/>
          <w:szCs w:val="44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黑体" w:hAnsi="黑体" w:eastAsia="黑体"/>
          <w:sz w:val="44"/>
          <w:szCs w:val="44"/>
        </w:rPr>
        <w:fldChar w:fldCharType="begin"/>
      </w:r>
      <w:r>
        <w:rPr>
          <w:rFonts w:ascii="黑体" w:hAnsi="黑体" w:eastAsia="黑体"/>
          <w:sz w:val="44"/>
          <w:szCs w:val="44"/>
        </w:rPr>
        <w:instrText xml:space="preserve"> TITLE  \* MERGEFORMAT </w:instrText>
      </w:r>
      <w:r>
        <w:rPr>
          <w:rFonts w:ascii="黑体" w:hAnsi="黑体" w:eastAsia="黑体"/>
          <w:sz w:val="44"/>
          <w:szCs w:val="44"/>
        </w:rPr>
        <w:fldChar w:fldCharType="separate"/>
      </w:r>
      <w:r>
        <w:rPr>
          <w:rFonts w:hint="eastAsia" w:ascii="黑体" w:hAnsi="黑体" w:eastAsia="黑体"/>
          <w:sz w:val="44"/>
          <w:szCs w:val="44"/>
        </w:rPr>
        <w:t>业务前景</w:t>
      </w:r>
      <w:r>
        <w:rPr>
          <w:rFonts w:ascii="黑体" w:hAnsi="黑体" w:eastAsia="黑体"/>
          <w:sz w:val="44"/>
          <w:szCs w:val="44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  <w:rPr>
          <w:rFonts w:ascii="黑体" w:hAnsi="黑体" w:eastAsia="黑体"/>
          <w:sz w:val="36"/>
          <w:szCs w:val="36"/>
        </w:rPr>
      </w:pPr>
      <w:bookmarkStart w:id="0" w:name="_Toc498833640"/>
      <w:r>
        <w:rPr>
          <w:rFonts w:hint="eastAsia" w:ascii="黑体" w:hAnsi="黑体" w:eastAsia="黑体"/>
          <w:sz w:val="36"/>
          <w:szCs w:val="36"/>
        </w:rPr>
        <w:t>简介</w:t>
      </w:r>
      <w:bookmarkEnd w:id="0"/>
    </w:p>
    <w:p>
      <w:pPr>
        <w:pStyle w:val="3"/>
        <w:numPr>
          <w:ilvl w:val="1"/>
          <w:numId w:val="1"/>
        </w:numPr>
        <w:ind w:left="720" w:hanging="720"/>
        <w:rPr>
          <w:rFonts w:hint="eastAsia" w:ascii="黑体" w:hAnsi="黑体" w:eastAsia="黑体"/>
          <w:sz w:val="32"/>
          <w:szCs w:val="32"/>
        </w:rPr>
      </w:pPr>
      <w:bookmarkStart w:id="1" w:name="_Toc498833641"/>
      <w:r>
        <w:rPr>
          <w:rFonts w:hint="eastAsia" w:ascii="黑体" w:hAnsi="黑体" w:eastAsia="黑体"/>
          <w:sz w:val="32"/>
          <w:szCs w:val="32"/>
        </w:rPr>
        <w:t>目的</w:t>
      </w:r>
      <w:bookmarkEnd w:id="1"/>
    </w:p>
    <w:p>
      <w:pPr>
        <w:ind w:firstLine="720"/>
      </w:pPr>
      <w:r>
        <w:rPr>
          <w:rFonts w:hint="eastAsia" w:hAnsi="宋体"/>
          <w:sz w:val="24"/>
          <w:szCs w:val="24"/>
        </w:rPr>
        <w:t>本文档定义了IT世界的高层业务需求。本文档不是对于需求进行详尽的叙述，而是指出了业务需求的大方向。</w:t>
      </w:r>
    </w:p>
    <w:p>
      <w:pPr>
        <w:pStyle w:val="3"/>
        <w:numPr>
          <w:ilvl w:val="1"/>
          <w:numId w:val="1"/>
        </w:numPr>
        <w:ind w:left="720" w:hanging="720"/>
        <w:rPr>
          <w:rFonts w:hint="eastAsia" w:ascii="黑体" w:hAnsi="黑体" w:eastAsia="黑体"/>
          <w:sz w:val="32"/>
          <w:szCs w:val="32"/>
        </w:rPr>
      </w:pPr>
      <w:bookmarkStart w:id="2" w:name="_Toc498833642"/>
      <w:r>
        <w:rPr>
          <w:rFonts w:hint="eastAsia" w:ascii="黑体" w:hAnsi="黑体" w:eastAsia="黑体"/>
          <w:sz w:val="32"/>
          <w:szCs w:val="32"/>
        </w:rPr>
        <w:t>IT视界的业务范围</w:t>
      </w:r>
      <w:bookmarkEnd w:id="2"/>
    </w:p>
    <w:p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IT视界是一款专门为从事于IT行业的程序员以及对IT行业感到兴趣的人员而开发的一款APP。IT视界让你读到想</w:t>
      </w:r>
      <w:r>
        <w:rPr>
          <w:rFonts w:hint="eastAsia"/>
          <w:sz w:val="24"/>
          <w:szCs w:val="24"/>
          <w:lang w:val="en-US" w:eastAsia="zh-CN"/>
        </w:rPr>
        <w:t>读</w:t>
      </w:r>
      <w:r>
        <w:rPr>
          <w:rFonts w:hint="eastAsia"/>
          <w:sz w:val="24"/>
          <w:szCs w:val="24"/>
        </w:rPr>
        <w:t>的精品文章，</w:t>
      </w:r>
      <w:r>
        <w:rPr>
          <w:rFonts w:hint="eastAsia"/>
          <w:sz w:val="24"/>
          <w:szCs w:val="24"/>
          <w:lang w:val="en-US" w:eastAsia="zh-CN"/>
        </w:rPr>
        <w:t>学到想学的</w:t>
      </w:r>
      <w:r>
        <w:rPr>
          <w:rFonts w:hint="eastAsia"/>
          <w:sz w:val="24"/>
          <w:szCs w:val="24"/>
        </w:rPr>
        <w:t>高质量的项目。让你专注于学习it技术，不用再浪费时间查找资料。同时你可以与志同道合的朋友交流学习，分享经验。</w:t>
      </w:r>
    </w:p>
    <w:p>
      <w:pPr>
        <w:pStyle w:val="2"/>
        <w:numPr>
          <w:ilvl w:val="0"/>
          <w:numId w:val="1"/>
        </w:numPr>
        <w:ind w:left="720" w:hanging="720"/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</w:pPr>
      <w:bookmarkStart w:id="3" w:name="_Toc498833646"/>
      <w:r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  <w:t>定位</w:t>
      </w:r>
      <w:bookmarkEnd w:id="3"/>
    </w:p>
    <w:p>
      <w:pPr>
        <w:pStyle w:val="3"/>
        <w:numPr>
          <w:ilvl w:val="1"/>
          <w:numId w:val="1"/>
        </w:numPr>
        <w:ind w:left="720" w:hanging="720"/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</w:pPr>
      <w:bookmarkStart w:id="4" w:name="_Toc498833647"/>
      <w:r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  <w:t>商机</w:t>
      </w:r>
      <w:bookmarkEnd w:id="4"/>
    </w:p>
    <w:p>
      <w:pPr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想学IT的人很多，网络上也有很多免费的资源，但是他们往往需要花费大量的时间去寻找好的资源，甚至当你想学一门技术的时候，因为懒得找学习资源而放弃了。一个好的资源，可以让我们更快的学好一门技术，但是怎么找到好的资源呢？通常的做法是穷举，一个个比较，这样浪费了宝贵的时间。也有的人会百度一下，选择第一个，这样找到的资源可能并不是自己想要的。我们致力于为广大用户提供优质的学习资源，让用户能专注于学习技术本身。</w:t>
      </w:r>
    </w:p>
    <w:p>
      <w:pPr>
        <w:pStyle w:val="3"/>
        <w:numPr>
          <w:ilvl w:val="1"/>
          <w:numId w:val="1"/>
        </w:numPr>
        <w:ind w:left="720" w:hanging="720"/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</w:pPr>
      <w:bookmarkStart w:id="5" w:name="_Toc498833648"/>
      <w:r>
        <w:rPr>
          <w:rFonts w:hint="eastAsia" w:ascii="黑体" w:hAnsi="黑体" w:eastAsia="黑体" w:cs="Times New Roman"/>
          <w:b/>
          <w:snapToGrid w:val="0"/>
          <w:sz w:val="32"/>
          <w:szCs w:val="32"/>
          <w:lang w:val="en-US" w:eastAsia="zh-CN" w:bidi="ar-SA"/>
        </w:rPr>
        <w:t>问</w:t>
      </w:r>
      <w:r>
        <w:rPr>
          <w:rFonts w:hint="eastAsia" w:ascii="黑体" w:hAnsi="黑体" w:eastAsia="黑体" w:cs="黑体"/>
          <w:b/>
          <w:snapToGrid w:val="0"/>
          <w:sz w:val="36"/>
          <w:szCs w:val="36"/>
          <w:lang w:val="en-US" w:eastAsia="zh-CN" w:bidi="ar-SA"/>
        </w:rPr>
        <w:t>题说明</w:t>
      </w:r>
      <w:bookmarkEnd w:id="5"/>
    </w:p>
    <w:p>
      <w:pPr>
        <w:pStyle w:val="45"/>
      </w:pPr>
    </w:p>
    <w:tbl>
      <w:tblPr>
        <w:tblStyle w:val="2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寻找学习资源浪费宝贵的学习时间以及找不到优质的学习资源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IT技术人员，IT爱好者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浪费时间，学习技术效率低下，学习技术感到很迷茫</w:t>
            </w:r>
          </w:p>
        </w:tc>
      </w:tr>
      <w:tr>
        <w:tblPrEx>
          <w:tblLayout w:type="fixed"/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推荐你想学的优质技术资源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6" w:name="_Toc498833649"/>
      <w:r>
        <w:rPr>
          <w:rFonts w:hint="eastAsia" w:ascii="黑体" w:hAnsi="黑体" w:eastAsia="黑体" w:cs="黑体"/>
          <w:sz w:val="32"/>
          <w:szCs w:val="32"/>
        </w:rPr>
        <w:t>产品定位说明</w:t>
      </w:r>
      <w:bookmarkEnd w:id="6"/>
    </w:p>
    <w:p>
      <w:pPr>
        <w:pStyle w:val="45"/>
      </w:pPr>
    </w:p>
    <w:tbl>
      <w:tblPr>
        <w:tblStyle w:val="29"/>
        <w:tblW w:w="8190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IT技术人员，IT爱好者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IT视界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原因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高效学会一门技术，适应快速发展的社会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CSDN，博客园，简书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菜鸟教程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提供的资源是从网上海量的免费资源中筛选出来的，不全是自己站内写的。不仅仅对资源做分类，针对客户想学的技术提供一条龙服务，从优质文章到优质项目都有。</w:t>
            </w:r>
          </w:p>
        </w:tc>
      </w:tr>
    </w:tbl>
    <w:p>
      <w:pPr>
        <w:pStyle w:val="2"/>
        <w:ind w:left="720" w:hanging="720"/>
        <w:rPr>
          <w:rFonts w:hint="eastAsia" w:ascii="黑体" w:hAnsi="黑体" w:eastAsia="黑体" w:cs="黑体"/>
          <w:sz w:val="36"/>
          <w:szCs w:val="36"/>
        </w:rPr>
      </w:pPr>
      <w:bookmarkStart w:id="7" w:name="_Toc498919255"/>
      <w:bookmarkStart w:id="8" w:name="_Toc498833664"/>
      <w:r>
        <w:rPr>
          <w:rFonts w:hint="eastAsia" w:ascii="黑体" w:hAnsi="黑体" w:eastAsia="黑体" w:cs="黑体"/>
          <w:sz w:val="36"/>
          <w:szCs w:val="36"/>
        </w:rPr>
        <w:t>产品概述</w:t>
      </w:r>
      <w:bookmarkEnd w:id="7"/>
    </w:p>
    <w:p>
      <w:pPr>
        <w:pStyle w:val="3"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9" w:name="_Toc498919256"/>
      <w:r>
        <w:rPr>
          <w:rFonts w:hint="eastAsia" w:ascii="黑体" w:hAnsi="黑体" w:eastAsia="黑体" w:cs="黑体"/>
          <w:sz w:val="32"/>
          <w:szCs w:val="32"/>
        </w:rPr>
        <w:t>产品总体效果</w:t>
      </w:r>
      <w:bookmarkEnd w:id="9"/>
    </w:p>
    <w:p>
      <w:pPr>
        <w:rPr>
          <w:rFonts w:hint="eastAsia" w:ascii="Times New Roman" w:hAnsi="Times New Roman" w:eastAsia="宋体" w:cs="Times New Roman"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该推荐系统支持android端，web端和微信公众号，用户可以很方便的通过android app或者电脑端或者微信公众号学习it技术，了解it技术的最新动态。</w:t>
      </w:r>
    </w:p>
    <w:p>
      <w:pPr>
        <w:pStyle w:val="3"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10" w:name="_Toc498919257"/>
      <w:r>
        <w:rPr>
          <w:rFonts w:hint="eastAsia" w:ascii="黑体" w:hAnsi="黑体" w:eastAsia="黑体" w:cs="黑体"/>
          <w:sz w:val="32"/>
          <w:szCs w:val="32"/>
        </w:rPr>
        <w:t>功能摘要</w:t>
      </w:r>
      <w:bookmarkEnd w:id="10"/>
    </w:p>
    <w:p>
      <w:pPr>
        <w:keepNext/>
        <w:ind w:left="2880" w:right="72" w:firstLine="720"/>
        <w:rPr>
          <w:rFonts w:hint="eastAsia"/>
          <w:color w:val="FF0000"/>
        </w:rPr>
      </w:pPr>
      <w:r>
        <w:rPr>
          <w:rFonts w:hint="eastAsia" w:ascii="Times New Roman" w:hAnsi="Times New Roman" w:eastAsia="宋体" w:cs="Times New Roman"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客户支持系统</w:t>
      </w:r>
    </w:p>
    <w:p>
      <w:pPr>
        <w:keepNext/>
        <w:ind w:left="2880" w:right="72"/>
        <w:rPr>
          <w:rFonts w:hint="eastAsia"/>
          <w:color w:val="FF0000"/>
        </w:rPr>
      </w:pPr>
    </w:p>
    <w:p>
      <w:pPr>
        <w:keepNext/>
        <w:ind w:left="2880" w:right="72"/>
        <w:rPr>
          <w:rFonts w:hint="eastAsia"/>
          <w:b/>
          <w:color w:val="FF0000"/>
        </w:rPr>
      </w:pPr>
    </w:p>
    <w:tbl>
      <w:tblPr>
        <w:tblStyle w:val="29"/>
        <w:tblW w:w="7020" w:type="dxa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12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3780" w:type="dxa"/>
            <w:tcBorders>
              <w:top w:val="single" w:color="000080" w:sz="12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推送最新it技术动态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点击it技术动态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根据用户喜好，推送优质it技术文章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点击好文，选择喜好方可看到自己想看的文章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根据用户喜好，推送优质项目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点击好项目，选择喜好方可看到自己想看的项目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根据it技术最新动态，推送用户学习方向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点击学习方向，即可选择根据it技术动态推送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推送it招聘信息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点击it招聘信息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根据it招聘信息，推送相关优质教程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点击好文，选择it技术动态可看到自己想看的文章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公告发布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管理人员发布公告，用户查看公告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对劣质文章筛选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筛选精确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对劣质项目筛选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筛选精确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查看文章推荐指数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推荐精确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tcBorders>
              <w:top w:val="single" w:color="000080" w:sz="6" w:space="0"/>
              <w:left w:val="single" w:color="000080" w:sz="12" w:space="0"/>
              <w:bottom w:val="single" w:color="000080" w:sz="12" w:space="0"/>
              <w:right w:val="single" w:color="000080" w:sz="6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查看项目推荐指数</w:t>
            </w:r>
          </w:p>
        </w:tc>
        <w:tc>
          <w:tcPr>
            <w:tcW w:w="3780" w:type="dxa"/>
            <w:tcBorders>
              <w:top w:val="single" w:color="000080" w:sz="6" w:space="0"/>
              <w:left w:val="single" w:color="000080" w:sz="6" w:space="0"/>
              <w:bottom w:val="single" w:color="000080" w:sz="12" w:space="0"/>
              <w:right w:val="single" w:color="000080" w:sz="12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推荐精确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  <w:rPr>
          <w:rFonts w:hint="eastAsia" w:ascii="黑体" w:hAnsi="黑体" w:eastAsia="黑体" w:cs="黑体"/>
          <w:sz w:val="36"/>
          <w:szCs w:val="36"/>
        </w:rPr>
      </w:pPr>
      <w:bookmarkStart w:id="11" w:name="_Toc498919261"/>
      <w:r>
        <w:rPr>
          <w:rFonts w:hint="eastAsia" w:ascii="黑体" w:hAnsi="黑体" w:eastAsia="黑体" w:cs="黑体"/>
          <w:sz w:val="36"/>
          <w:szCs w:val="36"/>
        </w:rPr>
        <w:t>产品特性</w:t>
      </w:r>
      <w:bookmarkEnd w:id="11"/>
    </w:p>
    <w:p>
      <w:pPr>
        <w:pStyle w:val="3"/>
        <w:ind w:left="720" w:hanging="720"/>
        <w:rPr>
          <w:rFonts w:hint="eastAsia" w:ascii="Times New Roman" w:hAnsi="Times New Roman" w:eastAsia="宋体" w:cs="Times New Roman"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2" w:name="_Toc498919263"/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多种支付方式：</w:t>
      </w:r>
      <w:r>
        <w:rPr>
          <w:rFonts w:hint="eastAsia"/>
          <w:color w:val="FF0000"/>
        </w:rPr>
        <w:br w:type="textWrapping"/>
      </w:r>
      <w:r>
        <w:rPr>
          <w:rFonts w:hint="eastAsia" w:ascii="Times New Roman" w:hAnsi="Times New Roman" w:eastAsia="宋体" w:cs="Times New Roman"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支持线上，线下两种支付方式。</w:t>
      </w:r>
    </w:p>
    <w:bookmarkEnd w:id="12"/>
    <w:p>
      <w:pPr>
        <w:pStyle w:val="3"/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自动提醒</w:t>
      </w:r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提醒用户查看公告，了解最新it技术动态，明确自己的学习方向。</w:t>
      </w:r>
    </w:p>
    <w:p>
      <w:pPr>
        <w:pStyle w:val="3"/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基于不同身份的用户注册</w:t>
      </w:r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游客，it爱好者，it技术人员，管理员。</w:t>
      </w:r>
    </w:p>
    <w:p>
      <w:pPr>
        <w:pStyle w:val="14"/>
        <w:ind w:left="0"/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4.4</w:t>
      </w: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ab/>
      </w: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及时响应</w:t>
      </w:r>
    </w:p>
    <w:p>
      <w:pPr>
        <w:pStyle w:val="14"/>
        <w:ind w:left="0" w:firstLine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 xml:space="preserve"> </w:t>
      </w: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及时给用户想学的技术教程指引以及最新it技术动态。</w:t>
      </w:r>
    </w:p>
    <w:p>
      <w:pPr>
        <w:pStyle w:val="14"/>
        <w:ind w:left="0"/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4.5</w:t>
      </w: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ab/>
      </w:r>
      <w:r>
        <w:rPr>
          <w:rFonts w:hint="eastAsia" w:ascii="黑体" w:hAnsi="黑体" w:eastAsia="黑体" w:cs="黑体"/>
          <w:b/>
          <w:snapToGrid w:val="0"/>
          <w:sz w:val="32"/>
          <w:szCs w:val="32"/>
          <w:lang w:val="en-US" w:eastAsia="zh-CN" w:bidi="ar-SA"/>
        </w:rPr>
        <w:t>注册信息的优化查询和修改：</w:t>
      </w:r>
      <w:r>
        <w:rPr>
          <w:rFonts w:hint="eastAsia"/>
          <w:b/>
          <w:color w:val="FF0000"/>
        </w:rPr>
        <w:br w:type="textWrapping"/>
      </w: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利用数据库底层优化方式对注册信息进行优化查询和修改。</w:t>
      </w:r>
    </w:p>
    <w:p>
      <w:pPr>
        <w:pStyle w:val="2"/>
        <w:numPr>
          <w:ilvl w:val="0"/>
          <w:numId w:val="1"/>
        </w:numPr>
        <w:ind w:left="720" w:hanging="720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约束</w:t>
      </w:r>
      <w:bookmarkEnd w:id="8"/>
      <w:bookmarkStart w:id="13" w:name="_Toc498833665"/>
    </w:p>
    <w:p>
      <w:pPr>
        <w:pStyle w:val="2"/>
        <w:numPr>
          <w:ilvl w:val="0"/>
          <w:numId w:val="0"/>
        </w:numPr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5.1</w:t>
      </w:r>
      <w:r>
        <w:rPr>
          <w:rFonts w:hint="eastAsia" w:ascii="黑体" w:hAnsi="黑体" w:eastAsia="黑体" w:cs="黑体"/>
          <w:sz w:val="32"/>
          <w:szCs w:val="32"/>
        </w:rPr>
        <w:t>开发过程约束</w:t>
      </w:r>
    </w:p>
    <w:p>
      <w:pPr>
        <w:ind w:firstLine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要求本软件系统开发方要组建一支专业的开发团队，在规定时间内进行开发。</w:t>
      </w:r>
    </w:p>
    <w:p>
      <w:pPr>
        <w:pStyle w:val="2"/>
        <w:numPr>
          <w:ilvl w:val="0"/>
          <w:numId w:val="0"/>
        </w:numPr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5.2</w:t>
      </w:r>
      <w:r>
        <w:rPr>
          <w:rFonts w:hint="eastAsia" w:ascii="黑体" w:hAnsi="黑体" w:eastAsia="黑体" w:cs="黑体"/>
          <w:sz w:val="32"/>
          <w:szCs w:val="32"/>
        </w:rPr>
        <w:t>运行环境及技术约束</w:t>
      </w:r>
    </w:p>
    <w:p>
      <w:pP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为节省软件运行、维护的成本，要求未来软件运行环境尽量采用开源软件。</w:t>
      </w:r>
    </w:p>
    <w:p>
      <w:pPr>
        <w:pStyle w:val="2"/>
        <w:numPr>
          <w:ilvl w:val="0"/>
          <w:numId w:val="0"/>
        </w:numPr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5.3</w:t>
      </w:r>
      <w:r>
        <w:rPr>
          <w:rFonts w:hint="eastAsia" w:ascii="黑体" w:hAnsi="黑体" w:eastAsia="黑体" w:cs="黑体"/>
          <w:sz w:val="32"/>
          <w:szCs w:val="32"/>
        </w:rPr>
        <w:t>交付及部署约束</w:t>
      </w:r>
    </w:p>
    <w:p>
      <w:pPr>
        <w:pStyle w:val="53"/>
        <w:ind w:left="720" w:firstLine="0" w:firstLineChars="0"/>
        <w:jc w:val="left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要求必须在半年内完成开发。</w:t>
      </w:r>
    </w:p>
    <w:p>
      <w:pPr>
        <w:pStyle w:val="53"/>
        <w:ind w:left="945" w:firstLine="0" w:firstLineChars="0"/>
        <w:jc w:val="left"/>
        <w:rPr>
          <w:rFonts w:ascii="宋体" w:hAnsi="宋体"/>
          <w:b/>
          <w:sz w:val="20"/>
          <w:szCs w:val="20"/>
        </w:rPr>
      </w:pPr>
    </w:p>
    <w:p>
      <w:pPr>
        <w:pStyle w:val="2"/>
        <w:ind w:left="720" w:hanging="720"/>
        <w:rPr>
          <w:rFonts w:hint="eastAsia" w:ascii="黑体" w:hAnsi="黑体" w:eastAsia="黑体" w:cs="黑体"/>
          <w:sz w:val="36"/>
          <w:szCs w:val="36"/>
        </w:rPr>
      </w:pPr>
      <w:bookmarkStart w:id="14" w:name="_Toc498919267"/>
      <w:r>
        <w:rPr>
          <w:rFonts w:hint="eastAsia" w:ascii="黑体" w:hAnsi="黑体" w:eastAsia="黑体" w:cs="黑体"/>
          <w:sz w:val="36"/>
          <w:szCs w:val="36"/>
        </w:rPr>
        <w:t>其他产品需求</w:t>
      </w:r>
      <w:bookmarkEnd w:id="14"/>
    </w:p>
    <w:p>
      <w:pPr>
        <w:pStyle w:val="3"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15" w:name="_Toc498919269"/>
      <w:r>
        <w:rPr>
          <w:rFonts w:hint="eastAsia" w:ascii="黑体" w:hAnsi="黑体" w:eastAsia="黑体" w:cs="黑体"/>
          <w:sz w:val="32"/>
          <w:szCs w:val="32"/>
        </w:rPr>
        <w:t>系统需求</w:t>
      </w:r>
      <w:bookmarkEnd w:id="15"/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可以访问互联网</w:t>
      </w:r>
    </w:p>
    <w:p>
      <w:pPr>
        <w:pStyle w:val="3"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16" w:name="_Toc498919270"/>
      <w:r>
        <w:rPr>
          <w:rFonts w:hint="eastAsia" w:ascii="黑体" w:hAnsi="黑体" w:eastAsia="黑体" w:cs="黑体"/>
          <w:sz w:val="32"/>
          <w:szCs w:val="32"/>
        </w:rPr>
        <w:t>性能需求</w:t>
      </w:r>
      <w:bookmarkEnd w:id="16"/>
    </w:p>
    <w:p>
      <w:pPr>
        <w:ind w:left="720"/>
        <w:rPr>
          <w:rFonts w:hint="eastAsia"/>
          <w:b/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要求APP在处理任何业务操作时，响应时间不超过10秒。</w:t>
      </w:r>
    </w:p>
    <w:p>
      <w:pPr>
        <w:pStyle w:val="3"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17" w:name="_Toc498919271"/>
      <w:r>
        <w:rPr>
          <w:rFonts w:hint="eastAsia" w:ascii="黑体" w:hAnsi="黑体" w:eastAsia="黑体" w:cs="黑体"/>
          <w:sz w:val="32"/>
          <w:szCs w:val="32"/>
        </w:rPr>
        <w:t>环境需求</w:t>
      </w:r>
      <w:bookmarkEnd w:id="17"/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服务器正常工作</w:t>
      </w:r>
    </w:p>
    <w:p>
      <w:pPr>
        <w:ind w:left="720"/>
        <w:rPr>
          <w:rFonts w:hint="eastAsia"/>
          <w:b/>
        </w:rPr>
      </w:pPr>
    </w:p>
    <w:p>
      <w:pPr>
        <w:pStyle w:val="2"/>
        <w:ind w:left="720" w:leftChars="0" w:hanging="720" w:firstLineChars="0"/>
        <w:rPr>
          <w:rFonts w:hint="eastAsia" w:ascii="黑体" w:hAnsi="黑体" w:eastAsia="黑体" w:cs="黑体"/>
          <w:sz w:val="36"/>
          <w:szCs w:val="36"/>
        </w:rPr>
      </w:pPr>
      <w:bookmarkStart w:id="18" w:name="_Toc498919279"/>
      <w:r>
        <w:rPr>
          <w:rFonts w:hint="eastAsia" w:ascii="黑体" w:hAnsi="黑体" w:eastAsia="黑体" w:cs="黑体"/>
          <w:sz w:val="36"/>
          <w:szCs w:val="36"/>
        </w:rPr>
        <w:t>附录</w:t>
      </w:r>
      <w:bookmarkEnd w:id="18"/>
    </w:p>
    <w:p>
      <w:pPr>
        <w:pStyle w:val="3"/>
        <w:widowControl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19" w:name="_Toc498919280"/>
      <w:r>
        <w:rPr>
          <w:rFonts w:hint="eastAsia" w:ascii="黑体" w:hAnsi="黑体" w:eastAsia="黑体" w:cs="黑体"/>
          <w:sz w:val="32"/>
          <w:szCs w:val="32"/>
        </w:rPr>
        <w:t>工作量</w:t>
      </w:r>
      <w:bookmarkEnd w:id="19"/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两个月内完成全部开发工作</w:t>
      </w:r>
    </w:p>
    <w:p>
      <w:pPr>
        <w:pStyle w:val="3"/>
        <w:widowControl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20" w:name="_Toc498919281"/>
      <w:r>
        <w:rPr>
          <w:rFonts w:hint="eastAsia" w:ascii="黑体" w:hAnsi="黑体" w:eastAsia="黑体" w:cs="黑体"/>
          <w:sz w:val="32"/>
          <w:szCs w:val="32"/>
        </w:rPr>
        <w:t>风险</w:t>
      </w:r>
      <w:bookmarkEnd w:id="20"/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无重大风险</w:t>
      </w:r>
    </w:p>
    <w:p>
      <w:pPr>
        <w:pStyle w:val="3"/>
        <w:widowControl/>
        <w:ind w:left="720" w:hanging="720"/>
        <w:rPr>
          <w:rFonts w:hint="eastAsia" w:ascii="黑体" w:hAnsi="黑体" w:eastAsia="黑体" w:cs="黑体"/>
          <w:sz w:val="32"/>
          <w:szCs w:val="32"/>
        </w:rPr>
      </w:pPr>
      <w:bookmarkStart w:id="21" w:name="_Toc498919282"/>
      <w:r>
        <w:rPr>
          <w:rFonts w:hint="eastAsia" w:ascii="黑体" w:hAnsi="黑体" w:eastAsia="黑体" w:cs="黑体"/>
          <w:sz w:val="32"/>
          <w:szCs w:val="32"/>
        </w:rPr>
        <w:t>稳定性</w:t>
      </w:r>
      <w:bookmarkEnd w:id="21"/>
    </w:p>
    <w:p>
      <w:pPr>
        <w:ind w:left="720"/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snapToGrid w:val="0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基本稳定不需要更改</w:t>
      </w:r>
    </w:p>
    <w:bookmarkEnd w:id="13"/>
    <w:p>
      <w:pPr>
        <w:ind w:left="72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&lt;upc&gt;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&lt;upc&gt;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&lt;IT视界&gt;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业务前景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05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30"/>
    <w:rsid w:val="00255D29"/>
    <w:rsid w:val="00280C1B"/>
    <w:rsid w:val="003E092C"/>
    <w:rsid w:val="00463AB1"/>
    <w:rsid w:val="005C11EC"/>
    <w:rsid w:val="006E4A4A"/>
    <w:rsid w:val="00852A90"/>
    <w:rsid w:val="009C14EA"/>
    <w:rsid w:val="00A57687"/>
    <w:rsid w:val="00AE7CF2"/>
    <w:rsid w:val="00BF0330"/>
    <w:rsid w:val="00F852D2"/>
    <w:rsid w:val="00FF3064"/>
    <w:rsid w:val="14287022"/>
    <w:rsid w:val="2BCA4A83"/>
    <w:rsid w:val="2F14238D"/>
    <w:rsid w:val="552D3EE3"/>
    <w:rsid w:val="6AB34B9C"/>
    <w:rsid w:val="6C646C7E"/>
    <w:rsid w:val="781A5EFF"/>
    <w:rsid w:val="7A6E5E37"/>
    <w:rsid w:val="7C8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name="Normal Indent"/>
    <w:lsdException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qFormat/>
    <w:uiPriority w:val="0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qFormat/>
    <w:uiPriority w:val="0"/>
  </w:style>
  <w:style w:type="character" w:styleId="33">
    <w:name w:val="Hyperlink"/>
    <w:basedOn w:val="30"/>
    <w:semiHidden/>
    <w:qFormat/>
    <w:uiPriority w:val="0"/>
    <w:rPr>
      <w:color w:val="0000FF"/>
      <w:u w:val="single"/>
    </w:rPr>
  </w:style>
  <w:style w:type="character" w:styleId="34">
    <w:name w:val="footnote reference"/>
    <w:basedOn w:val="30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qFormat/>
    <w:uiPriority w:val="0"/>
    <w:pPr>
      <w:tabs>
        <w:tab w:val="left" w:pos="540"/>
        <w:tab w:val="left" w:pos="669"/>
        <w:tab w:val="left" w:pos="1020"/>
      </w:tabs>
      <w:spacing w:after="120"/>
    </w:pPr>
    <w:rPr>
      <w:rFonts w:ascii="Times New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paragraph" w:styleId="53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="Calibri" w:hAnsi="Calibri"/>
      <w:snapToGrid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T\Downloads\&#19994;&#21153;&#21069;&#262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业务前景</Template>
  <Company>&lt;公司名称&gt;</Company>
  <Pages>6</Pages>
  <Words>450</Words>
  <Characters>2565</Characters>
  <Lines>21</Lines>
  <Paragraphs>6</Paragraphs>
  <TotalTime>13</TotalTime>
  <ScaleCrop>false</ScaleCrop>
  <LinksUpToDate>false</LinksUpToDate>
  <CharactersWithSpaces>3009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2019-03-07T01:35:00Z</dcterms:created>
  <dc:creator>DMT</dc:creator>
  <cp:lastModifiedBy>just so so</cp:lastModifiedBy>
  <dcterms:modified xsi:type="dcterms:W3CDTF">2019-03-08T05:01:50Z</dcterms:modified>
  <dc:subject>&lt;项目名称&gt;</dc:subject>
  <dc:title>业务前景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