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0"/>
        </w:rPr>
        <w:t>三相电并网仿真教学系统</w:t>
      </w:r>
    </w:p>
    <w:p>
      <w:pPr>
        <w:jc w:val="center"/>
      </w:pPr>
      <w:r>
        <w:t>硬件替代计划（L1/L2 手动硬件化聚焦版）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F4E79"/>
                <w:sz w:val="19"/>
              </w:rPr>
              <w:t>文档版本</w:t>
            </w:r>
          </w:p>
        </w:tc>
        <w:tc>
          <w:tcPr>
            <w:tcW w:type="dxa" w:w="8424"/>
            <w:vAlign w:val="center"/>
          </w:tcPr>
          <w:p>
            <w:r>
              <w:t>V0.4 L1/L2 手动硬件化聚焦版</w:t>
            </w:r>
          </w:p>
        </w:tc>
      </w:tr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F4E79"/>
                <w:sz w:val="19"/>
              </w:rPr>
              <w:t>编制日期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2026-05-18</w:t>
            </w:r>
          </w:p>
        </w:tc>
      </w:tr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F4E79"/>
                <w:sz w:val="19"/>
              </w:rPr>
              <w:t>适用对象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三相电并网仿真教学系统后续硬件替代规划</w:t>
            </w:r>
          </w:p>
        </w:tc>
      </w:tr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F4E79"/>
                <w:sz w:val="19"/>
              </w:rPr>
              <w:t>本轮重点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>
              <w:t>只展开 L1 操作硬件化、L2 测量硬件化，以及 V1/V2 阶段边界；自动采集统一归入后续扩展功能。</w:t>
            </w:r>
            <w:r>
              <w:rPr>
                <w:rFonts w:ascii="Arial" w:hAnsi="Arial" w:eastAsia="Microsoft YaHei"/>
                <w:b w:val="0"/>
                <w:sz w:val="19"/>
              </w:rPr>
            </w:r>
          </w:p>
        </w:tc>
      </w:tr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F4E79"/>
                <w:sz w:val="19"/>
              </w:rPr>
              <w:t>配套总览图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docs/hardware_l1_l2_overview.drawio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3F8"/>
            <w:top w:val="single" w:sz="8" w:space="0" w:color="6C8EBF"/>
            <w:left w:val="single" w:sz="8" w:space="0" w:color="6C8EBF"/>
            <w:bottom w:val="single" w:sz="8" w:space="0" w:color="6C8EBF"/>
            <w:right w:val="single" w:sz="8" w:space="0" w:color="6C8EBF"/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sz w:val="21"/>
              </w:rPr>
              <w:t>本版定位</w:t>
              <w:br/>
              <w:t>本文件用于冻结硬件化的近期讨论边界。V1/V2 的核心目标是实体操作与真实端子手动测量闭环；这已经可以大致满足硬件化训练需求。自动采集主要用于提升便利性和考核严谨性，统一放入后续扩展功能。主文不展开 L3/L4 的详细方案；L3/L4 仅在后续扩展边界中说明必须提前遵守的约束。硬件开发可以从 L1/L2 的 IO 点、端子布局、安全约束和适配层语义开始。</w:t>
            </w:r>
            <w:r/>
          </w:p>
        </w:tc>
      </w:tr>
    </w:tbl>
    <w:p/>
    <w:p>
      <w:pPr>
        <w:pStyle w:val="Heading1"/>
      </w:pPr>
      <w:r>
        <w:t>1. 项目目标与本轮范围</w:t>
      </w:r>
    </w:p>
    <w:p>
      <w:r>
        <w:t>本项目的硬件替代目标，是把现有纯软件仿真的三相电并网教学系统，逐步升级为“上位机教学与考核平台 + 下位机硬件操作与测量平台”的软硬结合实训系统。当前讨论优先覆盖 L1 和 L2，因为这两层承载了学生 80% 以上的可见操作和测量动作。</w:t>
      </w:r>
    </w:p>
    <w:p>
      <w:pPr>
        <w:pStyle w:val="ListBullet"/>
        <w:spacing w:after="40"/>
      </w:pPr>
      <w:r>
        <w:t>上位机继续保留五步流程、题库、评分、日志、可视化和报告。</w:t>
      </w:r>
    </w:p>
    <w:p>
      <w:pPr>
        <w:pStyle w:val="ListBullet"/>
        <w:spacing w:after="40"/>
      </w:pPr>
      <w:r>
        <w:t>硬件侧优先替代实体操作、状态反馈、安全端子、普通仪表测量和手动录入闭环。</w:t>
      </w:r>
    </w:p>
    <w:p>
      <w:pPr>
        <w:pStyle w:val="ListBullet"/>
        <w:spacing w:after="40"/>
      </w:pPr>
      <w:r>
        <w:t>V1 聚焦“真实操作 + 真实端子测量 + 手动录入 + 软件判定”。</w:t>
      </w:r>
    </w:p>
    <w:p>
      <w:pPr>
        <w:pStyle w:val="ListBullet"/>
        <w:spacing w:after="40"/>
      </w:pPr>
      <w:r>
        <w:t>V2 是测量硬件化完善层，重点仍是低压端子、测量指引、手动录入口径和故障现象可测；自动采集不作为 V2 必选项。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范围项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本轮纳入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本轮不展开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教学流程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五步流程在上位机保留；L1/L2 提供真实操作和测量输入。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不把评分逻辑、题库答案固化进下位机。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硬件层级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L1 操作硬件化；L2 测量硬件化。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L3 故障闭锁、L4 波形/保护仅做边界约束。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阶段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V1/V2 作为近期硬件化设计依据。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V3/V4 后续再按需求展开。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测量方式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V1 使用普通万用表/相序仪实测并手动录入；V2 选择性加入自动采集。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t>自动采集、表笔识别和状态码上传统一归入后续扩展功能，不作为 V1/V2 的前置条件。</w:t>
            </w:r>
            <w:r>
              <w:rPr>
                <w:rFonts w:ascii="Arial" w:hAnsi="Arial" w:eastAsia="Microsoft YaHei"/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t>2. 四层总览与职责边界</w:t>
      </w:r>
    </w:p>
    <w:p>
      <w:r>
        <w:t>本轮总览图采用四层表达：上位机软件层、统一适配层、硬件实训台 L1/L2、下位机与低压信号层。四层的目的，是避免把教学逻辑、硬件协议、实体面板和低压信号混在一起。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不承担的职责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上位机软件层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组织教学流程、手动录入、判定读数、评分、日志、报告和回放。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不直接绑定开发板寄存器；不作为唯一安全保护。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统一适配层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把 PlantCommand / PlantSnapshot 等语义转换为具体硬件协议；屏蔽串口、USB、网络或开发板差异。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不承载题库答案、评分规则和复杂教学提示。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硬件实训台 L1/L2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给学生提供可见、可触、可测的操作面板和低压端子区。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不在本层讨论 MCU 选型、板级原理图和 L3/L4 深度闭锁。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下位机与低压信号层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采集 DI、驱动 DO、生成低压等效信号、执行基础联锁和失效安全。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不替代上位机的教学组织和考核资产。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5F5"/>
            <w:top w:val="single" w:sz="8" w:space="0" w:color="999999"/>
            <w:left w:val="single" w:sz="8" w:space="0" w:color="999999"/>
            <w:bottom w:val="single" w:sz="8" w:space="0" w:color="999999"/>
            <w:right w:val="single" w:sz="8" w:space="0" w:color="999999"/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sz w:val="21"/>
              </w:rPr>
              <w:t>总览图使用方式</w:t>
            </w:r>
            <w:r>
              <w:br/>
              <w:t>配套 draw.io 文件只作为 L1/L2 和 V1/V2 的总览图，不作为开发板原理图、端子排施工图或 IO 点表。后续硬件设计应在此基础上再拆出 IO 点表、端子排图、低压信号表和安全联锁表。</w:t>
            </w:r>
          </w:p>
        </w:tc>
      </w:tr>
    </w:tbl>
    <w:p/>
    <w:p>
      <w:pPr>
        <w:pStyle w:val="Heading1"/>
      </w:pPr>
      <w:r>
        <w:t>3. L1 / V1：实体操作硬件化</w:t>
      </w:r>
    </w:p>
    <w:p>
      <w:r>
        <w:t>L1 的目标是把鼠标点击变成真实实体动作。它优先服务学生操作习惯训练，让学生通过按钮、旋钮、开关和状态灯完成并网前操作，而不是继续依赖纯软件控件。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L1 对象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建议纳入 V1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验收关注点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机组操作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Gen1/Gen2 启动、停止、模式选择。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实体动作能及时上传；日志能记录来源；状态灯与软件一致。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断路器操作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合闸、分闸、工作位/脱开位反馈。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误操作有闭锁反馈；上位机不能只凭命令假定动作成功。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接地方式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断开、小电阻接地、直接接地的实体选择或反馈。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第一步回路测试与后续 PT 测试的接地门禁一致。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急停与状态灯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急停、电源、通信、故障、闭锁、运行、合闸等指示。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急停独立于上位机；状态灯不能只由软件模拟。</w:t>
            </w:r>
          </w:p>
        </w:tc>
      </w:tr>
    </w:tbl>
    <w:p/>
    <w:p>
      <w:pPr>
        <w:pStyle w:val="ListBullet"/>
        <w:spacing w:after="40"/>
      </w:pPr>
      <w:r>
        <w:t>L1 先冻结“学生会操作什么”和“上位机会收到什么状态”，暂不展开开发板引脚分配。</w:t>
      </w:r>
    </w:p>
    <w:p>
      <w:pPr>
        <w:pStyle w:val="ListBullet"/>
        <w:spacing w:after="40"/>
      </w:pPr>
      <w:r>
        <w:t>L1 的输出动作必须有反馈闭环，不能只记录“命令已发送”。</w:t>
      </w:r>
    </w:p>
    <w:p>
      <w:pPr>
        <w:pStyle w:val="ListBullet"/>
        <w:spacing w:after="40"/>
      </w:pPr>
      <w:r>
        <w:t>V1 不要求实现完整硬件故障矩阵，但必须为后续闭锁和故障反馈预留语义。</w:t>
      </w:r>
    </w:p>
    <w:p>
      <w:pPr>
        <w:pStyle w:val="Heading1"/>
      </w:pPr>
      <w:r>
        <w:t>4. L2 / V1-V2：真实测量硬件化</w:t>
      </w:r>
    </w:p>
    <w:p>
      <w:r>
        <w:t>L2 的目标是让学生面对真实标注端子，使用普通万用表或相序仪完成测量动作，并由上位机保存结构化测量记录。L2 不等于一开始就实现全自动采集；V1 的重点是手动测量闭环，自动采集转入后续扩展功能。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测量对象</w:t>
            </w:r>
          </w:p>
        </w:tc>
        <w:tc>
          <w:tcPr>
            <w:tcW w:type="dxa" w:w="49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V1 做法</w:t>
            </w:r>
          </w:p>
        </w:tc>
        <w:tc>
          <w:tcPr>
            <w:tcW w:type="dxa" w:w="36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V2 增强方向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回路连通性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标注 LOOP_G1_A/B/C 与 LOOP_G2_A/B/C，学生用万用表通断挡测量 AA/BB/CC/AB/AC/BC 并手动录入。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通断自动检测可作为增强项，不作为 V2 必选。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PT 线电压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标注 PT1/PT2/PT3 的 A/B/C 低压安全端子，学生测 AB/BC/CA 后手动录入。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优先考虑自动采集对象之一。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PT 相序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学生使用相序仪读取 ABC/BCA/CAB/ACB/BAC/CBA/异常，并手动录入。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相序自动识别作为可选增强，不强制纳入 V2 首版。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PT 二次端子压差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学生测 PT1/PT2 或 PT3/PT2 对应端子压差并手动录入。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优先考虑自动采集对象之一。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op w:val="single" w:sz="8" w:space="0" w:color="D6B656"/>
            <w:left w:val="single" w:sz="8" w:space="0" w:color="D6B656"/>
            <w:bottom w:val="single" w:sz="8" w:space="0" w:color="D6B656"/>
            <w:right w:val="single" w:sz="8" w:space="0" w:color="D6B656"/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sz w:val="21"/>
              </w:rPr>
              <w:t>V2 新表述</w:t>
              <w:br/>
              <w:t>V2 定义为“测量硬件化完善”：在 V1 手动测量闭环基础上，继续完善低压端子、测量指引、手动录入口径和故障现象可测性。自动采集、通断自动检测、相序自动识别和表笔识别统一归入后续扩展功能，不作为 V2 必选项。</w:t>
            </w:r>
            <w:r/>
          </w:p>
        </w:tc>
      </w:tr>
    </w:tbl>
    <w:p/>
    <w:p>
      <w:pPr>
        <w:pStyle w:val="ListBullet"/>
        <w:spacing w:after="40"/>
      </w:pPr>
      <w:r>
        <w:t>L2 端子必须保持安全低压、隔离限流、标注清晰。</w:t>
      </w:r>
    </w:p>
    <w:p>
      <w:pPr>
        <w:pStyle w:val="ListBullet"/>
        <w:spacing w:after="40"/>
      </w:pPr>
      <w:r>
        <w:t>V1 手动录入必须保存 measurement_id、origin、terminal_ids、读数、单位、时间戳和判定结果。</w:t>
      </w:r>
    </w:p>
    <w:p>
      <w:pPr>
        <w:pStyle w:val="ListBullet"/>
        <w:spacing w:after="40"/>
      </w:pPr>
      <w:r>
        <w:t>后续自动上传时使用 origin="hardware"，但不能破坏 V1/V2 的 origin="manual" 手动测量闭环。</w:t>
      </w:r>
    </w:p>
    <w:p>
      <w:pPr>
        <w:pStyle w:val="ListBullet"/>
        <w:spacing w:after="40"/>
      </w:pPr>
      <w:r>
        <w:t>自动采集只增强便利性和考核严谨性，不应成为 V1/V2 硬件化闭环的前置条件。</w:t>
      </w:r>
    </w:p>
    <w:p>
      <w:pPr>
        <w:pStyle w:val="Heading1"/>
      </w:pPr>
      <w:r>
        <w:t>5. V1/V2 阶段边界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必选内容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可选/后续内容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V1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先完成真实操作与真实测量闭环。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实体操作面板、状态反馈、安全端子、普通万用表/相序仪、手动录入、上位机判定和日志。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自动采集、表笔识别、复杂故障矩阵、同步参数采集。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V2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t>在 V1 基础上完善真实端子测量和手动录入闭环。</w:t>
            </w:r>
            <w:r>
              <w:rPr>
                <w:rFonts w:ascii="Arial" w:hAnsi="Arial" w:eastAsia="Microsoft YaHei"/>
                <w:b w:val="0"/>
                <w:sz w:val="19"/>
              </w:rPr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t>PT 低压信号源稳定、测量端子清晰、手动录入口径明确、故障现象可由普通仪表测得。</w:t>
            </w:r>
            <w:r>
              <w:rPr>
                <w:rFonts w:ascii="Arial" w:hAnsi="Arial" w:eastAsia="Microsoft YaHei"/>
                <w:b w:val="0"/>
                <w:sz w:val="19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t>自动采集、通断自动检测、相序自动识别、表笔插入检测、端子编码、防误填机制。</w:t>
            </w:r>
            <w:r>
              <w:rPr>
                <w:rFonts w:ascii="Arial" w:hAnsi="Arial" w:eastAsia="Microsoft YaHei"/>
                <w:b w:val="0"/>
                <w:sz w:val="19"/>
              </w:rPr>
            </w:r>
          </w:p>
        </w:tc>
      </w:tr>
    </w:tbl>
    <w:p/>
    <w:p>
      <w:r>
        <w:t>后续扩展功能可以继续按成本、风险和教学价值拆成若干子阶段，而不是一次性完成全部自动化：</w:t>
      </w:r>
    </w:p>
    <w:p>
      <w:pPr>
        <w:pStyle w:val="ListNumber"/>
        <w:spacing w:after="40"/>
      </w:pPr>
      <w:r>
        <w:t>扩展 1：优先评估 PT 线电压和 PT 二次端子压差的自动采集。</w:t>
      </w:r>
    </w:p>
    <w:p>
      <w:pPr>
        <w:pStyle w:val="ListNumber"/>
        <w:spacing w:after="40"/>
      </w:pPr>
      <w:r>
        <w:t>扩展 2：按需要加入通断自动检测。</w:t>
      </w:r>
    </w:p>
    <w:p>
      <w:pPr>
        <w:pStyle w:val="ListNumber"/>
        <w:spacing w:after="40"/>
      </w:pPr>
      <w:r>
        <w:t>扩展 3：按需要加入相序自动识别。</w:t>
      </w:r>
    </w:p>
    <w:p>
      <w:pPr>
        <w:pStyle w:val="ListNumber"/>
        <w:spacing w:after="40"/>
      </w:pPr>
      <w:r>
        <w:t>扩展 4：按考核严格程度决定是否加入表笔识别、端子编码和防误填。</w:t>
      </w:r>
    </w:p>
    <w:p>
      <w:pPr>
        <w:pStyle w:val="Heading1"/>
      </w:pPr>
      <w:r>
        <w:t>6. 提前界定的基本约束</w:t>
      </w:r>
    </w:p>
    <w:p>
      <w:r>
        <w:t>即使本版不展开 L3/L4，以下约束也必须在 L1/L2 硬件化一开始就遵守，否则后续会返工。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约束类别</w:t>
            </w:r>
          </w:p>
        </w:tc>
        <w:tc>
          <w:tcPr>
            <w:tcW w:type="dxa" w:w="84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必须提前界定的要求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安全约束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学生可触及端子必须为安全低压或经隔离、限流、熔断保护；误插、跨相测量、端子短接时不得损坏设备。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急停约束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急停必须独立于上位机和普通通信；急停后关键输出断开，未人工复位不得恢复。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失效安全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通信超时、下位机复位、掉电时 DO 默认断开，故障矩阵和输出回到无危险状态。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反馈闭环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按钮、断路器、继电器、状态灯和测量通道都应有反馈或自检；上位机不能仅凭命令假定硬件动作完成。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接口约束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上位机 service 不直接依赖串口字段或寄存器；必须通过统一适配层映射 PlantSnapshot / PlantCommand。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数据约束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manual 和 hardware 测量共用同一 measurement schema；读数来源由 origin 区分，不另造记录结构。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教学约束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硬件端不保存题库隐藏答案和完整评分规则；端子指引可以告诉学生测哪里，不能泄露期望值。</w:t>
            </w:r>
          </w:p>
        </w:tc>
      </w:tr>
    </w:tbl>
    <w:p/>
    <w:p>
      <w:pPr>
        <w:pStyle w:val="Heading1"/>
      </w:pPr>
      <w:r>
        <w:t>7. 后续扩展边界（L3/L4，仅界定，不展开）</w:t>
      </w:r>
    </w:p>
    <w:p>
      <w:r>
        <w:t>L3/L4 不作为本轮主文展开对象，但必须保留边界，避免 L1/L2 设计阻断后续升级。</w:t>
      </w:r>
    </w:p>
    <w:p>
      <w:pPr>
        <w:pStyle w:val="ListBullet"/>
        <w:spacing w:after="40"/>
      </w:pPr>
      <w:r>
        <w:t>L3 可覆盖故障矩阵、sync_ok、合闸闭锁、故障未修复闭锁和闭锁原因上传。</w:t>
      </w:r>
    </w:p>
    <w:p>
      <w:pPr>
        <w:pStyle w:val="ListBullet"/>
        <w:spacing w:after="40"/>
      </w:pPr>
      <w:r>
        <w:t>L4 可覆盖 ΔU、Δf、Δφ、波形采样、事件录波、过流/欠压等高级测量与保护。</w:t>
      </w:r>
    </w:p>
    <w:p>
      <w:pPr>
        <w:pStyle w:val="ListBullet"/>
        <w:spacing w:after="40"/>
      </w:pPr>
      <w:r>
        <w:t>L1/L2 的 IO、端子和适配层字段命名，应避免与未来 L3/L4 冲突。</w:t>
      </w:r>
    </w:p>
    <w:p>
      <w:pPr>
        <w:pStyle w:val="ListBullet"/>
        <w:spacing w:after="40"/>
      </w:pPr>
      <w:r>
        <w:t>后续是否实现自动采集、L3/L4，应在 V1/V2 手动硬件化闭环验收后，根据教学价值、成本和安全风险单独决策。</w:t>
      </w:r>
    </w:p>
    <w:p>
      <w:pPr>
        <w:pStyle w:val="Heading1"/>
      </w:pPr>
      <w:r>
        <w:t>8. 是否可以开始考虑硬件化</w:t>
      </w:r>
    </w:p>
    <w:p>
      <w:r>
        <w:t>可以开始考虑硬件化。当前判断是：手动测量闭环已经可以大致满足硬件化训练需求，因此建议先冻结 L1/L2 的设计输入，而不是马上决定具体开发板型号、自动采集模块或板级原理图。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下一步输入</w:t>
            </w:r>
          </w:p>
        </w:tc>
        <w:tc>
          <w:tcPr>
            <w:tcW w:type="dxa" w:w="84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需要产出的内容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L1 IO 点表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按钮、旋钮、位置反馈、状态灯、急停、闭锁灯的编号、常开/常闭、反馈语义。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L2 端子分组图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LOOP、PT1/PT2/PT3、测试公共端、端子标签、安全标识和仪表测量路径。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低压信号口径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PT 低压信号范围、线电压读数口径、压差范围、通断与相序读数定义。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适配层字段表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PlantSnapshot / PlantCommand 的最小字段集合，manual/hardware 数据如何进入统一 schema。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安全联锁清单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急停、合闸、通信超时、复位、掉电、维护模式的硬件/下位机约束。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V1 验收用例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实体操作响应、手动测量录入、日志记录、安全状态和通信稳定性。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2F0D9"/>
            <w:top w:val="single" w:sz="8" w:space="0" w:color="82B366"/>
            <w:left w:val="single" w:sz="8" w:space="0" w:color="82B366"/>
            <w:bottom w:val="single" w:sz="8" w:space="0" w:color="82B366"/>
            <w:right w:val="single" w:sz="8" w:space="0" w:color="82B366"/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sz w:val="21"/>
              </w:rPr>
              <w:t>规划结论</w:t>
              <w:br/>
              <w:t>本项目可以进入 L1/L2 硬件化设计准备阶段。优先冻结实体操作、低压端子、普通仪表测量和手动录入闭环；自动采集作为后续扩展功能处理。开发板选型应在 IO 点表、端子分组、安全联锁和适配层字段初步稳定后再进行。</w:t>
            </w:r>
            <w:r/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ThreePhase Hardware Replacement Plan · L1/L2 Manual Hardware Focus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