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南宁市教育路22号南湖御景</w:t>
      </w:r>
    </w:p>
    <w:p>
      <w:pPr>
        <w:bidi w:val="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桃源商业广场情况汇报</w:t>
      </w:r>
    </w:p>
    <w:p>
      <w:pPr>
        <w:bidi w:val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firstLine="0" w:firstLineChars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项目基本情况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桃源商业广场位于</w:t>
      </w:r>
      <w:r>
        <w:rPr>
          <w:rFonts w:hint="eastAsia" w:ascii="微软雅黑" w:hAnsi="微软雅黑" w:eastAsia="微软雅黑" w:cs="微软雅黑"/>
          <w:sz w:val="24"/>
          <w:szCs w:val="24"/>
        </w:rPr>
        <w:t>南宁市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教育路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22号</w:t>
      </w:r>
      <w:r>
        <w:rPr>
          <w:rFonts w:hint="eastAsia" w:ascii="微软雅黑" w:hAnsi="微软雅黑" w:eastAsia="微软雅黑" w:cs="微软雅黑"/>
          <w:sz w:val="24"/>
          <w:szCs w:val="24"/>
        </w:rPr>
        <w:t>南湖御景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商住综合体中，</w:t>
      </w:r>
      <w:r>
        <w:rPr>
          <w:rFonts w:hint="eastAsia" w:ascii="微软雅黑" w:hAnsi="微软雅黑" w:eastAsia="微软雅黑" w:cs="微软雅黑"/>
          <w:sz w:val="24"/>
          <w:szCs w:val="24"/>
        </w:rPr>
        <w:t>商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业广</w:t>
      </w:r>
      <w:r>
        <w:rPr>
          <w:rFonts w:hint="eastAsia" w:ascii="微软雅黑" w:hAnsi="微软雅黑" w:eastAsia="微软雅黑" w:cs="微软雅黑"/>
          <w:sz w:val="24"/>
          <w:szCs w:val="24"/>
        </w:rPr>
        <w:t>场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共计四层，总建筑</w:t>
      </w:r>
      <w:r>
        <w:rPr>
          <w:rFonts w:hint="eastAsia" w:ascii="微软雅黑" w:hAnsi="微软雅黑" w:eastAsia="微软雅黑" w:cs="微软雅黑"/>
          <w:sz w:val="24"/>
          <w:szCs w:val="24"/>
        </w:rPr>
        <w:t>面积为14931.93㎡，其中一层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层高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5.1米，</w:t>
      </w:r>
      <w:r>
        <w:rPr>
          <w:rFonts w:hint="eastAsia" w:ascii="微软雅黑" w:hAnsi="微软雅黑" w:eastAsia="微软雅黑" w:cs="微软雅黑"/>
          <w:sz w:val="24"/>
          <w:szCs w:val="24"/>
        </w:rPr>
        <w:t>建筑面积2373.3㎡，二至四层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层高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4.5米，</w:t>
      </w:r>
      <w:r>
        <w:rPr>
          <w:rFonts w:hint="eastAsia" w:ascii="微软雅黑" w:hAnsi="微软雅黑" w:eastAsia="微软雅黑" w:cs="微软雅黑"/>
          <w:sz w:val="24"/>
          <w:szCs w:val="24"/>
        </w:rPr>
        <w:t>每层建筑面积4186.21㎡。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可供商场使用的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地面停车位30个，地下停车位（负一层、负二层）约170个。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轨道交通6号线唐城路站西北侧出入口将设在本项目上</w:t>
      </w:r>
    </w:p>
    <w:p>
      <w:p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6272530" cy="4705985"/>
            <wp:effectExtent l="0" t="0" r="1270" b="5715"/>
            <wp:docPr id="2" name="图片 2" descr="f57b18b3583ad632d19d05c60a1c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57b18b3583ad632d19d05c60a1c2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numPr>
          <w:ilvl w:val="0"/>
          <w:numId w:val="1"/>
        </w:numPr>
        <w:bidi w:val="0"/>
        <w:ind w:left="42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区位情况</w:t>
      </w:r>
    </w:p>
    <w:p>
      <w:pPr>
        <w:numPr>
          <w:ilvl w:val="0"/>
          <w:numId w:val="0"/>
        </w:numPr>
        <w:bidi w:val="0"/>
        <w:ind w:left="420"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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地理位置优越：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位于即将建设的轨道交通6号线唐城路站的十字路口</w:t>
      </w:r>
    </w:p>
    <w:p>
      <w:pPr>
        <w:numPr>
          <w:ilvl w:val="0"/>
          <w:numId w:val="0"/>
        </w:numPr>
        <w:bidi w:val="0"/>
        <w:ind w:left="42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周边学校: 广西艺术学院, 南湖小学, 南宁六职校等</w:t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435600" cy="4491990"/>
            <wp:effectExtent l="0" t="0" r="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jc w:val="center"/>
      </w:pP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642610" cy="815975"/>
            <wp:effectExtent l="0" t="0" r="889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47640" cy="3382010"/>
            <wp:effectExtent l="0" t="0" r="1016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三、招商及运营情况</w:t>
      </w:r>
    </w:p>
    <w:p>
      <w:pPr>
        <w:numPr>
          <w:ilvl w:val="0"/>
          <w:numId w:val="2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2373.3  </w:t>
      </w:r>
      <w:r>
        <w:rPr>
          <w:rFonts w:hint="eastAsia" w:ascii="微软雅黑" w:hAnsi="微软雅黑" w:eastAsia="微软雅黑" w:cs="微软雅黑"/>
          <w:sz w:val="24"/>
          <w:szCs w:val="24"/>
        </w:rPr>
        <w:t>平方米，共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17</w:t>
      </w:r>
      <w:r>
        <w:rPr>
          <w:rFonts w:hint="eastAsia" w:ascii="微软雅黑" w:hAnsi="微软雅黑" w:eastAsia="微软雅黑" w:cs="微软雅黑"/>
          <w:sz w:val="24"/>
          <w:szCs w:val="24"/>
        </w:rPr>
        <w:t>间铺面，目前已签约、缴纳预留金铺面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13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t>间，占一层招商面积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70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t>%，未签约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和协商退租</w:t>
      </w:r>
      <w:r>
        <w:rPr>
          <w:rFonts w:hint="eastAsia" w:ascii="微软雅黑" w:hAnsi="微软雅黑" w:eastAsia="微软雅黑" w:cs="微软雅黑"/>
          <w:sz w:val="24"/>
          <w:szCs w:val="24"/>
        </w:rPr>
        <w:t>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间（临街铺面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t>间、内铺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1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）。当前，由于受疫情等原因的影响，部分商家运营困难，有退铺意向。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sz w:val="24"/>
          <w:szCs w:val="24"/>
        </w:rPr>
        <w:t>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4186</w:t>
      </w:r>
      <w:r>
        <w:rPr>
          <w:rFonts w:hint="eastAsia" w:ascii="微软雅黑" w:hAnsi="微软雅黑" w:eastAsia="微软雅黑" w:cs="微软雅黑"/>
          <w:sz w:val="24"/>
          <w:szCs w:val="24"/>
        </w:rPr>
        <w:t>平方米，共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间铺面，目前已签约铺面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间，占三层招商面积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100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%，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承租单位为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eastAsia="zh-CN"/>
        </w:rPr>
        <w:t>星港百货公司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。当前，星港超市运营基本正常。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sz w:val="24"/>
          <w:szCs w:val="24"/>
        </w:rPr>
        <w:t>三层招商面积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4186</w:t>
      </w:r>
      <w:r>
        <w:rPr>
          <w:rFonts w:hint="eastAsia" w:ascii="微软雅黑" w:hAnsi="微软雅黑" w:eastAsia="微软雅黑" w:cs="微软雅黑"/>
          <w:sz w:val="24"/>
          <w:szCs w:val="24"/>
        </w:rPr>
        <w:t>平方米，共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间铺面，目前已签约铺面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间，占三层招商面积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58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%，未签约铺面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3</w:t>
      </w:r>
      <w:r>
        <w:rPr>
          <w:rFonts w:hint="eastAsia" w:ascii="微软雅黑" w:hAnsi="微软雅黑" w:eastAsia="微软雅黑" w:cs="微软雅黑"/>
          <w:sz w:val="24"/>
          <w:szCs w:val="24"/>
        </w:rPr>
        <w:t>间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。当前，由于受疫情等原因的影响，部分商家运营困难，有退铺意向。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sz w:val="24"/>
          <w:szCs w:val="24"/>
        </w:rPr>
        <w:t>四层招商面积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4186 </w:t>
      </w:r>
      <w:r>
        <w:rPr>
          <w:rFonts w:hint="eastAsia" w:ascii="微软雅黑" w:hAnsi="微软雅黑" w:eastAsia="微软雅黑" w:cs="微软雅黑"/>
          <w:sz w:val="24"/>
          <w:szCs w:val="24"/>
        </w:rPr>
        <w:t>平方米，共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6 </w:t>
      </w:r>
      <w:r>
        <w:rPr>
          <w:rFonts w:hint="eastAsia" w:ascii="微软雅黑" w:hAnsi="微软雅黑" w:eastAsia="微软雅黑" w:cs="微软雅黑"/>
          <w:sz w:val="24"/>
          <w:szCs w:val="24"/>
        </w:rPr>
        <w:t>间铺面，目前已签约铺面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间，占四层招商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>0</w:t>
      </w:r>
      <w:r>
        <w:rPr>
          <w:rFonts w:hint="eastAsia" w:ascii="微软雅黑" w:hAnsi="微软雅黑" w:eastAsia="微软雅黑" w:cs="微软雅黑"/>
          <w:sz w:val="24"/>
          <w:szCs w:val="24"/>
        </w:rPr>
        <w:t>%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，承租单位为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eastAsia="zh-CN"/>
        </w:rPr>
        <w:t>力赞健身房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。当前，健身房运营基本正常。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bookmarkEnd w:id="0"/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36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1906" w:h="16838"/>
      <w:pgMar w:top="1440" w:right="1066" w:bottom="1440" w:left="9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DE2083"/>
    <w:multiLevelType w:val="singleLevel"/>
    <w:tmpl w:val="44DE208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78F35E5"/>
    <w:multiLevelType w:val="multilevel"/>
    <w:tmpl w:val="778F35E5"/>
    <w:lvl w:ilvl="0" w:tentative="0">
      <w:start w:val="1"/>
      <w:numFmt w:val="chineseCounting"/>
      <w:suff w:val="nothing"/>
      <w:lvlText w:val="%1、"/>
      <w:lvlJc w:val="left"/>
      <w:pPr>
        <w:ind w:left="420" w:leftChars="0" w:firstLine="0" w:firstLineChars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420" w:leftChars="0" w:firstLine="0" w:firstLineChars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420" w:leftChars="0" w:firstLine="0" w:firstLineChars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420" w:leftChars="0" w:firstLine="0" w:firstLineChars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420" w:leftChars="0" w:firstLine="0" w:firstLineChars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420" w:leftChars="0" w:firstLine="0" w:firstLineChars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420" w:leftChars="0" w:firstLine="0" w:firstLineChars="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420" w:leftChars="0" w:firstLine="0" w:firstLineChars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420" w:leftChars="0" w:firstLine="0" w:firstLineChars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2NjhmZGMzYjY2ZTJhYjcyNTdmZWY2MjgzYTg1OWIifQ=="/>
  </w:docVars>
  <w:rsids>
    <w:rsidRoot w:val="770D4367"/>
    <w:rsid w:val="00D304A3"/>
    <w:rsid w:val="464E6FBC"/>
    <w:rsid w:val="51107346"/>
    <w:rsid w:val="53122284"/>
    <w:rsid w:val="57967745"/>
    <w:rsid w:val="770D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665</Words>
  <Characters>715</Characters>
  <Lines>0</Lines>
  <Paragraphs>0</Paragraphs>
  <TotalTime>5</TotalTime>
  <ScaleCrop>false</ScaleCrop>
  <LinksUpToDate>false</LinksUpToDate>
  <CharactersWithSpaces>757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2023-02-07T01:06:00Z</dcterms:created>
  <dc:creator>Administrator</dc:creator>
  <cp:lastModifiedBy>肌壹肉Joe</cp:lastModifiedBy>
  <dcterms:modified xsi:type="dcterms:W3CDTF">2023-03-15T07:12:20Z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1E29F2CDA830422B86ECF7D2DC26DC2F</vt:lpwstr>
  </property>
</Properties>
</file>