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80" w:after="80" w:line="240" w:lineRule="auto"/>
      </w:pPr>
      <w:r>
        <w:rPr>
          <w:rFonts w:ascii="Arial" w:hAnsi="Arial" w:eastAsia="Microsoft YaHei"/>
          <w:b/>
          <w:color w:val="2E74B5"/>
          <w:sz w:val="20"/>
        </w:rPr>
        <w:t>微信订单机器人 · 商务方案</w:t>
      </w:r>
    </w:p>
    <w:p>
      <w:pPr>
        <w:keepNext w:val="0"/>
        <w:spacing w:before="0" w:after="120" w:line="252" w:lineRule="auto"/>
      </w:pPr>
      <w:r>
        <w:rPr>
          <w:rFonts w:ascii="Arial" w:hAnsi="Arial" w:eastAsia="Microsoft YaHei"/>
          <w:b/>
          <w:color w:val="17365D"/>
          <w:sz w:val="54"/>
        </w:rPr>
        <w:t>部署方案及收费标准</w:t>
      </w:r>
    </w:p>
    <w:p>
      <w:pPr>
        <w:keepNext w:val="0"/>
        <w:spacing w:before="0" w:after="80" w:line="276" w:lineRule="auto"/>
      </w:pPr>
      <w:r>
        <w:rPr>
          <w:rFonts w:ascii="Arial" w:hAnsi="Arial" w:eastAsia="Microsoft YaHei"/>
          <w:color w:val="667085"/>
          <w:sz w:val="25"/>
        </w:rPr>
        <w:t>适用于销售订单群聊录单功能的选型、报价与部署沟通</w:t>
      </w:r>
    </w:p>
    <w:p>
      <w:pPr>
        <w:keepNext w:val="0"/>
        <w:spacing w:before="0" w:after="360" w:line="240" w:lineRule="auto"/>
      </w:pPr>
      <w:r>
        <w:rPr>
          <w:rFonts w:ascii="Arial" w:hAnsi="Arial" w:eastAsia="Microsoft YaHei"/>
          <w:color w:val="667085"/>
          <w:sz w:val="19"/>
        </w:rPr>
        <w:t>商务版  |  2026 年 7 月</w:t>
      </w:r>
    </w:p>
    <w:p>
      <w:pPr>
        <w:keepNext w:val="0"/>
        <w:spacing w:before="160" w:after="240" w:line="300" w:lineRule="auto"/>
        <w:ind w:left="240" w:right="240"/>
        <w:shd w:fill="E8F1FB"/>
        <w:pBdr>
          <w:left w:val="single" w:sz="18" w:space="10" w:color="2E74B5"/>
        </w:pBdr>
      </w:pPr>
      <w:r>
        <w:rPr>
          <w:rFonts w:ascii="Arial" w:hAnsi="Arial" w:eastAsia="Microsoft YaHei"/>
          <w:b/>
          <w:color w:val="2E74B5"/>
          <w:sz w:val="22"/>
        </w:rPr>
        <w:t xml:space="preserve">一分钟看懂  </w:t>
      </w:r>
      <w:r>
        <w:rPr>
          <w:rFonts w:ascii="Arial" w:hAnsi="Arial" w:eastAsia="Microsoft YaHei"/>
          <w:color w:val="243047"/>
          <w:sz w:val="22"/>
        </w:rPr>
        <w:t>群聊录单属于收费功能。费用由“订单识别额度”与“机器人部署费”两部分组成；实际选择取决于接单群数量、是否需要品牌定制，以及对稳定性和多人协同的要求。</w:t>
      </w:r>
    </w:p>
    <w:p>
      <w:pPr>
        <w:pStyle w:val="Heading1"/>
      </w:pPr>
      <w:r>
        <w:rPr>
          <w:rFonts w:ascii="Arial" w:hAnsi="Arial" w:eastAsia="Microsoft YaHei"/>
        </w:rPr>
        <w:t>01 费用由两部分组成</w:t>
      </w:r>
    </w:p>
    <w:p>
      <w:pPr>
        <w:keepNext w:val="0"/>
        <w:spacing w:before="0" w:after="120" w:line="300" w:lineRule="auto"/>
      </w:pPr>
      <w:r>
        <w:rPr>
          <w:rFonts w:ascii="Arial" w:hAnsi="Arial" w:eastAsia="Microsoft YaHei"/>
          <w:color w:val="243047"/>
          <w:sz w:val="22"/>
        </w:rPr>
        <w:t>第一部分是订单识别额度，按成功识别并提交到系统的订单条目消耗；第二部分是机器人部署费，仅在选择专属机器人时按台、按年收取。</w:t>
      </w:r>
    </w:p>
    <w:p>
      <w:pPr>
        <w:pStyle w:val="Heading2"/>
      </w:pPr>
      <w:r>
        <w:rPr>
          <w:rFonts w:ascii="Arial" w:hAnsi="Arial" w:eastAsia="Microsoft YaHei"/>
        </w:rPr>
        <w:t>订单识别额度套餐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space="0" w:color="D8E0EA"/>
          <w:left w:val="single" w:sz="5" w:space="0" w:color="D8E0EA"/>
          <w:bottom w:val="single" w:sz="5" w:space="0" w:color="D8E0EA"/>
          <w:right w:val="single" w:sz="5" w:space="0" w:color="D8E0EA"/>
          <w:insideH w:val="single" w:sz="5" w:space="0" w:color="D8E0EA"/>
          <w:insideV w:val="single" w:sz="5" w:space="0" w:color="D8E0EA"/>
        </w:tblBorders>
      </w:tblPr>
      <w:tblGrid>
        <w:gridCol w:w="1200"/>
        <w:gridCol w:w="1500"/>
        <w:gridCol w:w="1650"/>
        <w:gridCol w:w="1650"/>
        <w:gridCol w:w="1650"/>
        <w:gridCol w:w="1710"/>
      </w:tblGrid>
      <w:tr>
        <w:trPr>
          <w:tblHeader w:val="true"/>
          <w:cantSplit/>
        </w:trPr>
        <w:tc>
          <w:tcPr>
            <w:tcW w:type="dxa" w:w="1200"/>
            <w:shd w:fill="E8F1FB"/>
            <w:vAlign w:val="center"/>
            <w:tcMar>
              <w:top w:type="dxa" w:w="100"/>
              <w:bottom w:type="dxa" w:w="100"/>
              <w:start w:type="dxa" w:w="120"/>
              <w:end w:type="dxa" w:w="120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Arial" w:hAnsi="Arial" w:eastAsia="Microsoft YaHei"/>
                <w:b/>
                <w:color w:val="17365D"/>
                <w:sz w:val="19"/>
              </w:rPr>
              <w:t>套餐</w:t>
            </w:r>
          </w:p>
        </w:tc>
        <w:tc>
          <w:tcPr>
            <w:tcW w:type="dxa" w:w="1500"/>
            <w:shd w:fill="E8F1FB"/>
            <w:vAlign w:val="center"/>
            <w:tcMar>
              <w:top w:type="dxa" w:w="100"/>
              <w:bottom w:type="dxa" w:w="100"/>
              <w:start w:type="dxa" w:w="120"/>
              <w:end w:type="dxa" w:w="120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Arial" w:hAnsi="Arial" w:eastAsia="Microsoft YaHei"/>
                <w:b/>
                <w:color w:val="17365D"/>
                <w:sz w:val="19"/>
              </w:rPr>
              <w:t>价格</w:t>
            </w:r>
          </w:p>
        </w:tc>
        <w:tc>
          <w:tcPr>
            <w:tcW w:type="dxa" w:w="1650"/>
            <w:shd w:fill="E8F1FB"/>
            <w:vAlign w:val="center"/>
            <w:tcMar>
              <w:top w:type="dxa" w:w="100"/>
              <w:bottom w:type="dxa" w:w="100"/>
              <w:start w:type="dxa" w:w="120"/>
              <w:end w:type="dxa" w:w="120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Arial" w:hAnsi="Arial" w:eastAsia="Microsoft YaHei"/>
                <w:b/>
                <w:color w:val="17365D"/>
                <w:sz w:val="19"/>
              </w:rPr>
              <w:t>基础条目</w:t>
            </w:r>
          </w:p>
        </w:tc>
        <w:tc>
          <w:tcPr>
            <w:tcW w:type="dxa" w:w="1650"/>
            <w:shd w:fill="E8F1FB"/>
            <w:vAlign w:val="center"/>
            <w:tcMar>
              <w:top w:type="dxa" w:w="100"/>
              <w:bottom w:type="dxa" w:w="100"/>
              <w:start w:type="dxa" w:w="120"/>
              <w:end w:type="dxa" w:w="120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Arial" w:hAnsi="Arial" w:eastAsia="Microsoft YaHei"/>
                <w:b/>
                <w:color w:val="17365D"/>
                <w:sz w:val="19"/>
              </w:rPr>
              <w:t>赠送条目</w:t>
            </w:r>
          </w:p>
        </w:tc>
        <w:tc>
          <w:tcPr>
            <w:tcW w:type="dxa" w:w="1650"/>
            <w:shd w:fill="E8F1FB"/>
            <w:vAlign w:val="center"/>
            <w:tcMar>
              <w:top w:type="dxa" w:w="100"/>
              <w:bottom w:type="dxa" w:w="100"/>
              <w:start w:type="dxa" w:w="120"/>
              <w:end w:type="dxa" w:w="120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Arial" w:hAnsi="Arial" w:eastAsia="Microsoft YaHei"/>
                <w:b/>
                <w:color w:val="17365D"/>
                <w:sz w:val="19"/>
              </w:rPr>
              <w:t>总条目</w:t>
            </w:r>
          </w:p>
        </w:tc>
        <w:tc>
          <w:tcPr>
            <w:tcW w:type="dxa" w:w="1710"/>
            <w:shd w:fill="E8F1FB"/>
            <w:vAlign w:val="center"/>
            <w:tcMar>
              <w:top w:type="dxa" w:w="100"/>
              <w:bottom w:type="dxa" w:w="100"/>
              <w:start w:type="dxa" w:w="120"/>
              <w:end w:type="dxa" w:w="120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Arial" w:hAnsi="Arial" w:eastAsia="Microsoft YaHei"/>
                <w:b/>
                <w:color w:val="17365D"/>
                <w:sz w:val="19"/>
              </w:rPr>
              <w:t>折合单价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type="dxa" w:w="100"/>
              <w:bottom w:type="dxa" w:w="100"/>
              <w:start w:type="dxa" w:w="120"/>
              <w:end w:type="dxa" w:w="120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/>
                <w:color w:val="243047"/>
                <w:sz w:val="18"/>
              </w:rPr>
              <w:t>试用包</w:t>
            </w:r>
          </w:p>
        </w:tc>
        <w:tc>
          <w:tcPr>
            <w:tcW w:type="dxa" w:w="1500"/>
            <w:vAlign w:val="center"/>
            <w:tcMar>
              <w:top w:type="dxa" w:w="100"/>
              <w:bottom w:type="dxa" w:w="100"/>
              <w:start w:type="dxa" w:w="120"/>
              <w:end w:type="dxa" w:w="120"/>
            </w:tcMar>
          </w:tcPr>
          <w:p>
            <w:pPr>
              <w:keepNext w:val="0"/>
              <w:spacing w:before="0" w:after="0" w:line="259" w:lineRule="auto"/>
              <w:jc w:val="right"/>
            </w:pPr>
            <w:r>
              <w:rPr>
                <w:rFonts w:ascii="Arial" w:hAnsi="Arial" w:eastAsia="Microsoft YaHei"/>
                <w:b w:val="0"/>
                <w:color w:val="243047"/>
                <w:sz w:val="18"/>
              </w:rPr>
              <w:t>¥5,000</w:t>
            </w:r>
          </w:p>
        </w:tc>
        <w:tc>
          <w:tcPr>
            <w:tcW w:type="dxa" w:w="1650"/>
            <w:vAlign w:val="center"/>
            <w:tcMar>
              <w:top w:type="dxa" w:w="100"/>
              <w:bottom w:type="dxa" w:w="100"/>
              <w:start w:type="dxa" w:w="120"/>
              <w:end w:type="dxa" w:w="120"/>
            </w:tcMar>
          </w:tcPr>
          <w:p>
            <w:pPr>
              <w:keepNext w:val="0"/>
              <w:spacing w:before="0" w:after="0" w:line="259" w:lineRule="auto"/>
              <w:jc w:val="right"/>
            </w:pPr>
            <w:r>
              <w:rPr>
                <w:rFonts w:ascii="Arial" w:hAnsi="Arial" w:eastAsia="Microsoft YaHei"/>
                <w:b w:val="0"/>
                <w:color w:val="243047"/>
                <w:sz w:val="18"/>
              </w:rPr>
              <w:t>50,000</w:t>
            </w:r>
          </w:p>
        </w:tc>
        <w:tc>
          <w:tcPr>
            <w:tcW w:type="dxa" w:w="1650"/>
            <w:vAlign w:val="center"/>
            <w:tcMar>
              <w:top w:type="dxa" w:w="100"/>
              <w:bottom w:type="dxa" w:w="100"/>
              <w:start w:type="dxa" w:w="120"/>
              <w:end w:type="dxa" w:w="120"/>
            </w:tcMar>
          </w:tcPr>
          <w:p>
            <w:pPr>
              <w:keepNext w:val="0"/>
              <w:spacing w:before="0" w:after="0" w:line="259" w:lineRule="auto"/>
              <w:jc w:val="right"/>
            </w:pPr>
            <w:r>
              <w:rPr>
                <w:rFonts w:ascii="Arial" w:hAnsi="Arial" w:eastAsia="Microsoft YaHei"/>
                <w:b w:val="0"/>
                <w:color w:val="243047"/>
                <w:sz w:val="18"/>
              </w:rPr>
              <w:t>—</w:t>
            </w:r>
          </w:p>
        </w:tc>
        <w:tc>
          <w:tcPr>
            <w:tcW w:type="dxa" w:w="1650"/>
            <w:vAlign w:val="center"/>
            <w:tcMar>
              <w:top w:type="dxa" w:w="100"/>
              <w:bottom w:type="dxa" w:w="100"/>
              <w:start w:type="dxa" w:w="120"/>
              <w:end w:type="dxa" w:w="120"/>
            </w:tcMar>
          </w:tcPr>
          <w:p>
            <w:pPr>
              <w:keepNext w:val="0"/>
              <w:spacing w:before="0" w:after="0" w:line="259" w:lineRule="auto"/>
              <w:jc w:val="right"/>
            </w:pPr>
            <w:r>
              <w:rPr>
                <w:rFonts w:ascii="Arial" w:hAnsi="Arial" w:eastAsia="Microsoft YaHei"/>
                <w:b w:val="0"/>
                <w:color w:val="243047"/>
                <w:sz w:val="18"/>
              </w:rPr>
              <w:t>50,000</w:t>
            </w:r>
          </w:p>
        </w:tc>
        <w:tc>
          <w:tcPr>
            <w:tcW w:type="dxa" w:w="1710"/>
            <w:vAlign w:val="center"/>
            <w:tcMar>
              <w:top w:type="dxa" w:w="100"/>
              <w:bottom w:type="dxa" w:w="100"/>
              <w:start w:type="dxa" w:w="120"/>
              <w:end w:type="dxa" w:w="120"/>
            </w:tcMar>
          </w:tcPr>
          <w:p>
            <w:pPr>
              <w:keepNext w:val="0"/>
              <w:spacing w:before="0" w:after="0" w:line="259" w:lineRule="auto"/>
              <w:jc w:val="right"/>
            </w:pPr>
            <w:r>
              <w:rPr>
                <w:rFonts w:ascii="Arial" w:hAnsi="Arial" w:eastAsia="Microsoft YaHei"/>
                <w:b w:val="0"/>
                <w:color w:val="243047"/>
                <w:sz w:val="18"/>
              </w:rPr>
              <w:t>¥0.10</w:t>
            </w:r>
          </w:p>
        </w:tc>
      </w:tr>
      <w:tr>
        <w:trPr>
          <w:cantSplit/>
        </w:trPr>
        <w:tc>
          <w:tcPr>
            <w:tcW w:type="dxa" w:w="1200"/>
            <w:shd w:fill="F5F7FA"/>
            <w:vAlign w:val="center"/>
            <w:tcMar>
              <w:top w:type="dxa" w:w="100"/>
              <w:bottom w:type="dxa" w:w="100"/>
              <w:start w:type="dxa" w:w="120"/>
              <w:end w:type="dxa" w:w="120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/>
                <w:color w:val="243047"/>
                <w:sz w:val="18"/>
              </w:rPr>
              <w:t>基础包</w:t>
            </w:r>
          </w:p>
        </w:tc>
        <w:tc>
          <w:tcPr>
            <w:tcW w:type="dxa" w:w="1500"/>
            <w:shd w:fill="F5F7FA"/>
            <w:vAlign w:val="center"/>
            <w:tcMar>
              <w:top w:type="dxa" w:w="100"/>
              <w:bottom w:type="dxa" w:w="100"/>
              <w:start w:type="dxa" w:w="120"/>
              <w:end w:type="dxa" w:w="120"/>
            </w:tcMar>
          </w:tcPr>
          <w:p>
            <w:pPr>
              <w:keepNext w:val="0"/>
              <w:spacing w:before="0" w:after="0" w:line="259" w:lineRule="auto"/>
              <w:jc w:val="right"/>
            </w:pPr>
            <w:r>
              <w:rPr>
                <w:rFonts w:ascii="Arial" w:hAnsi="Arial" w:eastAsia="Microsoft YaHei"/>
                <w:b w:val="0"/>
                <w:color w:val="243047"/>
                <w:sz w:val="18"/>
              </w:rPr>
              <w:t>¥10,000</w:t>
            </w:r>
          </w:p>
        </w:tc>
        <w:tc>
          <w:tcPr>
            <w:tcW w:type="dxa" w:w="1650"/>
            <w:shd w:fill="F5F7FA"/>
            <w:vAlign w:val="center"/>
            <w:tcMar>
              <w:top w:type="dxa" w:w="100"/>
              <w:bottom w:type="dxa" w:w="100"/>
              <w:start w:type="dxa" w:w="120"/>
              <w:end w:type="dxa" w:w="120"/>
            </w:tcMar>
          </w:tcPr>
          <w:p>
            <w:pPr>
              <w:keepNext w:val="0"/>
              <w:spacing w:before="0" w:after="0" w:line="259" w:lineRule="auto"/>
              <w:jc w:val="right"/>
            </w:pPr>
            <w:r>
              <w:rPr>
                <w:rFonts w:ascii="Arial" w:hAnsi="Arial" w:eastAsia="Microsoft YaHei"/>
                <w:b w:val="0"/>
                <w:color w:val="243047"/>
                <w:sz w:val="18"/>
              </w:rPr>
              <w:t>100,000</w:t>
            </w:r>
          </w:p>
        </w:tc>
        <w:tc>
          <w:tcPr>
            <w:tcW w:type="dxa" w:w="1650"/>
            <w:shd w:fill="F5F7FA"/>
            <w:vAlign w:val="center"/>
            <w:tcMar>
              <w:top w:type="dxa" w:w="100"/>
              <w:bottom w:type="dxa" w:w="100"/>
              <w:start w:type="dxa" w:w="120"/>
              <w:end w:type="dxa" w:w="120"/>
            </w:tcMar>
          </w:tcPr>
          <w:p>
            <w:pPr>
              <w:keepNext w:val="0"/>
              <w:spacing w:before="0" w:after="0" w:line="259" w:lineRule="auto"/>
              <w:jc w:val="right"/>
            </w:pPr>
            <w:r>
              <w:rPr>
                <w:rFonts w:ascii="Arial" w:hAnsi="Arial" w:eastAsia="Microsoft YaHei"/>
                <w:b w:val="0"/>
                <w:color w:val="243047"/>
                <w:sz w:val="18"/>
              </w:rPr>
              <w:t>42,857</w:t>
            </w:r>
          </w:p>
        </w:tc>
        <w:tc>
          <w:tcPr>
            <w:tcW w:type="dxa" w:w="1650"/>
            <w:shd w:fill="F5F7FA"/>
            <w:vAlign w:val="center"/>
            <w:tcMar>
              <w:top w:type="dxa" w:w="100"/>
              <w:bottom w:type="dxa" w:w="100"/>
              <w:start w:type="dxa" w:w="120"/>
              <w:end w:type="dxa" w:w="120"/>
            </w:tcMar>
          </w:tcPr>
          <w:p>
            <w:pPr>
              <w:keepNext w:val="0"/>
              <w:spacing w:before="0" w:after="0" w:line="259" w:lineRule="auto"/>
              <w:jc w:val="right"/>
            </w:pPr>
            <w:r>
              <w:rPr>
                <w:rFonts w:ascii="Arial" w:hAnsi="Arial" w:eastAsia="Microsoft YaHei"/>
                <w:b w:val="0"/>
                <w:color w:val="243047"/>
                <w:sz w:val="18"/>
              </w:rPr>
              <w:t>142,857</w:t>
            </w:r>
          </w:p>
        </w:tc>
        <w:tc>
          <w:tcPr>
            <w:tcW w:type="dxa" w:w="1710"/>
            <w:shd w:fill="F5F7FA"/>
            <w:vAlign w:val="center"/>
            <w:tcMar>
              <w:top w:type="dxa" w:w="100"/>
              <w:bottom w:type="dxa" w:w="100"/>
              <w:start w:type="dxa" w:w="120"/>
              <w:end w:type="dxa" w:w="120"/>
            </w:tcMar>
          </w:tcPr>
          <w:p>
            <w:pPr>
              <w:keepNext w:val="0"/>
              <w:spacing w:before="0" w:after="0" w:line="259" w:lineRule="auto"/>
              <w:jc w:val="right"/>
            </w:pPr>
            <w:r>
              <w:rPr>
                <w:rFonts w:ascii="Arial" w:hAnsi="Arial" w:eastAsia="Microsoft YaHei"/>
                <w:b w:val="0"/>
                <w:color w:val="243047"/>
                <w:sz w:val="18"/>
              </w:rPr>
              <w:t>¥0.07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type="dxa" w:w="100"/>
              <w:bottom w:type="dxa" w:w="100"/>
              <w:start w:type="dxa" w:w="120"/>
              <w:end w:type="dxa" w:w="120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/>
                <w:color w:val="243047"/>
                <w:sz w:val="18"/>
              </w:rPr>
              <w:t>A 套餐</w:t>
            </w:r>
          </w:p>
        </w:tc>
        <w:tc>
          <w:tcPr>
            <w:tcW w:type="dxa" w:w="1500"/>
            <w:vAlign w:val="center"/>
            <w:tcMar>
              <w:top w:type="dxa" w:w="100"/>
              <w:bottom w:type="dxa" w:w="100"/>
              <w:start w:type="dxa" w:w="120"/>
              <w:end w:type="dxa" w:w="120"/>
            </w:tcMar>
          </w:tcPr>
          <w:p>
            <w:pPr>
              <w:keepNext w:val="0"/>
              <w:spacing w:before="0" w:after="0" w:line="259" w:lineRule="auto"/>
              <w:jc w:val="right"/>
            </w:pPr>
            <w:r>
              <w:rPr>
                <w:rFonts w:ascii="Arial" w:hAnsi="Arial" w:eastAsia="Microsoft YaHei"/>
                <w:b w:val="0"/>
                <w:color w:val="243047"/>
                <w:sz w:val="18"/>
              </w:rPr>
              <w:t>¥30,000</w:t>
            </w:r>
          </w:p>
        </w:tc>
        <w:tc>
          <w:tcPr>
            <w:tcW w:type="dxa" w:w="1650"/>
            <w:vAlign w:val="center"/>
            <w:tcMar>
              <w:top w:type="dxa" w:w="100"/>
              <w:bottom w:type="dxa" w:w="100"/>
              <w:start w:type="dxa" w:w="120"/>
              <w:end w:type="dxa" w:w="120"/>
            </w:tcMar>
          </w:tcPr>
          <w:p>
            <w:pPr>
              <w:keepNext w:val="0"/>
              <w:spacing w:before="0" w:after="0" w:line="259" w:lineRule="auto"/>
              <w:jc w:val="right"/>
            </w:pPr>
            <w:r>
              <w:rPr>
                <w:rFonts w:ascii="Arial" w:hAnsi="Arial" w:eastAsia="Microsoft YaHei"/>
                <w:b w:val="0"/>
                <w:color w:val="243047"/>
                <w:sz w:val="18"/>
              </w:rPr>
              <w:t>300,000</w:t>
            </w:r>
          </w:p>
        </w:tc>
        <w:tc>
          <w:tcPr>
            <w:tcW w:type="dxa" w:w="1650"/>
            <w:vAlign w:val="center"/>
            <w:tcMar>
              <w:top w:type="dxa" w:w="100"/>
              <w:bottom w:type="dxa" w:w="100"/>
              <w:start w:type="dxa" w:w="120"/>
              <w:end w:type="dxa" w:w="120"/>
            </w:tcMar>
          </w:tcPr>
          <w:p>
            <w:pPr>
              <w:keepNext w:val="0"/>
              <w:spacing w:before="0" w:after="0" w:line="259" w:lineRule="auto"/>
              <w:jc w:val="right"/>
            </w:pPr>
            <w:r>
              <w:rPr>
                <w:rFonts w:ascii="Arial" w:hAnsi="Arial" w:eastAsia="Microsoft YaHei"/>
                <w:b w:val="0"/>
                <w:color w:val="243047"/>
                <w:sz w:val="18"/>
              </w:rPr>
              <w:t>161,538</w:t>
            </w:r>
          </w:p>
        </w:tc>
        <w:tc>
          <w:tcPr>
            <w:tcW w:type="dxa" w:w="1650"/>
            <w:vAlign w:val="center"/>
            <w:tcMar>
              <w:top w:type="dxa" w:w="100"/>
              <w:bottom w:type="dxa" w:w="100"/>
              <w:start w:type="dxa" w:w="120"/>
              <w:end w:type="dxa" w:w="120"/>
            </w:tcMar>
          </w:tcPr>
          <w:p>
            <w:pPr>
              <w:keepNext w:val="0"/>
              <w:spacing w:before="0" w:after="0" w:line="259" w:lineRule="auto"/>
              <w:jc w:val="right"/>
            </w:pPr>
            <w:r>
              <w:rPr>
                <w:rFonts w:ascii="Arial" w:hAnsi="Arial" w:eastAsia="Microsoft YaHei"/>
                <w:b w:val="0"/>
                <w:color w:val="243047"/>
                <w:sz w:val="18"/>
              </w:rPr>
              <w:t>461,538</w:t>
            </w:r>
          </w:p>
        </w:tc>
        <w:tc>
          <w:tcPr>
            <w:tcW w:type="dxa" w:w="1710"/>
            <w:vAlign w:val="center"/>
            <w:tcMar>
              <w:top w:type="dxa" w:w="100"/>
              <w:bottom w:type="dxa" w:w="100"/>
              <w:start w:type="dxa" w:w="120"/>
              <w:end w:type="dxa" w:w="120"/>
            </w:tcMar>
          </w:tcPr>
          <w:p>
            <w:pPr>
              <w:keepNext w:val="0"/>
              <w:spacing w:before="0" w:after="0" w:line="259" w:lineRule="auto"/>
              <w:jc w:val="right"/>
            </w:pPr>
            <w:r>
              <w:rPr>
                <w:rFonts w:ascii="Arial" w:hAnsi="Arial" w:eastAsia="Microsoft YaHei"/>
                <w:b w:val="0"/>
                <w:color w:val="243047"/>
                <w:sz w:val="18"/>
              </w:rPr>
              <w:t>¥0.065</w:t>
            </w:r>
          </w:p>
        </w:tc>
      </w:tr>
      <w:tr>
        <w:trPr>
          <w:cantSplit/>
        </w:trPr>
        <w:tc>
          <w:tcPr>
            <w:tcW w:type="dxa" w:w="1200"/>
            <w:shd w:fill="F5F7FA"/>
            <w:vAlign w:val="center"/>
            <w:tcMar>
              <w:top w:type="dxa" w:w="100"/>
              <w:bottom w:type="dxa" w:w="100"/>
              <w:start w:type="dxa" w:w="120"/>
              <w:end w:type="dxa" w:w="120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/>
                <w:color w:val="243047"/>
                <w:sz w:val="18"/>
              </w:rPr>
              <w:t>B 套餐</w:t>
            </w:r>
          </w:p>
        </w:tc>
        <w:tc>
          <w:tcPr>
            <w:tcW w:type="dxa" w:w="1500"/>
            <w:shd w:fill="F5F7FA"/>
            <w:vAlign w:val="center"/>
            <w:tcMar>
              <w:top w:type="dxa" w:w="100"/>
              <w:bottom w:type="dxa" w:w="100"/>
              <w:start w:type="dxa" w:w="120"/>
              <w:end w:type="dxa" w:w="120"/>
            </w:tcMar>
          </w:tcPr>
          <w:p>
            <w:pPr>
              <w:keepNext w:val="0"/>
              <w:spacing w:before="0" w:after="0" w:line="259" w:lineRule="auto"/>
              <w:jc w:val="right"/>
            </w:pPr>
            <w:r>
              <w:rPr>
                <w:rFonts w:ascii="Arial" w:hAnsi="Arial" w:eastAsia="Microsoft YaHei"/>
                <w:b w:val="0"/>
                <w:color w:val="243047"/>
                <w:sz w:val="18"/>
              </w:rPr>
              <w:t>¥50,000</w:t>
            </w:r>
          </w:p>
        </w:tc>
        <w:tc>
          <w:tcPr>
            <w:tcW w:type="dxa" w:w="1650"/>
            <w:shd w:fill="F5F7FA"/>
            <w:vAlign w:val="center"/>
            <w:tcMar>
              <w:top w:type="dxa" w:w="100"/>
              <w:bottom w:type="dxa" w:w="100"/>
              <w:start w:type="dxa" w:w="120"/>
              <w:end w:type="dxa" w:w="120"/>
            </w:tcMar>
          </w:tcPr>
          <w:p>
            <w:pPr>
              <w:keepNext w:val="0"/>
              <w:spacing w:before="0" w:after="0" w:line="259" w:lineRule="auto"/>
              <w:jc w:val="right"/>
            </w:pPr>
            <w:r>
              <w:rPr>
                <w:rFonts w:ascii="Arial" w:hAnsi="Arial" w:eastAsia="Microsoft YaHei"/>
                <w:b w:val="0"/>
                <w:color w:val="243047"/>
                <w:sz w:val="18"/>
              </w:rPr>
              <w:t>500,000</w:t>
            </w:r>
          </w:p>
        </w:tc>
        <w:tc>
          <w:tcPr>
            <w:tcW w:type="dxa" w:w="1650"/>
            <w:shd w:fill="F5F7FA"/>
            <w:vAlign w:val="center"/>
            <w:tcMar>
              <w:top w:type="dxa" w:w="100"/>
              <w:bottom w:type="dxa" w:w="100"/>
              <w:start w:type="dxa" w:w="120"/>
              <w:end w:type="dxa" w:w="120"/>
            </w:tcMar>
          </w:tcPr>
          <w:p>
            <w:pPr>
              <w:keepNext w:val="0"/>
              <w:spacing w:before="0" w:after="0" w:line="259" w:lineRule="auto"/>
              <w:jc w:val="right"/>
            </w:pPr>
            <w:r>
              <w:rPr>
                <w:rFonts w:ascii="Arial" w:hAnsi="Arial" w:eastAsia="Microsoft YaHei"/>
                <w:b w:val="0"/>
                <w:color w:val="243047"/>
                <w:sz w:val="18"/>
              </w:rPr>
              <w:t>333,333</w:t>
            </w:r>
          </w:p>
        </w:tc>
        <w:tc>
          <w:tcPr>
            <w:tcW w:type="dxa" w:w="1650"/>
            <w:shd w:fill="F5F7FA"/>
            <w:vAlign w:val="center"/>
            <w:tcMar>
              <w:top w:type="dxa" w:w="100"/>
              <w:bottom w:type="dxa" w:w="100"/>
              <w:start w:type="dxa" w:w="120"/>
              <w:end w:type="dxa" w:w="120"/>
            </w:tcMar>
          </w:tcPr>
          <w:p>
            <w:pPr>
              <w:keepNext w:val="0"/>
              <w:spacing w:before="0" w:after="0" w:line="259" w:lineRule="auto"/>
              <w:jc w:val="right"/>
            </w:pPr>
            <w:r>
              <w:rPr>
                <w:rFonts w:ascii="Arial" w:hAnsi="Arial" w:eastAsia="Microsoft YaHei"/>
                <w:b w:val="0"/>
                <w:color w:val="243047"/>
                <w:sz w:val="18"/>
              </w:rPr>
              <w:t>833,333</w:t>
            </w:r>
          </w:p>
        </w:tc>
        <w:tc>
          <w:tcPr>
            <w:tcW w:type="dxa" w:w="1710"/>
            <w:shd w:fill="F5F7FA"/>
            <w:vAlign w:val="center"/>
            <w:tcMar>
              <w:top w:type="dxa" w:w="100"/>
              <w:bottom w:type="dxa" w:w="100"/>
              <w:start w:type="dxa" w:w="120"/>
              <w:end w:type="dxa" w:w="120"/>
            </w:tcMar>
          </w:tcPr>
          <w:p>
            <w:pPr>
              <w:keepNext w:val="0"/>
              <w:spacing w:before="0" w:after="0" w:line="259" w:lineRule="auto"/>
              <w:jc w:val="right"/>
            </w:pPr>
            <w:r>
              <w:rPr>
                <w:rFonts w:ascii="Arial" w:hAnsi="Arial" w:eastAsia="Microsoft YaHei"/>
                <w:b w:val="0"/>
                <w:color w:val="243047"/>
                <w:sz w:val="18"/>
              </w:rPr>
              <w:t>¥0.06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type="dxa" w:w="100"/>
              <w:bottom w:type="dxa" w:w="100"/>
              <w:start w:type="dxa" w:w="120"/>
              <w:end w:type="dxa" w:w="120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/>
                <w:color w:val="243047"/>
                <w:sz w:val="18"/>
              </w:rPr>
              <w:t>C 套餐</w:t>
            </w:r>
          </w:p>
        </w:tc>
        <w:tc>
          <w:tcPr>
            <w:tcW w:type="dxa" w:w="1500"/>
            <w:vAlign w:val="center"/>
            <w:tcMar>
              <w:top w:type="dxa" w:w="100"/>
              <w:bottom w:type="dxa" w:w="100"/>
              <w:start w:type="dxa" w:w="120"/>
              <w:end w:type="dxa" w:w="120"/>
            </w:tcMar>
          </w:tcPr>
          <w:p>
            <w:pPr>
              <w:keepNext w:val="0"/>
              <w:spacing w:before="0" w:after="0" w:line="259" w:lineRule="auto"/>
              <w:jc w:val="right"/>
            </w:pPr>
            <w:r>
              <w:rPr>
                <w:rFonts w:ascii="Arial" w:hAnsi="Arial" w:eastAsia="Microsoft YaHei"/>
                <w:b w:val="0"/>
                <w:color w:val="243047"/>
                <w:sz w:val="18"/>
              </w:rPr>
              <w:t>¥100,000</w:t>
            </w:r>
          </w:p>
        </w:tc>
        <w:tc>
          <w:tcPr>
            <w:tcW w:type="dxa" w:w="1650"/>
            <w:vAlign w:val="center"/>
            <w:tcMar>
              <w:top w:type="dxa" w:w="100"/>
              <w:bottom w:type="dxa" w:w="100"/>
              <w:start w:type="dxa" w:w="120"/>
              <w:end w:type="dxa" w:w="120"/>
            </w:tcMar>
          </w:tcPr>
          <w:p>
            <w:pPr>
              <w:keepNext w:val="0"/>
              <w:spacing w:before="0" w:after="0" w:line="259" w:lineRule="auto"/>
              <w:jc w:val="right"/>
            </w:pPr>
            <w:r>
              <w:rPr>
                <w:rFonts w:ascii="Arial" w:hAnsi="Arial" w:eastAsia="Microsoft YaHei"/>
                <w:b w:val="0"/>
                <w:color w:val="243047"/>
                <w:sz w:val="18"/>
              </w:rPr>
              <w:t>1,000,000</w:t>
            </w:r>
          </w:p>
        </w:tc>
        <w:tc>
          <w:tcPr>
            <w:tcW w:type="dxa" w:w="1650"/>
            <w:vAlign w:val="center"/>
            <w:tcMar>
              <w:top w:type="dxa" w:w="100"/>
              <w:bottom w:type="dxa" w:w="100"/>
              <w:start w:type="dxa" w:w="120"/>
              <w:end w:type="dxa" w:w="120"/>
            </w:tcMar>
          </w:tcPr>
          <w:p>
            <w:pPr>
              <w:keepNext w:val="0"/>
              <w:spacing w:before="0" w:after="0" w:line="259" w:lineRule="auto"/>
              <w:jc w:val="right"/>
            </w:pPr>
            <w:r>
              <w:rPr>
                <w:rFonts w:ascii="Arial" w:hAnsi="Arial" w:eastAsia="Microsoft YaHei"/>
                <w:b w:val="0"/>
                <w:color w:val="243047"/>
                <w:sz w:val="18"/>
              </w:rPr>
              <w:t>1,000,000</w:t>
            </w:r>
          </w:p>
        </w:tc>
        <w:tc>
          <w:tcPr>
            <w:tcW w:type="dxa" w:w="1650"/>
            <w:vAlign w:val="center"/>
            <w:tcMar>
              <w:top w:type="dxa" w:w="100"/>
              <w:bottom w:type="dxa" w:w="100"/>
              <w:start w:type="dxa" w:w="120"/>
              <w:end w:type="dxa" w:w="120"/>
            </w:tcMar>
          </w:tcPr>
          <w:p>
            <w:pPr>
              <w:keepNext w:val="0"/>
              <w:spacing w:before="0" w:after="0" w:line="259" w:lineRule="auto"/>
              <w:jc w:val="right"/>
            </w:pPr>
            <w:r>
              <w:rPr>
                <w:rFonts w:ascii="Arial" w:hAnsi="Arial" w:eastAsia="Microsoft YaHei"/>
                <w:b w:val="0"/>
                <w:color w:val="243047"/>
                <w:sz w:val="18"/>
              </w:rPr>
              <w:t>2,000,000</w:t>
            </w:r>
          </w:p>
        </w:tc>
        <w:tc>
          <w:tcPr>
            <w:tcW w:type="dxa" w:w="1710"/>
            <w:vAlign w:val="center"/>
            <w:tcMar>
              <w:top w:type="dxa" w:w="100"/>
              <w:bottom w:type="dxa" w:w="100"/>
              <w:start w:type="dxa" w:w="120"/>
              <w:end w:type="dxa" w:w="120"/>
            </w:tcMar>
          </w:tcPr>
          <w:p>
            <w:pPr>
              <w:keepNext w:val="0"/>
              <w:spacing w:before="0" w:after="0" w:line="259" w:lineRule="auto"/>
              <w:jc w:val="right"/>
            </w:pPr>
            <w:r>
              <w:rPr>
                <w:rFonts w:ascii="Arial" w:hAnsi="Arial" w:eastAsia="Microsoft YaHei"/>
                <w:b w:val="0"/>
                <w:color w:val="243047"/>
                <w:sz w:val="18"/>
              </w:rPr>
              <w:t>¥0.05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keepNext w:val="0"/>
        <w:spacing w:before="0" w:after="200" w:line="276" w:lineRule="auto"/>
      </w:pPr>
      <w:r>
        <w:rPr>
          <w:rFonts w:ascii="Arial" w:hAnsi="Arial" w:eastAsia="Microsoft YaHei"/>
          <w:color w:val="667085"/>
          <w:sz w:val="19"/>
        </w:rPr>
        <w:t>注：试用包支持试用一周。</w:t>
      </w:r>
    </w:p>
    <w:p>
      <w:pPr>
        <w:pStyle w:val="Heading2"/>
      </w:pPr>
      <w:r>
        <w:rPr>
          <w:rFonts w:ascii="Arial" w:hAnsi="Arial" w:eastAsia="Microsoft YaHei"/>
        </w:rPr>
        <w:t>计费规则</w:t>
      </w:r>
    </w:p>
    <w:p>
      <w:pPr>
        <w:pStyle w:val="ListBullet"/>
        <w:keepNext/>
        <w:spacing w:before="0" w:after="80" w:line="300" w:lineRule="auto"/>
      </w:pPr>
      <w:r>
        <w:rPr>
          <w:rFonts w:ascii="Arial" w:hAnsi="Arial" w:eastAsia="Microsoft YaHei"/>
          <w:color w:val="243047"/>
          <w:sz w:val="22"/>
        </w:rPr>
        <w:t>仅对成功识别并提交至系统的订单条目计费；识别失败或未成功提交的不计费。</w:t>
      </w:r>
    </w:p>
    <w:p>
      <w:pPr>
        <w:pStyle w:val="ListBullet"/>
        <w:keepNext/>
        <w:spacing w:before="0" w:after="80" w:line="300" w:lineRule="auto"/>
      </w:pPr>
      <w:r>
        <w:rPr>
          <w:rFonts w:ascii="Arial" w:hAnsi="Arial" w:eastAsia="Microsoft YaHei"/>
          <w:b/>
          <w:color w:val="17365D"/>
          <w:sz w:val="22"/>
        </w:rPr>
        <w:t>后台人工录入</w:t>
      </w:r>
      <w:r>
        <w:rPr>
          <w:rFonts w:ascii="Arial" w:hAnsi="Arial" w:eastAsia="Microsoft YaHei"/>
          <w:color w:val="243047"/>
          <w:sz w:val="22"/>
        </w:rPr>
        <w:t>按 0.5 个条目计费。</w:t>
      </w:r>
    </w:p>
    <w:p>
      <w:pPr>
        <w:pStyle w:val="ListBullet"/>
        <w:keepNext w:val="0"/>
        <w:spacing w:before="0" w:after="80" w:line="300" w:lineRule="auto"/>
      </w:pPr>
      <w:r>
        <w:rPr>
          <w:rFonts w:ascii="Arial" w:hAnsi="Arial" w:eastAsia="Microsoft YaHei"/>
          <w:b/>
          <w:color w:val="17365D"/>
          <w:sz w:val="22"/>
        </w:rPr>
        <w:t>群聊机器人自动接单</w:t>
      </w:r>
      <w:r>
        <w:rPr>
          <w:rFonts w:ascii="Arial" w:hAnsi="Arial" w:eastAsia="Microsoft YaHei"/>
          <w:color w:val="243047"/>
          <w:sz w:val="22"/>
        </w:rPr>
        <w:t>按 1 个条目计费。</w:t>
      </w:r>
    </w:p>
    <w:p>
      <w:pPr>
        <w:pStyle w:val="Heading1"/>
      </w:pPr>
      <w:r>
        <w:rPr>
          <w:rFonts w:ascii="Arial" w:hAnsi="Arial" w:eastAsia="Microsoft YaHei"/>
        </w:rPr>
        <w:t>02 机器人费用</w:t>
      </w:r>
    </w:p>
    <w:p>
      <w:pPr>
        <w:keepNext w:val="0"/>
        <w:spacing w:before="0" w:after="120" w:line="300" w:lineRule="auto"/>
      </w:pPr>
      <w:r>
        <w:rPr>
          <w:rFonts w:ascii="Arial" w:hAnsi="Arial" w:eastAsia="Microsoft YaHei"/>
          <w:color w:val="243047"/>
          <w:sz w:val="22"/>
        </w:rPr>
        <w:t>机器人费用与识别额度分开计算。免费公共机器人适合快速验证；专属机器人更适合正式、稳定、可持续的业务运行。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space="0" w:color="D8E0EA"/>
          <w:left w:val="single" w:sz="5" w:space="0" w:color="D8E0EA"/>
          <w:bottom w:val="single" w:sz="5" w:space="0" w:color="D8E0EA"/>
          <w:right w:val="single" w:sz="5" w:space="0" w:color="D8E0EA"/>
          <w:insideH w:val="single" w:sz="5" w:space="0" w:color="D8E0EA"/>
          <w:insideV w:val="single" w:sz="5" w:space="0" w:color="D8E0EA"/>
        </w:tblBorders>
      </w:tblPr>
      <w:tblGrid>
        <w:gridCol w:w="4200"/>
        <w:gridCol w:w="5160"/>
      </w:tblGrid>
      <w:tr>
        <w:trPr>
          <w:tblHeader w:val="true"/>
          <w:cantSplit/>
        </w:trPr>
        <w:tc>
          <w:tcPr>
            <w:tcW w:type="dxa" w:w="4200"/>
            <w:shd w:fill="E8F1FB"/>
            <w:vAlign w:val="center"/>
            <w:tcMar>
              <w:top w:type="dxa" w:w="100"/>
              <w:bottom w:type="dxa" w:w="100"/>
              <w:start w:type="dxa" w:w="120"/>
              <w:end w:type="dxa" w:w="120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Arial" w:hAnsi="Arial" w:eastAsia="Microsoft YaHei"/>
                <w:b/>
                <w:color w:val="17365D"/>
                <w:sz w:val="19"/>
              </w:rPr>
              <w:t>机器人类型</w:t>
            </w:r>
          </w:p>
        </w:tc>
        <w:tc>
          <w:tcPr>
            <w:tcW w:type="dxa" w:w="5160"/>
            <w:shd w:fill="E8F1FB"/>
            <w:vAlign w:val="center"/>
            <w:tcMar>
              <w:top w:type="dxa" w:w="100"/>
              <w:bottom w:type="dxa" w:w="100"/>
              <w:start w:type="dxa" w:w="120"/>
              <w:end w:type="dxa" w:w="120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Arial" w:hAnsi="Arial" w:eastAsia="Microsoft YaHei"/>
                <w:b/>
                <w:color w:val="17365D"/>
                <w:sz w:val="19"/>
              </w:rPr>
              <w:t>收费标准</w:t>
            </w:r>
          </w:p>
        </w:tc>
      </w:tr>
      <w:tr>
        <w:trPr>
          <w:cantSplit/>
        </w:trPr>
        <w:tc>
          <w:tcPr>
            <w:tcW w:type="dxa" w:w="4200"/>
            <w:vAlign w:val="center"/>
            <w:tcMar>
              <w:top w:type="dxa" w:w="100"/>
              <w:bottom w:type="dxa" w:w="100"/>
              <w:start w:type="dxa" w:w="120"/>
              <w:end w:type="dxa" w:w="120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/>
                <w:color w:val="243047"/>
                <w:sz w:val="18"/>
              </w:rPr>
              <w:t>专属机器人（个人微信 / 企业微信）</w:t>
            </w:r>
          </w:p>
        </w:tc>
        <w:tc>
          <w:tcPr>
            <w:tcW w:type="dxa" w:w="5160"/>
            <w:vAlign w:val="center"/>
            <w:tcMar>
              <w:top w:type="dxa" w:w="100"/>
              <w:bottom w:type="dxa" w:w="100"/>
              <w:start w:type="dxa" w:w="120"/>
              <w:end w:type="dxa" w:w="120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color w:val="243047"/>
                <w:sz w:val="18"/>
              </w:rPr>
              <w:t>¥3,000 / 台 / 年</w:t>
            </w:r>
          </w:p>
        </w:tc>
      </w:tr>
      <w:tr>
        <w:trPr>
          <w:cantSplit/>
        </w:trPr>
        <w:tc>
          <w:tcPr>
            <w:tcW w:type="dxa" w:w="4200"/>
            <w:shd w:fill="F5F7FA"/>
            <w:vAlign w:val="center"/>
            <w:tcMar>
              <w:top w:type="dxa" w:w="100"/>
              <w:bottom w:type="dxa" w:w="100"/>
              <w:start w:type="dxa" w:w="120"/>
              <w:end w:type="dxa" w:w="120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/>
                <w:color w:val="243047"/>
                <w:sz w:val="18"/>
              </w:rPr>
              <w:t>公共微信机器人</w:t>
            </w:r>
          </w:p>
        </w:tc>
        <w:tc>
          <w:tcPr>
            <w:tcW w:type="dxa" w:w="5160"/>
            <w:shd w:fill="F5F7FA"/>
            <w:vAlign w:val="center"/>
            <w:tcMar>
              <w:top w:type="dxa" w:w="100"/>
              <w:bottom w:type="dxa" w:w="100"/>
              <w:start w:type="dxa" w:w="120"/>
              <w:end w:type="dxa" w:w="120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color w:val="243047"/>
                <w:sz w:val="18"/>
              </w:rPr>
              <w:t>免费（不推荐长期使用）</w:t>
            </w:r>
          </w:p>
        </w:tc>
      </w:tr>
      <w:tr>
        <w:trPr>
          <w:cantSplit/>
        </w:trPr>
        <w:tc>
          <w:tcPr>
            <w:tcW w:type="dxa" w:w="4200"/>
            <w:vAlign w:val="center"/>
            <w:tcMar>
              <w:top w:type="dxa" w:w="100"/>
              <w:bottom w:type="dxa" w:w="100"/>
              <w:start w:type="dxa" w:w="120"/>
              <w:end w:type="dxa" w:w="120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/>
                <w:color w:val="243047"/>
                <w:sz w:val="18"/>
              </w:rPr>
              <w:t>公共企业微信机器人</w:t>
            </w:r>
          </w:p>
        </w:tc>
        <w:tc>
          <w:tcPr>
            <w:tcW w:type="dxa" w:w="5160"/>
            <w:vAlign w:val="center"/>
            <w:tcMar>
              <w:top w:type="dxa" w:w="100"/>
              <w:bottom w:type="dxa" w:w="100"/>
              <w:start w:type="dxa" w:w="120"/>
              <w:end w:type="dxa" w:w="120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color w:val="243047"/>
                <w:sz w:val="18"/>
              </w:rPr>
              <w:t>免费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keepNext w:val="0"/>
        <w:spacing w:before="160" w:after="240" w:line="300" w:lineRule="auto"/>
        <w:ind w:left="240" w:right="240"/>
        <w:shd w:fill="FFF4D6"/>
        <w:pBdr>
          <w:left w:val="single" w:sz="18" w:space="10" w:color="7A5200"/>
        </w:pBdr>
      </w:pPr>
      <w:r>
        <w:rPr>
          <w:rFonts w:ascii="Arial" w:hAnsi="Arial" w:eastAsia="Microsoft YaHei"/>
          <w:b/>
          <w:color w:val="7A5200"/>
          <w:sz w:val="22"/>
        </w:rPr>
        <w:t xml:space="preserve">容量提示  </w:t>
      </w:r>
      <w:r>
        <w:rPr>
          <w:rFonts w:ascii="Arial" w:hAnsi="Arial" w:eastAsia="Microsoft YaHei"/>
          <w:color w:val="7A5200"/>
          <w:sz w:val="22"/>
        </w:rPr>
        <w:t>单个机器人建议管理 100 个群以内。群数量增加时，可通过增加机器人数量扩容。</w:t>
      </w:r>
    </w:p>
    <w:p>
      <w:pPr>
        <w:pStyle w:val="Heading1"/>
      </w:pPr>
      <w:r>
        <w:rPr>
          <w:rFonts w:ascii="Arial" w:hAnsi="Arial" w:eastAsia="Microsoft YaHei"/>
        </w:rPr>
        <w:t>03 按接单群数量选择部署方案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space="0" w:color="D8E0EA"/>
          <w:left w:val="single" w:sz="5" w:space="0" w:color="D8E0EA"/>
          <w:bottom w:val="single" w:sz="5" w:space="0" w:color="D8E0EA"/>
          <w:right w:val="single" w:sz="5" w:space="0" w:color="D8E0EA"/>
          <w:insideH w:val="single" w:sz="5" w:space="0" w:color="D8E0EA"/>
          <w:insideV w:val="single" w:sz="5" w:space="0" w:color="D8E0EA"/>
        </w:tblBorders>
      </w:tblPr>
      <w:tblGrid>
        <w:gridCol w:w="1800"/>
        <w:gridCol w:w="3500"/>
        <w:gridCol w:w="4060"/>
      </w:tblGrid>
      <w:tr>
        <w:trPr>
          <w:tblHeader w:val="true"/>
          <w:cantSplit/>
        </w:trPr>
        <w:tc>
          <w:tcPr>
            <w:tcW w:type="dxa" w:w="1800"/>
            <w:shd w:fill="E8F1FB"/>
            <w:vAlign w:val="center"/>
            <w:tcMar>
              <w:top w:type="dxa" w:w="100"/>
              <w:bottom w:type="dxa" w:w="100"/>
              <w:start w:type="dxa" w:w="120"/>
              <w:end w:type="dxa" w:w="120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Arial" w:hAnsi="Arial" w:eastAsia="Microsoft YaHei"/>
                <w:b/>
                <w:color w:val="17365D"/>
                <w:sz w:val="19"/>
              </w:rPr>
              <w:t>接单群数量</w:t>
            </w:r>
          </w:p>
        </w:tc>
        <w:tc>
          <w:tcPr>
            <w:tcW w:type="dxa" w:w="3500"/>
            <w:shd w:fill="E8F1FB"/>
            <w:vAlign w:val="center"/>
            <w:tcMar>
              <w:top w:type="dxa" w:w="100"/>
              <w:bottom w:type="dxa" w:w="100"/>
              <w:start w:type="dxa" w:w="120"/>
              <w:end w:type="dxa" w:w="120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Arial" w:hAnsi="Arial" w:eastAsia="Microsoft YaHei"/>
                <w:b/>
                <w:color w:val="17365D"/>
                <w:sz w:val="19"/>
              </w:rPr>
              <w:t>推荐方案</w:t>
            </w:r>
          </w:p>
        </w:tc>
        <w:tc>
          <w:tcPr>
            <w:tcW w:type="dxa" w:w="4060"/>
            <w:shd w:fill="E8F1FB"/>
            <w:vAlign w:val="center"/>
            <w:tcMar>
              <w:top w:type="dxa" w:w="100"/>
              <w:bottom w:type="dxa" w:w="100"/>
              <w:start w:type="dxa" w:w="120"/>
              <w:end w:type="dxa" w:w="120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Arial" w:hAnsi="Arial" w:eastAsia="Microsoft YaHei"/>
                <w:b/>
                <w:color w:val="17365D"/>
                <w:sz w:val="19"/>
              </w:rPr>
              <w:t>选择说明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type="dxa" w:w="100"/>
              <w:bottom w:type="dxa" w:w="100"/>
              <w:start w:type="dxa" w:w="120"/>
              <w:end w:type="dxa" w:w="120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/>
                <w:color w:val="243047"/>
                <w:sz w:val="18"/>
              </w:rPr>
              <w:t>1～100 个群</w:t>
            </w:r>
          </w:p>
        </w:tc>
        <w:tc>
          <w:tcPr>
            <w:tcW w:type="dxa" w:w="3500"/>
            <w:vAlign w:val="center"/>
            <w:tcMar>
              <w:top w:type="dxa" w:w="100"/>
              <w:bottom w:type="dxa" w:w="100"/>
              <w:start w:type="dxa" w:w="120"/>
              <w:end w:type="dxa" w:w="120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color w:val="243047"/>
                <w:sz w:val="18"/>
              </w:rPr>
              <w:t>专属微信机器人（推荐）</w:t>
              <w:br/>
              <w:t>或公共企业微信机器人</w:t>
            </w:r>
          </w:p>
        </w:tc>
        <w:tc>
          <w:tcPr>
            <w:tcW w:type="dxa" w:w="4060"/>
            <w:vAlign w:val="center"/>
            <w:tcMar>
              <w:top w:type="dxa" w:w="100"/>
              <w:bottom w:type="dxa" w:w="100"/>
              <w:start w:type="dxa" w:w="120"/>
              <w:end w:type="dxa" w:w="120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color w:val="243047"/>
                <w:sz w:val="18"/>
              </w:rPr>
              <w:t>兼顾品牌与稳定性；也可先低成本快速上线</w:t>
            </w:r>
          </w:p>
        </w:tc>
      </w:tr>
      <w:tr>
        <w:trPr>
          <w:cantSplit/>
        </w:trPr>
        <w:tc>
          <w:tcPr>
            <w:tcW w:type="dxa" w:w="1800"/>
            <w:shd w:fill="F5F7FA"/>
            <w:vAlign w:val="center"/>
            <w:tcMar>
              <w:top w:type="dxa" w:w="100"/>
              <w:bottom w:type="dxa" w:w="100"/>
              <w:start w:type="dxa" w:w="120"/>
              <w:end w:type="dxa" w:w="120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/>
                <w:color w:val="243047"/>
                <w:sz w:val="18"/>
              </w:rPr>
              <w:t>100～200 个群</w:t>
            </w:r>
          </w:p>
        </w:tc>
        <w:tc>
          <w:tcPr>
            <w:tcW w:type="dxa" w:w="3500"/>
            <w:shd w:fill="F5F7FA"/>
            <w:vAlign w:val="center"/>
            <w:tcMar>
              <w:top w:type="dxa" w:w="100"/>
              <w:bottom w:type="dxa" w:w="100"/>
              <w:start w:type="dxa" w:w="120"/>
              <w:end w:type="dxa" w:w="120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color w:val="243047"/>
                <w:sz w:val="18"/>
              </w:rPr>
              <w:t>专属企业微信机器人（推荐）</w:t>
            </w:r>
          </w:p>
        </w:tc>
        <w:tc>
          <w:tcPr>
            <w:tcW w:type="dxa" w:w="4060"/>
            <w:shd w:fill="F5F7FA"/>
            <w:vAlign w:val="center"/>
            <w:tcMar>
              <w:top w:type="dxa" w:w="100"/>
              <w:bottom w:type="dxa" w:w="100"/>
              <w:start w:type="dxa" w:w="120"/>
              <w:end w:type="dxa" w:w="120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color w:val="243047"/>
                <w:sz w:val="18"/>
              </w:rPr>
              <w:t>适合企业级稳定运行、多人协同与统一权限管理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type="dxa" w:w="100"/>
              <w:bottom w:type="dxa" w:w="100"/>
              <w:start w:type="dxa" w:w="120"/>
              <w:end w:type="dxa" w:w="120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/>
                <w:color w:val="243047"/>
                <w:sz w:val="18"/>
              </w:rPr>
              <w:t>200 个群以上</w:t>
            </w:r>
          </w:p>
        </w:tc>
        <w:tc>
          <w:tcPr>
            <w:tcW w:type="dxa" w:w="3500"/>
            <w:vAlign w:val="center"/>
            <w:tcMar>
              <w:top w:type="dxa" w:w="100"/>
              <w:bottom w:type="dxa" w:w="100"/>
              <w:start w:type="dxa" w:w="120"/>
              <w:end w:type="dxa" w:w="120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color w:val="243047"/>
                <w:sz w:val="18"/>
              </w:rPr>
              <w:t>增加机器人数量，采用多机器人部署</w:t>
            </w:r>
          </w:p>
        </w:tc>
        <w:tc>
          <w:tcPr>
            <w:tcW w:type="dxa" w:w="4060"/>
            <w:vAlign w:val="center"/>
            <w:tcMar>
              <w:top w:type="dxa" w:w="100"/>
              <w:bottom w:type="dxa" w:w="100"/>
              <w:start w:type="dxa" w:w="120"/>
              <w:end w:type="dxa" w:w="120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color w:val="243047"/>
                <w:sz w:val="18"/>
              </w:rPr>
              <w:t>按群规模扩容，降低单机器人负载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pStyle w:val="Heading2"/>
      </w:pPr>
      <w:r>
        <w:rPr>
          <w:rFonts w:ascii="Arial" w:hAnsi="Arial" w:eastAsia="Microsoft YaHei"/>
        </w:rPr>
        <w:t>1～100 个群：两种常用选择</w:t>
      </w:r>
    </w:p>
    <w:p>
      <w:pPr>
        <w:pStyle w:val="ListBullet"/>
        <w:keepNext/>
        <w:spacing w:before="0" w:after="80" w:line="300" w:lineRule="auto"/>
      </w:pPr>
      <w:r>
        <w:rPr>
          <w:rFonts w:ascii="Arial" w:hAnsi="Arial" w:eastAsia="Microsoft YaHei"/>
          <w:b/>
          <w:color w:val="17365D"/>
          <w:sz w:val="22"/>
        </w:rPr>
        <w:t>专属微信机器人：</w:t>
      </w:r>
      <w:r>
        <w:rPr>
          <w:rFonts w:ascii="Arial" w:hAnsi="Arial" w:eastAsia="Microsoft YaHei"/>
          <w:color w:val="243047"/>
          <w:sz w:val="22"/>
        </w:rPr>
        <w:t>使用企业自己的微信账号，可自定义头像与昵称、支持个性化回复，品牌形象统一，独立运行更稳定；费用为 ¥3,000 / 台 / 年。</w:t>
      </w:r>
    </w:p>
    <w:p>
      <w:pPr>
        <w:pStyle w:val="ListBullet"/>
        <w:keepNext w:val="0"/>
        <w:spacing w:before="0" w:after="80" w:line="300" w:lineRule="auto"/>
      </w:pPr>
      <w:r>
        <w:rPr>
          <w:rFonts w:ascii="Arial" w:hAnsi="Arial" w:eastAsia="Microsoft YaHei"/>
          <w:b/>
          <w:color w:val="17365D"/>
          <w:sz w:val="22"/>
        </w:rPr>
        <w:t>公共企业微信机器人：</w:t>
      </w:r>
      <w:r>
        <w:rPr>
          <w:rFonts w:ascii="Arial" w:hAnsi="Arial" w:eastAsia="Microsoft YaHei"/>
          <w:color w:val="243047"/>
          <w:sz w:val="22"/>
        </w:rPr>
        <w:t>无需购买机器人，开通即可使用，由企业微信统一管理，适合中小规模企业快速上线。</w:t>
      </w:r>
    </w:p>
    <w:p>
      <w:pPr>
        <w:pStyle w:val="Heading2"/>
      </w:pPr>
      <w:r>
        <w:rPr>
          <w:rFonts w:ascii="Arial" w:hAnsi="Arial" w:eastAsia="Microsoft YaHei"/>
        </w:rPr>
        <w:t>100～200 个群：优先选择专属企业微信机器人</w:t>
      </w:r>
    </w:p>
    <w:p>
      <w:pPr>
        <w:keepNext w:val="0"/>
        <w:spacing w:before="0" w:after="120" w:line="300" w:lineRule="auto"/>
      </w:pPr>
      <w:r>
        <w:rPr>
          <w:rFonts w:ascii="Arial" w:hAnsi="Arial" w:eastAsia="Microsoft YaHei"/>
          <w:color w:val="243047"/>
          <w:sz w:val="22"/>
        </w:rPr>
        <w:t>该方案支持企业级稳定运行、多人协同和权限统一管理。现有微信群可直接迁移为企业微信群，无需重新建群或再次邀请客户，后续增加机器人也更方便。费用为 ¥3,000 / 台 / 年。</w:t>
      </w:r>
    </w:p>
    <w:p>
      <w:pPr>
        <w:pStyle w:val="Heading1"/>
      </w:pPr>
      <w:r>
        <w:rPr>
          <w:rFonts w:ascii="Arial" w:hAnsi="Arial" w:eastAsia="Microsoft YaHei"/>
        </w:rPr>
        <w:t>04 选型边界与注意事项</w:t>
      </w:r>
    </w:p>
    <w:p>
      <w:pPr>
        <w:pStyle w:val="Heading2"/>
      </w:pPr>
      <w:r>
        <w:rPr>
          <w:rFonts w:ascii="Arial" w:hAnsi="Arial" w:eastAsia="Microsoft YaHei"/>
        </w:rPr>
        <w:t>什么时候不建议使用公共微信机器人</w:t>
      </w:r>
    </w:p>
    <w:p>
      <w:pPr>
        <w:keepNext w:val="0"/>
        <w:spacing w:before="0" w:after="120" w:line="300" w:lineRule="auto"/>
      </w:pPr>
      <w:r>
        <w:rPr>
          <w:rFonts w:ascii="Arial" w:hAnsi="Arial" w:eastAsia="Microsoft YaHei"/>
          <w:color w:val="243047"/>
          <w:sz w:val="22"/>
        </w:rPr>
        <w:t>公共微信机器人虽然可以快速开通，但因多个企业共同使用，不支持企业品牌定制与个性化回复，稳定性相对较弱，因此只建议用于体验或短期过渡，不建议作为长期正式业务方案。</w:t>
      </w:r>
    </w:p>
    <w:p>
      <w:pPr>
        <w:pStyle w:val="Heading2"/>
      </w:pPr>
      <w:r>
        <w:rPr>
          <w:rFonts w:ascii="Arial" w:hAnsi="Arial" w:eastAsia="Microsoft YaHei"/>
        </w:rPr>
        <w:t>什么时候应直接选择专属方案</w:t>
      </w:r>
    </w:p>
    <w:p>
      <w:pPr>
        <w:pStyle w:val="ListBullet"/>
        <w:keepNext w:val="0"/>
        <w:spacing w:before="0" w:after="80" w:line="300" w:lineRule="auto"/>
      </w:pPr>
      <w:r>
        <w:rPr>
          <w:rFonts w:ascii="Arial" w:hAnsi="Arial" w:eastAsia="Microsoft YaHei"/>
          <w:color w:val="243047"/>
          <w:sz w:val="22"/>
        </w:rPr>
        <w:t>需要统一企业品牌形象，包括自定义头像、昵称和回复话术。</w:t>
      </w:r>
    </w:p>
    <w:p>
      <w:pPr>
        <w:pStyle w:val="ListBullet"/>
        <w:keepNext w:val="0"/>
        <w:spacing w:before="0" w:after="80" w:line="300" w:lineRule="auto"/>
      </w:pPr>
      <w:r>
        <w:rPr>
          <w:rFonts w:ascii="Arial" w:hAnsi="Arial" w:eastAsia="Microsoft YaHei"/>
          <w:color w:val="243047"/>
          <w:sz w:val="22"/>
        </w:rPr>
        <w:t>群聊录单已进入正式生产使用，对稳定性要求较高。</w:t>
      </w:r>
    </w:p>
    <w:p>
      <w:pPr>
        <w:pStyle w:val="ListBullet"/>
        <w:keepNext w:val="0"/>
        <w:spacing w:before="0" w:after="80" w:line="300" w:lineRule="auto"/>
      </w:pPr>
      <w:r>
        <w:rPr>
          <w:rFonts w:ascii="Arial" w:hAnsi="Arial" w:eastAsia="Microsoft YaHei"/>
          <w:color w:val="243047"/>
          <w:sz w:val="22"/>
        </w:rPr>
        <w:t>接单群接近或超过 100 个，需要多人协同、权限管理或后续扩容。</w:t>
      </w:r>
    </w:p>
    <w:p>
      <w:pPr>
        <w:pStyle w:val="ListBullet"/>
        <w:keepNext w:val="0"/>
        <w:spacing w:before="0" w:after="80" w:line="300" w:lineRule="auto"/>
      </w:pPr>
      <w:r>
        <w:rPr>
          <w:rFonts w:ascii="Arial" w:hAnsi="Arial" w:eastAsia="Microsoft YaHei"/>
          <w:color w:val="243047"/>
          <w:sz w:val="22"/>
        </w:rPr>
        <w:t>希望将现有微信群迁移为企业微信群，并降低客户重新入群的沟通成本。</w:t>
      </w:r>
    </w:p>
    <w:p>
      <w:pPr>
        <w:pStyle w:val="Heading1"/>
      </w:pPr>
      <w:r>
        <w:rPr>
          <w:rFonts w:ascii="Arial" w:hAnsi="Arial" w:eastAsia="Microsoft YaHei"/>
        </w:rPr>
        <w:t>05 联系观麦人员前，请先确认</w:t>
      </w:r>
    </w:p>
    <w:p>
      <w:pPr>
        <w:pStyle w:val="ListBullet"/>
        <w:keepNext/>
        <w:spacing w:before="0" w:after="80" w:line="300" w:lineRule="auto"/>
      </w:pPr>
      <w:r>
        <w:rPr>
          <w:rFonts w:ascii="Arial" w:hAnsi="Arial" w:eastAsia="Microsoft YaHei"/>
          <w:color w:val="243047"/>
          <w:sz w:val="22"/>
        </w:rPr>
        <w:t>当前接单群数量，以及未来 6～12 个月的预计增长规模。</w:t>
      </w:r>
    </w:p>
    <w:p>
      <w:pPr>
        <w:pStyle w:val="ListBullet"/>
        <w:keepNext/>
        <w:spacing w:before="0" w:after="80" w:line="300" w:lineRule="auto"/>
      </w:pPr>
      <w:r>
        <w:rPr>
          <w:rFonts w:ascii="Arial" w:hAnsi="Arial" w:eastAsia="Microsoft YaHei"/>
          <w:color w:val="243047"/>
          <w:sz w:val="22"/>
        </w:rPr>
        <w:t>计划使用公共机器人还是专属机器人；专属方案选择个人微信或企业微信。</w:t>
      </w:r>
    </w:p>
    <w:p>
      <w:pPr>
        <w:pStyle w:val="ListBullet"/>
        <w:keepNext/>
        <w:spacing w:before="0" w:after="80" w:line="300" w:lineRule="auto"/>
      </w:pPr>
      <w:r>
        <w:rPr>
          <w:rFonts w:ascii="Arial" w:hAnsi="Arial" w:eastAsia="Microsoft YaHei"/>
          <w:color w:val="243047"/>
          <w:sz w:val="22"/>
        </w:rPr>
        <w:t>希望购买的识别额度套餐，以及预估每月成功提交的订单条目数。</w:t>
      </w:r>
    </w:p>
    <w:p>
      <w:pPr>
        <w:pStyle w:val="ListBullet"/>
        <w:keepNext/>
        <w:spacing w:before="0" w:after="80" w:line="300" w:lineRule="auto"/>
      </w:pPr>
      <w:r>
        <w:rPr>
          <w:rFonts w:ascii="Arial" w:hAnsi="Arial" w:eastAsia="Microsoft YaHei"/>
          <w:color w:val="243047"/>
          <w:sz w:val="22"/>
        </w:rPr>
        <w:t>是否需要自定义头像、昵称、个性化回复和品牌统一展示。</w:t>
      </w:r>
    </w:p>
    <w:p>
      <w:pPr>
        <w:pStyle w:val="ListBullet"/>
        <w:keepNext w:val="0"/>
        <w:spacing w:before="0" w:after="80" w:line="300" w:lineRule="auto"/>
      </w:pPr>
      <w:r>
        <w:rPr>
          <w:rFonts w:ascii="Arial" w:hAnsi="Arial" w:eastAsia="Microsoft YaHei"/>
          <w:color w:val="243047"/>
          <w:sz w:val="22"/>
        </w:rPr>
        <w:t>是否涉及现有微信群迁移、多人协同、权限统一或多机器人扩容。</w:t>
      </w:r>
    </w:p>
    <w:p>
      <w:pPr>
        <w:keepNext w:val="0"/>
        <w:spacing w:before="160" w:after="240" w:line="300" w:lineRule="auto"/>
        <w:ind w:left="240" w:right="240"/>
        <w:shd w:fill="E8F1FB"/>
        <w:pBdr>
          <w:left w:val="single" w:sz="18" w:space="10" w:color="2E74B5"/>
        </w:pBdr>
      </w:pPr>
      <w:r>
        <w:rPr>
          <w:rFonts w:ascii="Arial" w:hAnsi="Arial" w:eastAsia="Microsoft YaHei"/>
          <w:b/>
          <w:color w:val="2E74B5"/>
          <w:sz w:val="22"/>
        </w:rPr>
        <w:t xml:space="preserve">开通说明  </w:t>
      </w:r>
      <w:r>
        <w:rPr>
          <w:rFonts w:ascii="Arial" w:hAnsi="Arial" w:eastAsia="Microsoft YaHei"/>
          <w:color w:val="243047"/>
          <w:sz w:val="22"/>
        </w:rPr>
        <w:t>群聊功能为收费功能，请联系观麦人员确认额度套餐、机器人类型与部署数量后开通。</w:t>
      </w:r>
    </w:p>
    <w:p>
      <w:pPr>
        <w:pStyle w:val="Heading1"/>
      </w:pPr>
      <w:r>
        <w:rPr>
          <w:rFonts w:ascii="Arial" w:hAnsi="Arial" w:eastAsia="Microsoft YaHei"/>
        </w:rPr>
        <w:t>06 快速选择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space="0" w:color="D8E0EA"/>
          <w:left w:val="single" w:sz="5" w:space="0" w:color="D8E0EA"/>
          <w:bottom w:val="single" w:sz="5" w:space="0" w:color="D8E0EA"/>
          <w:right w:val="single" w:sz="5" w:space="0" w:color="D8E0EA"/>
          <w:insideH w:val="single" w:sz="5" w:space="0" w:color="D8E0EA"/>
          <w:insideV w:val="single" w:sz="5" w:space="0" w:color="D8E0EA"/>
        </w:tblBorders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shd w:fill="E8F1FB"/>
            <w:vAlign w:val="center"/>
            <w:tcMar>
              <w:top w:type="dxa" w:w="100"/>
              <w:bottom w:type="dxa" w:w="100"/>
              <w:start w:type="dxa" w:w="120"/>
              <w:end w:type="dxa" w:w="120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Arial" w:hAnsi="Arial" w:eastAsia="Microsoft YaHei"/>
                <w:b/>
                <w:color w:val="17365D"/>
                <w:sz w:val="19"/>
              </w:rPr>
              <w:t>你的情况</w:t>
            </w:r>
          </w:p>
        </w:tc>
        <w:tc>
          <w:tcPr>
            <w:tcW w:type="dxa" w:w="4680"/>
            <w:shd w:fill="E8F1FB"/>
            <w:vAlign w:val="center"/>
            <w:tcMar>
              <w:top w:type="dxa" w:w="100"/>
              <w:bottom w:type="dxa" w:w="100"/>
              <w:start w:type="dxa" w:w="120"/>
              <w:end w:type="dxa" w:w="120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Arial" w:hAnsi="Arial" w:eastAsia="Microsoft YaHei"/>
                <w:b/>
                <w:color w:val="17365D"/>
                <w:sz w:val="19"/>
              </w:rPr>
              <w:t>建议选择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type="dxa" w:w="100"/>
              <w:bottom w:type="dxa" w:w="100"/>
              <w:start w:type="dxa" w:w="120"/>
              <w:end w:type="dxa" w:w="120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/>
                <w:color w:val="243047"/>
                <w:sz w:val="18"/>
              </w:rPr>
              <w:t>先验证群聊录单效果</w:t>
            </w:r>
          </w:p>
        </w:tc>
        <w:tc>
          <w:tcPr>
            <w:tcW w:type="dxa" w:w="4680"/>
            <w:vAlign w:val="center"/>
            <w:tcMar>
              <w:top w:type="dxa" w:w="100"/>
              <w:bottom w:type="dxa" w:w="100"/>
              <w:start w:type="dxa" w:w="120"/>
              <w:end w:type="dxa" w:w="120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color w:val="243047"/>
                <w:sz w:val="18"/>
              </w:rPr>
              <w:t>试用包 + 公共机器人</w:t>
            </w:r>
          </w:p>
        </w:tc>
      </w:tr>
      <w:tr>
        <w:trPr>
          <w:cantSplit/>
        </w:trPr>
        <w:tc>
          <w:tcPr>
            <w:tcW w:type="dxa" w:w="4680"/>
            <w:shd w:fill="F5F7FA"/>
            <w:vAlign w:val="center"/>
            <w:tcMar>
              <w:top w:type="dxa" w:w="100"/>
              <w:bottom w:type="dxa" w:w="100"/>
              <w:start w:type="dxa" w:w="120"/>
              <w:end w:type="dxa" w:w="120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/>
                <w:color w:val="243047"/>
                <w:sz w:val="18"/>
              </w:rPr>
              <w:t>1～100 个群，重视品牌与稳定性</w:t>
            </w:r>
          </w:p>
        </w:tc>
        <w:tc>
          <w:tcPr>
            <w:tcW w:type="dxa" w:w="4680"/>
            <w:shd w:fill="F5F7FA"/>
            <w:vAlign w:val="center"/>
            <w:tcMar>
              <w:top w:type="dxa" w:w="100"/>
              <w:bottom w:type="dxa" w:w="100"/>
              <w:start w:type="dxa" w:w="120"/>
              <w:end w:type="dxa" w:w="120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color w:val="243047"/>
                <w:sz w:val="18"/>
              </w:rPr>
              <w:t>专属微信机器人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type="dxa" w:w="100"/>
              <w:bottom w:type="dxa" w:w="100"/>
              <w:start w:type="dxa" w:w="120"/>
              <w:end w:type="dxa" w:w="120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/>
                <w:color w:val="243047"/>
                <w:sz w:val="18"/>
              </w:rPr>
              <w:t>1～100 个群，希望快速低成本上线</w:t>
            </w:r>
          </w:p>
        </w:tc>
        <w:tc>
          <w:tcPr>
            <w:tcW w:type="dxa" w:w="4680"/>
            <w:vAlign w:val="center"/>
            <w:tcMar>
              <w:top w:type="dxa" w:w="100"/>
              <w:bottom w:type="dxa" w:w="100"/>
              <w:start w:type="dxa" w:w="120"/>
              <w:end w:type="dxa" w:w="120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color w:val="243047"/>
                <w:sz w:val="18"/>
              </w:rPr>
              <w:t>公共企业微信机器人</w:t>
            </w:r>
          </w:p>
        </w:tc>
      </w:tr>
      <w:tr>
        <w:trPr>
          <w:cantSplit/>
        </w:trPr>
        <w:tc>
          <w:tcPr>
            <w:tcW w:type="dxa" w:w="4680"/>
            <w:shd w:fill="F5F7FA"/>
            <w:vAlign w:val="center"/>
            <w:tcMar>
              <w:top w:type="dxa" w:w="100"/>
              <w:bottom w:type="dxa" w:w="100"/>
              <w:start w:type="dxa" w:w="120"/>
              <w:end w:type="dxa" w:w="120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/>
                <w:color w:val="243047"/>
                <w:sz w:val="18"/>
              </w:rPr>
              <w:t>100～200 个群，需协同与权限管理</w:t>
            </w:r>
          </w:p>
        </w:tc>
        <w:tc>
          <w:tcPr>
            <w:tcW w:type="dxa" w:w="4680"/>
            <w:shd w:fill="F5F7FA"/>
            <w:vAlign w:val="center"/>
            <w:tcMar>
              <w:top w:type="dxa" w:w="100"/>
              <w:bottom w:type="dxa" w:w="100"/>
              <w:start w:type="dxa" w:w="120"/>
              <w:end w:type="dxa" w:w="120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color w:val="243047"/>
                <w:sz w:val="18"/>
              </w:rPr>
              <w:t>专属企业微信机器人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type="dxa" w:w="100"/>
              <w:bottom w:type="dxa" w:w="100"/>
              <w:start w:type="dxa" w:w="120"/>
              <w:end w:type="dxa" w:w="120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/>
                <w:color w:val="243047"/>
                <w:sz w:val="18"/>
              </w:rPr>
              <w:t>超过 200 个群</w:t>
            </w:r>
          </w:p>
        </w:tc>
        <w:tc>
          <w:tcPr>
            <w:tcW w:type="dxa" w:w="4680"/>
            <w:vAlign w:val="center"/>
            <w:tcMar>
              <w:top w:type="dxa" w:w="100"/>
              <w:bottom w:type="dxa" w:w="100"/>
              <w:start w:type="dxa" w:w="120"/>
              <w:end w:type="dxa" w:w="120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color w:val="243047"/>
                <w:sz w:val="18"/>
              </w:rPr>
              <w:t>多机器人部署</w:t>
            </w:r>
          </w:p>
        </w:tc>
      </w:tr>
    </w:tbl>
    <w:p>
      <w:pPr>
        <w:keepNext w:val="0"/>
        <w:spacing w:before="0" w:after="40" w:line="240" w:lineRule="auto"/>
      </w:pP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jc w:val="right"/>
    </w:pPr>
    <w:r>
      <w:rPr>
        <w:rFonts w:ascii="Arial" w:hAnsi="Arial" w:eastAsia="Microsoft YaHei"/>
        <w:color w:val="667085"/>
        <w:sz w:val="18"/>
      </w:rPr>
      <w:t xml:space="preserve">商务方案  ·  第 </w:t>
      <w:fldChar w:fldCharType="begin"/>
      <w:instrText xml:space="preserve"> PAGE </w:instrText>
      <w:fldChar w:fldCharType="separate"/>
      <w:t>1</w:t>
      <w:fldChar w:fldCharType="end"/>
    </w:r>
    <w:r>
      <w:rPr>
        <w:rFonts w:ascii="Arial" w:hAnsi="Arial" w:eastAsia="Microsoft YaHei"/>
        <w:color w:val="667085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 w:eastAsia="Microsoft YaHei"/>
      <w:color w:val="2430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Arial" w:hAnsi="Arial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