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v1.2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仅提供别名，不增加备注字段；预览卡片仅显示已设置的别名，不回退显示物理文件名。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文件参数预览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生产区域的图片文件参数支持完整缩略预览与点击页内放大，本地上传图片与素材库引用使用一致交互。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生成图片直接显示预览；角色/场景图片、镜头图片及参考图、生成结果和素材详情中的预览均完整显示画面。点击图片在当前页面放大查看，可通过关闭按钮、点击遮罩或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2"/>
      </w:pPr>
      <w:r>
        <w:t>4.2 文件参数预览 2026-10-15</w:t>
      </w:r>
    </w:p>
    <w:p>
      <w:pPr>
        <w:pStyle w:val="ListBullet"/>
      </w:pPr>
      <w:r>
        <w:rPr>
          <w:rFonts w:ascii="Calibri" w:hAnsi="Calibri" w:eastAsia="Microsoft YaHei"/>
        </w:rPr>
        <w:t>生产区域的图片文件参数中，本地上传图片和从素材库拖入的图片均直接显示完整缩略预览，不裁切画面；保留文件名、文件大小等现有输入信息。</w:t>
      </w:r>
    </w:p>
    <w:p>
      <w:pPr>
        <w:pStyle w:val="ListBullet"/>
      </w:pPr>
      <w:r>
        <w:rPr>
          <w:rFonts w:ascii="Calibri" w:hAnsi="Calibri" w:eastAsia="Microsoft YaHei"/>
        </w:rPr>
        <w:t>点击参数中的图片，在当前页面放大查看；复用现有图片查看器，可通过关闭按钮、点击遮罩或 Esc 返回。</w:t>
      </w:r>
    </w:p>
    <w:p>
      <w:pPr>
        <w:pStyle w:val="ListBullet"/>
      </w:pPr>
      <w:r>
        <w:rPr>
          <w:rFonts w:ascii="Calibri" w:hAnsi="Calibri" w:eastAsia="Microsoft YaHei"/>
        </w:rPr>
        <w:t>多张图片逐项预览，排序或替换后预览对应当前文件，移除或清空后不保留旧图；查看图片不修改参数值及用户顺序。</w:t>
      </w:r>
    </w:p>
    <w:p>
      <w:pPr>
        <w:pStyle w:val="ListBullet"/>
      </w:pPr>
      <w:r>
        <w:rPr>
          <w:rFonts w:ascii="Calibri" w:hAnsi="Calibri" w:eastAsia="Microsoft YaHei"/>
        </w:rPr>
        <w:t>预览沿用本地文件与素材引用，不改变自动入库范围、拖拽快照或本地优先的数据管理边界。</w:t>
      </w:r>
    </w:p>
    <w:p>
      <w:pPr>
        <w:pStyle w:val="Heading2"/>
      </w:pPr>
      <w:r>
        <w:t>4.3 场次目录与统一参考资料 2026-10-17</w:t>
      </w:r>
    </w:p>
    <w:p>
      <w:pPr/>
      <w:r>
        <w:t>场次与镜头使用同一棵目录，每个场次下直接列出所属镜头，支持展开与收起。选择场次显示场次编辑内容，选择镜头显示镜头编辑内容。</w:t>
      </w:r>
    </w:p>
    <w:p>
      <w:pPr/>
      <w:r>
        <w:t>场次是故事结构，场景是可复用的地点资料。场景关联放在右侧参考资料卡片中，目录只负责导航。</w:t>
      </w:r>
    </w:p>
    <w:p>
      <w:pPr/>
      <w:r>
        <w:t>角色、场景、首帧及其他已有参考素材统一使用预览区域、拖入选择和底部选择控件组成的卡片。角色可关联多个，每个角色有自己的图片与声音选择；完整对白功能保留。</w:t>
      </w:r>
    </w:p>
    <w:p>
      <w:pPr/>
      <w:r>
        <w:t>镜头沿用所属场次已确认的角色与场景关联，直接显示实际参考图。角色图片或声音修改保存到所属场次；镜头参考图覆盖继续按镜头保存，生成时解析全部角色参考图，并保留首帧。默认继承不写成镜头覆盖。</w:t>
      </w:r>
    </w:p>
    <w:p>
      <w:pPr/>
      <w:r>
        <w:t>从素材库拖入卡片时校验当前项目、单张图片、有效状态与文件可读性；切换目标后丢弃旧的异步结果。图片完整显示并支持页内放大。普通提示词中的姓名或地点不直接建立关联，本地优先、静态引用快照与原有素材库规则保持有效。</w:t>
      </w:r>
    </w:p>
    <w:p>
      <w:pPr>
        <w:pStyle w:val="Heading2"/>
      </w:pPr>
      <w:r>
        <w:t>4.4 镜头衔接抽帧 2026-10-18</w:t>
      </w:r>
    </w:p>
    <w:p>
      <w:pPr/>
      <w:r>
        <w:t>人工选择上一镜头已成功保存的视频、画面时间点及一张衔接基准。预览候选帧只作为临时缓存，不进入素材库；人工确认后，本地抽帧成功落盘的原尺寸图片作为独立首帧素材入库，记录来源视频、内容哈希、时间点和本地任务，不修改原视频。</w:t>
      </w:r>
    </w:p>
    <w:p>
      <w:pPr/>
      <w:r>
        <w:t>确认后才由支持看图的 LLM 根据已选画面、下一镜头内容和人工连续性要求生成可编辑提示词。同机位直接使用基准帧；换机位复用参考生图流程，人工确认新构图后再作为下一视频首帧。多张选帧不自动成为全部模型的必填输入。</w:t>
      </w:r>
    </w:p>
    <w:p>
      <w:pPr/>
      <w:r>
        <w:t>衔接关系和首帧保存在当前项目 SQLite，带版本检查；源视频或图片被删除、剧情或镜头顺序变化时提示重新确认。被衔接引用的素材进入回收站前提示引用，解除衔接前不能彻底删除。项目文件仍本地保存，生成媒体沿用现有模型选择和费用确认。</w:t>
      </w:r>
    </w:p>
    <w:p>
      <w:pPr>
        <w:pStyle w:val="Heading2"/>
      </w:pPr>
      <w:r>
        <w:t>4.5 素材预览卡片样式 2026-10-16</w:t>
      </w:r>
    </w:p>
    <w:p>
      <w:pPr>
        <w:pStyle w:val="ListBullet"/>
      </w:pPr>
      <w:r>
        <w:rPr>
          <w:rFonts w:ascii="Calibri" w:hAnsi="Calibri" w:eastAsia="Microsoft YaHei"/>
        </w:rPr>
        <w:t>素材网格采用更大的方形预览区，图片与视频保持完整画面显示，不裁切主体。</w:t>
      </w:r>
    </w:p>
    <w:p>
      <w:pPr>
        <w:pStyle w:val="ListBullet"/>
      </w:pPr>
      <w:r>
        <w:rPr>
          <w:rFonts w:ascii="Calibri" w:hAnsi="Calibri" w:eastAsia="Microsoft YaHei"/>
        </w:rPr>
        <w:t>卡片不显示物理文件名；仅在用户设置了别名时显示一行别名，过长省略并可悬停查看完整别名。没有别名或标签时不创建对应的信息行。</w:t>
      </w:r>
    </w:p>
    <w:p>
      <w:pPr>
        <w:pStyle w:val="ListBullet"/>
      </w:pPr>
      <w:r>
        <w:rPr>
          <w:rFonts w:ascii="Calibri" w:hAnsi="Calibri" w:eastAsia="Microsoft YaHei"/>
        </w:rPr>
        <w:t>底部保留创建日期与文件大小，已添加的标签继续展示；选中、键盘选择、多选和拖拽沿用原有交互。</w:t>
      </w:r>
    </w:p>
    <w:p>
      <w:pPr>
        <w:pStyle w:val="ListBullet"/>
      </w:pPr>
      <w:r>
        <w:rPr>
          <w:rFonts w:ascii="Calibri" w:hAnsi="Calibri" w:eastAsia="Microsoft YaHei"/>
        </w:rPr>
        <w:t>文件名仍可用于搜索，并在详情文件路径中查看；磁盘文件名、素材引用和本地存储规则不变。</w:t>
      </w:r>
    </w:p>
    <w:p>
      <w:pPr>
        <w:pStyle w:val="Heading2"/>
      </w:pPr>
      <w:r>
        <w:t>4.6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场次已绑定角色后，即使图片或声音样本稍后才准备好，也能预览角色默认资源；默认图片为该角色最早生成且仍有效的图片，新增图片不自动替换它，场次可指定其他图片或固定声音版本。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“使用角色默认”“本场指定”“不使用”分别处理；明确不使用后，后续资源更新不自动补回。已有明确选择保持原引用，历史声音版本的文件有效时仍能试听，更新提示不替换原选择。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已选媒体按 ID 读取，不受素材库分页影响；只查询当前场次角色及其相关媒体，通过生成完成和声音变更事件刷新，不轮询或批量改写其他场次。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图片在可见时加载按内容哈希复用的真实缩略图，点击放大才读取原图；声音点击试听后才读取，播放器使用 preload=none。生成提交继续冻结实际输入，媒体文件保持项目本地单份引用，声音样本继续使用独立音频库。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ListBullet"/>
      </w:pPr>
      <w:r>
        <w:rPr>
          <w:rFonts w:ascii="Calibri" w:hAnsi="Calibri" w:eastAsia="Microsoft YaHei"/>
        </w:rPr>
        <w:t>图片文件参数中，本地上传图片和素材库引用均完整显示缩略图，点击可页内放大；排序、替换、移除与清空后仍对应当前输入，文件信息保留。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