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7221F" w14:textId="77777777" w:rsidR="00134B30" w:rsidRPr="00134B30" w:rsidRDefault="00134B30" w:rsidP="00134B30">
      <w:pPr>
        <w:rPr>
          <w:b/>
          <w:bCs/>
        </w:rPr>
      </w:pPr>
      <w:r w:rsidRPr="00134B30">
        <w:rPr>
          <w:b/>
          <w:bCs/>
        </w:rPr>
        <w:t>1️</w:t>
      </w:r>
      <w:r w:rsidRPr="00134B30">
        <w:rPr>
          <w:rFonts w:ascii="Segoe UI Symbol" w:hAnsi="Segoe UI Symbol" w:cs="Segoe UI Symbol"/>
          <w:b/>
          <w:bCs/>
        </w:rPr>
        <w:t>⃣</w:t>
      </w:r>
      <w:r w:rsidRPr="00134B30">
        <w:rPr>
          <w:b/>
          <w:bCs/>
        </w:rPr>
        <w:t xml:space="preserve"> To what extent do Job Role, Age Group, Gender, Marital Status, Commute Distance, and Business Travel influence Employee Retention and Attrition rates?</w:t>
      </w:r>
    </w:p>
    <w:p w14:paraId="0D74F713" w14:textId="6EC53099" w:rsidR="00134B30" w:rsidRPr="00134B30" w:rsidRDefault="00134B30" w:rsidP="00134B30">
      <w:pPr>
        <w:rPr>
          <w:b/>
          <w:bCs/>
        </w:rPr>
      </w:pPr>
      <w:r w:rsidRPr="00134B30">
        <w:rPr>
          <w:b/>
          <w:bCs/>
        </w:rPr>
        <w:t>2️</w:t>
      </w:r>
      <w:r w:rsidRPr="00134B30">
        <w:rPr>
          <w:rFonts w:ascii="Segoe UI Symbol" w:hAnsi="Segoe UI Symbol" w:cs="Segoe UI Symbol"/>
          <w:b/>
          <w:bCs/>
        </w:rPr>
        <w:t>⃣</w:t>
      </w:r>
      <w:r w:rsidRPr="00134B30">
        <w:rPr>
          <w:b/>
          <w:bCs/>
        </w:rPr>
        <w:t xml:space="preserve"> How does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Salary </w:t>
      </w:r>
      <w:r w:rsidRPr="00134B30">
        <w:rPr>
          <w:b/>
          <w:bCs/>
        </w:rPr>
        <w:t xml:space="preserve"> vary</w:t>
      </w:r>
      <w:proofErr w:type="gramEnd"/>
      <w:r w:rsidRPr="00134B30">
        <w:rPr>
          <w:b/>
          <w:bCs/>
        </w:rPr>
        <w:t xml:space="preserve"> across Job Roles, Age Groups, Genders, Marital Status categories, and Education Levels?</w:t>
      </w:r>
    </w:p>
    <w:p w14:paraId="5B375863" w14:textId="1DE64823" w:rsidR="00134B30" w:rsidRPr="00134B30" w:rsidRDefault="00134B30" w:rsidP="00134B30">
      <w:pPr>
        <w:rPr>
          <w:b/>
          <w:bCs/>
        </w:rPr>
      </w:pPr>
      <w:r w:rsidRPr="00134B30">
        <w:rPr>
          <w:b/>
          <w:bCs/>
        </w:rPr>
        <w:t>3️</w:t>
      </w:r>
      <w:r w:rsidRPr="00134B30">
        <w:rPr>
          <w:rFonts w:ascii="Segoe UI Symbol" w:hAnsi="Segoe UI Symbol" w:cs="Segoe UI Symbol"/>
          <w:b/>
          <w:bCs/>
        </w:rPr>
        <w:t>⃣</w:t>
      </w:r>
      <w:r w:rsidRPr="00134B30">
        <w:rPr>
          <w:b/>
          <w:bCs/>
        </w:rPr>
        <w:t xml:space="preserve"> Which demographic factors (Department, Age Group, Education Level, Gender, Marital Status) most significantly influence Promotion decisions?</w:t>
      </w:r>
    </w:p>
    <w:p w14:paraId="7546A88D" w14:textId="77777777" w:rsidR="00134B30" w:rsidRPr="00134B30" w:rsidRDefault="00134B30" w:rsidP="00134B30">
      <w:pPr>
        <w:rPr>
          <w:b/>
          <w:bCs/>
        </w:rPr>
      </w:pPr>
      <w:r w:rsidRPr="00134B30">
        <w:rPr>
          <w:b/>
          <w:bCs/>
        </w:rPr>
        <w:t>4️</w:t>
      </w:r>
      <w:r w:rsidRPr="00134B30">
        <w:rPr>
          <w:rFonts w:ascii="Segoe UI Symbol" w:hAnsi="Segoe UI Symbol" w:cs="Segoe UI Symbol"/>
          <w:b/>
          <w:bCs/>
        </w:rPr>
        <w:t>⃣</w:t>
      </w:r>
      <w:r w:rsidRPr="00134B30">
        <w:rPr>
          <w:b/>
          <w:bCs/>
        </w:rPr>
        <w:t xml:space="preserve"> How do Employee Performance Scores and Manager Ratings differ based on Job Role, Age Group, Education Level, Gender, and Marital Status?</w:t>
      </w:r>
    </w:p>
    <w:p w14:paraId="32BD1A37" w14:textId="77777777" w:rsidR="00134B30" w:rsidRPr="00134B30" w:rsidRDefault="00134B30" w:rsidP="00134B30">
      <w:pPr>
        <w:rPr>
          <w:b/>
          <w:bCs/>
        </w:rPr>
      </w:pPr>
      <w:r w:rsidRPr="00134B30">
        <w:rPr>
          <w:b/>
          <w:bCs/>
        </w:rPr>
        <w:t>5️</w:t>
      </w:r>
      <w:r w:rsidRPr="00134B30">
        <w:rPr>
          <w:rFonts w:ascii="Segoe UI Symbol" w:hAnsi="Segoe UI Symbol" w:cs="Segoe UI Symbol"/>
          <w:b/>
          <w:bCs/>
        </w:rPr>
        <w:t>⃣</w:t>
      </w:r>
      <w:r w:rsidRPr="00134B30">
        <w:rPr>
          <w:b/>
          <w:bCs/>
        </w:rPr>
        <w:t xml:space="preserve"> How do various dimensions of Employee Satisfaction—including Job Satisfaction, Self-Rating, Work Environment Satisfaction, and Work-Life Balance—vary across the workforce?</w:t>
      </w:r>
    </w:p>
    <w:p w14:paraId="1BA38686" w14:textId="77777777" w:rsidR="00134B30" w:rsidRPr="00134B30" w:rsidRDefault="00134B30" w:rsidP="00134B30">
      <w:pPr>
        <w:rPr>
          <w:b/>
          <w:bCs/>
        </w:rPr>
      </w:pPr>
      <w:r w:rsidRPr="00134B30">
        <w:rPr>
          <w:b/>
          <w:bCs/>
        </w:rPr>
        <w:t>6️</w:t>
      </w:r>
      <w:r w:rsidRPr="00134B30">
        <w:rPr>
          <w:rFonts w:ascii="Segoe UI Symbol" w:hAnsi="Segoe UI Symbol" w:cs="Segoe UI Symbol"/>
          <w:b/>
          <w:bCs/>
        </w:rPr>
        <w:t>⃣</w:t>
      </w:r>
      <w:r w:rsidRPr="00134B30">
        <w:rPr>
          <w:b/>
          <w:bCs/>
        </w:rPr>
        <w:t xml:space="preserve"> How do Manager Ratings and Employee Self-Ratings collectively impact Overall Job Satisfaction?</w:t>
      </w:r>
    </w:p>
    <w:p w14:paraId="6B6C94A6" w14:textId="77777777" w:rsidR="00134B30" w:rsidRDefault="00134B30" w:rsidP="00134B30">
      <w:pPr>
        <w:rPr>
          <w:b/>
          <w:bCs/>
        </w:rPr>
      </w:pPr>
      <w:r w:rsidRPr="00134B30">
        <w:rPr>
          <w:b/>
          <w:bCs/>
        </w:rPr>
        <w:t>7️</w:t>
      </w:r>
      <w:r w:rsidRPr="00134B30">
        <w:rPr>
          <w:rFonts w:ascii="Segoe UI Symbol" w:hAnsi="Segoe UI Symbol" w:cs="Segoe UI Symbol"/>
          <w:b/>
          <w:bCs/>
        </w:rPr>
        <w:t>⃣</w:t>
      </w:r>
      <w:r w:rsidRPr="00134B30">
        <w:rPr>
          <w:b/>
          <w:bCs/>
        </w:rPr>
        <w:t xml:space="preserve"> What mechanisms can be implemented to ensure effective and continuous tracking of individual Employee Performance over time?</w:t>
      </w:r>
    </w:p>
    <w:p w14:paraId="5DE963A4" w14:textId="77777777" w:rsidR="00134B30" w:rsidRPr="00134B30" w:rsidRDefault="00134B30" w:rsidP="00134B30">
      <w:pPr>
        <w:rPr>
          <w:b/>
          <w:bCs/>
        </w:rPr>
      </w:pPr>
    </w:p>
    <w:sectPr w:rsidR="00134B30" w:rsidRPr="00134B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47F"/>
    <w:rsid w:val="00003F87"/>
    <w:rsid w:val="00134B30"/>
    <w:rsid w:val="0033464E"/>
    <w:rsid w:val="005812BE"/>
    <w:rsid w:val="00BC047F"/>
    <w:rsid w:val="00BE4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281AC"/>
  <w15:chartTrackingRefBased/>
  <w15:docId w15:val="{EE8FA2B1-6100-4197-AE3B-CF635082E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64E"/>
  </w:style>
  <w:style w:type="paragraph" w:styleId="Heading1">
    <w:name w:val="heading 1"/>
    <w:basedOn w:val="Normal"/>
    <w:next w:val="Normal"/>
    <w:link w:val="Heading1Char"/>
    <w:uiPriority w:val="9"/>
    <w:qFormat/>
    <w:rsid w:val="00BC0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4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4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4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4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4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4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4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4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4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4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hassan imran</dc:creator>
  <cp:keywords/>
  <dc:description/>
  <cp:lastModifiedBy>muhammad hassan imran</cp:lastModifiedBy>
  <cp:revision>2</cp:revision>
  <dcterms:created xsi:type="dcterms:W3CDTF">2025-11-26T15:07:00Z</dcterms:created>
  <dcterms:modified xsi:type="dcterms:W3CDTF">2025-11-26T15:44:00Z</dcterms:modified>
</cp:coreProperties>
</file>