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FD6" w:rsidRDefault="00787FD6" w:rsidP="00787FD6">
      <w:pPr>
        <w:pStyle w:val="1"/>
      </w:pPr>
      <w:r>
        <w:t>Model Implementation and Results</w:t>
      </w:r>
    </w:p>
    <w:p w:rsidR="00787FD6" w:rsidRDefault="00787FD6" w:rsidP="00787FD6">
      <w:pPr>
        <w:pStyle w:val="2"/>
        <w:ind w:leftChars="200" w:left="420"/>
      </w:pPr>
      <w:r>
        <w:t>energy consume</w:t>
      </w:r>
    </w:p>
    <w:p w:rsidR="00787FD6" w:rsidRDefault="00787FD6" w:rsidP="00787FD6">
      <w:pPr>
        <w:pStyle w:val="3"/>
        <w:ind w:left="420" w:firstLine="420"/>
      </w:pPr>
      <w:r>
        <w:t>基础代谢</w:t>
      </w:r>
    </w:p>
    <w:p w:rsidR="00787FD6" w:rsidRDefault="00787FD6" w:rsidP="00787FD6">
      <w:pPr>
        <w:pStyle w:val="4"/>
        <w:ind w:left="840" w:firstLine="420"/>
      </w:pPr>
      <w:r>
        <w:t>细胞耗能</w:t>
      </w:r>
    </w:p>
    <w:p w:rsidR="00787FD6" w:rsidRDefault="00787FD6" w:rsidP="00787FD6">
      <w:pPr>
        <w:pStyle w:val="4"/>
        <w:ind w:left="840" w:firstLine="420"/>
      </w:pPr>
      <w:r>
        <w:t>体温耗能</w:t>
      </w:r>
    </w:p>
    <w:p w:rsidR="00787FD6" w:rsidRDefault="00787FD6" w:rsidP="00787FD6">
      <w:pPr>
        <w:pStyle w:val="4"/>
        <w:ind w:left="1260" w:firstLine="420"/>
      </w:pPr>
      <w:r>
        <w:t>体表</w:t>
      </w:r>
    </w:p>
    <w:p w:rsidR="003864AA" w:rsidRDefault="002759BA" w:rsidP="001A5D5B">
      <w:pPr>
        <w:ind w:left="2310" w:hangingChars="1100" w:hanging="2310"/>
      </w:pPr>
      <w:r>
        <w:rPr>
          <w:rFonts w:hint="eastAsia"/>
        </w:rPr>
        <w:t xml:space="preserve">                     </w:t>
      </w:r>
      <w:r w:rsidR="00B65820">
        <w:rPr>
          <w:rFonts w:hint="eastAsia"/>
        </w:rPr>
        <w:t>根据生物的构造相关资料，我们推得龙的体重与体表面积关系如下（不计翼展面积）。</w:t>
      </w:r>
    </w:p>
    <w:tbl>
      <w:tblPr>
        <w:tblStyle w:val="a8"/>
        <w:tblW w:w="5718" w:type="dxa"/>
        <w:tblInd w:w="2585" w:type="dxa"/>
        <w:tblLook w:val="04A0" w:firstRow="1" w:lastRow="0" w:firstColumn="1" w:lastColumn="0" w:noHBand="0" w:noVBand="1"/>
      </w:tblPr>
      <w:tblGrid>
        <w:gridCol w:w="2825"/>
        <w:gridCol w:w="2893"/>
      </w:tblGrid>
      <w:tr w:rsidR="00B65820" w:rsidRPr="00B65820" w:rsidTr="00B65820">
        <w:trPr>
          <w:trHeight w:val="278"/>
        </w:trPr>
        <w:tc>
          <w:tcPr>
            <w:tcW w:w="2825" w:type="dxa"/>
            <w:noWrap/>
            <w:hideMark/>
          </w:tcPr>
          <w:p w:rsidR="00B65820" w:rsidRPr="00B65820" w:rsidRDefault="00B65820" w:rsidP="00B65820">
            <w:pPr>
              <w:ind w:left="2310" w:hangingChars="1100" w:hanging="2310"/>
            </w:pPr>
            <w:r w:rsidRPr="00B65820">
              <w:rPr>
                <w:rFonts w:hint="eastAsia"/>
              </w:rPr>
              <w:t>体重/kg</w:t>
            </w:r>
          </w:p>
        </w:tc>
        <w:tc>
          <w:tcPr>
            <w:tcW w:w="2893" w:type="dxa"/>
            <w:noWrap/>
            <w:hideMark/>
          </w:tcPr>
          <w:p w:rsidR="00B65820" w:rsidRPr="00B65820" w:rsidRDefault="00B65820" w:rsidP="00B65820">
            <w:pPr>
              <w:ind w:left="2310" w:hangingChars="1100" w:hanging="2310"/>
            </w:pPr>
            <w:r w:rsidRPr="00B65820">
              <w:rPr>
                <w:rFonts w:hint="eastAsia"/>
              </w:rPr>
              <w:t>身体表面积/m2</w:t>
            </w:r>
          </w:p>
        </w:tc>
      </w:tr>
      <w:tr w:rsidR="00B65820" w:rsidRPr="00B65820" w:rsidTr="00B65820">
        <w:trPr>
          <w:trHeight w:val="278"/>
        </w:trPr>
        <w:tc>
          <w:tcPr>
            <w:tcW w:w="2825" w:type="dxa"/>
            <w:noWrap/>
            <w:hideMark/>
          </w:tcPr>
          <w:p w:rsidR="00B65820" w:rsidRPr="00B65820" w:rsidRDefault="00B65820" w:rsidP="00B65820">
            <w:pPr>
              <w:ind w:left="2310" w:hangingChars="1100" w:hanging="2310"/>
            </w:pPr>
            <w:r w:rsidRPr="00B65820">
              <w:rPr>
                <w:rFonts w:hint="eastAsia"/>
              </w:rPr>
              <w:t>10</w:t>
            </w:r>
          </w:p>
        </w:tc>
        <w:tc>
          <w:tcPr>
            <w:tcW w:w="2893" w:type="dxa"/>
            <w:noWrap/>
            <w:hideMark/>
          </w:tcPr>
          <w:p w:rsidR="00B65820" w:rsidRPr="00B65820" w:rsidRDefault="00B65820" w:rsidP="00B65820">
            <w:pPr>
              <w:ind w:left="2310" w:hangingChars="1100" w:hanging="2310"/>
            </w:pPr>
            <w:r>
              <w:rPr>
                <w:rFonts w:hint="eastAsia"/>
              </w:rPr>
              <w:t>0.56128</w:t>
            </w:r>
          </w:p>
        </w:tc>
      </w:tr>
      <w:tr w:rsidR="00B65820" w:rsidRPr="00B65820" w:rsidTr="00B65820">
        <w:trPr>
          <w:trHeight w:val="278"/>
        </w:trPr>
        <w:tc>
          <w:tcPr>
            <w:tcW w:w="2825" w:type="dxa"/>
            <w:noWrap/>
            <w:hideMark/>
          </w:tcPr>
          <w:p w:rsidR="00B65820" w:rsidRPr="00B65820" w:rsidRDefault="00B65820" w:rsidP="00B65820">
            <w:pPr>
              <w:ind w:left="2310" w:hangingChars="1100" w:hanging="2310"/>
            </w:pPr>
            <w:r w:rsidRPr="00B65820">
              <w:rPr>
                <w:rFonts w:hint="eastAsia"/>
              </w:rPr>
              <w:t>15</w:t>
            </w:r>
          </w:p>
        </w:tc>
        <w:tc>
          <w:tcPr>
            <w:tcW w:w="2893" w:type="dxa"/>
            <w:noWrap/>
            <w:hideMark/>
          </w:tcPr>
          <w:p w:rsidR="00B65820" w:rsidRPr="00B65820" w:rsidRDefault="00B65820" w:rsidP="00B65820">
            <w:pPr>
              <w:ind w:left="2310" w:hangingChars="1100" w:hanging="2310"/>
            </w:pPr>
            <w:r>
              <w:rPr>
                <w:rFonts w:hint="eastAsia"/>
              </w:rPr>
              <w:t>0.73648</w:t>
            </w:r>
          </w:p>
        </w:tc>
      </w:tr>
      <w:tr w:rsidR="00B65820" w:rsidRPr="00B65820" w:rsidTr="00B65820">
        <w:trPr>
          <w:trHeight w:val="278"/>
        </w:trPr>
        <w:tc>
          <w:tcPr>
            <w:tcW w:w="2825" w:type="dxa"/>
            <w:noWrap/>
            <w:hideMark/>
          </w:tcPr>
          <w:p w:rsidR="00B65820" w:rsidRPr="00B65820" w:rsidRDefault="00B65820" w:rsidP="00B65820">
            <w:pPr>
              <w:ind w:left="2310" w:hangingChars="1100" w:hanging="2310"/>
            </w:pPr>
            <w:r w:rsidRPr="00B65820">
              <w:rPr>
                <w:rFonts w:hint="eastAsia"/>
              </w:rPr>
              <w:t>20</w:t>
            </w:r>
          </w:p>
        </w:tc>
        <w:tc>
          <w:tcPr>
            <w:tcW w:w="2893" w:type="dxa"/>
            <w:noWrap/>
            <w:hideMark/>
          </w:tcPr>
          <w:p w:rsidR="00B65820" w:rsidRPr="00B65820" w:rsidRDefault="00B65820" w:rsidP="00B65820">
            <w:pPr>
              <w:ind w:left="2310" w:hangingChars="1100" w:hanging="2310"/>
            </w:pPr>
            <w:r>
              <w:rPr>
                <w:rFonts w:hint="eastAsia"/>
              </w:rPr>
              <w:t>0.89304</w:t>
            </w:r>
          </w:p>
        </w:tc>
      </w:tr>
      <w:tr w:rsidR="00B65820" w:rsidRPr="00B65820" w:rsidTr="00B65820">
        <w:trPr>
          <w:trHeight w:val="278"/>
        </w:trPr>
        <w:tc>
          <w:tcPr>
            <w:tcW w:w="2825" w:type="dxa"/>
            <w:noWrap/>
            <w:hideMark/>
          </w:tcPr>
          <w:p w:rsidR="00B65820" w:rsidRPr="00B65820" w:rsidRDefault="00B65820" w:rsidP="00B65820">
            <w:pPr>
              <w:ind w:left="2310" w:hangingChars="1100" w:hanging="2310"/>
            </w:pPr>
            <w:r w:rsidRPr="00B65820">
              <w:rPr>
                <w:rFonts w:hint="eastAsia"/>
              </w:rPr>
              <w:t>50</w:t>
            </w:r>
          </w:p>
        </w:tc>
        <w:tc>
          <w:tcPr>
            <w:tcW w:w="2893" w:type="dxa"/>
            <w:noWrap/>
            <w:hideMark/>
          </w:tcPr>
          <w:p w:rsidR="00B65820" w:rsidRPr="00B65820" w:rsidRDefault="00B65820" w:rsidP="00B65820">
            <w:pPr>
              <w:ind w:left="2310" w:hangingChars="1100" w:hanging="2310"/>
            </w:pPr>
            <w:r>
              <w:rPr>
                <w:rFonts w:hint="eastAsia"/>
              </w:rPr>
              <w:t>1.65002</w:t>
            </w:r>
          </w:p>
        </w:tc>
      </w:tr>
      <w:tr w:rsidR="00B65820" w:rsidRPr="00B65820" w:rsidTr="00B65820">
        <w:trPr>
          <w:trHeight w:val="278"/>
        </w:trPr>
        <w:tc>
          <w:tcPr>
            <w:tcW w:w="2825" w:type="dxa"/>
            <w:noWrap/>
            <w:hideMark/>
          </w:tcPr>
          <w:p w:rsidR="00B65820" w:rsidRPr="00B65820" w:rsidRDefault="00B65820" w:rsidP="00B65820">
            <w:pPr>
              <w:ind w:left="2310" w:hangingChars="1100" w:hanging="2310"/>
            </w:pPr>
            <w:r w:rsidRPr="00B65820">
              <w:rPr>
                <w:rFonts w:hint="eastAsia"/>
              </w:rPr>
              <w:t>100</w:t>
            </w:r>
          </w:p>
        </w:tc>
        <w:tc>
          <w:tcPr>
            <w:tcW w:w="2893" w:type="dxa"/>
            <w:noWrap/>
            <w:hideMark/>
          </w:tcPr>
          <w:p w:rsidR="00B65820" w:rsidRPr="00B65820" w:rsidRDefault="00B65820" w:rsidP="00B65820">
            <w:pPr>
              <w:ind w:left="2310" w:hangingChars="1100" w:hanging="2310"/>
            </w:pPr>
            <w:r>
              <w:rPr>
                <w:rFonts w:hint="eastAsia"/>
              </w:rPr>
              <w:t>2.62531</w:t>
            </w:r>
          </w:p>
        </w:tc>
      </w:tr>
      <w:tr w:rsidR="00B65820" w:rsidRPr="00B65820" w:rsidTr="00B65820">
        <w:trPr>
          <w:trHeight w:val="278"/>
        </w:trPr>
        <w:tc>
          <w:tcPr>
            <w:tcW w:w="2825" w:type="dxa"/>
            <w:noWrap/>
            <w:hideMark/>
          </w:tcPr>
          <w:p w:rsidR="00B65820" w:rsidRPr="00B65820" w:rsidRDefault="00B65820" w:rsidP="00B65820">
            <w:pPr>
              <w:ind w:left="2310" w:hangingChars="1100" w:hanging="2310"/>
            </w:pPr>
            <w:r w:rsidRPr="00B65820">
              <w:rPr>
                <w:rFonts w:hint="eastAsia"/>
              </w:rPr>
              <w:t>150</w:t>
            </w:r>
          </w:p>
        </w:tc>
        <w:tc>
          <w:tcPr>
            <w:tcW w:w="2893" w:type="dxa"/>
            <w:noWrap/>
            <w:hideMark/>
          </w:tcPr>
          <w:p w:rsidR="00B65820" w:rsidRPr="00B65820" w:rsidRDefault="00B65820" w:rsidP="00B65820">
            <w:pPr>
              <w:ind w:left="2310" w:hangingChars="1100" w:hanging="2310"/>
            </w:pPr>
            <w:r>
              <w:rPr>
                <w:rFonts w:hint="eastAsia"/>
              </w:rPr>
              <w:t>3.44478</w:t>
            </w:r>
          </w:p>
        </w:tc>
      </w:tr>
      <w:tr w:rsidR="00B65820" w:rsidRPr="00B65820" w:rsidTr="00B65820">
        <w:trPr>
          <w:trHeight w:val="278"/>
        </w:trPr>
        <w:tc>
          <w:tcPr>
            <w:tcW w:w="2825" w:type="dxa"/>
            <w:noWrap/>
            <w:hideMark/>
          </w:tcPr>
          <w:p w:rsidR="00B65820" w:rsidRPr="00B65820" w:rsidRDefault="00B65820" w:rsidP="00B65820">
            <w:pPr>
              <w:ind w:left="2310" w:hangingChars="1100" w:hanging="2310"/>
            </w:pPr>
            <w:r w:rsidRPr="00B65820">
              <w:rPr>
                <w:rFonts w:hint="eastAsia"/>
              </w:rPr>
              <w:t>200</w:t>
            </w:r>
          </w:p>
        </w:tc>
        <w:tc>
          <w:tcPr>
            <w:tcW w:w="2893" w:type="dxa"/>
            <w:noWrap/>
            <w:hideMark/>
          </w:tcPr>
          <w:p w:rsidR="00B65820" w:rsidRPr="00B65820" w:rsidRDefault="00B65820" w:rsidP="00B65820">
            <w:pPr>
              <w:ind w:left="2310" w:hangingChars="1100" w:hanging="2310"/>
            </w:pPr>
            <w:r>
              <w:rPr>
                <w:rFonts w:hint="eastAsia"/>
              </w:rPr>
              <w:t>4.17706</w:t>
            </w:r>
          </w:p>
        </w:tc>
      </w:tr>
      <w:tr w:rsidR="00B65820" w:rsidRPr="00B65820" w:rsidTr="00B65820">
        <w:trPr>
          <w:trHeight w:val="278"/>
        </w:trPr>
        <w:tc>
          <w:tcPr>
            <w:tcW w:w="2825" w:type="dxa"/>
            <w:noWrap/>
            <w:hideMark/>
          </w:tcPr>
          <w:p w:rsidR="00B65820" w:rsidRPr="00B65820" w:rsidRDefault="00B65820" w:rsidP="00B65820">
            <w:pPr>
              <w:ind w:left="2310" w:hangingChars="1100" w:hanging="2310"/>
            </w:pPr>
            <w:r w:rsidRPr="00B65820">
              <w:rPr>
                <w:rFonts w:hint="eastAsia"/>
              </w:rPr>
              <w:t>250</w:t>
            </w:r>
          </w:p>
        </w:tc>
        <w:tc>
          <w:tcPr>
            <w:tcW w:w="2893" w:type="dxa"/>
            <w:noWrap/>
            <w:hideMark/>
          </w:tcPr>
          <w:p w:rsidR="00B65820" w:rsidRPr="00B65820" w:rsidRDefault="00B65820" w:rsidP="00B65820">
            <w:pPr>
              <w:ind w:left="2310" w:hangingChars="1100" w:hanging="2310"/>
            </w:pPr>
            <w:r>
              <w:rPr>
                <w:rFonts w:hint="eastAsia"/>
              </w:rPr>
              <w:t>4.85066</w:t>
            </w:r>
          </w:p>
        </w:tc>
      </w:tr>
      <w:tr w:rsidR="00B65820" w:rsidRPr="00B65820" w:rsidTr="00B65820">
        <w:trPr>
          <w:trHeight w:val="278"/>
        </w:trPr>
        <w:tc>
          <w:tcPr>
            <w:tcW w:w="2825" w:type="dxa"/>
            <w:noWrap/>
            <w:hideMark/>
          </w:tcPr>
          <w:p w:rsidR="00B65820" w:rsidRPr="00B65820" w:rsidRDefault="00B65820" w:rsidP="00B65820">
            <w:pPr>
              <w:ind w:left="2310" w:hangingChars="1100" w:hanging="2310"/>
            </w:pPr>
            <w:r w:rsidRPr="00B65820">
              <w:rPr>
                <w:rFonts w:hint="eastAsia"/>
              </w:rPr>
              <w:t>300</w:t>
            </w:r>
          </w:p>
        </w:tc>
        <w:tc>
          <w:tcPr>
            <w:tcW w:w="2893" w:type="dxa"/>
            <w:noWrap/>
            <w:hideMark/>
          </w:tcPr>
          <w:p w:rsidR="00B65820" w:rsidRPr="00B65820" w:rsidRDefault="00B65820" w:rsidP="00B65820">
            <w:pPr>
              <w:ind w:left="2310" w:hangingChars="1100" w:hanging="2310"/>
            </w:pPr>
            <w:r>
              <w:rPr>
                <w:rFonts w:hint="eastAsia"/>
              </w:rPr>
              <w:t>5.48090</w:t>
            </w:r>
          </w:p>
        </w:tc>
      </w:tr>
    </w:tbl>
    <w:p w:rsidR="00B65820" w:rsidRDefault="00B65820" w:rsidP="001A5D5B">
      <w:pPr>
        <w:ind w:left="2310" w:hangingChars="1100" w:hanging="2310"/>
      </w:pPr>
    </w:p>
    <w:p w:rsidR="002759BA" w:rsidRDefault="002759BA" w:rsidP="003864AA">
      <w:pPr>
        <w:ind w:left="2520" w:firstLine="420"/>
      </w:pPr>
      <w:r>
        <w:rPr>
          <w:rFonts w:hint="eastAsia"/>
        </w:rPr>
        <w:t xml:space="preserve"> 取龙</w:t>
      </w:r>
      <w:r>
        <w:t>的</w:t>
      </w:r>
      <w:r>
        <w:rPr>
          <w:rFonts w:hint="eastAsia"/>
        </w:rPr>
        <w:t>体温</w:t>
      </w:r>
      <w:r>
        <w:t>为</w:t>
      </w:r>
      <w:r w:rsidR="00B910A5">
        <w:rPr>
          <w:rFonts w:hint="eastAsia"/>
        </w:rPr>
        <w:t>T</w:t>
      </w:r>
      <w:r w:rsidR="00B910A5">
        <w:t>=</w:t>
      </w:r>
      <w:r>
        <w:rPr>
          <w:rFonts w:hint="eastAsia"/>
        </w:rPr>
        <w:t>40℃</w:t>
      </w:r>
      <w:r>
        <w:t>，热导率</w:t>
      </w:r>
      <w:r>
        <w:rPr>
          <w:rFonts w:hint="eastAsia"/>
        </w:rPr>
        <w:t>κ</w:t>
      </w:r>
      <w:r>
        <w:t>取空气热导率</w:t>
      </w:r>
      <w:r>
        <w:rPr>
          <w:rFonts w:hint="eastAsia"/>
        </w:rPr>
        <w:t>0.023</w:t>
      </w:r>
      <w:r>
        <w:t>W/m*K</w:t>
      </w:r>
      <w:r>
        <w:rPr>
          <w:rFonts w:hint="eastAsia"/>
        </w:rPr>
        <w:t>，</w:t>
      </w:r>
      <w:r w:rsidR="001A5D5B">
        <w:rPr>
          <w:rFonts w:hint="eastAsia"/>
        </w:rPr>
        <w:t>距</w:t>
      </w:r>
      <w:r w:rsidR="001A5D5B">
        <w:t>体表</w:t>
      </w:r>
      <w:r w:rsidR="00A07529">
        <w:rPr>
          <w:rFonts w:hint="eastAsia"/>
        </w:rPr>
        <w:t>d=</w:t>
      </w:r>
      <w:r w:rsidR="001A5D5B">
        <w:rPr>
          <w:rFonts w:hint="eastAsia"/>
        </w:rPr>
        <w:t>0.2</w:t>
      </w:r>
      <w:r w:rsidR="001A5D5B">
        <w:t>m</w:t>
      </w:r>
      <w:r w:rsidR="001A5D5B">
        <w:rPr>
          <w:rFonts w:hint="eastAsia"/>
        </w:rPr>
        <w:t>处</w:t>
      </w:r>
      <w:r w:rsidR="00B910A5">
        <w:t>空气温度降至环境气温</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1A5D5B">
        <w:rPr>
          <w:rFonts w:hint="eastAsia"/>
        </w:rPr>
        <w:t>20℃</w:t>
      </w:r>
      <w:r w:rsidR="00B910A5">
        <w:rPr>
          <w:rFonts w:hint="eastAsia"/>
        </w:rPr>
        <w:t>，</w:t>
      </w:r>
      <w:r w:rsidR="001A5D5B">
        <w:rPr>
          <w:rFonts w:hint="eastAsia"/>
        </w:rPr>
        <w:t>体表面积</w:t>
      </w:r>
      <w:r w:rsidR="001A5D5B">
        <w:t>S取</w:t>
      </w:r>
      <w:r w:rsidR="00B65820">
        <w:rPr>
          <w:rFonts w:hint="eastAsia"/>
        </w:rPr>
        <w:t>4.2</w:t>
      </w:r>
      <w:r w:rsidR="001A5D5B">
        <w:rPr>
          <w:rFonts w:hint="eastAsia"/>
        </w:rPr>
        <w:t>㎡</w:t>
      </w:r>
      <w:r w:rsidR="001A5D5B">
        <w:t>，</w:t>
      </w:r>
      <w:r w:rsidR="001A5D5B">
        <w:rPr>
          <w:rFonts w:hint="eastAsia"/>
        </w:rPr>
        <w:t>则</w:t>
      </w:r>
      <w:r w:rsidR="001A5D5B">
        <w:t>体表散热功率</w:t>
      </w:r>
      <m:oMath>
        <m:sSub>
          <m:sSubPr>
            <m:ctrlPr>
              <w:rPr>
                <w:rFonts w:ascii="Cambria Math" w:hAnsi="Cambria Math"/>
              </w:rPr>
            </m:ctrlPr>
          </m:sSubPr>
          <m:e>
            <m:r>
              <w:rPr>
                <w:rFonts w:ascii="Cambria Math" w:hAnsi="Cambria Math"/>
              </w:rPr>
              <m:t>Q</m:t>
            </m:r>
            <m:ctrlPr>
              <w:rPr>
                <w:rFonts w:ascii="Cambria Math" w:hAnsi="Cambria Math"/>
                <w:i/>
              </w:rPr>
            </m:ctrlPr>
          </m:e>
          <m:sub>
            <m:r>
              <w:rPr>
                <w:rFonts w:ascii="Cambria Math" w:hAnsi="Cambria Math"/>
              </w:rPr>
              <m:t>S</m:t>
            </m:r>
          </m:sub>
        </m:sSub>
        <m:r>
          <w:rPr>
            <w:rFonts w:ascii="Cambria Math" w:hAnsi="Cambria Math"/>
          </w:rPr>
          <m:t>=</m:t>
        </m:r>
        <m:r>
          <m:rPr>
            <m:sty m:val="p"/>
          </m:rPr>
          <w:rPr>
            <w:rFonts w:ascii="Cambria Math" w:hAnsi="Cambria Math"/>
          </w:rPr>
          <m:t>κ</m:t>
        </m:r>
        <m:f>
          <m:fPr>
            <m:ctrlPr>
              <w:rPr>
                <w:rFonts w:ascii="Cambria Math" w:hAnsi="Cambria Math"/>
              </w:rPr>
            </m:ctrlPr>
          </m:fPr>
          <m:num>
            <m:r>
              <w:rPr>
                <w:rFonts w:ascii="Cambria Math" w:hAnsi="Cambria Math"/>
              </w:rPr>
              <m:t>S</m:t>
            </m:r>
            <m:ctrlPr>
              <w:rPr>
                <w:rFonts w:ascii="Cambria Math" w:hAnsi="Cambria Math"/>
                <w:i/>
              </w:rPr>
            </m:ctrlPr>
          </m:num>
          <m:den>
            <m:r>
              <w:rPr>
                <w:rFonts w:ascii="Cambria Math" w:hAnsi="Cambria Math"/>
              </w:rPr>
              <m:t>d</m:t>
            </m:r>
          </m:den>
        </m:f>
        <m:r>
          <w:rPr>
            <w:rFonts w:ascii="Cambria Math" w:hAnsi="Cambria Math"/>
          </w:rPr>
          <m:t>∆T=</m:t>
        </m:r>
        <m:r>
          <w:rPr>
            <w:rFonts w:ascii="Cambria Math" w:hAnsi="Cambria Math" w:hint="eastAsia"/>
          </w:rPr>
          <m:t>9.66</m:t>
        </m:r>
        <m:d>
          <m:dPr>
            <m:ctrlPr>
              <w:rPr>
                <w:rFonts w:ascii="Cambria Math" w:hAnsi="Cambria Math"/>
                <w:i/>
              </w:rPr>
            </m:ctrlPr>
          </m:dPr>
          <m:e>
            <m:r>
              <m:rPr>
                <m:sty m:val="p"/>
              </m:rPr>
              <w:rPr>
                <w:rFonts w:ascii="Cambria Math" w:hAnsi="Cambria Math"/>
              </w:rPr>
              <m:t>W</m:t>
            </m:r>
          </m:e>
        </m:d>
      </m:oMath>
      <w:r w:rsidR="00B910A5">
        <w:rPr>
          <w:rFonts w:hint="eastAsia"/>
        </w:rPr>
        <w:t>,日消耗</w:t>
      </w:r>
      <w:r w:rsidR="00B65820">
        <w:rPr>
          <w:rFonts w:hint="eastAsia"/>
        </w:rPr>
        <w:t>9.66</w:t>
      </w:r>
      <w:r w:rsidR="00B910A5">
        <w:rPr>
          <w:rFonts w:hint="eastAsia"/>
        </w:rPr>
        <w:t>×86400</w:t>
      </w:r>
      <w:r w:rsidR="00B910A5">
        <w:t>=</w:t>
      </w:r>
      <w:r w:rsidR="00B65820">
        <w:rPr>
          <w:rFonts w:hint="eastAsia"/>
        </w:rPr>
        <w:t>834</w:t>
      </w:r>
      <w:r w:rsidR="00B910A5">
        <w:rPr>
          <w:rFonts w:hint="eastAsia"/>
        </w:rPr>
        <w:t>KJ</w:t>
      </w:r>
    </w:p>
    <w:p w:rsidR="00C94B2B" w:rsidRDefault="00C94B2B" w:rsidP="00C94B2B">
      <w:pPr>
        <w:ind w:left="420" w:firstLine="420"/>
      </w:pPr>
      <w:r>
        <w:rPr>
          <w:rFonts w:hint="eastAsia"/>
        </w:rPr>
        <w:t>龙的生长过程中体型的变化和环境温度的变化是影响其体表散热的主要因素。其具体影响如下图所示。</w:t>
      </w:r>
      <w:r w:rsidR="005C066B">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4.4pt;height:190.5pt">
            <v:imagedata r:id="rId7" o:title="体重温度与能量"/>
          </v:shape>
        </w:pict>
      </w:r>
    </w:p>
    <w:p w:rsidR="003864AA" w:rsidRPr="00B65820" w:rsidRDefault="003864AA" w:rsidP="003864AA">
      <w:pPr>
        <w:ind w:left="2520" w:firstLine="420"/>
      </w:pPr>
    </w:p>
    <w:p w:rsidR="00787FD6" w:rsidRDefault="00787FD6" w:rsidP="00787FD6">
      <w:pPr>
        <w:pStyle w:val="4"/>
        <w:ind w:left="1260" w:firstLine="420"/>
      </w:pPr>
      <w:r>
        <w:t>呼吸</w:t>
      </w:r>
    </w:p>
    <w:p w:rsidR="00B910A5" w:rsidRPr="00770B68" w:rsidRDefault="00B910A5" w:rsidP="00B910A5">
      <w:r>
        <w:rPr>
          <w:rFonts w:hint="eastAsia"/>
        </w:rPr>
        <w:t xml:space="preserve">                     吸入</w:t>
      </w:r>
      <w:r>
        <w:t>温度为</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770B68">
        <w:rPr>
          <w:rFonts w:hint="eastAsia"/>
        </w:rPr>
        <w:t>=</w:t>
      </w:r>
      <w:r w:rsidR="00770B68">
        <w:t>20</w:t>
      </w:r>
      <w:r w:rsidR="00770B68">
        <w:rPr>
          <w:rFonts w:hint="eastAsia"/>
        </w:rPr>
        <w:t>℃</w:t>
      </w:r>
      <w:r w:rsidR="00DD58AE">
        <w:rPr>
          <w:rFonts w:hint="eastAsia"/>
        </w:rPr>
        <w:t>，</w:t>
      </w:r>
      <w:r w:rsidR="00770B68">
        <w:rPr>
          <w:rFonts w:hint="eastAsia"/>
        </w:rPr>
        <w:t>水蒸气</w:t>
      </w:r>
      <w:r w:rsidR="00770B68">
        <w:t>分压</w:t>
      </w:r>
      <m:oMath>
        <m:sSub>
          <m:sSubPr>
            <m:ctrlPr>
              <w:rPr>
                <w:rFonts w:ascii="Cambria Math" w:hAnsi="Cambria Math"/>
              </w:rPr>
            </m:ctrlPr>
          </m:sSubPr>
          <m:e>
            <m:r>
              <w:rPr>
                <w:rFonts w:ascii="Cambria Math" w:hAnsi="Cambria Math"/>
              </w:rPr>
              <m:t>P</m:t>
            </m:r>
          </m:e>
          <m:sub>
            <m:r>
              <w:rPr>
                <w:rFonts w:ascii="Cambria Math" w:hAnsi="Cambria Math"/>
              </w:rPr>
              <m:t>a</m:t>
            </m:r>
          </m:sub>
        </m:sSub>
      </m:oMath>
      <w:r w:rsidR="00DD58AE">
        <w:t>的气体，并呼出温度为T</w:t>
      </w:r>
      <w:r w:rsidR="00770B68">
        <w:t>=40</w:t>
      </w:r>
      <w:r w:rsidR="00770B68">
        <w:rPr>
          <w:rFonts w:hint="eastAsia"/>
        </w:rPr>
        <w:t>℃的气体</w:t>
      </w:r>
      <w:r w:rsidR="00770B68">
        <w:t>，</w:t>
      </w:r>
    </w:p>
    <w:p w:rsidR="00787FD6" w:rsidRDefault="00787FD6" w:rsidP="00787FD6">
      <w:pPr>
        <w:pStyle w:val="3"/>
        <w:ind w:left="420" w:firstLine="420"/>
      </w:pPr>
      <w:r>
        <w:t>运动耗能</w:t>
      </w:r>
    </w:p>
    <w:p w:rsidR="00787FD6" w:rsidRDefault="00787FD6" w:rsidP="00787FD6">
      <w:pPr>
        <w:pStyle w:val="4"/>
        <w:ind w:left="840" w:firstLine="420"/>
      </w:pPr>
      <w:r>
        <w:t>飞行</w:t>
      </w:r>
    </w:p>
    <w:p w:rsidR="00787FD6" w:rsidRDefault="00787FD6" w:rsidP="00787FD6">
      <w:pPr>
        <w:pStyle w:val="4"/>
        <w:ind w:left="840" w:firstLine="420"/>
      </w:pPr>
      <w:r>
        <w:t>其他</w:t>
      </w:r>
    </w:p>
    <w:p w:rsidR="00787FD6" w:rsidRDefault="00787FD6" w:rsidP="00787FD6">
      <w:pPr>
        <w:pStyle w:val="3"/>
        <w:ind w:left="420" w:firstLine="420"/>
      </w:pPr>
      <w:r>
        <w:t>用于生长，发育，恢复</w:t>
      </w:r>
    </w:p>
    <w:p w:rsidR="00787FD6" w:rsidRDefault="00787FD6" w:rsidP="00787FD6">
      <w:pPr>
        <w:pStyle w:val="2"/>
        <w:ind w:leftChars="200" w:left="420"/>
      </w:pPr>
      <w:r>
        <w:t>interaction with environment</w:t>
      </w:r>
    </w:p>
    <w:p w:rsidR="00787FD6" w:rsidRDefault="00787FD6" w:rsidP="00787FD6">
      <w:pPr>
        <w:pStyle w:val="3"/>
        <w:ind w:left="420" w:firstLine="420"/>
      </w:pPr>
      <w:r>
        <w:t>觅食</w:t>
      </w:r>
    </w:p>
    <w:p w:rsidR="005D7685" w:rsidRDefault="005D7685" w:rsidP="005D7685">
      <w:r>
        <w:tab/>
      </w:r>
      <w:r>
        <w:tab/>
      </w:r>
      <w:r>
        <w:rPr>
          <w:rFonts w:hint="eastAsia"/>
        </w:rPr>
        <w:t>根据上文中我们所建立的模型，我们以环境中猎物的种群数量为衡量环境条件的主要指标，也是用作计算龙的能量获取量的重要参数，这里，我们通过改变环境中猎物的种群密度，来观察它对龙获取能量多少的影响。</w:t>
      </w:r>
    </w:p>
    <w:p w:rsidR="005D7685" w:rsidRDefault="005D7685" w:rsidP="005D7685">
      <w:r>
        <w:tab/>
      </w:r>
      <w:r>
        <w:tab/>
      </w:r>
      <w:r>
        <w:rPr>
          <w:rFonts w:hint="eastAsia"/>
        </w:rPr>
        <w:t>为了讨论的方便，我们以羊的种群密度为例进行讨论，其他的猎物需要等效为羊的种群密度后再带入模型。</w:t>
      </w:r>
    </w:p>
    <w:p w:rsidR="005D7685" w:rsidRDefault="005D7685" w:rsidP="005D7685">
      <w:r>
        <w:rPr>
          <w:rFonts w:hint="eastAsia"/>
        </w:rPr>
        <w:tab/>
      </w:r>
      <w:r>
        <w:rPr>
          <w:rFonts w:hint="eastAsia"/>
        </w:rPr>
        <w:tab/>
        <w:t>由生物学常识，我们认为龙每天用来捕猎的时间为4小时，每次进食为1小时，一</w:t>
      </w:r>
      <w:r>
        <w:rPr>
          <w:rFonts w:hint="eastAsia"/>
        </w:rPr>
        <w:lastRenderedPageBreak/>
        <w:t>只羊的体重取40kg，可食用部分为25kg，每kg羊肉可以提供17.87*103kj的能量，v取8m/s，龙重200kg。（reference：M</w:t>
      </w:r>
      <w:r>
        <w:t>errill AL, Watt BK, Energy values of foods: basis and derivation.  Agricu</w:t>
      </w:r>
      <w:r w:rsidR="005C066B">
        <w:rPr>
          <w:rFonts w:hint="eastAsia"/>
        </w:rPr>
        <w:t>l</w:t>
      </w:r>
      <w:r>
        <w:t>tural handbook no 74, Washington, DC:U.S. Department of Agriculture,1973）</w:t>
      </w:r>
    </w:p>
    <w:p w:rsidR="005D7685" w:rsidRDefault="005D7685" w:rsidP="005D7685">
      <w:r>
        <w:tab/>
      </w:r>
      <w:r>
        <w:tab/>
      </w:r>
      <w:r>
        <w:rPr>
          <w:rFonts w:hint="eastAsia"/>
        </w:rPr>
        <w:t>Ei为食物所提供的能量，Ew为追击猎物所消耗的能量，Enet为净收入的能量。</w:t>
      </w:r>
    </w:p>
    <w:p w:rsidR="005D7685" w:rsidRDefault="005C066B" w:rsidP="005D7685">
      <w:r>
        <w:pict>
          <v:shape id="_x0000_i1026" type="#_x0000_t75" style="width:414.75pt;height:310.5pt">
            <v:imagedata r:id="rId8" o:title="捕食能量"/>
          </v:shape>
        </w:pict>
      </w:r>
    </w:p>
    <w:p w:rsidR="005D7685" w:rsidRDefault="005D7685" w:rsidP="005D7685">
      <w:r>
        <w:rPr>
          <w:rFonts w:hint="eastAsia"/>
        </w:rPr>
        <w:t>可以看出，龙的捕食本领非常强，极低的食物密度就足以使其获取的能量达到最大，但是相应的，获取食物的成本在不断的提升，龙获取食物所收获的净能量主要由其消耗的能量决定。</w:t>
      </w:r>
    </w:p>
    <w:p w:rsidR="005D7685" w:rsidRPr="005D7685" w:rsidRDefault="005D7685" w:rsidP="005D7685">
      <w:r>
        <w:tab/>
      </w:r>
      <w:r>
        <w:rPr>
          <w:rFonts w:hint="eastAsia"/>
        </w:rPr>
        <w:t>为了保持其正常生存，其猎</w:t>
      </w:r>
      <w:bookmarkStart w:id="0" w:name="_GoBack"/>
      <w:bookmarkEnd w:id="0"/>
      <w:r>
        <w:rPr>
          <w:rFonts w:hint="eastAsia"/>
        </w:rPr>
        <w:t>物对应的等效的羊密度不能低于</w:t>
      </w:r>
      <w:r w:rsidR="002B7838">
        <w:rPr>
          <w:rFonts w:hint="eastAsia"/>
        </w:rPr>
        <w:t>0.12</w:t>
      </w:r>
      <w:r>
        <w:rPr>
          <w:rFonts w:hint="eastAsia"/>
        </w:rPr>
        <w:t>只</w:t>
      </w:r>
      <w:r w:rsidR="005C066B">
        <w:rPr>
          <w:rFonts w:hint="eastAsia"/>
        </w:rPr>
        <w:t>/km</w:t>
      </w:r>
      <w:r w:rsidR="005C066B" w:rsidRPr="005C066B">
        <w:rPr>
          <w:rFonts w:hint="eastAsia"/>
          <w:vertAlign w:val="superscript"/>
        </w:rPr>
        <w:t>2</w:t>
      </w:r>
      <w:r>
        <w:rPr>
          <w:rFonts w:hint="eastAsia"/>
        </w:rPr>
        <w:t>.</w:t>
      </w:r>
    </w:p>
    <w:p w:rsidR="00787FD6" w:rsidRDefault="00787FD6" w:rsidP="00787FD6">
      <w:pPr>
        <w:pStyle w:val="3"/>
        <w:ind w:left="420" w:firstLine="420"/>
      </w:pPr>
      <w:r>
        <w:t>环境容纳</w:t>
      </w:r>
    </w:p>
    <w:p w:rsidR="00787FD6" w:rsidRDefault="00787FD6" w:rsidP="00787FD6">
      <w:pPr>
        <w:pStyle w:val="2"/>
        <w:ind w:leftChars="200" w:left="420"/>
      </w:pPr>
      <w:r>
        <w:t>扩展</w:t>
      </w:r>
    </w:p>
    <w:p w:rsidR="00787FD6" w:rsidRDefault="00787FD6" w:rsidP="00787FD6">
      <w:pPr>
        <w:pStyle w:val="3"/>
        <w:ind w:left="420" w:firstLine="420"/>
      </w:pPr>
      <w:r>
        <w:t>喷火</w:t>
      </w:r>
    </w:p>
    <w:p w:rsidR="00787FD6" w:rsidRDefault="00787FD6" w:rsidP="00787FD6">
      <w:pPr>
        <w:pStyle w:val="3"/>
        <w:ind w:left="420" w:firstLine="420"/>
      </w:pPr>
      <w:r>
        <w:t>其他</w:t>
      </w:r>
    </w:p>
    <w:p w:rsidR="0082313D" w:rsidRDefault="0082313D" w:rsidP="00787FD6"/>
    <w:sectPr w:rsidR="00823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DEF" w:rsidRDefault="00A27DEF" w:rsidP="005D7685">
      <w:r>
        <w:separator/>
      </w:r>
    </w:p>
  </w:endnote>
  <w:endnote w:type="continuationSeparator" w:id="0">
    <w:p w:rsidR="00A27DEF" w:rsidRDefault="00A27DEF" w:rsidP="005D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DEF" w:rsidRDefault="00A27DEF" w:rsidP="005D7685">
      <w:r>
        <w:separator/>
      </w:r>
    </w:p>
  </w:footnote>
  <w:footnote w:type="continuationSeparator" w:id="0">
    <w:p w:rsidR="00A27DEF" w:rsidRDefault="00A27DEF" w:rsidP="005D76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D6"/>
    <w:rsid w:val="001A5D5B"/>
    <w:rsid w:val="002759BA"/>
    <w:rsid w:val="002B7838"/>
    <w:rsid w:val="003864AA"/>
    <w:rsid w:val="005C066B"/>
    <w:rsid w:val="005D7685"/>
    <w:rsid w:val="00770B68"/>
    <w:rsid w:val="00787FD6"/>
    <w:rsid w:val="0082313D"/>
    <w:rsid w:val="00A07529"/>
    <w:rsid w:val="00A27DEF"/>
    <w:rsid w:val="00AE4BEF"/>
    <w:rsid w:val="00B15FF9"/>
    <w:rsid w:val="00B65820"/>
    <w:rsid w:val="00B910A5"/>
    <w:rsid w:val="00C94B2B"/>
    <w:rsid w:val="00D265FF"/>
    <w:rsid w:val="00D931D0"/>
    <w:rsid w:val="00DD58AE"/>
    <w:rsid w:val="00E95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FCDBC"/>
  <w15:chartTrackingRefBased/>
  <w15:docId w15:val="{46ECC592-0A9C-48FC-93BB-B13B20F9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7F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7F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7F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87F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7FD6"/>
    <w:rPr>
      <w:b/>
      <w:bCs/>
      <w:sz w:val="32"/>
      <w:szCs w:val="32"/>
    </w:rPr>
  </w:style>
  <w:style w:type="character" w:customStyle="1" w:styleId="10">
    <w:name w:val="标题 1 字符"/>
    <w:basedOn w:val="a0"/>
    <w:link w:val="1"/>
    <w:uiPriority w:val="9"/>
    <w:rsid w:val="00787FD6"/>
    <w:rPr>
      <w:b/>
      <w:bCs/>
      <w:kern w:val="44"/>
      <w:sz w:val="44"/>
      <w:szCs w:val="44"/>
    </w:rPr>
  </w:style>
  <w:style w:type="character" w:customStyle="1" w:styleId="40">
    <w:name w:val="标题 4 字符"/>
    <w:basedOn w:val="a0"/>
    <w:link w:val="4"/>
    <w:uiPriority w:val="9"/>
    <w:rsid w:val="00787FD6"/>
    <w:rPr>
      <w:rFonts w:asciiTheme="majorHAnsi" w:eastAsiaTheme="majorEastAsia" w:hAnsiTheme="majorHAnsi" w:cstheme="majorBidi"/>
      <w:b/>
      <w:bCs/>
      <w:sz w:val="28"/>
      <w:szCs w:val="28"/>
    </w:rPr>
  </w:style>
  <w:style w:type="paragraph" w:styleId="a3">
    <w:name w:val="header"/>
    <w:basedOn w:val="a"/>
    <w:link w:val="a4"/>
    <w:uiPriority w:val="99"/>
    <w:unhideWhenUsed/>
    <w:rsid w:val="005D76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7685"/>
    <w:rPr>
      <w:sz w:val="18"/>
      <w:szCs w:val="18"/>
    </w:rPr>
  </w:style>
  <w:style w:type="paragraph" w:styleId="a5">
    <w:name w:val="footer"/>
    <w:basedOn w:val="a"/>
    <w:link w:val="a6"/>
    <w:uiPriority w:val="99"/>
    <w:unhideWhenUsed/>
    <w:rsid w:val="005D7685"/>
    <w:pPr>
      <w:tabs>
        <w:tab w:val="center" w:pos="4153"/>
        <w:tab w:val="right" w:pos="8306"/>
      </w:tabs>
      <w:snapToGrid w:val="0"/>
      <w:jc w:val="left"/>
    </w:pPr>
    <w:rPr>
      <w:sz w:val="18"/>
      <w:szCs w:val="18"/>
    </w:rPr>
  </w:style>
  <w:style w:type="character" w:customStyle="1" w:styleId="a6">
    <w:name w:val="页脚 字符"/>
    <w:basedOn w:val="a0"/>
    <w:link w:val="a5"/>
    <w:uiPriority w:val="99"/>
    <w:rsid w:val="005D7685"/>
    <w:rPr>
      <w:sz w:val="18"/>
      <w:szCs w:val="18"/>
    </w:rPr>
  </w:style>
  <w:style w:type="character" w:styleId="a7">
    <w:name w:val="Placeholder Text"/>
    <w:basedOn w:val="a0"/>
    <w:uiPriority w:val="99"/>
    <w:semiHidden/>
    <w:rsid w:val="00A07529"/>
    <w:rPr>
      <w:color w:val="808080"/>
    </w:rPr>
  </w:style>
  <w:style w:type="table" w:styleId="a8">
    <w:name w:val="Table Grid"/>
    <w:basedOn w:val="a1"/>
    <w:uiPriority w:val="39"/>
    <w:rsid w:val="00B658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609407">
      <w:bodyDiv w:val="1"/>
      <w:marLeft w:val="0"/>
      <w:marRight w:val="0"/>
      <w:marTop w:val="0"/>
      <w:marBottom w:val="0"/>
      <w:divBdr>
        <w:top w:val="none" w:sz="0" w:space="0" w:color="auto"/>
        <w:left w:val="none" w:sz="0" w:space="0" w:color="auto"/>
        <w:bottom w:val="none" w:sz="0" w:space="0" w:color="auto"/>
        <w:right w:val="none" w:sz="0" w:space="0" w:color="auto"/>
      </w:divBdr>
    </w:div>
    <w:div w:id="166412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950BD-AC9A-41AD-9238-FD70A3C66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2019-01-28T07:46:00Z</dcterms:created>
  <dcterms:modified xsi:type="dcterms:W3CDTF">2019-01-28T10:32:00Z</dcterms:modified>
</cp:coreProperties>
</file>