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26AED0" w14:textId="77777777" w:rsidR="00981AB7" w:rsidRDefault="00981AB7" w:rsidP="00981AB7">
      <w:pPr>
        <w:ind w:left="-567"/>
        <w:jc w:val="center"/>
      </w:pPr>
      <w:r>
        <w:rPr>
          <w:noProof/>
        </w:rPr>
        <w:drawing>
          <wp:inline distT="0" distB="0" distL="0" distR="0" wp14:anchorId="378C1907" wp14:editId="14A8FD55">
            <wp:extent cx="6480175" cy="1232390"/>
            <wp:effectExtent l="0" t="0" r="0" b="6350"/>
            <wp:docPr id="1" name="Picture 1" descr="C:\Users\p.t.arnold\AppData\Local\Microsoft\Windows\INetCache\Content.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t.arnold\AppData\Local\Microsoft\Windows\INetCache\Content.Word\.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80175" cy="1232390"/>
                    </a:xfrm>
                    <a:prstGeom prst="rect">
                      <a:avLst/>
                    </a:prstGeom>
                    <a:noFill/>
                    <a:ln>
                      <a:noFill/>
                    </a:ln>
                  </pic:spPr>
                </pic:pic>
              </a:graphicData>
            </a:graphic>
          </wp:inline>
        </w:drawing>
      </w:r>
    </w:p>
    <w:p w14:paraId="0E0D37CF" w14:textId="77777777" w:rsidR="00981AB7" w:rsidRDefault="00981AB7" w:rsidP="00981AB7"/>
    <w:p w14:paraId="2C22B64D" w14:textId="77777777" w:rsidR="00981AB7" w:rsidRDefault="00981AB7" w:rsidP="00981AB7">
      <w:pPr>
        <w:jc w:val="center"/>
        <w:rPr>
          <w:b/>
          <w:sz w:val="32"/>
        </w:rPr>
      </w:pPr>
      <w:r>
        <w:rPr>
          <w:b/>
          <w:sz w:val="32"/>
        </w:rPr>
        <w:t>Assignment for PMIM-702 Dissertation</w:t>
      </w:r>
    </w:p>
    <w:p w14:paraId="4AB860FE" w14:textId="77777777" w:rsidR="00981AB7" w:rsidRDefault="00981AB7" w:rsidP="00981AB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804"/>
      </w:tblGrid>
      <w:tr w:rsidR="00981AB7" w14:paraId="0B110BDB" w14:textId="77777777" w:rsidTr="00167508">
        <w:tc>
          <w:tcPr>
            <w:tcW w:w="2943" w:type="dxa"/>
          </w:tcPr>
          <w:p w14:paraId="1E6DD2E2" w14:textId="77777777" w:rsidR="00981AB7" w:rsidRDefault="00981AB7" w:rsidP="00167508">
            <w:pPr>
              <w:spacing w:before="40" w:after="40"/>
              <w:rPr>
                <w:b/>
              </w:rPr>
            </w:pPr>
            <w:r>
              <w:rPr>
                <w:b/>
              </w:rPr>
              <w:t xml:space="preserve">Module number:  </w:t>
            </w:r>
          </w:p>
        </w:tc>
        <w:tc>
          <w:tcPr>
            <w:tcW w:w="6804" w:type="dxa"/>
          </w:tcPr>
          <w:p w14:paraId="763FDD13" w14:textId="77777777" w:rsidR="00981AB7" w:rsidRDefault="00981AB7" w:rsidP="00167508">
            <w:pPr>
              <w:spacing w:before="40" w:after="40"/>
            </w:pPr>
            <w:r>
              <w:t>PMIM-702</w:t>
            </w:r>
          </w:p>
        </w:tc>
      </w:tr>
      <w:tr w:rsidR="00981AB7" w14:paraId="596CC5B0" w14:textId="77777777" w:rsidTr="00167508">
        <w:tc>
          <w:tcPr>
            <w:tcW w:w="2943" w:type="dxa"/>
          </w:tcPr>
          <w:p w14:paraId="28007E0B" w14:textId="77777777" w:rsidR="00981AB7" w:rsidRDefault="00981AB7" w:rsidP="00167508">
            <w:pPr>
              <w:spacing w:before="40" w:after="40"/>
              <w:rPr>
                <w:b/>
              </w:rPr>
            </w:pPr>
            <w:r>
              <w:rPr>
                <w:b/>
              </w:rPr>
              <w:t>Module name:</w:t>
            </w:r>
          </w:p>
        </w:tc>
        <w:tc>
          <w:tcPr>
            <w:tcW w:w="6804" w:type="dxa"/>
          </w:tcPr>
          <w:p w14:paraId="35F0294A" w14:textId="77777777" w:rsidR="00981AB7" w:rsidRPr="00DC7629" w:rsidRDefault="00981AB7" w:rsidP="00167508">
            <w:pPr>
              <w:spacing w:before="40" w:after="40"/>
            </w:pPr>
            <w:r>
              <w:t>Dissertation</w:t>
            </w:r>
          </w:p>
        </w:tc>
      </w:tr>
      <w:tr w:rsidR="00981AB7" w14:paraId="2DF5E4D3" w14:textId="77777777" w:rsidTr="00167508">
        <w:tc>
          <w:tcPr>
            <w:tcW w:w="2943" w:type="dxa"/>
          </w:tcPr>
          <w:p w14:paraId="3CE8C78E" w14:textId="77777777" w:rsidR="00981AB7" w:rsidRDefault="00981AB7" w:rsidP="00167508">
            <w:pPr>
              <w:spacing w:before="40" w:after="40"/>
              <w:rPr>
                <w:b/>
              </w:rPr>
            </w:pPr>
            <w:r>
              <w:rPr>
                <w:b/>
              </w:rPr>
              <w:t>Title of assignment:</w:t>
            </w:r>
          </w:p>
        </w:tc>
        <w:tc>
          <w:tcPr>
            <w:tcW w:w="6804" w:type="dxa"/>
          </w:tcPr>
          <w:p w14:paraId="493C6B87" w14:textId="77777777" w:rsidR="00981AB7" w:rsidRPr="00FD2D0D" w:rsidRDefault="00077700" w:rsidP="00167508">
            <w:pPr>
              <w:rPr>
                <w:i/>
              </w:rPr>
            </w:pPr>
            <w:r>
              <w:rPr>
                <w:i/>
              </w:rPr>
              <w:t>Publishing Paper</w:t>
            </w:r>
          </w:p>
        </w:tc>
      </w:tr>
      <w:tr w:rsidR="00981AB7" w14:paraId="66DE9642" w14:textId="77777777" w:rsidTr="00167508">
        <w:tc>
          <w:tcPr>
            <w:tcW w:w="2943" w:type="dxa"/>
          </w:tcPr>
          <w:p w14:paraId="4D5830C4" w14:textId="77777777" w:rsidR="00981AB7" w:rsidRDefault="00981AB7" w:rsidP="00167508">
            <w:pPr>
              <w:spacing w:before="40" w:after="40"/>
              <w:rPr>
                <w:b/>
              </w:rPr>
            </w:pPr>
            <w:r>
              <w:rPr>
                <w:b/>
              </w:rPr>
              <w:t>Student ID number:</w:t>
            </w:r>
          </w:p>
        </w:tc>
        <w:tc>
          <w:tcPr>
            <w:tcW w:w="6804" w:type="dxa"/>
          </w:tcPr>
          <w:p w14:paraId="4B53BF4C" w14:textId="77777777" w:rsidR="00981AB7" w:rsidRDefault="00981AB7" w:rsidP="00167508">
            <w:pPr>
              <w:spacing w:before="40" w:after="40"/>
            </w:pPr>
            <w:r>
              <w:t>2311233</w:t>
            </w:r>
          </w:p>
        </w:tc>
      </w:tr>
      <w:tr w:rsidR="00981AB7" w14:paraId="281E9A46" w14:textId="77777777" w:rsidTr="00167508">
        <w:tc>
          <w:tcPr>
            <w:tcW w:w="2943" w:type="dxa"/>
          </w:tcPr>
          <w:p w14:paraId="04373F0B" w14:textId="77777777" w:rsidR="00981AB7" w:rsidRDefault="00981AB7" w:rsidP="00167508">
            <w:pPr>
              <w:spacing w:before="40" w:after="40"/>
              <w:rPr>
                <w:b/>
              </w:rPr>
            </w:pPr>
            <w:r>
              <w:rPr>
                <w:b/>
              </w:rPr>
              <w:t>Word count:</w:t>
            </w:r>
          </w:p>
        </w:tc>
        <w:tc>
          <w:tcPr>
            <w:tcW w:w="6804" w:type="dxa"/>
          </w:tcPr>
          <w:p w14:paraId="567A2D09" w14:textId="1A65AE6B" w:rsidR="00981AB7" w:rsidRDefault="00702427" w:rsidP="00167508">
            <w:pPr>
              <w:spacing w:before="40" w:after="40"/>
            </w:pPr>
            <w:r>
              <w:t>4885</w:t>
            </w:r>
          </w:p>
        </w:tc>
      </w:tr>
      <w:tr w:rsidR="00981AB7" w14:paraId="6B9BA5FE" w14:textId="77777777" w:rsidTr="00167508">
        <w:tc>
          <w:tcPr>
            <w:tcW w:w="2943" w:type="dxa"/>
          </w:tcPr>
          <w:p w14:paraId="39112767" w14:textId="77777777" w:rsidR="00981AB7" w:rsidRDefault="00981AB7" w:rsidP="00167508">
            <w:pPr>
              <w:spacing w:before="40" w:after="40"/>
              <w:rPr>
                <w:b/>
              </w:rPr>
            </w:pPr>
            <w:r>
              <w:rPr>
                <w:b/>
              </w:rPr>
              <w:t>Declaration:</w:t>
            </w:r>
          </w:p>
        </w:tc>
        <w:tc>
          <w:tcPr>
            <w:tcW w:w="6804" w:type="dxa"/>
          </w:tcPr>
          <w:p w14:paraId="62216831" w14:textId="77777777" w:rsidR="00981AB7" w:rsidRDefault="00981AB7" w:rsidP="00167508">
            <w:r>
              <w:t>I understand the following conditions which apply throughout this course:</w:t>
            </w:r>
          </w:p>
          <w:p w14:paraId="36A70E79" w14:textId="77777777" w:rsidR="00981AB7" w:rsidRDefault="00981AB7" w:rsidP="00167508"/>
          <w:p w14:paraId="41E2F64C" w14:textId="77777777" w:rsidR="00981AB7" w:rsidRDefault="00981AB7" w:rsidP="00981AB7">
            <w:pPr>
              <w:pStyle w:val="ListParagraph"/>
              <w:numPr>
                <w:ilvl w:val="0"/>
                <w:numId w:val="1"/>
              </w:numPr>
              <w:rPr>
                <w:rFonts w:ascii="Arial" w:hAnsi="Arial" w:cs="Arial"/>
                <w:sz w:val="20"/>
                <w:szCs w:val="20"/>
              </w:rPr>
            </w:pPr>
            <w:r w:rsidRPr="00E13277">
              <w:rPr>
                <w:rFonts w:ascii="Arial" w:hAnsi="Arial" w:cs="Arial"/>
                <w:sz w:val="20"/>
                <w:szCs w:val="20"/>
              </w:rPr>
              <w:t>I confirm that I am the sole author of this work.</w:t>
            </w:r>
          </w:p>
          <w:p w14:paraId="3B0FA03F" w14:textId="77777777" w:rsidR="00981AB7" w:rsidRPr="00E13277" w:rsidRDefault="00981AB7" w:rsidP="00981AB7">
            <w:pPr>
              <w:pStyle w:val="ListParagraph"/>
              <w:numPr>
                <w:ilvl w:val="0"/>
                <w:numId w:val="1"/>
              </w:numPr>
              <w:rPr>
                <w:rFonts w:ascii="Arial" w:hAnsi="Arial" w:cs="Arial"/>
                <w:sz w:val="20"/>
                <w:szCs w:val="20"/>
              </w:rPr>
            </w:pPr>
            <w:r>
              <w:rPr>
                <w:rFonts w:ascii="Arial" w:hAnsi="Arial" w:cs="Arial"/>
                <w:sz w:val="20"/>
                <w:szCs w:val="20"/>
              </w:rPr>
              <w:t>I understand that proof reading by a third party is discouraged, but if used, records should be available as per guidelines.</w:t>
            </w:r>
          </w:p>
          <w:p w14:paraId="6183542C" w14:textId="77777777" w:rsidR="00981AB7" w:rsidRPr="00E13277" w:rsidRDefault="00981AB7" w:rsidP="00981AB7">
            <w:pPr>
              <w:pStyle w:val="ListParagraph"/>
              <w:numPr>
                <w:ilvl w:val="0"/>
                <w:numId w:val="1"/>
              </w:numPr>
              <w:rPr>
                <w:rFonts w:ascii="Arial" w:hAnsi="Arial" w:cs="Arial"/>
                <w:sz w:val="20"/>
                <w:szCs w:val="20"/>
              </w:rPr>
            </w:pPr>
            <w:r w:rsidRPr="00E13277">
              <w:rPr>
                <w:rFonts w:ascii="Arial" w:hAnsi="Arial" w:cs="Arial"/>
                <w:sz w:val="20"/>
                <w:szCs w:val="20"/>
              </w:rPr>
              <w:t>I understand the need for academic integrity and that all my submitted work will adhere to its principles.</w:t>
            </w:r>
          </w:p>
          <w:p w14:paraId="0640FA2C" w14:textId="77777777" w:rsidR="00981AB7" w:rsidRPr="00E13277" w:rsidRDefault="00981AB7" w:rsidP="00981AB7">
            <w:pPr>
              <w:pStyle w:val="ListParagraph"/>
              <w:numPr>
                <w:ilvl w:val="0"/>
                <w:numId w:val="1"/>
              </w:numPr>
              <w:rPr>
                <w:rFonts w:ascii="Arial" w:hAnsi="Arial" w:cs="Arial"/>
                <w:sz w:val="20"/>
                <w:szCs w:val="20"/>
              </w:rPr>
            </w:pPr>
            <w:r w:rsidRPr="00E13277">
              <w:rPr>
                <w:rFonts w:ascii="Arial" w:hAnsi="Arial" w:cs="Arial"/>
                <w:sz w:val="20"/>
                <w:szCs w:val="20"/>
              </w:rPr>
              <w:t>I understand that the teaching team will take measures to deter, detect and report any academic misconduct.</w:t>
            </w:r>
          </w:p>
          <w:p w14:paraId="05CA29D4" w14:textId="77777777" w:rsidR="00981AB7" w:rsidRPr="00E13277" w:rsidRDefault="00981AB7" w:rsidP="00981AB7">
            <w:pPr>
              <w:pStyle w:val="ListParagraph"/>
              <w:numPr>
                <w:ilvl w:val="0"/>
                <w:numId w:val="1"/>
              </w:numPr>
              <w:rPr>
                <w:rFonts w:ascii="Arial" w:hAnsi="Arial" w:cs="Arial"/>
                <w:sz w:val="20"/>
                <w:szCs w:val="20"/>
              </w:rPr>
            </w:pPr>
            <w:r w:rsidRPr="00E13277">
              <w:rPr>
                <w:rFonts w:ascii="Arial" w:hAnsi="Arial" w:cs="Arial"/>
                <w:sz w:val="20"/>
                <w:szCs w:val="20"/>
              </w:rPr>
              <w:t xml:space="preserve">I agree to my work being submitted to the </w:t>
            </w:r>
            <w:proofErr w:type="spellStart"/>
            <w:r w:rsidRPr="00E13277">
              <w:rPr>
                <w:rFonts w:ascii="Arial" w:hAnsi="Arial" w:cs="Arial"/>
                <w:sz w:val="20"/>
                <w:szCs w:val="20"/>
              </w:rPr>
              <w:t>TurnItIn</w:t>
            </w:r>
            <w:proofErr w:type="spellEnd"/>
            <w:r w:rsidRPr="00E13277">
              <w:rPr>
                <w:rFonts w:ascii="Arial" w:hAnsi="Arial" w:cs="Arial"/>
                <w:sz w:val="20"/>
                <w:szCs w:val="20"/>
              </w:rPr>
              <w:t xml:space="preserve"> academic database.</w:t>
            </w:r>
          </w:p>
          <w:p w14:paraId="37B35433" w14:textId="77777777" w:rsidR="00981AB7" w:rsidRPr="00E13277" w:rsidRDefault="00981AB7" w:rsidP="00981AB7">
            <w:pPr>
              <w:pStyle w:val="ListParagraph"/>
              <w:numPr>
                <w:ilvl w:val="0"/>
                <w:numId w:val="1"/>
              </w:numPr>
              <w:rPr>
                <w:rFonts w:ascii="Arial" w:hAnsi="Arial" w:cs="Arial"/>
                <w:sz w:val="20"/>
                <w:szCs w:val="20"/>
              </w:rPr>
            </w:pPr>
            <w:r w:rsidRPr="00E13277">
              <w:rPr>
                <w:rFonts w:ascii="Arial" w:hAnsi="Arial" w:cs="Arial"/>
                <w:sz w:val="20"/>
                <w:szCs w:val="20"/>
              </w:rPr>
              <w:t>I understand the importance of assignment deadlines and the need to seek help in good time where personal circumstances interrupt my work.</w:t>
            </w:r>
          </w:p>
          <w:p w14:paraId="75B20C7B" w14:textId="77777777" w:rsidR="00981AB7" w:rsidRDefault="00981AB7" w:rsidP="00167508"/>
          <w:p w14:paraId="4A95B05C" w14:textId="77777777" w:rsidR="00981AB7" w:rsidRDefault="00981AB7" w:rsidP="00167508"/>
        </w:tc>
      </w:tr>
      <w:tr w:rsidR="00981AB7" w14:paraId="5D89CFA5" w14:textId="77777777" w:rsidTr="00167508">
        <w:tc>
          <w:tcPr>
            <w:tcW w:w="9747" w:type="dxa"/>
            <w:gridSpan w:val="2"/>
          </w:tcPr>
          <w:p w14:paraId="4D3BE2AE" w14:textId="77777777" w:rsidR="00981AB7" w:rsidRDefault="00981AB7" w:rsidP="00167508"/>
          <w:p w14:paraId="0D740C26" w14:textId="77777777" w:rsidR="00981AB7" w:rsidRPr="00FD2D0D" w:rsidRDefault="00981AB7" w:rsidP="00167508">
            <w:pPr>
              <w:rPr>
                <w:b/>
              </w:rPr>
            </w:pPr>
            <w:r w:rsidRPr="00FD2D0D">
              <w:rPr>
                <w:b/>
              </w:rPr>
              <w:t xml:space="preserve">Please </w:t>
            </w:r>
            <w:r>
              <w:rPr>
                <w:b/>
              </w:rPr>
              <w:t xml:space="preserve">copy and </w:t>
            </w:r>
            <w:r w:rsidRPr="00FD2D0D">
              <w:rPr>
                <w:b/>
              </w:rPr>
              <w:t>p</w:t>
            </w:r>
            <w:r>
              <w:rPr>
                <w:b/>
              </w:rPr>
              <w:t>aste this declaration onto the front</w:t>
            </w:r>
            <w:r w:rsidRPr="00FD2D0D">
              <w:rPr>
                <w:b/>
              </w:rPr>
              <w:t xml:space="preserve"> of the submission.</w:t>
            </w:r>
          </w:p>
          <w:p w14:paraId="3802C69A" w14:textId="77777777" w:rsidR="00981AB7" w:rsidRDefault="00981AB7" w:rsidP="00167508"/>
        </w:tc>
      </w:tr>
    </w:tbl>
    <w:p w14:paraId="0AEFD4A5" w14:textId="77777777" w:rsidR="00981AB7" w:rsidRDefault="00981AB7" w:rsidP="00981AB7"/>
    <w:p w14:paraId="2DBD8067" w14:textId="77777777" w:rsidR="00981AB7" w:rsidRDefault="00981AB7" w:rsidP="00981AB7"/>
    <w:p w14:paraId="59F3CDAD" w14:textId="77777777" w:rsidR="00981AB7" w:rsidRDefault="00981AB7" w:rsidP="00981AB7"/>
    <w:p w14:paraId="79265304" w14:textId="77777777" w:rsidR="007207EC" w:rsidRDefault="007207EC" w:rsidP="00981AB7"/>
    <w:p w14:paraId="4E4BB33E" w14:textId="77777777" w:rsidR="008D554D" w:rsidRDefault="008D554D" w:rsidP="00981AB7"/>
    <w:p w14:paraId="492835DA" w14:textId="77777777" w:rsidR="008D554D" w:rsidRDefault="008D554D" w:rsidP="00981AB7"/>
    <w:p w14:paraId="26A6CE5A" w14:textId="77777777" w:rsidR="008D554D" w:rsidRDefault="008D554D" w:rsidP="00981AB7"/>
    <w:p w14:paraId="68472A96" w14:textId="77777777" w:rsidR="008D554D" w:rsidRDefault="008D554D" w:rsidP="00981AB7"/>
    <w:p w14:paraId="0D3998CF" w14:textId="77777777" w:rsidR="008D554D" w:rsidRPr="008D554D" w:rsidRDefault="008D554D" w:rsidP="008D554D">
      <w:pPr>
        <w:jc w:val="center"/>
        <w:rPr>
          <w:rFonts w:ascii="Times New Roman" w:hAnsi="Times New Roman" w:cs="Times New Roman"/>
          <w:sz w:val="36"/>
          <w:szCs w:val="36"/>
        </w:rPr>
      </w:pPr>
      <w:r w:rsidRPr="008D554D">
        <w:rPr>
          <w:rFonts w:ascii="Times New Roman" w:hAnsi="Times New Roman" w:cs="Times New Roman"/>
          <w:sz w:val="36"/>
          <w:szCs w:val="36"/>
        </w:rPr>
        <w:lastRenderedPageBreak/>
        <w:t>Assessment of fine-tuned open-source large language models on gold standard synthetic epilepsy clinical notes with focus on Seizure Frequency and Prescriptions</w:t>
      </w:r>
    </w:p>
    <w:p w14:paraId="75A7E848" w14:textId="77777777" w:rsidR="008D554D" w:rsidRDefault="008D554D" w:rsidP="00981AB7"/>
    <w:p w14:paraId="4586FD01" w14:textId="77777777" w:rsidR="00077700" w:rsidRPr="008D554D" w:rsidRDefault="00077700" w:rsidP="00077700">
      <w:pPr>
        <w:rPr>
          <w:rFonts w:ascii="Times New Roman" w:hAnsi="Times New Roman" w:cs="Times New Roman"/>
          <w:b/>
          <w:bCs/>
          <w:sz w:val="28"/>
          <w:szCs w:val="28"/>
          <w:u w:val="single"/>
        </w:rPr>
      </w:pPr>
      <w:r>
        <w:rPr>
          <w:rFonts w:ascii="Times New Roman" w:hAnsi="Times New Roman" w:cs="Times New Roman"/>
          <w:b/>
          <w:bCs/>
          <w:sz w:val="28"/>
          <w:szCs w:val="28"/>
          <w:u w:val="single"/>
        </w:rPr>
        <w:t>A</w:t>
      </w:r>
      <w:r w:rsidR="00101751">
        <w:rPr>
          <w:rFonts w:ascii="Times New Roman" w:hAnsi="Times New Roman" w:cs="Times New Roman"/>
          <w:b/>
          <w:bCs/>
          <w:sz w:val="28"/>
          <w:szCs w:val="28"/>
          <w:u w:val="single"/>
        </w:rPr>
        <w:t>BSTRACT</w:t>
      </w:r>
    </w:p>
    <w:p w14:paraId="66A4EA19" w14:textId="77777777" w:rsidR="00077700" w:rsidRDefault="00674C8B" w:rsidP="00077700">
      <w:pPr>
        <w:rPr>
          <w:rFonts w:ascii="Times New Roman" w:hAnsi="Times New Roman" w:cs="Times New Roman"/>
          <w:b/>
          <w:bCs/>
          <w:sz w:val="24"/>
          <w:szCs w:val="24"/>
        </w:rPr>
      </w:pPr>
      <w:r w:rsidRPr="00674C8B">
        <w:rPr>
          <w:rFonts w:ascii="Times New Roman" w:hAnsi="Times New Roman" w:cs="Times New Roman"/>
          <w:b/>
          <w:bCs/>
          <w:sz w:val="24"/>
          <w:szCs w:val="24"/>
        </w:rPr>
        <w:t>Background</w:t>
      </w:r>
    </w:p>
    <w:p w14:paraId="5FB5C002" w14:textId="77777777" w:rsidR="00F344FF" w:rsidRPr="005560D9" w:rsidRDefault="00F344FF" w:rsidP="00F344FF">
      <w:pPr>
        <w:jc w:val="both"/>
        <w:rPr>
          <w:rFonts w:ascii="Times New Roman" w:hAnsi="Times New Roman" w:cs="Times New Roman"/>
          <w:sz w:val="24"/>
          <w:szCs w:val="24"/>
        </w:rPr>
      </w:pPr>
      <w:r w:rsidRPr="005560D9">
        <w:rPr>
          <w:rFonts w:ascii="Times New Roman" w:hAnsi="Times New Roman" w:cs="Times New Roman"/>
          <w:sz w:val="24"/>
          <w:szCs w:val="24"/>
        </w:rPr>
        <w:t>Seizures impact people worldwide, leading to epilepsy. Extensive research has been conducted to understand seizure control, enhance clinician-patient interactions, and evaluate the effectiveness of specific medications. However, a lack of data has hindered these efforts. Clinical notes, maintained by clinicians contains seizure frequency and prescription details. Extracting this information using clinical Named Entity Recognition (NER) and Natural Language Processing (NLP) in healthcare could be a viable solution to address and meet the requirements for deriving epilepsy associated details. NLP has advanced significantly with the development of Large Language Model</w:t>
      </w:r>
      <w:r w:rsidR="00197B90" w:rsidRPr="005560D9">
        <w:rPr>
          <w:rFonts w:ascii="Times New Roman" w:hAnsi="Times New Roman" w:cs="Times New Roman"/>
          <w:sz w:val="24"/>
          <w:szCs w:val="24"/>
        </w:rPr>
        <w:t>s (LLMs). The focus of the study is to assess the performance of LLMs on gold standard synthetic epilepsy clinical letters.</w:t>
      </w:r>
    </w:p>
    <w:p w14:paraId="5A940163" w14:textId="77777777" w:rsidR="00F344FF" w:rsidRPr="00F344FF" w:rsidRDefault="00F344FF" w:rsidP="00F344FF">
      <w:pPr>
        <w:jc w:val="both"/>
        <w:rPr>
          <w:rFonts w:ascii="Times New Roman" w:hAnsi="Times New Roman" w:cs="Times New Roman"/>
          <w:sz w:val="24"/>
          <w:szCs w:val="24"/>
        </w:rPr>
      </w:pPr>
    </w:p>
    <w:p w14:paraId="7B062C0C" w14:textId="77777777" w:rsidR="00674C8B" w:rsidRDefault="00674C8B" w:rsidP="00077700">
      <w:pPr>
        <w:rPr>
          <w:rFonts w:ascii="Times New Roman" w:hAnsi="Times New Roman" w:cs="Times New Roman"/>
          <w:b/>
          <w:bCs/>
          <w:sz w:val="24"/>
          <w:szCs w:val="24"/>
        </w:rPr>
      </w:pPr>
      <w:r w:rsidRPr="00674C8B">
        <w:rPr>
          <w:rFonts w:ascii="Times New Roman" w:hAnsi="Times New Roman" w:cs="Times New Roman"/>
          <w:b/>
          <w:bCs/>
          <w:sz w:val="24"/>
          <w:szCs w:val="24"/>
        </w:rPr>
        <w:t>Method</w:t>
      </w:r>
    </w:p>
    <w:p w14:paraId="36D4B694" w14:textId="77777777" w:rsidR="00197B90" w:rsidRPr="00197B90" w:rsidRDefault="00197B90" w:rsidP="00197B90">
      <w:pPr>
        <w:jc w:val="both"/>
        <w:rPr>
          <w:rFonts w:ascii="Times New Roman" w:hAnsi="Times New Roman" w:cs="Times New Roman"/>
          <w:sz w:val="24"/>
          <w:szCs w:val="24"/>
        </w:rPr>
      </w:pPr>
      <w:r>
        <w:rPr>
          <w:rFonts w:ascii="Times New Roman" w:hAnsi="Times New Roman" w:cs="Times New Roman"/>
          <w:sz w:val="24"/>
          <w:szCs w:val="24"/>
        </w:rPr>
        <w:t>Exploratory data analysis</w:t>
      </w:r>
      <w:r w:rsidR="005560D9">
        <w:rPr>
          <w:rFonts w:ascii="Times New Roman" w:hAnsi="Times New Roman" w:cs="Times New Roman"/>
          <w:sz w:val="24"/>
          <w:szCs w:val="24"/>
        </w:rPr>
        <w:t xml:space="preserve"> (EDA)</w:t>
      </w:r>
      <w:r>
        <w:rPr>
          <w:rFonts w:ascii="Times New Roman" w:hAnsi="Times New Roman" w:cs="Times New Roman"/>
          <w:sz w:val="24"/>
          <w:szCs w:val="24"/>
        </w:rPr>
        <w:t xml:space="preserve"> is performed to understand the data and structure the logic for data transformation in data pre-processing. The dataset is split into respective seizure frequency and prescription input-output pairs for model ingestion. Five open-source model candidates are selected for fine-tuning. Each model is trained for both seizure frequency and prescription separately. The model output is post-processed for valid JSON. Two separate validation methods are applied for assessing the quality of the generation. </w:t>
      </w:r>
    </w:p>
    <w:p w14:paraId="196D2D1A" w14:textId="77777777" w:rsidR="00197B90" w:rsidRPr="00674C8B" w:rsidRDefault="00197B90" w:rsidP="00077700">
      <w:pPr>
        <w:rPr>
          <w:rFonts w:ascii="Times New Roman" w:hAnsi="Times New Roman" w:cs="Times New Roman"/>
          <w:b/>
          <w:bCs/>
          <w:sz w:val="24"/>
          <w:szCs w:val="24"/>
        </w:rPr>
      </w:pPr>
    </w:p>
    <w:p w14:paraId="0C67F00D" w14:textId="77777777" w:rsidR="00674C8B" w:rsidRDefault="00674C8B" w:rsidP="00077700">
      <w:pPr>
        <w:rPr>
          <w:rFonts w:ascii="Times New Roman" w:hAnsi="Times New Roman" w:cs="Times New Roman"/>
          <w:b/>
          <w:bCs/>
          <w:sz w:val="24"/>
          <w:szCs w:val="24"/>
        </w:rPr>
      </w:pPr>
      <w:r w:rsidRPr="00674C8B">
        <w:rPr>
          <w:rFonts w:ascii="Times New Roman" w:hAnsi="Times New Roman" w:cs="Times New Roman"/>
          <w:b/>
          <w:bCs/>
          <w:sz w:val="24"/>
          <w:szCs w:val="24"/>
        </w:rPr>
        <w:t>Results</w:t>
      </w:r>
    </w:p>
    <w:p w14:paraId="0A70DFA5" w14:textId="77777777" w:rsidR="00197B90" w:rsidRPr="003C5304" w:rsidRDefault="003C5304" w:rsidP="00AA4F50">
      <w:pPr>
        <w:jc w:val="both"/>
        <w:rPr>
          <w:rFonts w:ascii="Times New Roman" w:hAnsi="Times New Roman" w:cs="Times New Roman"/>
          <w:sz w:val="24"/>
          <w:szCs w:val="24"/>
        </w:rPr>
      </w:pPr>
      <w:r>
        <w:rPr>
          <w:rFonts w:ascii="Times New Roman" w:hAnsi="Times New Roman" w:cs="Times New Roman"/>
          <w:sz w:val="24"/>
          <w:szCs w:val="24"/>
        </w:rPr>
        <w:t xml:space="preserve">From the selected models, Llama </w:t>
      </w:r>
      <w:r w:rsidR="00AA4F50">
        <w:rPr>
          <w:rFonts w:ascii="Times New Roman" w:hAnsi="Times New Roman" w:cs="Times New Roman"/>
          <w:sz w:val="24"/>
          <w:szCs w:val="24"/>
        </w:rPr>
        <w:t xml:space="preserve">2 </w:t>
      </w:r>
      <w:r>
        <w:rPr>
          <w:rFonts w:ascii="Times New Roman" w:hAnsi="Times New Roman" w:cs="Times New Roman"/>
          <w:sz w:val="24"/>
          <w:szCs w:val="24"/>
        </w:rPr>
        <w:t xml:space="preserve">model generates output closer to the ground truth. The result has higher precision and lower recall. </w:t>
      </w:r>
      <w:r w:rsidR="00AA4F50" w:rsidRPr="00AA4F50">
        <w:rPr>
          <w:rFonts w:ascii="Times New Roman" w:hAnsi="Times New Roman" w:cs="Times New Roman"/>
          <w:sz w:val="24"/>
          <w:szCs w:val="24"/>
        </w:rPr>
        <w:t>In prescription, the generation for keys of JSON files, Exact Match Ratio (1), Hamming Loss</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(0), Recall</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(1), Precision</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(1), F1 Measure</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(1);</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for values of JSON Exact Match Ratio</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(0), Hamming Loss</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(0.38), Recall</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(0.62), Precision</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(1), F1 Measure</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(0.76).</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In seizure frequency, the generation for keys of JSON files, Exact Match Ratio (1), Hamming Loss</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(0), Recall</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(1), Precision</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(1), F1 Measure</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(1);</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for values of JSON Exact Match Ratio</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(0), Hamming Loss</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(0.30), Recall</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(0.60), Precision</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(1), F1 Measure</w:t>
      </w:r>
      <w:r w:rsidR="00AA4F50">
        <w:rPr>
          <w:rFonts w:ascii="Times New Roman" w:hAnsi="Times New Roman" w:cs="Times New Roman"/>
          <w:sz w:val="24"/>
          <w:szCs w:val="24"/>
        </w:rPr>
        <w:t xml:space="preserve"> </w:t>
      </w:r>
      <w:r w:rsidR="00AA4F50" w:rsidRPr="00AA4F50">
        <w:rPr>
          <w:rFonts w:ascii="Times New Roman" w:hAnsi="Times New Roman" w:cs="Times New Roman"/>
          <w:sz w:val="24"/>
          <w:szCs w:val="24"/>
        </w:rPr>
        <w:t>(0.74). The Sorensen dice coefficient for string in the text field for 50% of validation set &lt; 0.5.</w:t>
      </w:r>
      <w:r w:rsidR="005560D9">
        <w:rPr>
          <w:rFonts w:ascii="Times New Roman" w:hAnsi="Times New Roman" w:cs="Times New Roman"/>
          <w:sz w:val="24"/>
          <w:szCs w:val="24"/>
        </w:rPr>
        <w:t xml:space="preserve"> In comparison to ExECT the performance is underwhelming.</w:t>
      </w:r>
    </w:p>
    <w:p w14:paraId="274063E8" w14:textId="77777777" w:rsidR="00197B90" w:rsidRPr="00674C8B" w:rsidRDefault="00197B90" w:rsidP="00077700">
      <w:pPr>
        <w:rPr>
          <w:rFonts w:ascii="Times New Roman" w:hAnsi="Times New Roman" w:cs="Times New Roman"/>
          <w:b/>
          <w:bCs/>
          <w:sz w:val="24"/>
          <w:szCs w:val="24"/>
        </w:rPr>
      </w:pPr>
    </w:p>
    <w:p w14:paraId="6C458023" w14:textId="77777777" w:rsidR="00197B90" w:rsidRDefault="00674C8B" w:rsidP="00077700">
      <w:pPr>
        <w:rPr>
          <w:rFonts w:ascii="Times New Roman" w:hAnsi="Times New Roman" w:cs="Times New Roman"/>
          <w:b/>
          <w:bCs/>
          <w:sz w:val="24"/>
          <w:szCs w:val="24"/>
        </w:rPr>
      </w:pPr>
      <w:r w:rsidRPr="00674C8B">
        <w:rPr>
          <w:rFonts w:ascii="Times New Roman" w:hAnsi="Times New Roman" w:cs="Times New Roman"/>
          <w:b/>
          <w:bCs/>
          <w:sz w:val="24"/>
          <w:szCs w:val="24"/>
        </w:rPr>
        <w:t>Conclusion</w:t>
      </w:r>
    </w:p>
    <w:p w14:paraId="4151BC25" w14:textId="77777777" w:rsidR="00425319" w:rsidRPr="00425319" w:rsidRDefault="00425319" w:rsidP="00425319">
      <w:pPr>
        <w:jc w:val="both"/>
        <w:rPr>
          <w:rFonts w:ascii="Times New Roman" w:hAnsi="Times New Roman" w:cs="Times New Roman"/>
          <w:sz w:val="24"/>
          <w:szCs w:val="24"/>
        </w:rPr>
      </w:pPr>
      <w:r w:rsidRPr="00425319">
        <w:rPr>
          <w:rFonts w:ascii="Times New Roman" w:hAnsi="Times New Roman" w:cs="Times New Roman"/>
          <w:sz w:val="24"/>
          <w:szCs w:val="24"/>
        </w:rPr>
        <w:t>Clinical NER in NLP is complex</w:t>
      </w:r>
      <w:r w:rsidR="005560D9">
        <w:rPr>
          <w:rFonts w:ascii="Times New Roman" w:hAnsi="Times New Roman" w:cs="Times New Roman"/>
          <w:sz w:val="24"/>
          <w:szCs w:val="24"/>
        </w:rPr>
        <w:t xml:space="preserve"> task</w:t>
      </w:r>
      <w:r w:rsidRPr="00425319">
        <w:rPr>
          <w:rFonts w:ascii="Times New Roman" w:hAnsi="Times New Roman" w:cs="Times New Roman"/>
          <w:sz w:val="24"/>
          <w:szCs w:val="24"/>
        </w:rPr>
        <w:t>. LLMs, based on transformer architecture, are used for entity extraction</w:t>
      </w:r>
      <w:r w:rsidR="005560D9">
        <w:rPr>
          <w:rFonts w:ascii="Times New Roman" w:hAnsi="Times New Roman" w:cs="Times New Roman"/>
          <w:sz w:val="24"/>
          <w:szCs w:val="24"/>
        </w:rPr>
        <w:t xml:space="preserve"> with focus on seizure frequency and prescription is a niche area</w:t>
      </w:r>
      <w:r w:rsidRPr="00425319">
        <w:rPr>
          <w:rFonts w:ascii="Times New Roman" w:hAnsi="Times New Roman" w:cs="Times New Roman"/>
          <w:sz w:val="24"/>
          <w:szCs w:val="24"/>
        </w:rPr>
        <w:t>. Data preprocessing and model fine-tuning are performed</w:t>
      </w:r>
      <w:r>
        <w:rPr>
          <w:rFonts w:ascii="Times New Roman" w:hAnsi="Times New Roman" w:cs="Times New Roman"/>
          <w:sz w:val="24"/>
          <w:szCs w:val="24"/>
        </w:rPr>
        <w:t xml:space="preserve">. </w:t>
      </w:r>
      <w:r w:rsidRPr="00425319">
        <w:rPr>
          <w:rFonts w:ascii="Times New Roman" w:hAnsi="Times New Roman" w:cs="Times New Roman"/>
          <w:sz w:val="24"/>
          <w:szCs w:val="24"/>
        </w:rPr>
        <w:t>The generated JSON files under</w:t>
      </w:r>
      <w:r>
        <w:rPr>
          <w:rFonts w:ascii="Times New Roman" w:hAnsi="Times New Roman" w:cs="Times New Roman"/>
          <w:sz w:val="24"/>
          <w:szCs w:val="24"/>
        </w:rPr>
        <w:t>went</w:t>
      </w:r>
      <w:r w:rsidRPr="00425319">
        <w:rPr>
          <w:rFonts w:ascii="Times New Roman" w:hAnsi="Times New Roman" w:cs="Times New Roman"/>
          <w:sz w:val="24"/>
          <w:szCs w:val="24"/>
        </w:rPr>
        <w:t xml:space="preserve"> post-processing and validation, but the model’s performance suggests room for improvement</w:t>
      </w:r>
      <w:r>
        <w:rPr>
          <w:rFonts w:ascii="Times New Roman" w:hAnsi="Times New Roman" w:cs="Times New Roman"/>
          <w:sz w:val="24"/>
          <w:szCs w:val="24"/>
        </w:rPr>
        <w:t>.</w:t>
      </w:r>
      <w:r w:rsidRPr="00425319">
        <w:rPr>
          <w:rFonts w:ascii="Times New Roman" w:hAnsi="Times New Roman" w:cs="Times New Roman"/>
          <w:sz w:val="24"/>
          <w:szCs w:val="24"/>
        </w:rPr>
        <w:t xml:space="preserve"> </w:t>
      </w:r>
      <w:r>
        <w:rPr>
          <w:rFonts w:ascii="Times New Roman" w:hAnsi="Times New Roman" w:cs="Times New Roman"/>
          <w:sz w:val="24"/>
          <w:szCs w:val="24"/>
        </w:rPr>
        <w:t>The</w:t>
      </w:r>
      <w:r w:rsidRPr="00425319">
        <w:rPr>
          <w:rFonts w:ascii="Times New Roman" w:hAnsi="Times New Roman" w:cs="Times New Roman"/>
          <w:sz w:val="24"/>
          <w:szCs w:val="24"/>
        </w:rPr>
        <w:t xml:space="preserve"> results show underperformance compared to specialized models. Future improvements could make the model more scalable and accurate, with enhancements in datasets, modelling</w:t>
      </w:r>
      <w:r>
        <w:rPr>
          <w:rFonts w:ascii="Times New Roman" w:hAnsi="Times New Roman" w:cs="Times New Roman"/>
          <w:sz w:val="24"/>
          <w:szCs w:val="24"/>
        </w:rPr>
        <w:t xml:space="preserve"> methodology</w:t>
      </w:r>
      <w:r w:rsidRPr="00425319">
        <w:rPr>
          <w:rFonts w:ascii="Times New Roman" w:hAnsi="Times New Roman" w:cs="Times New Roman"/>
          <w:sz w:val="24"/>
          <w:szCs w:val="24"/>
        </w:rPr>
        <w:t>, and validation techniques. Future advancements in NLP could further enhance the model’s effectiveness.</w:t>
      </w:r>
    </w:p>
    <w:p w14:paraId="77ABB3FA" w14:textId="77777777" w:rsidR="00197B90" w:rsidRPr="00674C8B" w:rsidRDefault="00197B90" w:rsidP="00077700">
      <w:pPr>
        <w:rPr>
          <w:rFonts w:ascii="Times New Roman" w:hAnsi="Times New Roman" w:cs="Times New Roman"/>
          <w:b/>
          <w:bCs/>
          <w:sz w:val="24"/>
          <w:szCs w:val="24"/>
        </w:rPr>
      </w:pPr>
    </w:p>
    <w:p w14:paraId="1124642D" w14:textId="77777777" w:rsidR="00077700" w:rsidRPr="008D554D" w:rsidRDefault="00077700" w:rsidP="00077700">
      <w:pPr>
        <w:rPr>
          <w:rFonts w:ascii="Times New Roman" w:hAnsi="Times New Roman" w:cs="Times New Roman"/>
          <w:b/>
          <w:bCs/>
          <w:sz w:val="28"/>
          <w:szCs w:val="28"/>
          <w:u w:val="single"/>
        </w:rPr>
      </w:pPr>
      <w:r w:rsidRPr="008D554D">
        <w:rPr>
          <w:rFonts w:ascii="Times New Roman" w:hAnsi="Times New Roman" w:cs="Times New Roman"/>
          <w:b/>
          <w:bCs/>
          <w:sz w:val="28"/>
          <w:szCs w:val="28"/>
          <w:u w:val="single"/>
        </w:rPr>
        <w:lastRenderedPageBreak/>
        <w:t>I</w:t>
      </w:r>
      <w:r w:rsidR="00101751">
        <w:rPr>
          <w:rFonts w:ascii="Times New Roman" w:hAnsi="Times New Roman" w:cs="Times New Roman"/>
          <w:b/>
          <w:bCs/>
          <w:sz w:val="28"/>
          <w:szCs w:val="28"/>
          <w:u w:val="single"/>
        </w:rPr>
        <w:t>NTRODUCTION</w:t>
      </w:r>
    </w:p>
    <w:p w14:paraId="3C23CA9F" w14:textId="77777777" w:rsidR="00077700" w:rsidRDefault="00342244" w:rsidP="00674C8B">
      <w:pPr>
        <w:jc w:val="both"/>
        <w:rPr>
          <w:rFonts w:ascii="Times New Roman" w:hAnsi="Times New Roman" w:cs="Times New Roman"/>
          <w:sz w:val="24"/>
          <w:szCs w:val="24"/>
        </w:rPr>
      </w:pPr>
      <w:r w:rsidRPr="00B80F8E">
        <w:rPr>
          <w:rFonts w:ascii="Times New Roman" w:hAnsi="Times New Roman" w:cs="Times New Roman"/>
          <w:sz w:val="24"/>
          <w:szCs w:val="24"/>
        </w:rPr>
        <w:t>Se</w:t>
      </w:r>
      <w:r w:rsidR="00CD5AE0" w:rsidRPr="00B80F8E">
        <w:rPr>
          <w:rFonts w:ascii="Times New Roman" w:hAnsi="Times New Roman" w:cs="Times New Roman"/>
          <w:sz w:val="24"/>
          <w:szCs w:val="24"/>
        </w:rPr>
        <w:t xml:space="preserve">izures are known to affect global population which result in epilepsy </w:t>
      </w:r>
      <w:r w:rsidR="00CD5AE0" w:rsidRPr="00B80F8E">
        <w:rPr>
          <w:rFonts w:ascii="Times New Roman" w:hAnsi="Times New Roman" w:cs="Times New Roman"/>
          <w:sz w:val="24"/>
          <w:szCs w:val="24"/>
        </w:rPr>
        <w:fldChar w:fldCharType="begin"/>
      </w:r>
      <w:r w:rsidR="00CD5AE0" w:rsidRPr="00B80F8E">
        <w:rPr>
          <w:rFonts w:ascii="Times New Roman" w:hAnsi="Times New Roman" w:cs="Times New Roman"/>
          <w:sz w:val="24"/>
          <w:szCs w:val="24"/>
        </w:rPr>
        <w:instrText xml:space="preserve"> ADDIN ZOTERO_ITEM CSL_CITATION {"citationID":"SY4xnUux","properties":{"formattedCitation":"(Falco-Walter, 2020)","plainCitation":"(Falco-Walter, 2020)","noteIndex":0},"citationItems":[{"id":243,"uris":["http://zotero.org/users/local/mcJA9Dt9/items/6JLV5FLQ"],"itemData":{"id":243,"type":"article-journal","abstract":"Seizures affect the lives of 10% of the global population and result in epilepsy in 1 to 2% of people around the world. Current knowledge about etiology, diagnosis, and treatments for epilepsy is constantly evolving. As more is learned, appropriate and updated definitions and classification systems for seizures and epilepsy are of the utmost importance. Without proper definitions and classification, many individuals will be improperly diagnosed and incorrectly treated. It is also essential for research purposes to have proper definitions, so that appropriate populations can be identified and studied. Imprecise definitions, failure to use accepted terminology, or inappropriate use of terminology hamper our ability to study and advance the field of epilepsy. This article begins by discussing the pathophysiology and epidemiology of epilepsy, and then covers the accepted contemporary definitions and classifications of seizures and epilepsies.","container-title":"Seminars in Neurology","DOI":"10.1055/s-0040-1718719","ISSN":"1098-9021","issue":"6","journalAbbreviation":"Semin Neurol","language":"eng","note":"PMID: 33155183","page":"617-623","source":"PubMed","title":"Epilepsy-Definition, Classification, Pathophysiology, and Epidemiology","volume":"40","author":[{"family":"Falco-Walter","given":"Jessica"}],"issued":{"date-parts":[["2020",12]]}}}],"schema":"https://github.com/citation-style-language/schema/raw/master/csl-citation.json"} </w:instrText>
      </w:r>
      <w:r w:rsidR="00CD5AE0" w:rsidRPr="00B80F8E">
        <w:rPr>
          <w:rFonts w:ascii="Times New Roman" w:hAnsi="Times New Roman" w:cs="Times New Roman"/>
          <w:sz w:val="24"/>
          <w:szCs w:val="24"/>
        </w:rPr>
        <w:fldChar w:fldCharType="separate"/>
      </w:r>
      <w:r w:rsidR="00CD5AE0" w:rsidRPr="00B80F8E">
        <w:rPr>
          <w:rFonts w:ascii="Times New Roman" w:hAnsi="Times New Roman" w:cs="Times New Roman"/>
          <w:sz w:val="24"/>
          <w:szCs w:val="24"/>
        </w:rPr>
        <w:t>(Falco-Walter, 2020)</w:t>
      </w:r>
      <w:r w:rsidR="00CD5AE0" w:rsidRPr="00B80F8E">
        <w:rPr>
          <w:rFonts w:ascii="Times New Roman" w:hAnsi="Times New Roman" w:cs="Times New Roman"/>
          <w:sz w:val="24"/>
          <w:szCs w:val="24"/>
        </w:rPr>
        <w:fldChar w:fldCharType="end"/>
      </w:r>
      <w:r w:rsidR="00CD5AE0" w:rsidRPr="00B80F8E">
        <w:rPr>
          <w:rFonts w:ascii="Times New Roman" w:hAnsi="Times New Roman" w:cs="Times New Roman"/>
          <w:sz w:val="24"/>
          <w:szCs w:val="24"/>
        </w:rPr>
        <w:t xml:space="preserve">. </w:t>
      </w:r>
      <w:r w:rsidR="00674C8B">
        <w:rPr>
          <w:rFonts w:ascii="Times New Roman" w:hAnsi="Times New Roman" w:cs="Times New Roman"/>
          <w:sz w:val="24"/>
          <w:szCs w:val="24"/>
        </w:rPr>
        <w:t xml:space="preserve">Epilepsy is a condition that affects </w:t>
      </w:r>
      <w:r w:rsidR="00D846A7">
        <w:rPr>
          <w:rFonts w:ascii="Times New Roman" w:hAnsi="Times New Roman" w:cs="Times New Roman"/>
          <w:sz w:val="24"/>
          <w:szCs w:val="24"/>
        </w:rPr>
        <w:t xml:space="preserve">general population without the consideration of age, race, geographical locations, and social class </w:t>
      </w:r>
      <w:r w:rsidR="00D846A7">
        <w:rPr>
          <w:rFonts w:ascii="Times New Roman" w:hAnsi="Times New Roman" w:cs="Times New Roman"/>
          <w:sz w:val="24"/>
          <w:szCs w:val="24"/>
        </w:rPr>
        <w:fldChar w:fldCharType="begin"/>
      </w:r>
      <w:r w:rsidR="00D846A7">
        <w:rPr>
          <w:rFonts w:ascii="Times New Roman" w:hAnsi="Times New Roman" w:cs="Times New Roman"/>
          <w:sz w:val="24"/>
          <w:szCs w:val="24"/>
        </w:rPr>
        <w:instrText xml:space="preserve"> ADDIN ZOTERO_ITEM CSL_CITATION {"citationID":"XloNctXN","properties":{"formattedCitation":"(Asadi-Pooya et al., 2023)","plainCitation":"(Asadi-Pooya et al., 2023)","noteIndex":0},"citationItems":[{"id":192,"uris":["http://zotero.org/users/local/mcJA9Dt9/items/VTHEJCTW"],"itemData":{"id":192,"type":"article-journal","container-title":"The Lancet","DOI":"10.1016/S0140-6736(23)01048-6","ISSN":"0140-6736, 1474-547X","issue":"10399","journalAbbreviation":"The Lancet","language":"English","note":"publisher: Elsevier\nPMID: 37459868","page":"412-424","source":"www.thelancet.com","title":"Adult epilepsy","volume":"402","author":[{"family":"Asadi-Pooya","given":"Ali A."},{"family":"Brigo","given":"Francesco"},{"family":"Lattanzi","given":"Simona"},{"family":"Blumcke","given":"Ingmar"}],"issued":{"date-parts":[["2023",7,29]]}}}],"schema":"https://github.com/citation-style-language/schema/raw/master/csl-citation.json"} </w:instrText>
      </w:r>
      <w:r w:rsidR="00D846A7">
        <w:rPr>
          <w:rFonts w:ascii="Times New Roman" w:hAnsi="Times New Roman" w:cs="Times New Roman"/>
          <w:sz w:val="24"/>
          <w:szCs w:val="24"/>
        </w:rPr>
        <w:fldChar w:fldCharType="separate"/>
      </w:r>
      <w:r w:rsidR="00D846A7" w:rsidRPr="00D846A7">
        <w:rPr>
          <w:rFonts w:ascii="Times New Roman" w:hAnsi="Times New Roman" w:cs="Times New Roman"/>
          <w:sz w:val="24"/>
        </w:rPr>
        <w:t>(Asadi-Pooya et al., 2023)</w:t>
      </w:r>
      <w:r w:rsidR="00D846A7">
        <w:rPr>
          <w:rFonts w:ascii="Times New Roman" w:hAnsi="Times New Roman" w:cs="Times New Roman"/>
          <w:sz w:val="24"/>
          <w:szCs w:val="24"/>
        </w:rPr>
        <w:fldChar w:fldCharType="end"/>
      </w:r>
      <w:r w:rsidR="00D846A7">
        <w:rPr>
          <w:rFonts w:ascii="Times New Roman" w:hAnsi="Times New Roman" w:cs="Times New Roman"/>
          <w:sz w:val="24"/>
          <w:szCs w:val="24"/>
        </w:rPr>
        <w:t>. There are studies that reported, the point prevalence of epilepsy as 9.37 per 1000 persons and the incidence rate as 42.68 per 100, 000 person years for United Kingdom</w:t>
      </w:r>
      <w:r w:rsidR="00271EFE">
        <w:rPr>
          <w:rFonts w:ascii="Times New Roman" w:hAnsi="Times New Roman" w:cs="Times New Roman"/>
          <w:sz w:val="24"/>
          <w:szCs w:val="24"/>
        </w:rPr>
        <w:t xml:space="preserve"> </w:t>
      </w:r>
      <w:r w:rsidR="00271EFE">
        <w:rPr>
          <w:rFonts w:ascii="Times New Roman" w:hAnsi="Times New Roman" w:cs="Times New Roman"/>
          <w:sz w:val="24"/>
          <w:szCs w:val="24"/>
        </w:rPr>
        <w:fldChar w:fldCharType="begin"/>
      </w:r>
      <w:r w:rsidR="00271EFE">
        <w:rPr>
          <w:rFonts w:ascii="Times New Roman" w:hAnsi="Times New Roman" w:cs="Times New Roman"/>
          <w:sz w:val="24"/>
          <w:szCs w:val="24"/>
        </w:rPr>
        <w:instrText xml:space="preserve"> ADDIN ZOTERO_ITEM CSL_CITATION {"citationID":"hzoEETfE","properties":{"formattedCitation":"(Wigglesworth et al., 2023)","plainCitation":"(Wigglesworth et al., 2023)","noteIndex":0},"citationItems":[{"id":208,"uris":["http://zotero.org/users/local/mcJA9Dt9/items/HIRRYAZI"],"itemData":{"id":208,"type":"article-journal","abstract":"Purpose\nThe aim of this study was to update overall incidence and prevalence calculations for epilepsy of the United Kingdom (UK) and its constituent nations (England, Northern Ireland, Scotland, and Wales).\nMethods\nWe used data from primary care practices contributing to the Clinical Practice Research Datalink (CRPD), based on the electronic health records of 14 million patients, representing approximately 20% of the population. CPRD contains data from two different health record systems: the Vision clinical system (CPRD GOLD database) and the EMIS Web® clinical system (CPRD Aurum database). We calculated incidence and prevalence rates with 95% confidence intervals (CIs). Data were stratified by age, gender, deprivation, country (England, Scotland, Wales and Northern Ireland) and region (England only).\nResults\nIn the UK, the estimated overall point prevalence for epilepsy was 9.37 per 1000 persons / year (95% CI 9.34–9.40) and the overall estimated incidence rate was 42.68 per 100,000 person-years (95% 42.18–43.18) using the CPRD GOLD database. In England, the estimated incidence (37.41 (95% CI 36.96–37.83)) and prevalence (8.85 (95% CI 8.83–8.87)) was lower (combined databases) compared to figures for Scotland (incidence 47.76 (95% CI 46.15–49.42)); prevalence 10.13 (95% CI 10.06–10.20)) (CPRD GOLD only), Wales (incidence 54.84 (95% CI 52.79–56.95); prevalence 11.40 (95% CI 11.31–11.49)) (CPRD GOLD only) and Northern Ireland (incidence 46.18 (95% CI 43.13–49.90); prevalence 12.08 (95% CI 11.93–12.23))(combined databases). Prevalence and incidence were higher in more deprived regions.\nConclusion\nThe prevalence and incidence of epilepsy in the UK is broadly in line with other high income countries, showing the usual pattern of high incidence in the young and the old, with a nadir in middle age. The prevalence of epilepsy has fallen slightly since 2011. There is significant geographical variation (between countries and between regions), and a suggestion of a relationship between deprivation and epilepsy which needs further investigation.","container-title":"Seizure: European Journal of Epilepsy","DOI":"10.1016/j.seizure.2023.01.003","ISSN":"1059-1311","journalAbbreviation":"Seizure: European Journal of Epilepsy","page":"37-42","source":"ScienceDirect","title":"The incidence and prevalence of epilepsy in the United Kingdom 2013–2018: A retrospective cohort study of UK primary care data","title-short":"The incidence and prevalence of epilepsy in the United Kingdom 2013–2018","volume":"105","author":[{"family":"Wigglesworth","given":"S"},{"family":"Neligan","given":"A"},{"family":"Dickson","given":"JM"},{"family":"Pullen","given":"A"},{"family":"Yelland","given":"E"},{"family":"Anjuman","given":"T"},{"family":"Reuber","given":"M"}],"issued":{"date-parts":[["2023",2,1]]}}}],"schema":"https://github.com/citation-style-language/schema/raw/master/csl-citation.json"} </w:instrText>
      </w:r>
      <w:r w:rsidR="00271EFE">
        <w:rPr>
          <w:rFonts w:ascii="Times New Roman" w:hAnsi="Times New Roman" w:cs="Times New Roman"/>
          <w:sz w:val="24"/>
          <w:szCs w:val="24"/>
        </w:rPr>
        <w:fldChar w:fldCharType="separate"/>
      </w:r>
      <w:r w:rsidR="00271EFE" w:rsidRPr="00271EFE">
        <w:rPr>
          <w:rFonts w:ascii="Times New Roman" w:hAnsi="Times New Roman" w:cs="Times New Roman"/>
          <w:sz w:val="24"/>
        </w:rPr>
        <w:t>(Wigglesworth et al., 2023)</w:t>
      </w:r>
      <w:r w:rsidR="00271EFE">
        <w:rPr>
          <w:rFonts w:ascii="Times New Roman" w:hAnsi="Times New Roman" w:cs="Times New Roman"/>
          <w:sz w:val="24"/>
          <w:szCs w:val="24"/>
        </w:rPr>
        <w:fldChar w:fldCharType="end"/>
      </w:r>
      <w:r w:rsidR="00D846A7">
        <w:rPr>
          <w:rFonts w:ascii="Times New Roman" w:hAnsi="Times New Roman" w:cs="Times New Roman"/>
          <w:sz w:val="24"/>
          <w:szCs w:val="24"/>
        </w:rPr>
        <w:t xml:space="preserve">. </w:t>
      </w:r>
    </w:p>
    <w:p w14:paraId="4420F90C" w14:textId="77777777" w:rsidR="00674C8B" w:rsidRPr="00B80F8E" w:rsidRDefault="000457A2" w:rsidP="00B80F8E">
      <w:pPr>
        <w:jc w:val="both"/>
        <w:rPr>
          <w:rFonts w:ascii="Times New Roman" w:hAnsi="Times New Roman" w:cs="Times New Roman"/>
          <w:sz w:val="24"/>
          <w:szCs w:val="24"/>
        </w:rPr>
      </w:pPr>
      <w:r>
        <w:rPr>
          <w:rFonts w:ascii="Times New Roman" w:hAnsi="Times New Roman" w:cs="Times New Roman"/>
          <w:sz w:val="24"/>
          <w:szCs w:val="24"/>
        </w:rPr>
        <w:t>T</w:t>
      </w:r>
      <w:r w:rsidR="00C96296">
        <w:rPr>
          <w:rFonts w:ascii="Times New Roman" w:hAnsi="Times New Roman" w:cs="Times New Roman"/>
          <w:sz w:val="24"/>
          <w:szCs w:val="24"/>
        </w:rPr>
        <w:t xml:space="preserve">he severity of epilepsy </w:t>
      </w:r>
      <w:r>
        <w:rPr>
          <w:rFonts w:ascii="Times New Roman" w:hAnsi="Times New Roman" w:cs="Times New Roman"/>
          <w:sz w:val="24"/>
          <w:szCs w:val="24"/>
        </w:rPr>
        <w:t xml:space="preserve">indicated and measured as </w:t>
      </w:r>
      <w:r w:rsidR="00C96296">
        <w:rPr>
          <w:rFonts w:ascii="Times New Roman" w:hAnsi="Times New Roman" w:cs="Times New Roman"/>
          <w:sz w:val="24"/>
          <w:szCs w:val="24"/>
        </w:rPr>
        <w:t xml:space="preserve">seizure rate or seizure frequency is identified and reported by the clinician from the personal sessions with the patient. Seizure frequency is associated to the occurrence of seizure over a period by the patient </w:t>
      </w:r>
      <w:r w:rsidR="00C96296">
        <w:rPr>
          <w:rFonts w:ascii="Times New Roman" w:hAnsi="Times New Roman" w:cs="Times New Roman"/>
          <w:sz w:val="24"/>
          <w:szCs w:val="24"/>
        </w:rPr>
        <w:fldChar w:fldCharType="begin"/>
      </w:r>
      <w:r w:rsidR="00C96296">
        <w:rPr>
          <w:rFonts w:ascii="Times New Roman" w:hAnsi="Times New Roman" w:cs="Times New Roman"/>
          <w:sz w:val="24"/>
          <w:szCs w:val="24"/>
        </w:rPr>
        <w:instrText xml:space="preserve"> ADDIN ZOTERO_ITEM CSL_CITATION {"citationID":"TDfv1RF7","properties":{"formattedCitation":"(Baker et al., 1998; Choi et al., 2014; Viteva, 2014)","plainCitation":"(Baker et al., 1998; Choi et al., 2014; Viteva, 2014)","noteIndex":0},"citationItems":[{"id":327,"uris":["http://zotero.org/users/local/mcJA9Dt9/items/3XFQGSQS"],"itemData":{"id":327,"type":"article-journal","abstract":"Understanding the relationship between seizure frequency, seizure type and scores obtained from quality of life (QOL) measures is important if the incorporation of QOL measures into epilepsy clinical trials is to become standard practice. There is also a need to consider cross-cultural differences obtained from QOL measures, particularly in the context of multicentre international trials. In this study, 300 patients recruited from UK, Germany and France completed the Functional Status Questionnaire (FSQ); information about patients' clinical and demographic status was also collected. Results from the study highlighted that seizure type and seizure frequency, as well as country of origin, were significant predictors of scores on the FSQ. It is important to measure the effect of seizure type, not just seizure frequency, on QOL when testing for differences between antiepileptic therapies in the context of clinical trials.","container-title":"Epilepsy Research","DOI":"10.1016/S0920-1211(98)00010-2","ISSN":"0920-1211","issue":"3","journalAbbreviation":"Epilepsy Research","page":"231-240","source":"ScienceDirect","title":"The relationship between seizure frequency, seizure type and quality of life: Findings from three European countries","title-short":"The relationship between seizure frequency, seizure type and quality of life","volume":"30","author":[{"family":"Baker","given":"Gus A"},{"family":"Gagnon","given":"Dennis"},{"family":"McNulty","given":"Pauline"}],"issued":{"date-parts":[["1998",5,1]]}}},{"id":332,"uris":["http://zotero.org/users/local/mcJA9Dt9/items/JADJJD8U"],"itemData":{"id":332,"type":"article-journal","abstract":"Objective Seizure frequency represents a commonly assessed epilepsy status, but in the context of the growing trend toward patient-centered care, we examined the adequacy of seizure frequency as a measure of epilepsy status as perceived by the patient. Methods Between 2006 and 2008, we assessed seizure frequency, mood, and preference-based health-related quality of life (HRQOL) measured with the visual analog scale metric in 182 adult patients sampled consecutively. Using nonparametric tests and Monte Carlo computer simulations, we analyzed the relationship between preference-based HRQOL and seizure frequency, and using regression analyses, we tested for significant predictors of preference-based HRQOL. Results Only patients who had been seizure-free for &gt;1 year had significantly higher preference-based HRQOL (p &lt; 0.0001) than those who experienced any recurrent seizure, regardless of their seizure frequency. Among patients with recurrent seizures, preference-based HRQOL and seizure frequency were not monotonically, linearly related. For patients with similar seizure frequency, preference-based HRQOL varied substantially with large overlaps in preference-based HRQOL across different seizure frequency categories. The Monte Carlo simulation found that seizure frequency was a poor predictor of preference-based HRQOL about one third of the time. The presence of depressive symptoms was an independent predictor of preference-based HRQOL measure, accounting for 33.5% of the variation in scores between patients. Significance Our findings highlight the importance of attaining complete seizure freedom and the substantial variation in preference-based HRQOL among patients with similar seizure frequencies. To improve assessment of patient-centered outcomes in epilepsy, we encourage adding direct measurement of preference-based HRQOL into clinical care.. A PowerPoint slide summarizing this article is available for download in the Supporting Information section here.","container-title":"Epilepsia","DOI":"10.1111/epi.12672","ISSN":"1528-1167","issue":"8","language":"en","license":"Wiley Periodicals, Inc. © 2014 International League Against Epilepsy","note":"_eprint: https://onlinelibrary.wiley.com/doi/pdf/10.1111/epi.12672","page":"1205-1212","source":"Wiley Online Library","title":"Seizure frequency and patient-centered outcome assessment in epilepsy","volume":"55","author":[{"family":"Choi","given":"Hyunmi"},{"family":"Hamberger","given":"Marla J."},{"family":"Munger Clary","given":"Heidi"},{"family":"Loeb","given":"Rebecca"},{"family":"Onchiri","given":"Frankline M."},{"family":"Baker","given":"Gus"},{"family":"Hauser","given":"W. Allen"},{"family":"Wong","given":"John B."}],"issued":{"date-parts":[["2014"]]}}},{"id":325,"uris":["http://zotero.org/users/local/mcJA9Dt9/items/AVRMM8WR"],"itemData":{"id":325,"type":"article-journal","abstract":"Introduction: \n          The data in the scientific literature about the significance of seizure severity and frequency for the quality of life (QOL) of patients with refractory epilepsy (RE) are contradictory.\n          Objective: \n          Our objective was to assess the impact of the seizure severity and frequency on the QOL of Bulgarian patients with RE.\n          Materials and Methods: \n          A total of 70 patients with RE were studied by examining the medical documentation and seizure diaries. All study participants completed quality of life epilepsy inventory (QOLIE-89). Seizure severity of only 59 patients who had a seizure in the last month was assessed by the Liverpool seizure severity scale.\n          Results: \n          A limited negative impact of the seizure severity and frequency on some aspects of the physical health, epilepsy, all aspects of the social health and epilepsy and the overall QOL has been demonstrated. A weak to moderate reverse correlation between the specified factors and the respective QOLIE-89 subscales has been found.\n          Conclusion: \n          The clinical factors seizure severity and seizure frequency have a limited negative impact mostly on the social aspects of QOL. The study results support the multidisciplinary approach to persons with epilepsy.","container-title":"Annals of Indian Academy of Neurology","DOI":"10.4103/0972-2327.128544","ISSN":"0972-2327","issue":"1","language":"en-US","page":"35","source":"journals.lww.com","title":"Seizure frequency and severity: How really important are they for the quality of life of patients with refractory epilepsy","title-short":"Seizure frequency and severity","volume":"17","author":[{"family":"Viteva","given":"Ekaterina Ivanova"}],"issued":{"date-parts":[["2014",3]]}}}],"schema":"https://github.com/citation-style-language/schema/raw/master/csl-citation.json"} </w:instrText>
      </w:r>
      <w:r w:rsidR="00C96296">
        <w:rPr>
          <w:rFonts w:ascii="Times New Roman" w:hAnsi="Times New Roman" w:cs="Times New Roman"/>
          <w:sz w:val="24"/>
          <w:szCs w:val="24"/>
        </w:rPr>
        <w:fldChar w:fldCharType="separate"/>
      </w:r>
      <w:r w:rsidR="00C96296" w:rsidRPr="00C96296">
        <w:rPr>
          <w:rFonts w:ascii="Times New Roman" w:hAnsi="Times New Roman" w:cs="Times New Roman"/>
          <w:sz w:val="24"/>
        </w:rPr>
        <w:t>(Baker et al., 1998; Choi et al., 2014; Viteva, 2014)</w:t>
      </w:r>
      <w:r w:rsidR="00C96296">
        <w:rPr>
          <w:rFonts w:ascii="Times New Roman" w:hAnsi="Times New Roman" w:cs="Times New Roman"/>
          <w:sz w:val="24"/>
          <w:szCs w:val="24"/>
        </w:rPr>
        <w:fldChar w:fldCharType="end"/>
      </w:r>
      <w:r w:rsidR="00C96296">
        <w:rPr>
          <w:rFonts w:ascii="Times New Roman" w:hAnsi="Times New Roman" w:cs="Times New Roman"/>
          <w:sz w:val="24"/>
          <w:szCs w:val="24"/>
        </w:rPr>
        <w:t>.</w:t>
      </w:r>
      <w:r>
        <w:rPr>
          <w:rFonts w:ascii="Times New Roman" w:hAnsi="Times New Roman" w:cs="Times New Roman"/>
          <w:sz w:val="24"/>
          <w:szCs w:val="24"/>
        </w:rPr>
        <w:t xml:space="preserve"> The personal sessions are documented in the form of clinical notes. Outpatient clinical notes are documentation tools that records the patient condition and status for each session and interaction with clinician. The documentation helps in knowledge transfer from one clinician to another, online and offline tracking</w:t>
      </w:r>
      <w:r w:rsidR="00080B87">
        <w:rPr>
          <w:rFonts w:ascii="Times New Roman" w:hAnsi="Times New Roman" w:cs="Times New Roman"/>
          <w:sz w:val="24"/>
          <w:szCs w:val="24"/>
        </w:rPr>
        <w:t xml:space="preserve"> </w:t>
      </w:r>
      <w:r w:rsidR="00080B87">
        <w:rPr>
          <w:rFonts w:ascii="Times New Roman" w:hAnsi="Times New Roman" w:cs="Times New Roman"/>
          <w:sz w:val="24"/>
          <w:szCs w:val="24"/>
        </w:rPr>
        <w:fldChar w:fldCharType="begin"/>
      </w:r>
      <w:r w:rsidR="00080B87">
        <w:rPr>
          <w:rFonts w:ascii="Times New Roman" w:hAnsi="Times New Roman" w:cs="Times New Roman"/>
          <w:sz w:val="24"/>
          <w:szCs w:val="24"/>
        </w:rPr>
        <w:instrText xml:space="preserve"> ADDIN ZOTERO_ITEM CSL_CITATION {"citationID":"xizDB3OM","properties":{"formattedCitation":"(Hanson et al., 2012; Soto et al., 2002; Wood, 2001)","plainCitation":"(Hanson et al., 2012; Soto et al., 2002; Wood, 2001)","noteIndex":0},"citationItems":[{"id":186,"uris":["http://zotero.org/users/local/mcJA9Dt9/items/T8B47LSU"],"itemData":{"id":186,"type":"article-journal","abstract":"There are no empirically-grounded criteria or tools to define or benchmark the quality of outpatient clinical documentation. Outpatient clinical notes document care, communicate treatment plans and support patient safety, medical education, medico-legal investigations and reimbursement. Accurately describing and assessing quality of clinical documentation is a necessary improvement in an increasingly team-based healthcare delivery system. In this paper we describe the quality of outpatient clinical notes from the perspective of multiple stakeholders.","container-title":"BMC Health Services Research","DOI":"10.1186/1472-6963-12-407","ISSN":"1472-6963","issue":"1","journalAbbreviation":"BMC Health Serv Res","language":"en","page":"407","source":"Springer Link","title":"Quality of outpatient clinical notes: a stakeholder definition derived through qualitative research","title-short":"Quality of outpatient clinical notes","volume":"12","author":[{"family":"Hanson","given":"Janice L."},{"family":"Stephens","given":"Mark B."},{"family":"Pangaro","given":"Louis N."},{"family":"Gimbel","given":"Ronald W."}],"issued":{"date-parts":[["2012",11,19]]}}},{"id":181,"uris":["http://zotero.org/users/local/mcJA9Dt9/items/ZMFUIL3J"],"itemData":{"id":181,"type":"article-journal","abstract":"BACKGROUND: Documentation in the medical record facilitates the diagnosis and treatment of patients. Few studies have assessed the quality of outpatient medical record documentation, and to the authors' knowledge, none has conclusively determined the correlates of chart documentation. We therefore undertook the present study to measure the rates of documentation of quality of care measures in an outpatient primary care practice setting that utilizes an electronic medical record.\nMETHODS: We reviewed electronic medical records from 834 patients receiving care from 167 physicians (117 internists and 50 pediatricians) at 14 sites of a multi-specialty medical group in Massachusetts. We abstracted information for five measures of medical record documentation quality: smoking history, medications, drug allergies, compliance with screening guidelines, and immunizations. From other sources we determined physicians' specialty, gender, year of medical school graduation, and self-reported time spent teaching and in patient care.\nRESULTS: Among internists, unadjusted rates of documentation were 96.2% for immunizations, 91.6% for medications, 88% for compliance with screening guidelines, 61.6% for drug allergies, 37.8% for smoking history. Among pediatricians, rates were 100% for immunizations, 84.8% for medications, 90.8% for compliance with screening guidelines, 50.4% for drug allergies, and 20.4% for smoking history. While certain physician and patient characteristics correlated with some measures of documentation quality, documentation varied depending on the measure. For example, female internists were more likely than male internists to document smoking history (odds ratio [OR], 1.90; 95% confidence interval [CI], 1.27 - 2.83) but were less likely to document drug allergies (OR, 0.51; 95% CI, 0.35 - 0.75).\nCONCLUSIONS: Medical record documentation varied depending on the measure, with room for improvement in most domains. A variety of characteristics correlated with medical record documentation, but no pattern emerged. Further study could lead to targeted interventions to improve documentation.","container-title":"BMC health services research","DOI":"10.1186/1472-6963-2-22","ISSN":"1472-6963","issue":"1","journalAbbreviation":"BMC Health Serv Res","language":"eng","note":"PMID: 12473161\nPMCID: PMC140026","page":"22","source":"PubMed","title":"Quality and correlates of medical record documentation in the ambulatory care setting","volume":"2","author":[{"family":"Soto","given":"Carlos M."},{"family":"Kleinman","given":"Kenneth P."},{"family":"Simon","given":"Steven R."}],"issued":{"date-parts":[["2002",12,10]]}}},{"id":184,"uris":["http://zotero.org/users/local/mcJA9Dt9/items/76HZEJMZ"],"itemData":{"id":184,"type":"article-journal","container-title":"The American Journal of Medicine","DOI":"10.1016/s0002-9343(00)00748-8","ISSN":"0002-9343","issue":"4","journalAbbreviation":"Am J Med","language":"eng","note":"PMID: 11239858","page":"332-334","source":"PubMed","title":"Documentation guidelines: evolution, future direction, and compliance","title-short":"Documentation guidelines","volume":"110","author":[{"family":"Wood","given":"D. L."}],"issued":{"date-parts":[["2001",3]]}}}],"schema":"https://github.com/citation-style-language/schema/raw/master/csl-citation.json"} </w:instrText>
      </w:r>
      <w:r w:rsidR="00080B87">
        <w:rPr>
          <w:rFonts w:ascii="Times New Roman" w:hAnsi="Times New Roman" w:cs="Times New Roman"/>
          <w:sz w:val="24"/>
          <w:szCs w:val="24"/>
        </w:rPr>
        <w:fldChar w:fldCharType="separate"/>
      </w:r>
      <w:r w:rsidR="00080B87" w:rsidRPr="00080B87">
        <w:rPr>
          <w:rFonts w:ascii="Times New Roman" w:hAnsi="Times New Roman" w:cs="Times New Roman"/>
          <w:sz w:val="24"/>
        </w:rPr>
        <w:t>(Hanson et al., 2012; Soto et al., 2002; Wood, 2001)</w:t>
      </w:r>
      <w:r w:rsidR="00080B87">
        <w:rPr>
          <w:rFonts w:ascii="Times New Roman" w:hAnsi="Times New Roman" w:cs="Times New Roman"/>
          <w:sz w:val="24"/>
          <w:szCs w:val="24"/>
        </w:rPr>
        <w:fldChar w:fldCharType="end"/>
      </w:r>
      <w:r>
        <w:rPr>
          <w:rFonts w:ascii="Times New Roman" w:hAnsi="Times New Roman" w:cs="Times New Roman"/>
          <w:sz w:val="24"/>
          <w:szCs w:val="24"/>
        </w:rPr>
        <w:t>.</w:t>
      </w:r>
      <w:r w:rsidR="00080B87">
        <w:rPr>
          <w:rFonts w:ascii="Times New Roman" w:hAnsi="Times New Roman" w:cs="Times New Roman"/>
          <w:sz w:val="24"/>
          <w:szCs w:val="24"/>
        </w:rPr>
        <w:t xml:space="preserve"> Seizure frequency is directly associated to outcomes like health life quality, depression, </w:t>
      </w:r>
      <w:r w:rsidR="00A24280">
        <w:rPr>
          <w:rFonts w:ascii="Times New Roman" w:hAnsi="Times New Roman" w:cs="Times New Roman"/>
          <w:sz w:val="24"/>
          <w:szCs w:val="24"/>
        </w:rPr>
        <w:t xml:space="preserve">suicide, effectiveness of the drugs </w:t>
      </w:r>
      <w:r w:rsidR="00A24280">
        <w:rPr>
          <w:rFonts w:ascii="Times New Roman" w:hAnsi="Times New Roman" w:cs="Times New Roman"/>
          <w:sz w:val="24"/>
          <w:szCs w:val="24"/>
        </w:rPr>
        <w:fldChar w:fldCharType="begin"/>
      </w:r>
      <w:r w:rsidR="00A24280">
        <w:rPr>
          <w:rFonts w:ascii="Times New Roman" w:hAnsi="Times New Roman" w:cs="Times New Roman"/>
          <w:sz w:val="24"/>
          <w:szCs w:val="24"/>
        </w:rPr>
        <w:instrText xml:space="preserve"> ADDIN ZOTERO_ITEM CSL_CITATION {"citationID":"KHuZfvGv","properties":{"formattedCitation":"(Liu et al., 2020)","plainCitation":"(Liu et al., 2020)","noteIndex":0},"citationItems":[{"id":336,"uris":["http://zotero.org/users/local/mcJA9Dt9/items/Z86WSP64"],"itemData":{"id":336,"type":"article-journal","abstract":"PURPOSE: The highest risk of suicide was identified among patients diagnosed with both epilepsy and comorbid psychiatric disease. The most common comorbid psychiatric conditions of epilepsy are anxiety and depression. This study examines whether and how seizure frequency, depression and generalized anxiety interact to influence suicidal tendency.\nMETHODS: A consecutive cohort of PWE was recruited from the First Affiliated Hospital of Chongqing Medical University. Each patient completed the Neurological Disorders Depression Inventory for Epilepsy scale[NDDI-E], the Generalized Anxiety Disorder-7 (GAD-7), and the suicidality module of Mini-International Neuropsychiatric Interview(MINI) v.5.0.0. Spearman's correlation and moderated mediation analysis were used to examine the associations among seizure frequency, depression, generalized anxiety and suicidal tendency.\nRESULTS: Seizure frequency was positively associated with suicidal tendency. Depression severity partially mediated the relationship between seizure frequency and suicidal tendency. The indirect effect of seizure frequency on suicidal tendency was positive, and accounted for 50.2 % of the total effect of seizure frequency on suicidal tendency. The indirect effect of seizure frequency on suicidal tendency through depression severity was positively moderated by generalized anxiety severity.\nCONCLUSIONS: Reducing seizure frequency may be the basis of suicide prevention in PWE. At the same time, the effect of seizure frequency on suicidal tendency can be partially explained by the mediation of depression severity, and the magnitude of the indirect effect of seizure frequency on suicidal tendency was contingent upon generalized anxiety severity. In addition to depression severity, generalized anxiety severity also exerts an important effect on suicidal tendency in PWE.","container-title":"Epilepsy Research","DOI":"10.1016/j.eplepsyres.2020.106265","ISSN":"1872-6844","journalAbbreviation":"Epilepsy Res","language":"eng","note":"PMID: 31981793","page":"106265","source":"PubMed","title":"Effects of seizure frequency, depression and generalized anxiety on suicidal tendency in people with epilepsy","volume":"160","author":[{"family":"Liu","given":"Xing"},{"family":"Chen","given":"Hongnian"},{"family":"Zheng","given":"Xiao"}],"issued":{"date-parts":[["2020",2]]}}}],"schema":"https://github.com/citation-style-language/schema/raw/master/csl-citation.json"} </w:instrText>
      </w:r>
      <w:r w:rsidR="00A24280">
        <w:rPr>
          <w:rFonts w:ascii="Times New Roman" w:hAnsi="Times New Roman" w:cs="Times New Roman"/>
          <w:sz w:val="24"/>
          <w:szCs w:val="24"/>
        </w:rPr>
        <w:fldChar w:fldCharType="separate"/>
      </w:r>
      <w:r w:rsidR="00A24280" w:rsidRPr="00A24280">
        <w:rPr>
          <w:rFonts w:ascii="Times New Roman" w:hAnsi="Times New Roman" w:cs="Times New Roman"/>
          <w:sz w:val="24"/>
        </w:rPr>
        <w:t>(Liu et al., 2020)</w:t>
      </w:r>
      <w:r w:rsidR="00A24280">
        <w:rPr>
          <w:rFonts w:ascii="Times New Roman" w:hAnsi="Times New Roman" w:cs="Times New Roman"/>
          <w:sz w:val="24"/>
          <w:szCs w:val="24"/>
        </w:rPr>
        <w:fldChar w:fldCharType="end"/>
      </w:r>
      <w:r w:rsidR="00A24280">
        <w:rPr>
          <w:rFonts w:ascii="Times New Roman" w:hAnsi="Times New Roman" w:cs="Times New Roman"/>
          <w:sz w:val="24"/>
          <w:szCs w:val="24"/>
        </w:rPr>
        <w:t xml:space="preserve">. Due to the importance of seizure frequency, researchers have focused on extracting the details associated that indicates seizure frequency. The extraction </w:t>
      </w:r>
      <w:r w:rsidR="002F4E45">
        <w:rPr>
          <w:rFonts w:ascii="Times New Roman" w:hAnsi="Times New Roman" w:cs="Times New Roman"/>
          <w:sz w:val="24"/>
          <w:szCs w:val="24"/>
        </w:rPr>
        <w:t xml:space="preserve">of seizure frequency </w:t>
      </w:r>
      <w:r w:rsidR="00A24280">
        <w:rPr>
          <w:rFonts w:ascii="Times New Roman" w:hAnsi="Times New Roman" w:cs="Times New Roman"/>
          <w:sz w:val="24"/>
          <w:szCs w:val="24"/>
        </w:rPr>
        <w:t>is from clinical notes</w:t>
      </w:r>
      <w:r w:rsidR="002F4E45">
        <w:rPr>
          <w:rFonts w:ascii="Times New Roman" w:hAnsi="Times New Roman" w:cs="Times New Roman"/>
          <w:sz w:val="24"/>
          <w:szCs w:val="24"/>
        </w:rPr>
        <w:t xml:space="preserve"> which are usually a form for unstructured data. The importance of seizure frequency is recently realized but however it is rarely audited and poorly documented aspect of the clinical documentation </w:t>
      </w:r>
      <w:r w:rsidR="002F4E45">
        <w:rPr>
          <w:rFonts w:ascii="Times New Roman" w:hAnsi="Times New Roman" w:cs="Times New Roman"/>
          <w:sz w:val="24"/>
          <w:szCs w:val="24"/>
        </w:rPr>
        <w:fldChar w:fldCharType="begin"/>
      </w:r>
      <w:r w:rsidR="002F4E45">
        <w:rPr>
          <w:rFonts w:ascii="Times New Roman" w:hAnsi="Times New Roman" w:cs="Times New Roman"/>
          <w:sz w:val="24"/>
          <w:szCs w:val="24"/>
        </w:rPr>
        <w:instrText xml:space="preserve"> ADDIN ZOTERO_ITEM CSL_CITATION {"citationID":"xFNh9PcZ","properties":{"formattedCitation":"(Decker et al., 2022; Fonferko-Shadrach et al., 2019; Xie et al., 2022, 2023)","plainCitation":"(Decker et al., 2022; Fonferko-Shadrach et al., 2019; Xie et al., 2022, 2023)","noteIndex":0},"citationItems":[{"id":338,"uris":["http://zotero.org/users/local/mcJA9Dt9/items/WW33TWNH"],"itemData":{"id":338,"type":"article-journal","abstract":"Objective\nTo develop a natural language processing (NLP) algorithm to abstract seizure types and frequencies from electronic health records (EHR).\nBackground\nSeizure frequency measurement is an epilepsy quality metric. Yet, abstraction of seizure frequency from the EHR is laborious. We present an NLP algorithm to extract seizure data from unstructured text of clinic notes. Algorithm performance was assessed at two epilepsy centers.\nMethods\nWe developed a rules-based NLP algorithm to recognize terms related to seizures and frequency within the text of an outpatient encounter. Algorithm output (e.g. number of seizures of a particular type within a time interval) was compared to seizure data manually annotated by two expert reviewers (“gold standard”). The algorithm was developed from 150 clinic notes from institution #1 (development set), then tested on a separate set of 219 notes from institution #1 (internal test set) with 248 unique seizure frequency elements. The algorithm was separately applied to 100 notes from institution #2 (external test set) with 124 unique seizure frequency elements. Algorithm performance was measured by recall (sensitivity), precision (positive predictive value), and F1 score (geometric mean of precision and recall).\nResults\nIn the internal test set, the algorithm demonstrated 70% recall (173/248), 95% precision (173/182), and 0.82 F1 score compared to manual review. Algorithm performance in the external test set was lower with 22% recall (27/124), 73% precision (27/37), and 0.40 F1 score.\nConclusions\nThese results suggest NLP extraction of seizure types and frequencies is feasible, though not without challenges in generalizability for large-scale implementation.","container-title":"Seizure: European Journal of Epilepsy","DOI":"10.1016/j.seizure.2022.07.010","ISSN":"1059-1311","journalAbbreviation":"Seizure: European Journal of Epilepsy","page":"48-51","source":"ScienceDirect","title":"Development of a natural language processing algorithm to extract seizure types and frequencies from the electronic health record","volume":"101","author":[{"family":"Decker","given":"Barbara M."},{"family":"Turco","given":"Alexandra"},{"family":"Xu","given":"Jian"},{"family":"Terman","given":"Samuel W."},{"family":"Kosaraju","given":"Nikitha"},{"family":"Jamil","given":"Alisha"},{"family":"Davis","given":"Kathryn A."},{"family":"Litt","given":"Brian"},{"family":"Ellis","given":"Colin A."},{"family":"Khankhanian","given":"Pouya"},{"family":"Hill","given":"Chloe E."}],"issued":{"date-parts":[["2022",10,1]]}}},{"id":300,"uris":["http://zotero.org/users/local/mcJA9Dt9/items/RRLBVQ93"],"itemData":{"id":300,"type":"article-journal","abstract":"Objective  Routinely collected healthcare data are a powerful research resource but often lack detailed disease-specific information that is collected in clinical free text, for example, clinic letters. We aim to use natural language processing techniques to extract detailed clinical information from epilepsy clinic letters to enrich routinely collected data. Design  We used the general architecture for text engineering (GATE) framework to build an information extraction system, ExECT (extraction of epilepsy clinical text), combining rule-based and statistical techniques. We extracted nine categories of epilepsy information in addition to clinic date and date of birth across 200 clinic letters. We compared the results of our algorithm with a manual review of the letters by an epilepsy clinician. Setting  De-identified and pseudonymised epilepsy clinic letters from a Health Board serving half a million residents in Wales, UK.\nResults  We identified 1925 items of information with overall precision, recall and F1 score of 91.4%, 81.4% and 86.1%, respectively. Precision and recall for epilepsyspecific categories were: epilepsy diagnosis (88.1%, 89.0%), epilepsy type (89.8%, 79.8%), focal seizures (96.2%, 69.7%), generalised seizures (88.8%, 52.3%), seizure frequency (86.3%–53.6%), medication (96.1%, 94.0%), CT (55.6%, 58.8%), MRI (82.4%, 68.8%) and electroencephalogram (81.5%, 75.3%).\nConclusions  We have built an automated clinical text extraction system that can accurately extract epilepsy information from free text in clinic letters. This can enhance routinely collected data for research in the UK. The information extracted with ExECT such as epilepsy type, seizure frequency and neurological investigations are often missing from routinely collected data. We propose that our algorithm can bridge this data gap enabling further epilepsy research opportunities. While many of the rules in our pipeline were tailored to extract epilepsy specific information, our methods can be applied to other diseases and also can be used in clinical practice to record patient information in a structured manner.","container-title":"BMJ Open","DOI":"10.1136/bmjopen-2018-023232","ISSN":"2044-6055, 2044-6055","issue":"4","journalAbbreviation":"BMJ Open","language":"en","page":"e023232","source":"DOI.org (Crossref)","title":"Using natural language processing to extract structured epilepsy data from unstructured clinic letters: development and validation of the ExECT (extraction of epilepsy clinical text) system","title-short":"Using natural language processing to extract structured epilepsy data from unstructured clinic letters","volume":"9","author":[{"family":"Fonferko-Shadrach","given":"Beata"},{"family":"Lacey","given":"Arron S"},{"family":"Roberts","given":"Angus"},{"family":"Akbari","given":"Ashley"},{"family":"Thompson","given":"Simon"},{"family":"Ford","given":"David V"},{"family":"Lyons","given":"Ronan A"},{"family":"Rees","given":"Mark I"},{"family":"Pickrell","given":"William Owen"}],"issued":{"date-parts":[["2019",4]]}}},{"id":302,"uris":["http://zotero.org/users/local/mcJA9Dt9/items/8Y5Q5WIB"],"itemData":{"id":302,"type":"article-journal","abstract":"Objective: Seizure frequency and seizure freedom are among the most important outcome measures for patients with epilepsy. In this study, we aimed to automatically extract this clinical information from unstructured text in clinical notes. If successful, this could improve clinical decision-making in epilepsy patients and allow for rapid, large-scale retrospective research.","container-title":"Journal of the American Medical Informatics Association","DOI":"10.1093/jamia/ocac018","ISSN":"1527-974X","issue":"5","language":"en","license":"https://creativecommons.org/licenses/by/4.0/","page":"873-881","source":"DOI.org (Crossref)","title":"Extracting seizure frequency from epilepsy clinic notes: a machine reading approach to natural language processing","title-short":"Extracting seizure frequency from epilepsy clinic notes","volume":"29","author":[{"family":"Xie","given":"Kevin"},{"family":"Gallagher","given":"Ryan S"},{"family":"Conrad","given":"Erin C"},{"family":"Garrick","given":"Chadric O"},{"family":"Baldassano","given":"Steven N"},{"family":"Bernabei","given":"John M"},{"family":"Galer","given":"Peter D"},{"family":"Ghosn","given":"Nina J"},{"family":"Greenblatt","given":"Adam S"},{"family":"Jennings","given":"Tara"},{"family":"Kornspun","given":"Alana"},{"family":"Kulick-Soper","given":"Catherine V"},{"family":"Panchal","given":"Jal M"},{"family":"Pattnaik","given":"Akash R"},{"family":"Scheid","given":"Brittany H"},{"family":"Wei","given":"Danmeng"},{"family":"Weitzman","given":"Micah"},{"family":"Muthukrishnan","given":"Ramya"},{"family":"Kim","given":"Joongwon"},{"family":"Litt","given":"Brian"},{"family":"Ellis","given":"Colin A"},{"family":"Roth","given":"Dan"}],"issued":{"date-parts":[["2022",4,13]]}}},{"id":341,"uris":["http://zotero.org/users/local/mcJA9Dt9/items/CPDSLHLT"],"itemData":{"id":341,"type":"article-journal","abstract":"Objective Electronic medical records allow for retrospective clinical research with large patient cohorts. However, epilepsy outcomes are often contained in free text notes that are difficult to mine. We recently developed and validated novel natural language processing (NLP) algorithms to automatically extract key epilepsy outcome measures from clinic notes. In this study, we assessed the feasibility of extracting these measures to study the natural history of epilepsy at our center. Methods We applied our previously validated NLP algorithms to extract seizure freedom, seizure frequency, and date of most recent seizure from outpatient visits at our epilepsy center from 2010 to 2022. We examined the dynamics of seizure outcomes over time using Markov model-based probability and Kaplan–Meier analyses. Results Performance of our algorithms on classifying seizure freedom was comparable to that of human reviewers (algorithm F1 = .88 vs. human annotator κ = .86). We extracted seizure outcome data from 55 630 clinic notes from 9510 unique patients written by 53 unique authors. Of these, 30% were classified as seizure-free since the last visit, 48% of non-seizure-free visits contained a quantifiable seizure frequency, and 47% of all visits contained the date of most recent seizure occurrence. Among patients with at least five visits, the probabilities of seizure freedom at the next visit ranged from 12% to 80% in patients having seizures or seizure-free at the prior three visits, respectively. Only 25% of patients who were seizure-free for 6 months remained seizure-free after 10 years. Significance Our findings demonstrate that epilepsy outcome measures can be extracted accurately from unstructured clinical note text using NLP. At our tertiary center, the disease course often followed a remitting and relapsing pattern. This method represents a powerful new tool for clinical research with many potential uses and extensions to other clinical questions.","container-title":"Epilepsia","DOI":"10.1111/epi.17633","ISSN":"1528-1167","issue":"7","language":"en","license":"© 2023 International League Against Epilepsy.","note":"_eprint: https://onlinelibrary.wiley.com/doi/pdf/10.1111/epi.17633","page":"1900-1909","source":"Wiley Online Library","title":"Long-term epilepsy outcome dynamics revealed by natural language processing of clinic notes","volume":"64","author":[{"family":"Xie","given":"Kevin"},{"family":"Gallagher","given":"Ryan S."},{"family":"Shinohara","given":"Russell T."},{"family":"Xie","given":"Sharon X."},{"family":"Hill","given":"Chloe E."},{"family":"Conrad","given":"Erin C."},{"family":"Davis","given":"Kathryn A."},{"family":"Roth","given":"Dan"},{"family":"Litt","given":"Brian"},{"family":"Ellis","given":"Colin A."}],"issued":{"date-parts":[["2023"]]}}}],"schema":"https://github.com/citation-style-language/schema/raw/master/csl-citation.json"} </w:instrText>
      </w:r>
      <w:r w:rsidR="002F4E45">
        <w:rPr>
          <w:rFonts w:ascii="Times New Roman" w:hAnsi="Times New Roman" w:cs="Times New Roman"/>
          <w:sz w:val="24"/>
          <w:szCs w:val="24"/>
        </w:rPr>
        <w:fldChar w:fldCharType="separate"/>
      </w:r>
      <w:r w:rsidR="002F4E45" w:rsidRPr="002F4E45">
        <w:rPr>
          <w:rFonts w:ascii="Times New Roman" w:hAnsi="Times New Roman" w:cs="Times New Roman"/>
          <w:sz w:val="24"/>
        </w:rPr>
        <w:t>(Decker et al., 2022; Fonferko-Shadrach et al., 2019; Xie et al., 2022, 2023)</w:t>
      </w:r>
      <w:r w:rsidR="002F4E45">
        <w:rPr>
          <w:rFonts w:ascii="Times New Roman" w:hAnsi="Times New Roman" w:cs="Times New Roman"/>
          <w:sz w:val="24"/>
          <w:szCs w:val="24"/>
        </w:rPr>
        <w:fldChar w:fldCharType="end"/>
      </w:r>
      <w:r w:rsidR="002F4E45">
        <w:rPr>
          <w:rFonts w:ascii="Times New Roman" w:hAnsi="Times New Roman" w:cs="Times New Roman"/>
          <w:sz w:val="24"/>
          <w:szCs w:val="24"/>
        </w:rPr>
        <w:t>.</w:t>
      </w:r>
    </w:p>
    <w:p w14:paraId="3FFF1F8B" w14:textId="77777777" w:rsidR="00AD3BBE" w:rsidRDefault="000F228C" w:rsidP="000F228C">
      <w:pPr>
        <w:jc w:val="both"/>
        <w:rPr>
          <w:rFonts w:ascii="Times New Roman" w:hAnsi="Times New Roman" w:cs="Times New Roman"/>
          <w:sz w:val="24"/>
          <w:szCs w:val="24"/>
        </w:rPr>
      </w:pPr>
      <w:r>
        <w:rPr>
          <w:rFonts w:ascii="Times New Roman" w:hAnsi="Times New Roman" w:cs="Times New Roman"/>
          <w:sz w:val="24"/>
          <w:szCs w:val="24"/>
        </w:rPr>
        <w:t xml:space="preserve">Natural Language Processing (NLP) is a field in computer science that is formed by the intersection of artificial intelligence and linguistics domains that focus on trying to solve human language related problems like translation, context understanding, entity or label extraction that could be used to predict, forecast or derive insights from text-based documents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{"citationID":"ZaxhIwGQ","properties":{"formattedCitation":"(Jain et al., 2024; Katyan et al., 2024; Ramsay &amp; Ramsay, 1987; Schank, 1986)","plainCitation":"(Jain et al., 2024; Katyan et al., 2024; Ramsay &amp; Ramsay, 1987; Schank, 1986)","noteIndex":0},"citationItems":[{"id":250,"uris":["http://zotero.org/users/local/mcJA9Dt9/items/5IA45PN3"],"itemData":{"id":250,"type":"paper-conference","abstract":"A healthy existence is greatly dependent on access to healthcare. Nevertheless, getting a doctor's consultation for any health issue is exceedingly challenging. The goal is to employ artificial intelligence to develop a medical chatbot that, when presented with symptoms, can diagnose a patient's condition before the patient ever sees a doctor. A user can determine the actual condition by reporting symptoms of the ailment.[1] The real goal of this activity is to address the user's symptoms and provide medical recommendations based on them in order to save time and money on the procedure. It is a system that interacts with customers through natural language processing (NLP). Chatbots are computer programs that converse with users in natural language.[2] The chatbot saves the information in the database in order to identify the keywords from the sentences, make a decision for the query, and respond to the question.","container-title":"2024 MIT Art, Design and Technology School of Computing International Conference (MITADTSoCiCon)","DOI":"10.1109/MITADTSoCiCon60330.2024.10575622","event-place":"Pune, India","event-title":"2024 MIT Art, Design and Technology School of Computing International Conference (MITADTSoCiCon)","ISBN":"9798350362879","language":"en","license":"https://doi.org/10.15223/policy-029","page":"1-6","publisher":"IEEE","publisher-place":"Pune, India","source":"DOI.org (Crossref)","title":"AI HealthCare Chatbot","URL":"https://ieeexplore.ieee.org/document/10575622/","author":[{"family":"Jain","given":"Manali"},{"family":"Nathe","given":"Prasad"},{"family":"Rathod","given":"Khushit"},{"family":"Tiwari","given":"Navneet Kumar"},{"family":"Dedgaonkar","given":"Suruchi"},{"family":"Shewale","given":"Chaitali"}],"accessed":{"date-parts":[["2024",7,7]]},"issued":{"date-parts":[["2024",4,25]]}}},{"id":252,"uris":["http://zotero.org/users/local/mcJA9Dt9/items/KA78EN3C"],"itemData":{"id":252,"type":"paper-conference","abstract":"In recent years, Artificial Intelligence (AI) has emerged as a powerful force, driving innovation across various industries. In the realm of healthcare, AI, particularly Natural Language Processing (NLP), is rapidly gaining prominence as a transformative tool with the potential to reshape patient care. Natural Language Processing, a subfield of AI, has proven to be a game changer in healthcare. It plays a pivotal role in improving patient care, empowering healthcare providers, and optimizing decision-making processes.In this research project, key focus is delving into the dynamic landscape of NLP for Clinical Text Mining, highlighting its profound impact on the healthcare industry. Multiple papers have already been written on this topic. These papers focus on a lot of different topics like cancer terminologies, EHR analysis for job extraction, drug attributes etc. These papers include different databases and mention the precision of all the results as well. NLP empowers healthcare providers in several ways. It discusses how NLP streamlines healthcare workflows, leading to more precise and timely diagnosis, personalized treatment plans, and costeffective healthcare services.The potential of NLP in healthcare is boundless, promising a future where clinical text mining is integral to delivering superior patient care. This project aims to provide an in- depth analysis of NLP’s transformative role, its current status and its evolving prospects within healthcare.","container-title":"2024 3rd International Conference on Applied Artificial Intelligence and Computing (ICAAIC)","DOI":"10.1109/ICAAIC60222.2024.10575794","event-place":"Salem, India","event-title":"2024 3rd International Conference on Applied Artificial Intelligence and Computing (ICAAIC)","ISBN":"9798350375190","language":"en","license":"https://doi.org/10.15223/policy-029","page":"883-889","publisher":"IEEE","publisher-place":"Salem, India","source":"DOI.org (Crossref)","title":"Utilising NLP for Enhanced Clinical Text Mining","URL":"https://ieeexplore.ieee.org/document/10575794/","author":[{"family":"Katyan","given":"Divyanshu"},{"family":"Gulati","given":"Gaurav"},{"family":"Upreti","given":"Gaurav"}],"accessed":{"date-parts":[["2024",7,7]]},"issued":{"date-parts":[["2024",6,5]]}}},{"id":220,"uris":["http://zotero.org/users/local/mcJA9Dt9/items/EZJEC3ER"],"itemData":{"id":220,"type":"article-journal","container-title":"Artificial intelligence review.","ISSN":"0269-2821","issue":"3","note":"publisher-place: [Dordrecht] :\npublisher: Kluwer Academic Publishers\nLCCN: 2001262361","title":"What we say and what we mean","volume":"1","author":[{"family":"Ramsay","given":"A.."},{"family":"Ramsay","given":"A"}],"issued":{"date-parts":[["1987"]]}}},{"id":211,"uris":["http://zotero.org/users/local/mcJA9Dt9/items/8XTMTQQH"],"itemData":{"id":211,"type":"paper-conference","container-title":"TINLAP-3. Theoretical Issues in Natural Language Processing-3. Position Papers","title":"Natural language processing: what's really involved?","author":[{"family":"Schank","given":"A..","suffix":"R.;Kass"}],"issued":{"date-parts":[["1986",1,1]]}}}],"schema":"https://github.com/citation-style-language/schema/raw/master/csl-citation.json"} </w:instrText>
      </w:r>
      <w:r>
        <w:rPr>
          <w:rFonts w:ascii="Times New Roman" w:hAnsi="Times New Roman" w:cs="Times New Roman"/>
          <w:sz w:val="24"/>
          <w:szCs w:val="24"/>
        </w:rPr>
        <w:fldChar w:fldCharType="separate"/>
      </w:r>
      <w:r w:rsidRPr="000F228C">
        <w:rPr>
          <w:rFonts w:ascii="Times New Roman" w:hAnsi="Times New Roman" w:cs="Times New Roman"/>
          <w:sz w:val="24"/>
        </w:rPr>
        <w:t>(Jain et al., 2024; Katyan et al., 2024; Ramsay &amp; Ramsay, 1987; Schank, 1986)</w:t>
      </w:r>
      <w:r>
        <w:rPr>
          <w:rFonts w:ascii="Times New Roman" w:hAnsi="Times New Roman" w:cs="Times New Roman"/>
          <w:sz w:val="24"/>
          <w:szCs w:val="24"/>
        </w:rPr>
        <w:fldChar w:fldCharType="end"/>
      </w:r>
      <w:r>
        <w:rPr>
          <w:rFonts w:ascii="Times New Roman" w:hAnsi="Times New Roman" w:cs="Times New Roman"/>
          <w:sz w:val="24"/>
          <w:szCs w:val="24"/>
        </w:rPr>
        <w:t>.</w:t>
      </w:r>
      <w:r w:rsidR="00AD3BBE">
        <w:rPr>
          <w:rFonts w:ascii="Times New Roman" w:hAnsi="Times New Roman" w:cs="Times New Roman"/>
          <w:sz w:val="24"/>
          <w:szCs w:val="24"/>
        </w:rPr>
        <w:t xml:space="preserve"> Examples of application of NLP are chatbots, clinical text mining, clinical decision support </w:t>
      </w:r>
      <w:r w:rsidR="00AD3BBE">
        <w:rPr>
          <w:rFonts w:ascii="Times New Roman" w:hAnsi="Times New Roman" w:cs="Times New Roman"/>
          <w:sz w:val="24"/>
          <w:szCs w:val="24"/>
        </w:rPr>
        <w:fldChar w:fldCharType="begin"/>
      </w:r>
      <w:r w:rsidR="00AD3BBE">
        <w:rPr>
          <w:rFonts w:ascii="Times New Roman" w:hAnsi="Times New Roman" w:cs="Times New Roman"/>
          <w:sz w:val="24"/>
          <w:szCs w:val="24"/>
        </w:rPr>
        <w:instrText xml:space="preserve"> ADDIN ZOTERO_ITEM CSL_CITATION {"citationID":"Nw7K93eg","properties":{"formattedCitation":"(Jain et al., 2024; Katyan et al., 2024)","plainCitation":"(Jain et al., 2024; Katyan et al., 2024)","noteIndex":0},"citationItems":[{"id":250,"uris":["http://zotero.org/users/local/mcJA9Dt9/items/5IA45PN3"],"itemData":{"id":250,"type":"paper-conference","abstract":"A healthy existence is greatly dependent on access to healthcare. Nevertheless, getting a doctor's consultation for any health issue is exceedingly challenging. The goal is to employ artificial intelligence to develop a medical chatbot that, when presented with symptoms, can diagnose a patient's condition before the patient ever sees a doctor. A user can determine the actual condition by reporting symptoms of the ailment.[1] The real goal of this activity is to address the user's symptoms and provide medical recommendations based on them in order to save time and money on the procedure. It is a system that interacts with customers through natural language processing (NLP). Chatbots are computer programs that converse with users in natural language.[2] The chatbot saves the information in the database in order to identify the keywords from the sentences, make a decision for the query, and respond to the question.","container-title":"2024 MIT Art, Design and Technology School of Computing International Conference (MITADTSoCiCon)","DOI":"10.1109/MITADTSoCiCon60330.2024.10575622","event-place":"Pune, India","event-title":"2024 MIT Art, Design and Technology School of Computing International Conference (MITADTSoCiCon)","ISBN":"9798350362879","language":"en","license":"https://doi.org/10.15223/policy-029","page":"1-6","publisher":"IEEE","publisher-place":"Pune, India","source":"DOI.org (Crossref)","title":"AI HealthCare Chatbot","URL":"https://ieeexplore.ieee.org/document/10575622/","author":[{"family":"Jain","given":"Manali"},{"family":"Nathe","given":"Prasad"},{"family":"Rathod","given":"Khushit"},{"family":"Tiwari","given":"Navneet Kumar"},{"family":"Dedgaonkar","given":"Suruchi"},{"family":"Shewale","given":"Chaitali"}],"accessed":{"date-parts":[["2024",7,7]]},"issued":{"date-parts":[["2024",4,25]]}}},{"id":252,"uris":["http://zotero.org/users/local/mcJA9Dt9/items/KA78EN3C"],"itemData":{"id":252,"type":"paper-conference","abstract":"In recent years, Artificial Intelligence (AI) has emerged as a powerful force, driving innovation across various industries. In the realm of healthcare, AI, particularly Natural Language Processing (NLP), is rapidly gaining prominence as a transformative tool with the potential to reshape patient care. Natural Language Processing, a subfield of AI, has proven to be a game changer in healthcare. It plays a pivotal role in improving patient care, empowering healthcare providers, and optimizing decision-making processes.In this research project, key focus is delving into the dynamic landscape of NLP for Clinical Text Mining, highlighting its profound impact on the healthcare industry. Multiple papers have already been written on this topic. These papers focus on a lot of different topics like cancer terminologies, EHR analysis for job extraction, drug attributes etc. These papers include different databases and mention the precision of all the results as well. NLP empowers healthcare providers in several ways. It discusses how NLP streamlines healthcare workflows, leading to more precise and timely diagnosis, personalized treatment plans, and costeffective healthcare services.The potential of NLP in healthcare is boundless, promising a future where clinical text mining is integral to delivering superior patient care. This project aims to provide an in- depth analysis of NLP’s transformative role, its current status and its evolving prospects within healthcare.","container-title":"2024 3rd International Conference on Applied Artificial Intelligence and Computing (ICAAIC)","DOI":"10.1109/ICAAIC60222.2024.10575794","event-place":"Salem, India","event-title":"2024 3rd International Conference on Applied Artificial Intelligence and Computing (ICAAIC)","ISBN":"9798350375190","language":"en","license":"https://doi.org/10.15223/policy-029","page":"883-889","publisher":"IEEE","publisher-place":"Salem, India","source":"DOI.org (Crossref)","title":"Utilising NLP for Enhanced Clinical Text Mining","URL":"https://ieeexplore.ieee.org/document/10575794/","author":[{"family":"Katyan","given":"Divyanshu"},{"family":"Gulati","given":"Gaurav"},{"family":"Upreti","given":"Gaurav"}],"accessed":{"date-parts":[["2024",7,7]]},"issued":{"date-parts":[["2024",6,5]]}}}],"schema":"https://github.com/citation-style-language/schema/raw/master/csl-citation.json"} </w:instrText>
      </w:r>
      <w:r w:rsidR="00AD3BBE">
        <w:rPr>
          <w:rFonts w:ascii="Times New Roman" w:hAnsi="Times New Roman" w:cs="Times New Roman"/>
          <w:sz w:val="24"/>
          <w:szCs w:val="24"/>
        </w:rPr>
        <w:fldChar w:fldCharType="separate"/>
      </w:r>
      <w:r w:rsidR="00AD3BBE" w:rsidRPr="00AD3BBE">
        <w:rPr>
          <w:rFonts w:ascii="Times New Roman" w:hAnsi="Times New Roman" w:cs="Times New Roman"/>
          <w:sz w:val="24"/>
        </w:rPr>
        <w:t>(Jain et al., 2024; Katyan et al., 2024)</w:t>
      </w:r>
      <w:r w:rsidR="00AD3BBE">
        <w:rPr>
          <w:rFonts w:ascii="Times New Roman" w:hAnsi="Times New Roman" w:cs="Times New Roman"/>
          <w:sz w:val="24"/>
          <w:szCs w:val="24"/>
        </w:rPr>
        <w:fldChar w:fldCharType="end"/>
      </w:r>
      <w:r w:rsidR="00AD3BBE">
        <w:rPr>
          <w:rFonts w:ascii="Times New Roman" w:hAnsi="Times New Roman" w:cs="Times New Roman"/>
          <w:sz w:val="24"/>
          <w:szCs w:val="24"/>
        </w:rPr>
        <w:t xml:space="preserve">. The clinical documents mainly considered for NLP applications are radiology reports, biomedical reports, </w:t>
      </w:r>
      <w:r w:rsidR="000F46AA">
        <w:rPr>
          <w:rFonts w:ascii="Times New Roman" w:hAnsi="Times New Roman" w:cs="Times New Roman"/>
          <w:sz w:val="24"/>
          <w:szCs w:val="24"/>
        </w:rPr>
        <w:t xml:space="preserve">outpatient clinical notes </w:t>
      </w:r>
      <w:r w:rsidR="000F46AA">
        <w:rPr>
          <w:rFonts w:ascii="Times New Roman" w:hAnsi="Times New Roman" w:cs="Times New Roman"/>
          <w:sz w:val="24"/>
          <w:szCs w:val="24"/>
        </w:rPr>
        <w:fldChar w:fldCharType="begin"/>
      </w:r>
      <w:r w:rsidR="000F46AA">
        <w:rPr>
          <w:rFonts w:ascii="Times New Roman" w:hAnsi="Times New Roman" w:cs="Times New Roman"/>
          <w:sz w:val="24"/>
          <w:szCs w:val="24"/>
        </w:rPr>
        <w:instrText xml:space="preserve"> ADDIN ZOTERO_ITEM CSL_CITATION {"citationID":"jr9ZEJbX","properties":{"formattedCitation":"(Demner-Fushman et al., 2009)","plainCitation":"(Demner-Fushman et al., 2009)","noteIndex":0},"citationItems":[{"id":516,"uris":["http://zotero.org/users/local/mcJA9Dt9/items/ZAREFP4I"],"itemData":{"id":516,"type":"article-journal","abstract":"Computerized clinical decision support (CDS) aims to aid decision making of health care providers and the public by providing easily accessible health-related information at the point and time it is needed. natural language processing (NLP) is instrumental in using free-text information to drive CDS, representing clinical knowledge and CDS interventions in standardized formats, and leveraging clinical narrative. The early innovative NLP research of clinical narrative was followed by a period of stable research conducted at the major clinical centers and a shift of mainstream interest to biomedical NLP. This review primarily focuses on the recently renewed interest in development of fundamental NLP methods and advances in the NLP systems for CDS. The current solutions to challenges posed by distinct sublanguages, intended user groups, and support goals are discussed.","container-title":"Journal of Biomedical Informatics","DOI":"10.1016/j.jbi.2009.08.007","ISSN":"1532-0480","issue":"5","journalAbbreviation":"J Biomed Inform","language":"eng","note":"PMID: 19683066\nPMCID: PMC2757540","page":"760-772","source":"PubMed","title":"What can natural language processing do for clinical decision support?","volume":"42","author":[{"family":"Demner-Fushman","given":"Dina"},{"family":"Chapman","given":"Wendy W."},{"family":"McDonald","given":"Clement J."}],"issued":{"date-parts":[["2009",10]]}}}],"schema":"https://github.com/citation-style-language/schema/raw/master/csl-citation.json"} </w:instrText>
      </w:r>
      <w:r w:rsidR="000F46AA">
        <w:rPr>
          <w:rFonts w:ascii="Times New Roman" w:hAnsi="Times New Roman" w:cs="Times New Roman"/>
          <w:sz w:val="24"/>
          <w:szCs w:val="24"/>
        </w:rPr>
        <w:fldChar w:fldCharType="separate"/>
      </w:r>
      <w:r w:rsidR="000F46AA" w:rsidRPr="000F46AA">
        <w:rPr>
          <w:rFonts w:ascii="Times New Roman" w:hAnsi="Times New Roman" w:cs="Times New Roman"/>
          <w:sz w:val="24"/>
        </w:rPr>
        <w:t>(Demner-Fushman et al., 2009)</w:t>
      </w:r>
      <w:r w:rsidR="000F46AA">
        <w:rPr>
          <w:rFonts w:ascii="Times New Roman" w:hAnsi="Times New Roman" w:cs="Times New Roman"/>
          <w:sz w:val="24"/>
          <w:szCs w:val="24"/>
        </w:rPr>
        <w:fldChar w:fldCharType="end"/>
      </w:r>
      <w:r w:rsidR="000F46AA">
        <w:rPr>
          <w:rFonts w:ascii="Times New Roman" w:hAnsi="Times New Roman" w:cs="Times New Roman"/>
          <w:sz w:val="24"/>
          <w:szCs w:val="24"/>
        </w:rPr>
        <w:t>.</w:t>
      </w:r>
    </w:p>
    <w:p w14:paraId="3969FDB3" w14:textId="77777777" w:rsidR="000F228C" w:rsidRDefault="000F228C" w:rsidP="00B41773">
      <w:pPr>
        <w:jc w:val="both"/>
        <w:rPr>
          <w:rFonts w:ascii="Times New Roman" w:hAnsi="Times New Roman" w:cs="Times New Roman"/>
          <w:sz w:val="24"/>
          <w:szCs w:val="24"/>
        </w:rPr>
      </w:pPr>
      <w:r>
        <w:rPr>
          <w:rFonts w:ascii="Times New Roman" w:hAnsi="Times New Roman" w:cs="Times New Roman"/>
          <w:sz w:val="24"/>
          <w:szCs w:val="24"/>
        </w:rPr>
        <w:t>With the rise of transformers architecture and attention mechanism</w:t>
      </w:r>
      <w:r w:rsidR="00510876">
        <w:rPr>
          <w:rFonts w:ascii="Times New Roman" w:hAnsi="Times New Roman" w:cs="Times New Roman"/>
          <w:sz w:val="24"/>
          <w:szCs w:val="24"/>
        </w:rPr>
        <w:t xml:space="preserve"> the field of NLP has found exponential progress and growth </w:t>
      </w:r>
      <w:r w:rsidR="00510876">
        <w:rPr>
          <w:rFonts w:ascii="Times New Roman" w:hAnsi="Times New Roman" w:cs="Times New Roman"/>
          <w:sz w:val="24"/>
          <w:szCs w:val="24"/>
        </w:rPr>
        <w:fldChar w:fldCharType="begin"/>
      </w:r>
      <w:r w:rsidR="00510876">
        <w:rPr>
          <w:rFonts w:ascii="Times New Roman" w:hAnsi="Times New Roman" w:cs="Times New Roman"/>
          <w:sz w:val="24"/>
          <w:szCs w:val="24"/>
        </w:rPr>
        <w:instrText xml:space="preserve"> ADDIN ZOTERO_ITEM CSL_CITATION {"citationID":"piUG0TYc","properties":{"formattedCitation":"(Dean, 2022; Myers et al., 2024; Vaswani et al., 2017)","plainCitation":"(Dean, 2022; Myers et al., 2024; Vaswani et al., 2017)","noteIndex":0},"citationItems":[{"id":266,"uris":["http://zotero.org/users/local/mcJA9Dt9/items/CAHKMN83"],"itemData":{"id":266,"type":"article-journal","abstract":"The past decade has seen tremendous progress in the field of artificial intelligence thanks to the resurgence of neural networks through deep learning. This has helped improve the ability for computers to see, hear, and understand the world around them, leading to dramatic advances in the application of AI to many fields of science and other areas of human endeavor. In this essay, I examine the reasons for this progress, including the confluence of progress in computing hardware designed to accelerate machine learning and the emergence of open-source software frameworks to dramatically expand the set of people who can use machine learning effectively. I also present a broad overview of some of the areas in which machine learning has been applied over the past decade. Finally, I sketch out some likely directions from which further progress in artificial intelligence will come.","container-title":"Daedalus","DOI":"10.1162/daed_a_01900","ISSN":"0011-5266","issue":"2","journalAbbreviation":"Daedalus","page":"58-74","title":"A Golden Decade of Deep Learning: Computing Systems &amp; Applications","volume":"151","author":[{"family":"Dean","given":"Jeffrey"}],"issued":{"date-parts":[["2022",5,1]]}}},{"id":265,"uris":["http://zotero.org/users/local/mcJA9Dt9/items/RL2CQNRC"],"itemData":{"id":265,"type":"article-journal","abstract":"Foundation and Large Language Models (FLLMs) are models that are trained using a massive amount of data with the intent to perform a variety of downstream tasks. FLLMs are very promising drivers for different domains, such as Natural Language Processing (NLP) and other AI-related applications. These models emerged as a result of the AI paradigm shift, involving the use of pre-trained language models (PLMs) and extensive data to train transformer models. FLLMs have also demonstrated impressive proficiency in addressing a wide range of NLP applications, including language generation, summarization, comprehension, complex reasoning, and question answering, among others. In recent years, there has been unprecedented interest in FLLMs-related research, driven by contributions from both academic institutions and industry players. Notably, the development of ChatGPT, a highly capable AI chatbot built around FLLMs concepts, has garnered considerable interest from various segments of society. The technological advancement of large language models (LLMs) has had a significant influence on the broader artificial intelligence (AI) community, potentially transforming the processes involved in the development and use of AI systems. Our study provides a comprehensive survey of existing resources related to the development of FLLMs and addresses current concerns, challenges and social impacts. Moreover, we emphasize on the current research gaps and potential future directions in this emerging and promising field.","container-title":"Cluster Computing","DOI":"10.1007/s10586-023-04203-7","ISSN":"1573-7543","issue":"1","journalAbbreviation":"Cluster Computing","page":"1-26","title":"Foundation and large language models: fundamentals, challenges, opportunities, and social impacts","volume":"27","author":[{"family":"Myers","given":"Devon"},{"family":"Mohawesh","given":"Rami"},{"family":"Chellaboina","given":"Venkata Ishwarya"},{"family":"Sathvik","given":"Anantha Lakshmi"},{"family":"Venkatesh","given":"Praveen"},{"family":"Ho","given":"Yi-Hui"},{"family":"Henshaw","given":"Hanna"},{"family":"Alhawawreh","given":"Muna"},{"family":"Berdik","given":"David"},{"family":"Jararweh","given":"Yaser"}],"issued":{"date-parts":[["2024",2,1]]}}},{"id":241,"uris":["http://zotero.org/users/local/mcJA9Dt9/items/JNUHFBYF"],"itemData":{"id":241,"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N"},{"family":"Kaiser","given":"Ł","dropping-particle":"ukasz"},{"family":"Polosukhin","given":"Illia"}],"accessed":{"date-parts":[["2024",7,7]]},"issued":{"date-parts":[["2017"]]}}}],"schema":"https://github.com/citation-style-language/schema/raw/master/csl-citation.json"} </w:instrText>
      </w:r>
      <w:r w:rsidR="00510876">
        <w:rPr>
          <w:rFonts w:ascii="Times New Roman" w:hAnsi="Times New Roman" w:cs="Times New Roman"/>
          <w:sz w:val="24"/>
          <w:szCs w:val="24"/>
        </w:rPr>
        <w:fldChar w:fldCharType="separate"/>
      </w:r>
      <w:r w:rsidR="00510876" w:rsidRPr="00510876">
        <w:rPr>
          <w:rFonts w:ascii="Times New Roman" w:hAnsi="Times New Roman" w:cs="Times New Roman"/>
          <w:sz w:val="24"/>
        </w:rPr>
        <w:t>(Dean, 2022; Myers et al., 2024; Vaswani et al., 2017)</w:t>
      </w:r>
      <w:r w:rsidR="00510876">
        <w:rPr>
          <w:rFonts w:ascii="Times New Roman" w:hAnsi="Times New Roman" w:cs="Times New Roman"/>
          <w:sz w:val="24"/>
          <w:szCs w:val="24"/>
        </w:rPr>
        <w:fldChar w:fldCharType="end"/>
      </w:r>
      <w:r w:rsidR="00510876">
        <w:rPr>
          <w:rFonts w:ascii="Times New Roman" w:hAnsi="Times New Roman" w:cs="Times New Roman"/>
          <w:sz w:val="24"/>
          <w:szCs w:val="24"/>
        </w:rPr>
        <w:t>.</w:t>
      </w:r>
      <w:r w:rsidR="00084853">
        <w:rPr>
          <w:rFonts w:ascii="Times New Roman" w:hAnsi="Times New Roman" w:cs="Times New Roman"/>
          <w:sz w:val="24"/>
          <w:szCs w:val="24"/>
        </w:rPr>
        <w:t xml:space="preserve"> The application of NLP to extract entities from clinical documents is termed as clinical </w:t>
      </w:r>
      <w:r w:rsidR="005560D9">
        <w:rPr>
          <w:rFonts w:ascii="Times New Roman" w:hAnsi="Times New Roman" w:cs="Times New Roman"/>
          <w:sz w:val="24"/>
          <w:szCs w:val="24"/>
        </w:rPr>
        <w:t>N</w:t>
      </w:r>
      <w:r w:rsidR="00084853">
        <w:rPr>
          <w:rFonts w:ascii="Times New Roman" w:hAnsi="Times New Roman" w:cs="Times New Roman"/>
          <w:sz w:val="24"/>
          <w:szCs w:val="24"/>
        </w:rPr>
        <w:t xml:space="preserve">amed </w:t>
      </w:r>
      <w:r w:rsidR="005560D9">
        <w:rPr>
          <w:rFonts w:ascii="Times New Roman" w:hAnsi="Times New Roman" w:cs="Times New Roman"/>
          <w:sz w:val="24"/>
          <w:szCs w:val="24"/>
        </w:rPr>
        <w:t>E</w:t>
      </w:r>
      <w:r w:rsidR="00084853">
        <w:rPr>
          <w:rFonts w:ascii="Times New Roman" w:hAnsi="Times New Roman" w:cs="Times New Roman"/>
          <w:sz w:val="24"/>
          <w:szCs w:val="24"/>
        </w:rPr>
        <w:t xml:space="preserve">ntity </w:t>
      </w:r>
      <w:r w:rsidR="005560D9">
        <w:rPr>
          <w:rFonts w:ascii="Times New Roman" w:hAnsi="Times New Roman" w:cs="Times New Roman"/>
          <w:sz w:val="24"/>
          <w:szCs w:val="24"/>
        </w:rPr>
        <w:t>R</w:t>
      </w:r>
      <w:r w:rsidR="00084853">
        <w:rPr>
          <w:rFonts w:ascii="Times New Roman" w:hAnsi="Times New Roman" w:cs="Times New Roman"/>
          <w:sz w:val="24"/>
          <w:szCs w:val="24"/>
        </w:rPr>
        <w:t xml:space="preserve">ecognition (NER). LLMs could be used as a tool for information extraction and NER. NER could be explained as extraction of semantic and syntactic meaning of the word with respect to the sentence and the context. This extraction happens on word level </w:t>
      </w:r>
      <w:r w:rsidR="00084853">
        <w:rPr>
          <w:rFonts w:ascii="Times New Roman" w:hAnsi="Times New Roman" w:cs="Times New Roman"/>
          <w:sz w:val="24"/>
          <w:szCs w:val="24"/>
        </w:rPr>
        <w:fldChar w:fldCharType="begin"/>
      </w:r>
      <w:r w:rsidR="00084853">
        <w:rPr>
          <w:rFonts w:ascii="Times New Roman" w:hAnsi="Times New Roman" w:cs="Times New Roman"/>
          <w:sz w:val="24"/>
          <w:szCs w:val="24"/>
        </w:rPr>
        <w:instrText xml:space="preserve"> ADDIN ZOTERO_ITEM CSL_CITATION {"citationID":"d4QOr8El","properties":{"formattedCitation":"(Nasar et al., 2022; Reichenpfader et al., 2023)","plainCitation":"(Nasar et al., 2022; Reichenpfader et al., 2023)","noteIndex":0},"citationItems":[{"id":321,"uris":["http://zotero.org/users/local/mcJA9Dt9/items/ZVI5STUM"],"itemData":{"id":321,"type":"article-journal","abstract":"With the advent of Web 2.0, there exist many online platforms that result in massive textual-data production. With ever-increasing textual data at hand, it is of immense importance to extract information nuggets from this data. One approach towards effective harnessing of this unstructured textual data could be its transformation into structured text. Hence, this study aims to present an overview of approaches that can be applied to extract key insights from textual data in a structured way. For this, Named Entity Recognition and Relation Extraction are being majorly addressed in this review study. The former deals with identification of named entities, and the latter deals with problem of extracting relation between set of entities. This study covers early approaches as well as the developments made up till now using machine learning models. Survey findings conclude that deep-learning-based hybrid and joint models are currently governing the state-of-the-art. It is also observed that annotated benchmark datasets for various textual-data generators such as Twitter and other social forums are not available. This scarcity of dataset has resulted into relatively less progress in these domains. Additionally, the majority of the state-of-the-art techniques are offline and computationally expensive. Last, with increasing focus on deep-learning frameworks, there is need to understand and explain the under-going processes in deep architectures.","container-title":"ACM Computing Surveys","DOI":"10.1145/3445965","ISSN":"0360-0300, 1557-7341","issue":"1","journalAbbreviation":"ACM Comput. Surv.","language":"en","page":"1-39","source":"DOI.org (Crossref)","title":"Named Entity Recognition and Relation Extraction: State-of-the-Art","title-short":"Named Entity Recognition and Relation Extraction","volume":"54","author":[{"family":"Nasar","given":"Zara"},{"family":"Jaffry","given":"Syed Waqar"},{"family":"Malik","given":"Muhammad Kamran"}],"issued":{"date-parts":[["2022",1,31]]}}},{"id":361,"uris":["http://zotero.org/users/local/mcJA9Dt9/items/EP6PE7AP"],"itemData":{"id":361,"type":"article-journal","abstract":"Introduction\nRadiological imaging is one of the most frequently performed diagnostic tests worldwide. The free-text contained in radiology reports is currently only rarely used for secondary use purposes, including research and predictive analysis. However, this data might be made available by means of information extraction (IE), based on natural language processing (NLP). Recently, a new approach to NLP, large language models (LLMs), has gained momentum and continues to improve performance of IE-related tasks. The objective of this scoping review is to show the state of research regarding IE from free-text radiology reports based on LLMs, to investigate applied methods and to guide future research by showing open challenges and limitations of current approaches. To our knowledge, no systematic or scoping review of IE from radiology reports based on LLMs has been published. Existing publications are outdated and do not comprise LLM-based methods.\n\nMethods and analysis\nThis protocol is designed based on the JBI Manual for Evidence Synthesis, chapter 11.2: ‘Development of a scoping review protocol’. Inclusion criteria and a search strategy comprising four databases (PubMed, IEEE Xplore, Web of Science Core Collection and ACM Digital Library) are defined. Furthermore, we describe the screening process, data charting, analysis and presentation of extracted data.\n\nEthics and dissemination\nThis protocol describes the methodology of a scoping literature review and does not comprise research on or with humans, animals or their data. Therefore, no ethical approval is required. After the publication of this protocol and the conduct of the review, its results are going to be published in an open access journal dedicated to biomedical informatics/digital health.","container-title":"BMJ Open","DOI":"10.1136/bmjopen-2023-076865","ISSN":"2044-6055","issue":"12","journalAbbreviation":"BMJ Open","note":"PMID: 38070902\nPMCID: PMC10729196","page":"e076865","source":"PubMed Central","title":"Large language model-based information extraction from free-text radiology reports: a scoping review protocol","title-short":"Large language model-based information extraction from free-text radiology reports","volume":"13","author":[{"family":"Reichenpfader","given":"Daniel"},{"family":"Müller","given":"Henning"},{"family":"Denecke","given":"Kerstin"}],"issued":{"date-parts":[["2023",12,8]]}}}],"schema":"https://github.com/citation-style-language/schema/raw/master/csl-citation.json"} </w:instrText>
      </w:r>
      <w:r w:rsidR="00084853">
        <w:rPr>
          <w:rFonts w:ascii="Times New Roman" w:hAnsi="Times New Roman" w:cs="Times New Roman"/>
          <w:sz w:val="24"/>
          <w:szCs w:val="24"/>
        </w:rPr>
        <w:fldChar w:fldCharType="separate"/>
      </w:r>
      <w:r w:rsidR="00084853" w:rsidRPr="00084853">
        <w:rPr>
          <w:rFonts w:ascii="Times New Roman" w:hAnsi="Times New Roman" w:cs="Times New Roman"/>
          <w:sz w:val="24"/>
        </w:rPr>
        <w:t>(Nasar et al., 2022; Reichenpfader et al., 2023)</w:t>
      </w:r>
      <w:r w:rsidR="00084853">
        <w:rPr>
          <w:rFonts w:ascii="Times New Roman" w:hAnsi="Times New Roman" w:cs="Times New Roman"/>
          <w:sz w:val="24"/>
          <w:szCs w:val="24"/>
        </w:rPr>
        <w:fldChar w:fldCharType="end"/>
      </w:r>
      <w:r w:rsidR="00084853">
        <w:rPr>
          <w:rFonts w:ascii="Times New Roman" w:hAnsi="Times New Roman" w:cs="Times New Roman"/>
          <w:sz w:val="24"/>
          <w:szCs w:val="24"/>
        </w:rPr>
        <w:t>.</w:t>
      </w:r>
      <w:r w:rsidR="001B2C14">
        <w:rPr>
          <w:rFonts w:ascii="Times New Roman" w:hAnsi="Times New Roman" w:cs="Times New Roman"/>
          <w:sz w:val="24"/>
          <w:szCs w:val="24"/>
        </w:rPr>
        <w:t xml:space="preserve"> </w:t>
      </w:r>
      <w:r w:rsidR="00CB79BE">
        <w:rPr>
          <w:rFonts w:ascii="Times New Roman" w:hAnsi="Times New Roman" w:cs="Times New Roman"/>
          <w:sz w:val="24"/>
          <w:szCs w:val="24"/>
        </w:rPr>
        <w:t>Due to privacy issues, the data is not publicly available for research purposes. The data is either siloed in protected vault and data centres with controlled access</w:t>
      </w:r>
      <w:r w:rsidR="00F54E51">
        <w:rPr>
          <w:rFonts w:ascii="Times New Roman" w:hAnsi="Times New Roman" w:cs="Times New Roman"/>
          <w:sz w:val="24"/>
          <w:szCs w:val="24"/>
        </w:rPr>
        <w:t>. However, for training LLMs large amount of data is required. In-order to circumvent this issue there are several techniques innovated. Some of the techniques are zero-shot learning, few-shot learning, prompt tuning, fine-tuning, retrieval augmented generation (RAG)</w:t>
      </w:r>
      <w:r w:rsidR="00E3015D">
        <w:rPr>
          <w:rFonts w:ascii="Times New Roman" w:hAnsi="Times New Roman" w:cs="Times New Roman"/>
          <w:sz w:val="24"/>
          <w:szCs w:val="24"/>
        </w:rPr>
        <w:t xml:space="preserve"> </w:t>
      </w:r>
      <w:r w:rsidR="00E3015D">
        <w:rPr>
          <w:rFonts w:ascii="Times New Roman" w:hAnsi="Times New Roman" w:cs="Times New Roman"/>
          <w:sz w:val="24"/>
          <w:szCs w:val="24"/>
        </w:rPr>
        <w:fldChar w:fldCharType="begin"/>
      </w:r>
      <w:r w:rsidR="00E3015D">
        <w:rPr>
          <w:rFonts w:ascii="Times New Roman" w:hAnsi="Times New Roman" w:cs="Times New Roman"/>
          <w:sz w:val="24"/>
          <w:szCs w:val="24"/>
        </w:rPr>
        <w:instrText xml:space="preserve"> ADDIN ZOTERO_ITEM CSL_CITATION {"citationID":"7wNjVLqE","properties":{"formattedCitation":"(Brown et al., 2020; Fan et al., 2024; Liu et al., 2022; Naguib et al., 2024; Wei et al., 2022; Xiong et al., 2024)","plainCitation":"(Brown et al., 2020; Fan et al., 2024; Liu et al., 2022; Naguib et al., 2024; Wei et al., 2022; Xiong et al., 2024)","noteIndex":0},"citationItems":[{"id":421,"uris":["http://zotero.org/users/local/mcJA9Dt9/items/6DD7897J"],"itemData":{"id":421,"type":"article","abstract":"Recent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8,13]]},"issued":{"date-parts":[["2020",7,22]]}}},{"id":445,"uris":["http://zotero.org/users/local/mcJA9Dt9/items/PEUHSKFA"],"itemData":{"id":445,"type":"article","abstract":"As one of the most advanced techniques in AI, Retrieval-Augmented Generation (RAG) can offer reliable and up-to-date external knowledge, providing huge convenience for numerous tasks. Particularly in the era of AI-Generated Content (AIGC), the powerful capacity of retrieval in providing additional knowledge enables RAG to assist existing generative AI in producing high-quality outputs. Recently, Large Language Models (LLMs) have demonstrated revolutionary abilities in language understanding and generation, while still facing inherent limitations, such as hallucinations and out-of-date internal knowledge. Given the powerful abilities of RAG in providing the latest and helpful auxiliary information, Retrieval-Augmented Large Language Models (RA-LLMs) have emerged to harness external and authoritative knowledge bases, rather than solely relying on the model's internal knowledge, to augment the generation quality of LLMs. In this survey, we comprehensively review existing research studies in RA-LLMs, covering three primary technical perspectives: architectures, training strategies, and applications. As the preliminary knowledge, we briefly introduce the foundations and recent advances of LLMs. Then, to illustrate the practical significance of RAG for LLMs, we systematically review mainstream relevant work by their architectures, training strategies, and application areas, detailing specifically the challenges of each and the corresponding capabilities of RA-LLMs. Finally, to deliver deeper insights, we discuss current limitations and several promising directions for future research. Updated information about this survey can be found at https://advanced-recommender-systems.github.io/RAG-Meets-LLMs/","DOI":"10.48550/arXiv.2405.06211","note":"arXiv:2405.06211 [cs]","number":"arXiv:2405.06211","publisher":"arXiv","source":"arXiv.org","title":"A Survey on RAG Meeting LLMs: Towards Retrieval-Augmented Large Language Models","title-short":"A Survey on RAG Meeting LLMs","URL":"http://arxiv.org/abs/2405.06211","author":[{"family":"Fan","given":"Wenqi"},{"family":"Ding","given":"Yujuan"},{"family":"Ning","given":"Liangbo"},{"family":"Wang","given":"Shijie"},{"family":"Li","given":"Hengyun"},{"family":"Yin","given":"Dawei"},{"family":"Chua","given":"Tat-Seng"},{"family":"Li","given":"Qing"}],"accessed":{"date-parts":[["2024",8,13]]},"issued":{"date-parts":[["2024",6,17]]}}},{"id":425,"uris":["http://zotero.org/users/local/mcJA9Dt9/items/U9QZQIWL"],"itemData":{"id":425,"type":"article","abstract":"Prompt tuning, which only tunes continuous prompts with a frozen language model, substantially reduces per-task storage and memory usage at training. However, in the context of NLU, prior work reveals that prompt tuning does not perform well for normal-sized pretrained models. We also find that existing methods of prompt tuning cannot handle hard sequence labeling tasks, indicating a lack of universality. We present a novel empirical finding that properly optimized prompt tuning can be universally effective across a wide range of model scales and NLU tasks. It matches the performance of finetuning while having only 0.1%-3% tuned parameters. Our method P-Tuning v2 is an implementation of Deep Prompt Tuning \\cite{li2021prefix,qin2021learning} optimized and adapted for NLU. Given the universality and simplicity of P-Tuning v2, we believe it can serve as an alternative to finetuning and a strong baseline for future research.Our code and data are released at https://github.com/THUDM/P-tuning-v2.","DOI":"10.48550/arXiv.2110.07602","note":"arXiv:2110.07602 [cs]","number":"arXiv:2110.07602","publisher":"arXiv","source":"arXiv.org","title":"P-Tuning v2: Prompt Tuning Can Be Comparable to Fine-tuning Universally Across Scales and Tasks","title-short":"P-Tuning v2","URL":"http://arxiv.org/abs/2110.07602","author":[{"family":"Liu","given":"Xiao"},{"family":"Ji","given":"Kaixuan"},{"family":"Fu","given":"Yicheng"},{"family":"Tam","given":"Weng Lam"},{"family":"Du","given":"Zhengxiao"},{"family":"Yang","given":"Zhilin"},{"family":"Tang","given":"Jie"}],"accessed":{"date-parts":[["2024",8,13]]},"issued":{"date-parts":[["2022",3,20]]}}},{"id":408,"uris":["http://zotero.org/users/local/mcJA9Dt9/items/3SCBJULD"],"itemData":{"id":408,"type":"article","abstract":"Large Language Models are becoming the go-to solution for many natural language processing tasks, including in specialized domains where their few-shot capacities are expected to yield high performance in low-resource settings. Herein, we aim to assess the performance of Large Language Models for few shot clinical entity recognition in multiple languages. We evaluate named entity recognition in English, French and Spanish using 8 in-domain (clinical) and 6 out-domain gold standard corpora. We assess the performance of 10 auto-regressive language models using prompting and 16 masked language models used for text encoding in a biLSTM-CRF supervised tagger. We create a few-shot set-up by limiting the amount of annotated data available to 100 sentences. Our experiments show that although larger prompt-based models tend to achieve competitive F-measure for named entity recognition outside the clinical domain, this level of performance does not carry over to the clinical domain where lighter supervised taggers relying on masked language models perform better, even with the performance drop incurred from the few-shot set-up. In all experiments, the CO2 impact of masked language models is inferior to that of auto-regressive models. Results are consistent over the three languages and suggest that few-shot learning using Large language models is not production ready for named entity recognition in the clinical domain. Instead, models could be used for speeding-up the production of gold standard annotated data.","DOI":"10.48550/arXiv.2402.12801","note":"arXiv:2402.12801 [cs]","number":"arXiv:2402.12801","publisher":"arXiv","source":"arXiv.org","title":"Few shot clinical entity recognition in three languages: Masked language models outperform LLM prompting","title-short":"Few shot clinical entity recognition in three languages","URL":"http://arxiv.org/abs/2402.12801","author":[{"family":"Naguib","given":"Marco"},{"family":"Tannier","given":"Xavier"},{"family":"Névéol","given":"Aurélie"}],"accessed":{"date-parts":[["2024",8,13]]},"issued":{"date-parts":[["2024",2,20]]}}},{"id":437,"uris":["http://zotero.org/users/local/mcJA9Dt9/items/EJIIVIAA"],"itemData":{"id":437,"type":"article","abstract":"This paper explores a simple method for improving the zero-shot learning abilities of language models. We show that instruction tuning -- finetuning language models on a collection of tasks described via instructions -- substantially improves zero-shot performance on unseen tasks. We take a 137B parameter pretrained language model and instruction-tune it on over 60 NLP tasks verbalized via natural language instruction templates. We evaluate this instruction-tuned model, which we call FLAN, on unseen task types. FLAN substantially improves the performance of its unmodified counterpart and surpasses zero-shot 175B GPT-3 on 20 of 25 tasks that we evaluate. FLAN even outperforms few-shot GPT-3 by a large margin on ANLI, RTE, BoolQ, AI2-ARC, OpenbookQA, and StoryCloze. Ablation studies reveal that number of finetuning datasets, model scale, and natural language instructions are key to the success of instruction tuning.","DOI":"10.48550/arXiv.2109.01652","note":"arXiv:2109.01652 [cs]","number":"arXiv:2109.01652","publisher":"arXiv","source":"arXiv.org","title":"Finetuned Language Models Are Zero-Shot Learners","URL":"http://arxiv.org/abs/2109.01652","author":[{"family":"Wei","given":"Jason"},{"family":"Bosma","given":"Maarten"},{"family":"Zhao","given":"Vincent Y."},{"family":"Guu","given":"Kelvin"},{"family":"Yu","given":"Adams Wei"},{"family":"Lester","given":"Brian"},{"family":"Du","given":"Nan"},{"family":"Dai","given":"Andrew M."},{"family":"Le","given":"Quoc V."}],"accessed":{"date-parts":[["2024",8,13]]},"issued":{"date-parts":[["2022",2,8]]}}},{"id":405,"uris":["http://zotero.org/users/local/mcJA9Dt9/items/NUPWM5FH"],"itemData":{"id":405,"type":"article","abstract":"While large language models (LLMs) have achieved state-of-the-art performance on a wide range of medical question answering (QA) tasks, they still face challenges with hallucinations and outdated knowledge. Retrievalaugmented generation (RAG) is a promising solution and has been widely adopted. However, a RAG system can involve multiple flexible components, and there is a lack of best practices regarding the optimal RAG setting for various medical purposes. To systematically evaluate such systems, we propose the Medical Information Retrieval-Augmented Generation Evaluation (MIRAGE), a first-of-its-kind benchmark including 7,663 questions from five medical QA datasets. Using MIRAGE, we conducted large-scale experiments with over 1.8 trillion prompt tokens on 41 combinations of different corpora, retrievers, and backbone LLMs through the MEDRAG toolkit introduced in this work. Overall, MEDRAG improves the accuracy of six different LLMs by up to 18% over chain-of-thought prompting, elevating the performance of GPT-3.5 and Mixtral to GPT-4level. Our results show that the combination of various medical corpora and retrievers achieves the best performance. In addition, we discovered a log-linear scaling property and the “lostin-the-middle” effects in medical RAG. We believe our comprehensive evaluations can serve as practical guidelines for implementing RAG systems for medicine.","language":"en","note":"arXiv:2402.13178 [cs]","number":"arXiv:2402.13178","publisher":"arXiv","source":"arXiv.org","title":"Benchmarking Retrieval-Augmented Generation for Medicine","URL":"http://arxiv.org/abs/2402.13178","author":[{"family":"Xiong","given":"Guangzhi"},{"family":"Jin","given":"Qiao"},{"family":"Lu","given":"Zhiyong"},{"family":"Zhang","given":"Aidong"}],"accessed":{"date-parts":[["2024",8,13]]},"issued":{"date-parts":[["2024",2,23]]}}}],"schema":"https://github.com/citation-style-language/schema/raw/master/csl-citation.json"} </w:instrText>
      </w:r>
      <w:r w:rsidR="00E3015D">
        <w:rPr>
          <w:rFonts w:ascii="Times New Roman" w:hAnsi="Times New Roman" w:cs="Times New Roman"/>
          <w:sz w:val="24"/>
          <w:szCs w:val="24"/>
        </w:rPr>
        <w:fldChar w:fldCharType="separate"/>
      </w:r>
      <w:r w:rsidR="00E3015D" w:rsidRPr="00E3015D">
        <w:rPr>
          <w:rFonts w:ascii="Times New Roman" w:hAnsi="Times New Roman" w:cs="Times New Roman"/>
          <w:sz w:val="24"/>
        </w:rPr>
        <w:t>(Brown et al., 2020; Fan et al., 2024; Liu et al., 2022; Naguib et al., 2024; Wei et al., 2022; Xiong et al., 2024)</w:t>
      </w:r>
      <w:r w:rsidR="00E3015D">
        <w:rPr>
          <w:rFonts w:ascii="Times New Roman" w:hAnsi="Times New Roman" w:cs="Times New Roman"/>
          <w:sz w:val="24"/>
          <w:szCs w:val="24"/>
        </w:rPr>
        <w:fldChar w:fldCharType="end"/>
      </w:r>
      <w:r w:rsidR="00F54E51">
        <w:rPr>
          <w:rFonts w:ascii="Times New Roman" w:hAnsi="Times New Roman" w:cs="Times New Roman"/>
          <w:sz w:val="24"/>
          <w:szCs w:val="24"/>
        </w:rPr>
        <w:t>.</w:t>
      </w:r>
    </w:p>
    <w:p w14:paraId="32368C94" w14:textId="77777777" w:rsidR="00B41773" w:rsidRPr="00B41773" w:rsidRDefault="00B41773" w:rsidP="00B41773">
      <w:pPr>
        <w:jc w:val="both"/>
        <w:rPr>
          <w:rFonts w:ascii="Times New Roman" w:hAnsi="Times New Roman" w:cs="Times New Roman"/>
          <w:sz w:val="24"/>
          <w:szCs w:val="24"/>
        </w:rPr>
      </w:pPr>
    </w:p>
    <w:p w14:paraId="71BBC75B" w14:textId="77777777" w:rsidR="00353FBD" w:rsidRDefault="00353FBD" w:rsidP="00353FBD">
      <w:pPr>
        <w:rPr>
          <w:rFonts w:ascii="Times New Roman" w:hAnsi="Times New Roman" w:cs="Times New Roman"/>
          <w:b/>
          <w:bCs/>
          <w:sz w:val="28"/>
          <w:szCs w:val="28"/>
          <w:u w:val="single"/>
        </w:rPr>
      </w:pPr>
      <w:r>
        <w:rPr>
          <w:rFonts w:ascii="Times New Roman" w:hAnsi="Times New Roman" w:cs="Times New Roman"/>
          <w:b/>
          <w:bCs/>
          <w:sz w:val="28"/>
          <w:szCs w:val="28"/>
          <w:u w:val="single"/>
        </w:rPr>
        <w:t>BACKGROUND</w:t>
      </w:r>
    </w:p>
    <w:p w14:paraId="4BDBD3BC" w14:textId="77777777" w:rsidR="007D3B73" w:rsidRPr="005560D9" w:rsidRDefault="000F5BAC" w:rsidP="005B7ADE">
      <w:pPr>
        <w:jc w:val="both"/>
        <w:rPr>
          <w:rFonts w:ascii="Times New Roman" w:hAnsi="Times New Roman" w:cs="Times New Roman"/>
          <w:sz w:val="24"/>
          <w:szCs w:val="24"/>
        </w:rPr>
      </w:pPr>
      <w:r w:rsidRPr="005560D9">
        <w:rPr>
          <w:rFonts w:ascii="Times New Roman" w:hAnsi="Times New Roman" w:cs="Times New Roman"/>
          <w:sz w:val="24"/>
          <w:szCs w:val="24"/>
        </w:rPr>
        <w:t xml:space="preserve">Clinical NER in NLP was performed </w:t>
      </w:r>
      <w:r w:rsidR="00510E98" w:rsidRPr="005560D9">
        <w:rPr>
          <w:rFonts w:ascii="Times New Roman" w:hAnsi="Times New Roman" w:cs="Times New Roman"/>
          <w:sz w:val="24"/>
          <w:szCs w:val="24"/>
        </w:rPr>
        <w:t xml:space="preserve">in </w:t>
      </w:r>
      <w:r w:rsidRPr="005560D9">
        <w:rPr>
          <w:rFonts w:ascii="Times New Roman" w:hAnsi="Times New Roman" w:cs="Times New Roman"/>
          <w:sz w:val="24"/>
          <w:szCs w:val="24"/>
        </w:rPr>
        <w:t xml:space="preserve">pre-LLM era mainly using the techniques and tools from </w:t>
      </w:r>
      <w:r w:rsidR="00510E98" w:rsidRPr="005560D9">
        <w:rPr>
          <w:rFonts w:ascii="Times New Roman" w:hAnsi="Times New Roman" w:cs="Times New Roman"/>
          <w:sz w:val="24"/>
          <w:szCs w:val="24"/>
        </w:rPr>
        <w:t>k</w:t>
      </w:r>
      <w:r w:rsidRPr="005560D9">
        <w:rPr>
          <w:rFonts w:ascii="Times New Roman" w:hAnsi="Times New Roman" w:cs="Times New Roman"/>
          <w:sz w:val="24"/>
          <w:szCs w:val="24"/>
        </w:rPr>
        <w:t xml:space="preserve">nowledge graph, machine learning, prompt tuning, deep learning, </w:t>
      </w:r>
      <w:r w:rsidR="006C1F10" w:rsidRPr="005560D9">
        <w:rPr>
          <w:rFonts w:ascii="Times New Roman" w:hAnsi="Times New Roman" w:cs="Times New Roman"/>
          <w:sz w:val="24"/>
          <w:szCs w:val="24"/>
        </w:rPr>
        <w:t>rule-based framework, statistics, and early implementations of transformers</w:t>
      </w:r>
      <w:r w:rsidR="00510E98" w:rsidRPr="005560D9">
        <w:rPr>
          <w:rFonts w:ascii="Times New Roman" w:hAnsi="Times New Roman" w:cs="Times New Roman"/>
          <w:sz w:val="24"/>
          <w:szCs w:val="24"/>
        </w:rPr>
        <w:t xml:space="preserve">. </w:t>
      </w:r>
    </w:p>
    <w:p w14:paraId="4B56BFDE" w14:textId="77777777" w:rsidR="004F07D9" w:rsidRPr="005560D9" w:rsidRDefault="00510E98" w:rsidP="005B7ADE">
      <w:pPr>
        <w:jc w:val="both"/>
        <w:rPr>
          <w:rFonts w:ascii="Times New Roman" w:hAnsi="Times New Roman" w:cs="Times New Roman"/>
          <w:sz w:val="24"/>
          <w:szCs w:val="24"/>
        </w:rPr>
      </w:pPr>
      <w:r w:rsidRPr="005560D9">
        <w:rPr>
          <w:rFonts w:ascii="Times New Roman" w:hAnsi="Times New Roman" w:cs="Times New Roman"/>
          <w:sz w:val="24"/>
          <w:szCs w:val="24"/>
        </w:rPr>
        <w:t xml:space="preserve">The techniques were used either individually or in combination </w:t>
      </w:r>
      <w:r w:rsidR="006C1F10" w:rsidRPr="005560D9">
        <w:rPr>
          <w:rFonts w:ascii="Times New Roman" w:hAnsi="Times New Roman" w:cs="Times New Roman"/>
          <w:sz w:val="24"/>
          <w:szCs w:val="24"/>
        </w:rPr>
        <w:t>to create customized framework. The combinations could be categorized as rule-based mix approach, deep learning mix approach, knowledge graph mix approach.</w:t>
      </w:r>
      <w:r w:rsidR="00B457C4" w:rsidRPr="005560D9">
        <w:rPr>
          <w:rFonts w:ascii="Times New Roman" w:hAnsi="Times New Roman" w:cs="Times New Roman"/>
          <w:sz w:val="24"/>
          <w:szCs w:val="24"/>
        </w:rPr>
        <w:t xml:space="preserve"> </w:t>
      </w:r>
    </w:p>
    <w:p w14:paraId="5A0B890E" w14:textId="77777777" w:rsidR="00AE0ED3" w:rsidRPr="005560D9" w:rsidRDefault="00B457C4" w:rsidP="005B7ADE">
      <w:pPr>
        <w:jc w:val="both"/>
        <w:rPr>
          <w:rFonts w:ascii="Times New Roman" w:hAnsi="Times New Roman" w:cs="Times New Roman"/>
          <w:sz w:val="24"/>
          <w:szCs w:val="24"/>
        </w:rPr>
      </w:pPr>
      <w:r w:rsidRPr="005560D9">
        <w:rPr>
          <w:rFonts w:ascii="Times New Roman" w:hAnsi="Times New Roman" w:cs="Times New Roman"/>
          <w:sz w:val="24"/>
          <w:szCs w:val="24"/>
        </w:rPr>
        <w:t xml:space="preserve">In the rule-based mix approach, the solution is designed by combining rule-based frameworks statistical techniques or machine learning. </w:t>
      </w:r>
      <w:proofErr w:type="spellStart"/>
      <w:r w:rsidRPr="005560D9">
        <w:rPr>
          <w:rFonts w:ascii="Times New Roman" w:hAnsi="Times New Roman" w:cs="Times New Roman"/>
          <w:sz w:val="24"/>
          <w:szCs w:val="24"/>
        </w:rPr>
        <w:t>cTAKES</w:t>
      </w:r>
      <w:proofErr w:type="spellEnd"/>
      <w:r w:rsidRPr="005560D9">
        <w:rPr>
          <w:rFonts w:ascii="Times New Roman" w:hAnsi="Times New Roman" w:cs="Times New Roman"/>
          <w:sz w:val="24"/>
          <w:szCs w:val="24"/>
        </w:rPr>
        <w:t xml:space="preserve"> was the first open source system for extracting information from </w:t>
      </w:r>
      <w:r w:rsidRPr="005560D9">
        <w:rPr>
          <w:rFonts w:ascii="Times New Roman" w:hAnsi="Times New Roman" w:cs="Times New Roman"/>
          <w:sz w:val="24"/>
          <w:szCs w:val="24"/>
        </w:rPr>
        <w:lastRenderedPageBreak/>
        <w:t xml:space="preserve">unstructured data; specifically from electronic medical records that paved the way for clinical NER </w:t>
      </w:r>
      <w:r w:rsidRPr="005560D9">
        <w:rPr>
          <w:rFonts w:ascii="Times New Roman" w:hAnsi="Times New Roman" w:cs="Times New Roman"/>
          <w:sz w:val="24"/>
          <w:szCs w:val="24"/>
        </w:rPr>
        <w:fldChar w:fldCharType="begin"/>
      </w:r>
      <w:r w:rsidRPr="005560D9">
        <w:rPr>
          <w:rFonts w:ascii="Times New Roman" w:hAnsi="Times New Roman" w:cs="Times New Roman"/>
          <w:sz w:val="24"/>
          <w:szCs w:val="24"/>
        </w:rPr>
        <w:instrText xml:space="preserve"> ADDIN ZOTERO_ITEM CSL_CITATION {"citationID":"dQgAsdm6","properties":{"formattedCitation":"(Savova et al., 2010)","plainCitation":"(Savova et al., 2010)","noteIndex":0},"citationItems":[{"id":399,"uris":["http://zotero.org/users/local/mcJA9Dt9/items/P2SYH5FX"],"itemData":{"id":399,"type":"article-journal","abstract":"We aim to build and evaluate an open-source natural language processing system for information extraction from electronic medical record clinical free-text. We describe and evaluate our system, the clinical Text Analysis and Knowledge Extraction System (cTAKES), released open-source at http://www.ohnlp.org. The cTAKES builds on existing open-source technologies—the Unstructured Information Management Architecture framework and OpenNLP natural language processing toolkit. Its components, specifically trained for the clinical domain, create rich linguistic and semantic annotations. Performance of individual components: sentence boundary detector accuracy=0.949; tokenizer accuracy=0.949; part-of-speech tagger accuracy=0.936; shallow parser F-score=0.924; named entity recognizer and system-level evaluation F-score=0.715 for exact and 0.824 for overlapping spans, and accuracy for concept mapping, negation, and status attributes for exact and overlapping spans of 0.957, 0.943, 0.859, and 0.580, 0.939, and 0.839, respectively. Overall performance is discussed against five applications. The cTAKES annotations are the foundation for methods and modules for higher-level semantic processing of clinical free-text.","container-title":"Journal of the American Medical Informatics Association : JAMIA","DOI":"10.1136/jamia.2009.001560","ISSN":"1067-5027","issue":"5","journalAbbreviation":"J Am Med Inform Assoc","note":"PMID: 20819853\nPMCID: PMC2995668","page":"507-513","source":"PubMed Central","title":"Mayo clinical Text Analysis and Knowledge Extraction System (cTAKES): architecture, component evaluation and applications","title-short":"Mayo clinical Text Analysis and Knowledge Extraction System (cTAKES)","volume":"17","author":[{"family":"Savova","given":"Guergana K"},{"family":"Masanz","given":"James J"},{"family":"Ogren","given":"Philip V"},{"family":"Zheng","given":"Jiaping"},{"family":"Sohn","given":"Sunghwan"},{"family":"Kipper-Schuler","given":"Karin C"},{"family":"Chute","given":"Christopher G"}],"issued":{"date-parts":[["2010"]]}}}],"schema":"https://github.com/citation-style-language/schema/raw/master/csl-citation.json"} </w:instrText>
      </w:r>
      <w:r w:rsidRPr="005560D9">
        <w:rPr>
          <w:rFonts w:ascii="Times New Roman" w:hAnsi="Times New Roman" w:cs="Times New Roman"/>
          <w:sz w:val="24"/>
          <w:szCs w:val="24"/>
        </w:rPr>
        <w:fldChar w:fldCharType="separate"/>
      </w:r>
      <w:r w:rsidRPr="005560D9">
        <w:rPr>
          <w:rFonts w:ascii="Times New Roman" w:hAnsi="Times New Roman" w:cs="Times New Roman"/>
          <w:sz w:val="24"/>
        </w:rPr>
        <w:t>(Savova et al., 2010)</w:t>
      </w:r>
      <w:r w:rsidRPr="005560D9">
        <w:rPr>
          <w:rFonts w:ascii="Times New Roman" w:hAnsi="Times New Roman" w:cs="Times New Roman"/>
          <w:sz w:val="24"/>
          <w:szCs w:val="24"/>
        </w:rPr>
        <w:fldChar w:fldCharType="end"/>
      </w:r>
      <w:r w:rsidRPr="005560D9">
        <w:rPr>
          <w:rFonts w:ascii="Times New Roman" w:hAnsi="Times New Roman" w:cs="Times New Roman"/>
          <w:sz w:val="24"/>
          <w:szCs w:val="24"/>
        </w:rPr>
        <w:t xml:space="preserve">. </w:t>
      </w:r>
      <w:r w:rsidR="00C83ECB" w:rsidRPr="005560D9">
        <w:rPr>
          <w:rFonts w:ascii="Times New Roman" w:hAnsi="Times New Roman" w:cs="Times New Roman"/>
          <w:sz w:val="24"/>
          <w:szCs w:val="24"/>
        </w:rPr>
        <w:t xml:space="preserve">Another </w:t>
      </w:r>
      <w:r w:rsidR="00E84A04" w:rsidRPr="005560D9">
        <w:rPr>
          <w:rFonts w:ascii="Times New Roman" w:hAnsi="Times New Roman" w:cs="Times New Roman"/>
          <w:sz w:val="24"/>
          <w:szCs w:val="24"/>
        </w:rPr>
        <w:t xml:space="preserve">example for an approach that was </w:t>
      </w:r>
      <w:r w:rsidR="00C83ECB" w:rsidRPr="005560D9">
        <w:rPr>
          <w:rFonts w:ascii="Times New Roman" w:hAnsi="Times New Roman" w:cs="Times New Roman"/>
          <w:sz w:val="24"/>
          <w:szCs w:val="24"/>
        </w:rPr>
        <w:t>applied to extract specifically seizure frequency and prescriptions was based on the general architecture for text engineering (GATE) – ExEC</w:t>
      </w:r>
      <w:r w:rsidR="0001658B" w:rsidRPr="005560D9">
        <w:rPr>
          <w:rFonts w:ascii="Times New Roman" w:hAnsi="Times New Roman" w:cs="Times New Roman"/>
          <w:sz w:val="24"/>
          <w:szCs w:val="24"/>
        </w:rPr>
        <w:t>T using rule-based framework and statistical techniques</w:t>
      </w:r>
      <w:r w:rsidR="005D7D3C" w:rsidRPr="005560D9">
        <w:rPr>
          <w:rFonts w:ascii="Times New Roman" w:hAnsi="Times New Roman" w:cs="Times New Roman"/>
          <w:sz w:val="24"/>
          <w:szCs w:val="24"/>
        </w:rPr>
        <w:t xml:space="preserve"> to target nine categories </w:t>
      </w:r>
      <w:r w:rsidR="00FD08EB" w:rsidRPr="005560D9">
        <w:rPr>
          <w:rFonts w:ascii="Times New Roman" w:hAnsi="Times New Roman" w:cs="Times New Roman"/>
          <w:sz w:val="24"/>
          <w:szCs w:val="24"/>
        </w:rPr>
        <w:t>of</w:t>
      </w:r>
      <w:r w:rsidR="005D7D3C" w:rsidRPr="005560D9">
        <w:rPr>
          <w:rFonts w:ascii="Times New Roman" w:hAnsi="Times New Roman" w:cs="Times New Roman"/>
          <w:sz w:val="24"/>
          <w:szCs w:val="24"/>
        </w:rPr>
        <w:t xml:space="preserve"> epilepsy</w:t>
      </w:r>
      <w:r w:rsidR="00FD08EB" w:rsidRPr="005560D9">
        <w:rPr>
          <w:rFonts w:ascii="Times New Roman" w:hAnsi="Times New Roman" w:cs="Times New Roman"/>
          <w:sz w:val="24"/>
          <w:szCs w:val="24"/>
        </w:rPr>
        <w:t xml:space="preserve"> clinical notes</w:t>
      </w:r>
      <w:r w:rsidR="00E84A04" w:rsidRPr="005560D9">
        <w:rPr>
          <w:rFonts w:ascii="Times New Roman" w:hAnsi="Times New Roman" w:cs="Times New Roman"/>
          <w:sz w:val="24"/>
          <w:szCs w:val="24"/>
        </w:rPr>
        <w:t xml:space="preserve"> </w:t>
      </w:r>
      <w:r w:rsidR="00E84A04" w:rsidRPr="005560D9">
        <w:rPr>
          <w:rFonts w:ascii="Times New Roman" w:hAnsi="Times New Roman" w:cs="Times New Roman"/>
          <w:sz w:val="24"/>
          <w:szCs w:val="24"/>
        </w:rPr>
        <w:fldChar w:fldCharType="begin"/>
      </w:r>
      <w:r w:rsidR="00E84A04" w:rsidRPr="005560D9">
        <w:rPr>
          <w:rFonts w:ascii="Times New Roman" w:hAnsi="Times New Roman" w:cs="Times New Roman"/>
          <w:sz w:val="24"/>
          <w:szCs w:val="24"/>
        </w:rPr>
        <w:instrText xml:space="preserve"> ADDIN ZOTERO_ITEM CSL_CITATION {"citationID":"Jwi2bpmt","properties":{"formattedCitation":"(Fonferko-Shadrach et al., 2019)","plainCitation":"(Fonferko-Shadrach et al., 2019)","noteIndex":0},"citationItems":[{"id":300,"uris":["http://zotero.org/users/local/mcJA9Dt9/items/RRLBVQ93"],"itemData":{"id":300,"type":"article-journal","abstract":"Objective  Routinely collected healthcare data are a powerful research resource but often lack detailed disease-specific information that is collected in clinical free text, for example, clinic letters. We aim to use natural language processing techniques to extract detailed clinical information from epilepsy clinic letters to enrich routinely collected data. Design  We used the general architecture for text engineering (GATE) framework to build an information extraction system, ExECT (extraction of epilepsy clinical text), combining rule-based and statistical techniques. We extracted nine categories of epilepsy information in addition to clinic date and date of birth across 200 clinic letters. We compared the results of our algorithm with a manual review of the letters by an epilepsy clinician. Setting  De-identified and pseudonymised epilepsy clinic letters from a Health Board serving half a million residents in Wales, UK.\nResults  We identified 1925 items of information with overall precision, recall and F1 score of 91.4%, 81.4% and 86.1%, respectively. Precision and recall for epilepsyspecific categories were: epilepsy diagnosis (88.1%, 89.0%), epilepsy type (89.8%, 79.8%), focal seizures (96.2%, 69.7%), generalised seizures (88.8%, 52.3%), seizure frequency (86.3%–53.6%), medication (96.1%, 94.0%), CT (55.6%, 58.8%), MRI (82.4%, 68.8%) and electroencephalogram (81.5%, 75.3%).\nConclusions  We have built an automated clinical text extraction system that can accurately extract epilepsy information from free text in clinic letters. This can enhance routinely collected data for research in the UK. The information extracted with ExECT such as epilepsy type, seizure frequency and neurological investigations are often missing from routinely collected data. We propose that our algorithm can bridge this data gap enabling further epilepsy research opportunities. While many of the rules in our pipeline were tailored to extract epilepsy specific information, our methods can be applied to other diseases and also can be used in clinical practice to record patient information in a structured manner.","container-title":"BMJ Open","DOI":"10.1136/bmjopen-2018-023232","ISSN":"2044-6055, 2044-6055","issue":"4","journalAbbreviation":"BMJ Open","language":"en","page":"e023232","source":"DOI.org (Crossref)","title":"Using natural language processing to extract structured epilepsy data from unstructured clinic letters: development and validation of the ExECT (extraction of epilepsy clinical text) system","title-short":"Using natural language processing to extract structured epilepsy data from unstructured clinic letters","volume":"9","author":[{"family":"Fonferko-Shadrach","given":"Beata"},{"family":"Lacey","given":"Arron S"},{"family":"Roberts","given":"Angus"},{"family":"Akbari","given":"Ashley"},{"family":"Thompson","given":"Simon"},{"family":"Ford","given":"David V"},{"family":"Lyons","given":"Ronan A"},{"family":"Rees","given":"Mark I"},{"family":"Pickrell","given":"William Owen"}],"issued":{"date-parts":[["2019",4]]}}}],"schema":"https://github.com/citation-style-language/schema/raw/master/csl-citation.json"} </w:instrText>
      </w:r>
      <w:r w:rsidR="00E84A04" w:rsidRPr="005560D9">
        <w:rPr>
          <w:rFonts w:ascii="Times New Roman" w:hAnsi="Times New Roman" w:cs="Times New Roman"/>
          <w:sz w:val="24"/>
          <w:szCs w:val="24"/>
        </w:rPr>
        <w:fldChar w:fldCharType="separate"/>
      </w:r>
      <w:r w:rsidR="00E84A04" w:rsidRPr="005560D9">
        <w:rPr>
          <w:rFonts w:ascii="Times New Roman" w:hAnsi="Times New Roman" w:cs="Times New Roman"/>
          <w:sz w:val="24"/>
        </w:rPr>
        <w:t>(Fonferko-Shadrach et al., 2019)</w:t>
      </w:r>
      <w:r w:rsidR="00E84A04" w:rsidRPr="005560D9">
        <w:rPr>
          <w:rFonts w:ascii="Times New Roman" w:hAnsi="Times New Roman" w:cs="Times New Roman"/>
          <w:sz w:val="24"/>
          <w:szCs w:val="24"/>
        </w:rPr>
        <w:fldChar w:fldCharType="end"/>
      </w:r>
      <w:r w:rsidR="0001658B" w:rsidRPr="005560D9">
        <w:rPr>
          <w:rFonts w:ascii="Times New Roman" w:hAnsi="Times New Roman" w:cs="Times New Roman"/>
          <w:sz w:val="24"/>
          <w:szCs w:val="24"/>
        </w:rPr>
        <w:t>.</w:t>
      </w:r>
      <w:r w:rsidR="00FC361E" w:rsidRPr="005560D9">
        <w:rPr>
          <w:rFonts w:ascii="Times New Roman" w:hAnsi="Times New Roman" w:cs="Times New Roman"/>
          <w:sz w:val="24"/>
          <w:szCs w:val="24"/>
        </w:rPr>
        <w:t xml:space="preserve"> General medical concept frameworks and implementation like UMLS, SNOMED, CT, and others were used as </w:t>
      </w:r>
      <w:r w:rsidR="005F642A" w:rsidRPr="005560D9">
        <w:rPr>
          <w:rFonts w:ascii="Times New Roman" w:hAnsi="Times New Roman" w:cs="Times New Roman"/>
          <w:sz w:val="24"/>
          <w:szCs w:val="24"/>
        </w:rPr>
        <w:t>lookup databases for referencing standardized medical concepts, and retrieving concept mappings that were used</w:t>
      </w:r>
      <w:r w:rsidR="0025521D" w:rsidRPr="005560D9">
        <w:rPr>
          <w:rFonts w:ascii="Times New Roman" w:hAnsi="Times New Roman" w:cs="Times New Roman"/>
          <w:sz w:val="24"/>
          <w:szCs w:val="24"/>
        </w:rPr>
        <w:t xml:space="preserve"> as support elements for NER task.</w:t>
      </w:r>
    </w:p>
    <w:p w14:paraId="0795BD06" w14:textId="77777777" w:rsidR="00AE0ED3" w:rsidRPr="005560D9" w:rsidRDefault="00E84A04" w:rsidP="005B7ADE">
      <w:pPr>
        <w:jc w:val="both"/>
        <w:rPr>
          <w:rFonts w:ascii="Times New Roman" w:hAnsi="Times New Roman" w:cs="Times New Roman"/>
          <w:sz w:val="24"/>
          <w:szCs w:val="24"/>
        </w:rPr>
      </w:pPr>
      <w:r w:rsidRPr="005560D9">
        <w:rPr>
          <w:rFonts w:ascii="Times New Roman" w:hAnsi="Times New Roman" w:cs="Times New Roman"/>
          <w:sz w:val="24"/>
          <w:szCs w:val="24"/>
        </w:rPr>
        <w:t>In deep learning mix approach, the systems primarily used deep learning models that was combined with classical machine learning or statistical methods</w:t>
      </w:r>
      <w:r w:rsidR="00AE0ED3" w:rsidRPr="005560D9">
        <w:rPr>
          <w:rFonts w:ascii="Times New Roman" w:hAnsi="Times New Roman" w:cs="Times New Roman"/>
          <w:sz w:val="24"/>
          <w:szCs w:val="24"/>
        </w:rPr>
        <w:t xml:space="preserve"> for clinical concept extraction</w:t>
      </w:r>
      <w:r w:rsidRPr="005560D9">
        <w:rPr>
          <w:rFonts w:ascii="Times New Roman" w:hAnsi="Times New Roman" w:cs="Times New Roman"/>
          <w:sz w:val="24"/>
          <w:szCs w:val="24"/>
        </w:rPr>
        <w:t xml:space="preserve"> </w:t>
      </w:r>
      <w:r w:rsidRPr="005560D9">
        <w:rPr>
          <w:rFonts w:ascii="Times New Roman" w:hAnsi="Times New Roman" w:cs="Times New Roman"/>
          <w:sz w:val="24"/>
          <w:szCs w:val="24"/>
        </w:rPr>
        <w:fldChar w:fldCharType="begin"/>
      </w:r>
      <w:r w:rsidRPr="005560D9">
        <w:rPr>
          <w:rFonts w:ascii="Times New Roman" w:hAnsi="Times New Roman" w:cs="Times New Roman"/>
          <w:sz w:val="24"/>
          <w:szCs w:val="24"/>
        </w:rPr>
        <w:instrText xml:space="preserve"> ADDIN ZOTERO_ITEM CSL_CITATION {"citationID":"UqhKdCaK","properties":{"formattedCitation":"(Chalapathy et al., 2016; Xie et al., 2022; Zhang et al., 2020)","plainCitation":"(Chalapathy et al., 2016; Xie et al., 2022; Zhang et al., 2020)","noteIndex":0},"citationItems":[{"id":307,"uris":["http://zotero.org/users/local/mcJA9Dt9/items/NYKD7253"],"itemData":{"id":307,"type":"article","abstract":"Automated extraction of concepts from patient clinical records is an essential facilitator of clinical research. For this reason, the 2010 i2b2/VA Natural Language Processing Challenges for Clinical Records introduced a concept extraction task aimed at identifying and classifying concepts into predeﬁned categories (i.e., treatments, tests and problems). State-of-the-art concept extraction approaches heavily rely on handcrafted features and domain-speciﬁc resources which are hard to collect and deﬁne. For this reason, this paper proposes an alternative, streamlined approach: a recurrent neural network (the bidirectional LSTM with CRF decoding) initialized with general-purpose, off-the-shelf word embeddings. The experimental results achieved on the 2010 i2b2/VA reference corpora using the proposed framework outperform all recent methods and ranks closely to the best submission from the original 2010 i2b2/VA challenge.","language":"en","note":"arXiv:1611.08373 [cs, stat]","number":"arXiv:1611.08373","publisher":"arXiv","source":"arXiv.org","title":"Bidirectional LSTM-CRF for Clinical Concept Extraction","URL":"http://arxiv.org/abs/1611.08373","author":[{"family":"Chalapathy","given":"Raghavendra"},{"family":"Borzeshi","given":"Ehsan Zare"},{"family":"Piccardi","given":"Massimo"}],"accessed":{"date-parts":[["2024",7,15]]},"issued":{"date-parts":[["2016",11,25]]}}},{"id":302,"uris":["http://zotero.org/users/local/mcJA9Dt9/items/8Y5Q5WIB"],"itemData":{"id":302,"type":"article-journal","abstract":"Objective: Seizure frequency and seizure freedom are among the most important outcome measures for patients with epilepsy. In this study, we aimed to automatically extract this clinical information from unstructured text in clinical notes. If successful, this could improve clinical decision-making in epilepsy patients and allow for rapid, large-scale retrospective research.","container-title":"Journal of the American Medical Informatics Association","DOI":"10.1093/jamia/ocac018","ISSN":"1527-974X","issue":"5","language":"en","license":"https://creativecommons.org/licenses/by/4.0/","page":"873-881","source":"DOI.org (Crossref)","title":"Extracting seizure frequency from epilepsy clinic notes: a machine reading approach to natural language processing","title-short":"Extracting seizure frequency from epilepsy clinic notes","volume":"29","author":[{"family":"Xie","given":"Kevin"},{"family":"Gallagher","given":"Ryan S"},{"family":"Conrad","given":"Erin C"},{"family":"Garrick","given":"Chadric O"},{"family":"Baldassano","given":"Steven N"},{"family":"Bernabei","given":"John M"},{"family":"Galer","given":"Peter D"},{"family":"Ghosn","given":"Nina J"},{"family":"Greenblatt","given":"Adam S"},{"family":"Jennings","given":"Tara"},{"family":"Kornspun","given":"Alana"},{"family":"Kulick-Soper","given":"Catherine V"},{"family":"Panchal","given":"Jal M"},{"family":"Pattnaik","given":"Akash R"},{"family":"Scheid","given":"Brittany H"},{"family":"Wei","given":"Danmeng"},{"family":"Weitzman","given":"Micah"},{"family":"Muthukrishnan","given":"Ramya"},{"family":"Kim","given":"Joongwon"},{"family":"Litt","given":"Brian"},{"family":"Ellis","given":"Colin A"},{"family":"Roth","given":"Dan"}],"issued":{"date-parts":[["2022",4,13]]}}},{"id":315,"uris":["http://zotero.org/users/local/mcJA9Dt9/items/NADFGCFU"],"itemData":{"id":315,"type":"article","abstract":"Clinical interactions are initially recorded and documented in free text medical notes. ICD coding is the task of classifying and coding all diagnoses, symptoms and procedures associated with a patient’s visit. The process is often manual and extremely time-consuming and expensive for hospitals. In this paper, we propose a machine learning model, BERT-XML, for large scale automated ICD coding from EHR notes, utilizing recently developed unsupervised pretraining that have achieved state of the art performance on a variety of NLP tasks. We train a BERT model from scratch on EHR notes, learning with vocabulary better suited for EHR tasks and thus outperform offthe-shelf models. We adapt the BERT architecture for ICD coding with multi-label attention. While other works focus on small public medical datasets, we have produced the ﬁrst large scale ICD-10 classiﬁcation model using millions of EHR notes to predict thousands of unique ICD codes.","language":"en","note":"arXiv:2006.03685 [cs, stat]","number":"arXiv:2006.03685","publisher":"arXiv","source":"arXiv.org","title":"BERT-XML: Large Scale Automated ICD Coding Using BERT Pretraining","title-short":"BERT-XML","URL":"http://arxiv.org/abs/2006.03685","author":[{"family":"Zhang","given":"Zachariah"},{"family":"Liu","given":"Jingshu"},{"family":"Razavian","given":"Narges"}],"accessed":{"date-parts":[["2024",7,15]]},"issued":{"date-parts":[["2020",5,26]]}}}],"schema":"https://github.com/citation-style-language/schema/raw/master/csl-citation.json"} </w:instrText>
      </w:r>
      <w:r w:rsidRPr="005560D9">
        <w:rPr>
          <w:rFonts w:ascii="Times New Roman" w:hAnsi="Times New Roman" w:cs="Times New Roman"/>
          <w:sz w:val="24"/>
          <w:szCs w:val="24"/>
        </w:rPr>
        <w:fldChar w:fldCharType="separate"/>
      </w:r>
      <w:r w:rsidRPr="005560D9">
        <w:rPr>
          <w:rFonts w:ascii="Times New Roman" w:hAnsi="Times New Roman" w:cs="Times New Roman"/>
          <w:sz w:val="24"/>
        </w:rPr>
        <w:t>(Chalapathy et al., 2016; Xie et al., 2022; Zhang et al., 2020)</w:t>
      </w:r>
      <w:r w:rsidRPr="005560D9">
        <w:rPr>
          <w:rFonts w:ascii="Times New Roman" w:hAnsi="Times New Roman" w:cs="Times New Roman"/>
          <w:sz w:val="24"/>
          <w:szCs w:val="24"/>
        </w:rPr>
        <w:fldChar w:fldCharType="end"/>
      </w:r>
      <w:r w:rsidRPr="005560D9">
        <w:rPr>
          <w:rFonts w:ascii="Times New Roman" w:hAnsi="Times New Roman" w:cs="Times New Roman"/>
          <w:sz w:val="24"/>
          <w:szCs w:val="24"/>
        </w:rPr>
        <w:t xml:space="preserve">. </w:t>
      </w:r>
      <w:r w:rsidR="00FD08EB" w:rsidRPr="005560D9">
        <w:rPr>
          <w:rFonts w:ascii="Times New Roman" w:hAnsi="Times New Roman" w:cs="Times New Roman"/>
          <w:sz w:val="24"/>
          <w:szCs w:val="24"/>
        </w:rPr>
        <w:t>Word embeddings were popular applications to find and compare between two or more words or sentences and compute their cosine similarities in the vector space.</w:t>
      </w:r>
      <w:r w:rsidR="0002598B" w:rsidRPr="005560D9">
        <w:rPr>
          <w:rFonts w:ascii="Times New Roman" w:hAnsi="Times New Roman" w:cs="Times New Roman"/>
          <w:sz w:val="24"/>
          <w:szCs w:val="24"/>
        </w:rPr>
        <w:t xml:space="preserve"> Word embeddings could be weights of the customized </w:t>
      </w:r>
      <w:r w:rsidR="00B76B90" w:rsidRPr="005560D9">
        <w:rPr>
          <w:rFonts w:ascii="Times New Roman" w:hAnsi="Times New Roman" w:cs="Times New Roman"/>
          <w:sz w:val="24"/>
          <w:szCs w:val="24"/>
        </w:rPr>
        <w:t xml:space="preserve">shallow </w:t>
      </w:r>
      <w:r w:rsidR="0002598B" w:rsidRPr="005560D9">
        <w:rPr>
          <w:rFonts w:ascii="Times New Roman" w:hAnsi="Times New Roman" w:cs="Times New Roman"/>
          <w:sz w:val="24"/>
          <w:szCs w:val="24"/>
        </w:rPr>
        <w:t xml:space="preserve">neural networks or from language models </w:t>
      </w:r>
      <w:r w:rsidR="0002598B" w:rsidRPr="005560D9">
        <w:rPr>
          <w:rFonts w:ascii="Times New Roman" w:hAnsi="Times New Roman" w:cs="Times New Roman"/>
          <w:sz w:val="24"/>
          <w:szCs w:val="24"/>
        </w:rPr>
        <w:fldChar w:fldCharType="begin"/>
      </w:r>
      <w:r w:rsidR="0002598B" w:rsidRPr="005560D9">
        <w:rPr>
          <w:rFonts w:ascii="Times New Roman" w:hAnsi="Times New Roman" w:cs="Times New Roman"/>
          <w:sz w:val="24"/>
          <w:szCs w:val="24"/>
        </w:rPr>
        <w:instrText xml:space="preserve"> ADDIN ZOTERO_ITEM CSL_CITATION {"citationID":"apoTIAiF","properties":{"formattedCitation":"(Mikolov et al., 2013; Pennington et al., 2014; Zhu et al., 2018)","plainCitation":"(Mikolov et al., 2013; Pennington et al., 2014; Zhu et al., 2018)","noteIndex":0},"citationItems":[{"id":383,"uris":["http://zotero.org/users/local/mcJA9Dt9/items/KBIVW3DG"],"itemData":{"id":383,"type":"article","abstract":"The recently introduced continuous Skip-gram model is an efﬁcient method for learning high-quality distributed vector representations that capture a large number of precise syntactic and semantic word relationships. In this paper we present several extensions that improve both the quality of the vectors and the training speed. By subsampling of the frequent words we obtain signiﬁcant speedup and also learn more regular word representations. We also describe a simple alternative to the hierarchical softmax called negative sampling.","language":"en","note":"arXiv:1310.4546 [cs, stat]","number":"arXiv:1310.4546","publisher":"arXiv","source":"arXiv.org","title":"Distributed Representations of Words and Phrases and their Compositionality","URL":"http://arxiv.org/abs/1310.4546","author":[{"family":"Mikolov","given":"Tomas"},{"family":"Sutskever","given":"Ilya"},{"family":"Chen","given":"Kai"},{"family":"Corrado","given":"Greg"},{"family":"Dean","given":"Jeffrey"}],"accessed":{"date-parts":[["2024",8,2]]},"issued":{"date-parts":[["2013",10,16]]}}},{"id":384,"uris":["http://zotero.org/users/local/mcJA9Dt9/items/SN57CGLK"],"itemData":{"id":384,"type":"paper-conference","container-title":"Proceedings of the 2014 Conference on Empirical Methods in Natural Language Processing (EMNLP)","DOI":"10.3115/v1/D14-1162","event-place":"Doha, Qatar","event-title":"EMNLP 2014","page":"1532–1543","publisher":"Association for Computational Linguistics","publisher-place":"Doha, Qatar","source":"ACLWeb","title":"GloVe: Global Vectors for Word Representation","title-short":"GloVe","URL":"https://aclanthology.org/D14-1162","author":[{"family":"Pennington","given":"Jeffrey"},{"family":"Socher","given":"Richard"},{"family":"Manning","given":"Christopher"}],"editor":[{"family":"Moschitti","given":"Alessandro"},{"family":"Pang","given":"Bo"},{"family":"Daelemans","given":"Walter"}],"accessed":{"date-parts":[["2024",8,2]]},"issued":{"date-parts":[["2014",10]]}}},{"id":310,"uris":["http://zotero.org/users/local/mcJA9Dt9/items/QR5QMGD6"],"itemData":{"id":310,"type":"article","abstract":"Automatic extraction of clinical concepts is an essential step for turning the unstructured data within a clinical note into structured and actionable information. In this work, we propose a clinical concept extraction model for automatic annotation of clinical problems, treatments, and tests in clinical notes utilizing domain-specific contextual word embedding. A contextual word embedding model is first trained on a corpus with a mixture of clinical reports and relevant Wikipedia pages in the clinical domain. Next, a bidirectional LSTM-CRF model is trained for clinical concept extraction using the contextual word embedding model. We tested our proposed model on the I2B2 2010 challenge dataset. Our proposed model achieved the best performance among reported baseline models and outperformed the state-of-the-art models by 3.4% in terms of F1-score.","language":"en","note":"arXiv:1810.10566 [cs]","number":"arXiv:1810.10566","publisher":"arXiv","source":"arXiv.org","title":"Clinical Concept Extraction with Contextual Word Embedding","URL":"http://arxiv.org/abs/1810.10566","author":[{"family":"Zhu","given":"Henghui"},{"family":"Paschalidis","given":"Ioannis Ch"},{"family":"Tahmasebi","given":"Amir"}],"accessed":{"date-parts":[["2024",7,15]]},"issued":{"date-parts":[["2018",11,26]]}}}],"schema":"https://github.com/citation-style-language/schema/raw/master/csl-citation.json"} </w:instrText>
      </w:r>
      <w:r w:rsidR="0002598B" w:rsidRPr="005560D9">
        <w:rPr>
          <w:rFonts w:ascii="Times New Roman" w:hAnsi="Times New Roman" w:cs="Times New Roman"/>
          <w:sz w:val="24"/>
          <w:szCs w:val="24"/>
        </w:rPr>
        <w:fldChar w:fldCharType="separate"/>
      </w:r>
      <w:r w:rsidR="0002598B" w:rsidRPr="005560D9">
        <w:rPr>
          <w:rFonts w:ascii="Times New Roman" w:hAnsi="Times New Roman" w:cs="Times New Roman"/>
          <w:sz w:val="24"/>
        </w:rPr>
        <w:t>(Mikolov et al., 2013; Pennington et al., 2014; Zhu et al., 2018)</w:t>
      </w:r>
      <w:r w:rsidR="0002598B" w:rsidRPr="005560D9">
        <w:rPr>
          <w:rFonts w:ascii="Times New Roman" w:hAnsi="Times New Roman" w:cs="Times New Roman"/>
          <w:sz w:val="24"/>
          <w:szCs w:val="24"/>
        </w:rPr>
        <w:fldChar w:fldCharType="end"/>
      </w:r>
      <w:r w:rsidR="0002598B" w:rsidRPr="005560D9">
        <w:rPr>
          <w:rFonts w:ascii="Times New Roman" w:hAnsi="Times New Roman" w:cs="Times New Roman"/>
          <w:sz w:val="24"/>
          <w:szCs w:val="24"/>
        </w:rPr>
        <w:t>.</w:t>
      </w:r>
      <w:r w:rsidR="00B76B90" w:rsidRPr="005560D9">
        <w:rPr>
          <w:rFonts w:ascii="Times New Roman" w:hAnsi="Times New Roman" w:cs="Times New Roman"/>
          <w:sz w:val="24"/>
          <w:szCs w:val="24"/>
        </w:rPr>
        <w:t xml:space="preserve"> </w:t>
      </w:r>
      <w:r w:rsidR="00692E92" w:rsidRPr="005560D9">
        <w:rPr>
          <w:rFonts w:ascii="Times New Roman" w:hAnsi="Times New Roman" w:cs="Times New Roman"/>
          <w:sz w:val="24"/>
          <w:szCs w:val="24"/>
        </w:rPr>
        <w:t>Typically,</w:t>
      </w:r>
      <w:r w:rsidR="00B76B90" w:rsidRPr="005560D9">
        <w:rPr>
          <w:rFonts w:ascii="Times New Roman" w:hAnsi="Times New Roman" w:cs="Times New Roman"/>
          <w:sz w:val="24"/>
          <w:szCs w:val="24"/>
        </w:rPr>
        <w:t xml:space="preserve"> these word embeddings are used for text conversion from string to numerical data type and then </w:t>
      </w:r>
      <w:r w:rsidR="00E00178">
        <w:rPr>
          <w:rFonts w:ascii="Times New Roman" w:hAnsi="Times New Roman" w:cs="Times New Roman"/>
          <w:sz w:val="24"/>
          <w:szCs w:val="24"/>
        </w:rPr>
        <w:t xml:space="preserve">ingested </w:t>
      </w:r>
      <w:r w:rsidR="00B76B90" w:rsidRPr="005560D9">
        <w:rPr>
          <w:rFonts w:ascii="Times New Roman" w:hAnsi="Times New Roman" w:cs="Times New Roman"/>
          <w:sz w:val="24"/>
          <w:szCs w:val="24"/>
        </w:rPr>
        <w:t>to machine learning models or deep learning model to perform NER as a multi-class classification problem. The classes would represent the standardized cod</w:t>
      </w:r>
      <w:r w:rsidR="00053E3C" w:rsidRPr="005560D9">
        <w:rPr>
          <w:rFonts w:ascii="Times New Roman" w:hAnsi="Times New Roman" w:cs="Times New Roman"/>
          <w:sz w:val="24"/>
          <w:szCs w:val="24"/>
        </w:rPr>
        <w:t xml:space="preserve">es from the </w:t>
      </w:r>
      <w:r w:rsidR="00E60344" w:rsidRPr="005560D9">
        <w:rPr>
          <w:rFonts w:ascii="Times New Roman" w:hAnsi="Times New Roman" w:cs="Times New Roman"/>
          <w:sz w:val="24"/>
          <w:szCs w:val="24"/>
        </w:rPr>
        <w:t>medical concept frameworks</w:t>
      </w:r>
      <w:r w:rsidR="00E00178">
        <w:rPr>
          <w:rFonts w:ascii="Times New Roman" w:hAnsi="Times New Roman" w:cs="Times New Roman"/>
          <w:sz w:val="24"/>
          <w:szCs w:val="24"/>
        </w:rPr>
        <w:t xml:space="preserve"> or customized labels</w:t>
      </w:r>
      <w:r w:rsidR="00E60344" w:rsidRPr="005560D9">
        <w:rPr>
          <w:rFonts w:ascii="Times New Roman" w:hAnsi="Times New Roman" w:cs="Times New Roman"/>
          <w:sz w:val="24"/>
          <w:szCs w:val="24"/>
        </w:rPr>
        <w:t>.</w:t>
      </w:r>
    </w:p>
    <w:p w14:paraId="168147FA" w14:textId="77777777" w:rsidR="004913B0" w:rsidRPr="005560D9" w:rsidRDefault="00E84A04" w:rsidP="005B7ADE">
      <w:pPr>
        <w:jc w:val="both"/>
        <w:rPr>
          <w:rFonts w:ascii="Times New Roman" w:hAnsi="Times New Roman" w:cs="Times New Roman"/>
          <w:sz w:val="24"/>
          <w:szCs w:val="24"/>
        </w:rPr>
      </w:pPr>
      <w:r w:rsidRPr="005560D9">
        <w:rPr>
          <w:rFonts w:ascii="Times New Roman" w:hAnsi="Times New Roman" w:cs="Times New Roman"/>
          <w:sz w:val="24"/>
          <w:szCs w:val="24"/>
        </w:rPr>
        <w:t>In knowledge graph mix approach, the systems were built with knowledge graph as an additional component to aid or support the model prediction thereby increasing</w:t>
      </w:r>
      <w:r w:rsidR="004B1460" w:rsidRPr="005560D9">
        <w:rPr>
          <w:rFonts w:ascii="Times New Roman" w:hAnsi="Times New Roman" w:cs="Times New Roman"/>
          <w:sz w:val="24"/>
          <w:szCs w:val="24"/>
        </w:rPr>
        <w:t xml:space="preserve"> </w:t>
      </w:r>
      <w:r w:rsidRPr="005560D9">
        <w:rPr>
          <w:rFonts w:ascii="Times New Roman" w:hAnsi="Times New Roman" w:cs="Times New Roman"/>
          <w:sz w:val="24"/>
          <w:szCs w:val="24"/>
        </w:rPr>
        <w:t>the model performance</w:t>
      </w:r>
      <w:r w:rsidR="004913B0" w:rsidRPr="005560D9">
        <w:rPr>
          <w:rFonts w:ascii="Times New Roman" w:hAnsi="Times New Roman" w:cs="Times New Roman"/>
          <w:sz w:val="24"/>
          <w:szCs w:val="24"/>
        </w:rPr>
        <w:t xml:space="preserve">. Knowledge graph was mixed with models like </w:t>
      </w:r>
      <w:r w:rsidR="00860E67">
        <w:rPr>
          <w:rFonts w:ascii="Times New Roman" w:hAnsi="Times New Roman" w:cs="Times New Roman"/>
          <w:sz w:val="24"/>
          <w:szCs w:val="24"/>
        </w:rPr>
        <w:t>Bidirectional Encoder Representations from Transformers (</w:t>
      </w:r>
      <w:r w:rsidR="004913B0" w:rsidRPr="005560D9">
        <w:rPr>
          <w:rFonts w:ascii="Times New Roman" w:hAnsi="Times New Roman" w:cs="Times New Roman"/>
          <w:sz w:val="24"/>
          <w:szCs w:val="24"/>
        </w:rPr>
        <w:t>BERT</w:t>
      </w:r>
      <w:r w:rsidR="00860E67">
        <w:rPr>
          <w:rFonts w:ascii="Times New Roman" w:hAnsi="Times New Roman" w:cs="Times New Roman"/>
          <w:sz w:val="24"/>
          <w:szCs w:val="24"/>
        </w:rPr>
        <w:t>)</w:t>
      </w:r>
      <w:r w:rsidR="004913B0" w:rsidRPr="005560D9">
        <w:rPr>
          <w:rFonts w:ascii="Times New Roman" w:hAnsi="Times New Roman" w:cs="Times New Roman"/>
          <w:sz w:val="24"/>
          <w:szCs w:val="24"/>
        </w:rPr>
        <w:t xml:space="preserve"> and </w:t>
      </w:r>
      <w:r w:rsidR="00860E67">
        <w:rPr>
          <w:rFonts w:ascii="Times New Roman" w:hAnsi="Times New Roman" w:cs="Times New Roman"/>
          <w:sz w:val="24"/>
          <w:szCs w:val="24"/>
        </w:rPr>
        <w:t>Conditional Random Field (</w:t>
      </w:r>
      <w:r w:rsidR="004913B0" w:rsidRPr="005560D9">
        <w:rPr>
          <w:rFonts w:ascii="Times New Roman" w:hAnsi="Times New Roman" w:cs="Times New Roman"/>
          <w:sz w:val="24"/>
          <w:szCs w:val="24"/>
        </w:rPr>
        <w:t>CRF</w:t>
      </w:r>
      <w:r w:rsidR="00860E67">
        <w:rPr>
          <w:rFonts w:ascii="Times New Roman" w:hAnsi="Times New Roman" w:cs="Times New Roman"/>
          <w:sz w:val="24"/>
          <w:szCs w:val="24"/>
        </w:rPr>
        <w:t>)</w:t>
      </w:r>
      <w:r w:rsidR="004913B0" w:rsidRPr="005560D9">
        <w:rPr>
          <w:rFonts w:ascii="Times New Roman" w:hAnsi="Times New Roman" w:cs="Times New Roman"/>
          <w:sz w:val="24"/>
          <w:szCs w:val="24"/>
        </w:rPr>
        <w:t>. The knowledge graph used in this setting is usually a biomedical knowledge graph</w:t>
      </w:r>
      <w:r w:rsidR="004B1460" w:rsidRPr="005560D9">
        <w:rPr>
          <w:rFonts w:ascii="Times New Roman" w:hAnsi="Times New Roman" w:cs="Times New Roman"/>
          <w:sz w:val="24"/>
          <w:szCs w:val="24"/>
        </w:rPr>
        <w:t xml:space="preserve"> </w:t>
      </w:r>
      <w:r w:rsidR="004B1460" w:rsidRPr="005560D9">
        <w:rPr>
          <w:rFonts w:ascii="Times New Roman" w:hAnsi="Times New Roman" w:cs="Times New Roman"/>
          <w:sz w:val="24"/>
          <w:szCs w:val="24"/>
        </w:rPr>
        <w:fldChar w:fldCharType="begin"/>
      </w:r>
      <w:r w:rsidR="004B1460" w:rsidRPr="005560D9">
        <w:rPr>
          <w:rFonts w:ascii="Times New Roman" w:hAnsi="Times New Roman" w:cs="Times New Roman"/>
          <w:sz w:val="24"/>
          <w:szCs w:val="24"/>
        </w:rPr>
        <w:instrText xml:space="preserve"> ADDIN ZOTERO_ITEM CSL_CITATION {"citationID":"NKMJLnF6","properties":{"formattedCitation":"(Harnoune et al., 2021)","plainCitation":"(Harnoune et al., 2021)","noteIndex":0},"citationItems":[{"id":372,"uris":["http://zotero.org/users/local/mcJA9Dt9/items/5HPJRHRV"],"itemData":{"id":372,"type":"article-journal","abstract":"Background: Knowledge is evolving over time, often as a result of new discoveries or changes in the adopted methods of reasoning. Also, new facts or evidence may become available, leading to new understandings of complex phenomena. This is particularly true in the biomedical field, where scientists and physicians are constantly striving to find new methods of diagnosis, treatment and eventually cure. Knowledge Graphs (KGs) offer a real way of organizing and retrieving the massive and growing amount of biomedical knowledge. Objective: We propose an end-to-end approach for knowledge extraction and analysis from biomedical clinical notes using the Bidirectional Encoder Representations from Transformers (BERT) model and Conditional Random Field (CRF) layer. Methods: The approach is based on knowledge graphs, which can effectively process abstract biomedical concepts such as relationships and interactions between medical entities. Besides offering an intuitive way to visualize these concepts, KGs can solve more complex knowledge retrieval problems by simplifying them into simpler representations or by transforming the problems into representations from different perspectives. We created a biomedical Knowledge Graph using using Natural Language Processing models for named entity recognition and relation extraction. The generated biomedical knowledge graphs (KGs) are then used for question answering. Results: The proposed framework can successfully extract relevant structured information with high accuracy (90.7% for Named-entity recognition (NER), 88% for relation extraction (RE)), according to experimental findings based on real-world 505 patient biomedical unstructured clinical notes. Conclusions:In this paper, we propose a novel end-to-end system for the construction of a biomedical knowledge graph from clinical textual using a variation of BERT models.","container-title":"Computer Methods and Programs in Biomedicine Update","DOI":"10.1016/j.cmpbup.2021.100042","ISSN":"2666-9900","journalAbbreviation":"Computer Methods and Programs in Biomedicine Update","page":"100042","source":"ScienceDirect","title":"BERT based clinical knowledge extraction for biomedical knowledge graph construction and analysis","volume":"1","author":[{"family":"Harnoune","given":"Ayoub"},{"family":"Rhanoui","given":"Maryem"},{"family":"Mikram","given":"Mounia"},{"family":"Yousfi","given":"Siham"},{"family":"Elkaimbillah","given":"Zineb"},{"family":"El Asri","given":"Bouchra"}],"issued":{"date-parts":[["2021",1,1]]}}}],"schema":"https://github.com/citation-style-language/schema/raw/master/csl-citation.json"} </w:instrText>
      </w:r>
      <w:r w:rsidR="004B1460" w:rsidRPr="005560D9">
        <w:rPr>
          <w:rFonts w:ascii="Times New Roman" w:hAnsi="Times New Roman" w:cs="Times New Roman"/>
          <w:sz w:val="24"/>
          <w:szCs w:val="24"/>
        </w:rPr>
        <w:fldChar w:fldCharType="separate"/>
      </w:r>
      <w:r w:rsidR="004B1460" w:rsidRPr="005560D9">
        <w:rPr>
          <w:rFonts w:ascii="Times New Roman" w:hAnsi="Times New Roman" w:cs="Times New Roman"/>
          <w:sz w:val="24"/>
        </w:rPr>
        <w:t>(Harnoune et al., 2021)</w:t>
      </w:r>
      <w:r w:rsidR="004B1460" w:rsidRPr="005560D9">
        <w:rPr>
          <w:rFonts w:ascii="Times New Roman" w:hAnsi="Times New Roman" w:cs="Times New Roman"/>
          <w:sz w:val="24"/>
          <w:szCs w:val="24"/>
        </w:rPr>
        <w:fldChar w:fldCharType="end"/>
      </w:r>
      <w:r w:rsidR="004B1460" w:rsidRPr="005560D9">
        <w:rPr>
          <w:rFonts w:ascii="Times New Roman" w:hAnsi="Times New Roman" w:cs="Times New Roman"/>
          <w:sz w:val="24"/>
          <w:szCs w:val="24"/>
        </w:rPr>
        <w:t>.</w:t>
      </w:r>
    </w:p>
    <w:p w14:paraId="78B30F85" w14:textId="77777777" w:rsidR="00F45E52" w:rsidRPr="005560D9" w:rsidRDefault="004B1460" w:rsidP="004913B0">
      <w:pPr>
        <w:jc w:val="both"/>
        <w:rPr>
          <w:rFonts w:ascii="Times New Roman" w:hAnsi="Times New Roman" w:cs="Times New Roman"/>
          <w:sz w:val="24"/>
          <w:szCs w:val="24"/>
        </w:rPr>
      </w:pPr>
      <w:r w:rsidRPr="005560D9">
        <w:rPr>
          <w:rFonts w:ascii="Times New Roman" w:hAnsi="Times New Roman" w:cs="Times New Roman"/>
          <w:sz w:val="24"/>
          <w:szCs w:val="24"/>
        </w:rPr>
        <w:t xml:space="preserve">In the LLMs era, </w:t>
      </w:r>
      <w:r w:rsidR="00156EA1" w:rsidRPr="005560D9">
        <w:rPr>
          <w:rFonts w:ascii="Times New Roman" w:hAnsi="Times New Roman" w:cs="Times New Roman"/>
          <w:sz w:val="24"/>
          <w:szCs w:val="24"/>
        </w:rPr>
        <w:t xml:space="preserve">the clinical NER was performed using LLMs </w:t>
      </w:r>
      <w:r w:rsidR="003779FB">
        <w:rPr>
          <w:rFonts w:ascii="Times New Roman" w:hAnsi="Times New Roman" w:cs="Times New Roman"/>
          <w:sz w:val="24"/>
          <w:szCs w:val="24"/>
        </w:rPr>
        <w:t>enhanced</w:t>
      </w:r>
      <w:r w:rsidR="00156EA1" w:rsidRPr="005560D9">
        <w:rPr>
          <w:rFonts w:ascii="Times New Roman" w:hAnsi="Times New Roman" w:cs="Times New Roman"/>
          <w:sz w:val="24"/>
          <w:szCs w:val="24"/>
        </w:rPr>
        <w:t xml:space="preserve"> with techniques like prompt  tuning, prompt engineering, </w:t>
      </w:r>
      <w:r w:rsidR="007D3B73" w:rsidRPr="005560D9">
        <w:rPr>
          <w:rFonts w:ascii="Times New Roman" w:hAnsi="Times New Roman" w:cs="Times New Roman"/>
          <w:sz w:val="24"/>
          <w:szCs w:val="24"/>
        </w:rPr>
        <w:t xml:space="preserve">fine-tuning, RAG, knowledge graph and knowledge augmentation techniques </w:t>
      </w:r>
      <w:r w:rsidR="007D3B73" w:rsidRPr="005560D9">
        <w:rPr>
          <w:rFonts w:ascii="Times New Roman" w:hAnsi="Times New Roman" w:cs="Times New Roman"/>
          <w:sz w:val="24"/>
          <w:szCs w:val="24"/>
        </w:rPr>
        <w:fldChar w:fldCharType="begin"/>
      </w:r>
      <w:r w:rsidR="007D3B73" w:rsidRPr="005560D9">
        <w:rPr>
          <w:rFonts w:ascii="Times New Roman" w:hAnsi="Times New Roman" w:cs="Times New Roman"/>
          <w:sz w:val="24"/>
          <w:szCs w:val="24"/>
        </w:rPr>
        <w:instrText xml:space="preserve"> ADDIN ZOTERO_ITEM CSL_CITATION {"citationID":"8aS0QuSt","properties":{"formattedCitation":"(Y. Hu et al., 2024; Khan et al., 2024; Monajatipoor et al., 2024; Naguib et al., 2024; Xiong et al., 2024)","plainCitation":"(Y. Hu et al., 2024; Khan et al., 2024; Monajatipoor et al., 2024; Naguib et al., 2024; Xiong et al., 2024)","noteIndex":0},"citationItems":[{"id":369,"uris":["http://zotero.org/users/local/mcJA9Dt9/items/QRF55FLT"],"itemData":{"id":369,"type":"article-journal","abstract":"IMPORTANCE: The study highlights the potential of large language models, specifically GPT-3.5 and GPT-4, in processing complex clinical data and extracting meaningful information with minimal training data. By developing and refining prompt-based strategies, we can significantly enhance the models' performance, making them viable tools for clinical NER tasks and possibly reducing the reliance on extensive annotated datasets.\nOBJECTIVES: This study quantifies the capabilities of GPT-3.5 and GPT-4 for clinical named entity recognition (NER) tasks and proposes task-specific prompts to improve their performance.\nMATERIALS AND METHODS: We evaluated these models on 2 clinical NER tasks: (1) to extract medical problems, treatments, and tests from clinical notes in the MTSamples corpus, following the 2010 i2b2 concept extraction shared task, and (2) to identify nervous system disorder-related adverse events from safety reports in the vaccine adverse event reporting system (VAERS). To improve the GPT models' performance, we developed a clinical task-specific prompt framework that includes (1) baseline prompts with task description and format specification, (2) annotation guideline-based prompts, (3) error analysis-based instructions, and (4) annotated samples for few-shot learning. We assessed each prompt's effectiveness and compared the models to BioClinicalBERT.\nRESULTS: Using baseline prompts, GPT-3.5 and GPT-4 achieved relaxed F1 scores of 0.634, 0.804 for MTSamples and 0.301, 0.593 for VAERS. Additional prompt components consistently improved model performance. When all 4 components were used, GPT-3.5 and GPT-4 achieved relaxed F1 socres of 0.794, 0.861 for MTSamples and 0.676, 0.736 for VAERS, demonstrating the effectiveness of our prompt framework. Although these results trail BioClinicalBERT (F1 of 0.901 for the MTSamples dataset and 0.802 for the VAERS), it is very promising considering few training samples are needed.\nDISCUSSION: The study's findings suggest a promising direction in leveraging LLMs for clinical NER tasks. However, while the performance of GPT models improved with task-specific prompts, there's a need for further development and refinement. LLMs like GPT-4 show potential in achieving close performance to state-of-the-art models like BioClinicalBERT, but they still require careful prompt engineering and understanding of task-specific knowledge. The study also underscores the importance of evaluation schemas that accurately reflect the capabilities and performance of LLMs in clinical settings.\nCONCLUSION: While direct application of GPT models to clinical NER tasks falls short of optimal performance, our task-specific prompt framework, incorporating medical knowledge and training samples, significantly enhances GPT models' feasibility for potential clinical applications.","container-title":"Journal of the American Medical Informatics Association: JAMIA","DOI":"10.1093/jamia/ocad259","ISSN":"1527-974X","journalAbbreviation":"J Am Med Inform Assoc","language":"eng","note":"PMID: 38281112","page":"ocad259","source":"PubMed","title":"Improving large language models for clinical named entity recognition via prompt engineering","author":[{"family":"Hu","given":"Yan"},{"family":"Chen","given":"Qingyu"},{"family":"Du","given":"Jingcheng"},{"family":"Peng","given":"Xueqing"},{"family":"Keloth","given":"Vipina Kuttichi"},{"family":"Zuo","given":"Xu"},{"family":"Zhou","given":"Yujia"},{"family":"Li","given":"Zehan"},{"family":"Jiang","given":"Xiaoqian"},{"family":"Lu","given":"Zhiyong"},{"family":"Roberts","given":"Kirk"},{"family":"Xu","given":"Hua"}],"issued":{"date-parts":[["2024",1,27]]}}},{"id":260,"uris":["http://zotero.org/users/local/mcJA9Dt9/items/58SL62SH"],"itemData":{"id":260,"type":"article-journal","abstract":"Foundation models (FMs) are large-scale deep-learning models trained on extensive datasets using self-supervised techniques. These models serve as a base for various downstream tasks, including healthcare. FMs have been adopted with great success across various domains within healthcare, including natural language processing (NLP), computer vision, graph learning, biology, and omics. Existing healthcare-based surveys have not yet included all of these domains. Therefore, this survey provides a comprehensive overview of FMs in healthcare. We focus on the history, learning strategies, flagship models, applications, and challenges of FMs. We explore how FMs such as the BERT and GPT families are reshaping various healthcare domains, including clinical large language models, medical image analysis, and omics data. Furthermore, we provide a detailed taxonomy of healthcare applications facilitated by FMs, such as clinical NLP, medical computer vision, graph learning, and other biology-related tasks. Despite the promising opportunities FMs provide, they also have several associated challenges, which are explained in detail. We also outline potential future directions to provide researchers and practitioners with insights into the potential and limitations of FMs in healthcare to advance their deployment and mitigate associated risks.","archive":"Inspec®","archive_location":"3072178954; 25212260","container-title":"arXiv","language":"English","note":"publisher: arXiv","title":"A Comprehensive Survey of Foundation Models in Medicine","URL":"https://www.proquest.com/undefined/comprehensive-survey-foundation-models-medicine/docview/3072178954/se-2?accountid=14680","author":[{"family":"Khan","given":"Wasif"},{"family":"Leem","given":"Seowung"},{"family":"See","given":"Kyle B."},{"family":"Wong","given":"Joshua K."},{"family":"Zhang","given":"Shaoting"},{"family":"Fang","given":"Ruogu"}],"issued":{"date-parts":[["2024",6,15]]}}},{"id":296,"uris":["http://zotero.org/users/local/mcJA9Dt9/items/A5IK37I9"],"itemData":{"id":296,"type":"article","abstract":"Large Language Models (LLMs) demonstrate remarkable versatility in various NLP tasks but encounter distinct challenges in biomedicine due to medical language complexities and data scarcity. This paper investigates the application of LLMs in the medical domain by exploring strategies to enhance their performance for the Named-Entity Recognition (NER) task. Specifically, our study reveals the importance of meticulously designed prompts in biomedicine. Strategic selection of in-context examples yields a notable improvement, showcasing </w:instrText>
      </w:r>
      <w:r w:rsidR="007D3B73" w:rsidRPr="005560D9">
        <w:rPr>
          <w:rFonts w:ascii="Cambria Math" w:hAnsi="Cambria Math" w:cs="Cambria Math"/>
          <w:sz w:val="24"/>
          <w:szCs w:val="24"/>
        </w:rPr>
        <w:instrText>∼</w:instrText>
      </w:r>
      <w:r w:rsidR="007D3B73" w:rsidRPr="005560D9">
        <w:rPr>
          <w:rFonts w:ascii="Times New Roman" w:hAnsi="Times New Roman" w:cs="Times New Roman"/>
          <w:sz w:val="24"/>
          <w:szCs w:val="24"/>
        </w:rPr>
        <w:instrText xml:space="preserve"> 15 − 20% increase in F1 score across all benchmark datasets for few-shot clinical NER. Additionally, our findings suggest that integrating external resources through prompting strategies can bridge the gap between general-purpose LLM proficiency and the specialized demands of medical NER. Leveraging a medical knowledge base, our proposed method inspired by Retrieval-Augmented Generation (RAG) can boost the F1 score of LLMs for zero-shot clinical NER. We will release the code upon publication.","language":"en","note":"arXiv:2404.07376 [cs]","number":"arXiv:2404.07376","publisher":"arXiv","source":"arXiv.org","title":"LLMs in Biomedicine: A study on clinical Named Entity Recognition","title-short":"LLMs in Biomedicine","URL":"http://arxiv.org/abs/2404.07376","author":[{"family":"Monajatipoor","given":"Masoud"},{"family":"Yang","given":"Jiaxin"},{"family":"Stremmel","given":"Joel"},{"family":"Emami","given":"Melika"},{"family":"Mohaghegh","given":"Fazlolah"},{"family":"Rouhsedaghat","given":"Mozhdeh"},{"family":"Chang","given":"Kai-Wei"}],"accessed":{"date-parts":[["2024",7,9]]},"issued":{"date-parts":[["2024",4,10]]}}},{"id":408,"uris":["http://zotero.org/users/local/mcJA9Dt9/items/3SCBJULD"],"itemData":{"id":408,"type":"article","abstract":"Large Language Models are becoming the go-to solution for many natural language processing tasks, including in specialized domains where their few-shot capacities are expected to yield high performance in low-resource settings. Herein, we aim to assess the performance of Large Language Models for few shot clinical entity recognition in multiple languages. We evaluate named entity recognition in English, French and Spanish using 8 in-domain (clinical) and 6 out-domain gold standard corpora. We assess the performance of 10 auto-regressive language models using prompting and 16 masked language models used for text encoding in a biLSTM-CRF supervised tagger. We create a few-shot set-up by limiting the amount of annotated data available to 100 sentences. Our experiments show that although larger prompt-based models tend to achieve competitive F-measure for named entity recognition outside the clinical domain, this level of performance does not carry over to the clinical domain where lighter supervised taggers relying on masked language models perform better, even with the performance drop incurred from the few-shot set-up. In all experiments, the CO2 impact of masked language models is inferior to that of auto-regressive models. Results are consistent over the three languages and suggest that few-shot learning using Large language models is not production ready for named entity recognition in the clinical domain. Instead, models could be used for speeding-up the production of gold standard annotated data.","DOI":"10.48550/arXiv.2402.12801","note":"arXiv:2402.12801 [cs]","number":"arXiv:2402.12801","publisher":"arXiv","source":"arXiv.org","title":"Few shot clinical entity recognition in three languages: Masked language models outperform LLM prompting","title-short":"Few shot clinical entity recognition in three languages","URL":"http://arxiv.org/abs/2402.12801","author":[{"family":"Naguib","given":"Marco"},{"family":"Tannier","given":"Xavier"},{"family":"Névéol","given":"Aurélie"}],"accessed":{"date-parts":[["2024",8,13]]},"issued":{"date-parts":[["2024",2,20]]}}},{"id":405,"uris":["http://zotero.org/users/local/mcJA9Dt9/items/NUPWM5FH"],"itemData":{"id":405,"type":"article","abstract":"While large language models (LLMs) have achieved state-of-the-art performance on a wide range of medical question answering (QA) tasks, they still face challenges with hallucinations and outdated knowledge. Retrievalaugmented generation (RAG) is a promising solution and has been widely adopted. However, a RAG system can involve multiple flexible components, and there is a lack of best practices regarding the optimal RAG setting for various medical purposes. To systematically evaluate such systems, we propose the Medical Information Retrieval-Augmented Generation Evaluation (MIRAGE), a first-of-its-kind benchmark including 7,663 questions from five medical QA datasets. Using MIRAGE, we conducted large-scale experiments with over 1.8 trillion prompt tokens on 41 combinations of different corpora, retrievers, and backbone LLMs through the MEDRAG toolkit introduced in this work. Overall, MEDRAG improves the accuracy of six different LLMs by up to 18% over chain-of-thought prompting, elevating the performance of GPT-3.5 and Mixtral to GPT-4level. Our results show that the combination of various medical corpora and retrievers achieves the best performance. In addition, we discovered a log-linear scaling property and the “lostin-the-middle” effects in medical RAG. We believe our comprehensive evaluations can serve as practical guidelines for implementing RAG systems for medicine.","language":"en","note":"arXiv:2402.13178 [cs]","number":"arXiv:2402.13178","publisher":"arXiv","source":"arXiv.org","title":"Benchmarking Retrieval-Augmented Generation for Medicine","URL":"http://arxiv.org/abs/2402.13178","author":[{"family":"Xiong","given":"Guangzhi"},{"family":"Jin","given":"Qiao"},{"family":"Lu","given":"Zhiyong"},{"family":"Zhang","given":"Aidong"}],"accessed":{"date-parts":[["2024",8,13]]},"issued":{"date-parts":[["2024",2,23]]}}}],"schema":"https://github.com/citation-style-language/schema/raw/master/csl-citation.json"} </w:instrText>
      </w:r>
      <w:r w:rsidR="007D3B73" w:rsidRPr="005560D9">
        <w:rPr>
          <w:rFonts w:ascii="Times New Roman" w:hAnsi="Times New Roman" w:cs="Times New Roman"/>
          <w:sz w:val="24"/>
          <w:szCs w:val="24"/>
        </w:rPr>
        <w:fldChar w:fldCharType="separate"/>
      </w:r>
      <w:r w:rsidR="007D3B73" w:rsidRPr="005560D9">
        <w:rPr>
          <w:rFonts w:ascii="Times New Roman" w:hAnsi="Times New Roman" w:cs="Times New Roman"/>
          <w:sz w:val="24"/>
        </w:rPr>
        <w:t>(Y. Hu et al., 2024; Khan et al., 2024; Monajatipoor et al., 2024; Naguib et al., 2024; Xiong et al., 2024)</w:t>
      </w:r>
      <w:r w:rsidR="007D3B73" w:rsidRPr="005560D9">
        <w:rPr>
          <w:rFonts w:ascii="Times New Roman" w:hAnsi="Times New Roman" w:cs="Times New Roman"/>
          <w:sz w:val="24"/>
          <w:szCs w:val="24"/>
        </w:rPr>
        <w:fldChar w:fldCharType="end"/>
      </w:r>
      <w:r w:rsidR="007D3B73" w:rsidRPr="005560D9">
        <w:rPr>
          <w:rFonts w:ascii="Times New Roman" w:hAnsi="Times New Roman" w:cs="Times New Roman"/>
          <w:sz w:val="24"/>
          <w:szCs w:val="24"/>
        </w:rPr>
        <w:t>.</w:t>
      </w:r>
      <w:r w:rsidR="00DD256A" w:rsidRPr="005560D9">
        <w:rPr>
          <w:rFonts w:ascii="Times New Roman" w:hAnsi="Times New Roman" w:cs="Times New Roman"/>
          <w:sz w:val="24"/>
          <w:szCs w:val="24"/>
        </w:rPr>
        <w:t xml:space="preserve"> The implementation consisted of large language models such </w:t>
      </w:r>
      <w:r w:rsidR="00F1602E" w:rsidRPr="005560D9">
        <w:rPr>
          <w:rFonts w:ascii="Times New Roman" w:hAnsi="Times New Roman" w:cs="Times New Roman"/>
          <w:sz w:val="24"/>
          <w:szCs w:val="24"/>
        </w:rPr>
        <w:t xml:space="preserve">Llama </w:t>
      </w:r>
      <w:r w:rsidR="00F1602E" w:rsidRPr="005560D9">
        <w:rPr>
          <w:rFonts w:ascii="Times New Roman" w:hAnsi="Times New Roman" w:cs="Times New Roman"/>
          <w:sz w:val="24"/>
          <w:szCs w:val="24"/>
        </w:rPr>
        <w:fldChar w:fldCharType="begin"/>
      </w:r>
      <w:r w:rsidR="00F1602E" w:rsidRPr="005560D9">
        <w:rPr>
          <w:rFonts w:ascii="Times New Roman" w:hAnsi="Times New Roman" w:cs="Times New Roman"/>
          <w:sz w:val="24"/>
          <w:szCs w:val="24"/>
        </w:rPr>
        <w:instrText xml:space="preserve"> ADDIN ZOTERO_ITEM CSL_CITATION {"citationID":"IqQBwmqz","properties":{"formattedCitation":"(Touvron et al., 2023)","plainCitation":"(Touvron et al., 2023)","noteIndex":0},"citationItems":[{"id":519,"uris":["http://zotero.org/users/local/mcJA9Dt9/items/EG6RSXAJ"],"itemData":{"id":519,"type":"article","abstract":"We introduce LLaMA, a collection of foundation language models ranging from 7B to 65B parameters. We train our models on trillions of tokens, and show that it is possible to train state-of-the-art models using publicly available datasets exclusively, without resorting to proprietary and inaccessible datasets. In particular, LLaMA-13B outperforms GPT-3 (175B) on most benchmarks, and LLaMA-65B is competitive with the best models, Chinchilla-70B and PaLM-540B. We release all our models to the research community.","DOI":"10.48550/arXiv.2302.13971","note":"arXiv:2302.13971 [cs]","number":"arXiv:2302.13971","publisher":"arXiv","source":"arXiv.org","title":"LLaMA: Open and Efficient Foundation Language Models","title-short":"LLaMA","URL":"http://arxiv.org/abs/2302.13971","author":[{"family":"Touvron","given":"Hugo"},{"family":"Lavril","given":"Thibaut"},{"family":"Izacard","given":"Gautier"},{"family":"Martinet","given":"Xavier"},{"family":"Lachaux","given":"Marie-Anne"},{"family":"Lacroix","given":"Timothée"},{"family":"Rozière","given":"Baptiste"},{"family":"Goyal","given":"Naman"},{"family":"Hambro","given":"Eric"},{"family":"Azhar","given":"Faisal"},{"family":"Rodriguez","given":"Aurelien"},{"family":"Joulin","given":"Armand"},{"family":"Grave","given":"Edouard"},{"family":"Lample","given":"Guillaume"}],"accessed":{"date-parts":[["2024",9,29]]},"issued":{"date-parts":[["2023",2,27]]}}}],"schema":"https://github.com/citation-style-language/schema/raw/master/csl-citation.json"} </w:instrText>
      </w:r>
      <w:r w:rsidR="00F1602E" w:rsidRPr="005560D9">
        <w:rPr>
          <w:rFonts w:ascii="Times New Roman" w:hAnsi="Times New Roman" w:cs="Times New Roman"/>
          <w:sz w:val="24"/>
          <w:szCs w:val="24"/>
        </w:rPr>
        <w:fldChar w:fldCharType="separate"/>
      </w:r>
      <w:r w:rsidR="00F1602E" w:rsidRPr="005560D9">
        <w:rPr>
          <w:rFonts w:ascii="Times New Roman" w:hAnsi="Times New Roman" w:cs="Times New Roman"/>
          <w:sz w:val="24"/>
        </w:rPr>
        <w:t>(Touvron et al., 2023)</w:t>
      </w:r>
      <w:r w:rsidR="00F1602E" w:rsidRPr="005560D9">
        <w:rPr>
          <w:rFonts w:ascii="Times New Roman" w:hAnsi="Times New Roman" w:cs="Times New Roman"/>
          <w:sz w:val="24"/>
          <w:szCs w:val="24"/>
        </w:rPr>
        <w:fldChar w:fldCharType="end"/>
      </w:r>
      <w:r w:rsidR="00F1602E" w:rsidRPr="005560D9">
        <w:rPr>
          <w:rFonts w:ascii="Times New Roman" w:hAnsi="Times New Roman" w:cs="Times New Roman"/>
          <w:sz w:val="24"/>
          <w:szCs w:val="24"/>
        </w:rPr>
        <w:t xml:space="preserve">, GPT </w:t>
      </w:r>
      <w:r w:rsidR="00F1602E" w:rsidRPr="005560D9">
        <w:rPr>
          <w:rFonts w:ascii="Times New Roman" w:hAnsi="Times New Roman" w:cs="Times New Roman"/>
          <w:sz w:val="24"/>
          <w:szCs w:val="24"/>
        </w:rPr>
        <w:fldChar w:fldCharType="begin"/>
      </w:r>
      <w:r w:rsidR="0070146A" w:rsidRPr="005560D9">
        <w:rPr>
          <w:rFonts w:ascii="Times New Roman" w:hAnsi="Times New Roman" w:cs="Times New Roman"/>
          <w:sz w:val="24"/>
          <w:szCs w:val="24"/>
        </w:rPr>
        <w:instrText xml:space="preserve"> ADDIN ZOTERO_ITEM CSL_CITATION {"citationID":"kvDQmdkE","properties":{"formattedCitation":"(Xu, n.d.)","plainCitation":"(Xu, n.d.)","noteIndex":0},"citationItems":[{"id":275,"uris":["http://zotero.org/users/local/mcJA9Dt9/items/3SPT7BT2"],"itemData":{"id":275,"type":"article-journal","language":"en","source":"Zotero","title":"The Mysteries of Large Language Models: Tracing the Evolution of Transparency for OpenAI’s GPT Models","author":[{"family":"Xu","given":"Zhihan"}]}}],"schema":"https://github.com/citation-style-language/schema/raw/master/csl-citation.json"} </w:instrText>
      </w:r>
      <w:r w:rsidR="00F1602E" w:rsidRPr="005560D9">
        <w:rPr>
          <w:rFonts w:ascii="Times New Roman" w:hAnsi="Times New Roman" w:cs="Times New Roman"/>
          <w:sz w:val="24"/>
          <w:szCs w:val="24"/>
        </w:rPr>
        <w:fldChar w:fldCharType="separate"/>
      </w:r>
      <w:r w:rsidR="0070146A" w:rsidRPr="005560D9">
        <w:rPr>
          <w:rFonts w:ascii="Times New Roman" w:hAnsi="Times New Roman" w:cs="Times New Roman"/>
          <w:sz w:val="24"/>
        </w:rPr>
        <w:t>(Xu, n.d.)</w:t>
      </w:r>
      <w:r w:rsidR="00F1602E" w:rsidRPr="005560D9">
        <w:rPr>
          <w:rFonts w:ascii="Times New Roman" w:hAnsi="Times New Roman" w:cs="Times New Roman"/>
          <w:sz w:val="24"/>
          <w:szCs w:val="24"/>
        </w:rPr>
        <w:fldChar w:fldCharType="end"/>
      </w:r>
      <w:r w:rsidR="00F1602E" w:rsidRPr="005560D9">
        <w:rPr>
          <w:rFonts w:ascii="Times New Roman" w:hAnsi="Times New Roman" w:cs="Times New Roman"/>
          <w:sz w:val="24"/>
          <w:szCs w:val="24"/>
        </w:rPr>
        <w:t>, Gemin</w:t>
      </w:r>
      <w:r w:rsidR="003D21EF" w:rsidRPr="005560D9">
        <w:rPr>
          <w:rFonts w:ascii="Times New Roman" w:hAnsi="Times New Roman" w:cs="Times New Roman"/>
          <w:sz w:val="24"/>
          <w:szCs w:val="24"/>
        </w:rPr>
        <w:t xml:space="preserve">i </w:t>
      </w:r>
      <w:r w:rsidR="00F415B8" w:rsidRPr="005560D9">
        <w:rPr>
          <w:rFonts w:ascii="Times New Roman" w:hAnsi="Times New Roman" w:cs="Times New Roman"/>
          <w:sz w:val="24"/>
          <w:szCs w:val="24"/>
        </w:rPr>
        <w:t>(Gemini Team, Google, 2023)</w:t>
      </w:r>
      <w:r w:rsidR="003D21EF" w:rsidRPr="005560D9">
        <w:rPr>
          <w:rFonts w:ascii="Times New Roman" w:hAnsi="Times New Roman" w:cs="Times New Roman"/>
          <w:sz w:val="24"/>
          <w:szCs w:val="24"/>
        </w:rPr>
        <w:t xml:space="preserve"> </w:t>
      </w:r>
      <w:r w:rsidR="00F1602E" w:rsidRPr="005560D9">
        <w:rPr>
          <w:rFonts w:ascii="Times New Roman" w:hAnsi="Times New Roman" w:cs="Times New Roman"/>
          <w:sz w:val="24"/>
          <w:szCs w:val="24"/>
        </w:rPr>
        <w:t>and others.</w:t>
      </w:r>
      <w:r w:rsidR="004E6ECB" w:rsidRPr="005560D9">
        <w:rPr>
          <w:rFonts w:ascii="Times New Roman" w:hAnsi="Times New Roman" w:cs="Times New Roman"/>
          <w:sz w:val="24"/>
          <w:szCs w:val="24"/>
        </w:rPr>
        <w:t xml:space="preserve"> </w:t>
      </w:r>
      <w:r w:rsidR="00C277DC" w:rsidRPr="005560D9">
        <w:rPr>
          <w:rFonts w:ascii="Times New Roman" w:hAnsi="Times New Roman" w:cs="Times New Roman"/>
          <w:sz w:val="24"/>
          <w:szCs w:val="24"/>
        </w:rPr>
        <w:t>The main approach</w:t>
      </w:r>
      <w:r w:rsidR="003779FB">
        <w:rPr>
          <w:rFonts w:ascii="Times New Roman" w:hAnsi="Times New Roman" w:cs="Times New Roman"/>
          <w:sz w:val="24"/>
          <w:szCs w:val="24"/>
        </w:rPr>
        <w:t xml:space="preserve"> found in the literature,</w:t>
      </w:r>
      <w:r w:rsidR="00C277DC" w:rsidRPr="005560D9">
        <w:rPr>
          <w:rFonts w:ascii="Times New Roman" w:hAnsi="Times New Roman" w:cs="Times New Roman"/>
          <w:sz w:val="24"/>
          <w:szCs w:val="24"/>
        </w:rPr>
        <w:t xml:space="preserve"> to tackle clinical NER was to utilize technique likes prompt tuning, prompt engineering, fine-tuning, RAG, knowledge graph and knowledge augmentation techniques. The performance and results of the LLMs on the same dataset with fine-tuning and prompt related training were </w:t>
      </w:r>
      <w:r w:rsidR="003779FB">
        <w:rPr>
          <w:rFonts w:ascii="Times New Roman" w:hAnsi="Times New Roman" w:cs="Times New Roman"/>
          <w:sz w:val="24"/>
          <w:szCs w:val="24"/>
        </w:rPr>
        <w:t xml:space="preserve">experimented and </w:t>
      </w:r>
      <w:r w:rsidR="00C277DC" w:rsidRPr="005560D9">
        <w:rPr>
          <w:rFonts w:ascii="Times New Roman" w:hAnsi="Times New Roman" w:cs="Times New Roman"/>
          <w:sz w:val="24"/>
          <w:szCs w:val="24"/>
        </w:rPr>
        <w:t>compared. It was observed that prompt tuning despite result</w:t>
      </w:r>
      <w:r w:rsidR="003779FB">
        <w:rPr>
          <w:rFonts w:ascii="Times New Roman" w:hAnsi="Times New Roman" w:cs="Times New Roman"/>
          <w:sz w:val="24"/>
          <w:szCs w:val="24"/>
        </w:rPr>
        <w:t>s in</w:t>
      </w:r>
      <w:r w:rsidR="00C277DC" w:rsidRPr="005560D9">
        <w:rPr>
          <w:rFonts w:ascii="Times New Roman" w:hAnsi="Times New Roman" w:cs="Times New Roman"/>
          <w:sz w:val="24"/>
          <w:szCs w:val="24"/>
        </w:rPr>
        <w:t xml:space="preserve"> a non-persistent state of the model, it outperforms the persistent fine-tuned model. The probable explanation to this would be</w:t>
      </w:r>
      <w:r w:rsidR="00571017" w:rsidRPr="005560D9">
        <w:rPr>
          <w:rFonts w:ascii="Times New Roman" w:hAnsi="Times New Roman" w:cs="Times New Roman"/>
          <w:sz w:val="24"/>
          <w:szCs w:val="24"/>
        </w:rPr>
        <w:t xml:space="preserve"> that the large language model typical consists of billions of parameters. Even after quantization and parameter efficient training</w:t>
      </w:r>
      <w:r w:rsidR="003779FB">
        <w:rPr>
          <w:rFonts w:ascii="Times New Roman" w:hAnsi="Times New Roman" w:cs="Times New Roman"/>
          <w:sz w:val="24"/>
          <w:szCs w:val="24"/>
        </w:rPr>
        <w:t xml:space="preserve"> (PEFT)</w:t>
      </w:r>
      <w:r w:rsidR="00571017" w:rsidRPr="005560D9">
        <w:rPr>
          <w:rFonts w:ascii="Times New Roman" w:hAnsi="Times New Roman" w:cs="Times New Roman"/>
          <w:sz w:val="24"/>
          <w:szCs w:val="24"/>
        </w:rPr>
        <w:t xml:space="preserve">, there are a considerable number of parameters that needs to be learnt </w:t>
      </w:r>
      <w:r w:rsidR="003779FB">
        <w:rPr>
          <w:rFonts w:ascii="Times New Roman" w:hAnsi="Times New Roman" w:cs="Times New Roman"/>
          <w:sz w:val="24"/>
          <w:szCs w:val="24"/>
        </w:rPr>
        <w:t>or</w:t>
      </w:r>
      <w:r w:rsidR="00571017" w:rsidRPr="005560D9">
        <w:rPr>
          <w:rFonts w:ascii="Times New Roman" w:hAnsi="Times New Roman" w:cs="Times New Roman"/>
          <w:sz w:val="24"/>
          <w:szCs w:val="24"/>
        </w:rPr>
        <w:t xml:space="preserve"> adjusted. The size and quality of the dataset matters. Typically, healthcare dataset is smaller and imbalanced in nature. This might result into smaller weight updates. To fine tune the model, a considerable amount of dataset is needed. The corresponding cost is realized for training the model. However, in case of prompt tuning </w:t>
      </w:r>
      <w:r w:rsidR="009B453B" w:rsidRPr="005560D9">
        <w:rPr>
          <w:rFonts w:ascii="Times New Roman" w:hAnsi="Times New Roman" w:cs="Times New Roman"/>
          <w:sz w:val="24"/>
          <w:szCs w:val="24"/>
        </w:rPr>
        <w:t xml:space="preserve">it only requires a smaller amount of upfront cost, no specific technical knowledge is required, cheaper and faster training time, and the ease to connect with external components like RAG gives an added advantage to this approach. Thus, prompt related training type models is more found in the literature than the actual model fine-tuning. </w:t>
      </w:r>
      <w:r w:rsidR="00445B9F" w:rsidRPr="005560D9">
        <w:rPr>
          <w:rFonts w:ascii="Times New Roman" w:hAnsi="Times New Roman" w:cs="Times New Roman"/>
          <w:sz w:val="24"/>
          <w:szCs w:val="24"/>
        </w:rPr>
        <w:t>However,</w:t>
      </w:r>
      <w:r w:rsidR="009B453B" w:rsidRPr="005560D9">
        <w:rPr>
          <w:rFonts w:ascii="Times New Roman" w:hAnsi="Times New Roman" w:cs="Times New Roman"/>
          <w:sz w:val="24"/>
          <w:szCs w:val="24"/>
        </w:rPr>
        <w:t xml:space="preserve"> in this study, realizing the drawbacks of fine tuning LLMs, it is considered as main method of solving the task of clinical NER with the focus to generate and extract seizure frequency and prescriptions from the clinical letters.</w:t>
      </w:r>
      <w:r w:rsidR="00571017" w:rsidRPr="005560D9">
        <w:rPr>
          <w:rFonts w:ascii="Times New Roman" w:hAnsi="Times New Roman" w:cs="Times New Roman"/>
          <w:sz w:val="24"/>
          <w:szCs w:val="24"/>
        </w:rPr>
        <w:t xml:space="preserve"> </w:t>
      </w:r>
    </w:p>
    <w:p w14:paraId="08674905" w14:textId="77777777" w:rsidR="00B41773" w:rsidRDefault="00B41773" w:rsidP="00981AB7"/>
    <w:p w14:paraId="7D690746" w14:textId="77777777" w:rsidR="00077700" w:rsidRDefault="00077700" w:rsidP="00077700">
      <w:pPr>
        <w:rPr>
          <w:rFonts w:ascii="Times New Roman" w:hAnsi="Times New Roman" w:cs="Times New Roman"/>
          <w:b/>
          <w:bCs/>
          <w:sz w:val="28"/>
          <w:szCs w:val="28"/>
          <w:u w:val="single"/>
        </w:rPr>
      </w:pPr>
      <w:r>
        <w:rPr>
          <w:rFonts w:ascii="Times New Roman" w:hAnsi="Times New Roman" w:cs="Times New Roman"/>
          <w:b/>
          <w:bCs/>
          <w:sz w:val="28"/>
          <w:szCs w:val="28"/>
          <w:u w:val="single"/>
        </w:rPr>
        <w:t>M</w:t>
      </w:r>
      <w:r w:rsidR="00101751">
        <w:rPr>
          <w:rFonts w:ascii="Times New Roman" w:hAnsi="Times New Roman" w:cs="Times New Roman"/>
          <w:b/>
          <w:bCs/>
          <w:sz w:val="28"/>
          <w:szCs w:val="28"/>
          <w:u w:val="single"/>
        </w:rPr>
        <w:t>ETHOD</w:t>
      </w:r>
    </w:p>
    <w:p w14:paraId="41490D0E" w14:textId="77777777" w:rsidR="00077700" w:rsidRDefault="00291DB0" w:rsidP="00291DB0">
      <w:pPr>
        <w:jc w:val="both"/>
        <w:rPr>
          <w:rFonts w:ascii="Times New Roman" w:hAnsi="Times New Roman" w:cs="Times New Roman"/>
          <w:sz w:val="24"/>
          <w:szCs w:val="24"/>
        </w:rPr>
      </w:pPr>
      <w:r>
        <w:rPr>
          <w:rFonts w:ascii="Times New Roman" w:hAnsi="Times New Roman" w:cs="Times New Roman"/>
          <w:sz w:val="24"/>
          <w:szCs w:val="24"/>
        </w:rPr>
        <w:t xml:space="preserve">The research development was performed as an iterative process (see Image 1.). There are 7 stages of development. </w:t>
      </w:r>
      <w:r w:rsidR="0002598B">
        <w:rPr>
          <w:rFonts w:ascii="Times New Roman" w:hAnsi="Times New Roman" w:cs="Times New Roman"/>
          <w:sz w:val="24"/>
          <w:szCs w:val="24"/>
        </w:rPr>
        <w:t>The exploratory data analysis and data pre-processing logic were constructed gradually after observing and assessing the</w:t>
      </w:r>
      <w:r w:rsidR="003779FB">
        <w:rPr>
          <w:rFonts w:ascii="Times New Roman" w:hAnsi="Times New Roman" w:cs="Times New Roman"/>
          <w:sz w:val="24"/>
          <w:szCs w:val="24"/>
        </w:rPr>
        <w:t xml:space="preserve"> generated model output</w:t>
      </w:r>
      <w:r w:rsidR="0002598B">
        <w:rPr>
          <w:rFonts w:ascii="Times New Roman" w:hAnsi="Times New Roman" w:cs="Times New Roman"/>
          <w:sz w:val="24"/>
          <w:szCs w:val="24"/>
        </w:rPr>
        <w:t xml:space="preserve">. The assessment was performed </w:t>
      </w:r>
      <w:r w:rsidR="003779FB">
        <w:rPr>
          <w:rFonts w:ascii="Times New Roman" w:hAnsi="Times New Roman" w:cs="Times New Roman"/>
          <w:sz w:val="24"/>
          <w:szCs w:val="24"/>
        </w:rPr>
        <w:t>using</w:t>
      </w:r>
      <w:r w:rsidR="00B76B90">
        <w:rPr>
          <w:rFonts w:ascii="Times New Roman" w:hAnsi="Times New Roman" w:cs="Times New Roman"/>
          <w:sz w:val="24"/>
          <w:szCs w:val="24"/>
        </w:rPr>
        <w:t xml:space="preserve"> samples from validation dataset </w:t>
      </w:r>
      <w:r w:rsidR="0002598B">
        <w:rPr>
          <w:rFonts w:ascii="Times New Roman" w:hAnsi="Times New Roman" w:cs="Times New Roman"/>
          <w:sz w:val="24"/>
          <w:szCs w:val="24"/>
        </w:rPr>
        <w:t>by visual inspection</w:t>
      </w:r>
      <w:r w:rsidR="00B76B90">
        <w:rPr>
          <w:rFonts w:ascii="Times New Roman" w:hAnsi="Times New Roman" w:cs="Times New Roman"/>
          <w:sz w:val="24"/>
          <w:szCs w:val="24"/>
        </w:rPr>
        <w:t xml:space="preserve">. </w:t>
      </w:r>
    </w:p>
    <w:p w14:paraId="2A86990B" w14:textId="77777777" w:rsidR="00291DB0" w:rsidRPr="00291DB0" w:rsidRDefault="00291DB0" w:rsidP="00077700">
      <w:pPr>
        <w:rPr>
          <w:rFonts w:ascii="Times New Roman" w:hAnsi="Times New Roman" w:cs="Times New Roman"/>
          <w:sz w:val="24"/>
          <w:szCs w:val="24"/>
        </w:rPr>
      </w:pPr>
      <w:r w:rsidRPr="00291DB0">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320B6CE9" wp14:editId="7B5E07F9">
            <wp:simplePos x="0" y="0"/>
            <wp:positionH relativeFrom="column">
              <wp:posOffset>949220</wp:posOffset>
            </wp:positionH>
            <wp:positionV relativeFrom="paragraph">
              <wp:posOffset>41275</wp:posOffset>
            </wp:positionV>
            <wp:extent cx="4715510" cy="1824355"/>
            <wp:effectExtent l="19050" t="19050" r="27940" b="23495"/>
            <wp:wrapThrough wrapText="bothSides">
              <wp:wrapPolygon edited="0">
                <wp:start x="-87" y="-226"/>
                <wp:lineTo x="-87" y="21653"/>
                <wp:lineTo x="21641" y="21653"/>
                <wp:lineTo x="21641" y="-226"/>
                <wp:lineTo x="-87" y="-226"/>
              </wp:wrapPolygon>
            </wp:wrapThrough>
            <wp:docPr id="25150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0441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15510" cy="1824355"/>
                    </a:xfrm>
                    <a:prstGeom prst="rect">
                      <a:avLst/>
                    </a:prstGeom>
                    <a:ln w="12700">
                      <a:solidFill>
                        <a:schemeClr val="tx1"/>
                      </a:solidFill>
                    </a:ln>
                  </pic:spPr>
                </pic:pic>
              </a:graphicData>
            </a:graphic>
          </wp:anchor>
        </w:drawing>
      </w:r>
    </w:p>
    <w:p w14:paraId="08AA155D" w14:textId="77777777" w:rsidR="00410B77" w:rsidRDefault="00410B77" w:rsidP="00077700">
      <w:pPr>
        <w:rPr>
          <w:rFonts w:ascii="Times New Roman" w:hAnsi="Times New Roman" w:cs="Times New Roman"/>
          <w:b/>
          <w:bCs/>
          <w:sz w:val="28"/>
          <w:szCs w:val="28"/>
          <w:u w:val="single"/>
        </w:rPr>
      </w:pPr>
    </w:p>
    <w:p w14:paraId="00024683" w14:textId="77777777" w:rsidR="00291DB0" w:rsidRDefault="00291DB0" w:rsidP="00077700">
      <w:pPr>
        <w:rPr>
          <w:rFonts w:ascii="Times New Roman" w:hAnsi="Times New Roman" w:cs="Times New Roman"/>
          <w:b/>
          <w:bCs/>
          <w:sz w:val="28"/>
          <w:szCs w:val="28"/>
          <w:u w:val="single"/>
        </w:rPr>
      </w:pPr>
    </w:p>
    <w:p w14:paraId="7257CC21" w14:textId="77777777" w:rsidR="00291DB0" w:rsidRDefault="00291DB0" w:rsidP="00077700">
      <w:pPr>
        <w:rPr>
          <w:rFonts w:ascii="Times New Roman" w:hAnsi="Times New Roman" w:cs="Times New Roman"/>
          <w:b/>
          <w:bCs/>
          <w:sz w:val="28"/>
          <w:szCs w:val="28"/>
          <w:u w:val="single"/>
        </w:rPr>
      </w:pPr>
    </w:p>
    <w:p w14:paraId="2D3F0534" w14:textId="77777777" w:rsidR="00291DB0" w:rsidRDefault="00291DB0" w:rsidP="00077700">
      <w:pPr>
        <w:rPr>
          <w:rFonts w:ascii="Times New Roman" w:hAnsi="Times New Roman" w:cs="Times New Roman"/>
          <w:b/>
          <w:bCs/>
          <w:sz w:val="28"/>
          <w:szCs w:val="28"/>
          <w:u w:val="single"/>
        </w:rPr>
      </w:pPr>
    </w:p>
    <w:p w14:paraId="65B75CDA" w14:textId="77777777" w:rsidR="00291DB0" w:rsidRDefault="00291DB0" w:rsidP="00077700">
      <w:pPr>
        <w:rPr>
          <w:rFonts w:ascii="Times New Roman" w:hAnsi="Times New Roman" w:cs="Times New Roman"/>
          <w:b/>
          <w:bCs/>
          <w:sz w:val="28"/>
          <w:szCs w:val="28"/>
          <w:u w:val="single"/>
        </w:rPr>
      </w:pPr>
    </w:p>
    <w:p w14:paraId="4672038B" w14:textId="77777777" w:rsidR="00527D9E" w:rsidRPr="00527D9E" w:rsidRDefault="00527D9E" w:rsidP="00527D9E">
      <w:pPr>
        <w:jc w:val="center"/>
        <w:rPr>
          <w:rFonts w:ascii="Times New Roman" w:hAnsi="Times New Roman" w:cs="Times New Roman"/>
          <w:i/>
          <w:iCs/>
          <w:u w:val="single"/>
        </w:rPr>
      </w:pPr>
      <w:r w:rsidRPr="00527D9E">
        <w:rPr>
          <w:rFonts w:ascii="Times New Roman" w:hAnsi="Times New Roman" w:cs="Times New Roman"/>
          <w:i/>
          <w:iCs/>
          <w:u w:val="single"/>
        </w:rPr>
        <w:t>Image 1: Development Cycle</w:t>
      </w:r>
    </w:p>
    <w:p w14:paraId="1EFEB800" w14:textId="77777777" w:rsidR="00291DB0" w:rsidRDefault="00291DB0" w:rsidP="00077700">
      <w:pPr>
        <w:rPr>
          <w:rFonts w:ascii="Times New Roman" w:hAnsi="Times New Roman" w:cs="Times New Roman"/>
          <w:b/>
          <w:bCs/>
          <w:sz w:val="28"/>
          <w:szCs w:val="28"/>
          <w:u w:val="single"/>
        </w:rPr>
      </w:pPr>
    </w:p>
    <w:p w14:paraId="2CE59CEF" w14:textId="77777777" w:rsidR="00410B77" w:rsidRPr="00291DB0" w:rsidRDefault="00291DB0" w:rsidP="00077700">
      <w:pPr>
        <w:rPr>
          <w:rFonts w:ascii="Times New Roman" w:hAnsi="Times New Roman" w:cs="Times New Roman"/>
          <w:b/>
          <w:bCs/>
          <w:sz w:val="24"/>
          <w:szCs w:val="24"/>
        </w:rPr>
      </w:pPr>
      <w:r w:rsidRPr="00291DB0">
        <w:rPr>
          <w:rFonts w:ascii="Times New Roman" w:hAnsi="Times New Roman" w:cs="Times New Roman"/>
          <w:b/>
          <w:bCs/>
          <w:sz w:val="24"/>
          <w:szCs w:val="24"/>
        </w:rPr>
        <w:t>Dataset</w:t>
      </w:r>
    </w:p>
    <w:p w14:paraId="7FC25ADB" w14:textId="77777777" w:rsidR="00353FBD" w:rsidRDefault="00B80F8E" w:rsidP="00F71530">
      <w:pPr>
        <w:jc w:val="both"/>
        <w:rPr>
          <w:rFonts w:ascii="Times New Roman" w:hAnsi="Times New Roman" w:cs="Times New Roman"/>
          <w:sz w:val="24"/>
          <w:szCs w:val="24"/>
        </w:rPr>
      </w:pPr>
      <w:r>
        <w:rPr>
          <w:rFonts w:ascii="Times New Roman" w:hAnsi="Times New Roman" w:cs="Times New Roman"/>
          <w:sz w:val="24"/>
          <w:szCs w:val="24"/>
        </w:rPr>
        <w:t>An open source dataset was</w:t>
      </w:r>
      <w:r w:rsidR="001D676F">
        <w:rPr>
          <w:rFonts w:ascii="Times New Roman" w:hAnsi="Times New Roman" w:cs="Times New Roman"/>
          <w:sz w:val="24"/>
          <w:szCs w:val="24"/>
        </w:rPr>
        <w:t xml:space="preserve"> acquired </w:t>
      </w:r>
      <w:r>
        <w:rPr>
          <w:rFonts w:ascii="Times New Roman" w:hAnsi="Times New Roman" w:cs="Times New Roman"/>
          <w:sz w:val="24"/>
          <w:szCs w:val="24"/>
        </w:rPr>
        <w:t xml:space="preserve">from internet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{"citationID":"UhMx2k36","properties":{"formattedCitation":"(Fonferko-Shadrach et al., 2023)","plainCitation":"(Fonferko-Shadrach et al., 2023)","noteIndex":0},"citationItems":[{"id":179,"uris":["http://zotero.org/users/local/mcJA9Dt9/items/8QSP2KPV"],"itemData":{"id":179,"type":"dataset","abstract":"This folder contains 200 synthetic letters, based on hospital outpatient epilepsy clinic consultations, written by neurology consultants, specialist trainees, and epilepsy specialist nurses. The letters were double annotated by trained researchers, according to annotation guidelines, uploaded separately (What and How of annotating with Markup). The 200 .ann annotation files are also included.\n\n\nWe used Markup (https://getmarkup.com) for annotation (the configuration file is within the uploaded set of annotations) with an epilepsy concept list based on the Unified Medical Language System (UMLS) ontology. All annotations were compared, reviewed, and corrected to form a gold standard annotation set.","DOI":"10.5281/zenodo.8381080","language":"eng","publisher":"Zenodo","source":"Zenodo","title":"Gold standard annotation of epilepsy clinic letters for the development of information extraction tools","URL":"https://zenodo.org/records/8381080","version":"version 1","author":[{"family":"Fonferko-Shadrach","given":"Beata"},{"family":"Strafford","given":"Huw"},{"family":"Jones","given":"Carys"},{"family":"Khan","given":"Russell"},{"family":"Brown","given":"Sharon"},{"family":"Edwards","given":"Jenny"},{"family":"Hawken","given":"Jonathan"},{"family":"Shrimpton","given":"L"},{"family":"White","given":"Cathy P"},{"family":"Powell","given":"Robert"},{"family":"Sawhney","given":"IMS"},{"family":"Pickrell","given":"William Owen"},{"family":"Lacey","given":"Arron"}],"accessed":{"date-parts":[["2024",7,4]]},"issued":{"date-parts":[["2023",9,26]]}}}],"schema":"https://github.com/citation-style-language/schema/raw/master/csl-citation.json"} </w:instrText>
      </w:r>
      <w:r>
        <w:rPr>
          <w:rFonts w:ascii="Times New Roman" w:hAnsi="Times New Roman" w:cs="Times New Roman"/>
          <w:sz w:val="24"/>
          <w:szCs w:val="24"/>
        </w:rPr>
        <w:fldChar w:fldCharType="separate"/>
      </w:r>
      <w:r w:rsidRPr="00B80F8E">
        <w:rPr>
          <w:rFonts w:ascii="Times New Roman" w:hAnsi="Times New Roman" w:cs="Times New Roman"/>
          <w:sz w:val="24"/>
        </w:rPr>
        <w:t>(Fonferko-Shadrach et al., 2023)</w:t>
      </w:r>
      <w:r>
        <w:rPr>
          <w:rFonts w:ascii="Times New Roman" w:hAnsi="Times New Roman" w:cs="Times New Roman"/>
          <w:sz w:val="24"/>
          <w:szCs w:val="24"/>
        </w:rPr>
        <w:fldChar w:fldCharType="end"/>
      </w:r>
      <w:r>
        <w:rPr>
          <w:rFonts w:ascii="Times New Roman" w:hAnsi="Times New Roman" w:cs="Times New Roman"/>
          <w:sz w:val="24"/>
          <w:szCs w:val="24"/>
        </w:rPr>
        <w:t>.</w:t>
      </w:r>
      <w:r w:rsidR="00527D9E">
        <w:rPr>
          <w:rFonts w:ascii="Times New Roman" w:hAnsi="Times New Roman" w:cs="Times New Roman"/>
          <w:sz w:val="24"/>
          <w:szCs w:val="24"/>
        </w:rPr>
        <w:t xml:space="preserve"> The dataset consists of 200 synthetic clinical letters</w:t>
      </w:r>
      <w:r w:rsidR="00F71530">
        <w:rPr>
          <w:rFonts w:ascii="Times New Roman" w:hAnsi="Times New Roman" w:cs="Times New Roman"/>
          <w:sz w:val="24"/>
          <w:szCs w:val="24"/>
        </w:rPr>
        <w:t xml:space="preserve"> with corresponding annotations</w:t>
      </w:r>
      <w:r w:rsidR="00527D9E">
        <w:rPr>
          <w:rFonts w:ascii="Times New Roman" w:hAnsi="Times New Roman" w:cs="Times New Roman"/>
          <w:sz w:val="24"/>
          <w:szCs w:val="24"/>
        </w:rPr>
        <w:t>.</w:t>
      </w:r>
      <w:r w:rsidR="00F71530">
        <w:rPr>
          <w:rFonts w:ascii="Times New Roman" w:hAnsi="Times New Roman" w:cs="Times New Roman"/>
          <w:sz w:val="24"/>
          <w:szCs w:val="24"/>
        </w:rPr>
        <w:t xml:space="preserve"> The clinical files were stored as “.txt” files and the corresponding annotations as JSON format and </w:t>
      </w:r>
      <w:r w:rsidR="00B95A7C">
        <w:rPr>
          <w:rFonts w:ascii="Times New Roman" w:hAnsi="Times New Roman" w:cs="Times New Roman"/>
          <w:sz w:val="24"/>
          <w:szCs w:val="24"/>
        </w:rPr>
        <w:t>“. json</w:t>
      </w:r>
      <w:r w:rsidR="00F71530">
        <w:rPr>
          <w:rFonts w:ascii="Times New Roman" w:hAnsi="Times New Roman" w:cs="Times New Roman"/>
          <w:sz w:val="24"/>
          <w:szCs w:val="24"/>
        </w:rPr>
        <w:t xml:space="preserve">” files. </w:t>
      </w:r>
      <w:r w:rsidR="00527D9E">
        <w:rPr>
          <w:rFonts w:ascii="Times New Roman" w:hAnsi="Times New Roman" w:cs="Times New Roman"/>
          <w:sz w:val="24"/>
          <w:szCs w:val="24"/>
        </w:rPr>
        <w:t>Each clinical letter is reviewed and annotated by the expert clinician. Thus, the dataset could be considered as a gold standard</w:t>
      </w:r>
      <w:r w:rsidR="00F71530">
        <w:rPr>
          <w:rFonts w:ascii="Times New Roman" w:hAnsi="Times New Roman" w:cs="Times New Roman"/>
          <w:sz w:val="24"/>
          <w:szCs w:val="24"/>
        </w:rPr>
        <w:t>. Despite the gold standard nature of the dataset, there were errors found in the dataset annotation</w:t>
      </w:r>
      <w:r w:rsidR="00AB0191">
        <w:rPr>
          <w:rFonts w:ascii="Times New Roman" w:hAnsi="Times New Roman" w:cs="Times New Roman"/>
          <w:sz w:val="24"/>
          <w:szCs w:val="24"/>
        </w:rPr>
        <w:t>. The errors are possible cases of mental fatigue encountered during the annotation process by the clinician.</w:t>
      </w:r>
      <w:r w:rsidR="00DE7DCA">
        <w:rPr>
          <w:rFonts w:ascii="Times New Roman" w:hAnsi="Times New Roman" w:cs="Times New Roman"/>
          <w:sz w:val="24"/>
          <w:szCs w:val="24"/>
        </w:rPr>
        <w:t xml:space="preserve"> The JSON file consists of list of key-value</w:t>
      </w:r>
      <w:r w:rsidR="00B95A7C">
        <w:rPr>
          <w:rFonts w:ascii="Times New Roman" w:hAnsi="Times New Roman" w:cs="Times New Roman"/>
          <w:sz w:val="24"/>
          <w:szCs w:val="24"/>
        </w:rPr>
        <w:t xml:space="preserve"> structure</w:t>
      </w:r>
      <w:r w:rsidR="00DE7DCA">
        <w:rPr>
          <w:rFonts w:ascii="Times New Roman" w:hAnsi="Times New Roman" w:cs="Times New Roman"/>
          <w:sz w:val="24"/>
          <w:szCs w:val="24"/>
        </w:rPr>
        <w:t xml:space="preserve">. Each key-value structure represents the </w:t>
      </w:r>
      <w:r w:rsidR="00B95A7C">
        <w:rPr>
          <w:rFonts w:ascii="Times New Roman" w:hAnsi="Times New Roman" w:cs="Times New Roman"/>
          <w:sz w:val="24"/>
          <w:szCs w:val="24"/>
        </w:rPr>
        <w:t xml:space="preserve">attributes and its corresponding values in reference to the clinical letters. For example, prescriptions would be tagged and represented in the key-value structure consisting of name of the prescription, dosage, start, and end index indicating the location of the text in the clinical letter. </w:t>
      </w:r>
    </w:p>
    <w:p w14:paraId="5E248230" w14:textId="77777777" w:rsidR="0002598B" w:rsidRDefault="0002598B" w:rsidP="00F71530">
      <w:pPr>
        <w:jc w:val="both"/>
        <w:rPr>
          <w:rFonts w:ascii="Times New Roman" w:hAnsi="Times New Roman" w:cs="Times New Roman"/>
          <w:sz w:val="24"/>
          <w:szCs w:val="24"/>
        </w:rPr>
      </w:pPr>
    </w:p>
    <w:p w14:paraId="39A34461" w14:textId="77777777" w:rsidR="00B95A7C" w:rsidRPr="00B95A7C" w:rsidRDefault="00B95A7C" w:rsidP="00F71530">
      <w:pPr>
        <w:jc w:val="both"/>
        <w:rPr>
          <w:rFonts w:ascii="Times New Roman" w:hAnsi="Times New Roman" w:cs="Times New Roman"/>
          <w:b/>
          <w:bCs/>
          <w:sz w:val="24"/>
          <w:szCs w:val="24"/>
        </w:rPr>
      </w:pPr>
      <w:r w:rsidRPr="00B95A7C">
        <w:rPr>
          <w:rFonts w:ascii="Times New Roman" w:hAnsi="Times New Roman" w:cs="Times New Roman"/>
          <w:b/>
          <w:bCs/>
          <w:sz w:val="24"/>
          <w:szCs w:val="24"/>
        </w:rPr>
        <w:t>Exploratory Data Analysis</w:t>
      </w:r>
    </w:p>
    <w:p w14:paraId="47830804" w14:textId="77777777" w:rsidR="00E64DEC" w:rsidRDefault="00353FBD" w:rsidP="00353FBD">
      <w:pPr>
        <w:jc w:val="both"/>
        <w:rPr>
          <w:rFonts w:ascii="Times New Roman" w:hAnsi="Times New Roman" w:cs="Times New Roman"/>
          <w:sz w:val="24"/>
          <w:szCs w:val="24"/>
        </w:rPr>
      </w:pPr>
      <w:r>
        <w:rPr>
          <w:rFonts w:ascii="Times New Roman" w:hAnsi="Times New Roman" w:cs="Times New Roman"/>
          <w:sz w:val="24"/>
          <w:szCs w:val="24"/>
        </w:rPr>
        <w:t xml:space="preserve">Exploratory Data Analysis (EDA) was performed on the clinical letters that is the text files and JSON files separately. The purpose of the EDA was to understand and derive any insights that would aid in making decisions for </w:t>
      </w:r>
      <w:r w:rsidR="003405C0">
        <w:rPr>
          <w:rFonts w:ascii="Times New Roman" w:hAnsi="Times New Roman" w:cs="Times New Roman"/>
          <w:sz w:val="24"/>
          <w:szCs w:val="24"/>
        </w:rPr>
        <w:t xml:space="preserve">data transformations in data pre-processing, </w:t>
      </w:r>
      <w:r>
        <w:rPr>
          <w:rFonts w:ascii="Times New Roman" w:hAnsi="Times New Roman" w:cs="Times New Roman"/>
          <w:sz w:val="24"/>
          <w:szCs w:val="24"/>
        </w:rPr>
        <w:t>model training and evaluation of the model results.</w:t>
      </w:r>
      <w:r w:rsidR="00E64DEC">
        <w:rPr>
          <w:rFonts w:ascii="Times New Roman" w:hAnsi="Times New Roman" w:cs="Times New Roman"/>
          <w:sz w:val="24"/>
          <w:szCs w:val="24"/>
        </w:rPr>
        <w:t xml:space="preserve"> There were three specific steps carried out in the EDA for clinical letters. </w:t>
      </w:r>
    </w:p>
    <w:p w14:paraId="08D765F0" w14:textId="77777777" w:rsidR="00291DB0" w:rsidRDefault="00E975C2" w:rsidP="00353FBD">
      <w:pPr>
        <w:jc w:val="both"/>
        <w:rPr>
          <w:rFonts w:ascii="Times New Roman" w:hAnsi="Times New Roman" w:cs="Times New Roman"/>
          <w:sz w:val="24"/>
          <w:szCs w:val="24"/>
        </w:rPr>
      </w:pPr>
      <w:r>
        <w:rPr>
          <w:rFonts w:ascii="Times New Roman" w:hAnsi="Times New Roman" w:cs="Times New Roman"/>
          <w:sz w:val="24"/>
          <w:szCs w:val="24"/>
        </w:rPr>
        <w:t>The first step in EDA for clinical letters,</w:t>
      </w:r>
      <w:r w:rsidR="00794737">
        <w:rPr>
          <w:rFonts w:ascii="Times New Roman" w:hAnsi="Times New Roman" w:cs="Times New Roman"/>
          <w:sz w:val="24"/>
          <w:szCs w:val="24"/>
        </w:rPr>
        <w:t xml:space="preserve"> </w:t>
      </w:r>
      <w:r w:rsidR="00E64DEC">
        <w:rPr>
          <w:rFonts w:ascii="Times New Roman" w:hAnsi="Times New Roman" w:cs="Times New Roman"/>
          <w:sz w:val="24"/>
          <w:szCs w:val="24"/>
        </w:rPr>
        <w:t>Image 2</w:t>
      </w:r>
      <w:r w:rsidR="00794737">
        <w:rPr>
          <w:rFonts w:ascii="Times New Roman" w:hAnsi="Times New Roman" w:cs="Times New Roman"/>
          <w:sz w:val="24"/>
          <w:szCs w:val="24"/>
        </w:rPr>
        <w:t xml:space="preserve"> </w:t>
      </w:r>
      <w:r w:rsidR="00E64DEC">
        <w:rPr>
          <w:rFonts w:ascii="Times New Roman" w:hAnsi="Times New Roman" w:cs="Times New Roman"/>
          <w:sz w:val="24"/>
          <w:szCs w:val="24"/>
        </w:rPr>
        <w:t xml:space="preserve">represents the distribution of </w:t>
      </w:r>
      <w:r>
        <w:rPr>
          <w:rFonts w:ascii="Times New Roman" w:hAnsi="Times New Roman" w:cs="Times New Roman"/>
          <w:sz w:val="24"/>
          <w:szCs w:val="24"/>
        </w:rPr>
        <w:t xml:space="preserve">top 50 files and bottom 50 files, </w:t>
      </w:r>
      <w:r w:rsidR="00E64DEC">
        <w:rPr>
          <w:rFonts w:ascii="Times New Roman" w:hAnsi="Times New Roman" w:cs="Times New Roman"/>
          <w:sz w:val="24"/>
          <w:szCs w:val="24"/>
        </w:rPr>
        <w:t xml:space="preserve">the count of all words and unique words. </w:t>
      </w:r>
      <w:r>
        <w:rPr>
          <w:rFonts w:ascii="Times New Roman" w:hAnsi="Times New Roman" w:cs="Times New Roman"/>
          <w:sz w:val="24"/>
          <w:szCs w:val="24"/>
        </w:rPr>
        <w:t xml:space="preserve">The word counts were calculated for the respective cases and sorted in descending order. </w:t>
      </w:r>
      <w:r w:rsidR="00E64DEC">
        <w:rPr>
          <w:rFonts w:ascii="Times New Roman" w:hAnsi="Times New Roman" w:cs="Times New Roman"/>
          <w:sz w:val="24"/>
          <w:szCs w:val="24"/>
        </w:rPr>
        <w:t>This step helped in identifying the outliers</w:t>
      </w:r>
      <w:r w:rsidR="002E2D6E">
        <w:rPr>
          <w:rFonts w:ascii="Times New Roman" w:hAnsi="Times New Roman" w:cs="Times New Roman"/>
          <w:sz w:val="24"/>
          <w:szCs w:val="24"/>
        </w:rPr>
        <w:t xml:space="preserve"> at the file level</w:t>
      </w:r>
      <w:r w:rsidR="00E64DEC">
        <w:rPr>
          <w:rFonts w:ascii="Times New Roman" w:hAnsi="Times New Roman" w:cs="Times New Roman"/>
          <w:sz w:val="24"/>
          <w:szCs w:val="24"/>
        </w:rPr>
        <w:t xml:space="preserve">. There were files with extremely </w:t>
      </w:r>
      <w:r w:rsidR="00A3144A">
        <w:rPr>
          <w:rFonts w:ascii="Times New Roman" w:hAnsi="Times New Roman" w:cs="Times New Roman"/>
          <w:sz w:val="24"/>
          <w:szCs w:val="24"/>
        </w:rPr>
        <w:t xml:space="preserve">large </w:t>
      </w:r>
      <w:r w:rsidR="00E64DEC">
        <w:rPr>
          <w:rFonts w:ascii="Times New Roman" w:hAnsi="Times New Roman" w:cs="Times New Roman"/>
          <w:sz w:val="24"/>
          <w:szCs w:val="24"/>
        </w:rPr>
        <w:t xml:space="preserve">number of words in comparison to the </w:t>
      </w:r>
      <w:r w:rsidR="00A3144A">
        <w:rPr>
          <w:rFonts w:ascii="Times New Roman" w:hAnsi="Times New Roman" w:cs="Times New Roman"/>
          <w:sz w:val="24"/>
          <w:szCs w:val="24"/>
        </w:rPr>
        <w:t>general scenario</w:t>
      </w:r>
      <w:r w:rsidR="00E64DEC">
        <w:rPr>
          <w:rFonts w:ascii="Times New Roman" w:hAnsi="Times New Roman" w:cs="Times New Roman"/>
          <w:sz w:val="24"/>
          <w:szCs w:val="24"/>
        </w:rPr>
        <w:t>. Average size of t</w:t>
      </w:r>
      <w:r>
        <w:rPr>
          <w:rFonts w:ascii="Times New Roman" w:hAnsi="Times New Roman" w:cs="Times New Roman"/>
          <w:sz w:val="24"/>
          <w:szCs w:val="24"/>
        </w:rPr>
        <w:t>he documents with unique set of words and all words could be determined. This information helps tokeniz</w:t>
      </w:r>
      <w:r w:rsidR="003405C0">
        <w:rPr>
          <w:rFonts w:ascii="Times New Roman" w:hAnsi="Times New Roman" w:cs="Times New Roman"/>
          <w:sz w:val="24"/>
          <w:szCs w:val="24"/>
        </w:rPr>
        <w:t>ation of</w:t>
      </w:r>
      <w:r>
        <w:rPr>
          <w:rFonts w:ascii="Times New Roman" w:hAnsi="Times New Roman" w:cs="Times New Roman"/>
          <w:sz w:val="24"/>
          <w:szCs w:val="24"/>
        </w:rPr>
        <w:t xml:space="preserve"> the input to the model.</w:t>
      </w:r>
    </w:p>
    <w:p w14:paraId="4A6E4B8E" w14:textId="77777777" w:rsidR="00E64DEC" w:rsidRDefault="00E64DEC" w:rsidP="00353FBD">
      <w:pPr>
        <w:jc w:val="both"/>
        <w:rPr>
          <w:rFonts w:ascii="Times New Roman" w:hAnsi="Times New Roman" w:cs="Times New Roman"/>
          <w:sz w:val="24"/>
          <w:szCs w:val="24"/>
        </w:rPr>
      </w:pPr>
      <w:r w:rsidRPr="00353FBD">
        <w:rPr>
          <w:rFonts w:ascii="Times New Roman" w:hAnsi="Times New Roman" w:cs="Times New Roman"/>
          <w:noProof/>
          <w:sz w:val="24"/>
          <w:szCs w:val="24"/>
        </w:rPr>
        <w:drawing>
          <wp:anchor distT="0" distB="0" distL="114300" distR="114300" simplePos="0" relativeHeight="251661312" behindDoc="0" locked="0" layoutInCell="1" allowOverlap="1" wp14:anchorId="6164D9C9" wp14:editId="7503D772">
            <wp:simplePos x="0" y="0"/>
            <wp:positionH relativeFrom="column">
              <wp:posOffset>3270250</wp:posOffset>
            </wp:positionH>
            <wp:positionV relativeFrom="paragraph">
              <wp:posOffset>177165</wp:posOffset>
            </wp:positionV>
            <wp:extent cx="2152015" cy="1739265"/>
            <wp:effectExtent l="19050" t="19050" r="19685" b="13335"/>
            <wp:wrapThrough wrapText="bothSides">
              <wp:wrapPolygon edited="0">
                <wp:start x="-191" y="-237"/>
                <wp:lineTo x="-191" y="21529"/>
                <wp:lineTo x="21606" y="21529"/>
                <wp:lineTo x="21606" y="-237"/>
                <wp:lineTo x="-191" y="-237"/>
              </wp:wrapPolygon>
            </wp:wrapThrough>
            <wp:docPr id="16" name="Picture 15">
              <a:extLst xmlns:a="http://schemas.openxmlformats.org/drawingml/2006/main">
                <a:ext uri="{FF2B5EF4-FFF2-40B4-BE49-F238E27FC236}">
                  <a16:creationId xmlns:a16="http://schemas.microsoft.com/office/drawing/2014/main" id="{ECA26C53-20FB-EA14-15BA-65C0A114AE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ECA26C53-20FB-EA14-15BA-65C0A114AE1F}"/>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2015" cy="173926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59264" behindDoc="0" locked="0" layoutInCell="1" allowOverlap="1" wp14:anchorId="2F6D320B" wp14:editId="0B258CC4">
            <wp:simplePos x="0" y="0"/>
            <wp:positionH relativeFrom="column">
              <wp:posOffset>825500</wp:posOffset>
            </wp:positionH>
            <wp:positionV relativeFrom="paragraph">
              <wp:posOffset>184785</wp:posOffset>
            </wp:positionV>
            <wp:extent cx="2190750" cy="1771650"/>
            <wp:effectExtent l="19050" t="19050" r="19050" b="19050"/>
            <wp:wrapThrough wrapText="bothSides">
              <wp:wrapPolygon edited="0">
                <wp:start x="-188" y="-232"/>
                <wp:lineTo x="-188" y="21600"/>
                <wp:lineTo x="21600" y="21600"/>
                <wp:lineTo x="21600" y="-232"/>
                <wp:lineTo x="-188" y="-232"/>
              </wp:wrapPolygon>
            </wp:wrapThrough>
            <wp:docPr id="187381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0750" cy="177165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0455563D" w14:textId="77777777" w:rsidR="00E64DEC" w:rsidRDefault="00E64DEC" w:rsidP="00353FBD">
      <w:pPr>
        <w:jc w:val="both"/>
        <w:rPr>
          <w:rFonts w:ascii="Times New Roman" w:hAnsi="Times New Roman" w:cs="Times New Roman"/>
          <w:sz w:val="24"/>
          <w:szCs w:val="24"/>
        </w:rPr>
      </w:pPr>
    </w:p>
    <w:p w14:paraId="58DA18DB" w14:textId="77777777" w:rsidR="00E64DEC" w:rsidRDefault="00E64DEC" w:rsidP="00353FBD">
      <w:pPr>
        <w:jc w:val="both"/>
        <w:rPr>
          <w:rFonts w:ascii="Times New Roman" w:hAnsi="Times New Roman" w:cs="Times New Roman"/>
          <w:sz w:val="24"/>
          <w:szCs w:val="24"/>
        </w:rPr>
      </w:pPr>
    </w:p>
    <w:p w14:paraId="41F87A53" w14:textId="77777777" w:rsidR="00E64DEC" w:rsidRDefault="00E64DEC" w:rsidP="00353FBD">
      <w:pPr>
        <w:jc w:val="both"/>
        <w:rPr>
          <w:rFonts w:ascii="Times New Roman" w:hAnsi="Times New Roman" w:cs="Times New Roman"/>
          <w:sz w:val="24"/>
          <w:szCs w:val="24"/>
        </w:rPr>
      </w:pPr>
    </w:p>
    <w:p w14:paraId="7479AA26" w14:textId="77777777" w:rsidR="00353FBD" w:rsidRDefault="00353FBD" w:rsidP="00353FBD">
      <w:pPr>
        <w:rPr>
          <w:rFonts w:ascii="Times New Roman" w:hAnsi="Times New Roman" w:cs="Times New Roman"/>
          <w:sz w:val="24"/>
          <w:szCs w:val="24"/>
        </w:rPr>
      </w:pPr>
      <w:r>
        <w:rPr>
          <w:rFonts w:ascii="Times New Roman" w:hAnsi="Times New Roman" w:cs="Times New Roman"/>
          <w:sz w:val="24"/>
          <w:szCs w:val="24"/>
        </w:rPr>
        <w:t xml:space="preserve"> </w:t>
      </w:r>
    </w:p>
    <w:p w14:paraId="7A817880" w14:textId="77777777" w:rsidR="00E64DEC" w:rsidRDefault="00E64DEC" w:rsidP="00077700">
      <w:pPr>
        <w:rPr>
          <w:rFonts w:ascii="Times New Roman" w:hAnsi="Times New Roman" w:cs="Times New Roman"/>
          <w:sz w:val="24"/>
          <w:szCs w:val="24"/>
        </w:rPr>
      </w:pPr>
    </w:p>
    <w:p w14:paraId="53F8BAB7" w14:textId="77777777" w:rsidR="00E64DEC" w:rsidRDefault="00E64DEC" w:rsidP="00077700">
      <w:pPr>
        <w:rPr>
          <w:rFonts w:ascii="Times New Roman" w:hAnsi="Times New Roman" w:cs="Times New Roman"/>
          <w:sz w:val="24"/>
          <w:szCs w:val="24"/>
        </w:rPr>
      </w:pPr>
    </w:p>
    <w:p w14:paraId="081FCDD5" w14:textId="77777777" w:rsidR="00917455" w:rsidRPr="002E2D6E" w:rsidRDefault="00E64DEC" w:rsidP="002E2D6E">
      <w:pPr>
        <w:jc w:val="center"/>
        <w:rPr>
          <w:rFonts w:ascii="Times New Roman" w:hAnsi="Times New Roman" w:cs="Times New Roman"/>
          <w:i/>
          <w:iCs/>
          <w:sz w:val="24"/>
          <w:szCs w:val="24"/>
          <w:u w:val="single"/>
        </w:rPr>
      </w:pPr>
      <w:r w:rsidRPr="00E64DEC">
        <w:rPr>
          <w:rFonts w:ascii="Times New Roman" w:hAnsi="Times New Roman" w:cs="Times New Roman"/>
          <w:i/>
          <w:iCs/>
          <w:sz w:val="24"/>
          <w:szCs w:val="24"/>
          <w:u w:val="single"/>
        </w:rPr>
        <w:t>Image 2: Distribution of word count in each clinical letter</w:t>
      </w:r>
    </w:p>
    <w:p w14:paraId="47282591" w14:textId="77777777" w:rsidR="00E975C2" w:rsidRPr="00E975C2" w:rsidRDefault="00E975C2" w:rsidP="00917455">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second step in EDA for clinical letters, Image 3 represents the distribution </w:t>
      </w:r>
      <w:r w:rsidR="00917455">
        <w:rPr>
          <w:rFonts w:ascii="Times New Roman" w:hAnsi="Times New Roman" w:cs="Times New Roman"/>
          <w:sz w:val="24"/>
          <w:szCs w:val="24"/>
        </w:rPr>
        <w:t xml:space="preserve">of </w:t>
      </w:r>
      <w:r w:rsidR="00947D32">
        <w:rPr>
          <w:rFonts w:ascii="Times New Roman" w:hAnsi="Times New Roman" w:cs="Times New Roman"/>
          <w:sz w:val="24"/>
          <w:szCs w:val="24"/>
        </w:rPr>
        <w:t>all the words and unique words</w:t>
      </w:r>
      <w:r w:rsidR="003405C0">
        <w:rPr>
          <w:rFonts w:ascii="Times New Roman" w:hAnsi="Times New Roman" w:cs="Times New Roman"/>
          <w:sz w:val="24"/>
          <w:szCs w:val="24"/>
        </w:rPr>
        <w:t xml:space="preserve"> count</w:t>
      </w:r>
      <w:r w:rsidR="00947D32">
        <w:rPr>
          <w:rFonts w:ascii="Times New Roman" w:hAnsi="Times New Roman" w:cs="Times New Roman"/>
          <w:sz w:val="24"/>
          <w:szCs w:val="24"/>
        </w:rPr>
        <w:t xml:space="preserve"> in the entire clinical letters collection. </w:t>
      </w:r>
      <w:r w:rsidR="002E2D6E">
        <w:rPr>
          <w:rFonts w:ascii="Times New Roman" w:hAnsi="Times New Roman" w:cs="Times New Roman"/>
          <w:sz w:val="24"/>
          <w:szCs w:val="24"/>
        </w:rPr>
        <w:t xml:space="preserve">This helped </w:t>
      </w:r>
      <w:r w:rsidR="003405C0">
        <w:rPr>
          <w:rFonts w:ascii="Times New Roman" w:hAnsi="Times New Roman" w:cs="Times New Roman"/>
          <w:sz w:val="24"/>
          <w:szCs w:val="24"/>
        </w:rPr>
        <w:t>to</w:t>
      </w:r>
      <w:r w:rsidR="002E2D6E">
        <w:rPr>
          <w:rFonts w:ascii="Times New Roman" w:hAnsi="Times New Roman" w:cs="Times New Roman"/>
          <w:sz w:val="24"/>
          <w:szCs w:val="24"/>
        </w:rPr>
        <w:t xml:space="preserve"> identify the outlier at the dataset level. Also, helped </w:t>
      </w:r>
      <w:r w:rsidR="003405C0">
        <w:rPr>
          <w:rFonts w:ascii="Times New Roman" w:hAnsi="Times New Roman" w:cs="Times New Roman"/>
          <w:sz w:val="24"/>
          <w:szCs w:val="24"/>
        </w:rPr>
        <w:t>to</w:t>
      </w:r>
      <w:r w:rsidR="002E2D6E">
        <w:rPr>
          <w:rFonts w:ascii="Times New Roman" w:hAnsi="Times New Roman" w:cs="Times New Roman"/>
          <w:sz w:val="24"/>
          <w:szCs w:val="24"/>
        </w:rPr>
        <w:t xml:space="preserve"> identify the </w:t>
      </w:r>
      <w:r w:rsidR="00255328">
        <w:rPr>
          <w:rFonts w:ascii="Times New Roman" w:hAnsi="Times New Roman" w:cs="Times New Roman"/>
          <w:sz w:val="24"/>
          <w:szCs w:val="24"/>
        </w:rPr>
        <w:t>average</w:t>
      </w:r>
      <w:r w:rsidR="00A3144A">
        <w:rPr>
          <w:rFonts w:ascii="Times New Roman" w:hAnsi="Times New Roman" w:cs="Times New Roman"/>
          <w:sz w:val="24"/>
          <w:szCs w:val="24"/>
        </w:rPr>
        <w:t xml:space="preserve"> length of the string</w:t>
      </w:r>
      <w:r w:rsidR="00794737">
        <w:rPr>
          <w:rFonts w:ascii="Times New Roman" w:hAnsi="Times New Roman" w:cs="Times New Roman"/>
          <w:sz w:val="24"/>
          <w:szCs w:val="24"/>
        </w:rPr>
        <w:t xml:space="preserve"> that would be used as configuration setting for model input tokenizer</w:t>
      </w:r>
      <w:r w:rsidR="00A3144A">
        <w:rPr>
          <w:rFonts w:ascii="Times New Roman" w:hAnsi="Times New Roman" w:cs="Times New Roman"/>
          <w:sz w:val="24"/>
          <w:szCs w:val="24"/>
        </w:rPr>
        <w:t>.</w:t>
      </w:r>
    </w:p>
    <w:p w14:paraId="6A360690" w14:textId="77777777" w:rsidR="00947D32" w:rsidRDefault="00947D32" w:rsidP="00947D32">
      <w:pPr>
        <w:rPr>
          <w:rFonts w:ascii="Times New Roman" w:hAnsi="Times New Roman" w:cs="Times New Roman"/>
          <w:b/>
          <w:bCs/>
          <w:sz w:val="28"/>
          <w:szCs w:val="28"/>
          <w:u w:val="single"/>
        </w:rPr>
      </w:pPr>
      <w:r>
        <w:rPr>
          <w:rFonts w:ascii="Times New Roman" w:hAnsi="Times New Roman" w:cs="Times New Roman"/>
          <w:noProof/>
          <w:sz w:val="24"/>
          <w:szCs w:val="24"/>
        </w:rPr>
        <w:drawing>
          <wp:anchor distT="0" distB="0" distL="114300" distR="114300" simplePos="0" relativeHeight="251662336" behindDoc="0" locked="0" layoutInCell="1" allowOverlap="1" wp14:anchorId="3A95FA98" wp14:editId="26BB6652">
            <wp:simplePos x="0" y="0"/>
            <wp:positionH relativeFrom="column">
              <wp:posOffset>2070100</wp:posOffset>
            </wp:positionH>
            <wp:positionV relativeFrom="paragraph">
              <wp:posOffset>92710</wp:posOffset>
            </wp:positionV>
            <wp:extent cx="2216150" cy="1793875"/>
            <wp:effectExtent l="19050" t="19050" r="12700" b="15875"/>
            <wp:wrapThrough wrapText="bothSides">
              <wp:wrapPolygon edited="0">
                <wp:start x="-186" y="-229"/>
                <wp:lineTo x="-186" y="21562"/>
                <wp:lineTo x="21538" y="21562"/>
                <wp:lineTo x="21538" y="-229"/>
                <wp:lineTo x="-186" y="-229"/>
              </wp:wrapPolygon>
            </wp:wrapThrough>
            <wp:docPr id="1039371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16150" cy="1793875"/>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35A6A8D1" w14:textId="77777777" w:rsidR="00947D32" w:rsidRDefault="00947D32" w:rsidP="00947D32">
      <w:pPr>
        <w:rPr>
          <w:rFonts w:ascii="Times New Roman" w:hAnsi="Times New Roman" w:cs="Times New Roman"/>
          <w:b/>
          <w:bCs/>
          <w:sz w:val="28"/>
          <w:szCs w:val="28"/>
          <w:u w:val="single"/>
        </w:rPr>
      </w:pPr>
    </w:p>
    <w:p w14:paraId="55A71FFC" w14:textId="77777777" w:rsidR="00947D32" w:rsidRDefault="00947D32" w:rsidP="00947D32">
      <w:pPr>
        <w:rPr>
          <w:rFonts w:ascii="Times New Roman" w:hAnsi="Times New Roman" w:cs="Times New Roman"/>
          <w:b/>
          <w:bCs/>
          <w:sz w:val="28"/>
          <w:szCs w:val="28"/>
          <w:u w:val="single"/>
        </w:rPr>
      </w:pPr>
    </w:p>
    <w:p w14:paraId="0782DA05" w14:textId="77777777" w:rsidR="00947D32" w:rsidRDefault="00947D32" w:rsidP="00947D32">
      <w:pPr>
        <w:rPr>
          <w:rFonts w:ascii="Times New Roman" w:hAnsi="Times New Roman" w:cs="Times New Roman"/>
          <w:b/>
          <w:bCs/>
          <w:sz w:val="28"/>
          <w:szCs w:val="28"/>
          <w:u w:val="single"/>
        </w:rPr>
      </w:pPr>
    </w:p>
    <w:p w14:paraId="41F2B2A1" w14:textId="77777777" w:rsidR="00947D32" w:rsidRDefault="00947D32" w:rsidP="00947D32">
      <w:pPr>
        <w:rPr>
          <w:rFonts w:ascii="Times New Roman" w:hAnsi="Times New Roman" w:cs="Times New Roman"/>
          <w:b/>
          <w:bCs/>
          <w:sz w:val="28"/>
          <w:szCs w:val="28"/>
          <w:u w:val="single"/>
        </w:rPr>
      </w:pPr>
    </w:p>
    <w:p w14:paraId="16BBA8E7" w14:textId="77777777" w:rsidR="00947D32" w:rsidRDefault="00947D32" w:rsidP="00947D32">
      <w:pPr>
        <w:rPr>
          <w:rFonts w:ascii="Times New Roman" w:hAnsi="Times New Roman" w:cs="Times New Roman"/>
          <w:b/>
          <w:bCs/>
          <w:sz w:val="28"/>
          <w:szCs w:val="28"/>
          <w:u w:val="single"/>
        </w:rPr>
      </w:pPr>
    </w:p>
    <w:p w14:paraId="384B544D" w14:textId="77777777" w:rsidR="00A3144A" w:rsidRPr="00A3144A" w:rsidRDefault="00947D32" w:rsidP="00A3144A">
      <w:pPr>
        <w:jc w:val="center"/>
        <w:rPr>
          <w:rFonts w:ascii="Times New Roman" w:hAnsi="Times New Roman" w:cs="Times New Roman"/>
          <w:i/>
          <w:iCs/>
          <w:sz w:val="24"/>
          <w:szCs w:val="24"/>
          <w:u w:val="single"/>
        </w:rPr>
      </w:pPr>
      <w:r w:rsidRPr="00E64DEC">
        <w:rPr>
          <w:rFonts w:ascii="Times New Roman" w:hAnsi="Times New Roman" w:cs="Times New Roman"/>
          <w:i/>
          <w:iCs/>
          <w:sz w:val="24"/>
          <w:szCs w:val="24"/>
          <w:u w:val="single"/>
        </w:rPr>
        <w:t xml:space="preserve">Image </w:t>
      </w:r>
      <w:r>
        <w:rPr>
          <w:rFonts w:ascii="Times New Roman" w:hAnsi="Times New Roman" w:cs="Times New Roman"/>
          <w:i/>
          <w:iCs/>
          <w:sz w:val="24"/>
          <w:szCs w:val="24"/>
          <w:u w:val="single"/>
        </w:rPr>
        <w:t>3</w:t>
      </w:r>
      <w:r w:rsidRPr="00E64DEC">
        <w:rPr>
          <w:rFonts w:ascii="Times New Roman" w:hAnsi="Times New Roman" w:cs="Times New Roman"/>
          <w:i/>
          <w:iCs/>
          <w:sz w:val="24"/>
          <w:szCs w:val="24"/>
          <w:u w:val="single"/>
        </w:rPr>
        <w:t xml:space="preserve">: Distribution of word count in </w:t>
      </w:r>
      <w:r>
        <w:rPr>
          <w:rFonts w:ascii="Times New Roman" w:hAnsi="Times New Roman" w:cs="Times New Roman"/>
          <w:i/>
          <w:iCs/>
          <w:sz w:val="24"/>
          <w:szCs w:val="24"/>
          <w:u w:val="single"/>
        </w:rPr>
        <w:t>entire</w:t>
      </w:r>
      <w:r w:rsidRPr="00E64DEC">
        <w:rPr>
          <w:rFonts w:ascii="Times New Roman" w:hAnsi="Times New Roman" w:cs="Times New Roman"/>
          <w:i/>
          <w:iCs/>
          <w:sz w:val="24"/>
          <w:szCs w:val="24"/>
          <w:u w:val="single"/>
        </w:rPr>
        <w:t xml:space="preserve"> clinical letter</w:t>
      </w:r>
      <w:r>
        <w:rPr>
          <w:rFonts w:ascii="Times New Roman" w:hAnsi="Times New Roman" w:cs="Times New Roman"/>
          <w:i/>
          <w:iCs/>
          <w:sz w:val="24"/>
          <w:szCs w:val="24"/>
          <w:u w:val="single"/>
        </w:rPr>
        <w:t xml:space="preserve"> dataset</w:t>
      </w:r>
    </w:p>
    <w:p w14:paraId="3CEDD228" w14:textId="77777777" w:rsidR="00A3144A" w:rsidRDefault="00A3144A" w:rsidP="0049245A">
      <w:pPr>
        <w:jc w:val="both"/>
        <w:rPr>
          <w:rFonts w:ascii="Times New Roman" w:hAnsi="Times New Roman" w:cs="Times New Roman"/>
          <w:sz w:val="24"/>
          <w:szCs w:val="24"/>
        </w:rPr>
      </w:pPr>
    </w:p>
    <w:p w14:paraId="0AA42D9D" w14:textId="77777777" w:rsidR="006416D0" w:rsidRDefault="0049245A" w:rsidP="0049245A">
      <w:pPr>
        <w:jc w:val="both"/>
        <w:rPr>
          <w:rFonts w:ascii="Times New Roman" w:hAnsi="Times New Roman" w:cs="Times New Roman"/>
          <w:sz w:val="24"/>
          <w:szCs w:val="24"/>
        </w:rPr>
      </w:pPr>
      <w:r>
        <w:rPr>
          <w:rFonts w:ascii="Times New Roman" w:hAnsi="Times New Roman" w:cs="Times New Roman"/>
          <w:sz w:val="24"/>
          <w:szCs w:val="24"/>
        </w:rPr>
        <w:t xml:space="preserve">The third step in EDA for clinical letters, Image 4 represents the importance of the words. The </w:t>
      </w:r>
      <w:r w:rsidR="007C03AC">
        <w:rPr>
          <w:rFonts w:ascii="Times New Roman" w:hAnsi="Times New Roman" w:cs="Times New Roman"/>
          <w:sz w:val="24"/>
          <w:szCs w:val="24"/>
        </w:rPr>
        <w:t>importance of the word is understood by two approaches, “Word Cloud” and “TF-IDF</w:t>
      </w:r>
      <w:proofErr w:type="gramStart"/>
      <w:r w:rsidR="007C03AC">
        <w:rPr>
          <w:rFonts w:ascii="Times New Roman" w:hAnsi="Times New Roman" w:cs="Times New Roman"/>
          <w:sz w:val="24"/>
          <w:szCs w:val="24"/>
        </w:rPr>
        <w:t>”.</w:t>
      </w:r>
      <w:proofErr w:type="gramEnd"/>
      <w:r w:rsidR="007C03AC">
        <w:rPr>
          <w:rFonts w:ascii="Times New Roman" w:hAnsi="Times New Roman" w:cs="Times New Roman"/>
          <w:sz w:val="24"/>
          <w:szCs w:val="24"/>
        </w:rPr>
        <w:t xml:space="preserve"> </w:t>
      </w:r>
      <w:r w:rsidR="00722604">
        <w:rPr>
          <w:rFonts w:ascii="Times New Roman" w:hAnsi="Times New Roman" w:cs="Times New Roman"/>
          <w:sz w:val="24"/>
          <w:szCs w:val="24"/>
        </w:rPr>
        <w:t>While t</w:t>
      </w:r>
      <w:r w:rsidR="006416D0">
        <w:rPr>
          <w:rFonts w:ascii="Times New Roman" w:hAnsi="Times New Roman" w:cs="Times New Roman"/>
          <w:sz w:val="24"/>
          <w:szCs w:val="24"/>
        </w:rPr>
        <w:t xml:space="preserve">he word cloud represents the word with the highest frequency with larger font size </w:t>
      </w:r>
      <w:r w:rsidR="006416D0">
        <w:rPr>
          <w:rFonts w:ascii="Times New Roman" w:hAnsi="Times New Roman" w:cs="Times New Roman"/>
          <w:sz w:val="24"/>
          <w:szCs w:val="24"/>
        </w:rPr>
        <w:fldChar w:fldCharType="begin"/>
      </w:r>
      <w:r w:rsidR="006416D0">
        <w:rPr>
          <w:rFonts w:ascii="Times New Roman" w:hAnsi="Times New Roman" w:cs="Times New Roman"/>
          <w:sz w:val="24"/>
          <w:szCs w:val="24"/>
        </w:rPr>
        <w:instrText xml:space="preserve"> ADDIN ZOTERO_ITEM CSL_CITATION {"citationID":"J7BShj8m","properties":{"formattedCitation":"(Jin, 2017)","plainCitation":"(Jin, 2017)","noteIndex":0},"citationItems":[{"id":489,"uris":["http://zotero.org/users/local/mcJA9Dt9/items/KCFM526F"],"itemData":{"id":489,"type":"article-journal","abstract":"A word cloud is a kind of weighted list to visualize language or text data, which gains increasing attention and more application opportunities as the big data time approaches. Currently, there has been some online word cloud generators available for users with simple requests, such as repeating the exact phrase, or collecting the text data from a web page. Moreover, most current word cloud generators cannot support characters other than English, which are limited in English-speaking users. There are also packages for programming languages (such as Python and R) to generate word clouds, which requires coding and is not user-friendly. This paper is focusing on developing a graphical user interface (GUI) software to generate word cloud maps with easy operations. The Python programming language is involved and some details are discussed. Finally the software is released for further application.","collection-title":"13th Global Congress on Manufacturing and Management Zhengzhou, China 28-30 November, 2016","container-title":"Procedia Engineering","DOI":"10.1016/j.proeng.2017.01.223","ISSN":"1877-7058","journalAbbreviation":"Procedia Engineering","page":"788-792","source":"ScienceDirect","title":"Development of Word Cloud Generator Software Based on Python","volume":"174","author":[{"family":"Jin","given":"Yuping"}],"issued":{"date-parts":[["2017",1,1]]}}}],"schema":"https://github.com/citation-style-language/schema/raw/master/csl-citation.json"} </w:instrText>
      </w:r>
      <w:r w:rsidR="006416D0">
        <w:rPr>
          <w:rFonts w:ascii="Times New Roman" w:hAnsi="Times New Roman" w:cs="Times New Roman"/>
          <w:sz w:val="24"/>
          <w:szCs w:val="24"/>
        </w:rPr>
        <w:fldChar w:fldCharType="separate"/>
      </w:r>
      <w:r w:rsidR="006416D0" w:rsidRPr="006416D0">
        <w:rPr>
          <w:rFonts w:ascii="Times New Roman" w:hAnsi="Times New Roman" w:cs="Times New Roman"/>
          <w:sz w:val="24"/>
        </w:rPr>
        <w:t>(Jin, 2017)</w:t>
      </w:r>
      <w:r w:rsidR="006416D0">
        <w:rPr>
          <w:rFonts w:ascii="Times New Roman" w:hAnsi="Times New Roman" w:cs="Times New Roman"/>
          <w:sz w:val="24"/>
          <w:szCs w:val="24"/>
        </w:rPr>
        <w:fldChar w:fldCharType="end"/>
      </w:r>
      <w:r w:rsidR="00722604">
        <w:rPr>
          <w:rFonts w:ascii="Times New Roman" w:hAnsi="Times New Roman" w:cs="Times New Roman"/>
          <w:sz w:val="24"/>
          <w:szCs w:val="24"/>
        </w:rPr>
        <w:t xml:space="preserve">, the term frequency – inverse document frequency (TF- IDF) a </w:t>
      </w:r>
      <w:r w:rsidR="004E653F">
        <w:rPr>
          <w:rFonts w:ascii="Times New Roman" w:hAnsi="Times New Roman" w:cs="Times New Roman"/>
          <w:sz w:val="24"/>
          <w:szCs w:val="24"/>
        </w:rPr>
        <w:t>term weighted</w:t>
      </w:r>
      <w:r w:rsidR="00CF1FAD">
        <w:rPr>
          <w:rFonts w:ascii="Times New Roman" w:hAnsi="Times New Roman" w:cs="Times New Roman"/>
          <w:sz w:val="24"/>
          <w:szCs w:val="24"/>
        </w:rPr>
        <w:t xml:space="preserve"> scheme in information retrieval that weights the words based on the occurrence of it across the document collection</w:t>
      </w:r>
      <w:r w:rsidR="004E653F">
        <w:rPr>
          <w:rFonts w:ascii="Times New Roman" w:hAnsi="Times New Roman" w:cs="Times New Roman"/>
          <w:sz w:val="24"/>
          <w:szCs w:val="24"/>
        </w:rPr>
        <w:t xml:space="preserve"> </w:t>
      </w:r>
      <w:r w:rsidR="00CF1FAD">
        <w:rPr>
          <w:rFonts w:ascii="Times New Roman" w:hAnsi="Times New Roman" w:cs="Times New Roman"/>
          <w:sz w:val="24"/>
          <w:szCs w:val="24"/>
        </w:rPr>
        <w:fldChar w:fldCharType="begin"/>
      </w:r>
      <w:r w:rsidR="00CF1FAD">
        <w:rPr>
          <w:rFonts w:ascii="Times New Roman" w:hAnsi="Times New Roman" w:cs="Times New Roman"/>
          <w:sz w:val="24"/>
          <w:szCs w:val="24"/>
        </w:rPr>
        <w:instrText xml:space="preserve"> ADDIN ZOTERO_ITEM CSL_CITATION {"citationID":"57oUOdrW","properties":{"formattedCitation":"(Aizawa, 2003)","plainCitation":"(Aizawa, 2003)","noteIndex":0},"citationItems":[{"id":491,"uris":["http://zotero.org/users/local/mcJA9Dt9/items/JV6KSG5X"],"itemData":{"id":491,"type":"article-journal","abstract":"This paper presents a mathematical definition of the “probability-weighted amount of information” (PWI), a measure of specificity of terms in documents that is based on an information-theoretic view of retrieval events. The proposed PWI is expressed as a product of the occurrence probabilities of terms and their amounts of information, and corresponds well with the conventional term frequency–inverse document frequency measures that are commonly used in today’s information retrieval systems. The mathematical definition of the PWI is shown, together with some illustrative examples of the calculation.","container-title":"Information Processing &amp; Management","DOI":"10.1016/S0306-4573(02)00021-3","ISSN":"0306-4573","issue":"1","journalAbbreviation":"Information Processing &amp; Management","page":"45-65","source":"ScienceDirect","title":"An information-theoretic perspective of tf–idf measures","volume":"39","author":[{"family":"Aizawa","given":"Akiko"}],"issued":{"date-parts":[["2003",1,1]]}}}],"schema":"https://github.com/citation-style-language/schema/raw/master/csl-citation.json"} </w:instrText>
      </w:r>
      <w:r w:rsidR="00CF1FAD">
        <w:rPr>
          <w:rFonts w:ascii="Times New Roman" w:hAnsi="Times New Roman" w:cs="Times New Roman"/>
          <w:sz w:val="24"/>
          <w:szCs w:val="24"/>
        </w:rPr>
        <w:fldChar w:fldCharType="separate"/>
      </w:r>
      <w:r w:rsidR="00CF1FAD" w:rsidRPr="00CF1FAD">
        <w:rPr>
          <w:rFonts w:ascii="Times New Roman" w:hAnsi="Times New Roman" w:cs="Times New Roman"/>
          <w:sz w:val="24"/>
        </w:rPr>
        <w:t>(Aizawa, 2003)</w:t>
      </w:r>
      <w:r w:rsidR="00CF1FAD">
        <w:rPr>
          <w:rFonts w:ascii="Times New Roman" w:hAnsi="Times New Roman" w:cs="Times New Roman"/>
          <w:sz w:val="24"/>
          <w:szCs w:val="24"/>
        </w:rPr>
        <w:fldChar w:fldCharType="end"/>
      </w:r>
      <w:r w:rsidR="00CF1FAD">
        <w:rPr>
          <w:rFonts w:ascii="Times New Roman" w:hAnsi="Times New Roman" w:cs="Times New Roman"/>
          <w:sz w:val="24"/>
          <w:szCs w:val="24"/>
        </w:rPr>
        <w:t>. The TF-IDF chart from Image 4 represents the word importance in the clinical text</w:t>
      </w:r>
      <w:r w:rsidR="00A434B1">
        <w:rPr>
          <w:rFonts w:ascii="Times New Roman" w:hAnsi="Times New Roman" w:cs="Times New Roman"/>
          <w:sz w:val="24"/>
          <w:szCs w:val="24"/>
        </w:rPr>
        <w:t xml:space="preserve"> in the descending order. It is observed that “</w:t>
      </w:r>
      <w:r w:rsidR="00F814EA">
        <w:rPr>
          <w:rFonts w:ascii="Times New Roman" w:hAnsi="Times New Roman" w:cs="Times New Roman"/>
          <w:sz w:val="24"/>
          <w:szCs w:val="24"/>
        </w:rPr>
        <w:t xml:space="preserve">seizure” word is </w:t>
      </w:r>
      <w:r w:rsidR="007771B4">
        <w:rPr>
          <w:rFonts w:ascii="Times New Roman" w:hAnsi="Times New Roman" w:cs="Times New Roman"/>
          <w:sz w:val="24"/>
          <w:szCs w:val="24"/>
        </w:rPr>
        <w:t>most frequent and most important.</w:t>
      </w:r>
    </w:p>
    <w:p w14:paraId="577694C9" w14:textId="77777777" w:rsidR="00353FBD" w:rsidRDefault="006416D0" w:rsidP="0049245A">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512E1A" wp14:editId="0B62A53E">
            <wp:extent cx="3092450" cy="1695735"/>
            <wp:effectExtent l="19050" t="19050" r="12700" b="19050"/>
            <wp:docPr id="1247388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2450" cy="1695735"/>
                    </a:xfrm>
                    <a:prstGeom prst="rect">
                      <a:avLst/>
                    </a:prstGeom>
                    <a:noFill/>
                    <a:ln w="12700">
                      <a:solidFill>
                        <a:schemeClr val="tx1"/>
                      </a:solidFill>
                    </a:ln>
                  </pic:spPr>
                </pic:pic>
              </a:graphicData>
            </a:graphic>
          </wp:inline>
        </w:drawing>
      </w:r>
      <w:r>
        <w:rPr>
          <w:rFonts w:ascii="Times New Roman" w:hAnsi="Times New Roman" w:cs="Times New Roman"/>
          <w:sz w:val="24"/>
          <w:szCs w:val="24"/>
        </w:rPr>
        <w:t xml:space="preserve">  </w:t>
      </w:r>
      <w:r w:rsidRPr="006416D0">
        <w:rPr>
          <w:rFonts w:ascii="Times New Roman" w:hAnsi="Times New Roman" w:cs="Times New Roman"/>
          <w:noProof/>
          <w:sz w:val="24"/>
          <w:szCs w:val="24"/>
        </w:rPr>
        <w:drawing>
          <wp:inline distT="0" distB="0" distL="0" distR="0" wp14:anchorId="6269F07F" wp14:editId="153C2217">
            <wp:extent cx="3403600" cy="1687491"/>
            <wp:effectExtent l="19050" t="19050" r="25400" b="27305"/>
            <wp:docPr id="10" name="Picture 9">
              <a:extLst xmlns:a="http://schemas.openxmlformats.org/drawingml/2006/main">
                <a:ext uri="{FF2B5EF4-FFF2-40B4-BE49-F238E27FC236}">
                  <a16:creationId xmlns:a16="http://schemas.microsoft.com/office/drawing/2014/main" id="{41F6E754-43E0-5D88-159A-AC073F736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1F6E754-43E0-5D88-159A-AC073F736FEA}"/>
                        </a:ext>
                      </a:extLst>
                    </pic:cNvPr>
                    <pic:cNvPicPr>
                      <a:picLocks noChangeAspect="1"/>
                    </pic:cNvPicPr>
                  </pic:nvPicPr>
                  <pic:blipFill>
                    <a:blip r:embed="rId12"/>
                    <a:stretch>
                      <a:fillRect/>
                    </a:stretch>
                  </pic:blipFill>
                  <pic:spPr>
                    <a:xfrm>
                      <a:off x="0" y="0"/>
                      <a:ext cx="3425333" cy="1698266"/>
                    </a:xfrm>
                    <a:prstGeom prst="rect">
                      <a:avLst/>
                    </a:prstGeom>
                    <a:ln w="12700">
                      <a:solidFill>
                        <a:schemeClr val="tx1"/>
                      </a:solidFill>
                    </a:ln>
                  </pic:spPr>
                </pic:pic>
              </a:graphicData>
            </a:graphic>
          </wp:inline>
        </w:drawing>
      </w:r>
    </w:p>
    <w:p w14:paraId="7B36B80F" w14:textId="77777777" w:rsidR="006416D0" w:rsidRDefault="006416D0" w:rsidP="0093288B">
      <w:pPr>
        <w:jc w:val="center"/>
        <w:rPr>
          <w:rFonts w:ascii="Times New Roman" w:hAnsi="Times New Roman" w:cs="Times New Roman"/>
          <w:i/>
          <w:iCs/>
          <w:sz w:val="24"/>
          <w:szCs w:val="24"/>
          <w:u w:val="single"/>
        </w:rPr>
      </w:pPr>
      <w:r w:rsidRPr="00E64DEC">
        <w:rPr>
          <w:rFonts w:ascii="Times New Roman" w:hAnsi="Times New Roman" w:cs="Times New Roman"/>
          <w:i/>
          <w:iCs/>
          <w:sz w:val="24"/>
          <w:szCs w:val="24"/>
          <w:u w:val="single"/>
        </w:rPr>
        <w:t xml:space="preserve">Image </w:t>
      </w:r>
      <w:r>
        <w:rPr>
          <w:rFonts w:ascii="Times New Roman" w:hAnsi="Times New Roman" w:cs="Times New Roman"/>
          <w:i/>
          <w:iCs/>
          <w:sz w:val="24"/>
          <w:szCs w:val="24"/>
          <w:u w:val="single"/>
        </w:rPr>
        <w:t>4</w:t>
      </w:r>
      <w:r w:rsidRPr="00E64DEC">
        <w:rPr>
          <w:rFonts w:ascii="Times New Roman" w:hAnsi="Times New Roman" w:cs="Times New Roman"/>
          <w:i/>
          <w:iCs/>
          <w:sz w:val="24"/>
          <w:szCs w:val="24"/>
          <w:u w:val="single"/>
        </w:rPr>
        <w:t xml:space="preserve">: </w:t>
      </w:r>
      <w:r>
        <w:rPr>
          <w:rFonts w:ascii="Times New Roman" w:hAnsi="Times New Roman" w:cs="Times New Roman"/>
          <w:i/>
          <w:iCs/>
          <w:sz w:val="24"/>
          <w:szCs w:val="24"/>
          <w:u w:val="single"/>
        </w:rPr>
        <w:t>Word Importance in the clinical text</w:t>
      </w:r>
    </w:p>
    <w:p w14:paraId="7D401DDE" w14:textId="77777777" w:rsidR="0093288B" w:rsidRPr="0093288B" w:rsidRDefault="0093288B" w:rsidP="0093288B">
      <w:pPr>
        <w:rPr>
          <w:rFonts w:ascii="Times New Roman" w:hAnsi="Times New Roman" w:cs="Times New Roman"/>
          <w:i/>
          <w:iCs/>
          <w:sz w:val="24"/>
          <w:szCs w:val="24"/>
          <w:u w:val="single"/>
        </w:rPr>
      </w:pPr>
    </w:p>
    <w:p w14:paraId="1FC6C8C2" w14:textId="77777777" w:rsidR="007771B4" w:rsidRPr="0093288B" w:rsidRDefault="007771B4" w:rsidP="0049245A">
      <w:pPr>
        <w:jc w:val="both"/>
        <w:rPr>
          <w:rFonts w:ascii="Times New Roman" w:hAnsi="Times New Roman" w:cs="Times New Roman"/>
          <w:b/>
          <w:bCs/>
          <w:sz w:val="24"/>
          <w:szCs w:val="24"/>
        </w:rPr>
      </w:pPr>
      <w:r w:rsidRPr="0093288B">
        <w:rPr>
          <w:rFonts w:ascii="Times New Roman" w:hAnsi="Times New Roman" w:cs="Times New Roman"/>
          <w:b/>
          <w:bCs/>
          <w:sz w:val="24"/>
          <w:szCs w:val="24"/>
        </w:rPr>
        <w:t>Data Preprocess</w:t>
      </w:r>
      <w:r w:rsidR="0093288B">
        <w:rPr>
          <w:rFonts w:ascii="Times New Roman" w:hAnsi="Times New Roman" w:cs="Times New Roman"/>
          <w:b/>
          <w:bCs/>
          <w:sz w:val="24"/>
          <w:szCs w:val="24"/>
        </w:rPr>
        <w:t>ing</w:t>
      </w:r>
    </w:p>
    <w:p w14:paraId="28107EBD" w14:textId="77777777" w:rsidR="00794737" w:rsidRDefault="0093288B" w:rsidP="00794737">
      <w:pPr>
        <w:jc w:val="both"/>
        <w:rPr>
          <w:rFonts w:ascii="Times New Roman" w:hAnsi="Times New Roman" w:cs="Times New Roman"/>
          <w:sz w:val="24"/>
          <w:szCs w:val="24"/>
        </w:rPr>
      </w:pPr>
      <w:r>
        <w:rPr>
          <w:rFonts w:ascii="Times New Roman" w:hAnsi="Times New Roman" w:cs="Times New Roman"/>
          <w:sz w:val="24"/>
          <w:szCs w:val="24"/>
        </w:rPr>
        <w:t>Data preprocessing was performed on the clinical letters and JSON files to prepare the data</w:t>
      </w:r>
      <w:r w:rsidR="00063A37">
        <w:rPr>
          <w:rFonts w:ascii="Times New Roman" w:hAnsi="Times New Roman" w:cs="Times New Roman"/>
          <w:sz w:val="24"/>
          <w:szCs w:val="24"/>
        </w:rPr>
        <w:t xml:space="preserve"> for model training. The first step </w:t>
      </w:r>
      <w:r w:rsidR="00F42451">
        <w:rPr>
          <w:rFonts w:ascii="Times New Roman" w:hAnsi="Times New Roman" w:cs="Times New Roman"/>
          <w:sz w:val="24"/>
          <w:szCs w:val="24"/>
        </w:rPr>
        <w:t>is to understand the data in-order to design the solution and the logic for data transformation. During the data checks for JSON file, it was found that there were files where seizure frequency and prescription were both absent, in some files only prescription</w:t>
      </w:r>
      <w:r w:rsidR="00794737">
        <w:rPr>
          <w:rFonts w:ascii="Times New Roman" w:hAnsi="Times New Roman" w:cs="Times New Roman"/>
          <w:sz w:val="24"/>
          <w:szCs w:val="24"/>
        </w:rPr>
        <w:t>s were present</w:t>
      </w:r>
      <w:r w:rsidR="00F42451">
        <w:rPr>
          <w:rFonts w:ascii="Times New Roman" w:hAnsi="Times New Roman" w:cs="Times New Roman"/>
          <w:sz w:val="24"/>
          <w:szCs w:val="24"/>
        </w:rPr>
        <w:t xml:space="preserve"> and in others </w:t>
      </w:r>
      <w:r w:rsidR="00794737">
        <w:rPr>
          <w:rFonts w:ascii="Times New Roman" w:hAnsi="Times New Roman" w:cs="Times New Roman"/>
          <w:sz w:val="24"/>
          <w:szCs w:val="24"/>
        </w:rPr>
        <w:t xml:space="preserve">only </w:t>
      </w:r>
      <w:r w:rsidR="00F42451">
        <w:rPr>
          <w:rFonts w:ascii="Times New Roman" w:hAnsi="Times New Roman" w:cs="Times New Roman"/>
          <w:sz w:val="24"/>
          <w:szCs w:val="24"/>
        </w:rPr>
        <w:t>seizure frequency</w:t>
      </w:r>
      <w:r w:rsidR="00794737">
        <w:rPr>
          <w:rFonts w:ascii="Times New Roman" w:hAnsi="Times New Roman" w:cs="Times New Roman"/>
          <w:sz w:val="24"/>
          <w:szCs w:val="24"/>
        </w:rPr>
        <w:t xml:space="preserve"> were present</w:t>
      </w:r>
      <w:r w:rsidR="00F42451">
        <w:rPr>
          <w:rFonts w:ascii="Times New Roman" w:hAnsi="Times New Roman" w:cs="Times New Roman"/>
          <w:sz w:val="24"/>
          <w:szCs w:val="24"/>
        </w:rPr>
        <w:t xml:space="preserve">. There were more than one prescription and seizure frequency entries in the JSON (see Image 5). For prescriptions there were 3 and seizure frequency 25 unique data dictionary structure. This indicates that the target files have different JSON structures. These insights helped in decision making for data transformations. </w:t>
      </w:r>
      <w:r w:rsidR="00794737">
        <w:rPr>
          <w:rFonts w:ascii="Times New Roman" w:hAnsi="Times New Roman" w:cs="Times New Roman"/>
          <w:sz w:val="24"/>
          <w:szCs w:val="24"/>
        </w:rPr>
        <w:t>It was finalized to design separate input-output pair for seizure frequency and prescription.</w:t>
      </w:r>
      <w:r w:rsidR="00794737">
        <w:rPr>
          <w:rFonts w:ascii="Times New Roman" w:hAnsi="Times New Roman" w:cs="Times New Roman"/>
          <w:sz w:val="24"/>
          <w:szCs w:val="24"/>
        </w:rPr>
        <w:t xml:space="preserve"> </w:t>
      </w:r>
      <w:r w:rsidR="00794737">
        <w:rPr>
          <w:rFonts w:ascii="Times New Roman" w:hAnsi="Times New Roman" w:cs="Times New Roman"/>
          <w:sz w:val="24"/>
          <w:szCs w:val="24"/>
        </w:rPr>
        <w:t>For each clinical letter there would be a target file that will only contain either the seizure frequency or the prescription JSON.</w:t>
      </w:r>
      <w:r w:rsidR="00794737">
        <w:rPr>
          <w:rFonts w:ascii="Times New Roman" w:hAnsi="Times New Roman" w:cs="Times New Roman"/>
          <w:sz w:val="24"/>
          <w:szCs w:val="24"/>
        </w:rPr>
        <w:t xml:space="preserve"> </w:t>
      </w:r>
      <w:r w:rsidR="00794737">
        <w:rPr>
          <w:rFonts w:ascii="Times New Roman" w:hAnsi="Times New Roman" w:cs="Times New Roman"/>
          <w:sz w:val="24"/>
          <w:szCs w:val="24"/>
        </w:rPr>
        <w:t>It became essential that the input prompt which consists of the expected output structure for each of the sample needs to be customized corresponding to the JSON file.</w:t>
      </w:r>
      <w:r w:rsidR="00794737">
        <w:rPr>
          <w:rFonts w:ascii="Times New Roman" w:hAnsi="Times New Roman" w:cs="Times New Roman"/>
          <w:sz w:val="24"/>
          <w:szCs w:val="24"/>
        </w:rPr>
        <w:t xml:space="preserve"> </w:t>
      </w:r>
      <w:r w:rsidR="00794737">
        <w:rPr>
          <w:rFonts w:ascii="Times New Roman" w:hAnsi="Times New Roman" w:cs="Times New Roman"/>
          <w:sz w:val="24"/>
          <w:szCs w:val="24"/>
        </w:rPr>
        <w:t>The JSON files needed to be cleaned and simplified in-order to make the JSON generation task easy for the model.</w:t>
      </w:r>
    </w:p>
    <w:p w14:paraId="1BDADE59" w14:textId="77777777" w:rsidR="00063A37" w:rsidRDefault="00063A37" w:rsidP="0049245A">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3EF479B0" wp14:editId="43ED2AA8">
            <wp:simplePos x="0" y="0"/>
            <wp:positionH relativeFrom="column">
              <wp:posOffset>1962150</wp:posOffset>
            </wp:positionH>
            <wp:positionV relativeFrom="paragraph">
              <wp:posOffset>95885</wp:posOffset>
            </wp:positionV>
            <wp:extent cx="2733675" cy="2179955"/>
            <wp:effectExtent l="19050" t="19050" r="28575" b="10795"/>
            <wp:wrapThrough wrapText="bothSides">
              <wp:wrapPolygon edited="0">
                <wp:start x="-151" y="-189"/>
                <wp:lineTo x="-151" y="21518"/>
                <wp:lineTo x="21675" y="21518"/>
                <wp:lineTo x="21675" y="-189"/>
                <wp:lineTo x="-151" y="-189"/>
              </wp:wrapPolygon>
            </wp:wrapThrough>
            <wp:docPr id="1760269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3675" cy="2179955"/>
                    </a:xfrm>
                    <a:prstGeom prst="rect">
                      <a:avLst/>
                    </a:prstGeom>
                    <a:noFill/>
                    <a:ln w="12700">
                      <a:solidFill>
                        <a:schemeClr val="tx1"/>
                      </a:solidFill>
                    </a:ln>
                  </pic:spPr>
                </pic:pic>
              </a:graphicData>
            </a:graphic>
          </wp:anchor>
        </w:drawing>
      </w:r>
    </w:p>
    <w:p w14:paraId="3690ACF6" w14:textId="77777777" w:rsidR="006416D0" w:rsidRDefault="006416D0" w:rsidP="0049245A">
      <w:pPr>
        <w:jc w:val="both"/>
        <w:rPr>
          <w:rFonts w:ascii="Times New Roman" w:hAnsi="Times New Roman" w:cs="Times New Roman"/>
          <w:sz w:val="24"/>
          <w:szCs w:val="24"/>
        </w:rPr>
      </w:pPr>
    </w:p>
    <w:p w14:paraId="67482EC9" w14:textId="77777777" w:rsidR="00063A37" w:rsidRDefault="00063A37" w:rsidP="0049245A">
      <w:pPr>
        <w:jc w:val="both"/>
        <w:rPr>
          <w:rFonts w:ascii="Times New Roman" w:hAnsi="Times New Roman" w:cs="Times New Roman"/>
          <w:sz w:val="24"/>
          <w:szCs w:val="24"/>
        </w:rPr>
      </w:pPr>
    </w:p>
    <w:p w14:paraId="5737B18E" w14:textId="77777777" w:rsidR="00063A37" w:rsidRDefault="00063A37" w:rsidP="0049245A">
      <w:pPr>
        <w:jc w:val="both"/>
        <w:rPr>
          <w:rFonts w:ascii="Times New Roman" w:hAnsi="Times New Roman" w:cs="Times New Roman"/>
          <w:sz w:val="24"/>
          <w:szCs w:val="24"/>
        </w:rPr>
      </w:pPr>
    </w:p>
    <w:p w14:paraId="0EA37AF1" w14:textId="77777777" w:rsidR="00063A37" w:rsidRDefault="00063A37" w:rsidP="0049245A">
      <w:pPr>
        <w:jc w:val="both"/>
        <w:rPr>
          <w:rFonts w:ascii="Times New Roman" w:hAnsi="Times New Roman" w:cs="Times New Roman"/>
          <w:sz w:val="24"/>
          <w:szCs w:val="24"/>
        </w:rPr>
      </w:pPr>
    </w:p>
    <w:p w14:paraId="30B027AC" w14:textId="77777777" w:rsidR="00063A37" w:rsidRDefault="00063A37" w:rsidP="0049245A">
      <w:pPr>
        <w:jc w:val="both"/>
        <w:rPr>
          <w:rFonts w:ascii="Times New Roman" w:hAnsi="Times New Roman" w:cs="Times New Roman"/>
          <w:sz w:val="24"/>
          <w:szCs w:val="24"/>
        </w:rPr>
      </w:pPr>
    </w:p>
    <w:p w14:paraId="70EECD32" w14:textId="77777777" w:rsidR="00063A37" w:rsidRDefault="00063A37" w:rsidP="0049245A">
      <w:pPr>
        <w:jc w:val="both"/>
        <w:rPr>
          <w:rFonts w:ascii="Times New Roman" w:hAnsi="Times New Roman" w:cs="Times New Roman"/>
          <w:sz w:val="24"/>
          <w:szCs w:val="24"/>
        </w:rPr>
      </w:pPr>
    </w:p>
    <w:p w14:paraId="1442DD98" w14:textId="77777777" w:rsidR="00063A37" w:rsidRDefault="00063A37" w:rsidP="0049245A">
      <w:pPr>
        <w:jc w:val="both"/>
        <w:rPr>
          <w:rFonts w:ascii="Times New Roman" w:hAnsi="Times New Roman" w:cs="Times New Roman"/>
          <w:sz w:val="24"/>
          <w:szCs w:val="24"/>
        </w:rPr>
      </w:pPr>
    </w:p>
    <w:p w14:paraId="643BCF62" w14:textId="77777777" w:rsidR="00063A37" w:rsidRDefault="00063A37" w:rsidP="00063A37">
      <w:pPr>
        <w:jc w:val="center"/>
        <w:rPr>
          <w:rFonts w:ascii="Times New Roman" w:hAnsi="Times New Roman" w:cs="Times New Roman"/>
          <w:i/>
          <w:iCs/>
          <w:sz w:val="24"/>
          <w:szCs w:val="24"/>
          <w:u w:val="single"/>
        </w:rPr>
      </w:pPr>
      <w:r w:rsidRPr="00E64DEC">
        <w:rPr>
          <w:rFonts w:ascii="Times New Roman" w:hAnsi="Times New Roman" w:cs="Times New Roman"/>
          <w:i/>
          <w:iCs/>
          <w:sz w:val="24"/>
          <w:szCs w:val="24"/>
          <w:u w:val="single"/>
        </w:rPr>
        <w:t xml:space="preserve">Image </w:t>
      </w:r>
      <w:r>
        <w:rPr>
          <w:rFonts w:ascii="Times New Roman" w:hAnsi="Times New Roman" w:cs="Times New Roman"/>
          <w:i/>
          <w:iCs/>
          <w:sz w:val="24"/>
          <w:szCs w:val="24"/>
          <w:u w:val="single"/>
        </w:rPr>
        <w:t>5</w:t>
      </w:r>
      <w:r w:rsidRPr="00E64DEC">
        <w:rPr>
          <w:rFonts w:ascii="Times New Roman" w:hAnsi="Times New Roman" w:cs="Times New Roman"/>
          <w:i/>
          <w:iCs/>
          <w:sz w:val="24"/>
          <w:szCs w:val="24"/>
          <w:u w:val="single"/>
        </w:rPr>
        <w:t xml:space="preserve">: </w:t>
      </w:r>
      <w:r>
        <w:rPr>
          <w:rFonts w:ascii="Times New Roman" w:hAnsi="Times New Roman" w:cs="Times New Roman"/>
          <w:i/>
          <w:iCs/>
          <w:sz w:val="24"/>
          <w:szCs w:val="24"/>
          <w:u w:val="single"/>
        </w:rPr>
        <w:t>Number of entities per file</w:t>
      </w:r>
    </w:p>
    <w:p w14:paraId="658FC129" w14:textId="77777777" w:rsidR="00B0289A" w:rsidRDefault="009F551E" w:rsidP="00B0289A">
      <w:pPr>
        <w:jc w:val="both"/>
        <w:rPr>
          <w:rFonts w:ascii="Times New Roman" w:hAnsi="Times New Roman" w:cs="Times New Roman"/>
          <w:sz w:val="24"/>
          <w:szCs w:val="24"/>
        </w:rPr>
      </w:pPr>
      <w:r>
        <w:rPr>
          <w:rFonts w:ascii="Times New Roman" w:hAnsi="Times New Roman" w:cs="Times New Roman"/>
          <w:sz w:val="24"/>
          <w:szCs w:val="24"/>
        </w:rPr>
        <w:t xml:space="preserve">The second step in data preprocessing </w:t>
      </w:r>
      <w:r w:rsidR="00794737">
        <w:rPr>
          <w:rFonts w:ascii="Times New Roman" w:hAnsi="Times New Roman" w:cs="Times New Roman"/>
          <w:sz w:val="24"/>
          <w:szCs w:val="24"/>
        </w:rPr>
        <w:t>was</w:t>
      </w:r>
      <w:r>
        <w:rPr>
          <w:rFonts w:ascii="Times New Roman" w:hAnsi="Times New Roman" w:cs="Times New Roman"/>
          <w:sz w:val="24"/>
          <w:szCs w:val="24"/>
        </w:rPr>
        <w:t xml:space="preserve"> to clean and simplify the dataset. For the clinical letters, </w:t>
      </w:r>
      <w:r w:rsidR="00D26F01">
        <w:rPr>
          <w:rFonts w:ascii="Times New Roman" w:hAnsi="Times New Roman" w:cs="Times New Roman"/>
          <w:sz w:val="24"/>
          <w:szCs w:val="24"/>
        </w:rPr>
        <w:t>additional new line spaces, tab spaces were removed. Characters existing due to the UTF-8 encoding errors were resolved. For the JSON files, anything except the seizure frequency and prescription related data were filtered out. Certain key-values like the CUI-ID, CUI phrase, hyphens from the text field in the JSON file and entity key were removed.</w:t>
      </w:r>
    </w:p>
    <w:p w14:paraId="56F22493" w14:textId="77777777" w:rsidR="00B0289A" w:rsidRDefault="00B0289A" w:rsidP="00B0289A">
      <w:pPr>
        <w:jc w:val="both"/>
        <w:rPr>
          <w:rFonts w:ascii="Times New Roman" w:hAnsi="Times New Roman" w:cs="Times New Roman"/>
          <w:sz w:val="24"/>
          <w:szCs w:val="24"/>
        </w:rPr>
      </w:pPr>
      <w:r>
        <w:rPr>
          <w:rFonts w:ascii="Times New Roman" w:hAnsi="Times New Roman" w:cs="Times New Roman"/>
          <w:sz w:val="24"/>
          <w:szCs w:val="24"/>
        </w:rPr>
        <w:t xml:space="preserve">The third step consisted of designing the prompt template input for the model. Since it was observed that there were multiple patterns of the JSON structure to ensure the correct schema is capture a dynamic schema extraction logic was implemented. </w:t>
      </w:r>
      <w:r w:rsidR="00794737">
        <w:rPr>
          <w:rFonts w:ascii="Times New Roman" w:hAnsi="Times New Roman" w:cs="Times New Roman"/>
          <w:sz w:val="24"/>
          <w:szCs w:val="24"/>
        </w:rPr>
        <w:t>T</w:t>
      </w:r>
      <w:r w:rsidR="00794737">
        <w:rPr>
          <w:rFonts w:ascii="Times New Roman" w:hAnsi="Times New Roman" w:cs="Times New Roman"/>
          <w:sz w:val="24"/>
          <w:szCs w:val="24"/>
        </w:rPr>
        <w:t xml:space="preserve">he prompt contained sample output schema for model guidance </w:t>
      </w:r>
      <w:r w:rsidR="00794737">
        <w:rPr>
          <w:rFonts w:ascii="Times New Roman" w:hAnsi="Times New Roman" w:cs="Times New Roman"/>
          <w:sz w:val="24"/>
          <w:szCs w:val="24"/>
        </w:rPr>
        <w:t>of JSON</w:t>
      </w:r>
      <w:r w:rsidR="00794737">
        <w:rPr>
          <w:rFonts w:ascii="Times New Roman" w:hAnsi="Times New Roman" w:cs="Times New Roman"/>
          <w:sz w:val="24"/>
          <w:szCs w:val="24"/>
        </w:rPr>
        <w:t xml:space="preserve"> generation</w:t>
      </w:r>
      <w:r w:rsidR="00794737">
        <w:rPr>
          <w:rFonts w:ascii="Times New Roman" w:hAnsi="Times New Roman" w:cs="Times New Roman"/>
          <w:sz w:val="24"/>
          <w:szCs w:val="24"/>
        </w:rPr>
        <w:t>.</w:t>
      </w:r>
    </w:p>
    <w:p w14:paraId="2271FDB6" w14:textId="77777777" w:rsidR="00063A37" w:rsidRDefault="00D26F01" w:rsidP="0049245A">
      <w:pPr>
        <w:jc w:val="both"/>
        <w:rPr>
          <w:rFonts w:ascii="Times New Roman" w:hAnsi="Times New Roman" w:cs="Times New Roman"/>
          <w:sz w:val="24"/>
          <w:szCs w:val="24"/>
        </w:rPr>
      </w:pPr>
      <w:r>
        <w:rPr>
          <w:rFonts w:ascii="Times New Roman" w:hAnsi="Times New Roman" w:cs="Times New Roman"/>
          <w:sz w:val="24"/>
          <w:szCs w:val="24"/>
        </w:rPr>
        <w:t xml:space="preserve">In the </w:t>
      </w:r>
      <w:r w:rsidR="00B0289A">
        <w:rPr>
          <w:rFonts w:ascii="Times New Roman" w:hAnsi="Times New Roman" w:cs="Times New Roman"/>
          <w:sz w:val="24"/>
          <w:szCs w:val="24"/>
        </w:rPr>
        <w:t xml:space="preserve">fourth </w:t>
      </w:r>
      <w:r>
        <w:rPr>
          <w:rFonts w:ascii="Times New Roman" w:hAnsi="Times New Roman" w:cs="Times New Roman"/>
          <w:sz w:val="24"/>
          <w:szCs w:val="24"/>
        </w:rPr>
        <w:t xml:space="preserve">step, each </w:t>
      </w:r>
      <w:r w:rsidR="00B0289A">
        <w:rPr>
          <w:rFonts w:ascii="Times New Roman" w:hAnsi="Times New Roman" w:cs="Times New Roman"/>
          <w:sz w:val="24"/>
          <w:szCs w:val="24"/>
        </w:rPr>
        <w:t>input prompt designed in the previous step</w:t>
      </w:r>
      <w:r>
        <w:rPr>
          <w:rFonts w:ascii="Times New Roman" w:hAnsi="Times New Roman" w:cs="Times New Roman"/>
          <w:sz w:val="24"/>
          <w:szCs w:val="24"/>
        </w:rPr>
        <w:t xml:space="preserve"> was mapped to a JSON file containing exactly </w:t>
      </w:r>
      <w:r w:rsidR="0067324B">
        <w:rPr>
          <w:rFonts w:ascii="Times New Roman" w:hAnsi="Times New Roman" w:cs="Times New Roman"/>
          <w:sz w:val="24"/>
          <w:szCs w:val="24"/>
        </w:rPr>
        <w:t>one</w:t>
      </w:r>
      <w:r>
        <w:rPr>
          <w:rFonts w:ascii="Times New Roman" w:hAnsi="Times New Roman" w:cs="Times New Roman"/>
          <w:sz w:val="24"/>
          <w:szCs w:val="24"/>
        </w:rPr>
        <w:t xml:space="preserve"> JSON dictionary. The mapping was then stored in </w:t>
      </w:r>
      <w:proofErr w:type="gramStart"/>
      <w:r>
        <w:rPr>
          <w:rFonts w:ascii="Times New Roman" w:hAnsi="Times New Roman" w:cs="Times New Roman"/>
          <w:sz w:val="24"/>
          <w:szCs w:val="24"/>
        </w:rPr>
        <w:t>“.jsonl</w:t>
      </w:r>
      <w:proofErr w:type="gramEnd"/>
      <w:r>
        <w:rPr>
          <w:rFonts w:ascii="Times New Roman" w:hAnsi="Times New Roman" w:cs="Times New Roman"/>
          <w:sz w:val="24"/>
          <w:szCs w:val="24"/>
        </w:rPr>
        <w:t xml:space="preserve">” file, which is basically a JSON format but implemented using newline characters to separate JSON values. </w:t>
      </w:r>
    </w:p>
    <w:p w14:paraId="0A1EEE96" w14:textId="77777777" w:rsidR="00583E25" w:rsidRDefault="00583E25" w:rsidP="0049245A">
      <w:pPr>
        <w:jc w:val="both"/>
        <w:rPr>
          <w:rFonts w:ascii="Times New Roman" w:hAnsi="Times New Roman" w:cs="Times New Roman"/>
          <w:sz w:val="24"/>
          <w:szCs w:val="24"/>
        </w:rPr>
      </w:pPr>
    </w:p>
    <w:p w14:paraId="5FB39E32" w14:textId="77777777" w:rsidR="0093288B" w:rsidRDefault="0093288B" w:rsidP="0093288B">
      <w:pPr>
        <w:jc w:val="both"/>
        <w:rPr>
          <w:rFonts w:ascii="Times New Roman" w:hAnsi="Times New Roman" w:cs="Times New Roman"/>
          <w:b/>
          <w:bCs/>
          <w:sz w:val="24"/>
          <w:szCs w:val="24"/>
        </w:rPr>
      </w:pPr>
      <w:r>
        <w:rPr>
          <w:rFonts w:ascii="Times New Roman" w:hAnsi="Times New Roman" w:cs="Times New Roman"/>
          <w:b/>
          <w:bCs/>
          <w:sz w:val="24"/>
          <w:szCs w:val="24"/>
        </w:rPr>
        <w:t>Baseline Models</w:t>
      </w:r>
    </w:p>
    <w:p w14:paraId="08C8DCBA" w14:textId="77777777" w:rsidR="00583E25" w:rsidRDefault="00583E25" w:rsidP="0093288B">
      <w:pPr>
        <w:jc w:val="both"/>
        <w:rPr>
          <w:rFonts w:ascii="Times New Roman" w:hAnsi="Times New Roman" w:cs="Times New Roman"/>
          <w:sz w:val="24"/>
          <w:szCs w:val="24"/>
        </w:rPr>
      </w:pPr>
      <w:r>
        <w:rPr>
          <w:rFonts w:ascii="Times New Roman" w:hAnsi="Times New Roman" w:cs="Times New Roman"/>
          <w:sz w:val="24"/>
          <w:szCs w:val="24"/>
        </w:rPr>
        <w:t xml:space="preserve">There were 5 models considered for fine-tuning. The model candidates were considered based on the criteria that, model should be open source, it </w:t>
      </w:r>
      <w:r w:rsidR="007B2508">
        <w:rPr>
          <w:rFonts w:ascii="Times New Roman" w:hAnsi="Times New Roman" w:cs="Times New Roman"/>
          <w:sz w:val="24"/>
          <w:szCs w:val="24"/>
        </w:rPr>
        <w:t>contains</w:t>
      </w:r>
      <w:r>
        <w:rPr>
          <w:rFonts w:ascii="Times New Roman" w:hAnsi="Times New Roman" w:cs="Times New Roman"/>
          <w:sz w:val="24"/>
          <w:szCs w:val="24"/>
        </w:rPr>
        <w:t xml:space="preserve"> small or medium size parameter count to be able to fit in GPU memory, </w:t>
      </w:r>
      <w:r w:rsidR="0067324B">
        <w:rPr>
          <w:rFonts w:ascii="Times New Roman" w:hAnsi="Times New Roman" w:cs="Times New Roman"/>
          <w:sz w:val="24"/>
          <w:szCs w:val="24"/>
        </w:rPr>
        <w:t xml:space="preserve">and the optional condition that </w:t>
      </w:r>
      <w:r>
        <w:rPr>
          <w:rFonts w:ascii="Times New Roman" w:hAnsi="Times New Roman" w:cs="Times New Roman"/>
          <w:sz w:val="24"/>
          <w:szCs w:val="24"/>
        </w:rPr>
        <w:t>the model could be pretrained with medical data.</w:t>
      </w:r>
      <w:r w:rsidR="007B2508">
        <w:rPr>
          <w:rFonts w:ascii="Times New Roman" w:hAnsi="Times New Roman" w:cs="Times New Roman"/>
          <w:sz w:val="24"/>
          <w:szCs w:val="24"/>
        </w:rPr>
        <w:t xml:space="preserve"> The selected model candidate </w:t>
      </w:r>
      <w:r w:rsidR="0067324B">
        <w:rPr>
          <w:rFonts w:ascii="Times New Roman" w:hAnsi="Times New Roman" w:cs="Times New Roman"/>
          <w:sz w:val="24"/>
          <w:szCs w:val="24"/>
        </w:rPr>
        <w:t>names from hugging face are,</w:t>
      </w:r>
      <w:r w:rsidR="0067324B" w:rsidRPr="007B2508">
        <w:rPr>
          <w:rFonts w:ascii="Times New Roman" w:hAnsi="Times New Roman" w:cs="Times New Roman"/>
          <w:sz w:val="24"/>
          <w:szCs w:val="24"/>
        </w:rPr>
        <w:t xml:space="preserve"> Pennlaine</w:t>
      </w:r>
      <w:r w:rsidR="007B2508" w:rsidRPr="007B2508">
        <w:rPr>
          <w:rFonts w:ascii="Times New Roman" w:hAnsi="Times New Roman" w:cs="Times New Roman"/>
          <w:sz w:val="24"/>
          <w:szCs w:val="24"/>
        </w:rPr>
        <w:t>/Mistral-7B-v02-Entity-Extraction</w:t>
      </w:r>
      <w:r w:rsidR="0067324B">
        <w:rPr>
          <w:rFonts w:ascii="Times New Roman" w:hAnsi="Times New Roman" w:cs="Times New Roman"/>
          <w:sz w:val="24"/>
          <w:szCs w:val="24"/>
        </w:rPr>
        <w:t xml:space="preserve">, </w:t>
      </w:r>
      <w:proofErr w:type="spellStart"/>
      <w:r w:rsidR="007B2508" w:rsidRPr="007B2508">
        <w:rPr>
          <w:rFonts w:ascii="Times New Roman" w:hAnsi="Times New Roman" w:cs="Times New Roman"/>
          <w:sz w:val="24"/>
          <w:szCs w:val="24"/>
        </w:rPr>
        <w:t>NousResearch</w:t>
      </w:r>
      <w:proofErr w:type="spellEnd"/>
      <w:r w:rsidR="007B2508" w:rsidRPr="007B2508">
        <w:rPr>
          <w:rFonts w:ascii="Times New Roman" w:hAnsi="Times New Roman" w:cs="Times New Roman"/>
          <w:sz w:val="24"/>
          <w:szCs w:val="24"/>
        </w:rPr>
        <w:t>/Llama-2-7b-chat-hf</w:t>
      </w:r>
      <w:r w:rsidR="0067324B">
        <w:rPr>
          <w:rFonts w:ascii="Times New Roman" w:hAnsi="Times New Roman" w:cs="Times New Roman"/>
          <w:sz w:val="24"/>
          <w:szCs w:val="24"/>
        </w:rPr>
        <w:t xml:space="preserve">, </w:t>
      </w:r>
      <w:proofErr w:type="spellStart"/>
      <w:r w:rsidR="007B2508" w:rsidRPr="007B2508">
        <w:rPr>
          <w:rFonts w:ascii="Times New Roman" w:hAnsi="Times New Roman" w:cs="Times New Roman"/>
          <w:sz w:val="24"/>
          <w:szCs w:val="24"/>
        </w:rPr>
        <w:t>NousResearch</w:t>
      </w:r>
      <w:proofErr w:type="spellEnd"/>
      <w:r w:rsidR="007B2508" w:rsidRPr="007B2508">
        <w:rPr>
          <w:rFonts w:ascii="Times New Roman" w:hAnsi="Times New Roman" w:cs="Times New Roman"/>
          <w:sz w:val="24"/>
          <w:szCs w:val="24"/>
        </w:rPr>
        <w:t>/Hermes-3-Llama-3.1-8B</w:t>
      </w:r>
      <w:r w:rsidR="0067324B">
        <w:rPr>
          <w:rFonts w:ascii="Times New Roman" w:hAnsi="Times New Roman" w:cs="Times New Roman"/>
          <w:sz w:val="24"/>
          <w:szCs w:val="24"/>
        </w:rPr>
        <w:t>,</w:t>
      </w:r>
      <w:r w:rsidR="007B2508">
        <w:rPr>
          <w:rFonts w:ascii="Times New Roman" w:hAnsi="Times New Roman" w:cs="Times New Roman"/>
          <w:sz w:val="24"/>
          <w:szCs w:val="24"/>
        </w:rPr>
        <w:t xml:space="preserve"> </w:t>
      </w:r>
      <w:proofErr w:type="spellStart"/>
      <w:r w:rsidR="007B2508" w:rsidRPr="007B2508">
        <w:rPr>
          <w:rFonts w:ascii="Times New Roman" w:hAnsi="Times New Roman" w:cs="Times New Roman"/>
          <w:sz w:val="24"/>
          <w:szCs w:val="24"/>
        </w:rPr>
        <w:t>mistralai</w:t>
      </w:r>
      <w:proofErr w:type="spellEnd"/>
      <w:r w:rsidR="007B2508" w:rsidRPr="007B2508">
        <w:rPr>
          <w:rFonts w:ascii="Times New Roman" w:hAnsi="Times New Roman" w:cs="Times New Roman"/>
          <w:sz w:val="24"/>
          <w:szCs w:val="24"/>
        </w:rPr>
        <w:t>/Mistral-7B-Instruct-v0.2</w:t>
      </w:r>
      <w:r w:rsidR="0067324B">
        <w:rPr>
          <w:rFonts w:ascii="Times New Roman" w:hAnsi="Times New Roman" w:cs="Times New Roman"/>
          <w:sz w:val="24"/>
          <w:szCs w:val="24"/>
        </w:rPr>
        <w:t xml:space="preserve"> and</w:t>
      </w:r>
      <w:r w:rsidR="007B2508">
        <w:rPr>
          <w:rFonts w:ascii="Times New Roman" w:hAnsi="Times New Roman" w:cs="Times New Roman"/>
          <w:sz w:val="24"/>
          <w:szCs w:val="24"/>
        </w:rPr>
        <w:t xml:space="preserve"> </w:t>
      </w:r>
      <w:r w:rsidR="007B2508" w:rsidRPr="007B2508">
        <w:rPr>
          <w:rFonts w:ascii="Times New Roman" w:hAnsi="Times New Roman" w:cs="Times New Roman"/>
          <w:sz w:val="24"/>
          <w:szCs w:val="24"/>
        </w:rPr>
        <w:t>google/gemma-2-2b</w:t>
      </w:r>
      <w:r w:rsidR="007B2508">
        <w:rPr>
          <w:rFonts w:ascii="Times New Roman" w:hAnsi="Times New Roman" w:cs="Times New Roman"/>
          <w:sz w:val="24"/>
          <w:szCs w:val="24"/>
        </w:rPr>
        <w:t>.</w:t>
      </w:r>
      <w:r w:rsidR="00CB1E91">
        <w:rPr>
          <w:rFonts w:ascii="Times New Roman" w:hAnsi="Times New Roman" w:cs="Times New Roman"/>
          <w:sz w:val="24"/>
          <w:szCs w:val="24"/>
        </w:rPr>
        <w:t xml:space="preserve"> The models are gated </w:t>
      </w:r>
      <w:r w:rsidR="00794737">
        <w:rPr>
          <w:rFonts w:ascii="Times New Roman" w:hAnsi="Times New Roman" w:cs="Times New Roman"/>
          <w:sz w:val="24"/>
          <w:szCs w:val="24"/>
        </w:rPr>
        <w:t>models; thus,</w:t>
      </w:r>
      <w:r w:rsidR="00CB1E91">
        <w:rPr>
          <w:rFonts w:ascii="Times New Roman" w:hAnsi="Times New Roman" w:cs="Times New Roman"/>
          <w:sz w:val="24"/>
          <w:szCs w:val="24"/>
        </w:rPr>
        <w:t xml:space="preserve"> they require special access and authorization to download and use the model for individual purpose under a</w:t>
      </w:r>
      <w:r w:rsidR="000B28E9">
        <w:rPr>
          <w:rFonts w:ascii="Times New Roman" w:hAnsi="Times New Roman" w:cs="Times New Roman"/>
          <w:sz w:val="24"/>
          <w:szCs w:val="24"/>
        </w:rPr>
        <w:t>n</w:t>
      </w:r>
      <w:r w:rsidR="00CB1E91">
        <w:rPr>
          <w:rFonts w:ascii="Times New Roman" w:hAnsi="Times New Roman" w:cs="Times New Roman"/>
          <w:sz w:val="24"/>
          <w:szCs w:val="24"/>
        </w:rPr>
        <w:t xml:space="preserve"> </w:t>
      </w:r>
      <w:r w:rsidR="000B28E9">
        <w:rPr>
          <w:rFonts w:ascii="Times New Roman" w:hAnsi="Times New Roman" w:cs="Times New Roman"/>
          <w:sz w:val="24"/>
          <w:szCs w:val="24"/>
        </w:rPr>
        <w:t>open-source</w:t>
      </w:r>
      <w:r w:rsidR="00CB1E91">
        <w:rPr>
          <w:rFonts w:ascii="Times New Roman" w:hAnsi="Times New Roman" w:cs="Times New Roman"/>
          <w:sz w:val="24"/>
          <w:szCs w:val="24"/>
        </w:rPr>
        <w:t xml:space="preserve"> license</w:t>
      </w:r>
      <w:r w:rsidR="00794737">
        <w:rPr>
          <w:rFonts w:ascii="Times New Roman" w:hAnsi="Times New Roman" w:cs="Times New Roman"/>
          <w:sz w:val="24"/>
          <w:szCs w:val="24"/>
        </w:rPr>
        <w:t xml:space="preserve"> agreement</w:t>
      </w:r>
      <w:r w:rsidR="00CB1E91">
        <w:rPr>
          <w:rFonts w:ascii="Times New Roman" w:hAnsi="Times New Roman" w:cs="Times New Roman"/>
          <w:sz w:val="24"/>
          <w:szCs w:val="24"/>
        </w:rPr>
        <w:t>.</w:t>
      </w:r>
      <w:r w:rsidR="000B28E9">
        <w:rPr>
          <w:rFonts w:ascii="Times New Roman" w:hAnsi="Times New Roman" w:cs="Times New Roman"/>
          <w:sz w:val="24"/>
          <w:szCs w:val="24"/>
        </w:rPr>
        <w:t xml:space="preserve"> The dataset was split to form two separate subsets of data that contained specifically input-output pairing of seizure frequency and prescription. </w:t>
      </w:r>
      <w:r w:rsidR="00DE2AB4">
        <w:rPr>
          <w:rFonts w:ascii="Times New Roman" w:hAnsi="Times New Roman" w:cs="Times New Roman"/>
          <w:sz w:val="24"/>
          <w:szCs w:val="24"/>
        </w:rPr>
        <w:t>Thus,</w:t>
      </w:r>
      <w:r w:rsidR="000B28E9">
        <w:rPr>
          <w:rFonts w:ascii="Times New Roman" w:hAnsi="Times New Roman" w:cs="Times New Roman"/>
          <w:sz w:val="24"/>
          <w:szCs w:val="24"/>
        </w:rPr>
        <w:t xml:space="preserve"> the model was customized for each dataset, that is, </w:t>
      </w:r>
      <w:r w:rsidR="00794737">
        <w:rPr>
          <w:rFonts w:ascii="Times New Roman" w:hAnsi="Times New Roman" w:cs="Times New Roman"/>
          <w:sz w:val="24"/>
          <w:szCs w:val="24"/>
        </w:rPr>
        <w:t xml:space="preserve">a </w:t>
      </w:r>
      <w:r w:rsidR="000B28E9">
        <w:rPr>
          <w:rFonts w:ascii="Times New Roman" w:hAnsi="Times New Roman" w:cs="Times New Roman"/>
          <w:sz w:val="24"/>
          <w:szCs w:val="24"/>
        </w:rPr>
        <w:t xml:space="preserve">model for seizure frequency and a separate model for prescription were fine-tuned. </w:t>
      </w:r>
      <w:r w:rsidR="00445B9F">
        <w:rPr>
          <w:rFonts w:ascii="Times New Roman" w:hAnsi="Times New Roman" w:cs="Times New Roman"/>
          <w:sz w:val="24"/>
          <w:szCs w:val="24"/>
        </w:rPr>
        <w:t>So,</w:t>
      </w:r>
      <w:r w:rsidR="000B28E9">
        <w:rPr>
          <w:rFonts w:ascii="Times New Roman" w:hAnsi="Times New Roman" w:cs="Times New Roman"/>
          <w:sz w:val="24"/>
          <w:szCs w:val="24"/>
        </w:rPr>
        <w:t xml:space="preserve"> in total, </w:t>
      </w:r>
      <w:r w:rsidR="00DE2AB4">
        <w:rPr>
          <w:rFonts w:ascii="Times New Roman" w:hAnsi="Times New Roman" w:cs="Times New Roman"/>
          <w:sz w:val="24"/>
          <w:szCs w:val="24"/>
        </w:rPr>
        <w:t>there were 10 models that were trained parallelly on the GPU.</w:t>
      </w:r>
    </w:p>
    <w:p w14:paraId="1CC88904" w14:textId="77777777" w:rsidR="007B2508" w:rsidRPr="00583E25" w:rsidRDefault="007B2508" w:rsidP="0093288B">
      <w:pPr>
        <w:jc w:val="both"/>
        <w:rPr>
          <w:rFonts w:ascii="Times New Roman" w:hAnsi="Times New Roman" w:cs="Times New Roman"/>
          <w:sz w:val="24"/>
          <w:szCs w:val="24"/>
        </w:rPr>
      </w:pPr>
    </w:p>
    <w:p w14:paraId="543D0FD4" w14:textId="77777777" w:rsidR="0093288B" w:rsidRDefault="0093288B" w:rsidP="0093288B">
      <w:pPr>
        <w:jc w:val="both"/>
        <w:rPr>
          <w:rFonts w:ascii="Times New Roman" w:hAnsi="Times New Roman" w:cs="Times New Roman"/>
          <w:b/>
          <w:bCs/>
          <w:sz w:val="24"/>
          <w:szCs w:val="24"/>
        </w:rPr>
      </w:pPr>
      <w:r>
        <w:rPr>
          <w:rFonts w:ascii="Times New Roman" w:hAnsi="Times New Roman" w:cs="Times New Roman"/>
          <w:b/>
          <w:bCs/>
          <w:sz w:val="24"/>
          <w:szCs w:val="24"/>
        </w:rPr>
        <w:t xml:space="preserve">Model </w:t>
      </w:r>
      <w:r w:rsidR="00111D42">
        <w:rPr>
          <w:rFonts w:ascii="Times New Roman" w:hAnsi="Times New Roman" w:cs="Times New Roman"/>
          <w:b/>
          <w:bCs/>
          <w:sz w:val="24"/>
          <w:szCs w:val="24"/>
        </w:rPr>
        <w:t>Training Process</w:t>
      </w:r>
    </w:p>
    <w:p w14:paraId="45952CC1" w14:textId="77777777" w:rsidR="00111D42" w:rsidRDefault="00111D42" w:rsidP="0093288B">
      <w:pPr>
        <w:jc w:val="both"/>
        <w:rPr>
          <w:rFonts w:ascii="Times New Roman" w:hAnsi="Times New Roman" w:cs="Times New Roman"/>
          <w:sz w:val="24"/>
          <w:szCs w:val="24"/>
        </w:rPr>
      </w:pPr>
      <w:r>
        <w:rPr>
          <w:rFonts w:ascii="Times New Roman" w:hAnsi="Times New Roman" w:cs="Times New Roman"/>
          <w:sz w:val="24"/>
          <w:szCs w:val="24"/>
        </w:rPr>
        <w:t>Model training process consists of 4 phases</w:t>
      </w:r>
      <w:r w:rsidR="003C2823">
        <w:rPr>
          <w:rFonts w:ascii="Times New Roman" w:hAnsi="Times New Roman" w:cs="Times New Roman"/>
          <w:sz w:val="24"/>
          <w:szCs w:val="24"/>
        </w:rPr>
        <w:t xml:space="preserve"> (see Image 6)</w:t>
      </w:r>
      <w:r>
        <w:rPr>
          <w:rFonts w:ascii="Times New Roman" w:hAnsi="Times New Roman" w:cs="Times New Roman"/>
          <w:sz w:val="24"/>
          <w:szCs w:val="24"/>
        </w:rPr>
        <w:t xml:space="preserve">. </w:t>
      </w:r>
    </w:p>
    <w:p w14:paraId="06E2C1CE" w14:textId="77777777" w:rsidR="00111D42" w:rsidRPr="00111D42" w:rsidRDefault="00111D42" w:rsidP="0093288B">
      <w:pPr>
        <w:jc w:val="both"/>
        <w:rPr>
          <w:rFonts w:ascii="Times New Roman" w:hAnsi="Times New Roman" w:cs="Times New Roman"/>
          <w:sz w:val="24"/>
          <w:szCs w:val="24"/>
        </w:rPr>
      </w:pPr>
      <w:r>
        <w:rPr>
          <w:rFonts w:ascii="Times New Roman" w:hAnsi="Times New Roman" w:cs="Times New Roman"/>
          <w:sz w:val="24"/>
          <w:szCs w:val="24"/>
        </w:rPr>
        <w:t>In the phase 1, model setup, the model of choice is downloaded along with its tokenizer</w:t>
      </w:r>
      <w:r w:rsidR="000918D7">
        <w:rPr>
          <w:rFonts w:ascii="Times New Roman" w:hAnsi="Times New Roman" w:cs="Times New Roman"/>
          <w:sz w:val="24"/>
          <w:szCs w:val="24"/>
        </w:rPr>
        <w:t xml:space="preserve"> from hugging face</w:t>
      </w:r>
      <w:r>
        <w:rPr>
          <w:rFonts w:ascii="Times New Roman" w:hAnsi="Times New Roman" w:cs="Times New Roman"/>
          <w:sz w:val="24"/>
          <w:szCs w:val="24"/>
        </w:rPr>
        <w:t xml:space="preserve">. Each model has its own </w:t>
      </w:r>
      <w:r w:rsidR="00DF4646">
        <w:rPr>
          <w:rFonts w:ascii="Times New Roman" w:hAnsi="Times New Roman" w:cs="Times New Roman"/>
          <w:sz w:val="24"/>
          <w:szCs w:val="24"/>
        </w:rPr>
        <w:t xml:space="preserve">unique </w:t>
      </w:r>
      <w:r>
        <w:rPr>
          <w:rFonts w:ascii="Times New Roman" w:hAnsi="Times New Roman" w:cs="Times New Roman"/>
          <w:sz w:val="24"/>
          <w:szCs w:val="24"/>
        </w:rPr>
        <w:t>tokenizer</w:t>
      </w:r>
      <w:r w:rsidR="000918D7">
        <w:rPr>
          <w:rFonts w:ascii="Times New Roman" w:hAnsi="Times New Roman" w:cs="Times New Roman"/>
          <w:sz w:val="24"/>
          <w:szCs w:val="24"/>
        </w:rPr>
        <w:t xml:space="preserve">. The model is then quantized </w:t>
      </w:r>
      <w:r w:rsidR="003C2823">
        <w:rPr>
          <w:rFonts w:ascii="Times New Roman" w:hAnsi="Times New Roman" w:cs="Times New Roman"/>
          <w:sz w:val="24"/>
          <w:szCs w:val="24"/>
        </w:rPr>
        <w:t>using post</w:t>
      </w:r>
      <w:r w:rsidR="00794737">
        <w:rPr>
          <w:rFonts w:ascii="Times New Roman" w:hAnsi="Times New Roman" w:cs="Times New Roman"/>
          <w:sz w:val="24"/>
          <w:szCs w:val="24"/>
        </w:rPr>
        <w:t>-</w:t>
      </w:r>
      <w:r w:rsidR="003C2823">
        <w:rPr>
          <w:rFonts w:ascii="Times New Roman" w:hAnsi="Times New Roman" w:cs="Times New Roman"/>
          <w:sz w:val="24"/>
          <w:szCs w:val="24"/>
        </w:rPr>
        <w:t>training quantization technique</w:t>
      </w:r>
      <w:r w:rsidR="00DD6ECD">
        <w:rPr>
          <w:rFonts w:ascii="Times New Roman" w:hAnsi="Times New Roman" w:cs="Times New Roman"/>
          <w:sz w:val="24"/>
          <w:szCs w:val="24"/>
        </w:rPr>
        <w:t xml:space="preserve">  </w:t>
      </w:r>
      <w:r w:rsidR="00DD6ECD">
        <w:rPr>
          <w:rFonts w:ascii="Times New Roman" w:hAnsi="Times New Roman" w:cs="Times New Roman"/>
          <w:sz w:val="24"/>
          <w:szCs w:val="24"/>
        </w:rPr>
        <w:fldChar w:fldCharType="begin"/>
      </w:r>
      <w:r w:rsidR="00DD6ECD">
        <w:rPr>
          <w:rFonts w:ascii="Times New Roman" w:hAnsi="Times New Roman" w:cs="Times New Roman"/>
          <w:sz w:val="24"/>
          <w:szCs w:val="24"/>
        </w:rPr>
        <w:instrText xml:space="preserve"> ADDIN ZOTERO_ITEM CSL_CITATION {"citationID":"wcF1Dt0F","properties":{"formattedCitation":"(Kim et al., n.d.)","plainCitation":"(Kim et al., n.d.)","noteIndex":0},"citationItems":[{"id":498,"uris":["http://zotero.org/users/local/mcJA9Dt9/items/JU8S4REU"],"itemData":{"id":498,"type":"article-journal","abstract":"Large language models (LLMs) face the challenges in fine-tuning and deployment due to their high memory demands and computational costs. While parameterefficient fine-tuning (PEFT) methods aim to reduce the memory usage of the optimizer state during fine-tuning, the inherent size of pre-trained LLM weights continues to be a pressing concern. Even though quantization techniques are widely proposed to ease memory demands and accelerate LLM inference, most of these techniques are geared towards the deployment phase. To bridge this gap, this paper presents Parameter-Efficient and Quantization-aware Adaptation (PEQA) – a simple yet effective method that combines the advantages of PEFT with quantized LLMs. By updating solely the quantization scales, PEQA can be directly applied to quantized LLMs, ensuring seamless task transitions. Parallel to existing PEFT methods, PEQA significantly reduces the memory overhead associated with the optimizer state. Furthermore, it leverages the advantages of quantization to substantially reduce model sizes. Even after fine-tuning, the quantization structure of a PEQA-tuned LLM remains intact, allowing for accelerated inference on the deployment stage. We employ PEQA-tuning for task-specific adaptation on LLMs with up to 65 billion parameters. To assess the logical reasoning and language comprehension of PEQA-tuned LLMs, we fine-tune low-bit quantized LLMs using a instruction dataset. Our results show that even when LLMs are quantized to below 4-bit precision, their capabilities in language modeling, few-shot in-context learning, and comprehension can be resiliently restored to (or even improved over) their full-precision original performances with PEQA.","language":"en","source":"Zotero","title":"Memory-Efficient Fine-Tuning of Compressed Large Language Models via sub-4-bit Integer Quantization","author":[{"family":"Kim","given":"Jeonghoon"},{"family":"Lee","given":"Jung Hyun"},{"family":"Kim","given":"Sungdong"},{"family":"Park","given":"Joonsuk"},{"family":"Yoo","given":"Kang Min"}]}}],"schema":"https://github.com/citation-style-language/schema/raw/master/csl-citation.json"} </w:instrText>
      </w:r>
      <w:r w:rsidR="00DD6ECD">
        <w:rPr>
          <w:rFonts w:ascii="Times New Roman" w:hAnsi="Times New Roman" w:cs="Times New Roman"/>
          <w:sz w:val="24"/>
          <w:szCs w:val="24"/>
        </w:rPr>
        <w:fldChar w:fldCharType="separate"/>
      </w:r>
      <w:r w:rsidR="00DD6ECD" w:rsidRPr="00DD6ECD">
        <w:rPr>
          <w:rFonts w:ascii="Times New Roman" w:hAnsi="Times New Roman" w:cs="Times New Roman"/>
          <w:sz w:val="24"/>
        </w:rPr>
        <w:t>(Kim et al., n.d.)</w:t>
      </w:r>
      <w:r w:rsidR="00DD6ECD">
        <w:rPr>
          <w:rFonts w:ascii="Times New Roman" w:hAnsi="Times New Roman" w:cs="Times New Roman"/>
          <w:sz w:val="24"/>
          <w:szCs w:val="24"/>
        </w:rPr>
        <w:fldChar w:fldCharType="end"/>
      </w:r>
      <w:r w:rsidR="003C2823">
        <w:rPr>
          <w:rFonts w:ascii="Times New Roman" w:hAnsi="Times New Roman" w:cs="Times New Roman"/>
          <w:sz w:val="24"/>
          <w:szCs w:val="24"/>
        </w:rPr>
        <w:t xml:space="preserve"> and then the</w:t>
      </w:r>
      <w:r w:rsidR="00DD6ECD">
        <w:rPr>
          <w:rFonts w:ascii="Times New Roman" w:hAnsi="Times New Roman" w:cs="Times New Roman"/>
          <w:sz w:val="24"/>
          <w:szCs w:val="24"/>
        </w:rPr>
        <w:t xml:space="preserve"> quantized model is</w:t>
      </w:r>
      <w:r w:rsidR="003C2823">
        <w:rPr>
          <w:rFonts w:ascii="Times New Roman" w:hAnsi="Times New Roman" w:cs="Times New Roman"/>
          <w:sz w:val="24"/>
          <w:szCs w:val="24"/>
        </w:rPr>
        <w:t xml:space="preserve"> combined with </w:t>
      </w:r>
      <w:r w:rsidR="00DD6ECD">
        <w:rPr>
          <w:rFonts w:ascii="Times New Roman" w:hAnsi="Times New Roman" w:cs="Times New Roman"/>
          <w:sz w:val="24"/>
          <w:szCs w:val="24"/>
        </w:rPr>
        <w:t>parameter efficient fine tuning</w:t>
      </w:r>
      <w:r w:rsidR="00794737">
        <w:rPr>
          <w:rFonts w:ascii="Times New Roman" w:hAnsi="Times New Roman" w:cs="Times New Roman"/>
          <w:sz w:val="24"/>
          <w:szCs w:val="24"/>
        </w:rPr>
        <w:t xml:space="preserve"> (PEFT)</w:t>
      </w:r>
      <w:r w:rsidR="00DD6ECD">
        <w:rPr>
          <w:rFonts w:ascii="Times New Roman" w:hAnsi="Times New Roman" w:cs="Times New Roman"/>
          <w:sz w:val="24"/>
          <w:szCs w:val="24"/>
        </w:rPr>
        <w:t xml:space="preserve"> using low rank adaptation technique</w:t>
      </w:r>
      <w:r w:rsidR="00794737">
        <w:rPr>
          <w:rFonts w:ascii="Times New Roman" w:hAnsi="Times New Roman" w:cs="Times New Roman"/>
          <w:sz w:val="24"/>
          <w:szCs w:val="24"/>
        </w:rPr>
        <w:t xml:space="preserve"> (</w:t>
      </w:r>
      <w:proofErr w:type="spellStart"/>
      <w:r w:rsidR="00794737">
        <w:rPr>
          <w:rFonts w:ascii="Times New Roman" w:hAnsi="Times New Roman" w:cs="Times New Roman"/>
          <w:sz w:val="24"/>
          <w:szCs w:val="24"/>
        </w:rPr>
        <w:t>LoRA</w:t>
      </w:r>
      <w:proofErr w:type="spellEnd"/>
      <w:r w:rsidR="00794737">
        <w:rPr>
          <w:rFonts w:ascii="Times New Roman" w:hAnsi="Times New Roman" w:cs="Times New Roman"/>
          <w:sz w:val="24"/>
          <w:szCs w:val="24"/>
        </w:rPr>
        <w:t>)</w:t>
      </w:r>
      <w:r w:rsidR="003C2823">
        <w:rPr>
          <w:rFonts w:ascii="Times New Roman" w:hAnsi="Times New Roman" w:cs="Times New Roman"/>
          <w:sz w:val="24"/>
          <w:szCs w:val="24"/>
        </w:rPr>
        <w:t xml:space="preserve"> </w:t>
      </w:r>
      <w:r w:rsidR="003C2823">
        <w:rPr>
          <w:rFonts w:ascii="Times New Roman" w:hAnsi="Times New Roman" w:cs="Times New Roman"/>
          <w:sz w:val="24"/>
          <w:szCs w:val="24"/>
        </w:rPr>
        <w:fldChar w:fldCharType="begin"/>
      </w:r>
      <w:r w:rsidR="007D3B73">
        <w:rPr>
          <w:rFonts w:ascii="Times New Roman" w:hAnsi="Times New Roman" w:cs="Times New Roman"/>
          <w:sz w:val="24"/>
          <w:szCs w:val="24"/>
        </w:rPr>
        <w:instrText xml:space="preserve"> ADDIN ZOTERO_ITEM CSL_CITATION {"citationID":"I5i5yNmB","properties":{"formattedCitation":"(E. J. Hu et al., 2021)","plainCitation":"(E. J. Hu et al., 2021)","noteIndex":0},"citationItems":[{"id":493,"uris":["http://zotero.org/users/local/mcJA9Dt9/items/BBQ9G6SE"],"itemData":{"id":493,"type":"paper-conference","abstract":"An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a factor of 10,000 and the GPU memory requirement by a factor of 3.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https://github.com/microsoft/LoRA.","event-title":"International Conference on Learning Representations","language":"en","source":"openreview.net","title":"LoRA: Low-Rank Adaptation of Large Language Models","title-short":"LoRA","URL":"https://openreview.net/forum?id=nZeVKeeFYf9","author":[{"family":"Hu","given":"Edward J."},{"family":"Shen","given":"Yelong"},{"family":"Wallis","given":"Phillip"},{"family":"Allen-Zhu","given":"Zeyuan"},{"family":"Li","given":"Yuanzhi"},{"family":"Wang","given":"Shean"},{"family":"Wang","given":"Lu"},{"family":"Chen","given":"Weizhu"}],"accessed":{"date-parts":[["2024",9,26]]},"issued":{"date-parts":[["2021",10,6]]}}}],"schema":"https://github.com/citation-style-language/schema/raw/master/csl-citation.json"} </w:instrText>
      </w:r>
      <w:r w:rsidR="003C2823">
        <w:rPr>
          <w:rFonts w:ascii="Times New Roman" w:hAnsi="Times New Roman" w:cs="Times New Roman"/>
          <w:sz w:val="24"/>
          <w:szCs w:val="24"/>
        </w:rPr>
        <w:fldChar w:fldCharType="separate"/>
      </w:r>
      <w:r w:rsidR="007D3B73" w:rsidRPr="007D3B73">
        <w:rPr>
          <w:rFonts w:ascii="Times New Roman" w:hAnsi="Times New Roman" w:cs="Times New Roman"/>
          <w:sz w:val="24"/>
        </w:rPr>
        <w:t>(E. J. Hu et al., 2021)</w:t>
      </w:r>
      <w:r w:rsidR="003C2823">
        <w:rPr>
          <w:rFonts w:ascii="Times New Roman" w:hAnsi="Times New Roman" w:cs="Times New Roman"/>
          <w:sz w:val="24"/>
          <w:szCs w:val="24"/>
        </w:rPr>
        <w:fldChar w:fldCharType="end"/>
      </w:r>
      <w:r w:rsidR="003C2823">
        <w:rPr>
          <w:rFonts w:ascii="Times New Roman" w:hAnsi="Times New Roman" w:cs="Times New Roman"/>
          <w:sz w:val="24"/>
          <w:szCs w:val="24"/>
        </w:rPr>
        <w:t xml:space="preserve"> for memory efficient and faster fine tuning during the training phase. Finally, a supervised fine tuning trainer </w:t>
      </w:r>
      <w:r w:rsidR="003C2823">
        <w:rPr>
          <w:rFonts w:ascii="Times New Roman" w:hAnsi="Times New Roman" w:cs="Times New Roman"/>
          <w:sz w:val="24"/>
          <w:szCs w:val="24"/>
        </w:rPr>
        <w:fldChar w:fldCharType="begin"/>
      </w:r>
      <w:r w:rsidR="003C2823">
        <w:rPr>
          <w:rFonts w:ascii="Times New Roman" w:hAnsi="Times New Roman" w:cs="Times New Roman"/>
          <w:sz w:val="24"/>
          <w:szCs w:val="24"/>
        </w:rPr>
        <w:instrText xml:space="preserve"> ADDIN ZOTERO_ITEM CSL_CITATION {"citationID":"eO10WmUL","properties":{"formattedCitation":"({\\i{}Supervised Fine-Tuning Trainer}, n.d.)","plainCitation":"(Supervised Fine-Tuning Trainer, n.d.)","noteIndex":0},"citationItems":[{"id":499,"uris":["http://zotero.org/users/local/mcJA9Dt9/items/LA28GFXM"],"itemData":{"id":499,"type":"webpage","abstract":"We’re on a journey to advance and democratize artificial intelligence through open source and open science.","title":"Supervised Fine-tuning Trainer","URL":"https://huggingface.co/docs/trl/v0.7.4/en/sft_trainer","accessed":{"date-parts":[["2024",9,26]]}}}],"schema":"https://github.com/citation-style-language/schema/raw/master/csl-citation.json"} </w:instrText>
      </w:r>
      <w:r w:rsidR="003C2823">
        <w:rPr>
          <w:rFonts w:ascii="Times New Roman" w:hAnsi="Times New Roman" w:cs="Times New Roman"/>
          <w:sz w:val="24"/>
          <w:szCs w:val="24"/>
        </w:rPr>
        <w:fldChar w:fldCharType="separate"/>
      </w:r>
      <w:r w:rsidR="003C2823" w:rsidRPr="003C2823">
        <w:rPr>
          <w:rFonts w:ascii="Times New Roman" w:hAnsi="Times New Roman" w:cs="Times New Roman"/>
          <w:kern w:val="0"/>
          <w:sz w:val="24"/>
          <w:szCs w:val="24"/>
        </w:rPr>
        <w:t>(</w:t>
      </w:r>
      <w:r w:rsidR="003C2823" w:rsidRPr="003C2823">
        <w:rPr>
          <w:rFonts w:ascii="Times New Roman" w:hAnsi="Times New Roman" w:cs="Times New Roman"/>
          <w:i/>
          <w:iCs/>
          <w:kern w:val="0"/>
          <w:sz w:val="24"/>
          <w:szCs w:val="24"/>
        </w:rPr>
        <w:t>Supervised Fine-Tuning Trainer</w:t>
      </w:r>
      <w:r w:rsidR="003C2823" w:rsidRPr="003C2823">
        <w:rPr>
          <w:rFonts w:ascii="Times New Roman" w:hAnsi="Times New Roman" w:cs="Times New Roman"/>
          <w:kern w:val="0"/>
          <w:sz w:val="24"/>
          <w:szCs w:val="24"/>
        </w:rPr>
        <w:t>, n.d.)</w:t>
      </w:r>
      <w:r w:rsidR="003C2823">
        <w:rPr>
          <w:rFonts w:ascii="Times New Roman" w:hAnsi="Times New Roman" w:cs="Times New Roman"/>
          <w:sz w:val="24"/>
          <w:szCs w:val="24"/>
        </w:rPr>
        <w:fldChar w:fldCharType="end"/>
      </w:r>
      <w:r w:rsidR="003C2823">
        <w:rPr>
          <w:rFonts w:ascii="Times New Roman" w:hAnsi="Times New Roman" w:cs="Times New Roman"/>
          <w:sz w:val="24"/>
          <w:szCs w:val="24"/>
        </w:rPr>
        <w:t xml:space="preserve"> is configured for dynamic input prompt formatting.</w:t>
      </w:r>
    </w:p>
    <w:p w14:paraId="4431BF92" w14:textId="77777777" w:rsidR="007B2508" w:rsidRDefault="00111D42" w:rsidP="0093288B">
      <w:pPr>
        <w:jc w:val="both"/>
        <w:rPr>
          <w:rFonts w:ascii="Times New Roman" w:hAnsi="Times New Roman" w:cs="Times New Roman"/>
          <w:b/>
          <w:bCs/>
          <w:sz w:val="24"/>
          <w:szCs w:val="24"/>
        </w:rPr>
      </w:pPr>
      <w:r w:rsidRPr="00111D42">
        <w:rPr>
          <w:rFonts w:ascii="Times New Roman" w:hAnsi="Times New Roman" w:cs="Times New Roman"/>
          <w:b/>
          <w:bCs/>
          <w:noProof/>
          <w:sz w:val="24"/>
          <w:szCs w:val="24"/>
        </w:rPr>
        <w:lastRenderedPageBreak/>
        <w:drawing>
          <wp:anchor distT="0" distB="0" distL="114300" distR="114300" simplePos="0" relativeHeight="251664384" behindDoc="0" locked="0" layoutInCell="1" allowOverlap="1" wp14:anchorId="7C8A4113" wp14:editId="5EEF7222">
            <wp:simplePos x="0" y="0"/>
            <wp:positionH relativeFrom="column">
              <wp:posOffset>565150</wp:posOffset>
            </wp:positionH>
            <wp:positionV relativeFrom="paragraph">
              <wp:posOffset>251460</wp:posOffset>
            </wp:positionV>
            <wp:extent cx="5179060" cy="2287270"/>
            <wp:effectExtent l="19050" t="19050" r="21590" b="17780"/>
            <wp:wrapThrough wrapText="bothSides">
              <wp:wrapPolygon edited="0">
                <wp:start x="-79" y="-180"/>
                <wp:lineTo x="-79" y="21588"/>
                <wp:lineTo x="21611" y="21588"/>
                <wp:lineTo x="21611" y="-180"/>
                <wp:lineTo x="-79" y="-180"/>
              </wp:wrapPolygon>
            </wp:wrapThrough>
            <wp:docPr id="162016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6852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9060" cy="228727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438F25AC" w14:textId="77777777" w:rsidR="007B2508" w:rsidRDefault="007B2508" w:rsidP="0093288B">
      <w:pPr>
        <w:jc w:val="both"/>
        <w:rPr>
          <w:rFonts w:ascii="Times New Roman" w:hAnsi="Times New Roman" w:cs="Times New Roman"/>
          <w:b/>
          <w:bCs/>
          <w:sz w:val="24"/>
          <w:szCs w:val="24"/>
        </w:rPr>
      </w:pPr>
    </w:p>
    <w:p w14:paraId="65A504F5" w14:textId="77777777" w:rsidR="00111D42" w:rsidRDefault="00111D42" w:rsidP="0093288B">
      <w:pPr>
        <w:jc w:val="both"/>
        <w:rPr>
          <w:rFonts w:ascii="Times New Roman" w:hAnsi="Times New Roman" w:cs="Times New Roman"/>
          <w:b/>
          <w:bCs/>
          <w:sz w:val="24"/>
          <w:szCs w:val="24"/>
        </w:rPr>
      </w:pPr>
    </w:p>
    <w:p w14:paraId="06BC242B" w14:textId="77777777" w:rsidR="00111D42" w:rsidRDefault="00111D42" w:rsidP="0093288B">
      <w:pPr>
        <w:jc w:val="both"/>
        <w:rPr>
          <w:rFonts w:ascii="Times New Roman" w:hAnsi="Times New Roman" w:cs="Times New Roman"/>
          <w:b/>
          <w:bCs/>
          <w:sz w:val="24"/>
          <w:szCs w:val="24"/>
        </w:rPr>
      </w:pPr>
    </w:p>
    <w:p w14:paraId="7AC42E14" w14:textId="77777777" w:rsidR="00111D42" w:rsidRDefault="00111D42" w:rsidP="0093288B">
      <w:pPr>
        <w:jc w:val="both"/>
        <w:rPr>
          <w:rFonts w:ascii="Times New Roman" w:hAnsi="Times New Roman" w:cs="Times New Roman"/>
          <w:b/>
          <w:bCs/>
          <w:sz w:val="24"/>
          <w:szCs w:val="24"/>
        </w:rPr>
      </w:pPr>
    </w:p>
    <w:p w14:paraId="5328B8C4" w14:textId="77777777" w:rsidR="00111D42" w:rsidRDefault="00111D42" w:rsidP="0093288B">
      <w:pPr>
        <w:jc w:val="both"/>
        <w:rPr>
          <w:rFonts w:ascii="Times New Roman" w:hAnsi="Times New Roman" w:cs="Times New Roman"/>
          <w:b/>
          <w:bCs/>
          <w:sz w:val="24"/>
          <w:szCs w:val="24"/>
        </w:rPr>
      </w:pPr>
    </w:p>
    <w:p w14:paraId="5C4508A6" w14:textId="77777777" w:rsidR="00111D42" w:rsidRDefault="00111D42" w:rsidP="0093288B">
      <w:pPr>
        <w:jc w:val="both"/>
        <w:rPr>
          <w:rFonts w:ascii="Times New Roman" w:hAnsi="Times New Roman" w:cs="Times New Roman"/>
          <w:b/>
          <w:bCs/>
          <w:sz w:val="24"/>
          <w:szCs w:val="24"/>
        </w:rPr>
      </w:pPr>
    </w:p>
    <w:p w14:paraId="5F69B327" w14:textId="77777777" w:rsidR="00111D42" w:rsidRDefault="00111D42" w:rsidP="0093288B">
      <w:pPr>
        <w:jc w:val="both"/>
        <w:rPr>
          <w:rFonts w:ascii="Times New Roman" w:hAnsi="Times New Roman" w:cs="Times New Roman"/>
          <w:b/>
          <w:bCs/>
          <w:sz w:val="24"/>
          <w:szCs w:val="24"/>
        </w:rPr>
      </w:pPr>
    </w:p>
    <w:p w14:paraId="750AB9C1" w14:textId="77777777" w:rsidR="003C2823" w:rsidRDefault="003C2823" w:rsidP="0093288B">
      <w:pPr>
        <w:jc w:val="both"/>
        <w:rPr>
          <w:rFonts w:ascii="Times New Roman" w:hAnsi="Times New Roman" w:cs="Times New Roman"/>
          <w:b/>
          <w:bCs/>
          <w:sz w:val="24"/>
          <w:szCs w:val="24"/>
        </w:rPr>
      </w:pPr>
    </w:p>
    <w:p w14:paraId="3785121B" w14:textId="77777777" w:rsidR="00111D42" w:rsidRDefault="003C2823" w:rsidP="003C2823">
      <w:pPr>
        <w:jc w:val="center"/>
        <w:rPr>
          <w:rFonts w:ascii="Times New Roman" w:hAnsi="Times New Roman" w:cs="Times New Roman"/>
          <w:i/>
          <w:iCs/>
          <w:sz w:val="24"/>
          <w:szCs w:val="24"/>
          <w:u w:val="single"/>
        </w:rPr>
      </w:pPr>
      <w:r w:rsidRPr="00E64DEC">
        <w:rPr>
          <w:rFonts w:ascii="Times New Roman" w:hAnsi="Times New Roman" w:cs="Times New Roman"/>
          <w:i/>
          <w:iCs/>
          <w:sz w:val="24"/>
          <w:szCs w:val="24"/>
          <w:u w:val="single"/>
        </w:rPr>
        <w:t xml:space="preserve">Image </w:t>
      </w:r>
      <w:r>
        <w:rPr>
          <w:rFonts w:ascii="Times New Roman" w:hAnsi="Times New Roman" w:cs="Times New Roman"/>
          <w:i/>
          <w:iCs/>
          <w:sz w:val="24"/>
          <w:szCs w:val="24"/>
          <w:u w:val="single"/>
        </w:rPr>
        <w:t>6</w:t>
      </w:r>
      <w:r w:rsidRPr="00E64DEC">
        <w:rPr>
          <w:rFonts w:ascii="Times New Roman" w:hAnsi="Times New Roman" w:cs="Times New Roman"/>
          <w:i/>
          <w:iCs/>
          <w:sz w:val="24"/>
          <w:szCs w:val="24"/>
          <w:u w:val="single"/>
        </w:rPr>
        <w:t xml:space="preserve">: </w:t>
      </w:r>
      <w:r>
        <w:rPr>
          <w:rFonts w:ascii="Times New Roman" w:hAnsi="Times New Roman" w:cs="Times New Roman"/>
          <w:i/>
          <w:iCs/>
          <w:sz w:val="24"/>
          <w:szCs w:val="24"/>
          <w:u w:val="single"/>
        </w:rPr>
        <w:t>Model training process</w:t>
      </w:r>
    </w:p>
    <w:p w14:paraId="07146C5B" w14:textId="77777777" w:rsidR="003C2823" w:rsidRPr="003C2823" w:rsidRDefault="003C2823" w:rsidP="003C2823">
      <w:pPr>
        <w:rPr>
          <w:rFonts w:ascii="Times New Roman" w:hAnsi="Times New Roman" w:cs="Times New Roman"/>
          <w:i/>
          <w:iCs/>
          <w:sz w:val="24"/>
          <w:szCs w:val="24"/>
          <w:u w:val="single"/>
        </w:rPr>
      </w:pPr>
    </w:p>
    <w:p w14:paraId="358D8AAB" w14:textId="77777777" w:rsidR="003C2823" w:rsidRPr="003C2823" w:rsidRDefault="003C2823" w:rsidP="0093288B">
      <w:pPr>
        <w:jc w:val="both"/>
        <w:rPr>
          <w:rFonts w:ascii="Times New Roman" w:hAnsi="Times New Roman" w:cs="Times New Roman"/>
          <w:sz w:val="24"/>
          <w:szCs w:val="24"/>
        </w:rPr>
      </w:pPr>
      <w:r>
        <w:rPr>
          <w:rFonts w:ascii="Times New Roman" w:hAnsi="Times New Roman" w:cs="Times New Roman"/>
          <w:sz w:val="24"/>
          <w:szCs w:val="24"/>
        </w:rPr>
        <w:t xml:space="preserve">In the phase 2, data set up, the pre-processed ‘. jsonl’ file </w:t>
      </w:r>
      <w:r w:rsidR="008C2D02">
        <w:rPr>
          <w:rFonts w:ascii="Times New Roman" w:hAnsi="Times New Roman" w:cs="Times New Roman"/>
          <w:sz w:val="24"/>
          <w:szCs w:val="24"/>
        </w:rPr>
        <w:t xml:space="preserve">for both </w:t>
      </w:r>
      <w:proofErr w:type="gramStart"/>
      <w:r w:rsidR="008C2D02">
        <w:rPr>
          <w:rFonts w:ascii="Times New Roman" w:hAnsi="Times New Roman" w:cs="Times New Roman"/>
          <w:sz w:val="24"/>
          <w:szCs w:val="24"/>
        </w:rPr>
        <w:t>are</w:t>
      </w:r>
      <w:proofErr w:type="gramEnd"/>
      <w:r>
        <w:rPr>
          <w:rFonts w:ascii="Times New Roman" w:hAnsi="Times New Roman" w:cs="Times New Roman"/>
          <w:sz w:val="24"/>
          <w:szCs w:val="24"/>
        </w:rPr>
        <w:t xml:space="preserve"> loaded and tokenized using the model specific tokenizer.</w:t>
      </w:r>
    </w:p>
    <w:p w14:paraId="120D9106" w14:textId="77777777" w:rsidR="003C2823" w:rsidRDefault="003C2823" w:rsidP="0093288B">
      <w:pPr>
        <w:jc w:val="both"/>
        <w:rPr>
          <w:rFonts w:ascii="Times New Roman" w:hAnsi="Times New Roman" w:cs="Times New Roman"/>
          <w:sz w:val="24"/>
          <w:szCs w:val="24"/>
        </w:rPr>
      </w:pPr>
      <w:r>
        <w:rPr>
          <w:rFonts w:ascii="Times New Roman" w:hAnsi="Times New Roman" w:cs="Times New Roman"/>
          <w:sz w:val="24"/>
          <w:szCs w:val="24"/>
        </w:rPr>
        <w:t xml:space="preserve">In phase 3, the model is fine tuned on 10 epochs </w:t>
      </w:r>
      <w:r w:rsidR="00EE4822">
        <w:rPr>
          <w:rFonts w:ascii="Times New Roman" w:hAnsi="Times New Roman" w:cs="Times New Roman"/>
          <w:sz w:val="24"/>
          <w:szCs w:val="24"/>
        </w:rPr>
        <w:t xml:space="preserve">and default parameters with paged Adam optimizer </w:t>
      </w:r>
      <w:r w:rsidR="00EE4822">
        <w:rPr>
          <w:rFonts w:ascii="Times New Roman" w:hAnsi="Times New Roman" w:cs="Times New Roman"/>
          <w:sz w:val="24"/>
          <w:szCs w:val="24"/>
        </w:rPr>
        <w:fldChar w:fldCharType="begin"/>
      </w:r>
      <w:r w:rsidR="00EE4822">
        <w:rPr>
          <w:rFonts w:ascii="Times New Roman" w:hAnsi="Times New Roman" w:cs="Times New Roman"/>
          <w:sz w:val="24"/>
          <w:szCs w:val="24"/>
        </w:rPr>
        <w:instrText xml:space="preserve"> ADDIN ZOTERO_ITEM CSL_CITATION {"citationID":"IjiKpZ0q","properties":{"formattedCitation":"(J et al., 2024)","plainCitation":"(J et al., 2024)","noteIndex":0},"citationItems":[{"id":502,"uris":["http://zotero.org/users/local/mcJA9Dt9/items/NWSNVW8I"],"itemData":{"id":502,"type":"article","abstract":"There is a compelling necessity from enterprises for fine tuning LLMs (Large Language Models) to get them trained on proprietary domain knowledge. The challenge is to imbibe the LLMs with domain specific knowledge using the most optimial resource and cost and in the best possible time. Many enterprises rely on RAG (Retrieval Augmented Generation) which does not need LLMs to be fine-tuned but they are limited by the quality of vector databases and their retrieval capabilities rather than the intrinsic capabilities of the LLMs themselves. In our current work we focus on fine tuning LLaMA, an open source LLM using proprietary documents and code from an enterprise repository and use the fine tuned models to evaluate the quality of responses. As part of this work, we aim to guide beginners on how to start with fine tuning an LLM for documentation and code by making educated guesses on size of GPU required and options that are available for formatting the data. We also propose pre processing recipes for both documentation and code to prepare dataset in different formats. The proposed methods of data preparation for document datasets are forming paragraph chunks, forming question and answer pairs and forming keyword and paragraph chunk pairs. For code dataset we propose forming summary and function pairs. Further, we qualitatively evaluate the results of the models for domain specific queries. Finally, we also propose practical guidelines and recommendations for fine tuning LLMs.","language":"en","note":"arXiv:2404.10779 [cs]","number":"arXiv:2404.10779","publisher":"arXiv","source":"arXiv.org","title":"Fine Tuning LLM for Enterprise: Practical Guidelines and Recommendations","title-short":"Fine Tuning LLM for Enterprise","URL":"http://arxiv.org/abs/2404.10779","author":[{"family":"J","given":"Mathav Raj"},{"family":"VM","given":"Kushala"},{"family":"Warrier","given":"Harikrishna"},{"family":"Gupta","given":"Yogesh"}],"accessed":{"date-parts":[["2024",9,27]]},"issued":{"date-parts":[["2024",3,23]]}}}],"schema":"https://github.com/citation-style-language/schema/raw/master/csl-citation.json"} </w:instrText>
      </w:r>
      <w:r w:rsidR="00EE4822">
        <w:rPr>
          <w:rFonts w:ascii="Times New Roman" w:hAnsi="Times New Roman" w:cs="Times New Roman"/>
          <w:sz w:val="24"/>
          <w:szCs w:val="24"/>
        </w:rPr>
        <w:fldChar w:fldCharType="separate"/>
      </w:r>
      <w:r w:rsidR="00EE4822" w:rsidRPr="00EE4822">
        <w:rPr>
          <w:rFonts w:ascii="Times New Roman" w:hAnsi="Times New Roman" w:cs="Times New Roman"/>
          <w:sz w:val="24"/>
        </w:rPr>
        <w:t>(J et al., 2024)</w:t>
      </w:r>
      <w:r w:rsidR="00EE4822">
        <w:rPr>
          <w:rFonts w:ascii="Times New Roman" w:hAnsi="Times New Roman" w:cs="Times New Roman"/>
          <w:sz w:val="24"/>
          <w:szCs w:val="24"/>
        </w:rPr>
        <w:fldChar w:fldCharType="end"/>
      </w:r>
      <w:r w:rsidR="00EE4822">
        <w:rPr>
          <w:rFonts w:ascii="Times New Roman" w:hAnsi="Times New Roman" w:cs="Times New Roman"/>
          <w:sz w:val="24"/>
          <w:szCs w:val="24"/>
        </w:rPr>
        <w:t xml:space="preserve">. The dataset is split into 90-10% train-validation sets. For prescription the number of samples for training set were 264 and validation were 30. For seizure frequency the number of samples for training set were 236 and validation set were 27. The reason the validation set is smaller is due to the sparse and small constituency of the dataset that was identified during the EDA. </w:t>
      </w:r>
      <w:r w:rsidR="005523E8">
        <w:rPr>
          <w:rFonts w:ascii="Times New Roman" w:hAnsi="Times New Roman" w:cs="Times New Roman"/>
          <w:sz w:val="24"/>
          <w:szCs w:val="24"/>
        </w:rPr>
        <w:t xml:space="preserve">It is possible to perform data stratification and data augmentation technique which is considered in the scope of future work. The model training was conducted on the google </w:t>
      </w:r>
      <w:r w:rsidR="00D41B3A">
        <w:rPr>
          <w:rFonts w:ascii="Times New Roman" w:hAnsi="Times New Roman" w:cs="Times New Roman"/>
          <w:sz w:val="24"/>
          <w:szCs w:val="24"/>
        </w:rPr>
        <w:t>collaboratory</w:t>
      </w:r>
      <w:r w:rsidR="005523E8">
        <w:rPr>
          <w:rFonts w:ascii="Times New Roman" w:hAnsi="Times New Roman" w:cs="Times New Roman"/>
          <w:sz w:val="24"/>
          <w:szCs w:val="24"/>
        </w:rPr>
        <w:t xml:space="preserve"> pro platform. Depending on the GPU selected the training time varied. The faster GPU configuration was expensive. Thus, data augmentation, k fold cross validation and data stratification method were not performed due to time and cost constraints.</w:t>
      </w:r>
      <w:r w:rsidR="000B59E7">
        <w:rPr>
          <w:rFonts w:ascii="Times New Roman" w:hAnsi="Times New Roman" w:cs="Times New Roman"/>
          <w:sz w:val="24"/>
          <w:szCs w:val="24"/>
        </w:rPr>
        <w:t xml:space="preserve"> </w:t>
      </w:r>
    </w:p>
    <w:p w14:paraId="2D8150EC" w14:textId="77777777" w:rsidR="00004AFC" w:rsidRDefault="005523E8" w:rsidP="0093288B">
      <w:pPr>
        <w:jc w:val="both"/>
        <w:rPr>
          <w:rFonts w:ascii="Times New Roman" w:hAnsi="Times New Roman" w:cs="Times New Roman"/>
          <w:sz w:val="24"/>
          <w:szCs w:val="24"/>
        </w:rPr>
      </w:pPr>
      <w:r>
        <w:rPr>
          <w:rFonts w:ascii="Times New Roman" w:hAnsi="Times New Roman" w:cs="Times New Roman"/>
          <w:sz w:val="24"/>
          <w:szCs w:val="24"/>
        </w:rPr>
        <w:t xml:space="preserve">In phase 4, </w:t>
      </w:r>
      <w:r w:rsidR="007D6AFA">
        <w:rPr>
          <w:rFonts w:ascii="Times New Roman" w:hAnsi="Times New Roman" w:cs="Times New Roman"/>
          <w:sz w:val="24"/>
          <w:szCs w:val="24"/>
        </w:rPr>
        <w:t xml:space="preserve">in the validation phase, all the check pointed models were reloaded and data were generated for assessment. It was observed that only one of the </w:t>
      </w:r>
      <w:r w:rsidR="009142A8">
        <w:rPr>
          <w:rFonts w:ascii="Times New Roman" w:hAnsi="Times New Roman" w:cs="Times New Roman"/>
          <w:sz w:val="24"/>
          <w:szCs w:val="24"/>
        </w:rPr>
        <w:t>models</w:t>
      </w:r>
      <w:r w:rsidR="004213A7">
        <w:rPr>
          <w:rFonts w:ascii="Times New Roman" w:hAnsi="Times New Roman" w:cs="Times New Roman"/>
          <w:sz w:val="24"/>
          <w:szCs w:val="24"/>
        </w:rPr>
        <w:t xml:space="preserve"> generated </w:t>
      </w:r>
      <w:r w:rsidR="007D6AFA">
        <w:rPr>
          <w:rFonts w:ascii="Times New Roman" w:hAnsi="Times New Roman" w:cs="Times New Roman"/>
          <w:sz w:val="24"/>
          <w:szCs w:val="24"/>
        </w:rPr>
        <w:t xml:space="preserve">legible and </w:t>
      </w:r>
      <w:r w:rsidR="004213A7">
        <w:rPr>
          <w:rFonts w:ascii="Times New Roman" w:hAnsi="Times New Roman" w:cs="Times New Roman"/>
          <w:sz w:val="24"/>
          <w:szCs w:val="24"/>
        </w:rPr>
        <w:t xml:space="preserve">approximately </w:t>
      </w:r>
      <w:r w:rsidR="007D6AFA">
        <w:rPr>
          <w:rFonts w:ascii="Times New Roman" w:hAnsi="Times New Roman" w:cs="Times New Roman"/>
          <w:sz w:val="24"/>
          <w:szCs w:val="24"/>
        </w:rPr>
        <w:t xml:space="preserve">close </w:t>
      </w:r>
      <w:r w:rsidR="004213A7">
        <w:rPr>
          <w:rFonts w:ascii="Times New Roman" w:hAnsi="Times New Roman" w:cs="Times New Roman"/>
          <w:sz w:val="24"/>
          <w:szCs w:val="24"/>
        </w:rPr>
        <w:t xml:space="preserve">output </w:t>
      </w:r>
      <w:r w:rsidR="007D6AFA">
        <w:rPr>
          <w:rFonts w:ascii="Times New Roman" w:hAnsi="Times New Roman" w:cs="Times New Roman"/>
          <w:sz w:val="24"/>
          <w:szCs w:val="24"/>
        </w:rPr>
        <w:t xml:space="preserve">to the expected </w:t>
      </w:r>
      <w:r w:rsidR="00B24DC6">
        <w:rPr>
          <w:rFonts w:ascii="Times New Roman" w:hAnsi="Times New Roman" w:cs="Times New Roman"/>
          <w:sz w:val="24"/>
          <w:szCs w:val="24"/>
        </w:rPr>
        <w:t xml:space="preserve">response. </w:t>
      </w:r>
      <w:r w:rsidR="000B59E7">
        <w:rPr>
          <w:rFonts w:ascii="Times New Roman" w:hAnsi="Times New Roman" w:cs="Times New Roman"/>
          <w:sz w:val="24"/>
          <w:szCs w:val="24"/>
        </w:rPr>
        <w:t xml:space="preserve">For the other models, the generated output had incomplete JSON dictionary, invalid data dictionary and incomplete generated characters that did not make sense. </w:t>
      </w:r>
      <w:r w:rsidR="004213A7">
        <w:rPr>
          <w:rFonts w:ascii="Times New Roman" w:hAnsi="Times New Roman" w:cs="Times New Roman"/>
          <w:sz w:val="24"/>
          <w:szCs w:val="24"/>
        </w:rPr>
        <w:t>The approximately closer generated output was then forwarded to Gemini flash 1.5 API, in-order to extract valid JSON.</w:t>
      </w:r>
      <w:r w:rsidR="008C2D02">
        <w:rPr>
          <w:rFonts w:ascii="Times New Roman" w:hAnsi="Times New Roman" w:cs="Times New Roman"/>
          <w:sz w:val="24"/>
          <w:szCs w:val="24"/>
        </w:rPr>
        <w:t xml:space="preserve"> There were multiple JSONs generated by the model. However, only the first valid JSON is extracted.</w:t>
      </w:r>
      <w:r w:rsidR="000B59E7">
        <w:rPr>
          <w:rFonts w:ascii="Times New Roman" w:hAnsi="Times New Roman" w:cs="Times New Roman"/>
          <w:sz w:val="24"/>
          <w:szCs w:val="24"/>
        </w:rPr>
        <w:t xml:space="preserve"> After cleaning the generated output, a valid JSON dictionary was obtained. This dictionary was then used for validation. There were two validation methods implemented to assess the quality and accuracy of the output. The first method of validation, a novelty where the generated dictionary is posed as a multi-label classification problem. There are two components in the dictionary, the key, and its corresponding value. The idea here is to exact match the keys, and the values from the output to the ground truth. The logic for conversion consisted of 3 steps. First step is to create an array of zeroes according to the length of the dictionary. It was found in the EDA that dictionary sizes are inconsistent</w:t>
      </w:r>
      <w:r w:rsidR="000E1D5F">
        <w:rPr>
          <w:rFonts w:ascii="Times New Roman" w:hAnsi="Times New Roman" w:cs="Times New Roman"/>
          <w:sz w:val="24"/>
          <w:szCs w:val="24"/>
        </w:rPr>
        <w:t>. T</w:t>
      </w:r>
      <w:r w:rsidR="00936B80">
        <w:rPr>
          <w:rFonts w:ascii="Times New Roman" w:hAnsi="Times New Roman" w:cs="Times New Roman"/>
          <w:sz w:val="24"/>
          <w:szCs w:val="24"/>
        </w:rPr>
        <w:t>hus</w:t>
      </w:r>
      <w:r w:rsidR="000E1D5F">
        <w:rPr>
          <w:rFonts w:ascii="Times New Roman" w:hAnsi="Times New Roman" w:cs="Times New Roman"/>
          <w:sz w:val="24"/>
          <w:szCs w:val="24"/>
        </w:rPr>
        <w:t>,</w:t>
      </w:r>
      <w:r w:rsidR="000B59E7">
        <w:rPr>
          <w:rFonts w:ascii="Times New Roman" w:hAnsi="Times New Roman" w:cs="Times New Roman"/>
          <w:sz w:val="24"/>
          <w:szCs w:val="24"/>
        </w:rPr>
        <w:t xml:space="preserve"> it is important for the array size to be dynamic. Second step</w:t>
      </w:r>
      <w:r w:rsidR="00936B80">
        <w:rPr>
          <w:rFonts w:ascii="Times New Roman" w:hAnsi="Times New Roman" w:cs="Times New Roman"/>
          <w:sz w:val="24"/>
          <w:szCs w:val="24"/>
        </w:rPr>
        <w:t xml:space="preserve"> is to check if the keys from the ground truth is present in the generated JSON dictionary. If the key is present, then the array is updated with 1 else unchanged as </w:t>
      </w:r>
      <w:r w:rsidR="000E1D5F">
        <w:rPr>
          <w:rFonts w:ascii="Times New Roman" w:hAnsi="Times New Roman" w:cs="Times New Roman"/>
          <w:sz w:val="24"/>
          <w:szCs w:val="24"/>
        </w:rPr>
        <w:t>0</w:t>
      </w:r>
      <w:r w:rsidR="00936B80">
        <w:rPr>
          <w:rFonts w:ascii="Times New Roman" w:hAnsi="Times New Roman" w:cs="Times New Roman"/>
          <w:sz w:val="24"/>
          <w:szCs w:val="24"/>
        </w:rPr>
        <w:t xml:space="preserve">. Third step is to perform the step 1-2 on all the dictionary and vertically stack the array to form a matrix and apply selected multi-label classification validation metrics. The selected multi-label classification metrics are exact match ratio, 0/1 loss, hamming loss, precision, recall and F1 score </w:t>
      </w:r>
      <w:r w:rsidR="00936B80">
        <w:rPr>
          <w:rFonts w:ascii="Times New Roman" w:hAnsi="Times New Roman" w:cs="Times New Roman"/>
          <w:sz w:val="24"/>
          <w:szCs w:val="24"/>
        </w:rPr>
        <w:fldChar w:fldCharType="begin"/>
      </w:r>
      <w:r w:rsidR="00936B80">
        <w:rPr>
          <w:rFonts w:ascii="Times New Roman" w:hAnsi="Times New Roman" w:cs="Times New Roman"/>
          <w:sz w:val="24"/>
          <w:szCs w:val="24"/>
        </w:rPr>
        <w:instrText xml:space="preserve"> ADDIN ZOTERO_ITEM CSL_CITATION {"citationID":"mCrBcMtY","properties":{"formattedCitation":"(MMA, 2020)","plainCitation":"(MMA, 2020)","noteIndex":0},"citationItems":[{"id":504,"uris":["http://zotero.org/users/local/mcJA9Dt9/items/995UASWW"],"itemData":{"id":504,"type":"webpage","abstract":"Most of the supervised learning algorithms focus on either binary classification or multi-class classification. But sometimes, we will have dataset where we will have multi-labels for each observations. In this case, we would have different metrics to evaluate the algorithms, itself because multi-label prediction has an additional notion of being partially correct.","container-title":"Mustafa Murat ARAT","language":"en","title":"Metrics for Multilabel Classification","URL":"https://mmuratarat.github.io//2020-01-25/multilabel_classification_metrics","author":[{"family":"MMA","given":""}],"accessed":{"date-parts":[["2024",9,27]]},"issued":{"date-parts":[["2020",1,25]]}}}],"schema":"https://github.com/citation-style-language/schema/raw/master/csl-citation.json"} </w:instrText>
      </w:r>
      <w:r w:rsidR="00936B80">
        <w:rPr>
          <w:rFonts w:ascii="Times New Roman" w:hAnsi="Times New Roman" w:cs="Times New Roman"/>
          <w:sz w:val="24"/>
          <w:szCs w:val="24"/>
        </w:rPr>
        <w:fldChar w:fldCharType="separate"/>
      </w:r>
      <w:r w:rsidR="00936B80" w:rsidRPr="00936B80">
        <w:rPr>
          <w:rFonts w:ascii="Times New Roman" w:hAnsi="Times New Roman" w:cs="Times New Roman"/>
          <w:sz w:val="24"/>
        </w:rPr>
        <w:t>(MMA, 2020)</w:t>
      </w:r>
      <w:r w:rsidR="00936B80">
        <w:rPr>
          <w:rFonts w:ascii="Times New Roman" w:hAnsi="Times New Roman" w:cs="Times New Roman"/>
          <w:sz w:val="24"/>
          <w:szCs w:val="24"/>
        </w:rPr>
        <w:fldChar w:fldCharType="end"/>
      </w:r>
      <w:r w:rsidR="00936B80">
        <w:rPr>
          <w:rFonts w:ascii="Times New Roman" w:hAnsi="Times New Roman" w:cs="Times New Roman"/>
          <w:sz w:val="24"/>
          <w:szCs w:val="24"/>
        </w:rPr>
        <w:t>.  There is no specific criterion for selection of these validation metrics. These were selected as they are generally used metrics</w:t>
      </w:r>
      <w:r w:rsidR="00EF776B">
        <w:rPr>
          <w:rFonts w:ascii="Times New Roman" w:hAnsi="Times New Roman" w:cs="Times New Roman"/>
          <w:sz w:val="24"/>
          <w:szCs w:val="24"/>
        </w:rPr>
        <w:t xml:space="preserve"> in multi-label task</w:t>
      </w:r>
      <w:r w:rsidR="00936B80">
        <w:rPr>
          <w:rFonts w:ascii="Times New Roman" w:hAnsi="Times New Roman" w:cs="Times New Roman"/>
          <w:sz w:val="24"/>
          <w:szCs w:val="24"/>
        </w:rPr>
        <w:t>. These same steps were applied to obtain an</w:t>
      </w:r>
      <w:r w:rsidR="00004AFC">
        <w:rPr>
          <w:rFonts w:ascii="Times New Roman" w:hAnsi="Times New Roman" w:cs="Times New Roman"/>
          <w:sz w:val="24"/>
          <w:szCs w:val="24"/>
        </w:rPr>
        <w:t xml:space="preserve"> array matrix for values in the dictionary and then validation metrics were applied to it.</w:t>
      </w:r>
      <w:r w:rsidR="008C2D02" w:rsidRPr="008C2D02">
        <w:rPr>
          <w:rFonts w:ascii="Times New Roman" w:hAnsi="Times New Roman" w:cs="Times New Roman"/>
          <w:sz w:val="24"/>
          <w:szCs w:val="24"/>
        </w:rPr>
        <w:t xml:space="preserve"> </w:t>
      </w:r>
      <w:r w:rsidR="008C2D02">
        <w:rPr>
          <w:rFonts w:ascii="Times New Roman" w:hAnsi="Times New Roman" w:cs="Times New Roman"/>
          <w:sz w:val="24"/>
          <w:szCs w:val="24"/>
        </w:rPr>
        <w:t xml:space="preserve">The second method of validation was to specifically look at the content generated in the ‘text’ field of the valid JSON. String matching algorithm Sorensen dice coefficient </w:t>
      </w:r>
      <w:r w:rsidR="008C2D02">
        <w:rPr>
          <w:rFonts w:ascii="Times New Roman" w:hAnsi="Times New Roman" w:cs="Times New Roman"/>
          <w:sz w:val="24"/>
          <w:szCs w:val="24"/>
        </w:rPr>
        <w:fldChar w:fldCharType="begin"/>
      </w:r>
      <w:r w:rsidR="008C2D02">
        <w:rPr>
          <w:rFonts w:ascii="Times New Roman" w:hAnsi="Times New Roman" w:cs="Times New Roman"/>
          <w:sz w:val="24"/>
          <w:szCs w:val="24"/>
        </w:rPr>
        <w:instrText xml:space="preserve"> ADDIN ZOTERO_ITEM CSL_CITATION {"citationID":"WRxIqQFt","properties":{"formattedCitation":"(Dice, 1945)","plainCitation":"(Dice, 1945)","noteIndex":0},"citationItems":[{"id":487,"uris":["http://zotero.org/users/local/mcJA9Dt9/items/TIUR4CC3"],"itemData":{"id":487,"type":"article-journal","container-title":"Ecology","DOI":"10.2307/1932409","ISSN":"1939-9170","issue":"3","language":"en","license":"© 1945 by the Ecological Society of America","note":"_eprint: https://onlinelibrary.wiley.com/doi/pdf/10.2307/1932409","page":"297-302","source":"Wiley Online Library","title":"Measures of the Amount of Ecologic Association Between Species","volume":"26","author":[{"family":"Dice","given":"Lee R."}],"issued":{"date-parts":[["1945"]]}}}],"schema":"https://github.com/citation-style-language/schema/raw/master/csl-citation.json"} </w:instrText>
      </w:r>
      <w:r w:rsidR="008C2D02">
        <w:rPr>
          <w:rFonts w:ascii="Times New Roman" w:hAnsi="Times New Roman" w:cs="Times New Roman"/>
          <w:sz w:val="24"/>
          <w:szCs w:val="24"/>
        </w:rPr>
        <w:fldChar w:fldCharType="separate"/>
      </w:r>
      <w:r w:rsidR="008C2D02" w:rsidRPr="00004AFC">
        <w:rPr>
          <w:rFonts w:ascii="Times New Roman" w:hAnsi="Times New Roman" w:cs="Times New Roman"/>
          <w:sz w:val="24"/>
        </w:rPr>
        <w:t>(Dice, 1945)</w:t>
      </w:r>
      <w:r w:rsidR="008C2D02">
        <w:rPr>
          <w:rFonts w:ascii="Times New Roman" w:hAnsi="Times New Roman" w:cs="Times New Roman"/>
          <w:sz w:val="24"/>
          <w:szCs w:val="24"/>
        </w:rPr>
        <w:fldChar w:fldCharType="end"/>
      </w:r>
      <w:r w:rsidR="008C2D02">
        <w:rPr>
          <w:rFonts w:ascii="Times New Roman" w:hAnsi="Times New Roman" w:cs="Times New Roman"/>
          <w:sz w:val="24"/>
          <w:szCs w:val="24"/>
        </w:rPr>
        <w:t xml:space="preserve"> was used to match the text field values. The </w:t>
      </w:r>
      <w:r w:rsidR="008C2D02">
        <w:rPr>
          <w:rFonts w:ascii="Times New Roman" w:hAnsi="Times New Roman" w:cs="Times New Roman"/>
          <w:sz w:val="24"/>
          <w:szCs w:val="24"/>
        </w:rPr>
        <w:lastRenderedPageBreak/>
        <w:t>rationale behind selecting this algorithm with respect to the other string-matching algorithms is because the length of the string is variable.</w:t>
      </w:r>
    </w:p>
    <w:p w14:paraId="550A3AFC" w14:textId="77777777" w:rsidR="00004AFC" w:rsidRDefault="00004AFC" w:rsidP="0093288B">
      <w:pPr>
        <w:jc w:val="both"/>
        <w:rPr>
          <w:rFonts w:ascii="Times New Roman" w:hAnsi="Times New Roman" w:cs="Times New Roman"/>
          <w:sz w:val="24"/>
          <w:szCs w:val="24"/>
        </w:rPr>
      </w:pPr>
      <w:r w:rsidRPr="00004AFC">
        <w:rPr>
          <w:rFonts w:ascii="Times New Roman" w:hAnsi="Times New Roman" w:cs="Times New Roman"/>
          <w:noProof/>
          <w:sz w:val="24"/>
          <w:szCs w:val="24"/>
        </w:rPr>
        <w:drawing>
          <wp:anchor distT="0" distB="0" distL="114300" distR="114300" simplePos="0" relativeHeight="251665408" behindDoc="0" locked="0" layoutInCell="1" allowOverlap="1" wp14:anchorId="22FA627D" wp14:editId="7AA10A9B">
            <wp:simplePos x="0" y="0"/>
            <wp:positionH relativeFrom="column">
              <wp:posOffset>2095500</wp:posOffset>
            </wp:positionH>
            <wp:positionV relativeFrom="paragraph">
              <wp:posOffset>116205</wp:posOffset>
            </wp:positionV>
            <wp:extent cx="2408555" cy="349250"/>
            <wp:effectExtent l="0" t="0" r="0" b="0"/>
            <wp:wrapThrough wrapText="bothSides">
              <wp:wrapPolygon edited="0">
                <wp:start x="0" y="0"/>
                <wp:lineTo x="0" y="20029"/>
                <wp:lineTo x="21355" y="20029"/>
                <wp:lineTo x="21355" y="0"/>
                <wp:lineTo x="0" y="0"/>
              </wp:wrapPolygon>
            </wp:wrapThrough>
            <wp:docPr id="7" name="Picture 6">
              <a:extLst xmlns:a="http://schemas.openxmlformats.org/drawingml/2006/main">
                <a:ext uri="{FF2B5EF4-FFF2-40B4-BE49-F238E27FC236}">
                  <a16:creationId xmlns:a16="http://schemas.microsoft.com/office/drawing/2014/main" id="{9D8DC443-BF8A-59A0-BFCA-619A92E876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D8DC443-BF8A-59A0-BFCA-619A92E876DF}"/>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408555" cy="349250"/>
                    </a:xfrm>
                    <a:prstGeom prst="rect">
                      <a:avLst/>
                    </a:prstGeom>
                  </pic:spPr>
                </pic:pic>
              </a:graphicData>
            </a:graphic>
          </wp:anchor>
        </w:drawing>
      </w:r>
    </w:p>
    <w:p w14:paraId="0485B9CE" w14:textId="77777777" w:rsidR="00004AFC" w:rsidRDefault="00004AFC" w:rsidP="00004AFC">
      <w:pPr>
        <w:jc w:val="center"/>
        <w:rPr>
          <w:rFonts w:ascii="Times New Roman" w:hAnsi="Times New Roman" w:cs="Times New Roman"/>
          <w:i/>
          <w:iCs/>
          <w:sz w:val="24"/>
          <w:szCs w:val="24"/>
          <w:u w:val="single"/>
        </w:rPr>
      </w:pPr>
    </w:p>
    <w:p w14:paraId="1935C8AA" w14:textId="69EEC722" w:rsidR="00004AFC" w:rsidRDefault="00004AFC" w:rsidP="00004AFC">
      <w:pPr>
        <w:jc w:val="center"/>
        <w:rPr>
          <w:rFonts w:ascii="Times New Roman" w:hAnsi="Times New Roman" w:cs="Times New Roman"/>
          <w:i/>
          <w:iCs/>
          <w:sz w:val="24"/>
          <w:szCs w:val="24"/>
          <w:u w:val="single"/>
        </w:rPr>
      </w:pPr>
      <w:r w:rsidRPr="00E64DEC">
        <w:rPr>
          <w:rFonts w:ascii="Times New Roman" w:hAnsi="Times New Roman" w:cs="Times New Roman"/>
          <w:i/>
          <w:iCs/>
          <w:sz w:val="24"/>
          <w:szCs w:val="24"/>
          <w:u w:val="single"/>
        </w:rPr>
        <w:t xml:space="preserve">Image </w:t>
      </w:r>
      <w:r w:rsidR="0056131D">
        <w:rPr>
          <w:rFonts w:ascii="Times New Roman" w:hAnsi="Times New Roman" w:cs="Times New Roman"/>
          <w:i/>
          <w:iCs/>
          <w:sz w:val="24"/>
          <w:szCs w:val="24"/>
          <w:u w:val="single"/>
        </w:rPr>
        <w:t>7</w:t>
      </w:r>
      <w:r w:rsidRPr="00E64DEC">
        <w:rPr>
          <w:rFonts w:ascii="Times New Roman" w:hAnsi="Times New Roman" w:cs="Times New Roman"/>
          <w:i/>
          <w:iCs/>
          <w:sz w:val="24"/>
          <w:szCs w:val="24"/>
          <w:u w:val="single"/>
        </w:rPr>
        <w:t xml:space="preserve">: </w:t>
      </w:r>
      <w:r>
        <w:rPr>
          <w:rFonts w:ascii="Times New Roman" w:hAnsi="Times New Roman" w:cs="Times New Roman"/>
          <w:i/>
          <w:iCs/>
          <w:sz w:val="24"/>
          <w:szCs w:val="24"/>
          <w:u w:val="single"/>
        </w:rPr>
        <w:t>Sorensen Dice Coefficient</w:t>
      </w:r>
    </w:p>
    <w:p w14:paraId="3F5FD768" w14:textId="0E201678" w:rsidR="00947D32" w:rsidRDefault="00004AFC" w:rsidP="008722AB">
      <w:pPr>
        <w:jc w:val="both"/>
        <w:rPr>
          <w:rFonts w:ascii="Times New Roman" w:hAnsi="Times New Roman" w:cs="Times New Roman"/>
          <w:sz w:val="24"/>
          <w:szCs w:val="24"/>
        </w:rPr>
      </w:pPr>
      <w:r>
        <w:rPr>
          <w:rFonts w:ascii="Times New Roman" w:hAnsi="Times New Roman" w:cs="Times New Roman"/>
          <w:sz w:val="24"/>
          <w:szCs w:val="24"/>
        </w:rPr>
        <w:t xml:space="preserve">The Sorensen dice coefficient considers the length of the string in the denominator (see Image </w:t>
      </w:r>
      <w:r w:rsidR="0056131D">
        <w:rPr>
          <w:rFonts w:ascii="Times New Roman" w:hAnsi="Times New Roman" w:cs="Times New Roman"/>
          <w:sz w:val="24"/>
          <w:szCs w:val="24"/>
        </w:rPr>
        <w:t>7</w:t>
      </w:r>
      <w:r>
        <w:rPr>
          <w:rFonts w:ascii="Times New Roman" w:hAnsi="Times New Roman" w:cs="Times New Roman"/>
          <w:sz w:val="24"/>
          <w:szCs w:val="24"/>
        </w:rPr>
        <w:t xml:space="preserve">). So, in a way, the intersection of the characters from two strings is normalized by the length of the respective input strings. </w:t>
      </w:r>
      <w:r w:rsidR="006945AB">
        <w:rPr>
          <w:rFonts w:ascii="Times New Roman" w:hAnsi="Times New Roman" w:cs="Times New Roman"/>
          <w:sz w:val="24"/>
          <w:szCs w:val="24"/>
        </w:rPr>
        <w:t>The Sorensen dice coefficient is a value between 0 – 1. The interpretation is higher the coefficient value the better the match</w:t>
      </w:r>
      <w:r w:rsidR="008C2D02">
        <w:rPr>
          <w:rFonts w:ascii="Times New Roman" w:hAnsi="Times New Roman" w:cs="Times New Roman"/>
          <w:sz w:val="24"/>
          <w:szCs w:val="24"/>
        </w:rPr>
        <w:t xml:space="preserve"> between two strings</w:t>
      </w:r>
      <w:r w:rsidR="006945AB">
        <w:rPr>
          <w:rFonts w:ascii="Times New Roman" w:hAnsi="Times New Roman" w:cs="Times New Roman"/>
          <w:sz w:val="24"/>
          <w:szCs w:val="24"/>
        </w:rPr>
        <w:t xml:space="preserve">. </w:t>
      </w:r>
    </w:p>
    <w:p w14:paraId="5AD78CB8" w14:textId="77777777" w:rsidR="0043624D" w:rsidRPr="008722AB" w:rsidRDefault="0043624D" w:rsidP="008722AB">
      <w:pPr>
        <w:jc w:val="both"/>
        <w:rPr>
          <w:rFonts w:ascii="Times New Roman" w:hAnsi="Times New Roman" w:cs="Times New Roman"/>
          <w:sz w:val="24"/>
          <w:szCs w:val="24"/>
        </w:rPr>
      </w:pPr>
    </w:p>
    <w:p w14:paraId="1A3E43D1" w14:textId="77777777" w:rsidR="00216538" w:rsidRDefault="00077700" w:rsidP="00077700">
      <w:pPr>
        <w:rPr>
          <w:rFonts w:ascii="Times New Roman" w:hAnsi="Times New Roman" w:cs="Times New Roman"/>
          <w:b/>
          <w:bCs/>
          <w:sz w:val="28"/>
          <w:szCs w:val="28"/>
          <w:u w:val="single"/>
        </w:rPr>
      </w:pPr>
      <w:r>
        <w:rPr>
          <w:rFonts w:ascii="Times New Roman" w:hAnsi="Times New Roman" w:cs="Times New Roman"/>
          <w:b/>
          <w:bCs/>
          <w:sz w:val="28"/>
          <w:szCs w:val="28"/>
          <w:u w:val="single"/>
        </w:rPr>
        <w:t>R</w:t>
      </w:r>
      <w:r w:rsidR="00101751">
        <w:rPr>
          <w:rFonts w:ascii="Times New Roman" w:hAnsi="Times New Roman" w:cs="Times New Roman"/>
          <w:b/>
          <w:bCs/>
          <w:sz w:val="28"/>
          <w:szCs w:val="28"/>
          <w:u w:val="single"/>
        </w:rPr>
        <w:t>ESULTS</w:t>
      </w:r>
    </w:p>
    <w:p w14:paraId="61BC5BA7" w14:textId="77777777" w:rsidR="00586770" w:rsidRPr="00586770" w:rsidRDefault="00586770" w:rsidP="00586770">
      <w:pPr>
        <w:jc w:val="both"/>
        <w:rPr>
          <w:rFonts w:ascii="Times New Roman" w:hAnsi="Times New Roman" w:cs="Times New Roman"/>
          <w:sz w:val="24"/>
          <w:szCs w:val="24"/>
        </w:rPr>
      </w:pPr>
      <w:r>
        <w:rPr>
          <w:rFonts w:ascii="Times New Roman" w:hAnsi="Times New Roman" w:cs="Times New Roman"/>
          <w:sz w:val="24"/>
          <w:szCs w:val="24"/>
        </w:rPr>
        <w:t xml:space="preserve">It was observed in the result that for the model candidates only one of them was able to generate close to reality JSON structure. The rest of the models generated cluttered responses, random characters, </w:t>
      </w:r>
      <w:r w:rsidR="0022267C">
        <w:rPr>
          <w:rFonts w:ascii="Times New Roman" w:hAnsi="Times New Roman" w:cs="Times New Roman"/>
          <w:sz w:val="24"/>
          <w:szCs w:val="24"/>
        </w:rPr>
        <w:t xml:space="preserve">multiple, </w:t>
      </w:r>
      <w:r>
        <w:rPr>
          <w:rFonts w:ascii="Times New Roman" w:hAnsi="Times New Roman" w:cs="Times New Roman"/>
          <w:sz w:val="24"/>
          <w:szCs w:val="24"/>
        </w:rPr>
        <w:t xml:space="preserve">half and in complete JSON.  </w:t>
      </w:r>
    </w:p>
    <w:tbl>
      <w:tblPr>
        <w:tblW w:w="10453" w:type="dxa"/>
        <w:jc w:val="center"/>
        <w:tblCellMar>
          <w:left w:w="0" w:type="dxa"/>
          <w:right w:w="0" w:type="dxa"/>
        </w:tblCellMar>
        <w:tblLook w:val="0420" w:firstRow="1" w:lastRow="0" w:firstColumn="0" w:lastColumn="0" w:noHBand="0" w:noVBand="1"/>
      </w:tblPr>
      <w:tblGrid>
        <w:gridCol w:w="1255"/>
        <w:gridCol w:w="1230"/>
        <w:gridCol w:w="1220"/>
        <w:gridCol w:w="1303"/>
        <w:gridCol w:w="1480"/>
        <w:gridCol w:w="1146"/>
        <w:gridCol w:w="1433"/>
        <w:gridCol w:w="1386"/>
      </w:tblGrid>
      <w:tr w:rsidR="00216538" w:rsidRPr="00FF004E" w14:paraId="0C0B9E38" w14:textId="77777777" w:rsidTr="00216538">
        <w:trPr>
          <w:trHeight w:val="186"/>
          <w:jc w:val="center"/>
        </w:trPr>
        <w:tc>
          <w:tcPr>
            <w:tcW w:w="12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14EE63" w14:textId="77777777" w:rsidR="00FF004E" w:rsidRPr="00FF004E" w:rsidRDefault="00216538" w:rsidP="00FF004E">
            <w:pPr>
              <w:rPr>
                <w:rFonts w:ascii="Times New Roman" w:hAnsi="Times New Roman" w:cs="Times New Roman"/>
                <w:sz w:val="20"/>
                <w:szCs w:val="20"/>
              </w:rPr>
            </w:pPr>
            <w:r>
              <w:rPr>
                <w:rFonts w:ascii="Times New Roman" w:hAnsi="Times New Roman" w:cs="Times New Roman"/>
                <w:sz w:val="20"/>
                <w:szCs w:val="20"/>
              </w:rPr>
              <w:t>Entity</w:t>
            </w:r>
          </w:p>
        </w:tc>
        <w:tc>
          <w:tcPr>
            <w:tcW w:w="1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0A01D7" w14:textId="77777777" w:rsidR="00FF004E" w:rsidRPr="00FF004E" w:rsidRDefault="00FF004E" w:rsidP="00FF004E">
            <w:pPr>
              <w:rPr>
                <w:rFonts w:ascii="Times New Roman" w:hAnsi="Times New Roman" w:cs="Times New Roman"/>
                <w:sz w:val="20"/>
                <w:szCs w:val="20"/>
              </w:rPr>
            </w:pPr>
            <w:r w:rsidRPr="00FF004E">
              <w:rPr>
                <w:rFonts w:ascii="Times New Roman" w:hAnsi="Times New Roman" w:cs="Times New Roman"/>
                <w:sz w:val="20"/>
                <w:szCs w:val="20"/>
              </w:rPr>
              <w:t>Model</w:t>
            </w: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F55F96" w14:textId="77777777" w:rsidR="00FF004E" w:rsidRPr="00FF004E" w:rsidRDefault="00FF004E" w:rsidP="00FF004E">
            <w:pPr>
              <w:rPr>
                <w:rFonts w:ascii="Times New Roman" w:hAnsi="Times New Roman" w:cs="Times New Roman"/>
                <w:sz w:val="20"/>
                <w:szCs w:val="20"/>
              </w:rPr>
            </w:pPr>
          </w:p>
        </w:tc>
        <w:tc>
          <w:tcPr>
            <w:tcW w:w="130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60C619" w14:textId="77777777" w:rsidR="00FF004E" w:rsidRPr="00FF004E" w:rsidRDefault="00FF004E" w:rsidP="00FF004E">
            <w:pPr>
              <w:rPr>
                <w:rFonts w:ascii="Times New Roman" w:hAnsi="Times New Roman" w:cs="Times New Roman"/>
                <w:sz w:val="20"/>
                <w:szCs w:val="20"/>
              </w:rPr>
            </w:pPr>
            <w:r w:rsidRPr="00FF004E">
              <w:rPr>
                <w:rFonts w:ascii="Times New Roman" w:hAnsi="Times New Roman" w:cs="Times New Roman"/>
                <w:sz w:val="20"/>
                <w:szCs w:val="20"/>
              </w:rPr>
              <w:t>Exact Match Ratio</w:t>
            </w:r>
          </w:p>
        </w:tc>
        <w:tc>
          <w:tcPr>
            <w:tcW w:w="1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9C874C" w14:textId="77777777" w:rsidR="00FF004E" w:rsidRPr="00FF004E" w:rsidRDefault="00FF004E" w:rsidP="00FF004E">
            <w:pPr>
              <w:rPr>
                <w:rFonts w:ascii="Times New Roman" w:hAnsi="Times New Roman" w:cs="Times New Roman"/>
                <w:sz w:val="20"/>
                <w:szCs w:val="20"/>
              </w:rPr>
            </w:pPr>
            <w:r w:rsidRPr="00FF004E">
              <w:rPr>
                <w:rFonts w:ascii="Times New Roman" w:hAnsi="Times New Roman" w:cs="Times New Roman"/>
                <w:sz w:val="20"/>
                <w:szCs w:val="20"/>
              </w:rPr>
              <w:t>Hamming Loss</w:t>
            </w:r>
          </w:p>
        </w:tc>
        <w:tc>
          <w:tcPr>
            <w:tcW w:w="114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FF3CC3" w14:textId="77777777" w:rsidR="00FF004E" w:rsidRPr="00FF004E" w:rsidRDefault="00FF004E" w:rsidP="00FF004E">
            <w:pPr>
              <w:rPr>
                <w:rFonts w:ascii="Times New Roman" w:hAnsi="Times New Roman" w:cs="Times New Roman"/>
                <w:sz w:val="20"/>
                <w:szCs w:val="20"/>
              </w:rPr>
            </w:pPr>
            <w:r w:rsidRPr="00FF004E">
              <w:rPr>
                <w:rFonts w:ascii="Times New Roman" w:hAnsi="Times New Roman" w:cs="Times New Roman"/>
                <w:sz w:val="20"/>
                <w:szCs w:val="20"/>
              </w:rPr>
              <w:t>Recall</w:t>
            </w:r>
          </w:p>
        </w:tc>
        <w:tc>
          <w:tcPr>
            <w:tcW w:w="14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CAC9A0" w14:textId="77777777" w:rsidR="00FF004E" w:rsidRPr="00FF004E" w:rsidRDefault="00FF004E" w:rsidP="00FF004E">
            <w:pPr>
              <w:rPr>
                <w:rFonts w:ascii="Times New Roman" w:hAnsi="Times New Roman" w:cs="Times New Roman"/>
                <w:sz w:val="20"/>
                <w:szCs w:val="20"/>
              </w:rPr>
            </w:pPr>
            <w:r w:rsidRPr="00FF004E">
              <w:rPr>
                <w:rFonts w:ascii="Times New Roman" w:hAnsi="Times New Roman" w:cs="Times New Roman"/>
                <w:sz w:val="20"/>
                <w:szCs w:val="20"/>
              </w:rPr>
              <w:t>Precision</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A5CF38" w14:textId="77777777" w:rsidR="00FF004E" w:rsidRPr="00FF004E" w:rsidRDefault="00FF004E" w:rsidP="00FF004E">
            <w:pPr>
              <w:rPr>
                <w:rFonts w:ascii="Times New Roman" w:hAnsi="Times New Roman" w:cs="Times New Roman"/>
                <w:sz w:val="20"/>
                <w:szCs w:val="20"/>
              </w:rPr>
            </w:pPr>
            <w:r w:rsidRPr="00FF004E">
              <w:rPr>
                <w:rFonts w:ascii="Times New Roman" w:hAnsi="Times New Roman" w:cs="Times New Roman"/>
                <w:sz w:val="20"/>
                <w:szCs w:val="20"/>
              </w:rPr>
              <w:t>F1 Measure</w:t>
            </w:r>
          </w:p>
        </w:tc>
      </w:tr>
      <w:tr w:rsidR="00216538" w:rsidRPr="00FF004E" w14:paraId="0996CD42" w14:textId="77777777" w:rsidTr="00216538">
        <w:trPr>
          <w:trHeight w:val="125"/>
          <w:jc w:val="center"/>
        </w:trPr>
        <w:tc>
          <w:tcPr>
            <w:tcW w:w="1255" w:type="dxa"/>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C17C06" w14:textId="77777777" w:rsidR="00FF004E"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Prescription</w:t>
            </w:r>
          </w:p>
        </w:tc>
        <w:tc>
          <w:tcPr>
            <w:tcW w:w="1230" w:type="dxa"/>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BFB610" w14:textId="77777777" w:rsidR="00FF004E" w:rsidRPr="00FF004E" w:rsidRDefault="00FF004E" w:rsidP="00216538">
            <w:pPr>
              <w:jc w:val="center"/>
              <w:rPr>
                <w:rFonts w:ascii="Times New Roman" w:hAnsi="Times New Roman" w:cs="Times New Roman"/>
                <w:sz w:val="20"/>
                <w:szCs w:val="20"/>
              </w:rPr>
            </w:pPr>
            <w:r w:rsidRPr="00FF004E">
              <w:rPr>
                <w:rFonts w:ascii="Times New Roman" w:hAnsi="Times New Roman" w:cs="Times New Roman"/>
                <w:sz w:val="20"/>
                <w:szCs w:val="20"/>
              </w:rPr>
              <w:t>Llama 2</w:t>
            </w: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B87362" w14:textId="77777777" w:rsidR="00FF004E" w:rsidRPr="00FF004E" w:rsidRDefault="00FF004E" w:rsidP="00216538">
            <w:pPr>
              <w:jc w:val="center"/>
              <w:rPr>
                <w:rFonts w:ascii="Times New Roman" w:hAnsi="Times New Roman" w:cs="Times New Roman"/>
                <w:sz w:val="20"/>
                <w:szCs w:val="20"/>
              </w:rPr>
            </w:pPr>
            <w:r w:rsidRPr="00FF004E">
              <w:rPr>
                <w:rFonts w:ascii="Times New Roman" w:hAnsi="Times New Roman" w:cs="Times New Roman"/>
                <w:sz w:val="20"/>
                <w:szCs w:val="20"/>
              </w:rPr>
              <w:t>Key match</w:t>
            </w:r>
          </w:p>
        </w:tc>
        <w:tc>
          <w:tcPr>
            <w:tcW w:w="130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2F3BE9" w14:textId="77777777" w:rsidR="00FF004E" w:rsidRPr="00FF004E" w:rsidRDefault="00FF004E" w:rsidP="00216538">
            <w:pPr>
              <w:jc w:val="center"/>
              <w:rPr>
                <w:rFonts w:ascii="Times New Roman" w:hAnsi="Times New Roman" w:cs="Times New Roman"/>
                <w:sz w:val="20"/>
                <w:szCs w:val="20"/>
              </w:rPr>
            </w:pPr>
            <w:r w:rsidRPr="00FF004E">
              <w:rPr>
                <w:rFonts w:ascii="Times New Roman" w:hAnsi="Times New Roman" w:cs="Times New Roman"/>
                <w:sz w:val="20"/>
                <w:szCs w:val="20"/>
              </w:rPr>
              <w:t>1.00</w:t>
            </w:r>
          </w:p>
        </w:tc>
        <w:tc>
          <w:tcPr>
            <w:tcW w:w="1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1A3429" w14:textId="77777777" w:rsidR="00FF004E" w:rsidRPr="00FF004E" w:rsidRDefault="00FF004E" w:rsidP="00216538">
            <w:pPr>
              <w:jc w:val="center"/>
              <w:rPr>
                <w:rFonts w:ascii="Times New Roman" w:hAnsi="Times New Roman" w:cs="Times New Roman"/>
                <w:sz w:val="20"/>
                <w:szCs w:val="20"/>
              </w:rPr>
            </w:pPr>
            <w:r w:rsidRPr="00FF004E">
              <w:rPr>
                <w:rFonts w:ascii="Times New Roman" w:hAnsi="Times New Roman" w:cs="Times New Roman"/>
                <w:sz w:val="20"/>
                <w:szCs w:val="20"/>
              </w:rPr>
              <w:t>0</w:t>
            </w:r>
          </w:p>
        </w:tc>
        <w:tc>
          <w:tcPr>
            <w:tcW w:w="114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4FCC8E" w14:textId="77777777" w:rsidR="00FF004E" w:rsidRPr="00FF004E" w:rsidRDefault="00FF004E" w:rsidP="00216538">
            <w:pPr>
              <w:jc w:val="center"/>
              <w:rPr>
                <w:rFonts w:ascii="Times New Roman" w:hAnsi="Times New Roman" w:cs="Times New Roman"/>
                <w:sz w:val="20"/>
                <w:szCs w:val="20"/>
              </w:rPr>
            </w:pPr>
            <w:r w:rsidRPr="00FF004E">
              <w:rPr>
                <w:rFonts w:ascii="Times New Roman" w:hAnsi="Times New Roman" w:cs="Times New Roman"/>
                <w:sz w:val="20"/>
                <w:szCs w:val="20"/>
              </w:rPr>
              <w:t>1.00</w:t>
            </w:r>
          </w:p>
        </w:tc>
        <w:tc>
          <w:tcPr>
            <w:tcW w:w="14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673E40" w14:textId="77777777" w:rsidR="00FF004E" w:rsidRPr="00FF004E" w:rsidRDefault="00FF004E" w:rsidP="00216538">
            <w:pPr>
              <w:jc w:val="center"/>
              <w:rPr>
                <w:rFonts w:ascii="Times New Roman" w:hAnsi="Times New Roman" w:cs="Times New Roman"/>
                <w:sz w:val="20"/>
                <w:szCs w:val="20"/>
              </w:rPr>
            </w:pPr>
            <w:r w:rsidRPr="00FF004E">
              <w:rPr>
                <w:rFonts w:ascii="Times New Roman" w:hAnsi="Times New Roman" w:cs="Times New Roman"/>
                <w:sz w:val="20"/>
                <w:szCs w:val="20"/>
              </w:rPr>
              <w:t>1.00</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CBEED8" w14:textId="77777777" w:rsidR="00FF004E" w:rsidRPr="00FF004E" w:rsidRDefault="00FF004E" w:rsidP="00216538">
            <w:pPr>
              <w:jc w:val="center"/>
              <w:rPr>
                <w:rFonts w:ascii="Times New Roman" w:hAnsi="Times New Roman" w:cs="Times New Roman"/>
                <w:sz w:val="20"/>
                <w:szCs w:val="20"/>
              </w:rPr>
            </w:pPr>
            <w:r w:rsidRPr="00FF004E">
              <w:rPr>
                <w:rFonts w:ascii="Times New Roman" w:hAnsi="Times New Roman" w:cs="Times New Roman"/>
                <w:sz w:val="20"/>
                <w:szCs w:val="20"/>
              </w:rPr>
              <w:t>1.00</w:t>
            </w:r>
          </w:p>
        </w:tc>
      </w:tr>
      <w:tr w:rsidR="00216538" w:rsidRPr="00FF004E" w14:paraId="00D968A5" w14:textId="77777777" w:rsidTr="00216538">
        <w:trPr>
          <w:trHeight w:val="11"/>
          <w:jc w:val="center"/>
        </w:trPr>
        <w:tc>
          <w:tcPr>
            <w:tcW w:w="1255" w:type="dxa"/>
            <w:vMerge/>
            <w:tcBorders>
              <w:top w:val="single" w:sz="8" w:space="0" w:color="000000"/>
              <w:left w:val="single" w:sz="8" w:space="0" w:color="000000"/>
              <w:bottom w:val="single" w:sz="8" w:space="0" w:color="000000"/>
              <w:right w:val="single" w:sz="8" w:space="0" w:color="000000"/>
            </w:tcBorders>
            <w:vAlign w:val="center"/>
            <w:hideMark/>
          </w:tcPr>
          <w:p w14:paraId="794D08F5" w14:textId="77777777" w:rsidR="00FF004E" w:rsidRPr="00FF004E" w:rsidRDefault="00FF004E" w:rsidP="00216538">
            <w:pPr>
              <w:jc w:val="center"/>
              <w:rPr>
                <w:rFonts w:ascii="Times New Roman" w:hAnsi="Times New Roman" w:cs="Times New Roman"/>
                <w:sz w:val="20"/>
                <w:szCs w:val="2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B5D90BF" w14:textId="77777777" w:rsidR="00FF004E" w:rsidRPr="00FF004E" w:rsidRDefault="00FF004E" w:rsidP="00216538">
            <w:pPr>
              <w:jc w:val="center"/>
              <w:rPr>
                <w:rFonts w:ascii="Times New Roman" w:hAnsi="Times New Roman" w:cs="Times New Roman"/>
                <w:sz w:val="20"/>
                <w:szCs w:val="20"/>
              </w:rPr>
            </w:pP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86BF08" w14:textId="77777777" w:rsidR="00FF004E" w:rsidRPr="00FF004E" w:rsidRDefault="00FF004E" w:rsidP="00216538">
            <w:pPr>
              <w:jc w:val="center"/>
              <w:rPr>
                <w:rFonts w:ascii="Times New Roman" w:hAnsi="Times New Roman" w:cs="Times New Roman"/>
                <w:sz w:val="20"/>
                <w:szCs w:val="20"/>
              </w:rPr>
            </w:pPr>
            <w:r w:rsidRPr="00FF004E">
              <w:rPr>
                <w:rFonts w:ascii="Times New Roman" w:hAnsi="Times New Roman" w:cs="Times New Roman"/>
                <w:sz w:val="20"/>
                <w:szCs w:val="20"/>
              </w:rPr>
              <w:t>Value Match</w:t>
            </w:r>
          </w:p>
        </w:tc>
        <w:tc>
          <w:tcPr>
            <w:tcW w:w="130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5B9955" w14:textId="77777777" w:rsidR="00FF004E" w:rsidRPr="00FF004E" w:rsidRDefault="00FF004E" w:rsidP="00216538">
            <w:pPr>
              <w:jc w:val="center"/>
              <w:rPr>
                <w:rFonts w:ascii="Times New Roman" w:hAnsi="Times New Roman" w:cs="Times New Roman"/>
                <w:sz w:val="20"/>
                <w:szCs w:val="20"/>
              </w:rPr>
            </w:pPr>
            <w:r w:rsidRPr="00FF004E">
              <w:rPr>
                <w:rFonts w:ascii="Times New Roman" w:hAnsi="Times New Roman" w:cs="Times New Roman"/>
                <w:sz w:val="20"/>
                <w:szCs w:val="20"/>
              </w:rPr>
              <w:t>0</w:t>
            </w:r>
          </w:p>
        </w:tc>
        <w:tc>
          <w:tcPr>
            <w:tcW w:w="1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161C6F" w14:textId="77777777" w:rsidR="00FF004E" w:rsidRPr="00FF004E" w:rsidRDefault="00FF004E" w:rsidP="00216538">
            <w:pPr>
              <w:jc w:val="center"/>
              <w:rPr>
                <w:rFonts w:ascii="Times New Roman" w:hAnsi="Times New Roman" w:cs="Times New Roman"/>
                <w:sz w:val="20"/>
                <w:szCs w:val="20"/>
              </w:rPr>
            </w:pPr>
            <w:r w:rsidRPr="00FF004E">
              <w:rPr>
                <w:rFonts w:ascii="Times New Roman" w:hAnsi="Times New Roman" w:cs="Times New Roman"/>
                <w:sz w:val="20"/>
                <w:szCs w:val="20"/>
              </w:rPr>
              <w:t>0.38</w:t>
            </w:r>
          </w:p>
        </w:tc>
        <w:tc>
          <w:tcPr>
            <w:tcW w:w="114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4D9DE6" w14:textId="77777777" w:rsidR="00FF004E" w:rsidRPr="00FF004E" w:rsidRDefault="00FF004E" w:rsidP="00216538">
            <w:pPr>
              <w:jc w:val="center"/>
              <w:rPr>
                <w:rFonts w:ascii="Times New Roman" w:hAnsi="Times New Roman" w:cs="Times New Roman"/>
                <w:sz w:val="20"/>
                <w:szCs w:val="20"/>
              </w:rPr>
            </w:pPr>
            <w:r w:rsidRPr="00FF004E">
              <w:rPr>
                <w:rFonts w:ascii="Times New Roman" w:hAnsi="Times New Roman" w:cs="Times New Roman"/>
                <w:sz w:val="20"/>
                <w:szCs w:val="20"/>
              </w:rPr>
              <w:t>0.62</w:t>
            </w:r>
          </w:p>
        </w:tc>
        <w:tc>
          <w:tcPr>
            <w:tcW w:w="14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AF56A5" w14:textId="77777777" w:rsidR="00FF004E" w:rsidRPr="00FF004E" w:rsidRDefault="00FF004E" w:rsidP="00216538">
            <w:pPr>
              <w:jc w:val="center"/>
              <w:rPr>
                <w:rFonts w:ascii="Times New Roman" w:hAnsi="Times New Roman" w:cs="Times New Roman"/>
                <w:sz w:val="20"/>
                <w:szCs w:val="20"/>
              </w:rPr>
            </w:pPr>
            <w:r w:rsidRPr="00FF004E">
              <w:rPr>
                <w:rFonts w:ascii="Times New Roman" w:hAnsi="Times New Roman" w:cs="Times New Roman"/>
                <w:sz w:val="20"/>
                <w:szCs w:val="20"/>
              </w:rPr>
              <w:t>1.00</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9BECD5" w14:textId="77777777" w:rsidR="00FF004E" w:rsidRPr="00FF004E" w:rsidRDefault="00FF004E" w:rsidP="00216538">
            <w:pPr>
              <w:jc w:val="center"/>
              <w:rPr>
                <w:rFonts w:ascii="Times New Roman" w:hAnsi="Times New Roman" w:cs="Times New Roman"/>
                <w:sz w:val="20"/>
                <w:szCs w:val="20"/>
              </w:rPr>
            </w:pPr>
            <w:r w:rsidRPr="00FF004E">
              <w:rPr>
                <w:rFonts w:ascii="Times New Roman" w:hAnsi="Times New Roman" w:cs="Times New Roman"/>
                <w:sz w:val="20"/>
                <w:szCs w:val="20"/>
              </w:rPr>
              <w:t>0.76</w:t>
            </w:r>
          </w:p>
        </w:tc>
      </w:tr>
      <w:tr w:rsidR="00216538" w:rsidRPr="00FF004E" w14:paraId="6393C757" w14:textId="77777777" w:rsidTr="00216538">
        <w:trPr>
          <w:trHeight w:val="11"/>
          <w:jc w:val="center"/>
        </w:trPr>
        <w:tc>
          <w:tcPr>
            <w:tcW w:w="1255" w:type="dxa"/>
            <w:vMerge w:val="restart"/>
            <w:tcBorders>
              <w:top w:val="single" w:sz="8" w:space="0" w:color="000000"/>
              <w:left w:val="single" w:sz="8" w:space="0" w:color="000000"/>
              <w:right w:val="single" w:sz="8" w:space="0" w:color="000000"/>
            </w:tcBorders>
            <w:vAlign w:val="center"/>
          </w:tcPr>
          <w:p w14:paraId="2F903D70"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Seizure Frequency</w:t>
            </w:r>
          </w:p>
        </w:tc>
        <w:tc>
          <w:tcPr>
            <w:tcW w:w="0" w:type="auto"/>
            <w:vMerge w:val="restart"/>
            <w:tcBorders>
              <w:top w:val="single" w:sz="8" w:space="0" w:color="000000"/>
              <w:left w:val="single" w:sz="8" w:space="0" w:color="000000"/>
              <w:right w:val="single" w:sz="8" w:space="0" w:color="000000"/>
            </w:tcBorders>
            <w:vAlign w:val="center"/>
          </w:tcPr>
          <w:p w14:paraId="4B91ADB5"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Llama 2</w:t>
            </w: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C1CAB0"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Key match</w:t>
            </w:r>
          </w:p>
        </w:tc>
        <w:tc>
          <w:tcPr>
            <w:tcW w:w="130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B89A07F"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1.00</w:t>
            </w:r>
          </w:p>
        </w:tc>
        <w:tc>
          <w:tcPr>
            <w:tcW w:w="1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DF0AD1"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0</w:t>
            </w:r>
          </w:p>
        </w:tc>
        <w:tc>
          <w:tcPr>
            <w:tcW w:w="114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CAED63C"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1.00</w:t>
            </w:r>
          </w:p>
        </w:tc>
        <w:tc>
          <w:tcPr>
            <w:tcW w:w="14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A5D7B43"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1.00</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F4E8D68"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1.00</w:t>
            </w:r>
          </w:p>
        </w:tc>
      </w:tr>
      <w:tr w:rsidR="00216538" w:rsidRPr="00FF004E" w14:paraId="72B6F71E" w14:textId="77777777" w:rsidTr="00216538">
        <w:trPr>
          <w:trHeight w:val="11"/>
          <w:jc w:val="center"/>
        </w:trPr>
        <w:tc>
          <w:tcPr>
            <w:tcW w:w="1255" w:type="dxa"/>
            <w:vMerge/>
            <w:tcBorders>
              <w:left w:val="single" w:sz="8" w:space="0" w:color="000000"/>
              <w:bottom w:val="single" w:sz="8" w:space="0" w:color="000000"/>
              <w:right w:val="single" w:sz="8" w:space="0" w:color="000000"/>
            </w:tcBorders>
            <w:vAlign w:val="center"/>
          </w:tcPr>
          <w:p w14:paraId="37533869" w14:textId="77777777" w:rsidR="00216538" w:rsidRPr="00FF004E" w:rsidRDefault="00216538" w:rsidP="00216538">
            <w:pPr>
              <w:jc w:val="center"/>
              <w:rPr>
                <w:rFonts w:ascii="Times New Roman" w:hAnsi="Times New Roman" w:cs="Times New Roman"/>
                <w:sz w:val="20"/>
                <w:szCs w:val="20"/>
              </w:rPr>
            </w:pPr>
          </w:p>
        </w:tc>
        <w:tc>
          <w:tcPr>
            <w:tcW w:w="0" w:type="auto"/>
            <w:vMerge/>
            <w:tcBorders>
              <w:left w:val="single" w:sz="8" w:space="0" w:color="000000"/>
              <w:bottom w:val="single" w:sz="8" w:space="0" w:color="000000"/>
              <w:right w:val="single" w:sz="8" w:space="0" w:color="000000"/>
            </w:tcBorders>
            <w:vAlign w:val="center"/>
          </w:tcPr>
          <w:p w14:paraId="0EA7EBE4" w14:textId="77777777" w:rsidR="00216538" w:rsidRPr="00FF004E" w:rsidRDefault="00216538" w:rsidP="00216538">
            <w:pPr>
              <w:jc w:val="center"/>
              <w:rPr>
                <w:rFonts w:ascii="Times New Roman" w:hAnsi="Times New Roman" w:cs="Times New Roman"/>
                <w:sz w:val="20"/>
                <w:szCs w:val="20"/>
              </w:rPr>
            </w:pP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B1131D7"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Value match</w:t>
            </w:r>
          </w:p>
        </w:tc>
        <w:tc>
          <w:tcPr>
            <w:tcW w:w="130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DB1DECC"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0</w:t>
            </w:r>
          </w:p>
        </w:tc>
        <w:tc>
          <w:tcPr>
            <w:tcW w:w="14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BCFBD8"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0.30</w:t>
            </w:r>
          </w:p>
        </w:tc>
        <w:tc>
          <w:tcPr>
            <w:tcW w:w="114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166F1A"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0.60</w:t>
            </w:r>
          </w:p>
        </w:tc>
        <w:tc>
          <w:tcPr>
            <w:tcW w:w="14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B10600"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1.00</w:t>
            </w:r>
          </w:p>
        </w:tc>
        <w:tc>
          <w:tcPr>
            <w:tcW w:w="13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93FE168" w14:textId="77777777" w:rsidR="00216538" w:rsidRPr="00FF004E" w:rsidRDefault="00216538" w:rsidP="00216538">
            <w:pPr>
              <w:jc w:val="center"/>
              <w:rPr>
                <w:rFonts w:ascii="Times New Roman" w:hAnsi="Times New Roman" w:cs="Times New Roman"/>
                <w:sz w:val="20"/>
                <w:szCs w:val="20"/>
              </w:rPr>
            </w:pPr>
            <w:r>
              <w:rPr>
                <w:rFonts w:ascii="Times New Roman" w:hAnsi="Times New Roman" w:cs="Times New Roman"/>
                <w:sz w:val="20"/>
                <w:szCs w:val="20"/>
              </w:rPr>
              <w:t>0.74</w:t>
            </w:r>
          </w:p>
        </w:tc>
      </w:tr>
    </w:tbl>
    <w:p w14:paraId="70333DC5" w14:textId="77777777" w:rsidR="00216538" w:rsidRDefault="00216538" w:rsidP="00216538">
      <w:pPr>
        <w:jc w:val="center"/>
        <w:rPr>
          <w:rFonts w:ascii="Times New Roman" w:hAnsi="Times New Roman" w:cs="Times New Roman"/>
          <w:i/>
          <w:iCs/>
          <w:sz w:val="24"/>
          <w:szCs w:val="24"/>
          <w:u w:val="single"/>
        </w:rPr>
      </w:pPr>
      <w:r>
        <w:rPr>
          <w:rFonts w:ascii="Times New Roman" w:hAnsi="Times New Roman" w:cs="Times New Roman"/>
          <w:i/>
          <w:iCs/>
          <w:sz w:val="24"/>
          <w:szCs w:val="24"/>
          <w:u w:val="single"/>
        </w:rPr>
        <w:t>Table 1</w:t>
      </w:r>
      <w:r w:rsidRPr="00E64DEC">
        <w:rPr>
          <w:rFonts w:ascii="Times New Roman" w:hAnsi="Times New Roman" w:cs="Times New Roman"/>
          <w:i/>
          <w:iCs/>
          <w:sz w:val="24"/>
          <w:szCs w:val="24"/>
          <w:u w:val="single"/>
        </w:rPr>
        <w:t xml:space="preserve">: </w:t>
      </w:r>
      <w:r>
        <w:rPr>
          <w:rFonts w:ascii="Times New Roman" w:hAnsi="Times New Roman" w:cs="Times New Roman"/>
          <w:i/>
          <w:iCs/>
          <w:sz w:val="24"/>
          <w:szCs w:val="24"/>
          <w:u w:val="single"/>
        </w:rPr>
        <w:t xml:space="preserve">Model Result </w:t>
      </w:r>
    </w:p>
    <w:p w14:paraId="78D5A2C7" w14:textId="77777777" w:rsidR="00755111" w:rsidRDefault="008722AB" w:rsidP="009B0C19">
      <w:pPr>
        <w:jc w:val="both"/>
        <w:rPr>
          <w:rFonts w:ascii="Times New Roman" w:hAnsi="Times New Roman" w:cs="Times New Roman"/>
          <w:sz w:val="24"/>
          <w:szCs w:val="24"/>
        </w:rPr>
      </w:pPr>
      <w:r>
        <w:rPr>
          <w:rFonts w:ascii="Times New Roman" w:hAnsi="Times New Roman" w:cs="Times New Roman"/>
          <w:sz w:val="24"/>
          <w:szCs w:val="24"/>
        </w:rPr>
        <w:t xml:space="preserve">Table 1 shows the result for Llama 2 model output. </w:t>
      </w:r>
      <w:r w:rsidR="00216538">
        <w:rPr>
          <w:rFonts w:ascii="Times New Roman" w:hAnsi="Times New Roman" w:cs="Times New Roman"/>
          <w:sz w:val="24"/>
          <w:szCs w:val="24"/>
        </w:rPr>
        <w:t xml:space="preserve">From the model result it is observed that </w:t>
      </w:r>
      <w:r w:rsidR="009B0C19">
        <w:rPr>
          <w:rFonts w:ascii="Times New Roman" w:hAnsi="Times New Roman" w:cs="Times New Roman"/>
          <w:sz w:val="24"/>
          <w:szCs w:val="24"/>
        </w:rPr>
        <w:t xml:space="preserve">the model can correctly generate all the keys of the JSON dictionary. </w:t>
      </w:r>
      <w:r w:rsidR="00234317">
        <w:rPr>
          <w:rFonts w:ascii="Times New Roman" w:hAnsi="Times New Roman" w:cs="Times New Roman"/>
          <w:sz w:val="24"/>
          <w:szCs w:val="24"/>
        </w:rPr>
        <w:t>But</w:t>
      </w:r>
      <w:r w:rsidR="00855679">
        <w:rPr>
          <w:rFonts w:ascii="Times New Roman" w:hAnsi="Times New Roman" w:cs="Times New Roman"/>
          <w:sz w:val="24"/>
          <w:szCs w:val="24"/>
        </w:rPr>
        <w:t xml:space="preserve"> it struggles to generate the values corresponding to the keys.</w:t>
      </w:r>
      <w:r w:rsidR="00234317">
        <w:rPr>
          <w:rFonts w:ascii="Times New Roman" w:hAnsi="Times New Roman" w:cs="Times New Roman"/>
          <w:sz w:val="24"/>
          <w:szCs w:val="24"/>
        </w:rPr>
        <w:t xml:space="preserve"> </w:t>
      </w:r>
      <w:r w:rsidR="00F27D9E">
        <w:rPr>
          <w:rFonts w:ascii="Times New Roman" w:hAnsi="Times New Roman" w:cs="Times New Roman"/>
          <w:sz w:val="24"/>
          <w:szCs w:val="24"/>
        </w:rPr>
        <w:t xml:space="preserve">The comparison is done on model output where </w:t>
      </w:r>
      <w:r w:rsidR="00400983">
        <w:rPr>
          <w:rFonts w:ascii="Times New Roman" w:hAnsi="Times New Roman" w:cs="Times New Roman"/>
          <w:sz w:val="24"/>
          <w:szCs w:val="24"/>
        </w:rPr>
        <w:t>it is post-processed to have only one single JSON dictionary.</w:t>
      </w:r>
    </w:p>
    <w:p w14:paraId="36D2A202" w14:textId="357313A4" w:rsidR="00755111" w:rsidRDefault="00755111" w:rsidP="009B0C19">
      <w:pPr>
        <w:jc w:val="both"/>
        <w:rPr>
          <w:rFonts w:ascii="Times New Roman" w:hAnsi="Times New Roman" w:cs="Times New Roman"/>
          <w:sz w:val="24"/>
          <w:szCs w:val="24"/>
        </w:rPr>
      </w:pPr>
      <w:r>
        <w:rPr>
          <w:rFonts w:ascii="Times New Roman" w:hAnsi="Times New Roman" w:cs="Times New Roman"/>
          <w:sz w:val="24"/>
          <w:szCs w:val="24"/>
        </w:rPr>
        <w:t xml:space="preserve">From Image </w:t>
      </w:r>
      <w:r w:rsidR="0056131D">
        <w:rPr>
          <w:rFonts w:ascii="Times New Roman" w:hAnsi="Times New Roman" w:cs="Times New Roman"/>
          <w:sz w:val="24"/>
          <w:szCs w:val="24"/>
        </w:rPr>
        <w:t>8</w:t>
      </w:r>
      <w:r>
        <w:rPr>
          <w:rFonts w:ascii="Times New Roman" w:hAnsi="Times New Roman" w:cs="Times New Roman"/>
          <w:sz w:val="24"/>
          <w:szCs w:val="24"/>
        </w:rPr>
        <w:t>, it could be observed that the content generated in the text field of the</w:t>
      </w:r>
      <w:r w:rsidR="0022267C">
        <w:rPr>
          <w:rFonts w:ascii="Times New Roman" w:hAnsi="Times New Roman" w:cs="Times New Roman"/>
          <w:sz w:val="24"/>
          <w:szCs w:val="24"/>
        </w:rPr>
        <w:t xml:space="preserve"> JSON</w:t>
      </w:r>
      <w:r>
        <w:rPr>
          <w:rFonts w:ascii="Times New Roman" w:hAnsi="Times New Roman" w:cs="Times New Roman"/>
          <w:sz w:val="24"/>
          <w:szCs w:val="24"/>
        </w:rPr>
        <w:t xml:space="preserve">, more than 50% of the generated content </w:t>
      </w:r>
      <w:r w:rsidR="006945AB">
        <w:rPr>
          <w:rFonts w:ascii="Times New Roman" w:hAnsi="Times New Roman" w:cs="Times New Roman"/>
          <w:sz w:val="24"/>
          <w:szCs w:val="24"/>
        </w:rPr>
        <w:t>has less than 0.5 dice score.</w:t>
      </w:r>
      <w:r w:rsidR="0022267C">
        <w:rPr>
          <w:rFonts w:ascii="Times New Roman" w:hAnsi="Times New Roman" w:cs="Times New Roman"/>
          <w:sz w:val="24"/>
          <w:szCs w:val="24"/>
        </w:rPr>
        <w:t xml:space="preserve"> This is observed in both prescriptions and seizure frequency output.</w:t>
      </w:r>
      <w:r w:rsidR="006945AB">
        <w:rPr>
          <w:rFonts w:ascii="Times New Roman" w:hAnsi="Times New Roman" w:cs="Times New Roman"/>
          <w:sz w:val="24"/>
          <w:szCs w:val="24"/>
        </w:rPr>
        <w:t xml:space="preserve"> There are certain values where the string generated are exact match with the ground truth.</w:t>
      </w:r>
      <w:r w:rsidR="0022267C">
        <w:rPr>
          <w:rFonts w:ascii="Times New Roman" w:hAnsi="Times New Roman" w:cs="Times New Roman"/>
          <w:sz w:val="24"/>
          <w:szCs w:val="24"/>
        </w:rPr>
        <w:t xml:space="preserve"> This shows that model is not generating the text specifically indicating the context of seizure frequency or prescription.</w:t>
      </w:r>
    </w:p>
    <w:p w14:paraId="499DE7FD" w14:textId="77777777" w:rsidR="00234317" w:rsidRPr="00216538" w:rsidRDefault="00234317" w:rsidP="009B0C19">
      <w:pPr>
        <w:jc w:val="both"/>
        <w:rPr>
          <w:rFonts w:ascii="Times New Roman" w:hAnsi="Times New Roman" w:cs="Times New Roman"/>
          <w:sz w:val="24"/>
          <w:szCs w:val="24"/>
        </w:rPr>
      </w:pPr>
      <w:r w:rsidRPr="00234317">
        <w:rPr>
          <w:rFonts w:ascii="Times New Roman" w:hAnsi="Times New Roman" w:cs="Times New Roman"/>
          <w:noProof/>
          <w:sz w:val="24"/>
          <w:szCs w:val="24"/>
        </w:rPr>
        <w:drawing>
          <wp:anchor distT="0" distB="0" distL="114300" distR="114300" simplePos="0" relativeHeight="251666432" behindDoc="0" locked="0" layoutInCell="1" allowOverlap="1" wp14:anchorId="0F20DB2A" wp14:editId="7A84A1A9">
            <wp:simplePos x="0" y="0"/>
            <wp:positionH relativeFrom="column">
              <wp:posOffset>1181100</wp:posOffset>
            </wp:positionH>
            <wp:positionV relativeFrom="paragraph">
              <wp:posOffset>2540</wp:posOffset>
            </wp:positionV>
            <wp:extent cx="4083589" cy="1479550"/>
            <wp:effectExtent l="19050" t="19050" r="12700" b="25400"/>
            <wp:wrapThrough wrapText="bothSides">
              <wp:wrapPolygon edited="0">
                <wp:start x="-101" y="-278"/>
                <wp:lineTo x="-101" y="21693"/>
                <wp:lineTo x="21566" y="21693"/>
                <wp:lineTo x="21566" y="-278"/>
                <wp:lineTo x="-101" y="-278"/>
              </wp:wrapPolygon>
            </wp:wrapThrough>
            <wp:docPr id="70015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5164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83589" cy="1479550"/>
                    </a:xfrm>
                    <a:prstGeom prst="rect">
                      <a:avLst/>
                    </a:prstGeom>
                    <a:ln>
                      <a:solidFill>
                        <a:schemeClr val="tx1"/>
                      </a:solidFill>
                    </a:ln>
                  </pic:spPr>
                </pic:pic>
              </a:graphicData>
            </a:graphic>
          </wp:anchor>
        </w:drawing>
      </w:r>
    </w:p>
    <w:p w14:paraId="49D9B6C4" w14:textId="77777777" w:rsidR="00216538" w:rsidRDefault="00216538" w:rsidP="00077700">
      <w:pPr>
        <w:rPr>
          <w:rFonts w:ascii="Times New Roman" w:hAnsi="Times New Roman" w:cs="Times New Roman"/>
          <w:b/>
          <w:bCs/>
          <w:sz w:val="28"/>
          <w:szCs w:val="28"/>
          <w:u w:val="single"/>
        </w:rPr>
      </w:pPr>
    </w:p>
    <w:p w14:paraId="40455F96" w14:textId="77777777" w:rsidR="00EF776B" w:rsidRDefault="00EF776B" w:rsidP="00077700">
      <w:pPr>
        <w:rPr>
          <w:rFonts w:ascii="Times New Roman" w:hAnsi="Times New Roman" w:cs="Times New Roman"/>
          <w:b/>
          <w:bCs/>
          <w:sz w:val="28"/>
          <w:szCs w:val="28"/>
          <w:u w:val="single"/>
        </w:rPr>
      </w:pPr>
    </w:p>
    <w:p w14:paraId="4070C3ED" w14:textId="77777777" w:rsidR="00EF776B" w:rsidRDefault="00EF776B" w:rsidP="00077700">
      <w:pPr>
        <w:rPr>
          <w:rFonts w:ascii="Times New Roman" w:hAnsi="Times New Roman" w:cs="Times New Roman"/>
          <w:b/>
          <w:bCs/>
          <w:sz w:val="28"/>
          <w:szCs w:val="28"/>
          <w:u w:val="single"/>
        </w:rPr>
      </w:pPr>
    </w:p>
    <w:p w14:paraId="41192B0C" w14:textId="77777777" w:rsidR="00EF776B" w:rsidRDefault="00EF776B" w:rsidP="00077700">
      <w:pPr>
        <w:rPr>
          <w:rFonts w:ascii="Times New Roman" w:hAnsi="Times New Roman" w:cs="Times New Roman"/>
          <w:b/>
          <w:bCs/>
          <w:sz w:val="28"/>
          <w:szCs w:val="28"/>
          <w:u w:val="single"/>
        </w:rPr>
      </w:pPr>
    </w:p>
    <w:p w14:paraId="7D953DED" w14:textId="1F7DE998" w:rsidR="00EF776B" w:rsidRDefault="00234317" w:rsidP="006945AB">
      <w:pPr>
        <w:jc w:val="center"/>
        <w:rPr>
          <w:rFonts w:ascii="Times New Roman" w:hAnsi="Times New Roman" w:cs="Times New Roman"/>
          <w:b/>
          <w:bCs/>
          <w:sz w:val="28"/>
          <w:szCs w:val="28"/>
          <w:u w:val="single"/>
        </w:rPr>
      </w:pPr>
      <w:r>
        <w:rPr>
          <w:rFonts w:ascii="Times New Roman" w:hAnsi="Times New Roman" w:cs="Times New Roman"/>
          <w:i/>
          <w:iCs/>
          <w:sz w:val="24"/>
          <w:szCs w:val="24"/>
          <w:u w:val="single"/>
        </w:rPr>
        <w:t xml:space="preserve">Image </w:t>
      </w:r>
      <w:r w:rsidR="0056131D">
        <w:rPr>
          <w:rFonts w:ascii="Times New Roman" w:hAnsi="Times New Roman" w:cs="Times New Roman"/>
          <w:i/>
          <w:iCs/>
          <w:sz w:val="24"/>
          <w:szCs w:val="24"/>
          <w:u w:val="single"/>
        </w:rPr>
        <w:t>8</w:t>
      </w:r>
      <w:r w:rsidRPr="00E64DEC">
        <w:rPr>
          <w:rFonts w:ascii="Times New Roman" w:hAnsi="Times New Roman" w:cs="Times New Roman"/>
          <w:i/>
          <w:iCs/>
          <w:sz w:val="24"/>
          <w:szCs w:val="24"/>
          <w:u w:val="single"/>
        </w:rPr>
        <w:t xml:space="preserve">: </w:t>
      </w:r>
      <w:r>
        <w:rPr>
          <w:rFonts w:ascii="Times New Roman" w:hAnsi="Times New Roman" w:cs="Times New Roman"/>
          <w:i/>
          <w:iCs/>
          <w:sz w:val="24"/>
          <w:szCs w:val="24"/>
          <w:u w:val="single"/>
        </w:rPr>
        <w:t>Sorensen Dice Coefficient on Validation set</w:t>
      </w:r>
    </w:p>
    <w:p w14:paraId="6175B3BE" w14:textId="77777777" w:rsidR="006C5AE2" w:rsidRDefault="0096246E" w:rsidP="0082143E">
      <w:pPr>
        <w:jc w:val="both"/>
        <w:rPr>
          <w:rFonts w:ascii="Times New Roman" w:hAnsi="Times New Roman" w:cs="Times New Roman"/>
          <w:sz w:val="24"/>
          <w:szCs w:val="24"/>
        </w:rPr>
      </w:pPr>
      <w:r>
        <w:rPr>
          <w:rFonts w:ascii="Times New Roman" w:hAnsi="Times New Roman" w:cs="Times New Roman"/>
          <w:sz w:val="24"/>
          <w:szCs w:val="24"/>
        </w:rPr>
        <w:lastRenderedPageBreak/>
        <w:t xml:space="preserve">While there are many papers addressing the clinical NER task specific to epilepsy domain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{"citationID":"Y11iBfXQ","properties":{"formattedCitation":"(Fonferko-Shadrach et al., 2019; Liu et al., 2020; Xie et al., 2022, 2023)","plainCitation":"(Fonferko-Shadrach et al., 2019; Liu et al., 2020; Xie et al., 2022, 2023)","noteIndex":0},"citationItems":[{"id":300,"uris":["http://zotero.org/users/local/mcJA9Dt9/items/RRLBVQ93"],"itemData":{"id":300,"type":"article-journal","abstract":"Objective  Routinely collected healthcare data are a powerful research resource but often lack detailed disease-specific information that is collected in clinical free text, for example, clinic letters. We aim to use natural language processing techniques to extract detailed clinical information from epilepsy clinic letters to enrich routinely collected data. Design  We used the general architecture for text engineering (GATE) framework to build an information extraction system, ExECT (extraction of epilepsy clinical text), combining rule-based and statistical techniques. We extracted nine categories of epilepsy information in addition to clinic date and date of birth across 200 clinic letters. We compared the results of our algorithm with a manual review of the letters by an epilepsy clinician. Setting  De-identified and pseudonymised epilepsy clinic letters from a Health Board serving half a million residents in Wales, UK.\nResults  We identified 1925 items of information with overall precision, recall and F1 score of 91.4%, 81.4% and 86.1%, respectively. Precision and recall for epilepsyspecific categories were: epilepsy diagnosis (88.1%, 89.0%), epilepsy type (89.8%, 79.8%), focal seizures (96.2%, 69.7%), generalised seizures (88.8%, 52.3%), seizure frequency (86.3%–53.6%), medication (96.1%, 94.0%), CT (55.6%, 58.8%), MRI (82.4%, 68.8%) and electroencephalogram (81.5%, 75.3%).\nConclusions  We have built an automated clinical text extraction system that can accurately extract epilepsy information from free text in clinic letters. This can enhance routinely collected data for research in the UK. The information extracted with ExECT such as epilepsy type, seizure frequency and neurological investigations are often missing from routinely collected data. We propose that our algorithm can bridge this data gap enabling further epilepsy research opportunities. While many of the rules in our pipeline were tailored to extract epilepsy specific information, our methods can be applied to other diseases and also can be used in clinical practice to record patient information in a structured manner.","container-title":"BMJ Open","DOI":"10.1136/bmjopen-2018-023232","ISSN":"2044-6055, 2044-6055","issue":"4","journalAbbreviation":"BMJ Open","language":"en","page":"e023232","source":"DOI.org (Crossref)","title":"Using natural language processing to extract structured epilepsy data from unstructured clinic letters: development and validation of the ExECT (extraction of epilepsy clinical text) system","title-short":"Using natural language processing to extract structured epilepsy data from unstructured clinic letters","volume":"9","author":[{"family":"Fonferko-Shadrach","given":"Beata"},{"family":"Lacey","given":"Arron S"},{"family":"Roberts","given":"Angus"},{"family":"Akbari","given":"Ashley"},{"family":"Thompson","given":"Simon"},{"family":"Ford","given":"David V"},{"family":"Lyons","given":"Ronan A"},{"family":"Rees","given":"Mark I"},{"family":"Pickrell","given":"William Owen"}],"issued":{"date-parts":[["2019",4]]}}},{"id":336,"uris":["http://zotero.org/users/local/mcJA9Dt9/items/Z86WSP64"],"itemData":{"id":336,"type":"article-journal","abstract":"PURPOSE: The highest risk of suicide was identified among patients diagnosed with both epilepsy and comorbid psychiatric disease. The most common comorbid psychiatric conditions of epilepsy are anxiety and depression. This study examines whether and how seizure frequency, depression and generalized anxiety interact to influence suicidal tendency.\nMETHODS: A consecutive cohort of PWE was recruited from the First Affiliated Hospital of Chongqing Medical University. Each patient completed the Neurological Disorders Depression Inventory for Epilepsy scale[NDDI-E], the Generalized Anxiety Disorder-7 (GAD-7), and the suicidality module of Mini-International Neuropsychiatric Interview(MINI) v.5.0.0. Spearman's correlation and moderated mediation analysis were used to examine the associations among seizure frequency, depression, generalized anxiety and suicidal tendency.\nRESULTS: Seizure frequency was positively associated with suicidal tendency. Depression severity partially mediated the relationship between seizure frequency and suicidal tendency. The indirect effect of seizure frequency on suicidal tendency was positive, and accounted for 50.2 % of the total effect of seizure frequency on suicidal tendency. The indirect effect of seizure frequency on suicidal tendency through depression severity was positively moderated by generalized anxiety severity.\nCONCLUSIONS: Reducing seizure frequency may be the basis of suicide prevention in PWE. At the same time, the effect of seizure frequency on suicidal tendency can be partially explained by the mediation of depression severity, and the magnitude of the indirect effect of seizure frequency on suicidal tendency was contingent upon generalized anxiety severity. In addition to depression severity, generalized anxiety severity also exerts an important effect on suicidal tendency in PWE.","container-title":"Epilepsy Research","DOI":"10.1016/j.eplepsyres.2020.106265","ISSN":"1872-6844","journalAbbreviation":"Epilepsy Res","language":"eng","note":"PMID: 31981793","page":"106265","source":"PubMed","title":"Effects of seizure frequency, depression and generalized anxiety on suicidal tendency in people with epilepsy","volume":"160","author":[{"family":"Liu","given":"Xing"},{"family":"Chen","given":"Hongnian"},{"family":"Zheng","given":"Xiao"}],"issued":{"date-parts":[["2020",2]]}}},{"id":302,"uris":["http://zotero.org/users/local/mcJA9Dt9/items/8Y5Q5WIB"],"itemData":{"id":302,"type":"article-journal","abstract":"Objective: Seizure frequency and seizure freedom are among the most important outcome measures for patients with epilepsy. In this study, we aimed to automatically extract this clinical information from unstructured text in clinical notes. If successful, this could improve clinical decision-making in epilepsy patients and allow for rapid, large-scale retrospective research.","container-title":"Journal of the American Medical Informatics Association","DOI":"10.1093/jamia/ocac018","ISSN":"1527-974X","issue":"5","language":"en","license":"https://creativecommons.org/licenses/by/4.0/","page":"873-881","source":"DOI.org (Crossref)","title":"Extracting seizure frequency from epilepsy clinic notes: a machine reading approach to natural language processing","title-short":"Extracting seizure frequency from epilepsy clinic notes","volume":"29","author":[{"family":"Xie","given":"Kevin"},{"family":"Gallagher","given":"Ryan S"},{"family":"Conrad","given":"Erin C"},{"family":"Garrick","given":"Chadric O"},{"family":"Baldassano","given":"Steven N"},{"family":"Bernabei","given":"John M"},{"family":"Galer","given":"Peter D"},{"family":"Ghosn","given":"Nina J"},{"family":"Greenblatt","given":"Adam S"},{"family":"Jennings","given":"Tara"},{"family":"Kornspun","given":"Alana"},{"family":"Kulick-Soper","given":"Catherine V"},{"family":"Panchal","given":"Jal M"},{"family":"Pattnaik","given":"Akash R"},{"family":"Scheid","given":"Brittany H"},{"family":"Wei","given":"Danmeng"},{"family":"Weitzman","given":"Micah"},{"family":"Muthukrishnan","given":"Ramya"},{"family":"Kim","given":"Joongwon"},{"family":"Litt","given":"Brian"},{"family":"Ellis","given":"Colin A"},{"family":"Roth","given":"Dan"}],"issued":{"date-parts":[["2022",4,13]]}}},{"id":341,"uris":["http://zotero.org/users/local/mcJA9Dt9/items/CPDSLHLT"],"itemData":{"id":341,"type":"article-journal","abstract":"Objective Electronic medical records allow for retrospective clinical research with large patient cohorts. However, epilepsy outcomes are often contained in free text notes that are difficult to mine. We recently developed and validated novel natural language processing (NLP) algorithms to automatically extract key epilepsy outcome measures from clinic notes. In this study, we assessed the feasibility of extracting these measures to study the natural history of epilepsy at our center. Methods We applied our previously validated NLP algorithms to extract seizure freedom, seizure frequency, and date of most recent seizure from outpatient visits at our epilepsy center from 2010 to 2022. We examined the dynamics of seizure outcomes over time using Markov model-based probability and Kaplan–Meier analyses. Results Performance of our algorithms on classifying seizure freedom was comparable to that of human reviewers (algorithm F1 = .88 vs. human annotator κ = .86). We extracted seizure outcome data from 55 630 clinic notes from 9510 unique patients written by 53 unique authors. Of these, 30% were classified as seizure-free since the last visit, 48% of non-seizure-free visits contained a quantifiable seizure frequency, and 47% of all visits contained the date of most recent seizure occurrence. Among patients with at least five visits, the probabilities of seizure freedom at the next visit ranged from 12% to 80% in patients having seizures or seizure-free at the prior three visits, respectively. Only 25% of patients who were seizure-free for 6 months remained seizure-free after 10 years. Significance Our findings demonstrate that epilepsy outcome measures can be extracted accurately from unstructured clinical note text using NLP. At our tertiary center, the disease course often followed a remitting and relapsing pattern. This method represents a powerful new tool for clinical research with many potential uses and extensions to other clinical questions.","container-title":"Epilepsia","DOI":"10.1111/epi.17633","ISSN":"1528-1167","issue":"7","language":"en","license":"© 2023 International League Against Epilepsy.","note":"_eprint: https://onlinelibrary.wiley.com/doi/pdf/10.1111/epi.17633","page":"1900-1909","source":"Wiley Online Library","title":"Long-term epilepsy outcome dynamics revealed by natural language processing of clinic notes","volume":"64","author":[{"family":"Xie","given":"Kevin"},{"family":"Gallagher","given":"Ryan S."},{"family":"Shinohara","given":"Russell T."},{"family":"Xie","given":"Sharon X."},{"family":"Hill","given":"Chloe E."},{"family":"Conrad","given":"Erin C."},{"family":"Davis","given":"Kathryn A."},{"family":"Roth","given":"Dan"},{"family":"Litt","given":"Brian"},{"family":"Ellis","given":"Colin A."}],"issued":{"date-parts":[["2023"]]}}}],"schema":"https://github.com/citation-style-language/schema/raw/master/csl-citation.json"} </w:instrText>
      </w:r>
      <w:r>
        <w:rPr>
          <w:rFonts w:ascii="Times New Roman" w:hAnsi="Times New Roman" w:cs="Times New Roman"/>
          <w:sz w:val="24"/>
          <w:szCs w:val="24"/>
        </w:rPr>
        <w:fldChar w:fldCharType="separate"/>
      </w:r>
      <w:r w:rsidRPr="0096246E">
        <w:rPr>
          <w:rFonts w:ascii="Times New Roman" w:hAnsi="Times New Roman" w:cs="Times New Roman"/>
          <w:sz w:val="24"/>
        </w:rPr>
        <w:t>(Fonferko-Shadrach et al., 2019; Liu et al., 2020; Xie et al., 2022, 2023)</w:t>
      </w:r>
      <w:r>
        <w:rPr>
          <w:rFonts w:ascii="Times New Roman" w:hAnsi="Times New Roman" w:cs="Times New Roman"/>
          <w:sz w:val="24"/>
          <w:szCs w:val="24"/>
        </w:rPr>
        <w:fldChar w:fldCharType="end"/>
      </w:r>
      <w:r>
        <w:rPr>
          <w:rFonts w:ascii="Times New Roman" w:hAnsi="Times New Roman" w:cs="Times New Roman"/>
          <w:sz w:val="24"/>
          <w:szCs w:val="24"/>
        </w:rPr>
        <w:t xml:space="preserve"> only one of them is directly comparable to the extraction of seizure frequency and prescriptions as both the papers use same dataset. The model performance in comparison to the ExECT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{"citationID":"SpXDhodq","properties":{"formattedCitation":"(Fonferko-Shadrach et al., 2019)","plainCitation":"(Fonferko-Shadrach et al., 2019)","noteIndex":0},"citationItems":[{"id":300,"uris":["http://zotero.org/users/local/mcJA9Dt9/items/RRLBVQ93"],"itemData":{"id":300,"type":"article-journal","abstract":"Objective  Routinely collected healthcare data are a powerful research resource but often lack detailed disease-specific information that is collected in clinical free text, for example, clinic letters. We aim to use natural language processing techniques to extract detailed clinical information from epilepsy clinic letters to enrich routinely collected data. Design  We used the general architecture for text engineering (GATE) framework to build an information extraction system, ExECT (extraction of epilepsy clinical text), combining rule-based and statistical techniques. We extracted nine categories of epilepsy information in addition to clinic date and date of birth across 200 clinic letters. We compared the results of our algorithm with a manual review of the letters by an epilepsy clinician. Setting  De-identified and pseudonymised epilepsy clinic letters from a Health Board serving half a million residents in Wales, UK.\nResults  We identified 1925 items of information with overall precision, recall and F1 score of 91.4%, 81.4% and 86.1%, respectively. Precision and recall for epilepsyspecific categories were: epilepsy diagnosis (88.1%, 89.0%), epilepsy type (89.8%, 79.8%), focal seizures (96.2%, 69.7%), generalised seizures (88.8%, 52.3%), seizure frequency (86.3%–53.6%), medication (96.1%, 94.0%), CT (55.6%, 58.8%), MRI (82.4%, 68.8%) and electroencephalogram (81.5%, 75.3%).\nConclusions  We have built an automated clinical text extraction system that can accurately extract epilepsy information from free text in clinic letters. This can enhance routinely collected data for research in the UK. The information extracted with ExECT such as epilepsy type, seizure frequency and neurological investigations are often missing from routinely collected data. We propose that our algorithm can bridge this data gap enabling further epilepsy research opportunities. While many of the rules in our pipeline were tailored to extract epilepsy specific information, our methods can be applied to other diseases and also can be used in clinical practice to record patient information in a structured manner.","container-title":"BMJ Open","DOI":"10.1136/bmjopen-2018-023232","ISSN":"2044-6055, 2044-6055","issue":"4","journalAbbreviation":"BMJ Open","language":"en","page":"e023232","source":"DOI.org (Crossref)","title":"Using natural language processing to extract structured epilepsy data from unstructured clinic letters: development and validation of the ExECT (extraction of epilepsy clinical text) system","title-short":"Using natural language processing to extract structured epilepsy data from unstructured clinic letters","volume":"9","author":[{"family":"Fonferko-Shadrach","given":"Beata"},{"family":"Lacey","given":"Arron S"},{"family":"Roberts","given":"Angus"},{"family":"Akbari","given":"Ashley"},{"family":"Thompson","given":"Simon"},{"family":"Ford","given":"David V"},{"family":"Lyons","given":"Ronan A"},{"family":"Rees","given":"Mark I"},{"family":"Pickrell","given":"William Owen"}],"issued":{"date-parts":[["2019",4]]}}}],"schema":"https://github.com/citation-style-language/schema/raw/master/csl-citation.json"} </w:instrText>
      </w:r>
      <w:r>
        <w:rPr>
          <w:rFonts w:ascii="Times New Roman" w:hAnsi="Times New Roman" w:cs="Times New Roman"/>
          <w:sz w:val="24"/>
          <w:szCs w:val="24"/>
        </w:rPr>
        <w:fldChar w:fldCharType="separate"/>
      </w:r>
      <w:r w:rsidRPr="0096246E">
        <w:rPr>
          <w:rFonts w:ascii="Times New Roman" w:hAnsi="Times New Roman" w:cs="Times New Roman"/>
          <w:sz w:val="24"/>
        </w:rPr>
        <w:t>(Fonferko-Shadrach et al., 2019)</w:t>
      </w:r>
      <w:r>
        <w:rPr>
          <w:rFonts w:ascii="Times New Roman" w:hAnsi="Times New Roman" w:cs="Times New Roman"/>
          <w:sz w:val="24"/>
          <w:szCs w:val="24"/>
        </w:rPr>
        <w:fldChar w:fldCharType="end"/>
      </w:r>
      <w:r>
        <w:rPr>
          <w:rFonts w:ascii="Times New Roman" w:hAnsi="Times New Roman" w:cs="Times New Roman"/>
          <w:sz w:val="24"/>
          <w:szCs w:val="24"/>
        </w:rPr>
        <w:t xml:space="preserve"> framework is underwhelming. The fine-tuned LLM model underperforms and has lower F1 score in comparison to the rule based and statistical approach </w:t>
      </w:r>
      <w:r w:rsidR="0022267C">
        <w:rPr>
          <w:rFonts w:ascii="Times New Roman" w:hAnsi="Times New Roman" w:cs="Times New Roman"/>
          <w:sz w:val="24"/>
          <w:szCs w:val="24"/>
        </w:rPr>
        <w:t xml:space="preserve">developed </w:t>
      </w:r>
      <w:r w:rsidR="0082143E">
        <w:rPr>
          <w:rFonts w:ascii="Times New Roman" w:hAnsi="Times New Roman" w:cs="Times New Roman"/>
          <w:sz w:val="24"/>
          <w:szCs w:val="24"/>
        </w:rPr>
        <w:t xml:space="preserve">in the ExECT framework. </w:t>
      </w:r>
    </w:p>
    <w:p w14:paraId="7B7D6998" w14:textId="77777777" w:rsidR="006C5AE2" w:rsidRPr="006C5AE2" w:rsidRDefault="006C5AE2" w:rsidP="006945AB">
      <w:pPr>
        <w:rPr>
          <w:rFonts w:ascii="Times New Roman" w:hAnsi="Times New Roman" w:cs="Times New Roman"/>
          <w:sz w:val="24"/>
          <w:szCs w:val="24"/>
        </w:rPr>
      </w:pPr>
    </w:p>
    <w:p w14:paraId="1548E9CD" w14:textId="77777777" w:rsidR="00353FBD" w:rsidRPr="008D5B69" w:rsidRDefault="00353FBD" w:rsidP="00077700">
      <w:pPr>
        <w:rPr>
          <w:rFonts w:ascii="Times New Roman" w:hAnsi="Times New Roman" w:cs="Times New Roman"/>
          <w:b/>
          <w:bCs/>
          <w:sz w:val="28"/>
          <w:szCs w:val="28"/>
        </w:rPr>
      </w:pPr>
      <w:r>
        <w:rPr>
          <w:rFonts w:ascii="Times New Roman" w:hAnsi="Times New Roman" w:cs="Times New Roman"/>
          <w:b/>
          <w:bCs/>
          <w:sz w:val="28"/>
          <w:szCs w:val="28"/>
          <w:u w:val="single"/>
        </w:rPr>
        <w:t>DISCUSSION</w:t>
      </w:r>
    </w:p>
    <w:p w14:paraId="293E216F" w14:textId="77777777" w:rsidR="00234317" w:rsidRDefault="00234317" w:rsidP="00234317">
      <w:pPr>
        <w:jc w:val="both"/>
        <w:rPr>
          <w:rFonts w:ascii="Times New Roman" w:hAnsi="Times New Roman" w:cs="Times New Roman"/>
          <w:sz w:val="24"/>
          <w:szCs w:val="24"/>
        </w:rPr>
      </w:pPr>
      <w:r>
        <w:rPr>
          <w:rFonts w:ascii="Times New Roman" w:hAnsi="Times New Roman" w:cs="Times New Roman"/>
          <w:sz w:val="24"/>
          <w:szCs w:val="24"/>
        </w:rPr>
        <w:t xml:space="preserve">Initially during the training and fine-tuning stage it was observed that none of the models were generating </w:t>
      </w:r>
      <w:r w:rsidR="00255702">
        <w:rPr>
          <w:rFonts w:ascii="Times New Roman" w:hAnsi="Times New Roman" w:cs="Times New Roman"/>
          <w:sz w:val="24"/>
          <w:szCs w:val="24"/>
        </w:rPr>
        <w:t xml:space="preserve">expected </w:t>
      </w:r>
      <w:r>
        <w:rPr>
          <w:rFonts w:ascii="Times New Roman" w:hAnsi="Times New Roman" w:cs="Times New Roman"/>
          <w:sz w:val="24"/>
          <w:szCs w:val="24"/>
        </w:rPr>
        <w:t xml:space="preserve">responses. One change that helped to generate </w:t>
      </w:r>
      <w:r w:rsidR="005C4184">
        <w:rPr>
          <w:rFonts w:ascii="Times New Roman" w:hAnsi="Times New Roman" w:cs="Times New Roman"/>
          <w:sz w:val="24"/>
          <w:szCs w:val="24"/>
        </w:rPr>
        <w:t xml:space="preserve">expected </w:t>
      </w:r>
      <w:r>
        <w:rPr>
          <w:rFonts w:ascii="Times New Roman" w:hAnsi="Times New Roman" w:cs="Times New Roman"/>
          <w:sz w:val="24"/>
          <w:szCs w:val="24"/>
        </w:rPr>
        <w:t>response at</w:t>
      </w:r>
      <w:r w:rsidR="00755111">
        <w:rPr>
          <w:rFonts w:ascii="Times New Roman" w:hAnsi="Times New Roman" w:cs="Times New Roman"/>
          <w:sz w:val="24"/>
          <w:szCs w:val="24"/>
        </w:rPr>
        <w:t>-</w:t>
      </w:r>
      <w:r>
        <w:rPr>
          <w:rFonts w:ascii="Times New Roman" w:hAnsi="Times New Roman" w:cs="Times New Roman"/>
          <w:sz w:val="24"/>
          <w:szCs w:val="24"/>
        </w:rPr>
        <w:t xml:space="preserve">least in one model was the inclusion of validation steps in the training </w:t>
      </w:r>
      <w:r w:rsidR="00755111">
        <w:rPr>
          <w:rFonts w:ascii="Times New Roman" w:hAnsi="Times New Roman" w:cs="Times New Roman"/>
          <w:sz w:val="24"/>
          <w:szCs w:val="24"/>
        </w:rPr>
        <w:t xml:space="preserve">and fine-tuning </w:t>
      </w:r>
      <w:r w:rsidR="005C4184">
        <w:rPr>
          <w:rFonts w:ascii="Times New Roman" w:hAnsi="Times New Roman" w:cs="Times New Roman"/>
          <w:sz w:val="24"/>
          <w:szCs w:val="24"/>
        </w:rPr>
        <w:t>phase</w:t>
      </w:r>
      <w:r w:rsidR="00755111">
        <w:rPr>
          <w:rFonts w:ascii="Times New Roman" w:hAnsi="Times New Roman" w:cs="Times New Roman"/>
          <w:sz w:val="24"/>
          <w:szCs w:val="24"/>
        </w:rPr>
        <w:t xml:space="preserve">. It is not ideal that the validation of the model is done on the same set of data that is already </w:t>
      </w:r>
      <w:r w:rsidR="005C4184">
        <w:rPr>
          <w:rFonts w:ascii="Times New Roman" w:hAnsi="Times New Roman" w:cs="Times New Roman"/>
          <w:sz w:val="24"/>
          <w:szCs w:val="24"/>
        </w:rPr>
        <w:t>exposed to</w:t>
      </w:r>
      <w:r w:rsidR="00755111">
        <w:rPr>
          <w:rFonts w:ascii="Times New Roman" w:hAnsi="Times New Roman" w:cs="Times New Roman"/>
          <w:sz w:val="24"/>
          <w:szCs w:val="24"/>
        </w:rPr>
        <w:t xml:space="preserve"> the model. But it </w:t>
      </w:r>
      <w:r w:rsidR="005C4184">
        <w:rPr>
          <w:rFonts w:ascii="Times New Roman" w:hAnsi="Times New Roman" w:cs="Times New Roman"/>
          <w:sz w:val="24"/>
          <w:szCs w:val="24"/>
        </w:rPr>
        <w:t>became</w:t>
      </w:r>
      <w:r w:rsidR="00755111">
        <w:rPr>
          <w:rFonts w:ascii="Times New Roman" w:hAnsi="Times New Roman" w:cs="Times New Roman"/>
          <w:sz w:val="24"/>
          <w:szCs w:val="24"/>
        </w:rPr>
        <w:t xml:space="preserve"> necessary step to </w:t>
      </w:r>
      <w:r w:rsidR="005C4184">
        <w:rPr>
          <w:rFonts w:ascii="Times New Roman" w:hAnsi="Times New Roman" w:cs="Times New Roman"/>
          <w:sz w:val="24"/>
          <w:szCs w:val="24"/>
        </w:rPr>
        <w:t xml:space="preserve">experiment and </w:t>
      </w:r>
      <w:r w:rsidR="00755111">
        <w:rPr>
          <w:rFonts w:ascii="Times New Roman" w:hAnsi="Times New Roman" w:cs="Times New Roman"/>
          <w:sz w:val="24"/>
          <w:szCs w:val="24"/>
        </w:rPr>
        <w:t xml:space="preserve">assess the model performance on </w:t>
      </w:r>
      <w:r w:rsidR="005C4184">
        <w:rPr>
          <w:rFonts w:ascii="Times New Roman" w:hAnsi="Times New Roman" w:cs="Times New Roman"/>
          <w:sz w:val="24"/>
          <w:szCs w:val="24"/>
        </w:rPr>
        <w:t xml:space="preserve">exposed </w:t>
      </w:r>
      <w:r w:rsidR="00755111">
        <w:rPr>
          <w:rFonts w:ascii="Times New Roman" w:hAnsi="Times New Roman" w:cs="Times New Roman"/>
          <w:sz w:val="24"/>
          <w:szCs w:val="24"/>
        </w:rPr>
        <w:t>dataset. The unexpected scenario was the inconsistent and incomplete model output generation for the models except for the Llama 2 model even after exposing the validation set during the training and fine-tuning stage. The other models might work given time for trial-and-error exploration to understand the underlying issues that is resulting in unexpected output. Thus, from this it could be stated that the validation set is not truly a holdout set from the approximate distribution of the training data that could help in true assessment of the model performance.</w:t>
      </w:r>
    </w:p>
    <w:p w14:paraId="4F956F7F" w14:textId="77777777" w:rsidR="001E7578" w:rsidRDefault="00234317" w:rsidP="00CB39A1">
      <w:pPr>
        <w:jc w:val="both"/>
        <w:rPr>
          <w:rFonts w:ascii="Times New Roman" w:hAnsi="Times New Roman" w:cs="Times New Roman"/>
          <w:sz w:val="24"/>
          <w:szCs w:val="24"/>
        </w:rPr>
      </w:pPr>
      <w:r>
        <w:rPr>
          <w:rFonts w:ascii="Times New Roman" w:hAnsi="Times New Roman" w:cs="Times New Roman"/>
          <w:sz w:val="24"/>
          <w:szCs w:val="24"/>
        </w:rPr>
        <w:t xml:space="preserve">Since the model output is generated rather than predicted, </w:t>
      </w:r>
      <w:r w:rsidR="00755111">
        <w:rPr>
          <w:rFonts w:ascii="Times New Roman" w:hAnsi="Times New Roman" w:cs="Times New Roman"/>
          <w:sz w:val="24"/>
          <w:szCs w:val="24"/>
        </w:rPr>
        <w:t xml:space="preserve">and due to the involvement of post processing where the generated JSON dictionary is converted to multi-label dummy arrays, </w:t>
      </w:r>
      <w:r>
        <w:rPr>
          <w:rFonts w:ascii="Times New Roman" w:hAnsi="Times New Roman" w:cs="Times New Roman"/>
          <w:sz w:val="24"/>
          <w:szCs w:val="24"/>
        </w:rPr>
        <w:t>it is not possible to get predicted probabilities. Due to non-availability of the predicted probabilities, it is not possible to perform ROC analysis.</w:t>
      </w:r>
      <w:r w:rsidR="00755111">
        <w:rPr>
          <w:rFonts w:ascii="Times New Roman" w:hAnsi="Times New Roman" w:cs="Times New Roman"/>
          <w:sz w:val="24"/>
          <w:szCs w:val="24"/>
        </w:rPr>
        <w:t xml:space="preserve"> </w:t>
      </w:r>
    </w:p>
    <w:p w14:paraId="32E3429D" w14:textId="08171F57" w:rsidR="00234317" w:rsidRDefault="00D41B3A" w:rsidP="00CB39A1">
      <w:pPr>
        <w:jc w:val="both"/>
        <w:rPr>
          <w:rFonts w:ascii="Times New Roman" w:hAnsi="Times New Roman" w:cs="Times New Roman"/>
          <w:sz w:val="24"/>
          <w:szCs w:val="24"/>
        </w:rPr>
      </w:pPr>
      <w:r>
        <w:rPr>
          <w:rFonts w:ascii="Times New Roman" w:hAnsi="Times New Roman" w:cs="Times New Roman"/>
          <w:sz w:val="24"/>
          <w:szCs w:val="24"/>
        </w:rPr>
        <w:t>Further error analysis was performed to understand the reason behind mismatch</w:t>
      </w:r>
      <w:r w:rsidR="00CB39A1">
        <w:rPr>
          <w:rFonts w:ascii="Times New Roman" w:hAnsi="Times New Roman" w:cs="Times New Roman"/>
          <w:sz w:val="24"/>
          <w:szCs w:val="24"/>
        </w:rPr>
        <w:t xml:space="preserve"> </w:t>
      </w:r>
      <w:r w:rsidR="005C4184">
        <w:rPr>
          <w:rFonts w:ascii="Times New Roman" w:hAnsi="Times New Roman" w:cs="Times New Roman"/>
          <w:sz w:val="24"/>
          <w:szCs w:val="24"/>
        </w:rPr>
        <w:t xml:space="preserve">between the strings in the text field of the JSON </w:t>
      </w:r>
      <w:r w:rsidR="00CB39A1">
        <w:rPr>
          <w:rFonts w:ascii="Times New Roman" w:hAnsi="Times New Roman" w:cs="Times New Roman"/>
          <w:sz w:val="24"/>
          <w:szCs w:val="24"/>
        </w:rPr>
        <w:t xml:space="preserve">(see Image </w:t>
      </w:r>
      <w:r w:rsidR="0056131D">
        <w:rPr>
          <w:rFonts w:ascii="Times New Roman" w:hAnsi="Times New Roman" w:cs="Times New Roman"/>
          <w:sz w:val="24"/>
          <w:szCs w:val="24"/>
        </w:rPr>
        <w:t>9</w:t>
      </w:r>
      <w:r w:rsidR="00CB39A1">
        <w:rPr>
          <w:rFonts w:ascii="Times New Roman" w:hAnsi="Times New Roman" w:cs="Times New Roman"/>
          <w:sz w:val="24"/>
          <w:szCs w:val="24"/>
        </w:rPr>
        <w:t>)</w:t>
      </w:r>
      <w:r>
        <w:rPr>
          <w:rFonts w:ascii="Times New Roman" w:hAnsi="Times New Roman" w:cs="Times New Roman"/>
          <w:sz w:val="24"/>
          <w:szCs w:val="24"/>
        </w:rPr>
        <w:t>.</w:t>
      </w:r>
      <w:r w:rsidR="00CB39A1">
        <w:rPr>
          <w:rFonts w:ascii="Times New Roman" w:hAnsi="Times New Roman" w:cs="Times New Roman"/>
          <w:sz w:val="24"/>
          <w:szCs w:val="24"/>
        </w:rPr>
        <w:t xml:space="preserve"> It was observed</w:t>
      </w:r>
      <w:r>
        <w:rPr>
          <w:rFonts w:ascii="Times New Roman" w:hAnsi="Times New Roman" w:cs="Times New Roman"/>
          <w:sz w:val="24"/>
          <w:szCs w:val="24"/>
        </w:rPr>
        <w:t xml:space="preserve"> </w:t>
      </w:r>
      <w:r w:rsidR="00CB39A1">
        <w:rPr>
          <w:rFonts w:ascii="Times New Roman" w:hAnsi="Times New Roman" w:cs="Times New Roman"/>
          <w:sz w:val="24"/>
          <w:szCs w:val="24"/>
        </w:rPr>
        <w:t xml:space="preserve">that, there were cases where the generated text completely differed than the expected value as seen in the ground truth. There were other cases where the generated text was incomplete and there were cases where the generated text contained the specific word or name of the prescription as found in the ground truth text. </w:t>
      </w:r>
      <w:r w:rsidR="0088498E">
        <w:rPr>
          <w:rFonts w:ascii="Times New Roman" w:hAnsi="Times New Roman" w:cs="Times New Roman"/>
          <w:sz w:val="24"/>
          <w:szCs w:val="24"/>
        </w:rPr>
        <w:t xml:space="preserve">This shows that as per the cases, there is a requirement for calibrating the validation method to calculate accurate result. The string-matching algorithm used could be wrapped in the logic that could address the identified cases. </w:t>
      </w:r>
    </w:p>
    <w:p w14:paraId="537F54F4" w14:textId="77777777" w:rsidR="00D41B3A" w:rsidRDefault="00D41B3A" w:rsidP="00077700">
      <w:pPr>
        <w:rPr>
          <w:rFonts w:ascii="Times New Roman" w:hAnsi="Times New Roman" w:cs="Times New Roman"/>
          <w:sz w:val="28"/>
          <w:szCs w:val="28"/>
        </w:rPr>
      </w:pPr>
      <w:r w:rsidRPr="00D41B3A">
        <w:rPr>
          <w:rFonts w:ascii="Times New Roman" w:hAnsi="Times New Roman" w:cs="Times New Roman"/>
          <w:noProof/>
          <w:sz w:val="28"/>
          <w:szCs w:val="28"/>
        </w:rPr>
        <w:drawing>
          <wp:anchor distT="0" distB="0" distL="114300" distR="114300" simplePos="0" relativeHeight="251667456" behindDoc="0" locked="0" layoutInCell="1" allowOverlap="1" wp14:anchorId="4D3AD491" wp14:editId="64F9A866">
            <wp:simplePos x="0" y="0"/>
            <wp:positionH relativeFrom="column">
              <wp:posOffset>1581150</wp:posOffset>
            </wp:positionH>
            <wp:positionV relativeFrom="paragraph">
              <wp:posOffset>140335</wp:posOffset>
            </wp:positionV>
            <wp:extent cx="3454400" cy="1397000"/>
            <wp:effectExtent l="19050" t="19050" r="12700" b="12700"/>
            <wp:wrapThrough wrapText="bothSides">
              <wp:wrapPolygon edited="0">
                <wp:start x="-119" y="-295"/>
                <wp:lineTo x="-119" y="21502"/>
                <wp:lineTo x="21560" y="21502"/>
                <wp:lineTo x="21560" y="-295"/>
                <wp:lineTo x="-119" y="-295"/>
              </wp:wrapPolygon>
            </wp:wrapThrough>
            <wp:docPr id="203714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4162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54400" cy="1397000"/>
                    </a:xfrm>
                    <a:prstGeom prst="rect">
                      <a:avLst/>
                    </a:prstGeom>
                    <a:ln w="12700">
                      <a:solidFill>
                        <a:schemeClr val="tx1"/>
                      </a:solidFill>
                    </a:ln>
                  </pic:spPr>
                </pic:pic>
              </a:graphicData>
            </a:graphic>
          </wp:anchor>
        </w:drawing>
      </w:r>
    </w:p>
    <w:p w14:paraId="56EAFF43" w14:textId="77777777" w:rsidR="00234317" w:rsidRDefault="00234317" w:rsidP="00077700">
      <w:pPr>
        <w:rPr>
          <w:rFonts w:ascii="Times New Roman" w:hAnsi="Times New Roman" w:cs="Times New Roman"/>
          <w:sz w:val="28"/>
          <w:szCs w:val="28"/>
        </w:rPr>
      </w:pPr>
    </w:p>
    <w:p w14:paraId="104F9964" w14:textId="77777777" w:rsidR="00D41B3A" w:rsidRDefault="00D41B3A" w:rsidP="00077700">
      <w:pPr>
        <w:rPr>
          <w:rFonts w:ascii="Times New Roman" w:hAnsi="Times New Roman" w:cs="Times New Roman"/>
          <w:sz w:val="28"/>
          <w:szCs w:val="28"/>
        </w:rPr>
      </w:pPr>
    </w:p>
    <w:p w14:paraId="58BC41F5" w14:textId="77777777" w:rsidR="00D41B3A" w:rsidRDefault="00D41B3A" w:rsidP="00077700">
      <w:pPr>
        <w:rPr>
          <w:rFonts w:ascii="Times New Roman" w:hAnsi="Times New Roman" w:cs="Times New Roman"/>
          <w:sz w:val="28"/>
          <w:szCs w:val="28"/>
        </w:rPr>
      </w:pPr>
    </w:p>
    <w:p w14:paraId="493B296C" w14:textId="77777777" w:rsidR="00D41B3A" w:rsidRDefault="00D41B3A" w:rsidP="00D41B3A">
      <w:pPr>
        <w:rPr>
          <w:rFonts w:ascii="Times New Roman" w:hAnsi="Times New Roman" w:cs="Times New Roman"/>
          <w:sz w:val="28"/>
          <w:szCs w:val="28"/>
        </w:rPr>
      </w:pPr>
    </w:p>
    <w:p w14:paraId="7DB0F0C4" w14:textId="27A73DD5" w:rsidR="00D41B3A" w:rsidRDefault="00D41B3A" w:rsidP="00D41B3A">
      <w:pPr>
        <w:jc w:val="center"/>
        <w:rPr>
          <w:rFonts w:ascii="Times New Roman" w:hAnsi="Times New Roman" w:cs="Times New Roman"/>
          <w:b/>
          <w:bCs/>
          <w:sz w:val="28"/>
          <w:szCs w:val="28"/>
          <w:u w:val="single"/>
        </w:rPr>
      </w:pPr>
      <w:r>
        <w:rPr>
          <w:rFonts w:ascii="Times New Roman" w:hAnsi="Times New Roman" w:cs="Times New Roman"/>
          <w:i/>
          <w:iCs/>
          <w:sz w:val="24"/>
          <w:szCs w:val="24"/>
          <w:u w:val="single"/>
        </w:rPr>
        <w:t xml:space="preserve">Image </w:t>
      </w:r>
      <w:r w:rsidR="0056131D">
        <w:rPr>
          <w:rFonts w:ascii="Times New Roman" w:hAnsi="Times New Roman" w:cs="Times New Roman"/>
          <w:i/>
          <w:iCs/>
          <w:sz w:val="24"/>
          <w:szCs w:val="24"/>
          <w:u w:val="single"/>
        </w:rPr>
        <w:t>9</w:t>
      </w:r>
      <w:r w:rsidRPr="00E64DEC">
        <w:rPr>
          <w:rFonts w:ascii="Times New Roman" w:hAnsi="Times New Roman" w:cs="Times New Roman"/>
          <w:i/>
          <w:iCs/>
          <w:sz w:val="24"/>
          <w:szCs w:val="24"/>
          <w:u w:val="single"/>
        </w:rPr>
        <w:t>:</w:t>
      </w:r>
      <w:r w:rsidR="00CB39A1">
        <w:rPr>
          <w:rFonts w:ascii="Times New Roman" w:hAnsi="Times New Roman" w:cs="Times New Roman"/>
          <w:i/>
          <w:iCs/>
          <w:sz w:val="24"/>
          <w:szCs w:val="24"/>
          <w:u w:val="single"/>
        </w:rPr>
        <w:t xml:space="preserve"> Error analysis on dice coefficients</w:t>
      </w:r>
    </w:p>
    <w:p w14:paraId="08119BEC" w14:textId="77777777" w:rsidR="005C4184" w:rsidRDefault="00230BC9" w:rsidP="0088498E">
      <w:pPr>
        <w:jc w:val="both"/>
        <w:rPr>
          <w:rFonts w:ascii="Times New Roman" w:hAnsi="Times New Roman" w:cs="Times New Roman"/>
          <w:sz w:val="24"/>
          <w:szCs w:val="24"/>
        </w:rPr>
      </w:pPr>
      <w:r>
        <w:rPr>
          <w:rFonts w:ascii="Times New Roman" w:hAnsi="Times New Roman" w:cs="Times New Roman"/>
          <w:sz w:val="24"/>
          <w:szCs w:val="24"/>
        </w:rPr>
        <w:t xml:space="preserve">The future work of the research study could be segregated in three verticals. </w:t>
      </w:r>
    </w:p>
    <w:p w14:paraId="26976502" w14:textId="77777777" w:rsidR="00230BC9" w:rsidRDefault="00230BC9" w:rsidP="0088498E">
      <w:pPr>
        <w:jc w:val="both"/>
        <w:rPr>
          <w:rFonts w:ascii="Times New Roman" w:hAnsi="Times New Roman" w:cs="Times New Roman"/>
          <w:sz w:val="24"/>
          <w:szCs w:val="24"/>
        </w:rPr>
      </w:pPr>
      <w:r>
        <w:rPr>
          <w:rFonts w:ascii="Times New Roman" w:hAnsi="Times New Roman" w:cs="Times New Roman"/>
          <w:sz w:val="24"/>
          <w:szCs w:val="24"/>
        </w:rPr>
        <w:t xml:space="preserve">First vertical is the dataset. There were problems in the dataset identified during the EDA phase. The dataset was found to be </w:t>
      </w:r>
      <w:r w:rsidR="00E05CBC">
        <w:rPr>
          <w:rFonts w:ascii="Times New Roman" w:hAnsi="Times New Roman" w:cs="Times New Roman"/>
          <w:sz w:val="24"/>
          <w:szCs w:val="24"/>
        </w:rPr>
        <w:t xml:space="preserve">sparse with unequal representation of the sample structures. The dataset </w:t>
      </w:r>
      <w:r w:rsidR="00356621">
        <w:rPr>
          <w:rFonts w:ascii="Times New Roman" w:hAnsi="Times New Roman" w:cs="Times New Roman"/>
          <w:sz w:val="24"/>
          <w:szCs w:val="24"/>
        </w:rPr>
        <w:t>was smaller in sample size</w:t>
      </w:r>
      <w:r w:rsidR="00E05CBC">
        <w:rPr>
          <w:rFonts w:ascii="Times New Roman" w:hAnsi="Times New Roman" w:cs="Times New Roman"/>
          <w:sz w:val="24"/>
          <w:szCs w:val="24"/>
        </w:rPr>
        <w:t xml:space="preserve">. Typically, it is preferred to have at least 1000 samples for fine-tuning a LLM model as considered in the industry standard. It is also possible to consider data augmentation technique to increase the sample size of the dataset </w:t>
      </w:r>
      <w:r w:rsidR="00E05CBC">
        <w:rPr>
          <w:rFonts w:ascii="Times New Roman" w:hAnsi="Times New Roman" w:cs="Times New Roman"/>
          <w:sz w:val="24"/>
          <w:szCs w:val="24"/>
        </w:rPr>
        <w:fldChar w:fldCharType="begin"/>
      </w:r>
      <w:r w:rsidR="00E05CBC">
        <w:rPr>
          <w:rFonts w:ascii="Times New Roman" w:hAnsi="Times New Roman" w:cs="Times New Roman"/>
          <w:sz w:val="24"/>
          <w:szCs w:val="24"/>
        </w:rPr>
        <w:instrText xml:space="preserve"> ADDIN ZOTERO_ITEM CSL_CITATION {"citationID":"M6lChkcD","properties":{"formattedCitation":"(Shorten et al., 2021)","plainCitation":"(Shorten et al., 2021)","noteIndex":0},"citationItems":[{"id":508,"uris":["http://zotero.org/users/local/mcJA9Dt9/items/YW3449HY"],"itemData":{"id":508,"type":"article-journal","abstract":"Natural Language Processing (NLP) is one of the most captivating applications of Deep Learning. In this survey, we consider how the Data Augmentation training strategy can aid in its development. We begin with the major motifs of Data Augmentation summarized into strengthening local decision boundaries, brute force training, causality and counterfactual examples, and the distinction between meaning and form. We follow these motifs with a concrete list of augmentation frameworks that have been developed for text data. Deep Learning generally struggles with the measurement of generalization and characterization of overfitting. We highlight studies that cover how augmentations can construct test sets for generalization. NLP is at an early stage in applying Data Augmentation compared to Computer Vision. We highlight the key differences and promising ideas that have yet to be tested in NLP. For the sake of practical implementation, we describe tools that facilitate Data Augmentation such as the use of consistency regularization, controllers, and offline and online augmentation pipelines, to preview a few. Finally, we discuss interesting topics around Data Augmentation in NLP such as task-specific augmentations, the use of prior knowledge in self-supervised learning versus Data Augmentation, intersections with transfer and multi-task learning, and ideas for AI-GAs (AI-Generating Algorithms). We hope this paper inspires further research interest in Text Data Augmentation.","container-title":"Journal of Big Data","DOI":"10.1186/s40537-021-00492-0","ISSN":"2196-1115","issue":"1","journalAbbreviation":"J Big Data","language":"en","page":"101","source":"Springer Link","title":"Text Data Augmentation for Deep Learning","volume":"8","author":[{"family":"Shorten","given":"Connor"},{"family":"Khoshgoftaar","given":"Taghi M."},{"family":"Furht","given":"Borko"}],"issued":{"date-parts":[["2021",7,19]]}}}],"schema":"https://github.com/citation-style-language/schema/raw/master/csl-citation.json"} </w:instrText>
      </w:r>
      <w:r w:rsidR="00E05CBC">
        <w:rPr>
          <w:rFonts w:ascii="Times New Roman" w:hAnsi="Times New Roman" w:cs="Times New Roman"/>
          <w:sz w:val="24"/>
          <w:szCs w:val="24"/>
        </w:rPr>
        <w:fldChar w:fldCharType="separate"/>
      </w:r>
      <w:r w:rsidR="00E05CBC" w:rsidRPr="00E05CBC">
        <w:rPr>
          <w:rFonts w:ascii="Times New Roman" w:hAnsi="Times New Roman" w:cs="Times New Roman"/>
          <w:sz w:val="24"/>
        </w:rPr>
        <w:t>(Shorten et al., 2021)</w:t>
      </w:r>
      <w:r w:rsidR="00E05CBC">
        <w:rPr>
          <w:rFonts w:ascii="Times New Roman" w:hAnsi="Times New Roman" w:cs="Times New Roman"/>
          <w:sz w:val="24"/>
          <w:szCs w:val="24"/>
        </w:rPr>
        <w:fldChar w:fldCharType="end"/>
      </w:r>
      <w:r w:rsidR="00E05CBC">
        <w:rPr>
          <w:rFonts w:ascii="Times New Roman" w:hAnsi="Times New Roman" w:cs="Times New Roman"/>
          <w:sz w:val="24"/>
          <w:szCs w:val="24"/>
        </w:rPr>
        <w:t xml:space="preserve">. Feature engineering </w:t>
      </w:r>
      <w:r w:rsidR="00824F90">
        <w:rPr>
          <w:rFonts w:ascii="Times New Roman" w:hAnsi="Times New Roman" w:cs="Times New Roman"/>
          <w:sz w:val="24"/>
          <w:szCs w:val="24"/>
        </w:rPr>
        <w:t xml:space="preserve">could be performed to </w:t>
      </w:r>
      <w:r w:rsidR="00CA3B06">
        <w:rPr>
          <w:rFonts w:ascii="Times New Roman" w:hAnsi="Times New Roman" w:cs="Times New Roman"/>
          <w:sz w:val="24"/>
          <w:szCs w:val="24"/>
        </w:rPr>
        <w:t>improve the quality of the dataset</w:t>
      </w:r>
      <w:r w:rsidR="00770FF8">
        <w:rPr>
          <w:rFonts w:ascii="Times New Roman" w:hAnsi="Times New Roman" w:cs="Times New Roman"/>
          <w:sz w:val="24"/>
          <w:szCs w:val="24"/>
        </w:rPr>
        <w:t xml:space="preserve"> </w:t>
      </w:r>
      <w:r w:rsidR="00770FF8">
        <w:rPr>
          <w:rFonts w:ascii="Times New Roman" w:hAnsi="Times New Roman" w:cs="Times New Roman"/>
          <w:sz w:val="24"/>
          <w:szCs w:val="24"/>
        </w:rPr>
        <w:fldChar w:fldCharType="begin"/>
      </w:r>
      <w:r w:rsidR="00770FF8">
        <w:rPr>
          <w:rFonts w:ascii="Times New Roman" w:hAnsi="Times New Roman" w:cs="Times New Roman"/>
          <w:sz w:val="24"/>
          <w:szCs w:val="24"/>
        </w:rPr>
        <w:instrText xml:space="preserve"> ADDIN ZOTERO_ITEM CSL_CITATION {"citationID":"TfXBLfcP","properties":{"formattedCitation":"(Hirose et al., 2024)","plainCitation":"(Hirose et al., 2024)","noteIndex":0},"citationItems":[{"id":510,"uris":["http://zotero.org/users/local/mcJA9Dt9/items/VN3P4GWR"],"itemData":{"id":510,"type":"paper-conference","abstract":"Automated machine learning (AutoML) significantly reduces human effort in developing machine learning systems. However, automated feature engineering (AutoFE) for tabular datasets, an important topic in AutoML, is still challenging because it requires exploiting contextual knowledge, such as dataset descriptions and domain expertise. To address this issue, previous work has introduced a framework that utilizes large language models (LLMs) to generate code for feature engineering, taking contextual knowledge as input. Upon evaluating this framework, we observed that LLMs often generate code that is non-executable. This paper provides a novel dataset for fine-tuning LLMs to improve the stability of code generation for feature engineering. We created candidate features by iteratively applying predefined operations to input features in publicly available tabular datasets. Subsequently, we evaluated the effectiveness of each candidate feature by training machine learning models with the feature-appended datasets. The top features that improve predictive performance for each dataset were selected and paired with metadata from the corresponding dataset. In the experiment, we demonstrate that the fine-tuned LLMs using the proposed dataset succeed in stably generating valid code for feature engineering. The experimental result shows that smaller LLMs with fine-tuning exhibit better stability to their larger counterparts without fine-tuning.","event-title":"AutoML Conference 2024 (Workshop Track)","language":"en","source":"openreview.net","title":"Fine-Tuning LLMs for Automated Feature Engineering","URL":"https://openreview.net/forum?id=FqbkgaMf8O","author":[{"family":"Hirose","given":"Yoichi"},{"family":"Uchida","given":"Kento"},{"family":"Shirakawa","given":"Shinichi"}],"accessed":{"date-parts":[["2024",9,27]]},"issued":{"date-parts":[["2024",8,9]]}}}],"schema":"https://github.com/citation-style-language/schema/raw/master/csl-citation.json"} </w:instrText>
      </w:r>
      <w:r w:rsidR="00770FF8">
        <w:rPr>
          <w:rFonts w:ascii="Times New Roman" w:hAnsi="Times New Roman" w:cs="Times New Roman"/>
          <w:sz w:val="24"/>
          <w:szCs w:val="24"/>
        </w:rPr>
        <w:fldChar w:fldCharType="separate"/>
      </w:r>
      <w:r w:rsidR="00770FF8" w:rsidRPr="00770FF8">
        <w:rPr>
          <w:rFonts w:ascii="Times New Roman" w:hAnsi="Times New Roman" w:cs="Times New Roman"/>
          <w:sz w:val="24"/>
        </w:rPr>
        <w:t>(Hirose et al., 2024)</w:t>
      </w:r>
      <w:r w:rsidR="00770FF8">
        <w:rPr>
          <w:rFonts w:ascii="Times New Roman" w:hAnsi="Times New Roman" w:cs="Times New Roman"/>
          <w:sz w:val="24"/>
          <w:szCs w:val="24"/>
        </w:rPr>
        <w:fldChar w:fldCharType="end"/>
      </w:r>
      <w:r w:rsidR="00CA3B06">
        <w:rPr>
          <w:rFonts w:ascii="Times New Roman" w:hAnsi="Times New Roman" w:cs="Times New Roman"/>
          <w:sz w:val="24"/>
          <w:szCs w:val="24"/>
        </w:rPr>
        <w:t>.</w:t>
      </w:r>
      <w:r w:rsidR="00770FF8">
        <w:rPr>
          <w:rFonts w:ascii="Times New Roman" w:hAnsi="Times New Roman" w:cs="Times New Roman"/>
          <w:sz w:val="24"/>
          <w:szCs w:val="24"/>
        </w:rPr>
        <w:t xml:space="preserve"> </w:t>
      </w:r>
      <w:r w:rsidR="00CA3B06">
        <w:rPr>
          <w:rFonts w:ascii="Times New Roman" w:hAnsi="Times New Roman" w:cs="Times New Roman"/>
          <w:sz w:val="24"/>
          <w:szCs w:val="24"/>
        </w:rPr>
        <w:t xml:space="preserve"> </w:t>
      </w:r>
    </w:p>
    <w:p w14:paraId="190AC104" w14:textId="77777777" w:rsidR="00D41B3A" w:rsidRPr="0088498E" w:rsidRDefault="00770FF8" w:rsidP="0088498E">
      <w:pPr>
        <w:jc w:val="both"/>
        <w:rPr>
          <w:rFonts w:ascii="Times New Roman" w:hAnsi="Times New Roman" w:cs="Times New Roman"/>
          <w:sz w:val="24"/>
          <w:szCs w:val="24"/>
        </w:rPr>
      </w:pPr>
      <w:r>
        <w:rPr>
          <w:rFonts w:ascii="Times New Roman" w:hAnsi="Times New Roman" w:cs="Times New Roman"/>
          <w:sz w:val="24"/>
          <w:szCs w:val="24"/>
        </w:rPr>
        <w:t xml:space="preserve">The second vertical is the model. </w:t>
      </w:r>
      <w:r w:rsidR="008D7DC9">
        <w:rPr>
          <w:rFonts w:ascii="Times New Roman" w:hAnsi="Times New Roman" w:cs="Times New Roman"/>
          <w:sz w:val="24"/>
          <w:szCs w:val="24"/>
        </w:rPr>
        <w:t xml:space="preserve">The models used for fine-tuning are the medium sized </w:t>
      </w:r>
      <w:r w:rsidR="00516045">
        <w:rPr>
          <w:rFonts w:ascii="Times New Roman" w:hAnsi="Times New Roman" w:cs="Times New Roman"/>
          <w:sz w:val="24"/>
          <w:szCs w:val="24"/>
        </w:rPr>
        <w:t xml:space="preserve">with approximately 7-8 billion parameters. These models are designated as models for industrial and general use. There are another </w:t>
      </w:r>
      <w:r w:rsidR="00516045">
        <w:rPr>
          <w:rFonts w:ascii="Times New Roman" w:hAnsi="Times New Roman" w:cs="Times New Roman"/>
          <w:sz w:val="24"/>
          <w:szCs w:val="24"/>
        </w:rPr>
        <w:lastRenderedPageBreak/>
        <w:t>class of models called as research models used for research purposes. These models are bigger in size</w:t>
      </w:r>
      <w:r w:rsidR="006A0794">
        <w:rPr>
          <w:rFonts w:ascii="Times New Roman" w:hAnsi="Times New Roman" w:cs="Times New Roman"/>
          <w:sz w:val="24"/>
          <w:szCs w:val="24"/>
        </w:rPr>
        <w:t xml:space="preserve"> but has the potential to perform better than the generic class models. </w:t>
      </w:r>
      <w:r w:rsidR="00B530D1">
        <w:rPr>
          <w:rFonts w:ascii="Times New Roman" w:hAnsi="Times New Roman" w:cs="Times New Roman"/>
          <w:sz w:val="24"/>
          <w:szCs w:val="24"/>
        </w:rPr>
        <w:t xml:space="preserve">Model input followed a chat system-based template, there are other forms of input templates that could be used for designing the prompts as input. </w:t>
      </w:r>
      <w:r w:rsidR="0088498E">
        <w:rPr>
          <w:rFonts w:ascii="Times New Roman" w:hAnsi="Times New Roman" w:cs="Times New Roman"/>
          <w:sz w:val="24"/>
          <w:szCs w:val="24"/>
        </w:rPr>
        <w:t>The task of NER could be modelled using prompt tuning and prompt engineering approach.</w:t>
      </w:r>
      <w:r w:rsidR="00CF6E60">
        <w:rPr>
          <w:rFonts w:ascii="Times New Roman" w:hAnsi="Times New Roman" w:cs="Times New Roman"/>
          <w:sz w:val="24"/>
          <w:szCs w:val="24"/>
        </w:rPr>
        <w:t xml:space="preserve"> These approaches are more cost and time effective approach, but with the drawback of not able to maintain a persistent state of the knowledge or the weights learned during the training phase of the model. Many of the previous literature suggests combination of the methods that mainly include prompt tuning and engineering approach </w:t>
      </w:r>
      <w:r w:rsidR="00CF6E60">
        <w:rPr>
          <w:rFonts w:ascii="Times New Roman" w:hAnsi="Times New Roman" w:cs="Times New Roman"/>
          <w:sz w:val="24"/>
          <w:szCs w:val="24"/>
        </w:rPr>
        <w:fldChar w:fldCharType="begin"/>
      </w:r>
      <w:r w:rsidR="009C2DC0">
        <w:rPr>
          <w:rFonts w:ascii="Times New Roman" w:hAnsi="Times New Roman" w:cs="Times New Roman"/>
          <w:sz w:val="24"/>
          <w:szCs w:val="24"/>
        </w:rPr>
        <w:instrText xml:space="preserve"> ADDIN ZOTERO_ITEM CSL_CITATION {"citationID":"QFgODVZ6","properties":{"formattedCitation":"(Brown et al., 2020; Monajatipoor et al., 2024; Munnangi et al., 2024; Naguib et al., 2024)","plainCitation":"(Brown et al., 2020; Monajatipoor et al., 2024; Munnangi et al., 2024; Naguib et al., 2024)","noteIndex":0},"citationItems":[{"id":421,"uris":["http://zotero.org/users/local/mcJA9Dt9/items/6DD7897J"],"itemData":{"id":421,"type":"article","abstract":"Recent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8,13]]},"issued":{"date-parts":[["2020",7,22]]}}},{"id":296,"uris":["http://zotero.org/users/local/mcJA9Dt9/items/A5IK37I9"],"itemData":{"id":296,"type":"article","abstract":"Large Language Models (LLMs) demonstrate remarkable versatility in various NLP tasks but encounter distinct challenges in biomedicine due to medical language complexities and data scarcity. This paper investigates the application of LLMs in the medical domain by exploring strategies to enhance their performance for the Named-Entity Recognition (NER) task. Specifically, our study reveals the importance of meticulously designed prompts in biomedicine. Strategic selection of in-context examples yields a notable improvement, showcasing </w:instrText>
      </w:r>
      <w:r w:rsidR="009C2DC0">
        <w:rPr>
          <w:rFonts w:ascii="Cambria Math" w:hAnsi="Cambria Math" w:cs="Cambria Math"/>
          <w:sz w:val="24"/>
          <w:szCs w:val="24"/>
        </w:rPr>
        <w:instrText>∼</w:instrText>
      </w:r>
      <w:r w:rsidR="009C2DC0">
        <w:rPr>
          <w:rFonts w:ascii="Times New Roman" w:hAnsi="Times New Roman" w:cs="Times New Roman"/>
          <w:sz w:val="24"/>
          <w:szCs w:val="24"/>
        </w:rPr>
        <w:instrText xml:space="preserve"> 15 − 20% increase in F1 score across all benchmark datasets for few-shot clinical NER. Additionally, our findings suggest that integrating external resources through prompting strategies can bridge the gap between general-purpose LLM proficiency and the specialized demands of medical NER. Leveraging a medical knowledge base, our proposed method inspired by Retrieval-Augmented Generation (RAG) can boost the F1 score of LLMs for zero-shot clinical NER. We will release the code upon publication.","language":"en","note":"arXiv:2404.07376 [cs]","number":"arXiv:2404.07376","publisher":"arXiv","source":"arXiv.org","title":"LLMs in Biomedicine: A study on clinical Named Entity Recognition","title-short":"LLMs in Biomedicine","URL":"http://arxiv.org/abs/2404.07376","author":[{"family":"Monajatipoor","given":"Masoud"},{"family":"Yang","given":"Jiaxin"},{"family":"Stremmel","given":"Joel"},{"family":"Emami","given":"Melika"},{"family":"Mohaghegh","given":"Fazlolah"},{"family":"Rouhsedaghat","given":"Mozhdeh"},{"family":"Chang","given":"Kai-Wei"}],"accessed":{"date-parts":[["2024",7,9]]},"issued":{"date-parts":[["2024",4,10]]}}},{"id":412,"uris":["http://zotero.org/users/local/mcJA9Dt9/items/BTJM2MIP"],"itemData":{"id":412,"type":"article","abstract":"Despite their general capabilities, LLMs still struggle on biomedical NER tasks, which are difficult due to the presence of specialized terminology and lack of training data. In this work we set out to improve LLM performance on biomedical NER in limited data settings via a new knowledge augmentation approach which incorporates definitions of relevant concepts on-the-fly. During this process, to provide a test bed for knowledge augmentation, we perform a comprehensive exploration of prompting strategies. Our experiments show that definition augmentation is useful for both open source and closed LLMs. For example, it leads to a relative improvement of 15\\% (on average) in GPT-4 performance (F1) across all (six) of our test datasets. We conduct extensive ablations and analyses to demonstrate that our performance improvements stem from adding relevant definitional knowledge. We find that careful prompting strategies also improve LLM performance, allowing them to outperform fine-tuned language models in few-shot settings. To facilitate future research in this direction, we release our code at https://github.com/allenai/beacon.","DOI":"10.48550/arXiv.2404.00152","note":"arXiv:2404.00152 [cs]","number":"arXiv:2404.00152","publisher":"arXiv","source":"arXiv.org","title":"On-the-fly Definition Augmentation of LLMs for Biomedical NER","URL":"http://arxiv.org/abs/2404.00152","author":[{"family":"Munnangi","given":"Monica"},{"family":"Feldman","given":"Sergey"},{"family":"Wallace","given":"Byron C."},{"family":"Amir","given":"Silvio"},{"family":"Hope","given":"Tom"},{"family":"Naik","given":"Aakanksha"}],"accessed":{"date-parts":[["2024",8,13]]},"issued":{"date-parts":[["2024",4,23]]}}},{"id":408,"uris":["http://zotero.org/users/local/mcJA9Dt9/items/3SCBJULD"],"itemData":{"id":408,"type":"article","abstract":"Large Language Models are becoming the go-to solution for many natural language processing tasks, including in specialized domains where their few-shot capacities are expected to yield high performance in low-resource settings. Herein, we aim to assess the performance of Large Language Models for few shot clinical entity recognition in multiple languages. We evaluate named entity recognition in English, French and Spanish using 8 in-domain (clinical) and 6 out-domain gold standard corpora. We assess the performance of 10 auto-regressive language models using prompting and 16 masked language models used for text encoding in a biLSTM-CRF supervised tagger. We create a few-shot set-up by limiting the amount of annotated data available to 100 sentences. Our experiments show that although larger prompt-based models tend to achieve competitive F-measure for named entity recognition outside the clinical domain, this level of performance does not carry over to the clinical domain where lighter supervised taggers relying on masked language models perform better, even with the performance drop incurred from the few-shot set-up. In all experiments, the CO2 impact of masked language models is inferior to that of auto-regressive models. Results are consistent over the three languages and suggest that few-shot learning using Large language models is not production ready for named entity recognition in the clinical domain. Instead, models could be used for speeding-up the production of gold standard annotated data.","DOI":"10.48550/arXiv.2402.12801","note":"arXiv:2402.12801 [cs]","number":"arXiv:2402.12801","publisher":"arXiv","source":"arXiv.org","title":"Few shot clinical entity recognition in three languages: Masked language models outperform LLM prompting","title-short":"Few shot clinical entity recognition in three languages","URL":"http://arxiv.org/abs/2402.12801","author":[{"family":"Naguib","given":"Marco"},{"family":"Tannier","given":"Xavier"},{"family":"Névéol","given":"Aurélie"}],"accessed":{"date-parts":[["2024",8,13]]},"issued":{"date-parts":[["2024",2,20]]}}}],"schema":"https://github.com/citation-style-language/schema/raw/master/csl-citation.json"} </w:instrText>
      </w:r>
      <w:r w:rsidR="00CF6E60">
        <w:rPr>
          <w:rFonts w:ascii="Times New Roman" w:hAnsi="Times New Roman" w:cs="Times New Roman"/>
          <w:sz w:val="24"/>
          <w:szCs w:val="24"/>
        </w:rPr>
        <w:fldChar w:fldCharType="separate"/>
      </w:r>
      <w:r w:rsidR="009C2DC0" w:rsidRPr="009C2DC0">
        <w:rPr>
          <w:rFonts w:ascii="Times New Roman" w:hAnsi="Times New Roman" w:cs="Times New Roman"/>
          <w:sz w:val="24"/>
        </w:rPr>
        <w:t>(Brown et al., 2020; Monajatipoor et al., 2024; Munnangi et al., 2024; Naguib et al., 2024)</w:t>
      </w:r>
      <w:r w:rsidR="00CF6E60">
        <w:rPr>
          <w:rFonts w:ascii="Times New Roman" w:hAnsi="Times New Roman" w:cs="Times New Roman"/>
          <w:sz w:val="24"/>
          <w:szCs w:val="24"/>
        </w:rPr>
        <w:fldChar w:fldCharType="end"/>
      </w:r>
      <w:r w:rsidR="00CF6E60">
        <w:rPr>
          <w:rFonts w:ascii="Times New Roman" w:hAnsi="Times New Roman" w:cs="Times New Roman"/>
          <w:sz w:val="24"/>
          <w:szCs w:val="24"/>
        </w:rPr>
        <w:t>.</w:t>
      </w:r>
      <w:r w:rsidR="009C2DC0">
        <w:rPr>
          <w:rFonts w:ascii="Times New Roman" w:hAnsi="Times New Roman" w:cs="Times New Roman"/>
          <w:sz w:val="24"/>
          <w:szCs w:val="24"/>
        </w:rPr>
        <w:t xml:space="preserve"> Learning techniques such as zero-shot learning, few-shot learning, in-context learning are the main concepts that will be used for </w:t>
      </w:r>
      <w:r w:rsidR="00AF33AA">
        <w:rPr>
          <w:rFonts w:ascii="Times New Roman" w:hAnsi="Times New Roman" w:cs="Times New Roman"/>
          <w:sz w:val="24"/>
          <w:szCs w:val="24"/>
        </w:rPr>
        <w:t>the model to learn from the dataset.</w:t>
      </w:r>
      <w:r w:rsidR="00230BC9">
        <w:rPr>
          <w:rFonts w:ascii="Times New Roman" w:hAnsi="Times New Roman" w:cs="Times New Roman"/>
          <w:sz w:val="24"/>
          <w:szCs w:val="24"/>
        </w:rPr>
        <w:t xml:space="preserve"> To improve the model performance the model could be extended with the frameworks like RAG</w:t>
      </w:r>
      <w:r>
        <w:rPr>
          <w:rFonts w:ascii="Times New Roman" w:hAnsi="Times New Roman" w:cs="Times New Roman"/>
          <w:sz w:val="24"/>
          <w:szCs w:val="24"/>
        </w:rPr>
        <w:t xml:space="preserve"> and its variants </w:t>
      </w:r>
      <w:r w:rsidR="00491EE8">
        <w:rPr>
          <w:rFonts w:ascii="Times New Roman" w:hAnsi="Times New Roman" w:cs="Times New Roman"/>
          <w:sz w:val="24"/>
          <w:szCs w:val="24"/>
        </w:rPr>
        <w:fldChar w:fldCharType="begin"/>
      </w:r>
      <w:r w:rsidR="00491EE8">
        <w:rPr>
          <w:rFonts w:ascii="Times New Roman" w:hAnsi="Times New Roman" w:cs="Times New Roman"/>
          <w:sz w:val="24"/>
          <w:szCs w:val="24"/>
        </w:rPr>
        <w:instrText xml:space="preserve"> ADDIN ZOTERO_ITEM CSL_CITATION {"citationID":"Q8BJKCEZ","properties":{"formattedCitation":"(Gao et al., 2024)","plainCitation":"(Gao et al., 2024)","noteIndex":0},"citationItems":[{"id":441,"uris":["http://zotero.org/users/local/mcJA9Dt9/items/WF7E7V7I"],"itemData":{"id":441,"type":"article","abstract":"Large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2024",8,13]]},"issued":{"date-parts":[["2024",3,27]]}}}],"schema":"https://github.com/citation-style-language/schema/raw/master/csl-citation.json"} </w:instrText>
      </w:r>
      <w:r w:rsidR="00491EE8">
        <w:rPr>
          <w:rFonts w:ascii="Times New Roman" w:hAnsi="Times New Roman" w:cs="Times New Roman"/>
          <w:sz w:val="24"/>
          <w:szCs w:val="24"/>
        </w:rPr>
        <w:fldChar w:fldCharType="separate"/>
      </w:r>
      <w:r w:rsidR="00491EE8" w:rsidRPr="00491EE8">
        <w:rPr>
          <w:rFonts w:ascii="Times New Roman" w:hAnsi="Times New Roman" w:cs="Times New Roman"/>
          <w:sz w:val="24"/>
        </w:rPr>
        <w:t>(Gao et al., 2024)</w:t>
      </w:r>
      <w:r w:rsidR="00491EE8">
        <w:rPr>
          <w:rFonts w:ascii="Times New Roman" w:hAnsi="Times New Roman" w:cs="Times New Roman"/>
          <w:sz w:val="24"/>
          <w:szCs w:val="24"/>
        </w:rPr>
        <w:fldChar w:fldCharType="end"/>
      </w:r>
      <w:r w:rsidR="00491EE8">
        <w:rPr>
          <w:rFonts w:ascii="Times New Roman" w:hAnsi="Times New Roman" w:cs="Times New Roman"/>
          <w:sz w:val="24"/>
          <w:szCs w:val="24"/>
        </w:rPr>
        <w:t>.  While the general purpose of the LLMs is to reach a point of artificial general intelligence (AGI) there are small language models (SLM) a decoder-only implementation of transformers architecture could help to achieve machine intelligence that are capable of performing NER like tasks with more cost, time and memory efficient</w:t>
      </w:r>
      <w:r w:rsidR="00F27D9E">
        <w:rPr>
          <w:rFonts w:ascii="Times New Roman" w:hAnsi="Times New Roman" w:cs="Times New Roman"/>
          <w:sz w:val="24"/>
          <w:szCs w:val="24"/>
        </w:rPr>
        <w:t xml:space="preserve"> training and fine-tuning </w:t>
      </w:r>
      <w:r w:rsidR="00F27D9E">
        <w:rPr>
          <w:rFonts w:ascii="Times New Roman" w:hAnsi="Times New Roman" w:cs="Times New Roman"/>
          <w:sz w:val="24"/>
          <w:szCs w:val="24"/>
        </w:rPr>
        <w:fldChar w:fldCharType="begin"/>
      </w:r>
      <w:r w:rsidR="00F27D9E">
        <w:rPr>
          <w:rFonts w:ascii="Times New Roman" w:hAnsi="Times New Roman" w:cs="Times New Roman"/>
          <w:sz w:val="24"/>
          <w:szCs w:val="24"/>
        </w:rPr>
        <w:instrText xml:space="preserve"> ADDIN ZOTERO_ITEM CSL_CITATION {"citationID":"yDu6L3yy","properties":{"formattedCitation":"(Lu et al., 2024)","plainCitation":"(Lu et al., 2024)","noteIndex":0},"citationItems":[{"id":515,"uris":["http://zotero.org/users/local/mcJA9Dt9/items/HVEWPHLJ"],"itemData":{"id":515,"type":"article","abstract":"Small language models (SLMs), despite their widespread adoption in modern smart devices, have received significantly less academic attention compared to their large language model (LLM) counterparts, which are predominantly deployed in data centers and cloud environments. While researchers continue to improve the capabilities of LLMs in the pursuit of artificial general intelligence, SLM research aims to make machine intelligence more accessible, affordable, and efficient for everyday tasks. Focusing on transformer-based, decoder-only language models with 100M–5B parameters, we survey 59 state-of-the-art open-source SLMs, analyzing their technical innovations across three axes: architectures, training datasets, and training algorithms. In addition, we evaluate their capabilities in various domains, including commonsense reasoning, in-context learning, mathematics, and coding. To gain further insight into their on-device runtime costs, we benchmark their inference latency and memory footprints. Through in-depth analysis of our benchmarking data, we offer valuable insights to advance research in this field.","language":"en","note":"arXiv:2409.15790 [cs]","number":"arXiv:2409.15790","publisher":"arXiv","source":"arXiv.org","title":"Small Language Models: Survey, Measurements, and Insights","title-short":"Small Language Models","URL":"http://arxiv.org/abs/2409.15790","author":[{"family":"Lu","given":"Zhenyan"},{"family":"Li","given":"Xiang"},{"family":"Cai","given":"Dongqi"},{"family":"Yi","given":"Rongjie"},{"family":"Liu","given":"Fangming"},{"family":"Zhang","given":"Xiwen"},{"family":"Lane","given":"Nicholas D."},{"family":"Xu","given":"Mengwei"}],"accessed":{"date-parts":[["2024",9,27]]},"issued":{"date-parts":[["2024",9,24]]}}}],"schema":"https://github.com/citation-style-language/schema/raw/master/csl-citation.json"} </w:instrText>
      </w:r>
      <w:r w:rsidR="00F27D9E">
        <w:rPr>
          <w:rFonts w:ascii="Times New Roman" w:hAnsi="Times New Roman" w:cs="Times New Roman"/>
          <w:sz w:val="24"/>
          <w:szCs w:val="24"/>
        </w:rPr>
        <w:fldChar w:fldCharType="separate"/>
      </w:r>
      <w:r w:rsidR="00F27D9E" w:rsidRPr="00F27D9E">
        <w:rPr>
          <w:rFonts w:ascii="Times New Roman" w:hAnsi="Times New Roman" w:cs="Times New Roman"/>
          <w:sz w:val="24"/>
        </w:rPr>
        <w:t>(Lu et al., 2024)</w:t>
      </w:r>
      <w:r w:rsidR="00F27D9E">
        <w:rPr>
          <w:rFonts w:ascii="Times New Roman" w:hAnsi="Times New Roman" w:cs="Times New Roman"/>
          <w:sz w:val="24"/>
          <w:szCs w:val="24"/>
        </w:rPr>
        <w:fldChar w:fldCharType="end"/>
      </w:r>
      <w:r w:rsidR="00F27D9E">
        <w:rPr>
          <w:rFonts w:ascii="Times New Roman" w:hAnsi="Times New Roman" w:cs="Times New Roman"/>
          <w:sz w:val="24"/>
          <w:szCs w:val="24"/>
        </w:rPr>
        <w:t>. The</w:t>
      </w:r>
      <w:r w:rsidR="00EB2BD4">
        <w:rPr>
          <w:rFonts w:ascii="Times New Roman" w:hAnsi="Times New Roman" w:cs="Times New Roman"/>
          <w:sz w:val="24"/>
          <w:szCs w:val="24"/>
        </w:rPr>
        <w:t xml:space="preserve"> finalized Llama 2 model outputs random number of dictionaries. It was observed that, many a times the dictionary was incomplete as well. While in the EDA phase, it was found that there is possibility of more than one JSON annotation in the seizure frequency and prescription cases. So, the current limitation of the model is that it outputs single JSON dictionary, after post-processing. </w:t>
      </w:r>
      <w:r w:rsidR="00EF7B2A">
        <w:rPr>
          <w:rFonts w:ascii="Times New Roman" w:hAnsi="Times New Roman" w:cs="Times New Roman"/>
          <w:sz w:val="24"/>
          <w:szCs w:val="24"/>
        </w:rPr>
        <w:t xml:space="preserve">The future work includes to the model output to have more than one JSON dictionary. Since the model generates the JSON keys and corresponding values, the values for the index keys that represent the location of the text values in the clinical letters are also random. It is not understood by the model that the </w:t>
      </w:r>
      <w:r w:rsidR="00632C78">
        <w:rPr>
          <w:rFonts w:ascii="Times New Roman" w:hAnsi="Times New Roman" w:cs="Times New Roman"/>
          <w:sz w:val="24"/>
          <w:szCs w:val="24"/>
        </w:rPr>
        <w:t xml:space="preserve">key indicates the location of the generated content in the text field, in the clinical letter. The future work would include to identify the location of the generated text. </w:t>
      </w:r>
      <w:r w:rsidR="00D915BF">
        <w:rPr>
          <w:rFonts w:ascii="Times New Roman" w:hAnsi="Times New Roman" w:cs="Times New Roman"/>
          <w:sz w:val="24"/>
          <w:szCs w:val="24"/>
        </w:rPr>
        <w:t xml:space="preserve">The selected Llama 2 model was fine-tuned on 10 epochs and default parameters </w:t>
      </w:r>
      <w:r w:rsidR="002D2ED1">
        <w:rPr>
          <w:rFonts w:ascii="Times New Roman" w:hAnsi="Times New Roman" w:cs="Times New Roman"/>
          <w:sz w:val="24"/>
          <w:szCs w:val="24"/>
        </w:rPr>
        <w:t xml:space="preserve">using the paged Adam 8-bit optimizer. Due to cost </w:t>
      </w:r>
      <w:r w:rsidR="005C4184">
        <w:rPr>
          <w:rFonts w:ascii="Times New Roman" w:hAnsi="Times New Roman" w:cs="Times New Roman"/>
          <w:sz w:val="24"/>
          <w:szCs w:val="24"/>
        </w:rPr>
        <w:t xml:space="preserve">and time </w:t>
      </w:r>
      <w:r w:rsidR="002D2ED1">
        <w:rPr>
          <w:rFonts w:ascii="Times New Roman" w:hAnsi="Times New Roman" w:cs="Times New Roman"/>
          <w:sz w:val="24"/>
          <w:szCs w:val="24"/>
        </w:rPr>
        <w:t xml:space="preserve">constraints, it was not possible to perform hyperparameter tuning to select the best set of parameters that </w:t>
      </w:r>
      <w:r w:rsidR="005C4184">
        <w:rPr>
          <w:rFonts w:ascii="Times New Roman" w:hAnsi="Times New Roman" w:cs="Times New Roman"/>
          <w:sz w:val="24"/>
          <w:szCs w:val="24"/>
        </w:rPr>
        <w:t xml:space="preserve">could </w:t>
      </w:r>
      <w:r w:rsidR="002D2ED1">
        <w:rPr>
          <w:rFonts w:ascii="Times New Roman" w:hAnsi="Times New Roman" w:cs="Times New Roman"/>
          <w:sz w:val="24"/>
          <w:szCs w:val="24"/>
        </w:rPr>
        <w:t xml:space="preserve">include learning rate, weight decay, warm up ratio, gradient accumulation steps, batch size, learning rate scheduler type, different optimizers to find the best result. The future work would include tuning these hyperparameters. </w:t>
      </w:r>
    </w:p>
    <w:p w14:paraId="4C9B6E46" w14:textId="77777777" w:rsidR="00D41B3A" w:rsidRPr="0089206D" w:rsidRDefault="0089206D" w:rsidP="0089206D">
      <w:pPr>
        <w:jc w:val="both"/>
        <w:rPr>
          <w:rFonts w:ascii="Times New Roman" w:hAnsi="Times New Roman" w:cs="Times New Roman"/>
          <w:sz w:val="24"/>
          <w:szCs w:val="24"/>
        </w:rPr>
      </w:pPr>
      <w:r>
        <w:rPr>
          <w:rFonts w:ascii="Times New Roman" w:hAnsi="Times New Roman" w:cs="Times New Roman"/>
          <w:sz w:val="24"/>
          <w:szCs w:val="24"/>
        </w:rPr>
        <w:t>The third vertical is validation. The first method, a novel approach to pose the</w:t>
      </w:r>
      <w:r w:rsidR="005C4184">
        <w:rPr>
          <w:rFonts w:ascii="Times New Roman" w:hAnsi="Times New Roman" w:cs="Times New Roman"/>
          <w:sz w:val="24"/>
          <w:szCs w:val="24"/>
        </w:rPr>
        <w:t xml:space="preserve"> generated</w:t>
      </w:r>
      <w:r>
        <w:rPr>
          <w:rFonts w:ascii="Times New Roman" w:hAnsi="Times New Roman" w:cs="Times New Roman"/>
          <w:sz w:val="24"/>
          <w:szCs w:val="24"/>
        </w:rPr>
        <w:t xml:space="preserve"> JSON dictionary against ground truth as multi-label classification. There are other methods to explore the accuracy of the generated output. But the validation needs to be performed </w:t>
      </w:r>
      <w:r w:rsidR="005C4184">
        <w:rPr>
          <w:rFonts w:ascii="Times New Roman" w:hAnsi="Times New Roman" w:cs="Times New Roman"/>
          <w:sz w:val="24"/>
          <w:szCs w:val="24"/>
        </w:rPr>
        <w:t xml:space="preserve">robustly </w:t>
      </w:r>
      <w:r>
        <w:rPr>
          <w:rFonts w:ascii="Times New Roman" w:hAnsi="Times New Roman" w:cs="Times New Roman"/>
          <w:sz w:val="24"/>
          <w:szCs w:val="24"/>
        </w:rPr>
        <w:t xml:space="preserve">on true holdout set that </w:t>
      </w:r>
      <w:r w:rsidR="00C6057F">
        <w:rPr>
          <w:rFonts w:ascii="Times New Roman" w:hAnsi="Times New Roman" w:cs="Times New Roman"/>
          <w:sz w:val="24"/>
          <w:szCs w:val="24"/>
        </w:rPr>
        <w:t xml:space="preserve">approximately </w:t>
      </w:r>
      <w:r>
        <w:rPr>
          <w:rFonts w:ascii="Times New Roman" w:hAnsi="Times New Roman" w:cs="Times New Roman"/>
          <w:sz w:val="24"/>
          <w:szCs w:val="24"/>
        </w:rPr>
        <w:t>represents the distribution of the entire training dataset</w:t>
      </w:r>
      <w:r w:rsidR="00C6057F">
        <w:rPr>
          <w:rFonts w:ascii="Times New Roman" w:hAnsi="Times New Roman" w:cs="Times New Roman"/>
          <w:sz w:val="24"/>
          <w:szCs w:val="24"/>
        </w:rPr>
        <w:t xml:space="preserve">. The second method, string-matching algorithm was considered on the whole string. </w:t>
      </w:r>
      <w:r w:rsidR="0000750B">
        <w:rPr>
          <w:rFonts w:ascii="Times New Roman" w:hAnsi="Times New Roman" w:cs="Times New Roman"/>
          <w:sz w:val="24"/>
          <w:szCs w:val="24"/>
        </w:rPr>
        <w:t xml:space="preserve">Considering the </w:t>
      </w:r>
      <w:r w:rsidR="005C4184">
        <w:rPr>
          <w:rFonts w:ascii="Times New Roman" w:hAnsi="Times New Roman" w:cs="Times New Roman"/>
          <w:sz w:val="24"/>
          <w:szCs w:val="24"/>
        </w:rPr>
        <w:t xml:space="preserve">identified </w:t>
      </w:r>
      <w:r w:rsidR="0000750B">
        <w:rPr>
          <w:rFonts w:ascii="Times New Roman" w:hAnsi="Times New Roman" w:cs="Times New Roman"/>
          <w:sz w:val="24"/>
          <w:szCs w:val="24"/>
        </w:rPr>
        <w:t xml:space="preserve">cases where the generated text could be a substring of the ground truth string and vice versa or the case </w:t>
      </w:r>
      <w:r w:rsidR="0086619A">
        <w:rPr>
          <w:rFonts w:ascii="Times New Roman" w:hAnsi="Times New Roman" w:cs="Times New Roman"/>
          <w:sz w:val="24"/>
          <w:szCs w:val="24"/>
        </w:rPr>
        <w:t xml:space="preserve">where the generated text is </w:t>
      </w:r>
      <w:r w:rsidR="005C4184">
        <w:rPr>
          <w:rFonts w:ascii="Times New Roman" w:hAnsi="Times New Roman" w:cs="Times New Roman"/>
          <w:sz w:val="24"/>
          <w:szCs w:val="24"/>
        </w:rPr>
        <w:t xml:space="preserve">a </w:t>
      </w:r>
      <w:r w:rsidR="0086619A">
        <w:rPr>
          <w:rFonts w:ascii="Times New Roman" w:hAnsi="Times New Roman" w:cs="Times New Roman"/>
          <w:sz w:val="24"/>
          <w:szCs w:val="24"/>
        </w:rPr>
        <w:t>partial</w:t>
      </w:r>
      <w:r w:rsidR="005C4184">
        <w:rPr>
          <w:rFonts w:ascii="Times New Roman" w:hAnsi="Times New Roman" w:cs="Times New Roman"/>
          <w:sz w:val="24"/>
          <w:szCs w:val="24"/>
        </w:rPr>
        <w:t xml:space="preserve"> match</w:t>
      </w:r>
      <w:r w:rsidR="0086619A">
        <w:rPr>
          <w:rFonts w:ascii="Times New Roman" w:hAnsi="Times New Roman" w:cs="Times New Roman"/>
          <w:sz w:val="24"/>
          <w:szCs w:val="24"/>
        </w:rPr>
        <w:t>, calibrating the validation logic to consider th</w:t>
      </w:r>
      <w:r w:rsidR="00EE7149">
        <w:rPr>
          <w:rFonts w:ascii="Times New Roman" w:hAnsi="Times New Roman" w:cs="Times New Roman"/>
          <w:sz w:val="24"/>
          <w:szCs w:val="24"/>
        </w:rPr>
        <w:t>ese cases would give more nuanced validation metric</w:t>
      </w:r>
      <w:r w:rsidR="008C5779">
        <w:rPr>
          <w:rFonts w:ascii="Times New Roman" w:hAnsi="Times New Roman" w:cs="Times New Roman"/>
          <w:sz w:val="24"/>
          <w:szCs w:val="24"/>
        </w:rPr>
        <w:t xml:space="preserve"> and a perspective to the quality of the generated content in the text field. </w:t>
      </w:r>
      <w:r w:rsidR="00F52218">
        <w:rPr>
          <w:rFonts w:ascii="Times New Roman" w:hAnsi="Times New Roman" w:cs="Times New Roman"/>
          <w:sz w:val="24"/>
          <w:szCs w:val="24"/>
        </w:rPr>
        <w:t>The generated text could be extended to an interface where the output could be monitored</w:t>
      </w:r>
      <w:r w:rsidR="00D35420">
        <w:rPr>
          <w:rFonts w:ascii="Times New Roman" w:hAnsi="Times New Roman" w:cs="Times New Roman"/>
          <w:sz w:val="24"/>
          <w:szCs w:val="24"/>
        </w:rPr>
        <w:t xml:space="preserve">, managed, and annotated by a clinician for rectifying and developing gold standard dataset for future training purposes. However, this is an expensive effort and could be proposed in future work after exploring all other cheaper options. </w:t>
      </w:r>
    </w:p>
    <w:p w14:paraId="01E259A3" w14:textId="77777777" w:rsidR="0043624D" w:rsidRDefault="0043624D" w:rsidP="00077700">
      <w:pPr>
        <w:rPr>
          <w:rFonts w:ascii="Times New Roman" w:hAnsi="Times New Roman" w:cs="Times New Roman"/>
          <w:sz w:val="28"/>
          <w:szCs w:val="28"/>
        </w:rPr>
      </w:pPr>
    </w:p>
    <w:p w14:paraId="63956C66" w14:textId="77777777" w:rsidR="00077700" w:rsidRPr="008D554D" w:rsidRDefault="00101751" w:rsidP="00077700">
      <w:pPr>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766C6902" w14:textId="77777777" w:rsidR="00077700" w:rsidRPr="00D35420" w:rsidRDefault="00D35420" w:rsidP="00FC7C9C">
      <w:pPr>
        <w:jc w:val="both"/>
        <w:rPr>
          <w:rFonts w:ascii="Times New Roman" w:hAnsi="Times New Roman" w:cs="Times New Roman"/>
          <w:sz w:val="24"/>
          <w:szCs w:val="24"/>
        </w:rPr>
      </w:pPr>
      <w:r>
        <w:rPr>
          <w:rFonts w:ascii="Times New Roman" w:hAnsi="Times New Roman" w:cs="Times New Roman"/>
          <w:sz w:val="24"/>
          <w:szCs w:val="24"/>
        </w:rPr>
        <w:t xml:space="preserve">Clinical NER is a challenging task in NLP. The focus on extracting seizure frequency and prescriptions with dosage from the synthetic gold standard epilepsy clinical letters is modelled due to the importance of it in deriving seizure freedom, drug effectiveness and </w:t>
      </w:r>
      <w:r w:rsidR="0043624D">
        <w:rPr>
          <w:rFonts w:ascii="Times New Roman" w:hAnsi="Times New Roman" w:cs="Times New Roman"/>
          <w:sz w:val="24"/>
          <w:szCs w:val="24"/>
        </w:rPr>
        <w:t xml:space="preserve">to improve </w:t>
      </w:r>
      <w:r>
        <w:rPr>
          <w:rFonts w:ascii="Times New Roman" w:hAnsi="Times New Roman" w:cs="Times New Roman"/>
          <w:sz w:val="24"/>
          <w:szCs w:val="24"/>
        </w:rPr>
        <w:t>patient care. LLMs</w:t>
      </w:r>
      <w:r w:rsidR="0043624D">
        <w:rPr>
          <w:rFonts w:ascii="Times New Roman" w:hAnsi="Times New Roman" w:cs="Times New Roman"/>
          <w:sz w:val="24"/>
          <w:szCs w:val="24"/>
        </w:rPr>
        <w:t xml:space="preserve"> a generative model architecture, </w:t>
      </w:r>
      <w:r>
        <w:rPr>
          <w:rFonts w:ascii="Times New Roman" w:hAnsi="Times New Roman" w:cs="Times New Roman"/>
          <w:sz w:val="24"/>
          <w:szCs w:val="24"/>
        </w:rPr>
        <w:t>the latest development in the NLP domain, a</w:t>
      </w:r>
      <w:r w:rsidR="00FC7C9C">
        <w:rPr>
          <w:rFonts w:ascii="Times New Roman" w:hAnsi="Times New Roman" w:cs="Times New Roman"/>
          <w:sz w:val="24"/>
          <w:szCs w:val="24"/>
        </w:rPr>
        <w:t xml:space="preserve">n implementation </w:t>
      </w:r>
      <w:r w:rsidR="0043624D">
        <w:rPr>
          <w:rFonts w:ascii="Times New Roman" w:hAnsi="Times New Roman" w:cs="Times New Roman"/>
          <w:sz w:val="24"/>
          <w:szCs w:val="24"/>
        </w:rPr>
        <w:t xml:space="preserve">and extension </w:t>
      </w:r>
      <w:r w:rsidR="00FC7C9C">
        <w:rPr>
          <w:rFonts w:ascii="Times New Roman" w:hAnsi="Times New Roman" w:cs="Times New Roman"/>
          <w:sz w:val="24"/>
          <w:szCs w:val="24"/>
        </w:rPr>
        <w:t xml:space="preserve">of transformer architecture, is used for extracting the entities. The </w:t>
      </w:r>
      <w:r w:rsidR="0043624D">
        <w:rPr>
          <w:rFonts w:ascii="Times New Roman" w:hAnsi="Times New Roman" w:cs="Times New Roman"/>
          <w:sz w:val="24"/>
          <w:szCs w:val="24"/>
        </w:rPr>
        <w:t xml:space="preserve">extraction of the entities from the clinical notes into the JSON files is posed as a </w:t>
      </w:r>
      <w:r w:rsidR="00FC7C9C">
        <w:rPr>
          <w:rFonts w:ascii="Times New Roman" w:hAnsi="Times New Roman" w:cs="Times New Roman"/>
          <w:sz w:val="24"/>
          <w:szCs w:val="24"/>
        </w:rPr>
        <w:t xml:space="preserve">generation of the JSON </w:t>
      </w:r>
      <w:r w:rsidR="0043624D">
        <w:rPr>
          <w:rFonts w:ascii="Times New Roman" w:hAnsi="Times New Roman" w:cs="Times New Roman"/>
          <w:sz w:val="24"/>
          <w:szCs w:val="24"/>
        </w:rPr>
        <w:t>files</w:t>
      </w:r>
      <w:r w:rsidR="00FC7C9C">
        <w:rPr>
          <w:rFonts w:ascii="Times New Roman" w:hAnsi="Times New Roman" w:cs="Times New Roman"/>
          <w:sz w:val="24"/>
          <w:szCs w:val="24"/>
        </w:rPr>
        <w:t>.</w:t>
      </w:r>
      <w:r w:rsidR="00327012">
        <w:rPr>
          <w:rFonts w:ascii="Times New Roman" w:hAnsi="Times New Roman" w:cs="Times New Roman"/>
          <w:sz w:val="24"/>
          <w:szCs w:val="24"/>
        </w:rPr>
        <w:t xml:space="preserve"> Data preprocessing is performed to make the dataset ready for model ingestion.</w:t>
      </w:r>
      <w:r w:rsidR="00FC7C9C">
        <w:rPr>
          <w:rFonts w:ascii="Times New Roman" w:hAnsi="Times New Roman" w:cs="Times New Roman"/>
          <w:sz w:val="24"/>
          <w:szCs w:val="24"/>
        </w:rPr>
        <w:t xml:space="preserve"> </w:t>
      </w:r>
      <w:r w:rsidR="0043624D">
        <w:rPr>
          <w:rFonts w:ascii="Times New Roman" w:hAnsi="Times New Roman" w:cs="Times New Roman"/>
          <w:sz w:val="24"/>
          <w:szCs w:val="24"/>
        </w:rPr>
        <w:t xml:space="preserve">The candidate models are accessed and downloaded from hugging face platform. </w:t>
      </w:r>
      <w:r w:rsidR="00327012">
        <w:rPr>
          <w:rFonts w:ascii="Times New Roman" w:hAnsi="Times New Roman" w:cs="Times New Roman"/>
          <w:sz w:val="24"/>
          <w:szCs w:val="24"/>
        </w:rPr>
        <w:t xml:space="preserve">A quantized model coupled with parameter efficient training technique is used for model fine tuning. The dataset is split and limited to generic train and validation sets due to the small size of the dataset. </w:t>
      </w:r>
      <w:r w:rsidR="00FC7C9C">
        <w:rPr>
          <w:rFonts w:ascii="Times New Roman" w:hAnsi="Times New Roman" w:cs="Times New Roman"/>
          <w:sz w:val="24"/>
          <w:szCs w:val="24"/>
        </w:rPr>
        <w:t>The</w:t>
      </w:r>
      <w:r w:rsidR="0043624D">
        <w:rPr>
          <w:rFonts w:ascii="Times New Roman" w:hAnsi="Times New Roman" w:cs="Times New Roman"/>
          <w:sz w:val="24"/>
          <w:szCs w:val="24"/>
        </w:rPr>
        <w:t xml:space="preserve"> generated</w:t>
      </w:r>
      <w:r w:rsidR="00FC7C9C">
        <w:rPr>
          <w:rFonts w:ascii="Times New Roman" w:hAnsi="Times New Roman" w:cs="Times New Roman"/>
          <w:sz w:val="24"/>
          <w:szCs w:val="24"/>
        </w:rPr>
        <w:t xml:space="preserve"> </w:t>
      </w:r>
      <w:r w:rsidR="00FC7C9C">
        <w:rPr>
          <w:rFonts w:ascii="Times New Roman" w:hAnsi="Times New Roman" w:cs="Times New Roman"/>
          <w:sz w:val="24"/>
          <w:szCs w:val="24"/>
        </w:rPr>
        <w:lastRenderedPageBreak/>
        <w:t>JSON file is post processed</w:t>
      </w:r>
      <w:r w:rsidR="00327012">
        <w:rPr>
          <w:rFonts w:ascii="Times New Roman" w:hAnsi="Times New Roman" w:cs="Times New Roman"/>
          <w:sz w:val="24"/>
          <w:szCs w:val="24"/>
        </w:rPr>
        <w:t xml:space="preserve">. </w:t>
      </w:r>
      <w:r w:rsidR="00B202DA">
        <w:rPr>
          <w:rFonts w:ascii="Times New Roman" w:hAnsi="Times New Roman" w:cs="Times New Roman"/>
          <w:sz w:val="24"/>
          <w:szCs w:val="24"/>
        </w:rPr>
        <w:t xml:space="preserve">In the post processing the generated output is sent to Gemini 1.5 flash to clean and extract the valid JSON. Then on the two valid JSON </w:t>
      </w:r>
      <w:r w:rsidR="00FC7C9C">
        <w:rPr>
          <w:rFonts w:ascii="Times New Roman" w:hAnsi="Times New Roman" w:cs="Times New Roman"/>
          <w:sz w:val="24"/>
          <w:szCs w:val="24"/>
        </w:rPr>
        <w:t xml:space="preserve">two validation methods are applied. Validation methods include assessing the keys and values of the generated JSON posed as multi-label classification task, and comparing the generated content from the text field of the JSON with the ground truth using the string-matching template. </w:t>
      </w:r>
      <w:r w:rsidR="006C5AE2">
        <w:rPr>
          <w:rFonts w:ascii="Times New Roman" w:hAnsi="Times New Roman" w:cs="Times New Roman"/>
          <w:sz w:val="24"/>
          <w:szCs w:val="24"/>
        </w:rPr>
        <w:t>The result suggests that the model underperforms in comparison to the model specifically used for clinical NER in epilepsy and for seizure frequency and prescription extraction task. The future work suggestions indicate the potential of the model to be more scalable and accurate solution than the rule based and statistical implementations. The model could be improved with improvements brought about in the verticals dataset, model</w:t>
      </w:r>
      <w:r w:rsidR="00636543">
        <w:rPr>
          <w:rFonts w:ascii="Times New Roman" w:hAnsi="Times New Roman" w:cs="Times New Roman"/>
          <w:sz w:val="24"/>
          <w:szCs w:val="24"/>
        </w:rPr>
        <w:t xml:space="preserve">ling approaches </w:t>
      </w:r>
      <w:r w:rsidR="006C5AE2">
        <w:rPr>
          <w:rFonts w:ascii="Times New Roman" w:hAnsi="Times New Roman" w:cs="Times New Roman"/>
          <w:sz w:val="24"/>
          <w:szCs w:val="24"/>
        </w:rPr>
        <w:t xml:space="preserve">and customized validation </w:t>
      </w:r>
      <w:r w:rsidR="00636543">
        <w:rPr>
          <w:rFonts w:ascii="Times New Roman" w:hAnsi="Times New Roman" w:cs="Times New Roman"/>
          <w:sz w:val="24"/>
          <w:szCs w:val="24"/>
        </w:rPr>
        <w:t xml:space="preserve">with calibration </w:t>
      </w:r>
      <w:r w:rsidR="006C5AE2">
        <w:rPr>
          <w:rFonts w:ascii="Times New Roman" w:hAnsi="Times New Roman" w:cs="Times New Roman"/>
          <w:sz w:val="24"/>
          <w:szCs w:val="24"/>
        </w:rPr>
        <w:t xml:space="preserve">of the results. The future is only limited to current available research and could be expanded to new </w:t>
      </w:r>
      <w:r w:rsidR="00636543">
        <w:rPr>
          <w:rFonts w:ascii="Times New Roman" w:hAnsi="Times New Roman" w:cs="Times New Roman"/>
          <w:sz w:val="24"/>
          <w:szCs w:val="24"/>
        </w:rPr>
        <w:t>methodology</w:t>
      </w:r>
      <w:r w:rsidR="006C5AE2">
        <w:rPr>
          <w:rFonts w:ascii="Times New Roman" w:hAnsi="Times New Roman" w:cs="Times New Roman"/>
          <w:sz w:val="24"/>
          <w:szCs w:val="24"/>
        </w:rPr>
        <w:t xml:space="preserve"> and technology as language models are rapidly developing in NLP. </w:t>
      </w:r>
      <w:r w:rsidR="00F00BD2">
        <w:rPr>
          <w:rFonts w:ascii="Times New Roman" w:hAnsi="Times New Roman" w:cs="Times New Roman"/>
          <w:sz w:val="24"/>
          <w:szCs w:val="24"/>
        </w:rPr>
        <w:t xml:space="preserve">The code for the entire research could be found here </w:t>
      </w:r>
      <w:hyperlink r:id="rId18" w:history="1">
        <w:r w:rsidR="00F00BD2" w:rsidRPr="00F00BD2">
          <w:rPr>
            <w:rStyle w:val="Hyperlink"/>
            <w:rFonts w:ascii="Times New Roman" w:hAnsi="Times New Roman" w:cs="Times New Roman"/>
            <w:sz w:val="24"/>
            <w:szCs w:val="24"/>
          </w:rPr>
          <w:t>https://github.com/Xnsam/HDS</w:t>
        </w:r>
      </w:hyperlink>
      <w:r w:rsidR="00F00BD2">
        <w:rPr>
          <w:rFonts w:ascii="Times New Roman" w:hAnsi="Times New Roman" w:cs="Times New Roman"/>
          <w:sz w:val="24"/>
          <w:szCs w:val="24"/>
        </w:rPr>
        <w:t xml:space="preserve"> for open-source, reproducibility, extension of the work, and tracking the current issues until resolution.</w:t>
      </w:r>
    </w:p>
    <w:p w14:paraId="38056E68" w14:textId="77777777" w:rsidR="00D35420" w:rsidRDefault="00D35420" w:rsidP="00077700">
      <w:pPr>
        <w:rPr>
          <w:rFonts w:ascii="Times New Roman" w:hAnsi="Times New Roman" w:cs="Times New Roman"/>
          <w:b/>
          <w:bCs/>
          <w:sz w:val="28"/>
          <w:szCs w:val="28"/>
          <w:u w:val="single"/>
        </w:rPr>
      </w:pPr>
    </w:p>
    <w:p w14:paraId="43696F36" w14:textId="77777777" w:rsidR="00D35420" w:rsidRPr="008D554D" w:rsidRDefault="00D35420" w:rsidP="00077700">
      <w:pPr>
        <w:rPr>
          <w:rFonts w:ascii="Times New Roman" w:hAnsi="Times New Roman" w:cs="Times New Roman"/>
          <w:b/>
          <w:bCs/>
          <w:sz w:val="28"/>
          <w:szCs w:val="28"/>
          <w:u w:val="single"/>
        </w:rPr>
      </w:pPr>
    </w:p>
    <w:p w14:paraId="3EDC45E1" w14:textId="77777777" w:rsidR="00077700" w:rsidRDefault="00342244" w:rsidP="00981AB7">
      <w:pPr>
        <w:rPr>
          <w:rFonts w:ascii="Times New Roman" w:hAnsi="Times New Roman" w:cs="Times New Roman"/>
          <w:b/>
          <w:bCs/>
          <w:sz w:val="28"/>
          <w:szCs w:val="28"/>
          <w:u w:val="single"/>
        </w:rPr>
      </w:pPr>
      <w:r w:rsidRPr="00342244">
        <w:rPr>
          <w:rFonts w:ascii="Times New Roman" w:hAnsi="Times New Roman" w:cs="Times New Roman"/>
          <w:b/>
          <w:bCs/>
          <w:sz w:val="28"/>
          <w:szCs w:val="28"/>
          <w:u w:val="single"/>
        </w:rPr>
        <w:t>R</w:t>
      </w:r>
      <w:r>
        <w:rPr>
          <w:rFonts w:ascii="Times New Roman" w:hAnsi="Times New Roman" w:cs="Times New Roman"/>
          <w:b/>
          <w:bCs/>
          <w:sz w:val="28"/>
          <w:szCs w:val="28"/>
          <w:u w:val="single"/>
        </w:rPr>
        <w:t>EFERENCES</w:t>
      </w:r>
    </w:p>
    <w:p w14:paraId="2371ABB8" w14:textId="77777777" w:rsidR="00D26B16" w:rsidRDefault="00B80F8E" w:rsidP="00D26B16">
      <w:pPr>
        <w:pStyle w:val="Bibliography"/>
      </w:pPr>
      <w:r>
        <w:fldChar w:fldCharType="begin"/>
      </w:r>
      <w:r w:rsidR="00D26B16">
        <w:instrText xml:space="preserve"> ADDIN ZOTERO_BIBL {"uncited":[],"omitted":[],"custom":[]} CSL_BIBLIOGRAPHY </w:instrText>
      </w:r>
      <w:r>
        <w:fldChar w:fldCharType="separate"/>
      </w:r>
      <w:r w:rsidR="00D26B16">
        <w:t xml:space="preserve">Aizawa, A. (2003). An information-theoretic perspective of tf–idf measures. </w:t>
      </w:r>
      <w:r w:rsidR="00D26B16">
        <w:rPr>
          <w:i/>
          <w:iCs/>
        </w:rPr>
        <w:t>Information Processing &amp; Management</w:t>
      </w:r>
      <w:r w:rsidR="00D26B16">
        <w:t xml:space="preserve">, </w:t>
      </w:r>
      <w:r w:rsidR="00D26B16">
        <w:rPr>
          <w:i/>
          <w:iCs/>
        </w:rPr>
        <w:t>39</w:t>
      </w:r>
      <w:r w:rsidR="00D26B16">
        <w:t>(1), 45–65. https://doi.org/10.1016/S0306-4573(02)00021-3</w:t>
      </w:r>
    </w:p>
    <w:p w14:paraId="5AD589A9" w14:textId="77777777" w:rsidR="00D26B16" w:rsidRDefault="00D26B16" w:rsidP="00D26B16">
      <w:pPr>
        <w:pStyle w:val="Bibliography"/>
      </w:pPr>
      <w:r>
        <w:t xml:space="preserve">Asadi-Pooya, A. A., Brigo, F., Lattanzi, S., &amp; Blumcke, I. (2023). Adult epilepsy. </w:t>
      </w:r>
      <w:r>
        <w:rPr>
          <w:i/>
          <w:iCs/>
        </w:rPr>
        <w:t>The Lancet</w:t>
      </w:r>
      <w:r>
        <w:t xml:space="preserve">, </w:t>
      </w:r>
      <w:r>
        <w:rPr>
          <w:i/>
          <w:iCs/>
        </w:rPr>
        <w:t>402</w:t>
      </w:r>
      <w:r>
        <w:t>(10399), 412–424. https://doi.org/10.1016/S0140-6736(23)01048-6</w:t>
      </w:r>
    </w:p>
    <w:p w14:paraId="4D0EEDBD" w14:textId="77777777" w:rsidR="00D26B16" w:rsidRDefault="00D26B16" w:rsidP="00D26B16">
      <w:pPr>
        <w:pStyle w:val="Bibliography"/>
      </w:pPr>
      <w:r>
        <w:t xml:space="preserve">Baker, G. A., Gagnon, D., &amp; McNulty, P. (1998). The relationship between seizure frequency, seizure type and quality of life: Findings from three European countries. </w:t>
      </w:r>
      <w:r>
        <w:rPr>
          <w:i/>
          <w:iCs/>
        </w:rPr>
        <w:t>Epilepsy Research</w:t>
      </w:r>
      <w:r>
        <w:t xml:space="preserve">, </w:t>
      </w:r>
      <w:r>
        <w:rPr>
          <w:i/>
          <w:iCs/>
        </w:rPr>
        <w:t>30</w:t>
      </w:r>
      <w:r>
        <w:t>(3), 231–240. https://doi.org/10.1016/S0920-1211(98)00010-2</w:t>
      </w:r>
    </w:p>
    <w:p w14:paraId="50C3413A" w14:textId="77777777" w:rsidR="00D26B16" w:rsidRDefault="00D26B16" w:rsidP="00D26B16">
      <w:pPr>
        <w:pStyle w:val="Bibliography"/>
      </w:pPr>
      <w:r>
        <w:t xml:space="preserve">Brown, T. B., Mann, B., Ryder, N., Subbiah, M., Kaplan, J., Dhariwal, P., Neelakantan, A., Shyam, P., Sastry, G., Askell, A., Agarwal, S., Herbert-Voss, A., Krueger, G., Henighan, T., Child, R., Ramesh, A., Ziegler, D. M., Wu, J., Winter, C., … Amodei, D. (2020). </w:t>
      </w:r>
      <w:r>
        <w:rPr>
          <w:i/>
          <w:iCs/>
        </w:rPr>
        <w:t>Language Models are Few-Shot Learners</w:t>
      </w:r>
      <w:r>
        <w:t xml:space="preserve"> (arXiv:2005.14165). arXiv. https://doi.org/10.48550/arXiv.2005.14165</w:t>
      </w:r>
    </w:p>
    <w:p w14:paraId="6DAA388A" w14:textId="77777777" w:rsidR="00D26B16" w:rsidRDefault="00D26B16" w:rsidP="00D26B16">
      <w:pPr>
        <w:pStyle w:val="Bibliography"/>
      </w:pPr>
      <w:r>
        <w:t xml:space="preserve">Chalapathy, R., Borzeshi, E. Z., &amp; Piccardi, M. (2016). </w:t>
      </w:r>
      <w:r>
        <w:rPr>
          <w:i/>
          <w:iCs/>
        </w:rPr>
        <w:t>Bidirectional LSTM-CRF for Clinical Concept Extraction</w:t>
      </w:r>
      <w:r>
        <w:t xml:space="preserve"> (arXiv:1611.08373). arXiv. http://arxiv.org/abs/1611.08373</w:t>
      </w:r>
    </w:p>
    <w:p w14:paraId="36480A9B" w14:textId="77777777" w:rsidR="00D26B16" w:rsidRDefault="00D26B16" w:rsidP="00D26B16">
      <w:pPr>
        <w:pStyle w:val="Bibliography"/>
      </w:pPr>
      <w:r>
        <w:t xml:space="preserve">Choi, H., Hamberger, M. J., Munger Clary, H., Loeb, R., Onchiri, F. M., Baker, G., Hauser, W. A., &amp; Wong, J. B. (2014). Seizure frequency and patient-centered outcome assessment in epilepsy. </w:t>
      </w:r>
      <w:r>
        <w:rPr>
          <w:i/>
          <w:iCs/>
        </w:rPr>
        <w:t>Epilepsia</w:t>
      </w:r>
      <w:r>
        <w:t xml:space="preserve">, </w:t>
      </w:r>
      <w:r>
        <w:rPr>
          <w:i/>
          <w:iCs/>
        </w:rPr>
        <w:t>55</w:t>
      </w:r>
      <w:r>
        <w:t>(8), 1205–1212. https://doi.org/10.1111/epi.12672</w:t>
      </w:r>
    </w:p>
    <w:p w14:paraId="04CBBB8C" w14:textId="77777777" w:rsidR="00D26B16" w:rsidRDefault="00D26B16" w:rsidP="00D26B16">
      <w:pPr>
        <w:pStyle w:val="Bibliography"/>
      </w:pPr>
      <w:r>
        <w:t xml:space="preserve">Dean, J. (2022). A Golden Decade of Deep Learning: Computing Systems &amp; Applications. </w:t>
      </w:r>
      <w:r>
        <w:rPr>
          <w:i/>
          <w:iCs/>
        </w:rPr>
        <w:t>Daedalus</w:t>
      </w:r>
      <w:r>
        <w:t xml:space="preserve">, </w:t>
      </w:r>
      <w:r>
        <w:rPr>
          <w:i/>
          <w:iCs/>
        </w:rPr>
        <w:t>151</w:t>
      </w:r>
      <w:r>
        <w:t>(2), 58–74. https://doi.org/10.1162/daed_a_01900</w:t>
      </w:r>
    </w:p>
    <w:p w14:paraId="16E6982B" w14:textId="77777777" w:rsidR="00D26B16" w:rsidRDefault="00D26B16" w:rsidP="00D26B16">
      <w:pPr>
        <w:pStyle w:val="Bibliography"/>
      </w:pPr>
      <w:r>
        <w:lastRenderedPageBreak/>
        <w:t xml:space="preserve">Decker, B. M., Turco, A., Xu, J., Terman, S. W., Kosaraju, N., Jamil, A., Davis, K. A., Litt, B., Ellis, C. A., Khankhanian, P., &amp; Hill, C. E. (2022). Development of a natural language processing algorithm to extract seizure types and frequencies from the electronic health record. </w:t>
      </w:r>
      <w:r>
        <w:rPr>
          <w:i/>
          <w:iCs/>
        </w:rPr>
        <w:t>Seizure: European Journal of Epilepsy</w:t>
      </w:r>
      <w:r>
        <w:t xml:space="preserve">, </w:t>
      </w:r>
      <w:r>
        <w:rPr>
          <w:i/>
          <w:iCs/>
        </w:rPr>
        <w:t>101</w:t>
      </w:r>
      <w:r>
        <w:t>, 48–51. https://doi.org/10.1016/j.seizure.2022.07.010</w:t>
      </w:r>
    </w:p>
    <w:p w14:paraId="276866D7" w14:textId="77777777" w:rsidR="00D26B16" w:rsidRDefault="00D26B16" w:rsidP="00D26B16">
      <w:pPr>
        <w:pStyle w:val="Bibliography"/>
      </w:pPr>
      <w:r>
        <w:t xml:space="preserve">Demner-Fushman, D., Chapman, W. W., &amp; McDonald, C. J. (2009). What can natural language processing do for clinical decision support? </w:t>
      </w:r>
      <w:r>
        <w:rPr>
          <w:i/>
          <w:iCs/>
        </w:rPr>
        <w:t>Journal of Biomedical Informatics</w:t>
      </w:r>
      <w:r>
        <w:t xml:space="preserve">, </w:t>
      </w:r>
      <w:r>
        <w:rPr>
          <w:i/>
          <w:iCs/>
        </w:rPr>
        <w:t>42</w:t>
      </w:r>
      <w:r>
        <w:t>(5), 760–772. https://doi.org/10.1016/j.jbi.2009.08.007</w:t>
      </w:r>
    </w:p>
    <w:p w14:paraId="6B3E08F0" w14:textId="77777777" w:rsidR="00D26B16" w:rsidRDefault="00D26B16" w:rsidP="00D26B16">
      <w:pPr>
        <w:pStyle w:val="Bibliography"/>
      </w:pPr>
      <w:r>
        <w:t xml:space="preserve">Dice, L. R. (1945). Measures of the Amount of Ecologic Association Between Species. </w:t>
      </w:r>
      <w:r>
        <w:rPr>
          <w:i/>
          <w:iCs/>
        </w:rPr>
        <w:t>Ecology</w:t>
      </w:r>
      <w:r>
        <w:t xml:space="preserve">, </w:t>
      </w:r>
      <w:r>
        <w:rPr>
          <w:i/>
          <w:iCs/>
        </w:rPr>
        <w:t>26</w:t>
      </w:r>
      <w:r>
        <w:t>(3), 297–302. https://doi.org/10.2307/1932409</w:t>
      </w:r>
    </w:p>
    <w:p w14:paraId="45E9E04A" w14:textId="77777777" w:rsidR="00D26B16" w:rsidRDefault="00D26B16" w:rsidP="00D26B16">
      <w:pPr>
        <w:pStyle w:val="Bibliography"/>
      </w:pPr>
      <w:r>
        <w:t xml:space="preserve">Falco-Walter, J. (2020). Epilepsy-Definition, Classification, Pathophysiology, and Epidemiology. </w:t>
      </w:r>
      <w:r>
        <w:rPr>
          <w:i/>
          <w:iCs/>
        </w:rPr>
        <w:t>Seminars in Neurology</w:t>
      </w:r>
      <w:r>
        <w:t xml:space="preserve">, </w:t>
      </w:r>
      <w:r>
        <w:rPr>
          <w:i/>
          <w:iCs/>
        </w:rPr>
        <w:t>40</w:t>
      </w:r>
      <w:r>
        <w:t>(6), 617–623. https://doi.org/10.1055/s-0040-1718719</w:t>
      </w:r>
    </w:p>
    <w:p w14:paraId="384E4F86" w14:textId="77777777" w:rsidR="00D26B16" w:rsidRDefault="00D26B16" w:rsidP="00D26B16">
      <w:pPr>
        <w:pStyle w:val="Bibliography"/>
      </w:pPr>
      <w:r>
        <w:t xml:space="preserve">Fan, W., Ding, Y., Ning, L., Wang, S., Li, H., Yin, D., Chua, T.-S., &amp; Li, Q. (2024). </w:t>
      </w:r>
      <w:r>
        <w:rPr>
          <w:i/>
          <w:iCs/>
        </w:rPr>
        <w:t>A Survey on RAG Meeting LLMs: Towards Retrieval-Augmented Large Language Models</w:t>
      </w:r>
      <w:r>
        <w:t xml:space="preserve"> (arXiv:2405.06211). arXiv. https://doi.org/10.48550/arXiv.2405.06211</w:t>
      </w:r>
    </w:p>
    <w:p w14:paraId="2F4D9CF3" w14:textId="77777777" w:rsidR="00D26B16" w:rsidRDefault="00D26B16" w:rsidP="00D26B16">
      <w:pPr>
        <w:pStyle w:val="Bibliography"/>
      </w:pPr>
      <w:r>
        <w:t xml:space="preserve">Fonferko-Shadrach, B., Lacey, A. S., Roberts, A., Akbari, A., Thompson, S., Ford, D. V., Lyons, R. A., Rees, M. I., &amp; Pickrell, W. O. (2019). Using natural language processing to extract structured epilepsy data from unstructured clinic letters: Development and validation of the ExECT (extraction of epilepsy clinical text) system. </w:t>
      </w:r>
      <w:r>
        <w:rPr>
          <w:i/>
          <w:iCs/>
        </w:rPr>
        <w:t>BMJ Open</w:t>
      </w:r>
      <w:r>
        <w:t xml:space="preserve">, </w:t>
      </w:r>
      <w:r>
        <w:rPr>
          <w:i/>
          <w:iCs/>
        </w:rPr>
        <w:t>9</w:t>
      </w:r>
      <w:r>
        <w:t>(4), e023232. https://doi.org/10.1136/bmjopen-2018-023232</w:t>
      </w:r>
    </w:p>
    <w:p w14:paraId="4F8AE4E0" w14:textId="77777777" w:rsidR="00D26B16" w:rsidRDefault="00D26B16" w:rsidP="00D26B16">
      <w:pPr>
        <w:pStyle w:val="Bibliography"/>
      </w:pPr>
      <w:r>
        <w:t xml:space="preserve">Fonferko-Shadrach, B., Strafford, H., Jones, C., Khan, R., Brown, S., Edwards, J., Hawken, J., Shrimpton, L., White, C. P., Powell, R., Sawhney, I., Pickrell, W. O., &amp; Lacey, A. (2023). </w:t>
      </w:r>
      <w:r>
        <w:rPr>
          <w:i/>
          <w:iCs/>
        </w:rPr>
        <w:t>Gold standard annotation of epilepsy clinic letters for the development of information extraction tools</w:t>
      </w:r>
      <w:r>
        <w:t xml:space="preserve"> (Version version 1) [Dataset]. Zenodo. https://doi.org/10.5281/zenodo.8381080</w:t>
      </w:r>
    </w:p>
    <w:p w14:paraId="1E7B53F9" w14:textId="77777777" w:rsidR="00D26B16" w:rsidRDefault="00D26B16" w:rsidP="00D26B16">
      <w:pPr>
        <w:pStyle w:val="Bibliography"/>
      </w:pPr>
      <w:r>
        <w:t xml:space="preserve">Gao, Y., Xiong, Y., Gao, X., Jia, K., Pan, J., Bi, Y., Dai, Y., Sun, J., Wang, M., &amp; Wang, H. (2024). </w:t>
      </w:r>
      <w:r>
        <w:rPr>
          <w:i/>
          <w:iCs/>
        </w:rPr>
        <w:t>Retrieval-Augmented Generation for Large Language Models: A Survey</w:t>
      </w:r>
      <w:r>
        <w:t xml:space="preserve"> (arXiv:2312.10997). arXiv. https://doi.org/10.48550/arXiv.2312.10997</w:t>
      </w:r>
    </w:p>
    <w:p w14:paraId="7C512ED3" w14:textId="77777777" w:rsidR="00D26B16" w:rsidRDefault="00D26B16" w:rsidP="00D26B16">
      <w:pPr>
        <w:pStyle w:val="Bibliography"/>
      </w:pPr>
      <w:r>
        <w:t xml:space="preserve">Hanson, J. L., Stephens, M. B., Pangaro, L. N., &amp; Gimbel, R. W. (2012). Quality of outpatient clinical notes: A stakeholder definition derived through qualitative research. </w:t>
      </w:r>
      <w:r>
        <w:rPr>
          <w:i/>
          <w:iCs/>
        </w:rPr>
        <w:t>BMC Health Services Research</w:t>
      </w:r>
      <w:r>
        <w:t xml:space="preserve">, </w:t>
      </w:r>
      <w:r>
        <w:rPr>
          <w:i/>
          <w:iCs/>
        </w:rPr>
        <w:t>12</w:t>
      </w:r>
      <w:r>
        <w:t>(1), 407. https://doi.org/10.1186/1472-6963-12-407</w:t>
      </w:r>
    </w:p>
    <w:p w14:paraId="517E5DC5" w14:textId="77777777" w:rsidR="00D26B16" w:rsidRDefault="00D26B16" w:rsidP="00D26B16">
      <w:pPr>
        <w:pStyle w:val="Bibliography"/>
      </w:pPr>
      <w:r>
        <w:lastRenderedPageBreak/>
        <w:t xml:space="preserve">Harnoune, A., Rhanoui, M., Mikram, M., Yousfi, S., Elkaimbillah, Z., &amp; El Asri, B. (2021). BERT based clinical knowledge extraction for biomedical knowledge graph construction and analysis. </w:t>
      </w:r>
      <w:r>
        <w:rPr>
          <w:i/>
          <w:iCs/>
        </w:rPr>
        <w:t>Computer Methods and Programs in Biomedicine Update</w:t>
      </w:r>
      <w:r>
        <w:t xml:space="preserve">, </w:t>
      </w:r>
      <w:r>
        <w:rPr>
          <w:i/>
          <w:iCs/>
        </w:rPr>
        <w:t>1</w:t>
      </w:r>
      <w:r>
        <w:t>, 100042. https://doi.org/10.1016/j.cmpbup.2021.100042</w:t>
      </w:r>
    </w:p>
    <w:p w14:paraId="77E037FD" w14:textId="77777777" w:rsidR="00D26B16" w:rsidRDefault="00D26B16" w:rsidP="00D26B16">
      <w:pPr>
        <w:pStyle w:val="Bibliography"/>
      </w:pPr>
      <w:r>
        <w:t xml:space="preserve">Hirose, Y., Uchida, K., &amp; Shirakawa, S. (2024, August 9). </w:t>
      </w:r>
      <w:r>
        <w:rPr>
          <w:i/>
          <w:iCs/>
        </w:rPr>
        <w:t>Fine-Tuning LLMs for Automated Feature Engineering</w:t>
      </w:r>
      <w:r>
        <w:t>. AutoML Conference 2024 (Workshop Track). https://openreview.net/forum?id=FqbkgaMf8O</w:t>
      </w:r>
    </w:p>
    <w:p w14:paraId="6FD0D48D" w14:textId="77777777" w:rsidR="00D26B16" w:rsidRDefault="00D26B16" w:rsidP="00D26B16">
      <w:pPr>
        <w:pStyle w:val="Bibliography"/>
      </w:pPr>
      <w:r>
        <w:t xml:space="preserve">Hu, E. J., Shen, Y., Wallis, P., Allen-Zhu, Z., Li, Y., Wang, S., Wang, L., &amp; Chen, W. (2021, October 6). </w:t>
      </w:r>
      <w:r>
        <w:rPr>
          <w:i/>
          <w:iCs/>
        </w:rPr>
        <w:t>LoRA: Low-Rank Adaptation of Large Language Models</w:t>
      </w:r>
      <w:r>
        <w:t>. International Conference on Learning Representations. https://openreview.net/forum?id=nZeVKeeFYf9</w:t>
      </w:r>
    </w:p>
    <w:p w14:paraId="397717F0" w14:textId="77777777" w:rsidR="00D26B16" w:rsidRDefault="00D26B16" w:rsidP="00D26B16">
      <w:pPr>
        <w:pStyle w:val="Bibliography"/>
      </w:pPr>
      <w:r>
        <w:t xml:space="preserve">Hu, Y., Chen, Q., Du, J., Peng, X., Keloth, V. K., Zuo, X., Zhou, Y., Li, Z., Jiang, X., Lu, Z., Roberts, K., &amp; Xu, H. (2024). Improving large language models for clinical named entity recognition via prompt engineering. </w:t>
      </w:r>
      <w:r>
        <w:rPr>
          <w:i/>
          <w:iCs/>
        </w:rPr>
        <w:t>Journal of the American Medical Informatics Association: JAMIA</w:t>
      </w:r>
      <w:r>
        <w:t>, ocad259. https://doi.org/10.1093/jamia/ocad259</w:t>
      </w:r>
    </w:p>
    <w:p w14:paraId="28DE2FA0" w14:textId="77777777" w:rsidR="00D26B16" w:rsidRDefault="00D26B16" w:rsidP="00D26B16">
      <w:pPr>
        <w:pStyle w:val="Bibliography"/>
      </w:pPr>
      <w:r>
        <w:t xml:space="preserve">J, M. R., VM, K., Warrier, H., &amp; Gupta, Y. (2024). </w:t>
      </w:r>
      <w:r>
        <w:rPr>
          <w:i/>
          <w:iCs/>
        </w:rPr>
        <w:t>Fine Tuning LLM for Enterprise: Practical Guidelines and Recommendations</w:t>
      </w:r>
      <w:r>
        <w:t xml:space="preserve"> (arXiv:2404.10779). arXiv. http://arxiv.org/abs/2404.10779</w:t>
      </w:r>
    </w:p>
    <w:p w14:paraId="6ED5D401" w14:textId="77777777" w:rsidR="00D26B16" w:rsidRDefault="00D26B16" w:rsidP="00D26B16">
      <w:pPr>
        <w:pStyle w:val="Bibliography"/>
      </w:pPr>
      <w:r>
        <w:t xml:space="preserve">Jain, M., Nathe, P., Rathod, K., Tiwari, N. K., Dedgaonkar, S., &amp; Shewale, C. (2024). AI HealthCare Chatbot. </w:t>
      </w:r>
      <w:r>
        <w:rPr>
          <w:i/>
          <w:iCs/>
        </w:rPr>
        <w:t>2024 MIT Art, Design and Technology School of Computing International Conference (MITADTSoCiCon)</w:t>
      </w:r>
      <w:r>
        <w:t>, 1–6. https://doi.org/10.1109/MITADTSoCiCon60330.2024.10575622</w:t>
      </w:r>
    </w:p>
    <w:p w14:paraId="1C332420" w14:textId="77777777" w:rsidR="00D26B16" w:rsidRDefault="00D26B16" w:rsidP="00D26B16">
      <w:pPr>
        <w:pStyle w:val="Bibliography"/>
      </w:pPr>
      <w:r>
        <w:t xml:space="preserve">Jin, Y. (2017). Development of Word Cloud Generator Software Based on Python. </w:t>
      </w:r>
      <w:r>
        <w:rPr>
          <w:i/>
          <w:iCs/>
        </w:rPr>
        <w:t>Procedia Engineering</w:t>
      </w:r>
      <w:r>
        <w:t xml:space="preserve">, </w:t>
      </w:r>
      <w:r>
        <w:rPr>
          <w:i/>
          <w:iCs/>
        </w:rPr>
        <w:t>174</w:t>
      </w:r>
      <w:r>
        <w:t>, 788–792. https://doi.org/10.1016/j.proeng.2017.01.223</w:t>
      </w:r>
    </w:p>
    <w:p w14:paraId="70FD998B" w14:textId="77777777" w:rsidR="00D26B16" w:rsidRDefault="00D26B16" w:rsidP="00D26B16">
      <w:pPr>
        <w:pStyle w:val="Bibliography"/>
      </w:pPr>
      <w:r>
        <w:t xml:space="preserve">Katyan, D., Gulati, G., &amp; Upreti, G. (2024). Utilising NLP for Enhanced Clinical Text Mining. </w:t>
      </w:r>
      <w:r>
        <w:rPr>
          <w:i/>
          <w:iCs/>
        </w:rPr>
        <w:t>2024 3rd International Conference on Applied Artificial Intelligence and Computing (ICAAIC)</w:t>
      </w:r>
      <w:r>
        <w:t>, 883–889. https://doi.org/10.1109/ICAAIC60222.2024.10575794</w:t>
      </w:r>
    </w:p>
    <w:p w14:paraId="4BF852FF" w14:textId="77777777" w:rsidR="00D26B16" w:rsidRDefault="00D26B16" w:rsidP="00D26B16">
      <w:pPr>
        <w:pStyle w:val="Bibliography"/>
      </w:pPr>
      <w:r>
        <w:t xml:space="preserve">Khan, W., Leem, S., See, K. B., Wong, J. K., Zhang, S., &amp; Fang, R. (2024). A Comprehensive Survey of Foundation Models in Medicine. </w:t>
      </w:r>
      <w:r>
        <w:rPr>
          <w:i/>
          <w:iCs/>
        </w:rPr>
        <w:t>arXiv</w:t>
      </w:r>
      <w:r>
        <w:t>. Inspec®. https://www.proquest.com/undefined/comprehensive-survey-foundation-models-medicine/docview/3072178954/se-2?accountid=14680</w:t>
      </w:r>
    </w:p>
    <w:p w14:paraId="1094D0E3" w14:textId="77777777" w:rsidR="00D26B16" w:rsidRDefault="00D26B16" w:rsidP="00D26B16">
      <w:pPr>
        <w:pStyle w:val="Bibliography"/>
      </w:pPr>
      <w:r>
        <w:t xml:space="preserve">Kim, J., Lee, J. H., Kim, S., Park, J., &amp; Yoo, K. M. (n.d.). </w:t>
      </w:r>
      <w:r>
        <w:rPr>
          <w:i/>
          <w:iCs/>
        </w:rPr>
        <w:t>Memory-Efficient Fine-Tuning of Compressed Large Language Models via sub-4-bit Integer Quantization</w:t>
      </w:r>
      <w:r>
        <w:t>.</w:t>
      </w:r>
    </w:p>
    <w:p w14:paraId="381E5C8C" w14:textId="77777777" w:rsidR="00D26B16" w:rsidRDefault="00D26B16" w:rsidP="00D26B16">
      <w:pPr>
        <w:pStyle w:val="Bibliography"/>
      </w:pPr>
      <w:r>
        <w:t xml:space="preserve">Liu, X., Chen, H., &amp; Zheng, X. (2020). Effects of seizure frequency, depression and generalized anxiety on suicidal tendency in people with epilepsy. </w:t>
      </w:r>
      <w:r>
        <w:rPr>
          <w:i/>
          <w:iCs/>
        </w:rPr>
        <w:t>Epilepsy Research</w:t>
      </w:r>
      <w:r>
        <w:t xml:space="preserve">, </w:t>
      </w:r>
      <w:r>
        <w:rPr>
          <w:i/>
          <w:iCs/>
        </w:rPr>
        <w:t>160</w:t>
      </w:r>
      <w:r>
        <w:t>, 106265. https://doi.org/10.1016/j.eplepsyres.2020.106265</w:t>
      </w:r>
    </w:p>
    <w:p w14:paraId="7FD136A8" w14:textId="77777777" w:rsidR="00D26B16" w:rsidRDefault="00D26B16" w:rsidP="00D26B16">
      <w:pPr>
        <w:pStyle w:val="Bibliography"/>
      </w:pPr>
      <w:r>
        <w:lastRenderedPageBreak/>
        <w:t xml:space="preserve">Liu, X., Ji, K., Fu, Y., Tam, W. L., Du, Z., Yang, Z., &amp; Tang, J. (2022). </w:t>
      </w:r>
      <w:r>
        <w:rPr>
          <w:i/>
          <w:iCs/>
        </w:rPr>
        <w:t>P-Tuning v2: Prompt Tuning Can Be Comparable to Fine-tuning Universally Across Scales and Tasks</w:t>
      </w:r>
      <w:r>
        <w:t xml:space="preserve"> (arXiv:2110.07602). arXiv. https://doi.org/10.48550/arXiv.2110.07602</w:t>
      </w:r>
    </w:p>
    <w:p w14:paraId="182AB608" w14:textId="77777777" w:rsidR="00D26B16" w:rsidRDefault="00D26B16" w:rsidP="00D26B16">
      <w:pPr>
        <w:pStyle w:val="Bibliography"/>
      </w:pPr>
      <w:r>
        <w:t xml:space="preserve">Lu, Z., Li, X., Cai, D., Yi, R., Liu, F., Zhang, X., Lane, N. D., &amp; Xu, M. (2024). </w:t>
      </w:r>
      <w:r>
        <w:rPr>
          <w:i/>
          <w:iCs/>
        </w:rPr>
        <w:t>Small Language Models: Survey, Measurements, and Insights</w:t>
      </w:r>
      <w:r>
        <w:t xml:space="preserve"> (arXiv:2409.15790). arXiv. http://arxiv.org/abs/2409.15790</w:t>
      </w:r>
    </w:p>
    <w:p w14:paraId="39961312" w14:textId="77777777" w:rsidR="00D26B16" w:rsidRDefault="00D26B16" w:rsidP="00D26B16">
      <w:pPr>
        <w:pStyle w:val="Bibliography"/>
      </w:pPr>
      <w:r>
        <w:t xml:space="preserve">Mikolov, T., Sutskever, I., Chen, K., Corrado, G., &amp; Dean, J. (2013). </w:t>
      </w:r>
      <w:r>
        <w:rPr>
          <w:i/>
          <w:iCs/>
        </w:rPr>
        <w:t>Distributed Representations of Words and Phrases and their Compositionality</w:t>
      </w:r>
      <w:r>
        <w:t xml:space="preserve"> (arXiv:1310.4546). arXiv. http://arxiv.org/abs/1310.4546</w:t>
      </w:r>
    </w:p>
    <w:p w14:paraId="4D665BED" w14:textId="77777777" w:rsidR="00D26B16" w:rsidRDefault="00D26B16" w:rsidP="00D26B16">
      <w:pPr>
        <w:pStyle w:val="Bibliography"/>
      </w:pPr>
      <w:r>
        <w:t xml:space="preserve">MMA. (2020, January 25). </w:t>
      </w:r>
      <w:r>
        <w:rPr>
          <w:i/>
          <w:iCs/>
        </w:rPr>
        <w:t>Metrics for Multilabel Classification</w:t>
      </w:r>
      <w:r>
        <w:t>. Mustafa Murat ARAT. https://mmuratarat.github.io//2020-01-25/multilabel_classification_metrics</w:t>
      </w:r>
    </w:p>
    <w:p w14:paraId="6AE16A63" w14:textId="77777777" w:rsidR="00D26B16" w:rsidRDefault="00D26B16" w:rsidP="00D26B16">
      <w:pPr>
        <w:pStyle w:val="Bibliography"/>
      </w:pPr>
      <w:r>
        <w:t xml:space="preserve">Monajatipoor, M., Yang, J., Stremmel, J., Emami, M., Mohaghegh, F., Rouhsedaghat, M., &amp; Chang, K.-W. (2024). </w:t>
      </w:r>
      <w:r>
        <w:rPr>
          <w:i/>
          <w:iCs/>
        </w:rPr>
        <w:t>LLMs in Biomedicine: A study on clinical Named Entity Recognition</w:t>
      </w:r>
      <w:r>
        <w:t xml:space="preserve"> (arXiv:2404.07376). arXiv. http://arxiv.org/abs/2404.07376</w:t>
      </w:r>
    </w:p>
    <w:p w14:paraId="64BB4941" w14:textId="77777777" w:rsidR="00D26B16" w:rsidRDefault="00D26B16" w:rsidP="00D26B16">
      <w:pPr>
        <w:pStyle w:val="Bibliography"/>
      </w:pPr>
      <w:r>
        <w:t xml:space="preserve">Munnangi, M., Feldman, S., Wallace, B. C., Amir, S., Hope, T., &amp; Naik, A. (2024). </w:t>
      </w:r>
      <w:r>
        <w:rPr>
          <w:i/>
          <w:iCs/>
        </w:rPr>
        <w:t>On-the-fly Definition Augmentation of LLMs for Biomedical NER</w:t>
      </w:r>
      <w:r>
        <w:t xml:space="preserve"> (arXiv:2404.00152). arXiv. https://doi.org/10.48550/arXiv.2404.00152</w:t>
      </w:r>
    </w:p>
    <w:p w14:paraId="7FF63506" w14:textId="77777777" w:rsidR="00D26B16" w:rsidRDefault="00D26B16" w:rsidP="00D26B16">
      <w:pPr>
        <w:pStyle w:val="Bibliography"/>
      </w:pPr>
      <w:r>
        <w:t xml:space="preserve">Myers, D., Mohawesh, R., Chellaboina, V. I., Sathvik, A. L., Venkatesh, P., Ho, Y.-H., Henshaw, H., Alhawawreh, M., Berdik, D., &amp; Jararweh, Y. (2024). Foundation and large language models: Fundamentals, challenges, opportunities, and social impacts. </w:t>
      </w:r>
      <w:r>
        <w:rPr>
          <w:i/>
          <w:iCs/>
        </w:rPr>
        <w:t>Cluster Computing</w:t>
      </w:r>
      <w:r>
        <w:t xml:space="preserve">, </w:t>
      </w:r>
      <w:r>
        <w:rPr>
          <w:i/>
          <w:iCs/>
        </w:rPr>
        <w:t>27</w:t>
      </w:r>
      <w:r>
        <w:t>(1), 1–26. https://doi.org/10.1007/s10586-023-04203-7</w:t>
      </w:r>
    </w:p>
    <w:p w14:paraId="235D3565" w14:textId="77777777" w:rsidR="00D26B16" w:rsidRDefault="00D26B16" w:rsidP="00D26B16">
      <w:pPr>
        <w:pStyle w:val="Bibliography"/>
      </w:pPr>
      <w:r>
        <w:t xml:space="preserve">Naguib, M., Tannier, X., &amp; Névéol, A. (2024). </w:t>
      </w:r>
      <w:r>
        <w:rPr>
          <w:i/>
          <w:iCs/>
        </w:rPr>
        <w:t>Few shot clinical entity recognition in three languages: Masked language models outperform LLM prompting</w:t>
      </w:r>
      <w:r>
        <w:t xml:space="preserve"> (arXiv:2402.12801). arXiv. https://doi.org/10.48550/arXiv.2402.12801</w:t>
      </w:r>
    </w:p>
    <w:p w14:paraId="49D6343D" w14:textId="77777777" w:rsidR="00D26B16" w:rsidRDefault="00D26B16" w:rsidP="00D26B16">
      <w:pPr>
        <w:pStyle w:val="Bibliography"/>
      </w:pPr>
      <w:r>
        <w:t xml:space="preserve">Nasar, Z., Jaffry, S. W., &amp; Malik, M. K. (2022). Named Entity Recognition and Relation Extraction: State-of-the-Art. </w:t>
      </w:r>
      <w:r>
        <w:rPr>
          <w:i/>
          <w:iCs/>
        </w:rPr>
        <w:t>ACM Computing Surveys</w:t>
      </w:r>
      <w:r>
        <w:t xml:space="preserve">, </w:t>
      </w:r>
      <w:r>
        <w:rPr>
          <w:i/>
          <w:iCs/>
        </w:rPr>
        <w:t>54</w:t>
      </w:r>
      <w:r>
        <w:t>(1), 1–39. https://doi.org/10.1145/3445965</w:t>
      </w:r>
    </w:p>
    <w:p w14:paraId="399EEC1D" w14:textId="77777777" w:rsidR="00D26B16" w:rsidRDefault="00D26B16" w:rsidP="00D26B16">
      <w:pPr>
        <w:pStyle w:val="Bibliography"/>
      </w:pPr>
      <w:r>
        <w:t xml:space="preserve">Pennington, J., Socher, R., &amp; Manning, C. (2014). GloVe: Global Vectors for Word Representation. In A. Moschitti, B. Pang, &amp; W. Daelemans (Eds.), </w:t>
      </w:r>
      <w:r>
        <w:rPr>
          <w:i/>
          <w:iCs/>
        </w:rPr>
        <w:t>Proceedings of the 2014 Conference on Empirical Methods in Natural Language Processing (EMNLP)</w:t>
      </w:r>
      <w:r>
        <w:t xml:space="preserve"> (pp. 1532–1543). Association for Computational Linguistics. https://doi.org/10.3115/v1/D14-1162</w:t>
      </w:r>
    </w:p>
    <w:p w14:paraId="20D4FA37" w14:textId="77777777" w:rsidR="00D26B16" w:rsidRDefault="00D26B16" w:rsidP="00D26B16">
      <w:pPr>
        <w:pStyle w:val="Bibliography"/>
      </w:pPr>
      <w:r>
        <w:t xml:space="preserve">Ramsay, A. ., &amp; Ramsay, A. (1987). What we say and what we mean. </w:t>
      </w:r>
      <w:r>
        <w:rPr>
          <w:i/>
          <w:iCs/>
        </w:rPr>
        <w:t>Artificial Intelligence Review.</w:t>
      </w:r>
      <w:r>
        <w:t xml:space="preserve">, </w:t>
      </w:r>
      <w:r>
        <w:rPr>
          <w:i/>
          <w:iCs/>
        </w:rPr>
        <w:t>1</w:t>
      </w:r>
      <w:r>
        <w:t>(3).</w:t>
      </w:r>
    </w:p>
    <w:p w14:paraId="258FD61E" w14:textId="77777777" w:rsidR="00D26B16" w:rsidRDefault="00D26B16" w:rsidP="00D26B16">
      <w:pPr>
        <w:pStyle w:val="Bibliography"/>
      </w:pPr>
      <w:r>
        <w:lastRenderedPageBreak/>
        <w:t xml:space="preserve">Reichenpfader, D., Müller, H., &amp; Denecke, K. (2023). Large language model-based information extraction from free-text radiology reports: A scoping review protocol. </w:t>
      </w:r>
      <w:r>
        <w:rPr>
          <w:i/>
          <w:iCs/>
        </w:rPr>
        <w:t>BMJ Open</w:t>
      </w:r>
      <w:r>
        <w:t xml:space="preserve">, </w:t>
      </w:r>
      <w:r>
        <w:rPr>
          <w:i/>
          <w:iCs/>
        </w:rPr>
        <w:t>13</w:t>
      </w:r>
      <w:r>
        <w:t>(12), e076865. https://doi.org/10.1136/bmjopen-2023-076865</w:t>
      </w:r>
    </w:p>
    <w:p w14:paraId="1A15F0FA" w14:textId="77777777" w:rsidR="00D26B16" w:rsidRDefault="00D26B16" w:rsidP="00D26B16">
      <w:pPr>
        <w:pStyle w:val="Bibliography"/>
      </w:pPr>
      <w:r>
        <w:t xml:space="preserve">Savova, G. K., Masanz, J. J., Ogren, P. V., Zheng, J., Sohn, S., Kipper-Schuler, K. C., &amp; Chute, C. G. (2010). Mayo clinical Text Analysis and Knowledge Extraction System (cTAKES): Architecture, component evaluation and applications. </w:t>
      </w:r>
      <w:r>
        <w:rPr>
          <w:i/>
          <w:iCs/>
        </w:rPr>
        <w:t>Journal of the American Medical Informatics Association : JAMIA</w:t>
      </w:r>
      <w:r>
        <w:t xml:space="preserve">, </w:t>
      </w:r>
      <w:r>
        <w:rPr>
          <w:i/>
          <w:iCs/>
        </w:rPr>
        <w:t>17</w:t>
      </w:r>
      <w:r>
        <w:t>(5), 507–513. https://doi.org/10.1136/jamia.2009.001560</w:t>
      </w:r>
    </w:p>
    <w:p w14:paraId="56CA6383" w14:textId="77777777" w:rsidR="00D26B16" w:rsidRDefault="00D26B16" w:rsidP="00D26B16">
      <w:pPr>
        <w:pStyle w:val="Bibliography"/>
      </w:pPr>
      <w:r>
        <w:t xml:space="preserve">Schank, A. ., R. ;Kass. (1986, January 1). Natural language processing: What’s really involved? </w:t>
      </w:r>
      <w:r>
        <w:rPr>
          <w:i/>
          <w:iCs/>
        </w:rPr>
        <w:t>TINLAP-3. Theoretical Issues in Natural Language Processing-3. Position Papers</w:t>
      </w:r>
      <w:r>
        <w:t>.</w:t>
      </w:r>
    </w:p>
    <w:p w14:paraId="2D587760" w14:textId="77777777" w:rsidR="00D26B16" w:rsidRDefault="00D26B16" w:rsidP="00D26B16">
      <w:pPr>
        <w:pStyle w:val="Bibliography"/>
      </w:pPr>
      <w:r>
        <w:t xml:space="preserve">Shorten, C., Khoshgoftaar, T. M., &amp; Furht, B. (2021). Text Data Augmentation for Deep Learning. </w:t>
      </w:r>
      <w:r>
        <w:rPr>
          <w:i/>
          <w:iCs/>
        </w:rPr>
        <w:t>Journal of Big Data</w:t>
      </w:r>
      <w:r>
        <w:t xml:space="preserve">, </w:t>
      </w:r>
      <w:r>
        <w:rPr>
          <w:i/>
          <w:iCs/>
        </w:rPr>
        <w:t>8</w:t>
      </w:r>
      <w:r>
        <w:t>(1), 101. https://doi.org/10.1186/s40537-021-00492-0</w:t>
      </w:r>
    </w:p>
    <w:p w14:paraId="35E86F19" w14:textId="77777777" w:rsidR="00D26B16" w:rsidRDefault="00D26B16" w:rsidP="00D26B16">
      <w:pPr>
        <w:pStyle w:val="Bibliography"/>
      </w:pPr>
      <w:r>
        <w:t xml:space="preserve">Soto, C. M., Kleinman, K. P., &amp; Simon, S. R. (2002). Quality and correlates of medical record documentation in the ambulatory care setting. </w:t>
      </w:r>
      <w:r>
        <w:rPr>
          <w:i/>
          <w:iCs/>
        </w:rPr>
        <w:t>BMC Health Services Research</w:t>
      </w:r>
      <w:r>
        <w:t xml:space="preserve">, </w:t>
      </w:r>
      <w:r>
        <w:rPr>
          <w:i/>
          <w:iCs/>
        </w:rPr>
        <w:t>2</w:t>
      </w:r>
      <w:r>
        <w:t>(1), 22. https://doi.org/10.1186/1472-6963-2-22</w:t>
      </w:r>
    </w:p>
    <w:p w14:paraId="30FAE807" w14:textId="77777777" w:rsidR="00D26B16" w:rsidRDefault="00D26B16" w:rsidP="00D26B16">
      <w:pPr>
        <w:pStyle w:val="Bibliography"/>
      </w:pPr>
      <w:r>
        <w:rPr>
          <w:i/>
          <w:iCs/>
        </w:rPr>
        <w:t>Supervised Fine-tuning Trainer</w:t>
      </w:r>
      <w:r>
        <w:t>. (n.d.). Retrieved September 26, 2024, from https://huggingface.co/docs/trl/v0.7.4/en/sft_trainer</w:t>
      </w:r>
    </w:p>
    <w:p w14:paraId="24A41522" w14:textId="77777777" w:rsidR="00D26B16" w:rsidRDefault="00D26B16" w:rsidP="00D26B16">
      <w:pPr>
        <w:pStyle w:val="Bibliography"/>
      </w:pPr>
      <w:r>
        <w:t xml:space="preserve">Touvron, H., Lavril, T., Izacard, G., Martinet, X., Lachaux, M.-A., Lacroix, T., Rozière, B., Goyal, N., Hambro, E., Azhar, F., Rodriguez, A., Joulin, A., Grave, E., &amp; Lample, G. (2023). </w:t>
      </w:r>
      <w:r>
        <w:rPr>
          <w:i/>
          <w:iCs/>
        </w:rPr>
        <w:t>LLaMA: Open and Efficient Foundation Language Models</w:t>
      </w:r>
      <w:r>
        <w:t xml:space="preserve"> (arXiv:2302.13971). arXiv. https://doi.org/10.48550/arXiv.2302.13971</w:t>
      </w:r>
    </w:p>
    <w:p w14:paraId="45CB82DB" w14:textId="77777777" w:rsidR="00D26B16" w:rsidRDefault="00D26B16" w:rsidP="00D26B16">
      <w:pPr>
        <w:pStyle w:val="Bibliography"/>
      </w:pPr>
      <w:r>
        <w:t xml:space="preserve">Vaswani, A., Shazeer, N., Parmar, N., Uszkoreit, J., Jones, L., Gomez, A. N., Kaiser, Ł. ukasz, &amp; Polosukhin, I. (2017). Attention is All you Need. </w:t>
      </w:r>
      <w:r>
        <w:rPr>
          <w:i/>
          <w:iCs/>
        </w:rPr>
        <w:t>Advances in Neural Information Processing Systems</w:t>
      </w:r>
      <w:r>
        <w:t xml:space="preserve">, </w:t>
      </w:r>
      <w:r>
        <w:rPr>
          <w:i/>
          <w:iCs/>
        </w:rPr>
        <w:t>30</w:t>
      </w:r>
      <w:r>
        <w:t>. https://proceedings.neurips.cc/paper_files/paper/2017/hash/3f5ee243547dee91fbd053c1c4a845aa-Abstract.html</w:t>
      </w:r>
    </w:p>
    <w:p w14:paraId="2B67ECAB" w14:textId="77777777" w:rsidR="00D26B16" w:rsidRDefault="00D26B16" w:rsidP="00D26B16">
      <w:pPr>
        <w:pStyle w:val="Bibliography"/>
      </w:pPr>
      <w:r>
        <w:t xml:space="preserve">Viteva, E. I. (2014). Seizure frequency and severity: How really important are they for the quality of life of patients with refractory epilepsy. </w:t>
      </w:r>
      <w:r>
        <w:rPr>
          <w:i/>
          <w:iCs/>
        </w:rPr>
        <w:t>Annals of Indian Academy of Neurology</w:t>
      </w:r>
      <w:r>
        <w:t xml:space="preserve">, </w:t>
      </w:r>
      <w:r>
        <w:rPr>
          <w:i/>
          <w:iCs/>
        </w:rPr>
        <w:t>17</w:t>
      </w:r>
      <w:r>
        <w:t>(1), 35. https://doi.org/10.4103/0972-2327.128544</w:t>
      </w:r>
    </w:p>
    <w:p w14:paraId="4CEF1F2E" w14:textId="77777777" w:rsidR="00D26B16" w:rsidRDefault="00D26B16" w:rsidP="00D26B16">
      <w:pPr>
        <w:pStyle w:val="Bibliography"/>
      </w:pPr>
      <w:r>
        <w:t xml:space="preserve">Wei, J., Bosma, M., Zhao, V. Y., Guu, K., Yu, A. W., Lester, B., Du, N., Dai, A. M., &amp; Le, Q. V. (2022). </w:t>
      </w:r>
      <w:r>
        <w:rPr>
          <w:i/>
          <w:iCs/>
        </w:rPr>
        <w:t>Finetuned Language Models Are Zero-Shot Learners</w:t>
      </w:r>
      <w:r>
        <w:t xml:space="preserve"> (arXiv:2109.01652). arXiv. https://doi.org/10.48550/arXiv.2109.01652</w:t>
      </w:r>
    </w:p>
    <w:p w14:paraId="0C8C175C" w14:textId="77777777" w:rsidR="00D26B16" w:rsidRDefault="00D26B16" w:rsidP="00D26B16">
      <w:pPr>
        <w:pStyle w:val="Bibliography"/>
      </w:pPr>
      <w:r>
        <w:lastRenderedPageBreak/>
        <w:t xml:space="preserve">Wigglesworth, S., Neligan, A., Dickson, J., Pullen, A., Yelland, E., Anjuman, T., &amp; Reuber, M. (2023). The incidence and prevalence of epilepsy in the United Kingdom 2013–2018: A retrospective cohort study of UK primary care data. </w:t>
      </w:r>
      <w:r>
        <w:rPr>
          <w:i/>
          <w:iCs/>
        </w:rPr>
        <w:t>Seizure: European Journal of Epilepsy</w:t>
      </w:r>
      <w:r>
        <w:t xml:space="preserve">, </w:t>
      </w:r>
      <w:r>
        <w:rPr>
          <w:i/>
          <w:iCs/>
        </w:rPr>
        <w:t>105</w:t>
      </w:r>
      <w:r>
        <w:t>, 37–42. https://doi.org/10.1016/j.seizure.2023.01.003</w:t>
      </w:r>
    </w:p>
    <w:p w14:paraId="7568CA42" w14:textId="77777777" w:rsidR="00D26B16" w:rsidRDefault="00D26B16" w:rsidP="00D26B16">
      <w:pPr>
        <w:pStyle w:val="Bibliography"/>
      </w:pPr>
      <w:r>
        <w:t xml:space="preserve">Wood, D. L. (2001). Documentation guidelines: Evolution, future direction, and compliance. </w:t>
      </w:r>
      <w:r>
        <w:rPr>
          <w:i/>
          <w:iCs/>
        </w:rPr>
        <w:t>The American Journal of Medicine</w:t>
      </w:r>
      <w:r>
        <w:t xml:space="preserve">, </w:t>
      </w:r>
      <w:r>
        <w:rPr>
          <w:i/>
          <w:iCs/>
        </w:rPr>
        <w:t>110</w:t>
      </w:r>
      <w:r>
        <w:t>(4), 332–334. https://doi.org/10.1016/s0002-9343(00)00748-8</w:t>
      </w:r>
    </w:p>
    <w:p w14:paraId="50243BC3" w14:textId="77777777" w:rsidR="00D26B16" w:rsidRDefault="00D26B16" w:rsidP="00D26B16">
      <w:pPr>
        <w:pStyle w:val="Bibliography"/>
      </w:pPr>
      <w:r>
        <w:t xml:space="preserve">Xie, K., Gallagher, R. S., Conrad, E. C., Garrick, C. O., Baldassano, S. N., Bernabei, J. M., Galer, P. D., Ghosn, N. J., Greenblatt, A. S., Jennings, T., Kornspun, A., Kulick-Soper, C. V., Panchal, J. M., Pattnaik, A. R., Scheid, B. H., Wei, D., Weitzman, M., Muthukrishnan, R., Kim, J., … Roth, D. (2022). Extracting seizure frequency from epilepsy clinic notes: A machine reading approach to natural language processing. </w:t>
      </w:r>
      <w:r>
        <w:rPr>
          <w:i/>
          <w:iCs/>
        </w:rPr>
        <w:t>Journal of the American Medical Informatics Association</w:t>
      </w:r>
      <w:r>
        <w:t xml:space="preserve">, </w:t>
      </w:r>
      <w:r>
        <w:rPr>
          <w:i/>
          <w:iCs/>
        </w:rPr>
        <w:t>29</w:t>
      </w:r>
      <w:r>
        <w:t>(5), 873–881. https://doi.org/10.1093/jamia/ocac018</w:t>
      </w:r>
    </w:p>
    <w:p w14:paraId="1915965D" w14:textId="77777777" w:rsidR="00D26B16" w:rsidRDefault="00D26B16" w:rsidP="00D26B16">
      <w:pPr>
        <w:pStyle w:val="Bibliography"/>
      </w:pPr>
      <w:r>
        <w:t xml:space="preserve">Xie, K., Gallagher, R. S., Shinohara, R. T., Xie, S. X., Hill, C. E., Conrad, E. C., Davis, K. A., Roth, D., Litt, B., &amp; Ellis, C. A. (2023). Long-term epilepsy outcome dynamics revealed by natural language processing of clinic notes. </w:t>
      </w:r>
      <w:r>
        <w:rPr>
          <w:i/>
          <w:iCs/>
        </w:rPr>
        <w:t>Epilepsia</w:t>
      </w:r>
      <w:r>
        <w:t xml:space="preserve">, </w:t>
      </w:r>
      <w:r>
        <w:rPr>
          <w:i/>
          <w:iCs/>
        </w:rPr>
        <w:t>64</w:t>
      </w:r>
      <w:r>
        <w:t>(7), 1900–1909. https://doi.org/10.1111/epi.17633</w:t>
      </w:r>
    </w:p>
    <w:p w14:paraId="6C361E30" w14:textId="77777777" w:rsidR="00D26B16" w:rsidRDefault="00D26B16" w:rsidP="00D26B16">
      <w:pPr>
        <w:pStyle w:val="Bibliography"/>
      </w:pPr>
      <w:r>
        <w:t xml:space="preserve">Xiong, G., Jin, Q., Lu, Z., &amp; Zhang, A. (2024). </w:t>
      </w:r>
      <w:r>
        <w:rPr>
          <w:i/>
          <w:iCs/>
        </w:rPr>
        <w:t>Benchmarking Retrieval-Augmented Generation for Medicine</w:t>
      </w:r>
      <w:r>
        <w:t xml:space="preserve"> (arXiv:2402.13178). arXiv. http://arxiv.org/abs/2402.13178</w:t>
      </w:r>
    </w:p>
    <w:p w14:paraId="7330FE50" w14:textId="77777777" w:rsidR="00D26B16" w:rsidRDefault="00D26B16" w:rsidP="00D26B16">
      <w:pPr>
        <w:pStyle w:val="Bibliography"/>
      </w:pPr>
      <w:r>
        <w:t xml:space="preserve">Xu, Z. (n.d.). </w:t>
      </w:r>
      <w:r>
        <w:rPr>
          <w:i/>
          <w:iCs/>
        </w:rPr>
        <w:t>The Mysteries of Large Language Models: Tracing the Evolution of Transparency for OpenAI’s GPT Models</w:t>
      </w:r>
      <w:r>
        <w:t>.</w:t>
      </w:r>
    </w:p>
    <w:p w14:paraId="39992C0A" w14:textId="77777777" w:rsidR="00D26B16" w:rsidRDefault="00D26B16" w:rsidP="00D26B16">
      <w:pPr>
        <w:pStyle w:val="Bibliography"/>
      </w:pPr>
      <w:r>
        <w:t xml:space="preserve">Zhang, Z., Liu, J., &amp; Razavian, N. (2020). </w:t>
      </w:r>
      <w:r>
        <w:rPr>
          <w:i/>
          <w:iCs/>
        </w:rPr>
        <w:t>BERT-XML: Large Scale Automated ICD Coding Using BERT Pretraining</w:t>
      </w:r>
      <w:r>
        <w:t xml:space="preserve"> (arXiv:2006.03685). arXiv. http://arxiv.org/abs/2006.03685</w:t>
      </w:r>
    </w:p>
    <w:p w14:paraId="443B418A" w14:textId="77777777" w:rsidR="00D26B16" w:rsidRDefault="00D26B16" w:rsidP="00D26B16">
      <w:pPr>
        <w:pStyle w:val="Bibliography"/>
      </w:pPr>
      <w:r>
        <w:t xml:space="preserve">Zhu, H., Paschalidis, I. C., &amp; Tahmasebi, A. (2018). </w:t>
      </w:r>
      <w:r>
        <w:rPr>
          <w:i/>
          <w:iCs/>
        </w:rPr>
        <w:t>Clinical Concept Extraction with Contextual Word Embedding</w:t>
      </w:r>
      <w:r>
        <w:t xml:space="preserve"> (arXiv:1810.10566). arXiv. http://arxiv.org/abs/1810.10566</w:t>
      </w:r>
    </w:p>
    <w:p w14:paraId="304E3708" w14:textId="77777777" w:rsidR="00F415B8" w:rsidRPr="00F415B8" w:rsidRDefault="00B80F8E" w:rsidP="00292CAC">
      <w:r>
        <w:rPr>
          <w:rFonts w:ascii="Times New Roman" w:hAnsi="Times New Roman" w:cs="Times New Roman"/>
          <w:sz w:val="24"/>
          <w:szCs w:val="24"/>
        </w:rPr>
        <w:fldChar w:fldCharType="end"/>
      </w:r>
      <w:r w:rsidR="00F415B8" w:rsidRPr="00F415B8">
        <w:t>“V</w:t>
      </w:r>
      <w:proofErr w:type="gramStart"/>
      <w:r w:rsidR="00F415B8" w:rsidRPr="00F415B8">
        <w:t>0.Pdf</w:t>
      </w:r>
      <w:proofErr w:type="gramEnd"/>
      <w:r w:rsidR="00F415B8" w:rsidRPr="00F415B8">
        <w:t xml:space="preserve">.” Accessed September 29, 2024. </w:t>
      </w:r>
      <w:hyperlink r:id="rId19" w:history="1">
        <w:r w:rsidR="00F415B8" w:rsidRPr="00F415B8">
          <w:t>https://assets.bwbx.io/documents/users/iqjWHBFdfxIU/r7G7RrtT6rnM/v0</w:t>
        </w:r>
      </w:hyperlink>
      <w:r w:rsidR="00F415B8" w:rsidRPr="00F415B8">
        <w:t>.</w:t>
      </w:r>
    </w:p>
    <w:p w14:paraId="43A1F6F6" w14:textId="77777777" w:rsidR="00B80F8E" w:rsidRPr="00B80F8E" w:rsidRDefault="00B80F8E" w:rsidP="00981AB7">
      <w:pPr>
        <w:rPr>
          <w:rFonts w:ascii="Times New Roman" w:hAnsi="Times New Roman" w:cs="Times New Roman"/>
          <w:sz w:val="24"/>
          <w:szCs w:val="24"/>
        </w:rPr>
      </w:pPr>
    </w:p>
    <w:sectPr w:rsidR="00B80F8E" w:rsidRPr="00B80F8E" w:rsidSect="008D55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D05A4"/>
    <w:multiLevelType w:val="hybridMultilevel"/>
    <w:tmpl w:val="24040A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92553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DDF"/>
    <w:rsid w:val="00001099"/>
    <w:rsid w:val="00004AFC"/>
    <w:rsid w:val="0000750B"/>
    <w:rsid w:val="0001658B"/>
    <w:rsid w:val="0002598B"/>
    <w:rsid w:val="0003556E"/>
    <w:rsid w:val="000457A2"/>
    <w:rsid w:val="000504E6"/>
    <w:rsid w:val="00053E3C"/>
    <w:rsid w:val="00063A37"/>
    <w:rsid w:val="00077700"/>
    <w:rsid w:val="00080B87"/>
    <w:rsid w:val="00084853"/>
    <w:rsid w:val="000918D7"/>
    <w:rsid w:val="000A3770"/>
    <w:rsid w:val="000A5BDB"/>
    <w:rsid w:val="000B0EBE"/>
    <w:rsid w:val="000B28E9"/>
    <w:rsid w:val="000B59E7"/>
    <w:rsid w:val="000E117D"/>
    <w:rsid w:val="000E1D5F"/>
    <w:rsid w:val="000E60A7"/>
    <w:rsid w:val="000F228C"/>
    <w:rsid w:val="000F46AA"/>
    <w:rsid w:val="000F5BAC"/>
    <w:rsid w:val="00101751"/>
    <w:rsid w:val="00111D42"/>
    <w:rsid w:val="0012794D"/>
    <w:rsid w:val="001324F0"/>
    <w:rsid w:val="00143594"/>
    <w:rsid w:val="00154000"/>
    <w:rsid w:val="00156EA1"/>
    <w:rsid w:val="0017486A"/>
    <w:rsid w:val="00197B90"/>
    <w:rsid w:val="001B2C14"/>
    <w:rsid w:val="001B7655"/>
    <w:rsid w:val="001D676F"/>
    <w:rsid w:val="001E6538"/>
    <w:rsid w:val="001E7578"/>
    <w:rsid w:val="001F39C5"/>
    <w:rsid w:val="00205A00"/>
    <w:rsid w:val="00216538"/>
    <w:rsid w:val="0022267C"/>
    <w:rsid w:val="00226072"/>
    <w:rsid w:val="00230BC9"/>
    <w:rsid w:val="00234317"/>
    <w:rsid w:val="00236534"/>
    <w:rsid w:val="0025521D"/>
    <w:rsid w:val="00255328"/>
    <w:rsid w:val="00255702"/>
    <w:rsid w:val="00271EFE"/>
    <w:rsid w:val="00291DB0"/>
    <w:rsid w:val="00292CAC"/>
    <w:rsid w:val="002B54BC"/>
    <w:rsid w:val="002D2ED1"/>
    <w:rsid w:val="002E2D6E"/>
    <w:rsid w:val="002F485D"/>
    <w:rsid w:val="002F4E45"/>
    <w:rsid w:val="00327012"/>
    <w:rsid w:val="003405C0"/>
    <w:rsid w:val="00342244"/>
    <w:rsid w:val="00353FBD"/>
    <w:rsid w:val="00356621"/>
    <w:rsid w:val="0037401D"/>
    <w:rsid w:val="00374ADF"/>
    <w:rsid w:val="003779FB"/>
    <w:rsid w:val="003804D1"/>
    <w:rsid w:val="00386DFA"/>
    <w:rsid w:val="003974E3"/>
    <w:rsid w:val="003B6F53"/>
    <w:rsid w:val="003C2823"/>
    <w:rsid w:val="003C5304"/>
    <w:rsid w:val="003D21EF"/>
    <w:rsid w:val="003D22C6"/>
    <w:rsid w:val="003D3F10"/>
    <w:rsid w:val="00400983"/>
    <w:rsid w:val="00410B77"/>
    <w:rsid w:val="00415D9E"/>
    <w:rsid w:val="004213A7"/>
    <w:rsid w:val="00425319"/>
    <w:rsid w:val="0043624D"/>
    <w:rsid w:val="00445B9F"/>
    <w:rsid w:val="00466CD2"/>
    <w:rsid w:val="004913B0"/>
    <w:rsid w:val="00491EE8"/>
    <w:rsid w:val="004920A8"/>
    <w:rsid w:val="0049245A"/>
    <w:rsid w:val="004A1A8F"/>
    <w:rsid w:val="004B1460"/>
    <w:rsid w:val="004C4AC4"/>
    <w:rsid w:val="004E653F"/>
    <w:rsid w:val="004E6ECB"/>
    <w:rsid w:val="004F07D9"/>
    <w:rsid w:val="00503285"/>
    <w:rsid w:val="00510876"/>
    <w:rsid w:val="00510E98"/>
    <w:rsid w:val="00516045"/>
    <w:rsid w:val="00516BCD"/>
    <w:rsid w:val="00527D9E"/>
    <w:rsid w:val="005523E8"/>
    <w:rsid w:val="005560D9"/>
    <w:rsid w:val="0056131D"/>
    <w:rsid w:val="00571017"/>
    <w:rsid w:val="00583E25"/>
    <w:rsid w:val="00586770"/>
    <w:rsid w:val="005B7ADE"/>
    <w:rsid w:val="005C4184"/>
    <w:rsid w:val="005D7D3C"/>
    <w:rsid w:val="005F55BD"/>
    <w:rsid w:val="005F642A"/>
    <w:rsid w:val="00632C78"/>
    <w:rsid w:val="00635075"/>
    <w:rsid w:val="00636543"/>
    <w:rsid w:val="006416D0"/>
    <w:rsid w:val="0065430C"/>
    <w:rsid w:val="0067324B"/>
    <w:rsid w:val="00674C8B"/>
    <w:rsid w:val="00692E92"/>
    <w:rsid w:val="006945AB"/>
    <w:rsid w:val="006946BE"/>
    <w:rsid w:val="0069474E"/>
    <w:rsid w:val="00695ED1"/>
    <w:rsid w:val="006A0794"/>
    <w:rsid w:val="006C1F10"/>
    <w:rsid w:val="006C5AE2"/>
    <w:rsid w:val="006D4310"/>
    <w:rsid w:val="006E2165"/>
    <w:rsid w:val="006F6583"/>
    <w:rsid w:val="006F696F"/>
    <w:rsid w:val="0070146A"/>
    <w:rsid w:val="00702427"/>
    <w:rsid w:val="00715C17"/>
    <w:rsid w:val="007207EC"/>
    <w:rsid w:val="00722604"/>
    <w:rsid w:val="00731BC7"/>
    <w:rsid w:val="00733126"/>
    <w:rsid w:val="00755111"/>
    <w:rsid w:val="00763264"/>
    <w:rsid w:val="00770FF8"/>
    <w:rsid w:val="007771B4"/>
    <w:rsid w:val="007932FC"/>
    <w:rsid w:val="00794737"/>
    <w:rsid w:val="007A02CA"/>
    <w:rsid w:val="007A657D"/>
    <w:rsid w:val="007B2508"/>
    <w:rsid w:val="007B2D7A"/>
    <w:rsid w:val="007C03AC"/>
    <w:rsid w:val="007C6B29"/>
    <w:rsid w:val="007D04F0"/>
    <w:rsid w:val="007D3B73"/>
    <w:rsid w:val="007D6AFA"/>
    <w:rsid w:val="0082143E"/>
    <w:rsid w:val="00824F90"/>
    <w:rsid w:val="0084607E"/>
    <w:rsid w:val="00853428"/>
    <w:rsid w:val="00855679"/>
    <w:rsid w:val="00860E67"/>
    <w:rsid w:val="008633E8"/>
    <w:rsid w:val="0086619A"/>
    <w:rsid w:val="008722AB"/>
    <w:rsid w:val="0088498E"/>
    <w:rsid w:val="00885535"/>
    <w:rsid w:val="0089206D"/>
    <w:rsid w:val="008941EF"/>
    <w:rsid w:val="008A4532"/>
    <w:rsid w:val="008B6058"/>
    <w:rsid w:val="008C028D"/>
    <w:rsid w:val="008C2D02"/>
    <w:rsid w:val="008C5779"/>
    <w:rsid w:val="008D554D"/>
    <w:rsid w:val="008D5B69"/>
    <w:rsid w:val="008D7DC9"/>
    <w:rsid w:val="008F2FA2"/>
    <w:rsid w:val="009142A8"/>
    <w:rsid w:val="00917455"/>
    <w:rsid w:val="0093288B"/>
    <w:rsid w:val="00936B80"/>
    <w:rsid w:val="00947D32"/>
    <w:rsid w:val="0096246E"/>
    <w:rsid w:val="00981AB7"/>
    <w:rsid w:val="009976B3"/>
    <w:rsid w:val="009B0C19"/>
    <w:rsid w:val="009B0E89"/>
    <w:rsid w:val="009B453B"/>
    <w:rsid w:val="009B4B2B"/>
    <w:rsid w:val="009C187D"/>
    <w:rsid w:val="009C2DC0"/>
    <w:rsid w:val="009C65BB"/>
    <w:rsid w:val="009D04E0"/>
    <w:rsid w:val="009F551E"/>
    <w:rsid w:val="00A24280"/>
    <w:rsid w:val="00A3144A"/>
    <w:rsid w:val="00A434B1"/>
    <w:rsid w:val="00A456B9"/>
    <w:rsid w:val="00A65208"/>
    <w:rsid w:val="00AA2BA4"/>
    <w:rsid w:val="00AA4F50"/>
    <w:rsid w:val="00AB0191"/>
    <w:rsid w:val="00AB5228"/>
    <w:rsid w:val="00AB5A4E"/>
    <w:rsid w:val="00AD3BBE"/>
    <w:rsid w:val="00AE0ED3"/>
    <w:rsid w:val="00AF33AA"/>
    <w:rsid w:val="00B01A19"/>
    <w:rsid w:val="00B0289A"/>
    <w:rsid w:val="00B202DA"/>
    <w:rsid w:val="00B24DC6"/>
    <w:rsid w:val="00B316AA"/>
    <w:rsid w:val="00B346D4"/>
    <w:rsid w:val="00B36665"/>
    <w:rsid w:val="00B41773"/>
    <w:rsid w:val="00B457C4"/>
    <w:rsid w:val="00B465F0"/>
    <w:rsid w:val="00B530D1"/>
    <w:rsid w:val="00B76B90"/>
    <w:rsid w:val="00B80F8E"/>
    <w:rsid w:val="00B95A7C"/>
    <w:rsid w:val="00BA2F35"/>
    <w:rsid w:val="00C1271B"/>
    <w:rsid w:val="00C277DC"/>
    <w:rsid w:val="00C37DDF"/>
    <w:rsid w:val="00C6057F"/>
    <w:rsid w:val="00C732A7"/>
    <w:rsid w:val="00C82813"/>
    <w:rsid w:val="00C83ECB"/>
    <w:rsid w:val="00C916E6"/>
    <w:rsid w:val="00C95781"/>
    <w:rsid w:val="00C96296"/>
    <w:rsid w:val="00CA3B06"/>
    <w:rsid w:val="00CB1E91"/>
    <w:rsid w:val="00CB39A1"/>
    <w:rsid w:val="00CB79BE"/>
    <w:rsid w:val="00CC37F5"/>
    <w:rsid w:val="00CD5AE0"/>
    <w:rsid w:val="00CF1FAD"/>
    <w:rsid w:val="00CF6E60"/>
    <w:rsid w:val="00D05FA4"/>
    <w:rsid w:val="00D25E27"/>
    <w:rsid w:val="00D26B16"/>
    <w:rsid w:val="00D26F01"/>
    <w:rsid w:val="00D35420"/>
    <w:rsid w:val="00D41B3A"/>
    <w:rsid w:val="00D846A7"/>
    <w:rsid w:val="00D915BF"/>
    <w:rsid w:val="00D91AB6"/>
    <w:rsid w:val="00DD256A"/>
    <w:rsid w:val="00DD6ECD"/>
    <w:rsid w:val="00DE2AB4"/>
    <w:rsid w:val="00DE7DCA"/>
    <w:rsid w:val="00DF07AA"/>
    <w:rsid w:val="00DF4646"/>
    <w:rsid w:val="00E00178"/>
    <w:rsid w:val="00E02189"/>
    <w:rsid w:val="00E05CBC"/>
    <w:rsid w:val="00E3015D"/>
    <w:rsid w:val="00E42EF2"/>
    <w:rsid w:val="00E60344"/>
    <w:rsid w:val="00E64DEC"/>
    <w:rsid w:val="00E80CA7"/>
    <w:rsid w:val="00E842E1"/>
    <w:rsid w:val="00E84A04"/>
    <w:rsid w:val="00E91E14"/>
    <w:rsid w:val="00E96C1A"/>
    <w:rsid w:val="00E975C2"/>
    <w:rsid w:val="00EA6E70"/>
    <w:rsid w:val="00EB2BD4"/>
    <w:rsid w:val="00EB5DAA"/>
    <w:rsid w:val="00EC7B36"/>
    <w:rsid w:val="00EE4822"/>
    <w:rsid w:val="00EE7149"/>
    <w:rsid w:val="00EF776B"/>
    <w:rsid w:val="00EF7B2A"/>
    <w:rsid w:val="00F00BD2"/>
    <w:rsid w:val="00F14E78"/>
    <w:rsid w:val="00F1602E"/>
    <w:rsid w:val="00F27D9E"/>
    <w:rsid w:val="00F31EA2"/>
    <w:rsid w:val="00F344FF"/>
    <w:rsid w:val="00F415B8"/>
    <w:rsid w:val="00F42451"/>
    <w:rsid w:val="00F45E52"/>
    <w:rsid w:val="00F52218"/>
    <w:rsid w:val="00F54E51"/>
    <w:rsid w:val="00F71530"/>
    <w:rsid w:val="00F7614E"/>
    <w:rsid w:val="00F7769E"/>
    <w:rsid w:val="00F814EA"/>
    <w:rsid w:val="00F94483"/>
    <w:rsid w:val="00FA34C0"/>
    <w:rsid w:val="00FB1B01"/>
    <w:rsid w:val="00FC361E"/>
    <w:rsid w:val="00FC7C9C"/>
    <w:rsid w:val="00FD08EB"/>
    <w:rsid w:val="00FE7010"/>
    <w:rsid w:val="00FF004E"/>
    <w:rsid w:val="00FF5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69EA7"/>
  <w15:chartTrackingRefBased/>
  <w15:docId w15:val="{DA74432A-F1AF-49C1-B56A-77BAB0EEA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1AB7"/>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styleId="Bibliography">
    <w:name w:val="Bibliography"/>
    <w:basedOn w:val="Normal"/>
    <w:next w:val="Normal"/>
    <w:uiPriority w:val="37"/>
    <w:unhideWhenUsed/>
    <w:rsid w:val="00FF59A5"/>
    <w:pPr>
      <w:spacing w:after="0" w:line="480" w:lineRule="auto"/>
      <w:ind w:left="720" w:hanging="720"/>
    </w:pPr>
  </w:style>
  <w:style w:type="paragraph" w:styleId="NoSpacing">
    <w:name w:val="No Spacing"/>
    <w:uiPriority w:val="1"/>
    <w:qFormat/>
    <w:rsid w:val="00FF59A5"/>
    <w:pPr>
      <w:spacing w:after="0" w:line="240" w:lineRule="auto"/>
    </w:pPr>
  </w:style>
  <w:style w:type="table" w:styleId="TableGrid">
    <w:name w:val="Table Grid"/>
    <w:basedOn w:val="TableNormal"/>
    <w:uiPriority w:val="39"/>
    <w:rsid w:val="006F69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15B8"/>
    <w:rPr>
      <w:color w:val="0000FF"/>
      <w:u w:val="single"/>
    </w:rPr>
  </w:style>
  <w:style w:type="character" w:styleId="UnresolvedMention">
    <w:name w:val="Unresolved Mention"/>
    <w:basedOn w:val="DefaultParagraphFont"/>
    <w:uiPriority w:val="99"/>
    <w:semiHidden/>
    <w:unhideWhenUsed/>
    <w:rsid w:val="00F00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216517">
      <w:bodyDiv w:val="1"/>
      <w:marLeft w:val="0"/>
      <w:marRight w:val="0"/>
      <w:marTop w:val="0"/>
      <w:marBottom w:val="0"/>
      <w:divBdr>
        <w:top w:val="none" w:sz="0" w:space="0" w:color="auto"/>
        <w:left w:val="none" w:sz="0" w:space="0" w:color="auto"/>
        <w:bottom w:val="none" w:sz="0" w:space="0" w:color="auto"/>
        <w:right w:val="none" w:sz="0" w:space="0" w:color="auto"/>
      </w:divBdr>
    </w:div>
    <w:div w:id="286202310">
      <w:bodyDiv w:val="1"/>
      <w:marLeft w:val="0"/>
      <w:marRight w:val="0"/>
      <w:marTop w:val="0"/>
      <w:marBottom w:val="0"/>
      <w:divBdr>
        <w:top w:val="none" w:sz="0" w:space="0" w:color="auto"/>
        <w:left w:val="none" w:sz="0" w:space="0" w:color="auto"/>
        <w:bottom w:val="none" w:sz="0" w:space="0" w:color="auto"/>
        <w:right w:val="none" w:sz="0" w:space="0" w:color="auto"/>
      </w:divBdr>
    </w:div>
    <w:div w:id="505511435">
      <w:bodyDiv w:val="1"/>
      <w:marLeft w:val="0"/>
      <w:marRight w:val="0"/>
      <w:marTop w:val="0"/>
      <w:marBottom w:val="0"/>
      <w:divBdr>
        <w:top w:val="none" w:sz="0" w:space="0" w:color="auto"/>
        <w:left w:val="none" w:sz="0" w:space="0" w:color="auto"/>
        <w:bottom w:val="none" w:sz="0" w:space="0" w:color="auto"/>
        <w:right w:val="none" w:sz="0" w:space="0" w:color="auto"/>
      </w:divBdr>
      <w:divsChild>
        <w:div w:id="67970725">
          <w:marLeft w:val="480"/>
          <w:marRight w:val="0"/>
          <w:marTop w:val="0"/>
          <w:marBottom w:val="0"/>
          <w:divBdr>
            <w:top w:val="none" w:sz="0" w:space="0" w:color="auto"/>
            <w:left w:val="none" w:sz="0" w:space="0" w:color="auto"/>
            <w:bottom w:val="none" w:sz="0" w:space="0" w:color="auto"/>
            <w:right w:val="none" w:sz="0" w:space="0" w:color="auto"/>
          </w:divBdr>
          <w:divsChild>
            <w:div w:id="14541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81967">
      <w:bodyDiv w:val="1"/>
      <w:marLeft w:val="0"/>
      <w:marRight w:val="0"/>
      <w:marTop w:val="0"/>
      <w:marBottom w:val="0"/>
      <w:divBdr>
        <w:top w:val="none" w:sz="0" w:space="0" w:color="auto"/>
        <w:left w:val="none" w:sz="0" w:space="0" w:color="auto"/>
        <w:bottom w:val="none" w:sz="0" w:space="0" w:color="auto"/>
        <w:right w:val="none" w:sz="0" w:space="0" w:color="auto"/>
      </w:divBdr>
    </w:div>
    <w:div w:id="592131538">
      <w:bodyDiv w:val="1"/>
      <w:marLeft w:val="0"/>
      <w:marRight w:val="0"/>
      <w:marTop w:val="0"/>
      <w:marBottom w:val="0"/>
      <w:divBdr>
        <w:top w:val="none" w:sz="0" w:space="0" w:color="auto"/>
        <w:left w:val="none" w:sz="0" w:space="0" w:color="auto"/>
        <w:bottom w:val="none" w:sz="0" w:space="0" w:color="auto"/>
        <w:right w:val="none" w:sz="0" w:space="0" w:color="auto"/>
      </w:divBdr>
    </w:div>
    <w:div w:id="713387302">
      <w:bodyDiv w:val="1"/>
      <w:marLeft w:val="0"/>
      <w:marRight w:val="0"/>
      <w:marTop w:val="0"/>
      <w:marBottom w:val="0"/>
      <w:divBdr>
        <w:top w:val="none" w:sz="0" w:space="0" w:color="auto"/>
        <w:left w:val="none" w:sz="0" w:space="0" w:color="auto"/>
        <w:bottom w:val="none" w:sz="0" w:space="0" w:color="auto"/>
        <w:right w:val="none" w:sz="0" w:space="0" w:color="auto"/>
      </w:divBdr>
    </w:div>
    <w:div w:id="817109281">
      <w:bodyDiv w:val="1"/>
      <w:marLeft w:val="0"/>
      <w:marRight w:val="0"/>
      <w:marTop w:val="0"/>
      <w:marBottom w:val="0"/>
      <w:divBdr>
        <w:top w:val="none" w:sz="0" w:space="0" w:color="auto"/>
        <w:left w:val="none" w:sz="0" w:space="0" w:color="auto"/>
        <w:bottom w:val="none" w:sz="0" w:space="0" w:color="auto"/>
        <w:right w:val="none" w:sz="0" w:space="0" w:color="auto"/>
      </w:divBdr>
    </w:div>
    <w:div w:id="993218579">
      <w:bodyDiv w:val="1"/>
      <w:marLeft w:val="0"/>
      <w:marRight w:val="0"/>
      <w:marTop w:val="0"/>
      <w:marBottom w:val="0"/>
      <w:divBdr>
        <w:top w:val="none" w:sz="0" w:space="0" w:color="auto"/>
        <w:left w:val="none" w:sz="0" w:space="0" w:color="auto"/>
        <w:bottom w:val="none" w:sz="0" w:space="0" w:color="auto"/>
        <w:right w:val="none" w:sz="0" w:space="0" w:color="auto"/>
      </w:divBdr>
    </w:div>
    <w:div w:id="998576570">
      <w:bodyDiv w:val="1"/>
      <w:marLeft w:val="0"/>
      <w:marRight w:val="0"/>
      <w:marTop w:val="0"/>
      <w:marBottom w:val="0"/>
      <w:divBdr>
        <w:top w:val="none" w:sz="0" w:space="0" w:color="auto"/>
        <w:left w:val="none" w:sz="0" w:space="0" w:color="auto"/>
        <w:bottom w:val="none" w:sz="0" w:space="0" w:color="auto"/>
        <w:right w:val="none" w:sz="0" w:space="0" w:color="auto"/>
      </w:divBdr>
      <w:divsChild>
        <w:div w:id="401484578">
          <w:marLeft w:val="480"/>
          <w:marRight w:val="0"/>
          <w:marTop w:val="0"/>
          <w:marBottom w:val="0"/>
          <w:divBdr>
            <w:top w:val="none" w:sz="0" w:space="0" w:color="auto"/>
            <w:left w:val="none" w:sz="0" w:space="0" w:color="auto"/>
            <w:bottom w:val="none" w:sz="0" w:space="0" w:color="auto"/>
            <w:right w:val="none" w:sz="0" w:space="0" w:color="auto"/>
          </w:divBdr>
          <w:divsChild>
            <w:div w:id="188058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6770">
      <w:bodyDiv w:val="1"/>
      <w:marLeft w:val="0"/>
      <w:marRight w:val="0"/>
      <w:marTop w:val="0"/>
      <w:marBottom w:val="0"/>
      <w:divBdr>
        <w:top w:val="none" w:sz="0" w:space="0" w:color="auto"/>
        <w:left w:val="none" w:sz="0" w:space="0" w:color="auto"/>
        <w:bottom w:val="none" w:sz="0" w:space="0" w:color="auto"/>
        <w:right w:val="none" w:sz="0" w:space="0" w:color="auto"/>
      </w:divBdr>
    </w:div>
    <w:div w:id="1164470370">
      <w:bodyDiv w:val="1"/>
      <w:marLeft w:val="0"/>
      <w:marRight w:val="0"/>
      <w:marTop w:val="0"/>
      <w:marBottom w:val="0"/>
      <w:divBdr>
        <w:top w:val="none" w:sz="0" w:space="0" w:color="auto"/>
        <w:left w:val="none" w:sz="0" w:space="0" w:color="auto"/>
        <w:bottom w:val="none" w:sz="0" w:space="0" w:color="auto"/>
        <w:right w:val="none" w:sz="0" w:space="0" w:color="auto"/>
      </w:divBdr>
      <w:divsChild>
        <w:div w:id="1663267970">
          <w:marLeft w:val="480"/>
          <w:marRight w:val="0"/>
          <w:marTop w:val="0"/>
          <w:marBottom w:val="0"/>
          <w:divBdr>
            <w:top w:val="none" w:sz="0" w:space="0" w:color="auto"/>
            <w:left w:val="none" w:sz="0" w:space="0" w:color="auto"/>
            <w:bottom w:val="none" w:sz="0" w:space="0" w:color="auto"/>
            <w:right w:val="none" w:sz="0" w:space="0" w:color="auto"/>
          </w:divBdr>
          <w:divsChild>
            <w:div w:id="15026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68741">
      <w:bodyDiv w:val="1"/>
      <w:marLeft w:val="0"/>
      <w:marRight w:val="0"/>
      <w:marTop w:val="0"/>
      <w:marBottom w:val="0"/>
      <w:divBdr>
        <w:top w:val="none" w:sz="0" w:space="0" w:color="auto"/>
        <w:left w:val="none" w:sz="0" w:space="0" w:color="auto"/>
        <w:bottom w:val="none" w:sz="0" w:space="0" w:color="auto"/>
        <w:right w:val="none" w:sz="0" w:space="0" w:color="auto"/>
      </w:divBdr>
    </w:div>
    <w:div w:id="155812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Xnsam/HD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assets.bwbx.io/documents/users/iqjWHBFdfxIU/r7G7RrtT6rnM/v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51678-FFAD-45AC-A1EE-FE2821A18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21377</TotalTime>
  <Pages>17</Pages>
  <Words>29715</Words>
  <Characters>169380</Characters>
  <Application>Microsoft Office Word</Application>
  <DocSecurity>0</DocSecurity>
  <Lines>1411</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Akson Sam Varghese</dc:creator>
  <cp:keywords/>
  <dc:description/>
  <cp:lastModifiedBy>Akson Sam Varghese</cp:lastModifiedBy>
  <cp:revision>92</cp:revision>
  <cp:lastPrinted>2024-09-30T07:39:00Z</cp:lastPrinted>
  <dcterms:created xsi:type="dcterms:W3CDTF">2024-05-27T08:54:00Z</dcterms:created>
  <dcterms:modified xsi:type="dcterms:W3CDTF">2024-09-30T07:40:00Z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id="rdnjtXdK"/&gt;&lt;style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