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27" w:rsidRDefault="003B2327">
      <w:pPr>
        <w:rPr>
          <w:lang w:val="en-US"/>
        </w:rPr>
      </w:pPr>
      <w:r>
        <w:rPr>
          <w:lang w:val="en-US"/>
        </w:rPr>
        <w:t>G</w:t>
      </w:r>
      <w:proofErr w:type="gramStart"/>
      <w:r w:rsidR="0006265B">
        <w:t>=</w:t>
      </w:r>
      <w:r>
        <w:rPr>
          <w:lang w:val="en-US"/>
        </w:rPr>
        <w:t>(</w:t>
      </w:r>
      <w:proofErr w:type="gramEnd"/>
      <w:r>
        <w:rPr>
          <w:lang w:val="en-US"/>
        </w:rPr>
        <w:t>{ 0 | 1 | 2 | 3 | 4 | 5 | 6 | 7 | 8 | 9 | + | – | e }, { N, S, F, W }, P, S)</w:t>
      </w:r>
    </w:p>
    <w:p w:rsidR="003B2327" w:rsidRDefault="00B86A59">
      <w:pPr>
        <w:rPr>
          <w:lang w:val="en-US"/>
        </w:rPr>
      </w:pPr>
      <w:r>
        <w:t>Правила</w:t>
      </w:r>
      <w:r w:rsidRPr="000D2688">
        <w:rPr>
          <w:lang w:val="en-US"/>
        </w:rPr>
        <w:t xml:space="preserve"> </w:t>
      </w:r>
      <w:r w:rsidR="003B2327">
        <w:rPr>
          <w:lang w:val="en-US"/>
        </w:rPr>
        <w:t>P:</w:t>
      </w:r>
    </w:p>
    <w:p w:rsidR="003B2327" w:rsidRPr="003B2327" w:rsidRDefault="003B2327">
      <w:pPr>
        <w:rPr>
          <w:lang w:val="en-US"/>
        </w:rPr>
      </w:pPr>
      <w:proofErr w:type="spellStart"/>
      <w:r>
        <w:rPr>
          <w:lang w:val="en-US"/>
        </w:rPr>
        <w:t>S</w:t>
      </w:r>
      <w:r w:rsidRPr="003B2327">
        <w:rPr>
          <w:lang w:val="en-US"/>
        </w:rPr>
        <w:t>→</w:t>
      </w:r>
      <w:r>
        <w:rPr>
          <w:lang w:val="en-US"/>
        </w:rPr>
        <w:t>NeN</w:t>
      </w:r>
      <w:proofErr w:type="spellEnd"/>
    </w:p>
    <w:p w:rsidR="003B2327" w:rsidRPr="003B2327" w:rsidRDefault="003B2327">
      <w:pPr>
        <w:rPr>
          <w:lang w:val="en-US"/>
        </w:rPr>
      </w:pPr>
      <w:r>
        <w:rPr>
          <w:lang w:val="en-US"/>
        </w:rPr>
        <w:t>N</w:t>
      </w:r>
      <w:r w:rsidRPr="003B2327">
        <w:rPr>
          <w:lang w:val="en-US"/>
        </w:rPr>
        <w:t>→</w:t>
      </w:r>
      <w:r w:rsidR="00B86A59">
        <w:rPr>
          <w:lang w:val="en-US"/>
        </w:rPr>
        <w:t>W</w:t>
      </w:r>
      <w:r w:rsidRPr="003B2327">
        <w:rPr>
          <w:lang w:val="en-US"/>
        </w:rPr>
        <w:t xml:space="preserve"> | +</w:t>
      </w:r>
      <w:r w:rsidR="00B86A59">
        <w:rPr>
          <w:lang w:val="en-US"/>
        </w:rPr>
        <w:t>W</w:t>
      </w:r>
      <w:r w:rsidRPr="003B2327">
        <w:rPr>
          <w:lang w:val="en-US"/>
        </w:rPr>
        <w:t xml:space="preserve"> | –</w:t>
      </w:r>
      <w:r w:rsidR="00B86A59">
        <w:rPr>
          <w:lang w:val="en-US"/>
        </w:rPr>
        <w:t>W</w:t>
      </w:r>
    </w:p>
    <w:p w:rsidR="003B2327" w:rsidRDefault="00B86A59">
      <w:pPr>
        <w:rPr>
          <w:lang w:val="en-US"/>
        </w:rPr>
      </w:pPr>
      <w:r>
        <w:rPr>
          <w:lang w:val="en-US"/>
        </w:rPr>
        <w:t>W</w:t>
      </w:r>
      <w:r w:rsidR="003B2327" w:rsidRPr="003B2327">
        <w:rPr>
          <w:lang w:val="en-US"/>
        </w:rPr>
        <w:t>→</w:t>
      </w:r>
      <w:r>
        <w:rPr>
          <w:lang w:val="en-US"/>
        </w:rPr>
        <w:t>F</w:t>
      </w:r>
      <w:r w:rsidR="003B2327">
        <w:rPr>
          <w:lang w:val="en-US"/>
        </w:rPr>
        <w:t xml:space="preserve"> |</w:t>
      </w:r>
      <w:r>
        <w:rPr>
          <w:lang w:val="en-US"/>
        </w:rPr>
        <w:t xml:space="preserve"> W</w:t>
      </w:r>
      <w:r w:rsidR="003B2327">
        <w:rPr>
          <w:lang w:val="en-US"/>
        </w:rPr>
        <w:t>F</w:t>
      </w:r>
    </w:p>
    <w:p w:rsidR="003B2327" w:rsidRDefault="003B2327">
      <w:pPr>
        <w:rPr>
          <w:lang w:val="en-US"/>
        </w:rPr>
      </w:pPr>
      <w:r>
        <w:rPr>
          <w:lang w:val="en-US"/>
        </w:rPr>
        <w:t>F</w:t>
      </w:r>
      <w:r w:rsidRPr="003B2327">
        <w:rPr>
          <w:lang w:val="en-US"/>
        </w:rPr>
        <w:t>→</w:t>
      </w:r>
      <w:r>
        <w:rPr>
          <w:lang w:val="en-US"/>
        </w:rPr>
        <w:t>0 | 1 | 2 | 3 | 4 | 5 | 6 | 7 | 8 | 9</w:t>
      </w:r>
    </w:p>
    <w:p w:rsidR="003B2327" w:rsidRDefault="00B86A59">
      <w:pPr>
        <w:rPr>
          <w:lang w:val="en-US"/>
        </w:rPr>
      </w:pPr>
      <w:r>
        <w:rPr>
          <w:lang w:val="en-US"/>
        </w:rPr>
        <w:t xml:space="preserve">a) </w:t>
      </w:r>
      <w:r>
        <w:t>Пример</w:t>
      </w:r>
      <w:r w:rsidRPr="00B86A59">
        <w:rPr>
          <w:lang w:val="en-US"/>
        </w:rPr>
        <w:t xml:space="preserve"> </w:t>
      </w:r>
      <w:r>
        <w:t>вывода</w:t>
      </w:r>
      <w:r w:rsidRPr="00B86A59">
        <w:rPr>
          <w:lang w:val="en-US"/>
        </w:rPr>
        <w:t xml:space="preserve"> </w:t>
      </w:r>
      <w:r>
        <w:t>цепочки</w:t>
      </w:r>
      <w:r w:rsidRPr="00B86A59">
        <w:rPr>
          <w:lang w:val="en-US"/>
        </w:rPr>
        <w:t xml:space="preserve">: </w:t>
      </w:r>
      <w:r>
        <w:rPr>
          <w:lang w:val="en-US"/>
        </w:rPr>
        <w:t>S</w:t>
      </w:r>
      <w:r w:rsidRPr="00B86A59">
        <w:rPr>
          <w:lang w:val="en-US"/>
        </w:rPr>
        <w:t xml:space="preserve"> → </w:t>
      </w:r>
      <w:proofErr w:type="spellStart"/>
      <w:r>
        <w:rPr>
          <w:lang w:val="en-US"/>
        </w:rPr>
        <w:t>NeN</w:t>
      </w:r>
      <w:proofErr w:type="spellEnd"/>
      <w:r w:rsidRPr="00B86A59">
        <w:rPr>
          <w:lang w:val="en-US"/>
        </w:rPr>
        <w:t xml:space="preserve"> → +</w:t>
      </w:r>
      <w:proofErr w:type="spellStart"/>
      <w:r>
        <w:rPr>
          <w:lang w:val="en-US"/>
        </w:rPr>
        <w:t>WeN</w:t>
      </w:r>
      <w:proofErr w:type="spellEnd"/>
      <w:r w:rsidRPr="00B86A59">
        <w:rPr>
          <w:lang w:val="en-US"/>
        </w:rPr>
        <w:t xml:space="preserve"> → +</w:t>
      </w:r>
      <w:proofErr w:type="spellStart"/>
      <w:r>
        <w:rPr>
          <w:lang w:val="en-US"/>
        </w:rPr>
        <w:t>WFeN</w:t>
      </w:r>
      <w:proofErr w:type="spellEnd"/>
      <w:r>
        <w:rPr>
          <w:lang w:val="en-US"/>
        </w:rPr>
        <w:t xml:space="preserve"> </w:t>
      </w:r>
      <w:r w:rsidRPr="003B2327">
        <w:rPr>
          <w:lang w:val="en-US"/>
        </w:rPr>
        <w:t>→</w:t>
      </w:r>
      <w:r>
        <w:rPr>
          <w:lang w:val="en-US"/>
        </w:rPr>
        <w:t xml:space="preserve"> +</w:t>
      </w:r>
      <w:proofErr w:type="spellStart"/>
      <w:r>
        <w:rPr>
          <w:lang w:val="en-US"/>
        </w:rPr>
        <w:t>FFeN</w:t>
      </w:r>
      <w:proofErr w:type="spellEnd"/>
      <w:r>
        <w:rPr>
          <w:lang w:val="en-US"/>
        </w:rPr>
        <w:t xml:space="preserve"> </w:t>
      </w:r>
      <w:r w:rsidRPr="003B2327">
        <w:rPr>
          <w:lang w:val="en-US"/>
        </w:rPr>
        <w:t>→</w:t>
      </w:r>
      <w:r>
        <w:rPr>
          <w:lang w:val="en-US"/>
        </w:rPr>
        <w:t xml:space="preserve"> +47eN </w:t>
      </w:r>
      <w:r w:rsidRPr="003B2327">
        <w:rPr>
          <w:lang w:val="en-US"/>
        </w:rPr>
        <w:t>→</w:t>
      </w:r>
      <w:r>
        <w:rPr>
          <w:lang w:val="en-US"/>
        </w:rPr>
        <w:t xml:space="preserve"> +47e-W </w:t>
      </w:r>
      <w:r w:rsidRPr="003B2327">
        <w:rPr>
          <w:lang w:val="en-US"/>
        </w:rPr>
        <w:t>→</w:t>
      </w:r>
      <w:r>
        <w:rPr>
          <w:lang w:val="en-US"/>
        </w:rPr>
        <w:t xml:space="preserve"> +47e-F </w:t>
      </w:r>
      <w:r w:rsidRPr="003B2327">
        <w:rPr>
          <w:lang w:val="en-US"/>
        </w:rPr>
        <w:t>→</w:t>
      </w:r>
      <w:r>
        <w:rPr>
          <w:lang w:val="en-US"/>
        </w:rPr>
        <w:t xml:space="preserve"> +47e-6</w:t>
      </w:r>
    </w:p>
    <w:p w:rsidR="00B86A59" w:rsidRPr="00E47A5F" w:rsidRDefault="00B86A59" w:rsidP="002774F9">
      <w:pPr>
        <w:jc w:val="center"/>
      </w:pPr>
      <w:r>
        <w:rPr>
          <w:lang w:val="en-US"/>
        </w:rPr>
        <w:t>b</w:t>
      </w:r>
      <w:r w:rsidRPr="00E47A5F">
        <w:t xml:space="preserve">) </w:t>
      </w:r>
      <w:r w:rsidR="00655416" w:rsidRPr="00655416">
        <w:rPr>
          <w:noProof/>
          <w:lang w:eastAsia="ru-RU"/>
        </w:rPr>
        <w:drawing>
          <wp:inline distT="0" distB="0" distL="0" distR="0" wp14:anchorId="558011A8" wp14:editId="4DAF714C">
            <wp:extent cx="5940425" cy="3287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16" w:rsidRDefault="00655416">
      <w:r>
        <w:rPr>
          <w:lang w:val="en-US"/>
        </w:rPr>
        <w:t>c</w:t>
      </w:r>
      <w:r w:rsidRPr="00E47A5F">
        <w:t xml:space="preserve">) </w:t>
      </w:r>
      <w:r w:rsidR="00E47A5F">
        <w:t>Так как по правилам данной грамматики нетерминалы образуют цепочки из терминалов и нетерминалов, данная грамматика принадлежит к типу 2 по Хомскому</w:t>
      </w:r>
    </w:p>
    <w:p w:rsidR="002774F9" w:rsidRDefault="002774F9">
      <w:r>
        <w:t>Дополнительно:</w:t>
      </w:r>
    </w:p>
    <w:p w:rsidR="002774F9" w:rsidRPr="000D2688" w:rsidRDefault="002774F9">
      <w:r>
        <w:rPr>
          <w:lang w:val="en-US"/>
        </w:rPr>
        <w:t>G</w:t>
      </w:r>
      <w:r w:rsidR="00B05336">
        <w:t>=</w:t>
      </w:r>
      <w:bookmarkStart w:id="0" w:name="_GoBack"/>
      <w:bookmarkEnd w:id="0"/>
      <w:r w:rsidRPr="000D2688">
        <w:t>({</w:t>
      </w:r>
      <w:r>
        <w:t>П, В</w:t>
      </w:r>
      <w:r w:rsidRPr="000D2688">
        <w:t>}, {</w:t>
      </w:r>
      <w:r>
        <w:rPr>
          <w:lang w:val="en-US"/>
        </w:rPr>
        <w:t>T</w:t>
      </w:r>
      <w:r w:rsidRPr="000D2688">
        <w:t xml:space="preserve">, </w:t>
      </w:r>
      <w:r>
        <w:rPr>
          <w:lang w:val="en-US"/>
        </w:rPr>
        <w:t>S</w:t>
      </w:r>
      <w:r w:rsidRPr="000D2688">
        <w:t xml:space="preserve">}, </w:t>
      </w:r>
      <w:r>
        <w:rPr>
          <w:lang w:val="en-US"/>
        </w:rPr>
        <w:t>P</w:t>
      </w:r>
      <w:r w:rsidRPr="000D2688">
        <w:t xml:space="preserve">, </w:t>
      </w:r>
      <w:r>
        <w:rPr>
          <w:lang w:val="en-US"/>
        </w:rPr>
        <w:t>T</w:t>
      </w:r>
      <w:r w:rsidRPr="000D2688">
        <w:t>)</w:t>
      </w:r>
    </w:p>
    <w:p w:rsidR="002774F9" w:rsidRDefault="002774F9">
      <w:r>
        <w:t xml:space="preserve">Правила </w:t>
      </w:r>
      <w:r>
        <w:rPr>
          <w:lang w:val="en-US"/>
        </w:rPr>
        <w:t>P</w:t>
      </w:r>
      <w:r w:rsidRPr="000D2688">
        <w:t>:</w:t>
      </w:r>
    </w:p>
    <w:p w:rsidR="002774F9" w:rsidRDefault="002774F9">
      <w:r>
        <w:rPr>
          <w:lang w:val="en-US"/>
        </w:rPr>
        <w:t>T</w:t>
      </w:r>
      <w:r w:rsidRPr="000D2688">
        <w:t>→</w:t>
      </w:r>
      <w:r>
        <w:t>П</w:t>
      </w:r>
      <w:r>
        <w:rPr>
          <w:lang w:val="en-US"/>
        </w:rPr>
        <w:t>S</w:t>
      </w:r>
    </w:p>
    <w:p w:rsidR="002774F9" w:rsidRPr="002774F9" w:rsidRDefault="002774F9">
      <w:r>
        <w:rPr>
          <w:lang w:val="en-US"/>
        </w:rPr>
        <w:t>S</w:t>
      </w:r>
      <w:r w:rsidRPr="002774F9">
        <w:t>→</w:t>
      </w:r>
      <w:r>
        <w:rPr>
          <w:lang w:val="en-US"/>
        </w:rPr>
        <w:t>B</w:t>
      </w:r>
      <w:r w:rsidRPr="002774F9">
        <w:t xml:space="preserve"> | </w:t>
      </w:r>
      <w:r>
        <w:t>В</w:t>
      </w:r>
      <w:r>
        <w:rPr>
          <w:lang w:val="en-US"/>
        </w:rPr>
        <w:t>S</w:t>
      </w:r>
    </w:p>
    <w:p w:rsidR="002774F9" w:rsidRPr="000D2688" w:rsidRDefault="002774F9">
      <w:r>
        <w:rPr>
          <w:lang w:val="en-US"/>
        </w:rPr>
        <w:t>a</w:t>
      </w:r>
      <w:r w:rsidRPr="000D2688">
        <w:t xml:space="preserve">) </w:t>
      </w:r>
      <w:r>
        <w:rPr>
          <w:lang w:val="en-US"/>
        </w:rPr>
        <w:t>T</w:t>
      </w:r>
      <w:r w:rsidRPr="000D2688">
        <w:t>→</w:t>
      </w:r>
      <w:r>
        <w:t>П</w:t>
      </w:r>
      <w:r>
        <w:rPr>
          <w:lang w:val="en-US"/>
        </w:rPr>
        <w:t>S</w:t>
      </w:r>
      <w:r w:rsidRPr="000D2688">
        <w:t>→</w:t>
      </w:r>
      <w:r>
        <w:t>ПВ</w:t>
      </w:r>
      <w:r>
        <w:rPr>
          <w:lang w:val="en-US"/>
        </w:rPr>
        <w:t>S</w:t>
      </w:r>
      <w:r w:rsidRPr="000D2688">
        <w:t>→</w:t>
      </w:r>
      <w:r>
        <w:t>ПВВ</w:t>
      </w:r>
    </w:p>
    <w:p w:rsidR="002774F9" w:rsidRDefault="002774F9" w:rsidP="002774F9">
      <w:pPr>
        <w:rPr>
          <w:lang w:val="en-US"/>
        </w:rPr>
      </w:pPr>
      <w:r>
        <w:rPr>
          <w:lang w:val="en-US"/>
        </w:rPr>
        <w:t>b)</w:t>
      </w:r>
    </w:p>
    <w:p w:rsidR="002774F9" w:rsidRPr="002774F9" w:rsidRDefault="002774F9" w:rsidP="002774F9">
      <w:pPr>
        <w:jc w:val="center"/>
      </w:pPr>
      <w:r w:rsidRPr="002774F9">
        <w:lastRenderedPageBreak/>
        <w:t xml:space="preserve"> </w:t>
      </w:r>
      <w:r w:rsidRPr="002774F9">
        <w:rPr>
          <w:noProof/>
          <w:lang w:eastAsia="ru-RU"/>
        </w:rPr>
        <w:drawing>
          <wp:inline distT="0" distB="0" distL="0" distR="0" wp14:anchorId="52DE2655" wp14:editId="2FA9A57B">
            <wp:extent cx="4747260" cy="302495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250" cy="30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F9" w:rsidRPr="002774F9" w:rsidRDefault="002774F9">
      <w:r>
        <w:rPr>
          <w:lang w:val="en-US"/>
        </w:rPr>
        <w:t>c</w:t>
      </w:r>
      <w:r w:rsidRPr="002774F9">
        <w:t>)</w:t>
      </w:r>
      <w:r>
        <w:t xml:space="preserve"> Так как правила данной грамматики </w:t>
      </w:r>
      <w:r w:rsidR="003D5F6D">
        <w:t>устанавливают, что нетерминал порождает цепочку терминалов и нетерминалов, то данная грамматика относится к контекстно-свободным</w:t>
      </w:r>
    </w:p>
    <w:p w:rsidR="00E47A5F" w:rsidRDefault="00E47A5F">
      <w:r>
        <w:t>Вопросы:</w:t>
      </w:r>
    </w:p>
    <w:p w:rsidR="00E47A5F" w:rsidRDefault="00E47A5F" w:rsidP="00E47A5F">
      <w:pPr>
        <w:pStyle w:val="a3"/>
        <w:numPr>
          <w:ilvl w:val="0"/>
          <w:numId w:val="1"/>
        </w:numPr>
      </w:pPr>
      <w:r>
        <w:t>Грамматика – любой способ задания языка</w:t>
      </w:r>
    </w:p>
    <w:p w:rsidR="00E47A5F" w:rsidRDefault="00E47A5F" w:rsidP="00E47A5F">
      <w:pPr>
        <w:pStyle w:val="a3"/>
        <w:numPr>
          <w:ilvl w:val="0"/>
          <w:numId w:val="1"/>
        </w:numPr>
      </w:pPr>
      <w:r>
        <w:t>В первом случае цепочка альфа порождает цепочку бета, и цепочка бета может порождать следующие цепочки, а во втором – нет, так как в данном случае вывод заканчивается на цепочке бета (сентенциальной форме данной грамматики)</w:t>
      </w:r>
    </w:p>
    <w:p w:rsidR="00E47A5F" w:rsidRDefault="00E63469" w:rsidP="00E47A5F">
      <w:pPr>
        <w:pStyle w:val="a3"/>
        <w:numPr>
          <w:ilvl w:val="0"/>
          <w:numId w:val="1"/>
        </w:numPr>
      </w:pPr>
      <w:r>
        <w:t>Язык – множество цепочек, которые можно составить из данного алфавита при помощи данных правил</w:t>
      </w:r>
    </w:p>
    <w:p w:rsidR="00E63469" w:rsidRDefault="00E63469" w:rsidP="00E47A5F">
      <w:pPr>
        <w:pStyle w:val="a3"/>
        <w:numPr>
          <w:ilvl w:val="0"/>
          <w:numId w:val="1"/>
        </w:numPr>
      </w:pPr>
      <w:r>
        <w:t>Самый базовый и примитивный тип – нулевой. Для него отсутствуют какие-либо правила. Далее идут контекстно-зависимые (замена нетерминала осуществляется в зависимости от вида цепочки, в которой он встречается), контекстно-независимые (нетерминал может быть заменён на цепочку из терминалов и нетерминалов) и леволинейные и праволинейные грамматики, в которых нетерминал порождает цепочку из терминала или нетерминала, добавленного слева или справа от терминала соответственно</w:t>
      </w:r>
    </w:p>
    <w:p w:rsidR="00E63469" w:rsidRDefault="00E63469" w:rsidP="00E47A5F">
      <w:pPr>
        <w:pStyle w:val="a3"/>
        <w:numPr>
          <w:ilvl w:val="0"/>
          <w:numId w:val="1"/>
        </w:numPr>
      </w:pPr>
      <w:r>
        <w:t>любая регулярная грамматика является контекстно-свободной грамматикой, любая контекстно-свободная грамматика является контекстно-зависимой грамматикой, любая контекстно-зависимая грамматика является грамматикой нулевого типа</w:t>
      </w:r>
    </w:p>
    <w:p w:rsidR="00820F5C" w:rsidRDefault="00E63469" w:rsidP="00B05336">
      <w:pPr>
        <w:pStyle w:val="a3"/>
        <w:numPr>
          <w:ilvl w:val="0"/>
          <w:numId w:val="1"/>
        </w:numPr>
      </w:pPr>
      <w:r>
        <w:t>Формальные языки классифицируются по</w:t>
      </w:r>
      <w:r w:rsidR="00820F5C">
        <w:t xml:space="preserve"> типу порождающих их грамматик</w:t>
      </w:r>
    </w:p>
    <w:p w:rsidR="00820F5C" w:rsidRDefault="00820F5C" w:rsidP="00820F5C">
      <w:pPr>
        <w:pStyle w:val="a3"/>
        <w:numPr>
          <w:ilvl w:val="0"/>
          <w:numId w:val="1"/>
        </w:numPr>
      </w:pPr>
      <w:r>
        <w:lastRenderedPageBreak/>
        <w:t>Каждый регулярный язык является контекстно-свободным языком, но существуют контекстно-свободные языки, которые не являются регулярными; каждый контекстно-свободный язык является контекстно-зависимым, но существуют контекстно-зависимые, которые не являются контекстно-свободными. Каждый контекстно-зависимый язык является языком нулевого типа</w:t>
      </w:r>
    </w:p>
    <w:p w:rsidR="00820F5C" w:rsidRDefault="00820F5C" w:rsidP="00B05336">
      <w:pPr>
        <w:pStyle w:val="a3"/>
        <w:numPr>
          <w:ilvl w:val="0"/>
          <w:numId w:val="1"/>
        </w:numPr>
      </w:pPr>
      <w:r>
        <w:sym w:font="Symbol" w:char="F061"/>
      </w:r>
      <w:r>
        <w:t xml:space="preserve"> </w:t>
      </w:r>
      <w:r>
        <w:sym w:font="Symbol" w:char="F0AE"/>
      </w:r>
      <w:r>
        <w:sym w:font="Symbol" w:char="F062"/>
      </w:r>
      <w:r>
        <w:t xml:space="preserve"> , где </w:t>
      </w:r>
      <w:r>
        <w:sym w:font="Symbol" w:char="F02B"/>
      </w:r>
      <w:r>
        <w:t xml:space="preserve"> </w:t>
      </w:r>
      <w:r>
        <w:sym w:font="Symbol" w:char="F061"/>
      </w:r>
      <w:r>
        <w:sym w:font="Symbol" w:char="F0CE"/>
      </w:r>
      <w:r>
        <w:t xml:space="preserve">V , </w:t>
      </w:r>
      <w:r>
        <w:sym w:font="Symbol" w:char="F062"/>
      </w:r>
      <w:r>
        <w:sym w:font="Symbol" w:char="F0CE"/>
      </w:r>
      <w:r>
        <w:t>V</w:t>
      </w:r>
      <w:r w:rsidR="00C87BF9">
        <w:t>*</w:t>
      </w:r>
    </w:p>
    <w:p w:rsidR="00820F5C" w:rsidRDefault="00820F5C" w:rsidP="00B05336">
      <w:pPr>
        <w:pStyle w:val="a3"/>
        <w:numPr>
          <w:ilvl w:val="0"/>
          <w:numId w:val="1"/>
        </w:numPr>
      </w:pPr>
      <w:r>
        <w:sym w:font="Symbol" w:char="F061"/>
      </w:r>
      <w:r>
        <w:t xml:space="preserve"> </w:t>
      </w:r>
      <w:r>
        <w:sym w:font="Symbol" w:char="F0AE"/>
      </w:r>
      <w:r>
        <w:sym w:font="Symbol" w:char="F062"/>
      </w:r>
      <w:r>
        <w:t xml:space="preserve"> , где </w:t>
      </w:r>
      <w:r>
        <w:sym w:font="Symbol" w:char="F02B"/>
      </w:r>
      <w:r>
        <w:t xml:space="preserve"> </w:t>
      </w:r>
      <w:r>
        <w:sym w:font="Symbol" w:char="F061"/>
      </w:r>
      <w:r>
        <w:sym w:font="Symbol" w:char="F0CE"/>
      </w:r>
      <w:r w:rsidR="00C87BF9">
        <w:t>V</w:t>
      </w:r>
      <w:r w:rsidR="00C87BF9" w:rsidRPr="00C87BF9">
        <w:rPr>
          <w:vertAlign w:val="superscript"/>
        </w:rPr>
        <w:sym w:font="Symbol" w:char="F02B"/>
      </w:r>
      <w:r>
        <w:t xml:space="preserve">, </w:t>
      </w:r>
      <w:r>
        <w:sym w:font="Symbol" w:char="F062"/>
      </w:r>
      <w:r>
        <w:sym w:font="Symbol" w:char="F0CE"/>
      </w:r>
      <w:r>
        <w:t>V</w:t>
      </w:r>
      <w:r w:rsidR="00C87BF9" w:rsidRPr="00C87BF9">
        <w:rPr>
          <w:vertAlign w:val="superscript"/>
        </w:rPr>
        <w:sym w:font="Symbol" w:char="F02B"/>
      </w:r>
      <w:r>
        <w:t xml:space="preserve"> и </w:t>
      </w:r>
      <w:r>
        <w:rPr>
          <w:lang w:val="en-US"/>
        </w:rPr>
        <w:t>|</w:t>
      </w:r>
      <w:r>
        <w:sym w:font="Symbol" w:char="F061"/>
      </w:r>
      <w:r>
        <w:rPr>
          <w:lang w:val="en-US"/>
        </w:rPr>
        <w:t>|</w:t>
      </w:r>
      <w:r>
        <w:t xml:space="preserve"> </w:t>
      </w:r>
      <w:r>
        <w:sym w:font="Symbol" w:char="F0A3"/>
      </w:r>
      <w:r>
        <w:t xml:space="preserve"> </w:t>
      </w:r>
      <w:r>
        <w:rPr>
          <w:lang w:val="en-US"/>
        </w:rPr>
        <w:t>|</w:t>
      </w:r>
      <w:r>
        <w:sym w:font="Symbol" w:char="F062"/>
      </w:r>
      <w:r>
        <w:rPr>
          <w:lang w:val="en-US"/>
        </w:rPr>
        <w:t>|</w:t>
      </w:r>
    </w:p>
    <w:p w:rsidR="00820F5C" w:rsidRDefault="00820F5C" w:rsidP="00B05336">
      <w:pPr>
        <w:pStyle w:val="a3"/>
        <w:numPr>
          <w:ilvl w:val="0"/>
          <w:numId w:val="1"/>
        </w:numPr>
      </w:pPr>
      <w:r>
        <w:t>A</w:t>
      </w:r>
      <w:r>
        <w:sym w:font="Symbol" w:char="F0AE"/>
      </w:r>
      <w:r>
        <w:sym w:font="Symbol" w:char="F061"/>
      </w:r>
      <w:r>
        <w:t xml:space="preserve"> , где A</w:t>
      </w:r>
      <w:r>
        <w:sym w:font="Symbol" w:char="F0CE"/>
      </w:r>
      <w:r>
        <w:t xml:space="preserve">N, * </w:t>
      </w:r>
      <w:r>
        <w:sym w:font="Symbol" w:char="F061"/>
      </w:r>
      <w:r>
        <w:sym w:font="Symbol" w:char="F0CE"/>
      </w:r>
      <w:r>
        <w:t>V</w:t>
      </w:r>
    </w:p>
    <w:p w:rsidR="00820F5C" w:rsidRPr="00E47A5F" w:rsidRDefault="00820F5C" w:rsidP="00B05336">
      <w:pPr>
        <w:pStyle w:val="a3"/>
        <w:numPr>
          <w:ilvl w:val="0"/>
          <w:numId w:val="1"/>
        </w:numPr>
      </w:pPr>
      <w:r>
        <w:t xml:space="preserve">Правила праволинейной грамматики имеют вид: </w:t>
      </w:r>
      <w:r>
        <w:br/>
        <w:t>A</w:t>
      </w:r>
      <w:r>
        <w:sym w:font="Symbol" w:char="F0AE"/>
      </w:r>
      <w:r>
        <w:sym w:font="Symbol" w:char="F061"/>
      </w:r>
      <w:r>
        <w:t xml:space="preserve"> или A</w:t>
      </w:r>
      <w:r>
        <w:sym w:font="Symbol" w:char="F0AE"/>
      </w:r>
      <w:r>
        <w:sym w:font="Symbol" w:char="F061"/>
      </w:r>
      <w:r>
        <w:t>B , где A,B</w:t>
      </w:r>
      <w:r>
        <w:sym w:font="Symbol" w:char="F0CE"/>
      </w:r>
      <w:r w:rsidR="000D2688">
        <w:t xml:space="preserve"> N , </w:t>
      </w:r>
      <w:r>
        <w:sym w:font="Symbol" w:char="F061"/>
      </w:r>
      <w:r>
        <w:sym w:font="Symbol" w:char="F0CE"/>
      </w:r>
      <w:r>
        <w:t>T</w:t>
      </w:r>
      <w:r w:rsidR="000D2688">
        <w:t>*</w:t>
      </w:r>
      <w:r>
        <w:t xml:space="preserve"> . </w:t>
      </w:r>
      <w:r>
        <w:br/>
        <w:t xml:space="preserve">Правила леволинейной грамматики имеют вид: </w:t>
      </w:r>
      <w:r>
        <w:br/>
        <w:t>A</w:t>
      </w:r>
      <w:r>
        <w:sym w:font="Symbol" w:char="F0AE"/>
      </w:r>
      <w:r>
        <w:sym w:font="Symbol" w:char="F061"/>
      </w:r>
      <w:r>
        <w:t xml:space="preserve"> или A</w:t>
      </w:r>
      <w:r>
        <w:sym w:font="Symbol" w:char="F0AE"/>
      </w:r>
      <w:r>
        <w:t xml:space="preserve"> B</w:t>
      </w:r>
      <w:r>
        <w:sym w:font="Symbol" w:char="F061"/>
      </w:r>
      <w:r>
        <w:t xml:space="preserve"> , где A,B</w:t>
      </w:r>
      <w:r>
        <w:sym w:font="Symbol" w:char="F0CE"/>
      </w:r>
      <w:r>
        <w:t xml:space="preserve"> N , </w:t>
      </w:r>
      <w:r>
        <w:sym w:font="Symbol" w:char="F061"/>
      </w:r>
      <w:r>
        <w:sym w:font="Symbol" w:char="F0CE"/>
      </w:r>
      <w:r>
        <w:t>T</w:t>
      </w:r>
      <w:r w:rsidR="000D2688">
        <w:t>*</w:t>
      </w:r>
      <w:r>
        <w:t xml:space="preserve"> .</w:t>
      </w:r>
    </w:p>
    <w:sectPr w:rsidR="00820F5C" w:rsidRPr="00E47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E38"/>
    <w:multiLevelType w:val="hybridMultilevel"/>
    <w:tmpl w:val="8A788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D4"/>
    <w:rsid w:val="0006265B"/>
    <w:rsid w:val="000D2688"/>
    <w:rsid w:val="002774F9"/>
    <w:rsid w:val="003B2327"/>
    <w:rsid w:val="003D5F6D"/>
    <w:rsid w:val="00587B1C"/>
    <w:rsid w:val="00655416"/>
    <w:rsid w:val="00820F5C"/>
    <w:rsid w:val="009A7A0C"/>
    <w:rsid w:val="00A82CD4"/>
    <w:rsid w:val="00B05336"/>
    <w:rsid w:val="00B86A59"/>
    <w:rsid w:val="00C87BF9"/>
    <w:rsid w:val="00E47A5F"/>
    <w:rsid w:val="00E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738"/>
  <w15:chartTrackingRefBased/>
  <w15:docId w15:val="{2D962F0F-029E-4400-AA0C-8C7EBC6B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CD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2022-05-17T15:31:00Z</dcterms:created>
  <dcterms:modified xsi:type="dcterms:W3CDTF">2022-05-20T10:35:00Z</dcterms:modified>
</cp:coreProperties>
</file>