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78A" w:rsidRDefault="00DE478A" w:rsidP="00E76424">
      <w:r>
        <w:t>Точило Олег Вячеславович; вариант №15</w:t>
      </w:r>
    </w:p>
    <w:p w:rsidR="00DE478A" w:rsidRPr="00DE478A" w:rsidRDefault="00DE478A" w:rsidP="00E76424">
      <w:proofErr w:type="spellStart"/>
      <w:r>
        <w:t>return</w:t>
      </w:r>
      <w:proofErr w:type="spellEnd"/>
      <w:r>
        <w:t>(</w:t>
      </w:r>
      <w:proofErr w:type="gramStart"/>
      <w:r>
        <w:t>□)</w:t>
      </w:r>
      <w:r w:rsidRPr="00DE478A">
        <w:rPr>
          <w:vertAlign w:val="superscript"/>
        </w:rPr>
        <w:t>*</w:t>
      </w:r>
      <w:proofErr w:type="gramEnd"/>
      <w:r>
        <w:t>((</w:t>
      </w:r>
      <w:proofErr w:type="spellStart"/>
      <w:r>
        <w:t>calc</w:t>
      </w:r>
      <w:proofErr w:type="spellEnd"/>
      <w:r>
        <w:t>;□</w:t>
      </w:r>
      <w:r w:rsidRPr="00DE478A">
        <w:rPr>
          <w:vertAlign w:val="superscript"/>
        </w:rPr>
        <w:t>+</w:t>
      </w:r>
      <w:r>
        <w:t>|</w:t>
      </w:r>
      <w:proofErr w:type="spellStart"/>
      <w:r>
        <w:t>print</w:t>
      </w:r>
      <w:proofErr w:type="spellEnd"/>
      <w:r>
        <w:t>□</w:t>
      </w:r>
      <w:r w:rsidRPr="00DE478A">
        <w:rPr>
          <w:vertAlign w:val="superscript"/>
        </w:rPr>
        <w:t>+</w:t>
      </w:r>
      <w:r>
        <w:t>);)</w:t>
      </w:r>
      <w:r w:rsidRPr="00DE478A">
        <w:rPr>
          <w:vertAlign w:val="superscript"/>
        </w:rPr>
        <w:t>+</w:t>
      </w:r>
      <w:r>
        <w:t>□</w:t>
      </w:r>
      <w:r w:rsidRPr="00DE478A">
        <w:rPr>
          <w:vertAlign w:val="superscript"/>
        </w:rPr>
        <w:t>*</w:t>
      </w:r>
      <w:proofErr w:type="spellStart"/>
      <w:r>
        <w:t>end</w:t>
      </w:r>
      <w:proofErr w:type="spellEnd"/>
      <w:r>
        <w:t>;</w:t>
      </w:r>
    </w:p>
    <w:p w:rsidR="00E76424" w:rsidRPr="00E76424" w:rsidRDefault="00D04582" w:rsidP="00E76424">
      <w:pPr>
        <w:pStyle w:val="a4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return</w:t>
      </w:r>
      <w:r w:rsidR="00E76424" w:rsidRPr="00E76424">
        <w:rPr>
          <w:lang w:val="en-US"/>
        </w:rPr>
        <w:t>calc</w:t>
      </w:r>
      <w:proofErr w:type="spellEnd"/>
      <w:r w:rsidR="00E76424" w:rsidRPr="00E76424">
        <w:rPr>
          <w:lang w:val="en-US"/>
        </w:rPr>
        <w:t>; ;end;</w:t>
      </w:r>
    </w:p>
    <w:p w:rsidR="00E76424" w:rsidRPr="00E76424" w:rsidRDefault="00D04582" w:rsidP="00E76424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return  </w:t>
      </w:r>
      <w:proofErr w:type="spellStart"/>
      <w:r w:rsidR="00E76424" w:rsidRPr="00E76424">
        <w:rPr>
          <w:lang w:val="en-US"/>
        </w:rPr>
        <w:t>calc</w:t>
      </w:r>
      <w:proofErr w:type="spellEnd"/>
      <w:r w:rsidR="00E76424" w:rsidRPr="00E76424">
        <w:rPr>
          <w:lang w:val="en-US"/>
        </w:rPr>
        <w:t>; ; end;</w:t>
      </w:r>
    </w:p>
    <w:p w:rsidR="00E76424" w:rsidRPr="00E76424" w:rsidRDefault="00D04582" w:rsidP="00E76424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return </w:t>
      </w:r>
      <w:r w:rsidR="00E76424" w:rsidRPr="00E76424">
        <w:rPr>
          <w:lang w:val="en-US"/>
        </w:rPr>
        <w:t>print ; end;</w:t>
      </w:r>
    </w:p>
    <w:p w:rsidR="00CB5A04" w:rsidRPr="00E76424" w:rsidRDefault="00E76424" w:rsidP="00E76424">
      <w:pPr>
        <w:pStyle w:val="a4"/>
        <w:numPr>
          <w:ilvl w:val="0"/>
          <w:numId w:val="1"/>
        </w:numPr>
        <w:rPr>
          <w:lang w:val="en-US"/>
        </w:rPr>
      </w:pPr>
      <w:r w:rsidRPr="00E76424">
        <w:rPr>
          <w:lang w:val="en-US"/>
        </w:rPr>
        <w:t>return</w:t>
      </w:r>
      <w:r w:rsidR="00D04582">
        <w:rPr>
          <w:lang w:val="en-US"/>
        </w:rPr>
        <w:t xml:space="preserve"> </w:t>
      </w:r>
      <w:proofErr w:type="spellStart"/>
      <w:r w:rsidRPr="00E76424">
        <w:rPr>
          <w:lang w:val="en-US"/>
        </w:rPr>
        <w:t>calc</w:t>
      </w:r>
      <w:proofErr w:type="spellEnd"/>
      <w:r w:rsidRPr="00E76424">
        <w:rPr>
          <w:lang w:val="en-US"/>
        </w:rPr>
        <w:t>; ;    end;</w:t>
      </w:r>
    </w:p>
    <w:p w:rsidR="00E76424" w:rsidRPr="00E76424" w:rsidRDefault="00E76424" w:rsidP="00E76424">
      <w:pPr>
        <w:pStyle w:val="a4"/>
        <w:numPr>
          <w:ilvl w:val="0"/>
          <w:numId w:val="1"/>
        </w:numPr>
        <w:rPr>
          <w:lang w:val="en-US"/>
        </w:rPr>
      </w:pPr>
      <w:r w:rsidRPr="00E76424">
        <w:rPr>
          <w:lang w:val="en-US"/>
        </w:rPr>
        <w:t>return</w:t>
      </w:r>
      <w:r w:rsidR="00D04582">
        <w:rPr>
          <w:lang w:val="en-US"/>
        </w:rPr>
        <w:t xml:space="preserve"> </w:t>
      </w:r>
      <w:r w:rsidRPr="00E76424">
        <w:rPr>
          <w:lang w:val="en-US"/>
        </w:rPr>
        <w:t>print ;end;</w:t>
      </w:r>
    </w:p>
    <w:p w:rsidR="00E76424" w:rsidRPr="00E76424" w:rsidRDefault="00E76424" w:rsidP="00E76424">
      <w:pPr>
        <w:pStyle w:val="a4"/>
        <w:numPr>
          <w:ilvl w:val="0"/>
          <w:numId w:val="1"/>
        </w:numPr>
        <w:rPr>
          <w:lang w:val="en-US"/>
        </w:rPr>
      </w:pPr>
      <w:r w:rsidRPr="00E76424">
        <w:rPr>
          <w:lang w:val="en-US"/>
        </w:rPr>
        <w:t>return</w:t>
      </w:r>
      <w:r w:rsidR="00D04582">
        <w:rPr>
          <w:lang w:val="en-US"/>
        </w:rPr>
        <w:t xml:space="preserve"> p</w:t>
      </w:r>
      <w:r w:rsidRPr="00E76424">
        <w:rPr>
          <w:lang w:val="en-US"/>
        </w:rPr>
        <w:t>rint ;print</w:t>
      </w:r>
      <w:r w:rsidR="00D04582">
        <w:rPr>
          <w:lang w:val="en-US"/>
        </w:rPr>
        <w:t xml:space="preserve"> </w:t>
      </w:r>
      <w:r w:rsidRPr="00E76424">
        <w:rPr>
          <w:lang w:val="en-US"/>
        </w:rPr>
        <w:t xml:space="preserve"> </w:t>
      </w:r>
      <w:r w:rsidR="00D04582">
        <w:rPr>
          <w:lang w:val="en-US"/>
        </w:rPr>
        <w:t>;</w:t>
      </w:r>
      <w:r w:rsidRPr="00E76424">
        <w:rPr>
          <w:lang w:val="en-US"/>
        </w:rPr>
        <w:t>print ;  end;</w:t>
      </w:r>
    </w:p>
    <w:p w:rsidR="00E76424" w:rsidRPr="00E76424" w:rsidRDefault="00D04582" w:rsidP="00E76424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return </w:t>
      </w:r>
      <w:proofErr w:type="spellStart"/>
      <w:r w:rsidR="00E76424" w:rsidRPr="00E76424">
        <w:rPr>
          <w:lang w:val="en-US"/>
        </w:rPr>
        <w:t>calc</w:t>
      </w:r>
      <w:proofErr w:type="spellEnd"/>
      <w:r w:rsidR="00E76424" w:rsidRPr="00E76424">
        <w:rPr>
          <w:lang w:val="en-US"/>
        </w:rPr>
        <w:t xml:space="preserve">; </w:t>
      </w:r>
      <w:r>
        <w:rPr>
          <w:lang w:val="en-US"/>
        </w:rPr>
        <w:t xml:space="preserve"> </w:t>
      </w:r>
      <w:r w:rsidR="00E76424" w:rsidRPr="00E76424">
        <w:rPr>
          <w:lang w:val="en-US"/>
        </w:rPr>
        <w:t>;</w:t>
      </w:r>
      <w:proofErr w:type="spellStart"/>
      <w:r w:rsidR="00E76424" w:rsidRPr="00E76424">
        <w:rPr>
          <w:lang w:val="en-US"/>
        </w:rPr>
        <w:t>calc</w:t>
      </w:r>
      <w:proofErr w:type="spellEnd"/>
      <w:r w:rsidR="00E76424" w:rsidRPr="00E76424">
        <w:rPr>
          <w:lang w:val="en-US"/>
        </w:rPr>
        <w:t>; ;</w:t>
      </w:r>
      <w:proofErr w:type="spellStart"/>
      <w:r w:rsidR="00E76424" w:rsidRPr="00E76424">
        <w:rPr>
          <w:lang w:val="en-US"/>
        </w:rPr>
        <w:t>calc</w:t>
      </w:r>
      <w:proofErr w:type="spellEnd"/>
      <w:r w:rsidR="00E76424" w:rsidRPr="00E76424">
        <w:rPr>
          <w:lang w:val="en-US"/>
        </w:rPr>
        <w:t>;</w:t>
      </w:r>
      <w:r>
        <w:rPr>
          <w:lang w:val="en-US"/>
        </w:rPr>
        <w:t xml:space="preserve">  ;</w:t>
      </w:r>
      <w:r w:rsidR="00E76424" w:rsidRPr="00E76424">
        <w:rPr>
          <w:lang w:val="en-US"/>
        </w:rPr>
        <w:t>end;</w:t>
      </w:r>
    </w:p>
    <w:p w:rsidR="00D04582" w:rsidRDefault="00D04582" w:rsidP="00E76424">
      <w:r>
        <w:t>Таблица функции автомата: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37"/>
        <w:gridCol w:w="1156"/>
        <w:gridCol w:w="1137"/>
        <w:gridCol w:w="1330"/>
        <w:gridCol w:w="1163"/>
        <w:gridCol w:w="1148"/>
      </w:tblGrid>
      <w:tr w:rsidR="00297108" w:rsidTr="006609E1">
        <w:tc>
          <w:tcPr>
            <w:tcW w:w="1137" w:type="dxa"/>
          </w:tcPr>
          <w:p w:rsidR="00297108" w:rsidRDefault="00297108" w:rsidP="00D04582">
            <w:pPr>
              <w:jc w:val="center"/>
            </w:pPr>
          </w:p>
        </w:tc>
        <w:tc>
          <w:tcPr>
            <w:tcW w:w="1156" w:type="dxa"/>
          </w:tcPr>
          <w:p w:rsidR="00297108" w:rsidRPr="00D04582" w:rsidRDefault="00297108" w:rsidP="00D045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1137" w:type="dxa"/>
          </w:tcPr>
          <w:p w:rsidR="00297108" w:rsidRDefault="00297108" w:rsidP="00D04582">
            <w:pPr>
              <w:jc w:val="center"/>
            </w:pPr>
            <w:r>
              <w:t>□</w:t>
            </w:r>
          </w:p>
        </w:tc>
        <w:tc>
          <w:tcPr>
            <w:tcW w:w="1330" w:type="dxa"/>
          </w:tcPr>
          <w:p w:rsidR="00297108" w:rsidRPr="00D04582" w:rsidRDefault="00297108" w:rsidP="00D0458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</w:t>
            </w:r>
            <w:proofErr w:type="spellEnd"/>
            <w:r>
              <w:rPr>
                <w:lang w:val="en-US"/>
              </w:rPr>
              <w:t>;|print</w:t>
            </w:r>
          </w:p>
        </w:tc>
        <w:tc>
          <w:tcPr>
            <w:tcW w:w="1163" w:type="dxa"/>
          </w:tcPr>
          <w:p w:rsidR="00297108" w:rsidRPr="00D04582" w:rsidRDefault="00297108" w:rsidP="00D045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1148" w:type="dxa"/>
          </w:tcPr>
          <w:p w:rsidR="00297108" w:rsidRPr="00D04582" w:rsidRDefault="00297108" w:rsidP="00D045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end;</w:t>
            </w:r>
          </w:p>
        </w:tc>
      </w:tr>
      <w:tr w:rsidR="00297108" w:rsidTr="006609E1">
        <w:tc>
          <w:tcPr>
            <w:tcW w:w="1137" w:type="dxa"/>
          </w:tcPr>
          <w:p w:rsidR="00297108" w:rsidRPr="00D04582" w:rsidRDefault="00297108" w:rsidP="00D045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156" w:type="dxa"/>
          </w:tcPr>
          <w:p w:rsidR="00297108" w:rsidRPr="00D04582" w:rsidRDefault="00297108" w:rsidP="00D045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137" w:type="dxa"/>
          </w:tcPr>
          <w:p w:rsidR="00297108" w:rsidRDefault="00297108" w:rsidP="00D04582">
            <w:pPr>
              <w:jc w:val="center"/>
            </w:pPr>
          </w:p>
        </w:tc>
        <w:tc>
          <w:tcPr>
            <w:tcW w:w="1330" w:type="dxa"/>
          </w:tcPr>
          <w:p w:rsidR="00297108" w:rsidRDefault="00297108" w:rsidP="00D04582">
            <w:pPr>
              <w:jc w:val="center"/>
            </w:pPr>
          </w:p>
        </w:tc>
        <w:tc>
          <w:tcPr>
            <w:tcW w:w="1163" w:type="dxa"/>
          </w:tcPr>
          <w:p w:rsidR="00297108" w:rsidRDefault="00297108" w:rsidP="00D04582">
            <w:pPr>
              <w:jc w:val="center"/>
            </w:pPr>
          </w:p>
        </w:tc>
        <w:tc>
          <w:tcPr>
            <w:tcW w:w="1148" w:type="dxa"/>
          </w:tcPr>
          <w:p w:rsidR="00297108" w:rsidRDefault="00297108" w:rsidP="00D04582">
            <w:pPr>
              <w:jc w:val="center"/>
            </w:pPr>
          </w:p>
        </w:tc>
      </w:tr>
      <w:tr w:rsidR="00297108" w:rsidTr="006609E1">
        <w:tc>
          <w:tcPr>
            <w:tcW w:w="1137" w:type="dxa"/>
          </w:tcPr>
          <w:p w:rsidR="00297108" w:rsidRPr="00D04582" w:rsidRDefault="00297108" w:rsidP="00D045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156" w:type="dxa"/>
          </w:tcPr>
          <w:p w:rsidR="00297108" w:rsidRDefault="00297108" w:rsidP="00D04582">
            <w:pPr>
              <w:jc w:val="center"/>
            </w:pPr>
          </w:p>
        </w:tc>
        <w:tc>
          <w:tcPr>
            <w:tcW w:w="1137" w:type="dxa"/>
          </w:tcPr>
          <w:p w:rsidR="00297108" w:rsidRPr="00D04582" w:rsidRDefault="00297108" w:rsidP="00D045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330" w:type="dxa"/>
          </w:tcPr>
          <w:p w:rsidR="00297108" w:rsidRPr="00D04582" w:rsidRDefault="00297108" w:rsidP="00D045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163" w:type="dxa"/>
          </w:tcPr>
          <w:p w:rsidR="00297108" w:rsidRDefault="00297108" w:rsidP="00D04582">
            <w:pPr>
              <w:jc w:val="center"/>
            </w:pPr>
          </w:p>
        </w:tc>
        <w:tc>
          <w:tcPr>
            <w:tcW w:w="1148" w:type="dxa"/>
          </w:tcPr>
          <w:p w:rsidR="00297108" w:rsidRDefault="00297108" w:rsidP="00D04582">
            <w:pPr>
              <w:jc w:val="center"/>
            </w:pPr>
          </w:p>
        </w:tc>
      </w:tr>
      <w:tr w:rsidR="00297108" w:rsidTr="006609E1">
        <w:tc>
          <w:tcPr>
            <w:tcW w:w="1137" w:type="dxa"/>
          </w:tcPr>
          <w:p w:rsidR="00297108" w:rsidRPr="00D04582" w:rsidRDefault="00297108" w:rsidP="00D045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156" w:type="dxa"/>
          </w:tcPr>
          <w:p w:rsidR="00297108" w:rsidRDefault="00297108" w:rsidP="00D04582">
            <w:pPr>
              <w:jc w:val="center"/>
            </w:pPr>
          </w:p>
        </w:tc>
        <w:tc>
          <w:tcPr>
            <w:tcW w:w="1137" w:type="dxa"/>
          </w:tcPr>
          <w:p w:rsidR="00297108" w:rsidRPr="00297108" w:rsidRDefault="00297108" w:rsidP="00D045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330" w:type="dxa"/>
          </w:tcPr>
          <w:p w:rsidR="00297108" w:rsidRPr="006609E1" w:rsidRDefault="00297108" w:rsidP="00D045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163" w:type="dxa"/>
          </w:tcPr>
          <w:p w:rsidR="00297108" w:rsidRDefault="00297108" w:rsidP="00D04582">
            <w:pPr>
              <w:jc w:val="center"/>
            </w:pPr>
          </w:p>
        </w:tc>
        <w:tc>
          <w:tcPr>
            <w:tcW w:w="1148" w:type="dxa"/>
          </w:tcPr>
          <w:p w:rsidR="00297108" w:rsidRDefault="00297108" w:rsidP="00D04582">
            <w:pPr>
              <w:jc w:val="center"/>
            </w:pPr>
          </w:p>
        </w:tc>
      </w:tr>
      <w:tr w:rsidR="00297108" w:rsidTr="006609E1">
        <w:tc>
          <w:tcPr>
            <w:tcW w:w="1137" w:type="dxa"/>
          </w:tcPr>
          <w:p w:rsidR="00297108" w:rsidRPr="00D04582" w:rsidRDefault="00297108" w:rsidP="00D045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156" w:type="dxa"/>
          </w:tcPr>
          <w:p w:rsidR="00297108" w:rsidRDefault="00297108" w:rsidP="00D04582">
            <w:pPr>
              <w:jc w:val="center"/>
            </w:pPr>
          </w:p>
        </w:tc>
        <w:tc>
          <w:tcPr>
            <w:tcW w:w="1137" w:type="dxa"/>
          </w:tcPr>
          <w:p w:rsidR="00297108" w:rsidRPr="00297108" w:rsidRDefault="00297108" w:rsidP="00D045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330" w:type="dxa"/>
          </w:tcPr>
          <w:p w:rsidR="00297108" w:rsidRDefault="00297108" w:rsidP="00D04582">
            <w:pPr>
              <w:jc w:val="center"/>
            </w:pPr>
          </w:p>
        </w:tc>
        <w:tc>
          <w:tcPr>
            <w:tcW w:w="1163" w:type="dxa"/>
          </w:tcPr>
          <w:p w:rsidR="00297108" w:rsidRPr="00D04582" w:rsidRDefault="00297108" w:rsidP="00D045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{s3,s5}</w:t>
            </w:r>
          </w:p>
        </w:tc>
        <w:tc>
          <w:tcPr>
            <w:tcW w:w="1148" w:type="dxa"/>
          </w:tcPr>
          <w:p w:rsidR="00297108" w:rsidRPr="00644FB8" w:rsidRDefault="00644FB8" w:rsidP="00D045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</w:tr>
      <w:tr w:rsidR="00297108" w:rsidTr="006609E1">
        <w:tc>
          <w:tcPr>
            <w:tcW w:w="1137" w:type="dxa"/>
          </w:tcPr>
          <w:p w:rsidR="00297108" w:rsidRPr="00D04582" w:rsidRDefault="00297108" w:rsidP="00D045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1156" w:type="dxa"/>
          </w:tcPr>
          <w:p w:rsidR="00297108" w:rsidRDefault="00297108" w:rsidP="00D04582">
            <w:pPr>
              <w:jc w:val="center"/>
            </w:pPr>
          </w:p>
        </w:tc>
        <w:tc>
          <w:tcPr>
            <w:tcW w:w="1137" w:type="dxa"/>
          </w:tcPr>
          <w:p w:rsidR="00297108" w:rsidRPr="00297108" w:rsidRDefault="00297108" w:rsidP="00D045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1330" w:type="dxa"/>
          </w:tcPr>
          <w:p w:rsidR="00297108" w:rsidRPr="00D04582" w:rsidRDefault="00297108" w:rsidP="00D04582">
            <w:pPr>
              <w:jc w:val="center"/>
              <w:rPr>
                <w:lang w:val="en-US"/>
              </w:rPr>
            </w:pPr>
          </w:p>
        </w:tc>
        <w:tc>
          <w:tcPr>
            <w:tcW w:w="1163" w:type="dxa"/>
          </w:tcPr>
          <w:p w:rsidR="00297108" w:rsidRDefault="00297108" w:rsidP="00D04582">
            <w:pPr>
              <w:jc w:val="center"/>
            </w:pPr>
          </w:p>
        </w:tc>
        <w:tc>
          <w:tcPr>
            <w:tcW w:w="1148" w:type="dxa"/>
          </w:tcPr>
          <w:p w:rsidR="00297108" w:rsidRPr="006609E1" w:rsidRDefault="00297108" w:rsidP="00D045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</w:tr>
    </w:tbl>
    <w:p w:rsidR="00E76424" w:rsidRDefault="009D31CD" w:rsidP="00E76424">
      <w:r>
        <w:t>Диаграмма конечных состояний КА для цепочки №4:</w:t>
      </w:r>
    </w:p>
    <w:p w:rsidR="009D31CD" w:rsidRDefault="00644FB8" w:rsidP="00E7642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6.9pt;height:100.9pt">
            <v:imagedata r:id="rId5" o:title="Новый рисунок"/>
          </v:shape>
        </w:pict>
      </w:r>
      <w:bookmarkStart w:id="0" w:name="_GoBack"/>
      <w:bookmarkEnd w:id="0"/>
    </w:p>
    <w:p w:rsidR="009D31CD" w:rsidRDefault="009D31CD" w:rsidP="00E76424">
      <w:r>
        <w:t>Граф конечного автомата:</w:t>
      </w:r>
    </w:p>
    <w:p w:rsidR="009D31CD" w:rsidRDefault="00644FB8" w:rsidP="00E76424">
      <w:r w:rsidRPr="00644FB8">
        <w:drawing>
          <wp:inline distT="0" distB="0" distL="0" distR="0" wp14:anchorId="1F7DB480" wp14:editId="1C3BCAB4">
            <wp:extent cx="5940425" cy="11715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78A" w:rsidRDefault="00DE478A" w:rsidP="00E76424">
      <w:r>
        <w:t>Вопросы:</w:t>
      </w:r>
    </w:p>
    <w:p w:rsidR="00DE478A" w:rsidRDefault="00DE478A" w:rsidP="00DE478A">
      <w:pPr>
        <w:pStyle w:val="a4"/>
        <w:numPr>
          <w:ilvl w:val="0"/>
          <w:numId w:val="2"/>
        </w:numPr>
      </w:pPr>
      <w:r>
        <w:t>Алфавит –конечное множество символов, допустимых в языке.</w:t>
      </w:r>
    </w:p>
    <w:p w:rsidR="00DE478A" w:rsidRDefault="00DE478A" w:rsidP="00DE478A">
      <w:pPr>
        <w:pStyle w:val="a4"/>
        <w:numPr>
          <w:ilvl w:val="0"/>
          <w:numId w:val="2"/>
        </w:numPr>
      </w:pPr>
      <w:r>
        <w:rPr>
          <w:rFonts w:cs="Times New Roman"/>
        </w:rPr>
        <w:t>λ</w:t>
      </w:r>
      <w:r>
        <w:t xml:space="preserve"> – пустая цепочка, I</w:t>
      </w:r>
      <w:r w:rsidRPr="00DE478A">
        <w:rPr>
          <w:vertAlign w:val="superscript"/>
        </w:rPr>
        <w:t>+</w:t>
      </w:r>
      <w:r>
        <w:t xml:space="preserve"> – множество всех цепочек, состоящих из символов алфавита I, исключая пустую цепочку (</w:t>
      </w:r>
      <w:r>
        <w:sym w:font="Symbol" w:char="F06C"/>
      </w:r>
      <w:r>
        <w:t>), I</w:t>
      </w:r>
      <w:r w:rsidRPr="00DE478A">
        <w:rPr>
          <w:vertAlign w:val="superscript"/>
        </w:rPr>
        <w:t>*</w:t>
      </w:r>
      <w:r>
        <w:t xml:space="preserve"> – множество всех цепочек, состоящих из символов алфавита I, включая пустую цепочку.</w:t>
      </w:r>
    </w:p>
    <w:p w:rsidR="00DE478A" w:rsidRDefault="00DE478A" w:rsidP="00DE478A">
      <w:pPr>
        <w:pStyle w:val="a4"/>
        <w:numPr>
          <w:ilvl w:val="0"/>
          <w:numId w:val="2"/>
        </w:numPr>
      </w:pPr>
      <w:r>
        <w:t>Языком L(I) над алфавитом I называется произвольное подмножество цепочек из I</w:t>
      </w:r>
      <w:r w:rsidRPr="00DE478A">
        <w:rPr>
          <w:vertAlign w:val="superscript"/>
        </w:rPr>
        <w:t>*</w:t>
      </w:r>
      <w:r w:rsidRPr="00DE478A">
        <w:t>.</w:t>
      </w:r>
    </w:p>
    <w:p w:rsidR="00DE478A" w:rsidRDefault="00DE478A" w:rsidP="00DE478A">
      <w:pPr>
        <w:pStyle w:val="a4"/>
        <w:numPr>
          <w:ilvl w:val="0"/>
          <w:numId w:val="2"/>
        </w:numPr>
      </w:pPr>
      <w:r>
        <w:lastRenderedPageBreak/>
        <w:t>Способ задания языка называется грамматикой этого языка. Грамматикой мы называем любой способ задания языка.</w:t>
      </w:r>
    </w:p>
    <w:p w:rsidR="00DE478A" w:rsidRDefault="00DE478A" w:rsidP="00DE478A">
      <w:pPr>
        <w:pStyle w:val="a4"/>
        <w:numPr>
          <w:ilvl w:val="0"/>
          <w:numId w:val="2"/>
        </w:numPr>
      </w:pPr>
      <w:r>
        <w:sym w:font="Symbol" w:char="F061"/>
      </w:r>
      <w:r>
        <w:t xml:space="preserve"> </w:t>
      </w:r>
      <w:r>
        <w:sym w:font="Symbol" w:char="F0DE"/>
      </w:r>
      <w:r>
        <w:t xml:space="preserve"> </w:t>
      </w:r>
      <w:r>
        <w:sym w:font="Symbol" w:char="F062"/>
      </w:r>
      <w:r>
        <w:t xml:space="preserve"> – «цепочка </w:t>
      </w:r>
      <w:r>
        <w:sym w:font="Symbol" w:char="F061"/>
      </w:r>
      <w:r>
        <w:t xml:space="preserve"> порождает цепочку </w:t>
      </w:r>
      <w:r>
        <w:sym w:font="Symbol" w:char="F062"/>
      </w:r>
      <w:r>
        <w:t xml:space="preserve">», а </w:t>
      </w:r>
      <w:r>
        <w:sym w:font="Symbol" w:char="F061"/>
      </w:r>
      <w:r>
        <w:t xml:space="preserve"> </w:t>
      </w:r>
      <w:r>
        <w:sym w:font="Symbol" w:char="F0DE"/>
      </w:r>
      <w:r w:rsidRPr="00DE478A">
        <w:rPr>
          <w:vertAlign w:val="superscript"/>
        </w:rPr>
        <w:t>*</w:t>
      </w:r>
      <w:r>
        <w:t xml:space="preserve"> </w:t>
      </w:r>
      <w:r>
        <w:sym w:font="Symbol" w:char="F062"/>
      </w:r>
      <w:r>
        <w:t xml:space="preserve"> – «цепочка </w:t>
      </w:r>
      <w:r>
        <w:sym w:font="Symbol" w:char="F061"/>
      </w:r>
      <w:r>
        <w:t xml:space="preserve"> порождает цепочку </w:t>
      </w:r>
      <w:r>
        <w:sym w:font="Symbol" w:char="F062"/>
      </w:r>
      <w:r>
        <w:t xml:space="preserve"> и цепочка </w:t>
      </w:r>
      <w:r>
        <w:sym w:font="Symbol" w:char="F062"/>
      </w:r>
      <w:r>
        <w:t xml:space="preserve"> не может порождать другие цепочки»</w:t>
      </w:r>
    </w:p>
    <w:p w:rsidR="00DE478A" w:rsidRDefault="00DE478A" w:rsidP="00DE478A">
      <w:pPr>
        <w:pStyle w:val="a4"/>
        <w:numPr>
          <w:ilvl w:val="0"/>
          <w:numId w:val="2"/>
        </w:numPr>
      </w:pPr>
      <w:r>
        <w:t>Язык, порождаемый грамматикой – это множество всех выводимых из аксиомы грамматики терминальных цепочек</w:t>
      </w:r>
    </w:p>
    <w:p w:rsidR="00DE478A" w:rsidRDefault="00DE478A" w:rsidP="00DE478A">
      <w:pPr>
        <w:pStyle w:val="a4"/>
        <w:numPr>
          <w:ilvl w:val="0"/>
          <w:numId w:val="2"/>
        </w:numPr>
      </w:pPr>
      <w:r>
        <w:t>Форма Бэкуса — Наура – формальная система описания синтаксиса, в которой одни синтаксические категории последовательно определяются через другие категории.</w:t>
      </w:r>
    </w:p>
    <w:p w:rsidR="00DE478A" w:rsidRDefault="00DE478A" w:rsidP="00DE478A">
      <w:pPr>
        <w:pStyle w:val="a4"/>
        <w:numPr>
          <w:ilvl w:val="0"/>
          <w:numId w:val="2"/>
        </w:numPr>
      </w:pPr>
      <w:r>
        <w:t>Регулярные грамматики – это грамматики, правила которых имеют вид</w:t>
      </w:r>
      <w:r>
        <w:br/>
        <w:t>A</w:t>
      </w:r>
      <w:r>
        <w:sym w:font="Symbol" w:char="F0AE"/>
      </w:r>
      <w:r>
        <w:sym w:font="Symbol" w:char="F061"/>
      </w:r>
      <w:r>
        <w:t xml:space="preserve"> или A</w:t>
      </w:r>
      <w:r>
        <w:sym w:font="Symbol" w:char="F0AE"/>
      </w:r>
      <w:r>
        <w:sym w:font="Symbol" w:char="F061"/>
      </w:r>
      <w:r>
        <w:t>B , где A,</w:t>
      </w:r>
      <w:r w:rsidR="005F0D8E">
        <w:t xml:space="preserve"> </w:t>
      </w:r>
      <w:r>
        <w:t>B</w:t>
      </w:r>
      <w:r>
        <w:sym w:font="Symbol" w:char="F0CE"/>
      </w:r>
      <w:r w:rsidR="005F0D8E">
        <w:t xml:space="preserve">N , </w:t>
      </w:r>
      <w:r>
        <w:sym w:font="Symbol" w:char="F061"/>
      </w:r>
      <w:r>
        <w:sym w:font="Symbol" w:char="F0CE"/>
      </w:r>
      <w:r>
        <w:t>T</w:t>
      </w:r>
      <w:r w:rsidR="005F0D8E" w:rsidRPr="005F0D8E">
        <w:rPr>
          <w:vertAlign w:val="superscript"/>
        </w:rPr>
        <w:t>*</w:t>
      </w:r>
      <w:r>
        <w:t xml:space="preserve"> </w:t>
      </w:r>
      <w:r w:rsidR="005F0D8E">
        <w:t>или</w:t>
      </w:r>
      <w:r>
        <w:t xml:space="preserve"> A</w:t>
      </w:r>
      <w:r>
        <w:sym w:font="Symbol" w:char="F0AE"/>
      </w:r>
      <w:r>
        <w:sym w:font="Symbol" w:char="F061"/>
      </w:r>
      <w:r>
        <w:t xml:space="preserve"> или A</w:t>
      </w:r>
      <w:r>
        <w:sym w:font="Symbol" w:char="F0AE"/>
      </w:r>
      <w:r>
        <w:t xml:space="preserve"> B</w:t>
      </w:r>
      <w:r>
        <w:sym w:font="Symbol" w:char="F061"/>
      </w:r>
      <w:r>
        <w:t xml:space="preserve"> , где A,</w:t>
      </w:r>
      <w:r w:rsidR="005F0D8E">
        <w:t xml:space="preserve"> </w:t>
      </w:r>
      <w:r>
        <w:t>B</w:t>
      </w:r>
      <w:r>
        <w:sym w:font="Symbol" w:char="F0CE"/>
      </w:r>
      <w:r w:rsidR="005F0D8E">
        <w:t xml:space="preserve">N , </w:t>
      </w:r>
      <w:r>
        <w:sym w:font="Symbol" w:char="F061"/>
      </w:r>
      <w:r>
        <w:sym w:font="Symbol" w:char="F0CE"/>
      </w:r>
      <w:r>
        <w:t>T</w:t>
      </w:r>
      <w:r w:rsidR="005F0D8E" w:rsidRPr="005F0D8E">
        <w:rPr>
          <w:vertAlign w:val="superscript"/>
        </w:rPr>
        <w:t>*</w:t>
      </w:r>
      <w:r>
        <w:t>.</w:t>
      </w:r>
    </w:p>
    <w:p w:rsidR="005F0D8E" w:rsidRDefault="005F0D8E" w:rsidP="00DE478A">
      <w:pPr>
        <w:pStyle w:val="a4"/>
        <w:numPr>
          <w:ilvl w:val="0"/>
          <w:numId w:val="2"/>
        </w:numPr>
      </w:pPr>
      <w:r>
        <w:t>Множество цепочек, описанных регулярным выражением называется регулярным множеством (или регулярным языком).</w:t>
      </w:r>
    </w:p>
    <w:p w:rsidR="005F0D8E" w:rsidRDefault="005F0D8E" w:rsidP="00DE478A">
      <w:pPr>
        <w:pStyle w:val="a4"/>
        <w:numPr>
          <w:ilvl w:val="0"/>
          <w:numId w:val="2"/>
        </w:numPr>
      </w:pPr>
      <w:r>
        <w:t>Лексический анализ – первая (наиболее простая) фаза трансляции.</w:t>
      </w:r>
    </w:p>
    <w:p w:rsidR="005F0D8E" w:rsidRDefault="005F0D8E" w:rsidP="00DE478A">
      <w:pPr>
        <w:pStyle w:val="a4"/>
        <w:numPr>
          <w:ilvl w:val="0"/>
          <w:numId w:val="2"/>
        </w:numPr>
      </w:pPr>
      <w:r>
        <w:t>Лексический анализатор – программа, входящая в состав транслятора и выполняющая лексический анализ.</w:t>
      </w:r>
    </w:p>
    <w:p w:rsidR="005F0D8E" w:rsidRDefault="005F0D8E" w:rsidP="00DE478A">
      <w:pPr>
        <w:pStyle w:val="a4"/>
        <w:numPr>
          <w:ilvl w:val="0"/>
          <w:numId w:val="2"/>
        </w:numPr>
      </w:pPr>
      <w:r>
        <w:t>При последовательной работе анализаторов вначале производится лексический анализ и его результаты передаются синтаксическому анализатору, а при параллельной каждая лексема, выдаваемая лексическим анализатором, запрашивается синтаксическим.</w:t>
      </w:r>
    </w:p>
    <w:p w:rsidR="005F0D8E" w:rsidRDefault="005F0D8E" w:rsidP="00DE478A">
      <w:pPr>
        <w:pStyle w:val="a4"/>
        <w:numPr>
          <w:ilvl w:val="0"/>
          <w:numId w:val="2"/>
        </w:numPr>
      </w:pPr>
      <w:r>
        <w:t>для каждого a</w:t>
      </w:r>
      <w:r>
        <w:sym w:font="Symbol" w:char="F0CE"/>
      </w:r>
      <w:r>
        <w:t>I символ a является регулярным выражением и представляет множество {a};</w:t>
      </w:r>
    </w:p>
    <w:p w:rsidR="005F0D8E" w:rsidRDefault="005F0D8E" w:rsidP="00DE478A">
      <w:pPr>
        <w:pStyle w:val="a4"/>
        <w:numPr>
          <w:ilvl w:val="0"/>
          <w:numId w:val="2"/>
        </w:numPr>
      </w:pPr>
      <w:r>
        <w:t>S – конечное множество состояний устройства управления;</w:t>
      </w:r>
      <w:r>
        <w:br/>
        <w:t>I – алфавит входных символов;</w:t>
      </w:r>
      <w:r>
        <w:br/>
      </w:r>
      <w:r>
        <w:sym w:font="Symbol" w:char="F064"/>
      </w:r>
      <w:r>
        <w:t xml:space="preserve"> – функция переходов, отображающая S</w:t>
      </w:r>
      <w:r>
        <w:sym w:font="Symbol" w:char="F0B4"/>
      </w:r>
      <w:r>
        <w:t>(I</w:t>
      </w:r>
      <w:r>
        <w:sym w:font="Symbol" w:char="F0C8"/>
      </w:r>
      <w:r>
        <w:t>{</w:t>
      </w:r>
      <w:r>
        <w:sym w:font="Symbol" w:char="F06C"/>
      </w:r>
      <w:r>
        <w:t>}) во множество подмножеств S:</w:t>
      </w:r>
      <w:r>
        <w:sym w:font="Symbol" w:char="F064"/>
      </w:r>
      <w:r>
        <w:t>(</w:t>
      </w:r>
      <w:proofErr w:type="spellStart"/>
      <w:r>
        <w:t>s,i</w:t>
      </w:r>
      <w:proofErr w:type="spellEnd"/>
      <w:r>
        <w:t>)</w:t>
      </w:r>
      <w:r>
        <w:sym w:font="Symbol" w:char="F0CC"/>
      </w:r>
      <w:r>
        <w:t>S, s</w:t>
      </w:r>
      <w:r>
        <w:sym w:font="Symbol" w:char="F0CE"/>
      </w:r>
      <w:proofErr w:type="spellStart"/>
      <w:r>
        <w:t>S</w:t>
      </w:r>
      <w:proofErr w:type="spellEnd"/>
      <w:r>
        <w:t>, i</w:t>
      </w:r>
      <w:r>
        <w:sym w:font="Symbol" w:char="F0CE"/>
      </w:r>
      <w:proofErr w:type="spellStart"/>
      <w:r>
        <w:t>I</w:t>
      </w:r>
      <w:proofErr w:type="spellEnd"/>
      <w:r>
        <w:t>;</w:t>
      </w:r>
      <w:r>
        <w:br/>
        <w:t>s</w:t>
      </w:r>
      <w:r>
        <w:sym w:font="Symbol" w:char="F0CE"/>
      </w:r>
      <w:r>
        <w:t>S</w:t>
      </w:r>
      <w:r w:rsidRPr="005F0D8E">
        <w:rPr>
          <w:vertAlign w:val="subscript"/>
        </w:rPr>
        <w:t>0</w:t>
      </w:r>
      <w:r>
        <w:t xml:space="preserve"> - начальное состояние устройства управления;</w:t>
      </w:r>
      <w:r>
        <w:br/>
        <w:t>F</w:t>
      </w:r>
      <w:r>
        <w:sym w:font="Symbol" w:char="F0CD"/>
      </w:r>
      <w:r>
        <w:t>S – множество заключительных (допускающих) состояний устройства управления.</w:t>
      </w:r>
    </w:p>
    <w:p w:rsidR="005F0D8E" w:rsidRDefault="005F0D8E" w:rsidP="00DE478A">
      <w:pPr>
        <w:pStyle w:val="a4"/>
        <w:numPr>
          <w:ilvl w:val="0"/>
          <w:numId w:val="2"/>
        </w:numPr>
      </w:pPr>
      <w:r>
        <w:t>Детерминированный автомат переходит из любого состояния по любому символу точно в одно состояние.</w:t>
      </w:r>
    </w:p>
    <w:p w:rsidR="005F0D8E" w:rsidRDefault="005F0D8E" w:rsidP="00DE478A">
      <w:pPr>
        <w:pStyle w:val="a4"/>
        <w:numPr>
          <w:ilvl w:val="0"/>
          <w:numId w:val="2"/>
        </w:numPr>
      </w:pPr>
      <w:r>
        <w:t>Мгновенное состояние – пара (</w:t>
      </w:r>
      <w:proofErr w:type="spellStart"/>
      <w:r>
        <w:t>s,w</w:t>
      </w:r>
      <w:proofErr w:type="spellEnd"/>
      <w:r>
        <w:t>), где s</w:t>
      </w:r>
      <w:r>
        <w:sym w:font="Symbol" w:char="F0CE"/>
      </w:r>
      <w:proofErr w:type="spellStart"/>
      <w:r>
        <w:t>S</w:t>
      </w:r>
      <w:proofErr w:type="spellEnd"/>
      <w:r>
        <w:t xml:space="preserve"> – состояние КА, w</w:t>
      </w:r>
      <w:r>
        <w:sym w:font="Symbol" w:char="F0CE"/>
      </w:r>
      <w:r>
        <w:t>I</w:t>
      </w:r>
      <w:r w:rsidRPr="005F0D8E">
        <w:rPr>
          <w:vertAlign w:val="superscript"/>
        </w:rPr>
        <w:t>*</w:t>
      </w:r>
      <w:r>
        <w:t xml:space="preserve"> – неиспользованная часть входной цепочки.</w:t>
      </w:r>
    </w:p>
    <w:p w:rsidR="005F0D8E" w:rsidRDefault="005F0D8E" w:rsidP="00DE478A">
      <w:pPr>
        <w:pStyle w:val="a4"/>
        <w:numPr>
          <w:ilvl w:val="0"/>
          <w:numId w:val="2"/>
        </w:numPr>
      </w:pPr>
      <w:r>
        <w:t>В первом случае следствие непосредственное, то есть между левой и правой частью отсутствуют промежуточные состояния, а во втором – может быть любое их число</w:t>
      </w:r>
    </w:p>
    <w:p w:rsidR="005F0D8E" w:rsidRPr="009D31CD" w:rsidRDefault="005F0D8E" w:rsidP="00DE478A">
      <w:pPr>
        <w:pStyle w:val="a4"/>
        <w:numPr>
          <w:ilvl w:val="0"/>
          <w:numId w:val="2"/>
        </w:numPr>
      </w:pPr>
      <w:r>
        <w:t xml:space="preserve">Язык является регулярным множеством тогда и только тогда, когда он задан регулярной грамматикой; язык может быть задан регулярной грамматикой (левосторонней или правосторонней) тогда и только тогда, когда язык является регулярным множеством; язык является </w:t>
      </w:r>
      <w:r>
        <w:lastRenderedPageBreak/>
        <w:t>регулярным множеством тогда и только тогда, когда он задан конечным автоматом; язык распознается с помощью конечного автомата тогда и только тогда, когда он является регулярным множеством.</w:t>
      </w:r>
    </w:p>
    <w:sectPr w:rsidR="005F0D8E" w:rsidRPr="009D3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4096D"/>
    <w:multiLevelType w:val="hybridMultilevel"/>
    <w:tmpl w:val="9998C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1348D"/>
    <w:multiLevelType w:val="hybridMultilevel"/>
    <w:tmpl w:val="909E7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424"/>
    <w:rsid w:val="00297108"/>
    <w:rsid w:val="00512C2E"/>
    <w:rsid w:val="005F0D8E"/>
    <w:rsid w:val="00644FB8"/>
    <w:rsid w:val="006609E1"/>
    <w:rsid w:val="00823593"/>
    <w:rsid w:val="009D31CD"/>
    <w:rsid w:val="00CB5A04"/>
    <w:rsid w:val="00D04582"/>
    <w:rsid w:val="00DE478A"/>
    <w:rsid w:val="00E7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272AF"/>
  <w15:chartTrackingRefBased/>
  <w15:docId w15:val="{6848F74C-86B0-46C2-A8DC-DE95AD4E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642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6424"/>
    <w:pPr>
      <w:spacing w:after="0" w:line="240" w:lineRule="auto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E76424"/>
    <w:pPr>
      <w:ind w:left="720"/>
      <w:contextualSpacing/>
    </w:pPr>
  </w:style>
  <w:style w:type="table" w:styleId="a5">
    <w:name w:val="Table Grid"/>
    <w:basedOn w:val="a1"/>
    <w:uiPriority w:val="39"/>
    <w:rsid w:val="00D04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2022-05-22T08:32:00Z</dcterms:created>
  <dcterms:modified xsi:type="dcterms:W3CDTF">2022-05-24T10:34:00Z</dcterms:modified>
</cp:coreProperties>
</file>