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A5F5" w14:textId="0C480DAB" w:rsidR="0025375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незав</w:t>
      </w:r>
      <w:proofErr w:type="spellEnd"/>
      <w:r>
        <w:rPr>
          <w:rFonts w:ascii="Times New Roman" w:hAnsi="Times New Roman" w:cs="Times New Roman"/>
          <w:sz w:val="28"/>
          <w:szCs w:val="28"/>
        </w:rPr>
        <w:t>., функциональная, статистическая</w:t>
      </w:r>
    </w:p>
    <w:p w14:paraId="30AE21E3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91EF5">
        <w:rPr>
          <w:rFonts w:ascii="Times New Roman" w:hAnsi="Times New Roman" w:cs="Times New Roman"/>
          <w:sz w:val="28"/>
          <w:szCs w:val="28"/>
        </w:rPr>
        <w:t>функциональной зависимостью (каждому значению одной из них соответствует строго</w:t>
      </w:r>
    </w:p>
    <w:p w14:paraId="2356D6A9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определенное значение другой); 3) связаны статистической зависимостью (каждому</w:t>
      </w:r>
    </w:p>
    <w:p w14:paraId="5575D906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значению одной СВ соответствует множество возможных значений другой и</w:t>
      </w:r>
    </w:p>
    <w:p w14:paraId="434105B4" w14:textId="7F03078C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изменение значения одной величины влечет изменение распределения другой)</w:t>
      </w:r>
    </w:p>
    <w:p w14:paraId="67DB585F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B91EF5">
        <w:rPr>
          <w:rFonts w:ascii="Times New Roman" w:hAnsi="Times New Roman" w:cs="Times New Roman"/>
          <w:sz w:val="28"/>
          <w:szCs w:val="28"/>
        </w:rPr>
        <w:t>усредненной зависимости: как в среднем будет изменяться значение</w:t>
      </w:r>
    </w:p>
    <w:p w14:paraId="32459280" w14:textId="1DC41498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одной величины при изменении другой. Такая зависимость называется регрессионной.</w:t>
      </w:r>
    </w:p>
    <w:p w14:paraId="7605CB81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B91EF5">
        <w:rPr>
          <w:rFonts w:ascii="Times New Roman" w:hAnsi="Times New Roman" w:cs="Times New Roman"/>
          <w:sz w:val="28"/>
          <w:szCs w:val="28"/>
        </w:rPr>
        <w:t>Основными задачами корреляционного анализа являются выявление связи</w:t>
      </w:r>
    </w:p>
    <w:p w14:paraId="0656BA34" w14:textId="2836A92B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между наблюдаемыми СВ и оценка тесноты этой связи</w:t>
      </w:r>
    </w:p>
    <w:p w14:paraId="3FEE9889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B91EF5">
        <w:rPr>
          <w:rFonts w:ascii="Times New Roman" w:hAnsi="Times New Roman" w:cs="Times New Roman"/>
          <w:sz w:val="28"/>
          <w:szCs w:val="28"/>
        </w:rPr>
        <w:t>Основными задачами регрессионного анализа являются установление формы</w:t>
      </w:r>
    </w:p>
    <w:p w14:paraId="3F5EA765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зависимости между наблюдаемыми величинами и определение по</w:t>
      </w:r>
    </w:p>
    <w:p w14:paraId="2D48AF8D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экспериментальным данным уравнения зависимости, которое называют выборочным</w:t>
      </w:r>
    </w:p>
    <w:p w14:paraId="5883703D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(эмпирическим) уравнением регрессии, а также прогнозирование с помощью</w:t>
      </w:r>
    </w:p>
    <w:p w14:paraId="4575C0F5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уравнения регрессии среднего значения зависимой переменной при заданном</w:t>
      </w:r>
    </w:p>
    <w:p w14:paraId="54049137" w14:textId="0E46D137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значении независимой переменной.</w:t>
      </w:r>
    </w:p>
    <w:p w14:paraId="53CD4AFA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B91EF5">
        <w:rPr>
          <w:rFonts w:ascii="Times New Roman" w:hAnsi="Times New Roman" w:cs="Times New Roman"/>
          <w:sz w:val="28"/>
          <w:szCs w:val="28"/>
        </w:rPr>
        <w:t>экспериментальным данным уравнения зависимости, которое называют выборочным</w:t>
      </w:r>
    </w:p>
    <w:p w14:paraId="4DD4E4E6" w14:textId="04E4FD2B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(эмпирическим) уравнением регрессии</w:t>
      </w:r>
    </w:p>
    <w:p w14:paraId="4859383D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B91EF5">
        <w:rPr>
          <w:rFonts w:ascii="Times New Roman" w:hAnsi="Times New Roman" w:cs="Times New Roman"/>
          <w:sz w:val="28"/>
          <w:szCs w:val="28"/>
        </w:rPr>
        <w:t>а корреляционном поле, которое получается, если</w:t>
      </w:r>
    </w:p>
    <w:p w14:paraId="21CF4A76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отметить на плоскости все точки с координатами (</w:t>
      </w:r>
      <w:proofErr w:type="spellStart"/>
      <w:r w:rsidRPr="00B91EF5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B91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EF5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B91EF5">
        <w:rPr>
          <w:rFonts w:ascii="Times New Roman" w:hAnsi="Times New Roman" w:cs="Times New Roman"/>
          <w:sz w:val="28"/>
          <w:szCs w:val="28"/>
        </w:rPr>
        <w:t>), соответствующие</w:t>
      </w:r>
    </w:p>
    <w:p w14:paraId="5FD1027B" w14:textId="47C15FB6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наблюдениям.</w:t>
      </w:r>
    </w:p>
    <w:p w14:paraId="7CB7E5D7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B91EF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91EF5">
        <w:rPr>
          <w:rFonts w:ascii="Times New Roman" w:hAnsi="Times New Roman" w:cs="Times New Roman"/>
          <w:sz w:val="28"/>
          <w:szCs w:val="28"/>
        </w:rPr>
        <w:t xml:space="preserve"> 1) это наиболее простой случай для расчетов и анализа; 2) при</w:t>
      </w:r>
    </w:p>
    <w:p w14:paraId="6081AA5F" w14:textId="3D8EAD25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нормальном распределении функция регрессии является линейной.</w:t>
      </w:r>
    </w:p>
    <w:p w14:paraId="1A608BE4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B91EF5">
        <w:rPr>
          <w:rFonts w:ascii="Times New Roman" w:hAnsi="Times New Roman" w:cs="Times New Roman"/>
          <w:sz w:val="28"/>
          <w:szCs w:val="28"/>
        </w:rPr>
        <w:t>Количественной мерой линейной связи между двумя наблюдаемыми величинами</w:t>
      </w:r>
    </w:p>
    <w:p w14:paraId="259533B8" w14:textId="24032E0A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служит выборочный коэффициент корреляции.</w:t>
      </w:r>
    </w:p>
    <w:p w14:paraId="290A0CA0" w14:textId="2FF26BD3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EBA26" wp14:editId="22083553">
            <wp:extent cx="2353003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9C0" w14:textId="0F37C2CF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0A85A" wp14:editId="24C75C97">
            <wp:extent cx="1629002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2A48" w14:textId="53BECE0B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C69D58" wp14:editId="3F77031A">
            <wp:extent cx="5940425" cy="1879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E6A" w14:textId="58169AD7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 -1 до 1</w:t>
      </w:r>
    </w:p>
    <w:p w14:paraId="763F1733" w14:textId="7F76B98F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около 0</w:t>
      </w:r>
    </w:p>
    <w:p w14:paraId="08B9A40E" w14:textId="21776476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около -1 / 1</w:t>
      </w:r>
    </w:p>
    <w:p w14:paraId="3E97417A" w14:textId="43B220AD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proofErr w:type="gramStart"/>
      <w:r w:rsidRPr="00B91EF5">
        <w:rPr>
          <w:rFonts w:ascii="Times New Roman" w:hAnsi="Times New Roman" w:cs="Times New Roman"/>
          <w:sz w:val="28"/>
          <w:szCs w:val="28"/>
        </w:rPr>
        <w:t>Если ;</w:t>
      </w:r>
      <w:proofErr w:type="gramEnd"/>
      <w:r w:rsidRPr="00B91EF5">
        <w:rPr>
          <w:rFonts w:ascii="Times New Roman" w:hAnsi="Times New Roman" w:cs="Times New Roman"/>
          <w:sz w:val="28"/>
          <w:szCs w:val="28"/>
        </w:rPr>
        <w:t xml:space="preserve"> 0, x y r </w:t>
      </w:r>
      <w:r>
        <w:rPr>
          <w:rFonts w:ascii="Times New Roman" w:hAnsi="Times New Roman" w:cs="Times New Roman"/>
          <w:sz w:val="28"/>
          <w:szCs w:val="28"/>
        </w:rPr>
        <w:t>больше 0,</w:t>
      </w:r>
      <w:r w:rsidRPr="00B91EF5">
        <w:rPr>
          <w:rFonts w:ascii="Times New Roman" w:hAnsi="Times New Roman" w:cs="Times New Roman"/>
          <w:sz w:val="28"/>
          <w:szCs w:val="28"/>
        </w:rPr>
        <w:t xml:space="preserve"> то с ростом значений одной величины значения другой также в</w:t>
      </w:r>
    </w:p>
    <w:p w14:paraId="4BB7AFB9" w14:textId="0F5ED22F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 xml:space="preserve">основном возрастают; </w:t>
      </w:r>
      <w:proofErr w:type="gramStart"/>
      <w:r w:rsidRPr="00B91EF5">
        <w:rPr>
          <w:rFonts w:ascii="Times New Roman" w:hAnsi="Times New Roman" w:cs="Times New Roman"/>
          <w:sz w:val="28"/>
          <w:szCs w:val="28"/>
        </w:rPr>
        <w:t>если ;</w:t>
      </w:r>
      <w:proofErr w:type="gramEnd"/>
      <w:r w:rsidRPr="00B91EF5">
        <w:rPr>
          <w:rFonts w:ascii="Times New Roman" w:hAnsi="Times New Roman" w:cs="Times New Roman"/>
          <w:sz w:val="28"/>
          <w:szCs w:val="28"/>
        </w:rPr>
        <w:t xml:space="preserve"> 0, x y r </w:t>
      </w:r>
      <w:r>
        <w:rPr>
          <w:rFonts w:ascii="Times New Roman" w:hAnsi="Times New Roman" w:cs="Times New Roman"/>
          <w:sz w:val="28"/>
          <w:szCs w:val="28"/>
        </w:rPr>
        <w:t>меньше 0,</w:t>
      </w:r>
      <w:r w:rsidRPr="00B91EF5">
        <w:rPr>
          <w:rFonts w:ascii="Times New Roman" w:hAnsi="Times New Roman" w:cs="Times New Roman"/>
          <w:sz w:val="28"/>
          <w:szCs w:val="28"/>
        </w:rPr>
        <w:t xml:space="preserve"> то с ростом значений одной величины значения</w:t>
      </w:r>
    </w:p>
    <w:p w14:paraId="7C55BBE2" w14:textId="239C7141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другой, наоборот, убывают.</w:t>
      </w:r>
    </w:p>
    <w:p w14:paraId="724B0E64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Pr="00B91EF5">
        <w:rPr>
          <w:rFonts w:ascii="Times New Roman" w:hAnsi="Times New Roman" w:cs="Times New Roman"/>
          <w:sz w:val="28"/>
          <w:szCs w:val="28"/>
        </w:rPr>
        <w:t>Проверка значимости коэффициента корреляции – это проверка гипотезы о</w:t>
      </w:r>
    </w:p>
    <w:p w14:paraId="4474074B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том, что коэффициент корреляции значимо отличается от нуля. Так как выборка</w:t>
      </w:r>
    </w:p>
    <w:p w14:paraId="3248908E" w14:textId="77777777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произведена случайно, нельзя утверждать, что если выборочный коэффициент</w:t>
      </w:r>
    </w:p>
    <w:p w14:paraId="43B18D60" w14:textId="6A97D108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корреляции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9FEE0" wp14:editId="14138CAE">
            <wp:extent cx="640080" cy="34839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13" cy="3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EF5">
        <w:rPr>
          <w:rFonts w:ascii="Times New Roman" w:hAnsi="Times New Roman" w:cs="Times New Roman"/>
          <w:sz w:val="28"/>
          <w:szCs w:val="28"/>
        </w:rPr>
        <w:t>то и коэффициент корреляции генеральной совокупности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C0AEA" wp14:editId="6B25CDE7">
            <wp:extent cx="419100" cy="180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79" cy="1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EF5">
        <w:rPr>
          <w:rFonts w:ascii="Times New Roman" w:hAnsi="Times New Roman" w:cs="Times New Roman"/>
          <w:sz w:val="28"/>
          <w:szCs w:val="28"/>
        </w:rPr>
        <w:t>Возможно, отличие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1158A" wp14:editId="4F23702B">
            <wp:extent cx="5940425" cy="312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EF5">
        <w:rPr>
          <w:rFonts w:ascii="Times New Roman" w:hAnsi="Times New Roman" w:cs="Times New Roman"/>
          <w:sz w:val="28"/>
          <w:szCs w:val="28"/>
        </w:rPr>
        <w:t>значений</w:t>
      </w:r>
    </w:p>
    <w:p w14:paraId="5D3B1A6A" w14:textId="6A15F31B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92100" wp14:editId="2CD3BB44">
            <wp:extent cx="3324689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стьюдента</w:t>
      </w:r>
      <w:proofErr w:type="spellEnd"/>
    </w:p>
    <w:p w14:paraId="671C308B" w14:textId="0ACAAD3B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C0CB0" wp14:editId="0896586B">
            <wp:extent cx="4853940" cy="2162611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932" cy="21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0308" w14:textId="749E08FF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18) </w:t>
      </w:r>
      <w:r w:rsidRPr="00B91E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C05BC" wp14:editId="148E9281">
            <wp:extent cx="5940425" cy="15214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5730" w14:textId="0AB2CC65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Pr="00B91EF5">
        <w:rPr>
          <w:rFonts w:ascii="Times New Roman" w:hAnsi="Times New Roman" w:cs="Times New Roman"/>
          <w:sz w:val="28"/>
          <w:szCs w:val="28"/>
        </w:rPr>
        <w:t>Чем ближе значение коэффициента к 1, тем сильнее зависимость. В случае линейной</w:t>
      </w:r>
    </w:p>
    <w:p w14:paraId="1C64784B" w14:textId="3C7C6D5E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 w:rsidRPr="00B91EF5">
        <w:rPr>
          <w:rFonts w:ascii="Times New Roman" w:hAnsi="Times New Roman" w:cs="Times New Roman"/>
          <w:sz w:val="28"/>
          <w:szCs w:val="28"/>
        </w:rPr>
        <w:t>зависимости R</w:t>
      </w:r>
      <w:r w:rsidRPr="00B91E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91EF5">
        <w:rPr>
          <w:rFonts w:ascii="Times New Roman" w:hAnsi="Times New Roman" w:cs="Times New Roman"/>
          <w:sz w:val="28"/>
          <w:szCs w:val="28"/>
        </w:rPr>
        <w:t xml:space="preserve"> равен квадрату выборочного коэффициента корреляции.</w:t>
      </w:r>
    </w:p>
    <w:p w14:paraId="5644A701" w14:textId="77777777" w:rsid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3FDEDF25" w14:textId="10B29B86" w:rsidR="00B91EF5" w:rsidRPr="00B91EF5" w:rsidRDefault="00B91EF5" w:rsidP="00B91EF5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</w:t>
      </w:r>
    </w:p>
    <w:sectPr w:rsidR="00B91EF5" w:rsidRPr="00B91EF5" w:rsidSect="00B91EF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5"/>
    <w:rsid w:val="00253755"/>
    <w:rsid w:val="009B4832"/>
    <w:rsid w:val="00B9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E9DA"/>
  <w15:chartTrackingRefBased/>
  <w15:docId w15:val="{96FF89D2-391C-4C68-AB1C-A273C919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C7FC-778C-48A3-866F-6D8E12E5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2022-12-19T16:36:00Z</dcterms:created>
  <dcterms:modified xsi:type="dcterms:W3CDTF">2022-12-19T17:16:00Z</dcterms:modified>
</cp:coreProperties>
</file>