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Лекция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МИНИМАЛЬНЫЕ ПОКРЫВАЮЩИЕ ДЕРЕВЬЯ</w:t>
      </w:r>
    </w:p>
    <w:p w:rsidR="00000000" w:rsidDel="00000000" w:rsidP="00000000" w:rsidRDefault="00000000" w:rsidRPr="00000000" w14:paraId="00000004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Пусть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00100" cy="2286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− связный неориентированный граф, 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276475" cy="523875"/>
            <wp:effectExtent b="0" l="0" r="0" t="0"/>
            <wp:docPr id="3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− весовая функция, заданная на множестве ребер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381000" cy="219075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определяющая длину каждого ребра. Считаем, что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47775" cy="2286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При обозначении ребра используются круглые скобки (а не угловые как для обозначения дуг), подчеркивающие неважность порядка перечисления вершин в ребре. </w:t>
      </w:r>
    </w:p>
    <w:p w:rsidR="00000000" w:rsidDel="00000000" w:rsidP="00000000" w:rsidRDefault="00000000" w:rsidRPr="00000000" w14:paraId="00000006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Связный подграф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76300" cy="238125"/>
            <wp:effectExtent b="0" l="0" r="0" 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графа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38200" cy="22860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являющийся деревом и содержащий все его вершины, называется </w:t>
      </w:r>
      <w:r w:rsidDel="00000000" w:rsidR="00000000" w:rsidRPr="00000000">
        <w:rPr>
          <w:b w:val="1"/>
          <w:i w:val="1"/>
          <w:rtl w:val="0"/>
        </w:rPr>
        <w:t xml:space="preserve">покрывающим деревом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i w:val="1"/>
          <w:rtl w:val="0"/>
        </w:rPr>
        <w:t xml:space="preserve">остовным деревом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В общем случае один граф может иметь несколько покрывающих деревьев. </w:t>
      </w:r>
    </w:p>
    <w:p w:rsidR="00000000" w:rsidDel="00000000" w:rsidP="00000000" w:rsidRDefault="00000000" w:rsidRPr="00000000" w14:paraId="00000008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Покрывающее дерево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61925" cy="180975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графа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80975" cy="190500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имеющее минимальную сумму длин его ребер, называется </w:t>
      </w:r>
      <w:r w:rsidDel="00000000" w:rsidR="00000000" w:rsidRPr="00000000">
        <w:rPr>
          <w:b w:val="1"/>
          <w:i w:val="1"/>
          <w:rtl w:val="0"/>
        </w:rPr>
        <w:t xml:space="preserve">минимальным покрывающим деревом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i w:val="1"/>
          <w:rtl w:val="0"/>
        </w:rPr>
        <w:t xml:space="preserve">минимальным остовным деревом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В общем случае граф может иметь несколько минимальных покрывающих деревьев. </w:t>
      </w:r>
    </w:p>
    <w:p w:rsidR="00000000" w:rsidDel="00000000" w:rsidP="00000000" w:rsidRDefault="00000000" w:rsidRPr="00000000" w14:paraId="0000000A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Наиболее известными алгоритмами построения минимального остовного дерева являются </w:t>
      </w:r>
      <w:r w:rsidDel="00000000" w:rsidR="00000000" w:rsidRPr="00000000">
        <w:rPr>
          <w:b w:val="1"/>
          <w:i w:val="1"/>
          <w:rtl w:val="0"/>
        </w:rPr>
        <w:t xml:space="preserve">алгоритмы Крускала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(Джозеф Крускал (1928–2010) − американский математик) и </w:t>
      </w:r>
      <w:r w:rsidDel="00000000" w:rsidR="00000000" w:rsidRPr="00000000">
        <w:rPr>
          <w:b w:val="1"/>
          <w:i w:val="1"/>
          <w:rtl w:val="0"/>
        </w:rPr>
        <w:t xml:space="preserve">Прима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(Роберт Прим (род. 1921) − американский математик).</w:t>
      </w:r>
    </w:p>
    <w:p w:rsidR="00000000" w:rsidDel="00000000" w:rsidP="00000000" w:rsidRDefault="00000000" w:rsidRPr="00000000" w14:paraId="0000000B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Построение минимального остовного дерева в этих алгоритмах  осуществляется поэтапно. Начинается построение с пустого множества ребер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04825" cy="1905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 каждом этапе множество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61925" cy="180975"/>
            <wp:effectExtent b="0" l="0" r="0" t="0"/>
            <wp:docPr id="4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пополняется одним ребром, причем так, что множество ребер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61925" cy="180975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всегда остается подмножеством ребер искомого минимального остовного дерева. Задача сводится к поиску необходимого ребра (обычно его называют </w:t>
      </w:r>
      <w:r w:rsidDel="00000000" w:rsidR="00000000" w:rsidRPr="00000000">
        <w:rPr>
          <w:b w:val="1"/>
          <w:i w:val="1"/>
          <w:rtl w:val="0"/>
        </w:rPr>
        <w:t xml:space="preserve">безопасным ребром</w:t>
      </w:r>
      <w:r w:rsidDel="00000000" w:rsidR="00000000" w:rsidRPr="00000000">
        <w:rPr>
          <w:rtl w:val="0"/>
        </w:rPr>
        <w:t xml:space="preserve">) на каждом шаге алгоритма. </w:t>
      </w:r>
    </w:p>
    <w:p w:rsidR="00000000" w:rsidDel="00000000" w:rsidP="00000000" w:rsidRDefault="00000000" w:rsidRPr="00000000" w14:paraId="0000000C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Пусть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61925" cy="190500"/>
            <wp:effectExtent b="0" l="0" r="0" t="0"/>
            <wp:docPr id="4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− множество вершин графа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38200" cy="228600"/>
            <wp:effectExtent b="0" l="0" r="0" t="0"/>
            <wp:docPr id="4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тогда </w:t>
      </w:r>
      <w:r w:rsidDel="00000000" w:rsidR="00000000" w:rsidRPr="00000000">
        <w:rPr>
          <w:b w:val="1"/>
          <w:i w:val="1"/>
          <w:rtl w:val="0"/>
        </w:rPr>
        <w:t xml:space="preserve">разбиением</w:t>
      </w:r>
      <w:r w:rsidDel="00000000" w:rsidR="00000000" w:rsidRPr="00000000">
        <w:rPr>
          <w:rtl w:val="0"/>
        </w:rPr>
        <w:t xml:space="preserve"> этого множества будем называть семейство множеств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38125" cy="238125"/>
            <wp:effectExtent b="0" l="0" r="0" t="0"/>
            <wp:docPr id="5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57175" cy="238125"/>
            <wp:effectExtent b="0" l="0" r="0" t="0"/>
            <wp:docPr id="5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…,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66700" cy="238125"/>
            <wp:effectExtent b="0" l="0" r="0" t="0"/>
            <wp:docPr id="5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57225" cy="295275"/>
            <wp:effectExtent b="0" l="0" r="0" t="0"/>
            <wp:docPr id="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обладающее следующими свойствами: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85800" cy="495300"/>
            <wp:effectExtent b="0" l="0" r="0" t="0"/>
            <wp:docPr id="5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923925" cy="266700"/>
            <wp:effectExtent b="0" l="0" r="0" t="0"/>
            <wp:docPr id="5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09575" cy="219075"/>
            <wp:effectExtent b="0" l="0" r="0" t="0"/>
            <wp:docPr id="5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76300" cy="295275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1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Пусть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52400" cy="19050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– разбиение множества вершин связного неориентированного графа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28675" cy="228600"/>
            <wp:effectExtent b="0" l="0" r="0" t="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Если провести линию, разделяющую множества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52400" cy="1905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47675" cy="21907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то эта линия пересечет ребра, концевые вершины которых лежат в разных подмножествах разбиения. Множество ребер, которые пересекла линия, разделяющая подмножества вершин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52400" cy="1905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47675" cy="21907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называется </w:t>
      </w:r>
      <w:r w:rsidDel="00000000" w:rsidR="00000000" w:rsidRPr="00000000">
        <w:rPr>
          <w:b w:val="1"/>
          <w:i w:val="1"/>
          <w:rtl w:val="0"/>
        </w:rPr>
        <w:t xml:space="preserve">разрезом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28675" cy="2286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Для обозначения разреза будем использовать запись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95325" cy="23812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При этом говорят, что </w:t>
      </w:r>
      <w:r w:rsidDel="00000000" w:rsidR="00000000" w:rsidRPr="00000000">
        <w:rPr>
          <w:b w:val="1"/>
          <w:i w:val="1"/>
          <w:rtl w:val="0"/>
        </w:rPr>
        <w:t xml:space="preserve">множество ребер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85775" cy="190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согласовано с разрезом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33425" cy="23812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если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371600" cy="23812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Путь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000125" cy="2381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– множество всех ребер, принадлежащих разрезу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23900" cy="238125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Тогда ребро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381125" cy="266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имеющее минимальную длину, называется  </w:t>
      </w:r>
      <w:r w:rsidDel="00000000" w:rsidR="00000000" w:rsidRPr="00000000">
        <w:rPr>
          <w:b w:val="1"/>
          <w:i w:val="1"/>
          <w:rtl w:val="0"/>
        </w:rPr>
        <w:t xml:space="preserve">легким ребром</w:t>
      </w:r>
      <w:r w:rsidDel="00000000" w:rsidR="00000000" w:rsidRPr="00000000">
        <w:rPr>
          <w:rtl w:val="0"/>
        </w:rPr>
        <w:t xml:space="preserve"> разреза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23900" cy="2381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firstLine="510"/>
        <w:jc w:val="both"/>
        <w:rPr/>
      </w:pPr>
      <w:r w:rsidDel="00000000" w:rsidR="00000000" w:rsidRPr="00000000">
        <w:rPr>
          <w:b w:val="1"/>
          <w:rtl w:val="0"/>
        </w:rPr>
        <w:t xml:space="preserve">Теорема.</w:t>
      </w:r>
      <w:r w:rsidDel="00000000" w:rsidR="00000000" w:rsidRPr="00000000">
        <w:rPr>
          <w:rtl w:val="0"/>
        </w:rPr>
        <w:t xml:space="preserve"> Пусть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00100" cy="2286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− связный неориентированный граф 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771525" cy="2286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– минимальное остовное дерево этого графа. Пусть также множество ребер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95300" cy="1809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согласовано с некоторым разрезом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95325" cy="238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3825" cy="15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– легкое ребро этого разреза. Тогда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3825" cy="152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является безопасным ребром для множества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90500" cy="19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Воспользуемся теоремой для построения минимального остовного дерева для графа, но предварительно сформулируем еще одно утверждение. </w:t>
      </w:r>
    </w:p>
    <w:p w:rsidR="00000000" w:rsidDel="00000000" w:rsidP="00000000" w:rsidRDefault="00000000" w:rsidRPr="00000000" w14:paraId="00000011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3825" cy="15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– ребро, имеющее минимальную длину в неориентированном связном графе, то оно будет ребром одного из минимальных остовных деревьев. Утверждение является следствием теоремы: достаточно положить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95300" cy="190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Алгоритмы Крускала и Прима относятся к классу алгоритмов, называемых </w:t>
      </w:r>
      <w:r w:rsidDel="00000000" w:rsidR="00000000" w:rsidRPr="00000000">
        <w:rPr>
          <w:b w:val="1"/>
          <w:i w:val="1"/>
          <w:rtl w:val="0"/>
        </w:rPr>
        <w:t xml:space="preserve">жадными алгоритмами</w:t>
      </w:r>
      <w:r w:rsidDel="00000000" w:rsidR="00000000" w:rsidRPr="00000000">
        <w:rPr>
          <w:rtl w:val="0"/>
        </w:rPr>
        <w:t xml:space="preserve">. Такое название эти алгоритмы получили за стратегию, заключающуюся в принятии на каждом шаге локально оптимального решения (жадного решения), в предположении, что такая стратегия приведет к конечному оптимальному решению. </w:t>
      </w:r>
    </w:p>
    <w:p w:rsidR="00000000" w:rsidDel="00000000" w:rsidP="00000000" w:rsidRDefault="00000000" w:rsidRPr="00000000" w14:paraId="00000013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Пример построения минимального остовного дерева для связного неориентированного графа. Сначала все ребра графа изображены пунктирной линий, над которой указана длина этого ребра. На рисунке показано пошаговое построение разрезов, начиная с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04825" cy="22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заканчивая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42925" cy="22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По мере того, как вершины и дуги включаются в состав минимального остовного дерева, они меняют свою окраску. На каждом шаге, кроме последнего, выбирается легкое ребро разреза, которое, согласно приведенной выше теореме, является безопасным для множества окрашенных ребер. </w:t>
      </w:r>
    </w:p>
    <w:p w:rsidR="00000000" w:rsidDel="00000000" w:rsidP="00000000" w:rsidRDefault="00000000" w:rsidRPr="00000000" w14:paraId="00000014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934075" cy="78867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Алгоритм Крускала</w:t>
      </w:r>
    </w:p>
    <w:p w:rsidR="00000000" w:rsidDel="00000000" w:rsidP="00000000" w:rsidRDefault="00000000" w:rsidRPr="00000000" w14:paraId="0000001A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Алгоритм Крускала работает по тому же принципу. Отличие только в порядке объединения вершин в пошагово формирующемся минимальном покрывающем дереве. </w:t>
      </w:r>
    </w:p>
    <w:p w:rsidR="00000000" w:rsidDel="00000000" w:rsidP="00000000" w:rsidRDefault="00000000" w:rsidRPr="00000000" w14:paraId="0000001B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Первоначально в алгоритме Крускала неориентированный связный граф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00100" cy="228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 заданной на его ребрах весовой функцией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47675" cy="228600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419100" cy="190500"/>
            <wp:effectExtent b="0" l="0" r="0" t="0"/>
            <wp:docPr id="3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разбивается на максимальное количество подграфов, каждый из которых является деревом. Очевидно, что каждое такое дерево будет представлять  собой  одну вершину графа, а общее количество таких подграфов будет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38125" cy="266700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Далее из множества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80975" cy="180975"/>
            <wp:effectExtent b="0" l="0" r="0" t="0"/>
            <wp:docPr id="4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ребер графа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80975" cy="190500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поочередно в порядке возрастания длины выбираются ребра. При этом возможны два случая:</w:t>
      </w:r>
    </w:p>
    <w:p w:rsidR="00000000" w:rsidDel="00000000" w:rsidP="00000000" w:rsidRDefault="00000000" w:rsidRPr="00000000" w14:paraId="0000001D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1) концевые вершины лежат в разных подграфах разбиения;</w:t>
      </w:r>
    </w:p>
    <w:p w:rsidR="00000000" w:rsidDel="00000000" w:rsidP="00000000" w:rsidRDefault="00000000" w:rsidRPr="00000000" w14:paraId="0000001E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2) обе концевые вершины лежат в одном подграфе разбиения. </w:t>
      </w:r>
    </w:p>
    <w:p w:rsidR="00000000" w:rsidDel="00000000" w:rsidP="00000000" w:rsidRDefault="00000000" w:rsidRPr="00000000" w14:paraId="0000001F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В первом случае из двух подграфов, которые можно соединить выбранным ребром, образуется один общий, включающий все вершины и ребра этих подграфов, а также новое связующее ребро. Очевидно, что такое объединение не может образовать циклы, а следовательно, объединенный подграф тоже является деревом.</w:t>
      </w:r>
    </w:p>
    <w:p w:rsidR="00000000" w:rsidDel="00000000" w:rsidP="00000000" w:rsidRDefault="00000000" w:rsidRPr="00000000" w14:paraId="00000020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Во втором случае не выполняется никаких новых построений.</w:t>
      </w:r>
    </w:p>
    <w:p w:rsidR="00000000" w:rsidDel="00000000" w:rsidP="00000000" w:rsidRDefault="00000000" w:rsidRPr="00000000" w14:paraId="00000021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Из условия связности исходного графа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800100" cy="228600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очевидно, что итогом работы такого алгоритма будет дерево, связывающее все вершины графа (т. е. остовное дерево). </w:t>
      </w:r>
    </w:p>
    <w:p w:rsidR="00000000" w:rsidDel="00000000" w:rsidP="00000000" w:rsidRDefault="00000000" w:rsidRPr="00000000" w14:paraId="00000022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Минимальность остовного дерева следует из того, что на каждом его шаге выбиралось безопасное ребро для совокупности ребер двух подграфов. </w:t>
      </w:r>
    </w:p>
    <w:p w:rsidR="00000000" w:rsidDel="00000000" w:rsidP="00000000" w:rsidRDefault="00000000" w:rsidRPr="00000000" w14:paraId="00000023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Пример построения минимального остовного дерева с помощью алгоритма Крускала.</w:t>
      </w:r>
    </w:p>
    <w:p w:rsidR="00000000" w:rsidDel="00000000" w:rsidP="00000000" w:rsidRDefault="00000000" w:rsidRPr="00000000" w14:paraId="00000024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Построение минимального остовного дерева осуществляется по шагам. Номер шага указан для каждого нового построения на рисунке. На первом шаге изображено разбиение исходного графа на максимальное число (равное 9 – количеству вершин в графе) подграфов. </w:t>
      </w:r>
    </w:p>
    <w:p w:rsidR="00000000" w:rsidDel="00000000" w:rsidP="00000000" w:rsidRDefault="00000000" w:rsidRPr="00000000" w14:paraId="00000025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На втором шаге отыскивается ребро исходного графа, имеющее минимальную длину (ребро (1,6) с длиной 1). Вершины, соединенные выбранным ребром, окрашиваются.</w:t>
      </w:r>
    </w:p>
    <w:p w:rsidR="00000000" w:rsidDel="00000000" w:rsidP="00000000" w:rsidRDefault="00000000" w:rsidRPr="00000000" w14:paraId="00000026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На всех последующих шагах из оставшихся ребер каждый раз  выбирается ребро с минимальной длиной, но такое, чтобы концевые его вершины находились в изолированных друг от друга  подграфах. После выбора ребра подграфы (как описывалось выше, они являются деревьями) становятся для алгоритма единой компонентой.</w:t>
      </w:r>
    </w:p>
    <w:p w:rsidR="00000000" w:rsidDel="00000000" w:rsidP="00000000" w:rsidRDefault="00000000" w:rsidRPr="00000000" w14:paraId="00000027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Следует обратить внимание, что минимальное остовное дерево, построенное в предыдущем примере, отличается от полученного результата. В обоих случаях построено минимальное остовное дерево. Если подсчитать сумму длин ребер деревьев, то в обоих случаях получается 37.</w:t>
      </w:r>
    </w:p>
    <w:p w:rsidR="00000000" w:rsidDel="00000000" w:rsidP="00000000" w:rsidRDefault="00000000" w:rsidRPr="00000000" w14:paraId="00000028">
      <w:pPr>
        <w:jc w:val="center"/>
        <w:rPr>
          <w:sz w:val="56"/>
          <w:szCs w:val="56"/>
        </w:rPr>
      </w:pPr>
      <w:r w:rsidDel="00000000" w:rsidR="00000000" w:rsidRPr="00000000">
        <w:rPr/>
        <w:drawing>
          <wp:inline distB="0" distT="0" distL="114300" distR="114300">
            <wp:extent cx="5772150" cy="7848600"/>
            <wp:effectExtent b="0" l="0" r="0" t="0"/>
            <wp:docPr id="5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Алгоритм Прима</w:t>
      </w:r>
    </w:p>
    <w:p w:rsidR="00000000" w:rsidDel="00000000" w:rsidP="00000000" w:rsidRDefault="00000000" w:rsidRPr="00000000" w14:paraId="0000002E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Построение минимального остовного дерева с помощью алгоритма Прима начинается с выбора произвольной вершины исходного неориентированного связного графа. Выбранная вершина окрашивается. </w:t>
      </w:r>
    </w:p>
    <w:p w:rsidR="00000000" w:rsidDel="00000000" w:rsidP="00000000" w:rsidRDefault="00000000" w:rsidRPr="00000000" w14:paraId="0000002F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На последующих шагах просматриваются все окрашенные вершины и анализируются все ребра исходного графа, у которых одна концевая вершина окрашена, а другая нет. Среди всех таких ребер выбирается ребро с наименьшей длиной. Неокрашенная вершина этого ребра окрашивается, а само оно добавляется в формируемое минимальное остовное дерево.</w:t>
      </w:r>
    </w:p>
    <w:p w:rsidR="00000000" w:rsidDel="00000000" w:rsidP="00000000" w:rsidRDefault="00000000" w:rsidRPr="00000000" w14:paraId="00000030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Алгоритм заканчивает свою работу, когда все вершины графа станут окрашенными. Сформированное множество выбранных ребер будет составлять искомое минимальное остовное дерево. </w:t>
      </w:r>
    </w:p>
    <w:p w:rsidR="00000000" w:rsidDel="00000000" w:rsidP="00000000" w:rsidRDefault="00000000" w:rsidRPr="00000000" w14:paraId="00000031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Пример применения алгоритма Прима для построения минимального остовного дерева. </w:t>
      </w:r>
    </w:p>
    <w:p w:rsidR="00000000" w:rsidDel="00000000" w:rsidP="00000000" w:rsidRDefault="00000000" w:rsidRPr="00000000" w14:paraId="00000032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Работа алгоритма Прима представлена пошагово (номер шага указывается на рисунке). На первом шаге выбирается стартовая вершина (на рисунке – вершина 8) и окрашивается. На втором шаге среди всех ребер, инцидентных стартовой вершине, отыскивается ребро, имеющее наименьшую длину (на рисунке – ребро (8, 2)). Вторая (неокрашенная) вершина ребра окрашивается, а само ребро вместе с концевыми вершинами  включается в будущее минимальное остовное дерево.</w:t>
      </w:r>
    </w:p>
    <w:p w:rsidR="00000000" w:rsidDel="00000000" w:rsidP="00000000" w:rsidRDefault="00000000" w:rsidRPr="00000000" w14:paraId="00000033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На шагах 3–10 алгоритма выбирается по одному ребру с минимальной длиной и одной неокрашенной концевой вершиной. Неокрашенные вершины окрашиваются, выбранные ребра пополняют строящееся минимальное остовное дерево. Цикл построения дерева продолжается до тех пор, пока не будут окрашены все вершины исходного графа. </w:t>
      </w:r>
    </w:p>
    <w:p w:rsidR="00000000" w:rsidDel="00000000" w:rsidP="00000000" w:rsidRDefault="00000000" w:rsidRPr="00000000" w14:paraId="00000034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На последнем, одиннадцатом шаге из выбранных ребер строится минимальное остовное дерево. Несложно подсчитать, что суммарная длина всех ребер сформированного остовного дерева равна 37, что совпадает с результатами, полученными с помощью других алгоритмов.</w:t>
      </w:r>
    </w:p>
    <w:p w:rsidR="00000000" w:rsidDel="00000000" w:rsidP="00000000" w:rsidRDefault="00000000" w:rsidRPr="00000000" w14:paraId="00000035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372100" cy="7829550"/>
            <wp:effectExtent b="0" l="0" r="0" t="0"/>
            <wp:docPr id="5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10.png"/><Relationship Id="rId41" Type="http://schemas.openxmlformats.org/officeDocument/2006/relationships/image" Target="media/image13.png"/><Relationship Id="rId44" Type="http://schemas.openxmlformats.org/officeDocument/2006/relationships/image" Target="media/image20.png"/><Relationship Id="rId43" Type="http://schemas.openxmlformats.org/officeDocument/2006/relationships/image" Target="media/image9.png"/><Relationship Id="rId46" Type="http://schemas.openxmlformats.org/officeDocument/2006/relationships/image" Target="media/image6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48" Type="http://schemas.openxmlformats.org/officeDocument/2006/relationships/image" Target="media/image11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39.png"/><Relationship Id="rId8" Type="http://schemas.openxmlformats.org/officeDocument/2006/relationships/image" Target="media/image34.png"/><Relationship Id="rId31" Type="http://schemas.openxmlformats.org/officeDocument/2006/relationships/image" Target="media/image21.png"/><Relationship Id="rId30" Type="http://schemas.openxmlformats.org/officeDocument/2006/relationships/image" Target="media/image30.png"/><Relationship Id="rId33" Type="http://schemas.openxmlformats.org/officeDocument/2006/relationships/image" Target="media/image22.png"/><Relationship Id="rId32" Type="http://schemas.openxmlformats.org/officeDocument/2006/relationships/image" Target="media/image28.png"/><Relationship Id="rId35" Type="http://schemas.openxmlformats.org/officeDocument/2006/relationships/image" Target="media/image26.png"/><Relationship Id="rId34" Type="http://schemas.openxmlformats.org/officeDocument/2006/relationships/image" Target="media/image24.png"/><Relationship Id="rId37" Type="http://schemas.openxmlformats.org/officeDocument/2006/relationships/image" Target="media/image18.png"/><Relationship Id="rId36" Type="http://schemas.openxmlformats.org/officeDocument/2006/relationships/image" Target="media/image14.png"/><Relationship Id="rId39" Type="http://schemas.openxmlformats.org/officeDocument/2006/relationships/image" Target="media/image15.png"/><Relationship Id="rId38" Type="http://schemas.openxmlformats.org/officeDocument/2006/relationships/image" Target="media/image17.png"/><Relationship Id="rId62" Type="http://schemas.openxmlformats.org/officeDocument/2006/relationships/image" Target="media/image56.png"/><Relationship Id="rId61" Type="http://schemas.openxmlformats.org/officeDocument/2006/relationships/image" Target="media/image46.png"/><Relationship Id="rId20" Type="http://schemas.openxmlformats.org/officeDocument/2006/relationships/image" Target="media/image51.png"/><Relationship Id="rId63" Type="http://schemas.openxmlformats.org/officeDocument/2006/relationships/image" Target="media/image54.png"/><Relationship Id="rId22" Type="http://schemas.openxmlformats.org/officeDocument/2006/relationships/image" Target="media/image52.png"/><Relationship Id="rId21" Type="http://schemas.openxmlformats.org/officeDocument/2006/relationships/image" Target="media/image58.png"/><Relationship Id="rId24" Type="http://schemas.openxmlformats.org/officeDocument/2006/relationships/image" Target="media/image49.png"/><Relationship Id="rId23" Type="http://schemas.openxmlformats.org/officeDocument/2006/relationships/image" Target="media/image53.png"/><Relationship Id="rId60" Type="http://schemas.openxmlformats.org/officeDocument/2006/relationships/image" Target="media/image42.png"/><Relationship Id="rId26" Type="http://schemas.openxmlformats.org/officeDocument/2006/relationships/image" Target="media/image27.png"/><Relationship Id="rId25" Type="http://schemas.openxmlformats.org/officeDocument/2006/relationships/image" Target="media/image57.png"/><Relationship Id="rId28" Type="http://schemas.openxmlformats.org/officeDocument/2006/relationships/image" Target="media/image25.png"/><Relationship Id="rId27" Type="http://schemas.openxmlformats.org/officeDocument/2006/relationships/image" Target="media/image29.png"/><Relationship Id="rId29" Type="http://schemas.openxmlformats.org/officeDocument/2006/relationships/image" Target="media/image32.png"/><Relationship Id="rId51" Type="http://schemas.openxmlformats.org/officeDocument/2006/relationships/image" Target="media/image3.png"/><Relationship Id="rId50" Type="http://schemas.openxmlformats.org/officeDocument/2006/relationships/image" Target="media/image1.png"/><Relationship Id="rId53" Type="http://schemas.openxmlformats.org/officeDocument/2006/relationships/image" Target="media/image5.png"/><Relationship Id="rId52" Type="http://schemas.openxmlformats.org/officeDocument/2006/relationships/image" Target="media/image7.png"/><Relationship Id="rId11" Type="http://schemas.openxmlformats.org/officeDocument/2006/relationships/image" Target="media/image33.png"/><Relationship Id="rId55" Type="http://schemas.openxmlformats.org/officeDocument/2006/relationships/image" Target="media/image8.png"/><Relationship Id="rId10" Type="http://schemas.openxmlformats.org/officeDocument/2006/relationships/image" Target="media/image38.png"/><Relationship Id="rId54" Type="http://schemas.openxmlformats.org/officeDocument/2006/relationships/image" Target="media/image16.png"/><Relationship Id="rId13" Type="http://schemas.openxmlformats.org/officeDocument/2006/relationships/image" Target="media/image40.png"/><Relationship Id="rId57" Type="http://schemas.openxmlformats.org/officeDocument/2006/relationships/image" Target="media/image55.png"/><Relationship Id="rId12" Type="http://schemas.openxmlformats.org/officeDocument/2006/relationships/image" Target="media/image36.png"/><Relationship Id="rId56" Type="http://schemas.openxmlformats.org/officeDocument/2006/relationships/image" Target="media/image37.png"/><Relationship Id="rId15" Type="http://schemas.openxmlformats.org/officeDocument/2006/relationships/image" Target="media/image44.png"/><Relationship Id="rId59" Type="http://schemas.openxmlformats.org/officeDocument/2006/relationships/image" Target="media/image45.png"/><Relationship Id="rId14" Type="http://schemas.openxmlformats.org/officeDocument/2006/relationships/image" Target="media/image41.png"/><Relationship Id="rId58" Type="http://schemas.openxmlformats.org/officeDocument/2006/relationships/image" Target="media/image35.png"/><Relationship Id="rId17" Type="http://schemas.openxmlformats.org/officeDocument/2006/relationships/image" Target="media/image48.png"/><Relationship Id="rId16" Type="http://schemas.openxmlformats.org/officeDocument/2006/relationships/image" Target="media/image43.png"/><Relationship Id="rId19" Type="http://schemas.openxmlformats.org/officeDocument/2006/relationships/image" Target="media/image50.png"/><Relationship Id="rId18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