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913F" w14:textId="77777777" w:rsidR="002D1C91" w:rsidRDefault="002D1C91" w:rsidP="002D1C9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разработанного приложения</w:t>
      </w:r>
    </w:p>
    <w:p w14:paraId="0D8AF422" w14:textId="77777777" w:rsidR="002D1C91" w:rsidRDefault="002D1C91" w:rsidP="002D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26C47274" w14:textId="411D9B5B" w:rsidR="002D1C91" w:rsidRDefault="002D1C91" w:rsidP="002D1C9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3699">
        <w:rPr>
          <w:rFonts w:ascii="Times New Roman" w:hAnsi="Times New Roman" w:cs="Times New Roman"/>
          <w:sz w:val="28"/>
          <w:szCs w:val="28"/>
        </w:rPr>
        <w:t xml:space="preserve">конвертировать входной документ в сообщение формата </w:t>
      </w:r>
      <w:r w:rsidR="0097369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973699" w:rsidRPr="00226393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678529" w14:textId="47BE35D6" w:rsidR="002D1C91" w:rsidRDefault="00226393" w:rsidP="002D1C9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вычислять избыточность алфавитов сообщений</w:t>
      </w:r>
      <w:r w:rsidR="002D1C91">
        <w:rPr>
          <w:rFonts w:ascii="Times New Roman" w:hAnsi="Times New Roman" w:cs="Times New Roman"/>
          <w:sz w:val="28"/>
          <w:szCs w:val="28"/>
        </w:rPr>
        <w:t>;</w:t>
      </w:r>
    </w:p>
    <w:p w14:paraId="1E8C01D7" w14:textId="02946BD4" w:rsidR="002D1C91" w:rsidRPr="00FB03D1" w:rsidRDefault="002D1C91" w:rsidP="00FB03D1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03D1">
        <w:rPr>
          <w:rFonts w:ascii="Times New Roman" w:hAnsi="Times New Roman" w:cs="Times New Roman"/>
          <w:sz w:val="28"/>
          <w:szCs w:val="28"/>
        </w:rPr>
        <w:t xml:space="preserve">получать </w:t>
      </w:r>
      <w:r w:rsidR="00FB03D1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FB03D1">
        <w:rPr>
          <w:rFonts w:ascii="Times New Roman" w:hAnsi="Times New Roman" w:cs="Times New Roman"/>
          <w:sz w:val="28"/>
          <w:szCs w:val="28"/>
        </w:rPr>
        <w:t xml:space="preserve"> двух сообщений.</w:t>
      </w:r>
    </w:p>
    <w:p w14:paraId="7C2F58C3" w14:textId="77777777" w:rsidR="002D1C91" w:rsidRDefault="002D1C91" w:rsidP="002D1C9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F6D31DE" w14:textId="1B43DF67" w:rsidR="002D1C91" w:rsidRDefault="009E4F20" w:rsidP="002D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приложение принимает на вход путь к файлу, оно считывает содержимое файла. В противном случае используется переданный текст. </w:t>
      </w:r>
      <w:r w:rsidR="002D1C91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конвертации сообщения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9E4F20">
        <w:rPr>
          <w:rFonts w:ascii="Times New Roman" w:hAnsi="Times New Roman" w:cs="Times New Roman"/>
          <w:sz w:val="28"/>
          <w:szCs w:val="28"/>
        </w:rPr>
        <w:t>64</w:t>
      </w:r>
      <w:r w:rsidR="002D1C91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D1C91">
        <w:rPr>
          <w:rFonts w:ascii="Times New Roman" w:hAnsi="Times New Roman" w:cs="Times New Roman"/>
          <w:sz w:val="28"/>
          <w:szCs w:val="28"/>
        </w:rPr>
        <w:t>тся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D1C91">
        <w:rPr>
          <w:rFonts w:ascii="Times New Roman" w:hAnsi="Times New Roman" w:cs="Times New Roman"/>
          <w:sz w:val="28"/>
          <w:szCs w:val="28"/>
        </w:rPr>
        <w:t>, представленн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2D1C91">
        <w:rPr>
          <w:rFonts w:ascii="Times New Roman" w:hAnsi="Times New Roman" w:cs="Times New Roman"/>
          <w:sz w:val="28"/>
          <w:szCs w:val="28"/>
        </w:rPr>
        <w:t xml:space="preserve"> на рисунке 2.1.</w:t>
      </w:r>
    </w:p>
    <w:p w14:paraId="5B1EE365" w14:textId="25A98EF5" w:rsidR="002D1C91" w:rsidRDefault="009E4F20" w:rsidP="009E4F20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4F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E0E7D" wp14:editId="05DEC82D">
            <wp:extent cx="4820323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EE6" w14:textId="2799025A" w:rsidR="002D1C91" w:rsidRDefault="002D1C91" w:rsidP="009E4F20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82149">
        <w:rPr>
          <w:rFonts w:ascii="Times New Roman" w:hAnsi="Times New Roman" w:cs="Times New Roman"/>
          <w:sz w:val="28"/>
          <w:szCs w:val="28"/>
        </w:rPr>
        <w:t>функция конвертации</w:t>
      </w:r>
    </w:p>
    <w:p w14:paraId="2EBD89D5" w14:textId="52D59979" w:rsidR="002D1C91" w:rsidRDefault="00C82149" w:rsidP="00C8214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избыточности информации применяется</w:t>
      </w:r>
      <w:r w:rsidR="002D1C91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2D1C91">
        <w:rPr>
          <w:rFonts w:ascii="Times New Roman" w:hAnsi="Times New Roman" w:cs="Times New Roman"/>
          <w:sz w:val="28"/>
          <w:szCs w:val="28"/>
        </w:rPr>
        <w:t>, представленн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2D1C91">
        <w:rPr>
          <w:rFonts w:ascii="Times New Roman" w:hAnsi="Times New Roman" w:cs="Times New Roman"/>
          <w:sz w:val="28"/>
          <w:szCs w:val="28"/>
        </w:rPr>
        <w:t xml:space="preserve"> на рисунке 2.</w:t>
      </w:r>
      <w:r>
        <w:rPr>
          <w:rFonts w:ascii="Times New Roman" w:hAnsi="Times New Roman" w:cs="Times New Roman"/>
          <w:sz w:val="28"/>
          <w:szCs w:val="28"/>
        </w:rPr>
        <w:t>2</w:t>
      </w:r>
      <w:r w:rsidR="002D1C91">
        <w:rPr>
          <w:rFonts w:ascii="Times New Roman" w:hAnsi="Times New Roman" w:cs="Times New Roman"/>
          <w:sz w:val="28"/>
          <w:szCs w:val="28"/>
        </w:rPr>
        <w:t>.</w:t>
      </w:r>
    </w:p>
    <w:p w14:paraId="385D86C6" w14:textId="77777777" w:rsidR="002D1C91" w:rsidRDefault="002D1C91" w:rsidP="002D1C91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6257EB" wp14:editId="34D385B3">
            <wp:extent cx="4753638" cy="7240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DF6" w14:textId="72318BD0" w:rsidR="002D1C91" w:rsidRDefault="002D1C91" w:rsidP="002D1C9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8214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функция для расчёта </w:t>
      </w:r>
      <w:r w:rsidR="00C82149">
        <w:rPr>
          <w:rFonts w:ascii="Times New Roman" w:hAnsi="Times New Roman" w:cs="Times New Roman"/>
          <w:sz w:val="28"/>
          <w:szCs w:val="28"/>
        </w:rPr>
        <w:t>избыточности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информации</w:t>
      </w:r>
    </w:p>
    <w:p w14:paraId="0D7263E0" w14:textId="38A0ECA3" w:rsidR="002D1C91" w:rsidRDefault="002D1C91" w:rsidP="002D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82149">
        <w:rPr>
          <w:rFonts w:ascii="Times New Roman" w:hAnsi="Times New Roman" w:cs="Times New Roman"/>
          <w:sz w:val="28"/>
          <w:szCs w:val="28"/>
        </w:rPr>
        <w:t xml:space="preserve">вычисляет </w:t>
      </w:r>
      <w:r w:rsidR="00C82149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C82149" w:rsidRPr="00C82149">
        <w:rPr>
          <w:rFonts w:ascii="Times New Roman" w:hAnsi="Times New Roman" w:cs="Times New Roman"/>
          <w:sz w:val="28"/>
          <w:szCs w:val="28"/>
        </w:rPr>
        <w:t xml:space="preserve"> </w:t>
      </w:r>
      <w:r w:rsidR="00C82149">
        <w:rPr>
          <w:rFonts w:ascii="Times New Roman" w:hAnsi="Times New Roman" w:cs="Times New Roman"/>
          <w:sz w:val="28"/>
          <w:szCs w:val="28"/>
        </w:rPr>
        <w:t>двух битовых последовательностей при помощи функции,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C82149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на рисунке 2.</w:t>
      </w:r>
      <w:r w:rsidR="00C821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6E4570" w14:textId="41CAA642" w:rsidR="002D1C91" w:rsidRDefault="00C82149" w:rsidP="002D1C91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21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5913E9" wp14:editId="725D94A1">
            <wp:extent cx="5391902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B50" w14:textId="20531D3D" w:rsidR="002D1C91" w:rsidRPr="00EB701B" w:rsidRDefault="002D1C91" w:rsidP="002D1C9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C8214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82149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C82149">
        <w:rPr>
          <w:rFonts w:ascii="Times New Roman" w:hAnsi="Times New Roman" w:cs="Times New Roman"/>
          <w:sz w:val="28"/>
          <w:szCs w:val="28"/>
          <w:lang w:val="en-US"/>
        </w:rPr>
        <w:t>XOR</w:t>
      </w:r>
    </w:p>
    <w:p w14:paraId="536C6F31" w14:textId="704998FD" w:rsidR="002D1C91" w:rsidRDefault="00EB701B" w:rsidP="002D1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использует функции из ЛР №1, такие как </w:t>
      </w:r>
      <w:r w:rsidRPr="00EB701B">
        <w:rPr>
          <w:rFonts w:ascii="Times New Roman" w:hAnsi="Times New Roman" w:cs="Times New Roman"/>
          <w:sz w:val="28"/>
          <w:szCs w:val="28"/>
        </w:rPr>
        <w:t>get_alphabet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701B">
        <w:rPr>
          <w:rFonts w:ascii="Times New Roman" w:hAnsi="Times New Roman" w:cs="Times New Roman"/>
          <w:sz w:val="28"/>
          <w:szCs w:val="28"/>
        </w:rPr>
        <w:t>get_frequencies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B701B">
        <w:rPr>
          <w:rFonts w:ascii="Times New Roman" w:hAnsi="Times New Roman" w:cs="Times New Roman"/>
          <w:sz w:val="28"/>
          <w:szCs w:val="28"/>
        </w:rPr>
        <w:t>entropySh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1F2908F" w14:textId="77777777" w:rsidR="002D1C91" w:rsidRDefault="002D1C91" w:rsidP="002D1C9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D50263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A064B0" w14:textId="07B3B241" w:rsidR="002D1C91" w:rsidRDefault="002D1C91" w:rsidP="00E54D9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закреплены теоретические знания </w:t>
      </w:r>
      <w:r w:rsidR="00E54D91" w:rsidRPr="00E54D91">
        <w:rPr>
          <w:rFonts w:ascii="Times New Roman" w:hAnsi="Times New Roman" w:cs="Times New Roman"/>
          <w:sz w:val="28"/>
          <w:szCs w:val="28"/>
        </w:rPr>
        <w:t>по взаимной конвертации</w:t>
      </w:r>
      <w:r w:rsidR="00E54D91">
        <w:rPr>
          <w:rFonts w:ascii="Times New Roman" w:hAnsi="Times New Roman" w:cs="Times New Roman"/>
          <w:sz w:val="28"/>
          <w:szCs w:val="28"/>
        </w:rPr>
        <w:t xml:space="preserve"> </w:t>
      </w:r>
      <w:r w:rsidR="00E54D91" w:rsidRPr="00E54D91">
        <w:rPr>
          <w:rFonts w:ascii="Times New Roman" w:hAnsi="Times New Roman" w:cs="Times New Roman"/>
          <w:sz w:val="28"/>
          <w:szCs w:val="28"/>
        </w:rPr>
        <w:t>данных, представленных в кодах ASCII и base64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580202" w14:textId="3DBB0310" w:rsidR="006F4191" w:rsidRPr="000C50FA" w:rsidRDefault="002D1C91" w:rsidP="00FD660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E54D91" w:rsidRPr="00E54D91">
        <w:rPr>
          <w:rFonts w:ascii="Times New Roman" w:hAnsi="Times New Roman" w:cs="Times New Roman"/>
          <w:sz w:val="28"/>
          <w:szCs w:val="28"/>
        </w:rPr>
        <w:t>приложение для конвертации произвольного</w:t>
      </w:r>
      <w:r w:rsidR="00E54D91">
        <w:rPr>
          <w:rFonts w:ascii="Times New Roman" w:hAnsi="Times New Roman" w:cs="Times New Roman"/>
          <w:sz w:val="28"/>
          <w:szCs w:val="28"/>
        </w:rPr>
        <w:t xml:space="preserve"> </w:t>
      </w:r>
      <w:r w:rsidR="00E54D91" w:rsidRPr="00E54D91">
        <w:rPr>
          <w:rFonts w:ascii="Times New Roman" w:hAnsi="Times New Roman" w:cs="Times New Roman"/>
          <w:sz w:val="28"/>
          <w:szCs w:val="28"/>
        </w:rPr>
        <w:t>документа в формат base64 и обратно</w:t>
      </w:r>
      <w:r w:rsidR="00E54D91">
        <w:rPr>
          <w:rFonts w:ascii="Times New Roman" w:hAnsi="Times New Roman" w:cs="Times New Roman"/>
          <w:sz w:val="28"/>
          <w:szCs w:val="28"/>
        </w:rPr>
        <w:t>, и</w:t>
      </w:r>
      <w:r w:rsidR="00E54D91" w:rsidRPr="00E54D91">
        <w:rPr>
          <w:rFonts w:ascii="Times New Roman" w:hAnsi="Times New Roman" w:cs="Times New Roman"/>
          <w:sz w:val="28"/>
          <w:szCs w:val="28"/>
        </w:rPr>
        <w:t>сследова</w:t>
      </w:r>
      <w:r w:rsidR="00E54D91">
        <w:rPr>
          <w:rFonts w:ascii="Times New Roman" w:hAnsi="Times New Roman" w:cs="Times New Roman"/>
          <w:sz w:val="28"/>
          <w:szCs w:val="28"/>
        </w:rPr>
        <w:t>ны</w:t>
      </w:r>
      <w:r w:rsidR="00E54D91" w:rsidRPr="00E54D91">
        <w:rPr>
          <w:rFonts w:ascii="Times New Roman" w:hAnsi="Times New Roman" w:cs="Times New Roman"/>
          <w:sz w:val="28"/>
          <w:szCs w:val="28"/>
        </w:rPr>
        <w:t xml:space="preserve"> энтропийные характеристики используемых в</w:t>
      </w:r>
      <w:r w:rsidR="00E54D91">
        <w:rPr>
          <w:rFonts w:ascii="Times New Roman" w:hAnsi="Times New Roman" w:cs="Times New Roman"/>
          <w:sz w:val="28"/>
          <w:szCs w:val="28"/>
        </w:rPr>
        <w:t xml:space="preserve"> </w:t>
      </w:r>
      <w:r w:rsidR="00E54D91" w:rsidRPr="00E54D91">
        <w:rPr>
          <w:rFonts w:ascii="Times New Roman" w:hAnsi="Times New Roman" w:cs="Times New Roman"/>
          <w:sz w:val="28"/>
          <w:szCs w:val="28"/>
        </w:rPr>
        <w:t>конвертерах алфавитов</w:t>
      </w:r>
      <w:r w:rsidR="00FD660D">
        <w:rPr>
          <w:rFonts w:ascii="Times New Roman" w:hAnsi="Times New Roman" w:cs="Times New Roman"/>
          <w:sz w:val="28"/>
          <w:szCs w:val="28"/>
        </w:rPr>
        <w:t xml:space="preserve"> и и</w:t>
      </w:r>
      <w:r w:rsidR="00FD660D" w:rsidRPr="00FD660D">
        <w:rPr>
          <w:rFonts w:ascii="Times New Roman" w:hAnsi="Times New Roman" w:cs="Times New Roman"/>
          <w:sz w:val="28"/>
          <w:szCs w:val="28"/>
        </w:rPr>
        <w:t>зуч</w:t>
      </w:r>
      <w:r w:rsidR="00FD660D">
        <w:rPr>
          <w:rFonts w:ascii="Times New Roman" w:hAnsi="Times New Roman" w:cs="Times New Roman"/>
          <w:sz w:val="28"/>
          <w:szCs w:val="28"/>
        </w:rPr>
        <w:t>ены</w:t>
      </w:r>
      <w:r w:rsidR="00FD660D" w:rsidRPr="00FD660D">
        <w:rPr>
          <w:rFonts w:ascii="Times New Roman" w:hAnsi="Times New Roman" w:cs="Times New Roman"/>
          <w:sz w:val="28"/>
          <w:szCs w:val="28"/>
        </w:rPr>
        <w:t xml:space="preserve"> особенности практической реализации операции</w:t>
      </w:r>
      <w:r w:rsidR="00FD660D">
        <w:rPr>
          <w:rFonts w:ascii="Times New Roman" w:hAnsi="Times New Roman" w:cs="Times New Roman"/>
          <w:sz w:val="28"/>
          <w:szCs w:val="28"/>
        </w:rPr>
        <w:t xml:space="preserve"> </w:t>
      </w:r>
      <w:r w:rsidR="00FD660D" w:rsidRPr="00FD660D">
        <w:rPr>
          <w:rFonts w:ascii="Times New Roman" w:hAnsi="Times New Roman" w:cs="Times New Roman"/>
          <w:sz w:val="28"/>
          <w:szCs w:val="28"/>
        </w:rPr>
        <w:t>XOR над данными, представленными в разных форматах</w:t>
      </w:r>
      <w:r w:rsidR="00EB6072">
        <w:rPr>
          <w:rFonts w:ascii="Times New Roman" w:hAnsi="Times New Roman" w:cs="Times New Roman"/>
          <w:sz w:val="28"/>
          <w:szCs w:val="28"/>
        </w:rPr>
        <w:t>.</w:t>
      </w:r>
    </w:p>
    <w:sectPr w:rsidR="006F4191" w:rsidRPr="000C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16CE4962"/>
    <w:lvl w:ilvl="0" w:tplc="9334BD8E">
      <w:start w:val="1"/>
      <w:numFmt w:val="decimal"/>
      <w:suff w:val="space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5"/>
    <w:rsid w:val="000C50FA"/>
    <w:rsid w:val="00226393"/>
    <w:rsid w:val="002D1C91"/>
    <w:rsid w:val="00515F35"/>
    <w:rsid w:val="006F4191"/>
    <w:rsid w:val="00973699"/>
    <w:rsid w:val="009E4F20"/>
    <w:rsid w:val="00C82149"/>
    <w:rsid w:val="00E54D91"/>
    <w:rsid w:val="00EB6072"/>
    <w:rsid w:val="00EB701B"/>
    <w:rsid w:val="00FB03D1"/>
    <w:rsid w:val="00F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98E80"/>
  <w15:chartTrackingRefBased/>
  <w15:docId w15:val="{D68AB817-E6D3-4247-BD12-5A83AE62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9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12</cp:revision>
  <dcterms:created xsi:type="dcterms:W3CDTF">2024-02-11T07:32:00Z</dcterms:created>
  <dcterms:modified xsi:type="dcterms:W3CDTF">2024-02-11T07:42:00Z</dcterms:modified>
</cp:coreProperties>
</file>