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58E9" w14:textId="77777777" w:rsidR="00B92E17" w:rsidRDefault="00B92E17" w:rsidP="00B92E17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3EF6D13D" w14:textId="77777777" w:rsidR="00B92E17" w:rsidRDefault="00B92E17" w:rsidP="00B92E17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1DC5EEE6" w14:textId="4FEF52CB" w:rsidR="00B92E17" w:rsidRDefault="00B92E17" w:rsidP="00B92E17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B92E17">
        <w:rPr>
          <w:rFonts w:eastAsia="Times New Roman"/>
          <w:sz w:val="48"/>
          <w:szCs w:val="48"/>
          <w:lang w:eastAsia="ru-RU"/>
        </w:rPr>
        <w:t>ИССЛЕДОВАНИЕ АСИММЕТРИЧНЫХ ШИФРОВ</w:t>
      </w:r>
    </w:p>
    <w:p w14:paraId="4D6AA9F2" w14:textId="77777777" w:rsidR="00B92E17" w:rsidRDefault="00B92E17" w:rsidP="00B92E17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10069231" w14:textId="77777777" w:rsidR="00B92E17" w:rsidRDefault="00B92E17" w:rsidP="00B92E17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67231D24" w14:textId="2E8EA764" w:rsidR="00B92E17" w:rsidRDefault="00B92E17" w:rsidP="00B92E17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4921E8E3" w14:textId="77777777" w:rsidR="00B92E17" w:rsidRPr="00B92E17" w:rsidRDefault="00B92E17" w:rsidP="00B92E17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B92E17">
        <w:rPr>
          <w:rFonts w:eastAsia="Times New Roman"/>
          <w:lang w:val="ru-RU" w:eastAsia="ru-RU"/>
        </w:rPr>
        <w:t>4</w:t>
      </w:r>
    </w:p>
    <w:p w14:paraId="083DBD98" w14:textId="069088D9" w:rsidR="00B92E17" w:rsidRDefault="00B92E17" w:rsidP="00B92E17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Криптоалгоритм на основе задачи об укладке ранца</w:t>
      </w:r>
    </w:p>
    <w:p w14:paraId="439F2797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 xml:space="preserve">Ранцевый (рюкзачный) вектор </w:t>
      </w:r>
      <w:r>
        <w:rPr>
          <w:b/>
          <w:bCs/>
          <w:i/>
          <w:iCs/>
          <w:lang w:eastAsia="ru-RU"/>
        </w:rPr>
        <w:t>S</w:t>
      </w:r>
      <w:r>
        <w:rPr>
          <w:lang w:eastAsia="ru-RU"/>
        </w:rPr>
        <w:t xml:space="preserve"> = (</w:t>
      </w:r>
      <w:r>
        <w:rPr>
          <w:i/>
          <w:iCs/>
          <w:lang w:eastAsia="ru-RU"/>
        </w:rPr>
        <w:t>s</w:t>
      </w:r>
      <w:r>
        <w:rPr>
          <w:i/>
          <w:iCs/>
          <w:vertAlign w:val="subscript"/>
          <w:lang w:eastAsia="ru-RU"/>
        </w:rPr>
        <w:t>1</w:t>
      </w:r>
      <w:r>
        <w:rPr>
          <w:lang w:eastAsia="ru-RU"/>
        </w:rPr>
        <w:t xml:space="preserve">, ..., </w:t>
      </w:r>
      <w:r>
        <w:rPr>
          <w:i/>
          <w:iCs/>
          <w:lang w:eastAsia="ru-RU"/>
        </w:rPr>
        <w:t>s</w:t>
      </w:r>
      <w:r>
        <w:rPr>
          <w:i/>
          <w:iCs/>
          <w:vertAlign w:val="subscript"/>
          <w:lang w:eastAsia="ru-RU"/>
        </w:rPr>
        <w:t>z</w:t>
      </w:r>
      <w:r>
        <w:rPr>
          <w:lang w:eastAsia="ru-RU"/>
        </w:rPr>
        <w:t xml:space="preserve">) – это упорядоченный набор из </w:t>
      </w:r>
      <w:r>
        <w:rPr>
          <w:i/>
          <w:iCs/>
          <w:lang w:eastAsia="ru-RU"/>
        </w:rPr>
        <w:t>z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z</w:t>
      </w:r>
      <w:r>
        <w:rPr>
          <w:lang w:eastAsia="ru-RU"/>
        </w:rPr>
        <w:t xml:space="preserve"> ≥ 3, различных натуральных чисел </w:t>
      </w:r>
      <w:r>
        <w:rPr>
          <w:i/>
          <w:iCs/>
          <w:lang w:eastAsia="ru-RU"/>
        </w:rPr>
        <w:t>s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>. Входом задачи о ранце (рюкзаке) называем пару (</w:t>
      </w:r>
      <w:r>
        <w:rPr>
          <w:b/>
          <w:bCs/>
          <w:i/>
          <w:iCs/>
          <w:lang w:eastAsia="ru-RU"/>
        </w:rPr>
        <w:t>S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), где </w:t>
      </w:r>
      <w:r>
        <w:rPr>
          <w:b/>
          <w:bCs/>
          <w:i/>
          <w:iCs/>
          <w:lang w:eastAsia="ru-RU"/>
        </w:rPr>
        <w:t>S</w:t>
      </w:r>
      <w:r>
        <w:rPr>
          <w:lang w:eastAsia="ru-RU"/>
        </w:rPr>
        <w:t xml:space="preserve"> – рюкзачный вектор, а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 – натуральное число. </w:t>
      </w:r>
    </w:p>
    <w:p w14:paraId="4BBEAE9C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>Решением для входа (</w:t>
      </w:r>
      <w:r>
        <w:rPr>
          <w:b/>
          <w:bCs/>
          <w:i/>
          <w:iCs/>
          <w:lang w:eastAsia="ru-RU"/>
        </w:rPr>
        <w:t>S</w:t>
      </w:r>
      <w:r>
        <w:rPr>
          <w:i/>
          <w:iCs/>
          <w:lang w:eastAsia="ru-RU"/>
        </w:rPr>
        <w:t>, S</w:t>
      </w:r>
      <w:r>
        <w:rPr>
          <w:lang w:eastAsia="ru-RU"/>
        </w:rPr>
        <w:t xml:space="preserve">) будет такое подмножество из </w:t>
      </w:r>
      <w:r>
        <w:rPr>
          <w:b/>
          <w:bCs/>
          <w:i/>
          <w:iCs/>
          <w:lang w:eastAsia="ru-RU"/>
        </w:rPr>
        <w:t>S</w:t>
      </w:r>
      <w:r>
        <w:rPr>
          <w:lang w:eastAsia="ru-RU"/>
        </w:rPr>
        <w:t xml:space="preserve">, сумма элементов которого равняется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. </w:t>
      </w:r>
    </w:p>
    <w:p w14:paraId="6D3D7FF2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>В наиболее известном варианте задачи о ранце требуется выяснить, обладает или нет данный вход (</w:t>
      </w:r>
      <w:r>
        <w:rPr>
          <w:b/>
          <w:bCs/>
          <w:i/>
          <w:iCs/>
          <w:lang w:eastAsia="ru-RU"/>
        </w:rPr>
        <w:t>S</w:t>
      </w:r>
      <w:r>
        <w:rPr>
          <w:i/>
          <w:iCs/>
          <w:lang w:eastAsia="ru-RU"/>
        </w:rPr>
        <w:t>, S</w:t>
      </w:r>
      <w:r>
        <w:rPr>
          <w:lang w:eastAsia="ru-RU"/>
        </w:rPr>
        <w:t>) решением. В варианте, используемом в криптографии, нужно для данного входа (</w:t>
      </w:r>
      <w:r>
        <w:rPr>
          <w:b/>
          <w:bCs/>
          <w:i/>
          <w:iCs/>
          <w:lang w:eastAsia="ru-RU"/>
        </w:rPr>
        <w:t>S</w:t>
      </w:r>
      <w:r>
        <w:rPr>
          <w:i/>
          <w:iCs/>
          <w:lang w:eastAsia="ru-RU"/>
        </w:rPr>
        <w:t>, S</w:t>
      </w:r>
      <w:r>
        <w:rPr>
          <w:lang w:eastAsia="ru-RU"/>
        </w:rPr>
        <w:t>) построить решение, зная, что такое решение существует. Оба эти варианта являются NP-полными. Имеются также варианты этой задачи, которые не лежат даже в классе NP.</w:t>
      </w:r>
    </w:p>
    <w:p w14:paraId="6B62489E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</w:t>
      </w:r>
    </w:p>
    <w:p w14:paraId="3488D035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>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7FA85000" w14:textId="77777777" w:rsidR="00B92E17" w:rsidRDefault="00B92E17" w:rsidP="00B92E17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 xml:space="preserve">Генерация </w:t>
      </w:r>
      <w:proofErr w:type="spellStart"/>
      <w:r>
        <w:rPr>
          <w:b/>
          <w:lang w:val="ru-RU" w:eastAsia="ru-RU"/>
        </w:rPr>
        <w:t>сверхвозрастающей</w:t>
      </w:r>
      <w:proofErr w:type="spellEnd"/>
      <w:r>
        <w:rPr>
          <w:b/>
          <w:lang w:val="ru-RU" w:eastAsia="ru-RU"/>
        </w:rPr>
        <w:t xml:space="preserve"> последовательности</w:t>
      </w:r>
    </w:p>
    <w:p w14:paraId="77120C87" w14:textId="77777777" w:rsidR="00B92E17" w:rsidRDefault="00B92E17" w:rsidP="00B92E17">
      <w:pPr>
        <w:rPr>
          <w:lang w:val="ru-RU" w:eastAsia="ru-RU"/>
        </w:rPr>
      </w:pPr>
      <w:proofErr w:type="spellStart"/>
      <w:r>
        <w:rPr>
          <w:lang w:val="ru-RU" w:eastAsia="ru-RU"/>
        </w:rPr>
        <w:t>Сверхвозрастающей</w:t>
      </w:r>
      <w:proofErr w:type="spellEnd"/>
      <w:r>
        <w:rPr>
          <w:lang w:val="ru-RU" w:eastAsia="ru-RU"/>
        </w:rPr>
        <w:t xml:space="preserve"> называется последовательность, в которой каждый последующий член больше суммы всех предыдущих.</w:t>
      </w:r>
    </w:p>
    <w:p w14:paraId="0A77930E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 xml:space="preserve">В качестве закрытого ключа </w:t>
      </w:r>
      <w:r>
        <w:rPr>
          <w:b/>
          <w:bCs/>
          <w:i/>
          <w:iCs/>
          <w:lang w:eastAsia="ru-RU"/>
        </w:rPr>
        <w:t>d</w:t>
      </w:r>
      <w:r>
        <w:rPr>
          <w:lang w:eastAsia="ru-RU"/>
        </w:rPr>
        <w:t xml:space="preserve"> (легкого для укладки ранца) используется сверхвозрастающая последовательность, состоящая из </w:t>
      </w:r>
      <w:r>
        <w:rPr>
          <w:i/>
          <w:iCs/>
          <w:lang w:eastAsia="ru-RU"/>
        </w:rPr>
        <w:t>z</w:t>
      </w:r>
      <w:r>
        <w:rPr>
          <w:lang w:eastAsia="ru-RU"/>
        </w:rPr>
        <w:t xml:space="preserve"> элементов: 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eastAsia="ru-RU"/>
        </w:rPr>
        <w:t>1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eastAsia="ru-RU"/>
        </w:rPr>
        <w:t>2</w:t>
      </w:r>
      <w:r>
        <w:rPr>
          <w:lang w:eastAsia="ru-RU"/>
        </w:rPr>
        <w:t xml:space="preserve">, …, 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eastAsia="ru-RU"/>
        </w:rPr>
        <w:t>z</w:t>
      </w:r>
      <w:r>
        <w:rPr>
          <w:lang w:eastAsia="ru-RU"/>
        </w:rPr>
        <w:t xml:space="preserve">: </w:t>
      </w:r>
      <w:r>
        <w:rPr>
          <w:b/>
          <w:bCs/>
          <w:i/>
          <w:iCs/>
          <w:lang w:eastAsia="ru-RU"/>
        </w:rPr>
        <w:t>d</w:t>
      </w:r>
      <w:r>
        <w:rPr>
          <w:lang w:eastAsia="ru-RU"/>
        </w:rPr>
        <w:t xml:space="preserve"> = {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}, </w:t>
      </w:r>
      <w:r>
        <w:rPr>
          <w:i/>
          <w:iCs/>
          <w:lang w:eastAsia="ru-RU"/>
        </w:rPr>
        <w:t>i</w:t>
      </w:r>
      <w:r>
        <w:rPr>
          <w:lang w:eastAsia="ru-RU"/>
        </w:rPr>
        <w:t xml:space="preserve"> = 1, …, </w:t>
      </w:r>
      <w:r>
        <w:rPr>
          <w:i/>
          <w:iCs/>
          <w:lang w:eastAsia="ru-RU"/>
        </w:rPr>
        <w:t>z</w:t>
      </w:r>
      <w:r>
        <w:rPr>
          <w:lang w:eastAsia="ru-RU"/>
        </w:rPr>
        <w:t>.</w:t>
      </w:r>
    </w:p>
    <w:p w14:paraId="285124E1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генерации </w:t>
      </w:r>
      <w:proofErr w:type="spellStart"/>
      <w:r>
        <w:rPr>
          <w:lang w:val="ru-RU" w:eastAsia="ru-RU"/>
        </w:rPr>
        <w:t>сверхвозрастающей</w:t>
      </w:r>
      <w:proofErr w:type="spellEnd"/>
      <w:r>
        <w:rPr>
          <w:lang w:val="ru-RU" w:eastAsia="ru-RU"/>
        </w:rPr>
        <w:t xml:space="preserve"> последовательности реализована следующая функция, отображённая на рисунке 1.1.</w:t>
      </w:r>
    </w:p>
    <w:p w14:paraId="4C008655" w14:textId="62A21EFF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 w:rsidRPr="00B92E17">
        <w:rPr>
          <w:lang w:val="ru-RU" w:eastAsia="ru-RU"/>
        </w:rPr>
        <w:drawing>
          <wp:inline distT="0" distB="0" distL="0" distR="0" wp14:anchorId="008C004C" wp14:editId="15F4070E">
            <wp:extent cx="4467849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65E" w14:textId="77777777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Код генерации </w:t>
      </w:r>
      <w:proofErr w:type="spellStart"/>
      <w:r>
        <w:rPr>
          <w:lang w:val="ru-RU" w:eastAsia="ru-RU"/>
        </w:rPr>
        <w:t>сверхвозрастающей</w:t>
      </w:r>
      <w:proofErr w:type="spellEnd"/>
      <w:r>
        <w:rPr>
          <w:lang w:val="ru-RU" w:eastAsia="ru-RU"/>
        </w:rPr>
        <w:t xml:space="preserve"> последовательности</w:t>
      </w:r>
    </w:p>
    <w:p w14:paraId="494E55AC" w14:textId="77777777" w:rsidR="00B92E17" w:rsidRDefault="00B92E17" w:rsidP="00B92E17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Генерация нормальной последовательности</w:t>
      </w:r>
    </w:p>
    <w:p w14:paraId="5D3972F0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 xml:space="preserve">Открытый ключ </w:t>
      </w:r>
      <w:r>
        <w:rPr>
          <w:b/>
          <w:bCs/>
          <w:i/>
          <w:iCs/>
          <w:lang w:eastAsia="ru-RU"/>
        </w:rPr>
        <w:t>e</w:t>
      </w:r>
      <w:r>
        <w:rPr>
          <w:lang w:eastAsia="ru-RU"/>
        </w:rPr>
        <w:t xml:space="preserve"> 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 w14:paraId="7FFB37A7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 xml:space="preserve">Для получения открытого ключа </w:t>
      </w:r>
      <w:r>
        <w:rPr>
          <w:b/>
          <w:bCs/>
          <w:i/>
          <w:iCs/>
          <w:lang w:eastAsia="ru-RU"/>
        </w:rPr>
        <w:t>e</w:t>
      </w:r>
      <w:r>
        <w:rPr>
          <w:lang w:eastAsia="ru-RU"/>
        </w:rPr>
        <w:t xml:space="preserve"> (</w:t>
      </w:r>
      <w:r>
        <w:rPr>
          <w:b/>
          <w:bCs/>
          <w:i/>
          <w:iCs/>
          <w:lang w:eastAsia="ru-RU"/>
        </w:rPr>
        <w:t>e</w:t>
      </w:r>
      <w:r>
        <w:rPr>
          <w:lang w:eastAsia="ru-RU"/>
        </w:rPr>
        <w:t xml:space="preserve"> = {</w:t>
      </w:r>
      <w:r>
        <w:rPr>
          <w:i/>
          <w:iCs/>
          <w:lang w:eastAsia="ru-RU"/>
        </w:rPr>
        <w:t>e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}, </w:t>
      </w:r>
      <w:r>
        <w:rPr>
          <w:i/>
          <w:iCs/>
          <w:lang w:eastAsia="ru-RU"/>
        </w:rPr>
        <w:t>i</w:t>
      </w:r>
      <w:r>
        <w:rPr>
          <w:lang w:eastAsia="ru-RU"/>
        </w:rPr>
        <w:t xml:space="preserve"> = 1, …, </w:t>
      </w:r>
      <w:r>
        <w:rPr>
          <w:i/>
          <w:iCs/>
          <w:lang w:eastAsia="ru-RU"/>
        </w:rPr>
        <w:t>z</w:t>
      </w:r>
      <w:r>
        <w:rPr>
          <w:lang w:eastAsia="ru-RU"/>
        </w:rPr>
        <w:t xml:space="preserve">) все значения закрытого ключа умножаются на некоторое число a по модулю </w:t>
      </w:r>
      <w:r>
        <w:rPr>
          <w:i/>
          <w:iCs/>
          <w:lang w:eastAsia="ru-RU"/>
        </w:rPr>
        <w:t>n</w:t>
      </w:r>
      <w:r>
        <w:rPr>
          <w:lang w:eastAsia="ru-RU"/>
        </w:rPr>
        <w:t xml:space="preserve">: </w:t>
      </w:r>
    </w:p>
    <w:p w14:paraId="6392F308" w14:textId="7BAD05C6" w:rsidR="00B92E17" w:rsidRDefault="00B92E17" w:rsidP="00B92E17">
      <w:pPr>
        <w:spacing w:before="160" w:after="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15A1773" wp14:editId="7EB187A0">
            <wp:extent cx="46196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735E" w14:textId="77777777" w:rsidR="00B92E17" w:rsidRDefault="00B92E17" w:rsidP="00B92E17">
      <w:pPr>
        <w:spacing w:before="120" w:after="0"/>
        <w:rPr>
          <w:lang w:eastAsia="ru-RU"/>
        </w:rPr>
      </w:pPr>
      <w:r>
        <w:rPr>
          <w:lang w:eastAsia="ru-RU"/>
        </w:rPr>
        <w:t xml:space="preserve">Значение модуля </w:t>
      </w:r>
      <w:r>
        <w:rPr>
          <w:i/>
          <w:iCs/>
          <w:lang w:eastAsia="ru-RU"/>
        </w:rPr>
        <w:t>n</w:t>
      </w:r>
      <w:r>
        <w:rPr>
          <w:lang w:eastAsia="ru-RU"/>
        </w:rPr>
        <w:t xml:space="preserve"> должно быть больше суммы всех чисел последовательности; кроме того, НОД (</w:t>
      </w:r>
      <w:r>
        <w:rPr>
          <w:i/>
          <w:iCs/>
          <w:lang w:eastAsia="ru-RU"/>
        </w:rPr>
        <w:t>а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n</w:t>
      </w:r>
      <w:r>
        <w:rPr>
          <w:lang w:eastAsia="ru-RU"/>
        </w:rPr>
        <w:t>) = 1.</w:t>
      </w:r>
    </w:p>
    <w:p w14:paraId="0290A17D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генерации нормальной последовательности представлен на рисунке 1.2.</w:t>
      </w:r>
    </w:p>
    <w:p w14:paraId="018FDEB4" w14:textId="0E2857EC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 w:rsidRPr="00B92E17">
        <w:rPr>
          <w:lang w:val="ru-RU" w:eastAsia="ru-RU"/>
        </w:rPr>
        <w:drawing>
          <wp:inline distT="0" distB="0" distL="0" distR="0" wp14:anchorId="3CC1AA43" wp14:editId="6CADA8A6">
            <wp:extent cx="4544059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BE7" w14:textId="77777777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Код функции генерации нормальной последовательности</w:t>
      </w:r>
    </w:p>
    <w:p w14:paraId="6DEFA358" w14:textId="77777777" w:rsidR="00B92E17" w:rsidRDefault="00B92E17" w:rsidP="00B92E17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Зашифрование</w:t>
      </w:r>
    </w:p>
    <w:p w14:paraId="1D5A4A28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>Для зашифрования сообщения (</w:t>
      </w:r>
      <w:r>
        <w:rPr>
          <w:i/>
          <w:iCs/>
          <w:lang w:eastAsia="ru-RU"/>
        </w:rPr>
        <w:t>М</w:t>
      </w:r>
      <w:r>
        <w:rPr>
          <w:lang w:eastAsia="ru-RU"/>
        </w:rPr>
        <w:t>) оно сначала разбивается на блоки, по размерам равные числу (</w:t>
      </w:r>
      <w:r>
        <w:rPr>
          <w:i/>
          <w:iCs/>
          <w:lang w:eastAsia="ru-RU"/>
        </w:rPr>
        <w:t>z</w:t>
      </w:r>
      <w:r>
        <w:rPr>
          <w:lang w:eastAsia="ru-RU"/>
        </w:rP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>
        <w:rPr>
          <w:i/>
          <w:iCs/>
          <w:lang w:eastAsia="ru-RU"/>
        </w:rPr>
        <w:t>S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i</w:t>
      </w:r>
      <w:r>
        <w:rPr>
          <w:lang w:eastAsia="ru-RU"/>
        </w:rPr>
        <w:t xml:space="preserve"> = 1, …, z</w:t>
      </w:r>
      <w:r>
        <w:rPr>
          <w:i/>
          <w:iCs/>
          <w:lang w:eastAsia="ru-RU"/>
        </w:rPr>
        <w:t>):</w:t>
      </w:r>
      <w:r>
        <w:rPr>
          <w:lang w:eastAsia="ru-RU"/>
        </w:rPr>
        <w:t xml:space="preserve"> по одному ранцу для каждого блока сообщения с использованием открытого ключа получателя </w:t>
      </w:r>
      <w:r>
        <w:rPr>
          <w:b/>
          <w:bCs/>
          <w:i/>
          <w:iCs/>
          <w:lang w:eastAsia="ru-RU"/>
        </w:rPr>
        <w:t>e</w:t>
      </w:r>
      <w:r>
        <w:rPr>
          <w:lang w:eastAsia="ru-RU"/>
        </w:rPr>
        <w:t>.</w:t>
      </w:r>
    </w:p>
    <w:p w14:paraId="2BDBAED5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зашифрования представлен на рисунке 1.3.</w:t>
      </w:r>
    </w:p>
    <w:p w14:paraId="25CEF41A" w14:textId="4785C174" w:rsidR="00B92E17" w:rsidRDefault="00B92E17" w:rsidP="00B92E17">
      <w:pPr>
        <w:spacing w:before="280" w:after="0"/>
        <w:ind w:firstLine="0"/>
        <w:rPr>
          <w:lang w:val="ru-RU" w:eastAsia="ru-RU"/>
        </w:rPr>
      </w:pPr>
      <w:r w:rsidRPr="00B92E17">
        <w:rPr>
          <w:lang w:val="ru-RU" w:eastAsia="ru-RU"/>
        </w:rPr>
        <w:drawing>
          <wp:inline distT="0" distB="0" distL="0" distR="0" wp14:anchorId="715B4D37" wp14:editId="56AE1B29">
            <wp:extent cx="3991532" cy="208626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14E" w14:textId="77777777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1.3 – Код функции зашифрования</w:t>
      </w:r>
    </w:p>
    <w:p w14:paraId="6F76D83A" w14:textId="77777777" w:rsidR="00B92E17" w:rsidRDefault="00B92E17" w:rsidP="00B92E17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Расшифрование</w:t>
      </w:r>
    </w:p>
    <w:p w14:paraId="3D52206E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 xml:space="preserve">Для расшифрования сообщения получатель (используя свой тайный ключ </w:t>
      </w:r>
      <w:r>
        <w:rPr>
          <w:b/>
          <w:bCs/>
          <w:i/>
          <w:iCs/>
          <w:lang w:eastAsia="ru-RU"/>
        </w:rPr>
        <w:t>d</w:t>
      </w:r>
      <w:r>
        <w:rPr>
          <w:lang w:eastAsia="ru-RU"/>
        </w:rPr>
        <w:t xml:space="preserve">: сверхвозрастающую последовательность) должен сначала определить такое обратное к </w:t>
      </w:r>
      <w:r>
        <w:rPr>
          <w:i/>
          <w:iCs/>
          <w:lang w:eastAsia="ru-RU"/>
        </w:rPr>
        <w:t>а</w:t>
      </w:r>
      <w:r>
        <w:rPr>
          <w:lang w:eastAsia="ru-RU"/>
        </w:rPr>
        <w:t xml:space="preserve"> число </w:t>
      </w:r>
      <w:r>
        <w:rPr>
          <w:i/>
          <w:iCs/>
          <w:lang w:eastAsia="ru-RU"/>
        </w:rPr>
        <w:t>а</w:t>
      </w:r>
      <w:r>
        <w:rPr>
          <w:i/>
          <w:iCs/>
          <w:vertAlign w:val="superscript"/>
          <w:lang w:eastAsia="ru-RU"/>
        </w:rPr>
        <w:t>–1</w:t>
      </w:r>
      <w:r>
        <w:rPr>
          <w:lang w:eastAsia="ru-RU"/>
        </w:rPr>
        <w:t>, что</w:t>
      </w:r>
    </w:p>
    <w:p w14:paraId="12B30371" w14:textId="7F73BAC4" w:rsidR="00B92E17" w:rsidRDefault="00B92E17" w:rsidP="00B92E17">
      <w:pPr>
        <w:spacing w:before="12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71B751B" wp14:editId="14FB157B">
            <wp:extent cx="479107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39B" w14:textId="77777777" w:rsidR="00B92E17" w:rsidRDefault="00B92E17" w:rsidP="00B92E17">
      <w:pPr>
        <w:spacing w:after="0"/>
        <w:rPr>
          <w:lang w:eastAsia="ru-RU"/>
        </w:rPr>
      </w:pPr>
      <w:r>
        <w:rPr>
          <w:lang w:eastAsia="ru-RU"/>
        </w:rPr>
        <w:t>После определения обратного числа каждое значение шифрограммы (</w:t>
      </w:r>
      <w:r>
        <w:rPr>
          <w:i/>
          <w:iCs/>
          <w:lang w:eastAsia="ru-RU"/>
        </w:rPr>
        <w:t>c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>) преобразуется в соответствии со следующим соотношением:</w:t>
      </w:r>
    </w:p>
    <w:p w14:paraId="6ED22BEE" w14:textId="6D128984" w:rsidR="00B92E17" w:rsidRDefault="00B92E17" w:rsidP="00B92E17">
      <w:pPr>
        <w:spacing w:before="12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36866B9" wp14:editId="5E8D4810">
            <wp:extent cx="4791075" cy="28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3596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eastAsia="ru-RU"/>
        </w:rPr>
        <w:t>Полученное на основании последней формулы для каждого блока число далее рассматривается как заданный вес ранца, который следует упаковать, используя сверхвозрастающую последовательность</w:t>
      </w:r>
      <w:r>
        <w:rPr>
          <w:lang w:val="ru-RU" w:eastAsia="ru-RU"/>
        </w:rPr>
        <w:t xml:space="preserve">, то есть </w:t>
      </w:r>
      <w:r>
        <w:rPr>
          <w:lang w:eastAsia="ru-RU"/>
        </w:rPr>
        <w:t>тайный ключ получателя</w:t>
      </w:r>
      <w:r>
        <w:rPr>
          <w:lang w:val="ru-RU" w:eastAsia="ru-RU"/>
        </w:rPr>
        <w:t>.</w:t>
      </w:r>
    </w:p>
    <w:p w14:paraId="73D07329" w14:textId="77777777" w:rsidR="00B92E17" w:rsidRDefault="00B92E17" w:rsidP="00B92E17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расшифрования представлен на рисунке 1.4.</w:t>
      </w:r>
    </w:p>
    <w:p w14:paraId="1EDEEA87" w14:textId="47B4515A" w:rsidR="00B92E17" w:rsidRDefault="00B92E17" w:rsidP="00B92E17">
      <w:pPr>
        <w:spacing w:after="0"/>
        <w:ind w:firstLine="0"/>
        <w:jc w:val="center"/>
        <w:rPr>
          <w:lang w:val="ru-RU" w:eastAsia="ru-RU"/>
        </w:rPr>
      </w:pPr>
      <w:r w:rsidRPr="00B92E17">
        <w:rPr>
          <w:lang w:val="ru-RU" w:eastAsia="ru-RU"/>
        </w:rPr>
        <w:drawing>
          <wp:inline distT="0" distB="0" distL="0" distR="0" wp14:anchorId="6BA1D391" wp14:editId="2D251983">
            <wp:extent cx="5940425" cy="845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F9E" w14:textId="77777777" w:rsidR="00B92E17" w:rsidRDefault="00B92E17" w:rsidP="00B92E1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1.4 – Код функции расшифрования</w:t>
      </w:r>
    </w:p>
    <w:p w14:paraId="62130450" w14:textId="77777777" w:rsidR="00B92E17" w:rsidRDefault="00B92E17" w:rsidP="00B92E17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0E9955C5" w14:textId="77777777" w:rsidR="00B92E17" w:rsidRDefault="00B92E17" w:rsidP="00B92E17">
      <w:pPr>
        <w:rPr>
          <w:lang w:val="ru-RU" w:eastAsia="ru-RU"/>
        </w:rPr>
      </w:pPr>
      <w:r>
        <w:rPr>
          <w:lang w:val="ru-RU" w:eastAsia="ru-RU"/>
        </w:rPr>
        <w:t>В данный лабораторной работе были изучены и приобретены практические навыки разработки и использования ассиметричных шифров.</w:t>
      </w:r>
    </w:p>
    <w:p w14:paraId="25B43A1F" w14:textId="77777777" w:rsidR="0074348A" w:rsidRPr="00B92E17" w:rsidRDefault="0074348A">
      <w:pPr>
        <w:rPr>
          <w:lang w:val="ru-RU"/>
        </w:rPr>
      </w:pPr>
    </w:p>
    <w:sectPr w:rsidR="0074348A" w:rsidRPr="00B92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17"/>
    <w:rsid w:val="0074348A"/>
    <w:rsid w:val="00941DCD"/>
    <w:rsid w:val="009C7972"/>
    <w:rsid w:val="00B9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EDE3"/>
  <w15:chartTrackingRefBased/>
  <w15:docId w15:val="{530682BC-F7E2-444A-A5FE-FDD99B0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92E1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B92E17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92E17"/>
    <w:rPr>
      <w:rFonts w:ascii="Times New Roman" w:eastAsiaTheme="majorEastAsia" w:hAnsi="Times New Roman" w:cstheme="majorBidi"/>
      <w:sz w:val="28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1</cp:revision>
  <dcterms:created xsi:type="dcterms:W3CDTF">2024-05-30T11:11:00Z</dcterms:created>
  <dcterms:modified xsi:type="dcterms:W3CDTF">2024-05-30T11:15:00Z</dcterms:modified>
</cp:coreProperties>
</file>