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6668" w14:textId="77777777" w:rsidR="009C3325" w:rsidRPr="007307C6" w:rsidRDefault="009C3325" w:rsidP="005704BA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5704BA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757A9167" w:rsidR="009C3325" w:rsidRPr="00C61E28" w:rsidRDefault="00BE2E83" w:rsidP="005704BA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225920" w:rsidRPr="00DB1CD9">
        <w:rPr>
          <w:rFonts w:eastAsia="Times New Roman"/>
          <w:sz w:val="48"/>
          <w:szCs w:val="48"/>
          <w:lang w:val="ru-RU" w:eastAsia="ru-RU"/>
        </w:rPr>
        <w:t>3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225920">
        <w:rPr>
          <w:rFonts w:eastAsia="Times New Roman"/>
          <w:sz w:val="48"/>
          <w:szCs w:val="48"/>
          <w:lang w:val="ru-RU" w:eastAsia="ru-RU"/>
        </w:rPr>
        <w:t>Моделирование процессов с использованием методологии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 </w:t>
      </w:r>
      <w:r w:rsidR="00C61E28">
        <w:rPr>
          <w:rFonts w:eastAsia="Times New Roman"/>
          <w:sz w:val="48"/>
          <w:szCs w:val="48"/>
          <w:lang w:eastAsia="ru-RU"/>
        </w:rPr>
        <w:t>IDEF</w:t>
      </w:r>
      <w:r w:rsidR="00225920" w:rsidRPr="00DB1CD9">
        <w:rPr>
          <w:rFonts w:eastAsia="Times New Roman"/>
          <w:sz w:val="48"/>
          <w:szCs w:val="48"/>
          <w:lang w:val="ru-RU" w:eastAsia="ru-RU"/>
        </w:rPr>
        <w:t>3</w:t>
      </w:r>
    </w:p>
    <w:p w14:paraId="150B4628" w14:textId="5B5E0BC4" w:rsidR="009C3325" w:rsidRPr="007307C6" w:rsidRDefault="009C3325" w:rsidP="005704BA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 w:rsidR="00DB1CD9">
        <w:rPr>
          <w:rFonts w:eastAsia="Times New Roman"/>
          <w:lang w:val="ru-RU" w:eastAsia="ru-RU"/>
        </w:rPr>
        <w:t>Точило О. В</w:t>
      </w:r>
      <w:r w:rsidRPr="007307C6">
        <w:rPr>
          <w:rFonts w:eastAsia="Times New Roman"/>
          <w:lang w:val="ru-RU" w:eastAsia="ru-RU"/>
        </w:rPr>
        <w:t xml:space="preserve">. </w:t>
      </w:r>
    </w:p>
    <w:p w14:paraId="6C8F37D5" w14:textId="202B881A" w:rsidR="009C3325" w:rsidRPr="007307C6" w:rsidRDefault="009C3325" w:rsidP="005704BA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</w:t>
      </w:r>
      <w:r w:rsidR="00DB1CD9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4D5DD546" w14:textId="0B8BD0AB" w:rsidR="009C3325" w:rsidRPr="007307C6" w:rsidRDefault="009C3325" w:rsidP="005704BA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B1CD9">
        <w:rPr>
          <w:rFonts w:eastAsia="Times New Roman"/>
          <w:lang w:val="ru-RU" w:eastAsia="ru-RU"/>
        </w:rPr>
        <w:t>Якубенко К. Д</w:t>
      </w:r>
      <w:r w:rsidR="00D44C22">
        <w:rPr>
          <w:rFonts w:eastAsia="Times New Roman"/>
          <w:lang w:val="ru-RU" w:eastAsia="ru-RU"/>
        </w:rPr>
        <w:t>.</w:t>
      </w:r>
    </w:p>
    <w:p w14:paraId="1D81E877" w14:textId="1ED0A429" w:rsidR="008A262D" w:rsidRDefault="009C3325" w:rsidP="005704BA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DB1CD9">
        <w:rPr>
          <w:rFonts w:eastAsia="Times New Roman"/>
          <w:lang w:val="ru-RU" w:eastAsia="ru-RU"/>
        </w:rPr>
        <w:t>4</w:t>
      </w:r>
    </w:p>
    <w:p w14:paraId="1A538454" w14:textId="6E737D3C" w:rsidR="00325117" w:rsidRDefault="00325117" w:rsidP="005704BA">
      <w:pPr>
        <w:pStyle w:val="Heading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324DCD82" w:rsidR="00325117" w:rsidRDefault="00325117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>остроение</w:t>
      </w:r>
      <w:r w:rsidR="00317294">
        <w:rPr>
          <w:lang w:val="ru-RU" w:eastAsia="ru-RU"/>
        </w:rPr>
        <w:t xml:space="preserve"> структурной</w:t>
      </w:r>
      <w:r w:rsidR="006F7EED" w:rsidRPr="006F7EED">
        <w:rPr>
          <w:lang w:val="ru-RU" w:eastAsia="ru-RU"/>
        </w:rPr>
        <w:t xml:space="preserve"> модели </w:t>
      </w:r>
      <w:r w:rsidR="006F7EED" w:rsidRPr="006F7EED">
        <w:rPr>
          <w:lang w:eastAsia="ru-RU"/>
        </w:rPr>
        <w:t>IDEF</w:t>
      </w:r>
      <w:r w:rsidR="00317294">
        <w:rPr>
          <w:lang w:val="ru-RU" w:eastAsia="ru-RU"/>
        </w:rPr>
        <w:t>3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</w:t>
      </w:r>
      <w:r w:rsidR="008D7DF7">
        <w:rPr>
          <w:lang w:val="ru-RU" w:eastAsia="ru-RU"/>
        </w:rPr>
        <w:t xml:space="preserve">работ, объектов </w:t>
      </w:r>
      <w:r w:rsidR="006F7EED">
        <w:rPr>
          <w:lang w:val="ru-RU" w:eastAsia="ru-RU"/>
        </w:rPr>
        <w:t>и функциональных требований системы, представленной в</w:t>
      </w:r>
      <w:r w:rsidR="00FF0114">
        <w:rPr>
          <w:lang w:val="ru-RU" w:eastAsia="ru-RU"/>
        </w:rPr>
        <w:t xml:space="preserve"> первой</w:t>
      </w:r>
      <w:r w:rsidR="006F7EED">
        <w:rPr>
          <w:lang w:val="ru-RU" w:eastAsia="ru-RU"/>
        </w:rPr>
        <w:t xml:space="preserve"> лабораторной работе – сервисе </w:t>
      </w:r>
      <w:r w:rsidR="007C5654">
        <w:rPr>
          <w:lang w:val="ru-RU" w:eastAsia="ru-RU"/>
        </w:rPr>
        <w:t>пере</w:t>
      </w:r>
      <w:r w:rsidR="007B37A7">
        <w:rPr>
          <w:lang w:val="ru-RU" w:eastAsia="ru-RU"/>
        </w:rPr>
        <w:t>вода</w:t>
      </w:r>
      <w:r w:rsidR="007C5654">
        <w:rPr>
          <w:lang w:val="ru-RU" w:eastAsia="ru-RU"/>
        </w:rPr>
        <w:t xml:space="preserve"> статей</w:t>
      </w:r>
      <w:r w:rsidR="006F7EED">
        <w:rPr>
          <w:lang w:val="ru-RU" w:eastAsia="ru-RU"/>
        </w:rPr>
        <w:t xml:space="preserve"> «</w:t>
      </w:r>
      <w:r w:rsidR="007C5654">
        <w:rPr>
          <w:lang w:eastAsia="ru-RU"/>
        </w:rPr>
        <w:t>GPTransate</w:t>
      </w:r>
      <w:r w:rsidR="006F7EED">
        <w:rPr>
          <w:lang w:val="ru-RU" w:eastAsia="ru-RU"/>
        </w:rPr>
        <w:t>».</w:t>
      </w:r>
    </w:p>
    <w:p w14:paraId="2165DBAF" w14:textId="6BFF0529" w:rsidR="007B37A7" w:rsidRPr="007B37A7" w:rsidRDefault="007B37A7" w:rsidP="005704BA">
      <w:pPr>
        <w:spacing w:after="0"/>
        <w:rPr>
          <w:lang w:val="ru-RU" w:eastAsia="ru-RU"/>
        </w:rPr>
      </w:pPr>
      <w:r w:rsidRPr="007B37A7">
        <w:rPr>
          <w:lang w:eastAsia="ru-RU"/>
        </w:rPr>
        <w:t>IDEF</w:t>
      </w:r>
      <w:r w:rsidRPr="007B37A7">
        <w:rPr>
          <w:lang w:val="ru-RU" w:eastAsia="ru-RU"/>
        </w:rPr>
        <w:t>3</w:t>
      </w:r>
      <w:r>
        <w:rPr>
          <w:lang w:val="ru-RU" w:eastAsia="ru-RU"/>
        </w:rPr>
        <w:t xml:space="preserve"> –</w:t>
      </w:r>
      <w:r w:rsidRPr="007B37A7">
        <w:rPr>
          <w:lang w:val="ru-RU" w:eastAsia="ru-RU"/>
        </w:rPr>
        <w:t xml:space="preserve"> это методологическая система для моделирования бизнес-процессов и описания функциональных требований систем</w:t>
      </w:r>
      <w:r>
        <w:rPr>
          <w:lang w:val="ru-RU" w:eastAsia="ru-RU"/>
        </w:rPr>
        <w:t xml:space="preserve">, </w:t>
      </w:r>
      <w:r w:rsidRPr="007B37A7">
        <w:rPr>
          <w:lang w:val="ru-RU" w:eastAsia="ru-RU"/>
        </w:rPr>
        <w:t>предназначен</w:t>
      </w:r>
      <w:r>
        <w:rPr>
          <w:lang w:val="ru-RU" w:eastAsia="ru-RU"/>
        </w:rPr>
        <w:t>ная</w:t>
      </w:r>
      <w:r w:rsidRPr="007B37A7">
        <w:rPr>
          <w:lang w:val="ru-RU" w:eastAsia="ru-RU"/>
        </w:rPr>
        <w:t xml:space="preserve"> для качественного описания последовательностей действий и событий в системе</w:t>
      </w:r>
      <w:r>
        <w:rPr>
          <w:lang w:val="ru-RU" w:eastAsia="ru-RU"/>
        </w:rPr>
        <w:t xml:space="preserve">, </w:t>
      </w:r>
      <w:r w:rsidRPr="007B37A7">
        <w:rPr>
          <w:lang w:val="ru-RU" w:eastAsia="ru-RU"/>
        </w:rPr>
        <w:t>включающая процессно-ориентированное и объектно-ориентированное моделирование</w:t>
      </w:r>
      <w:r>
        <w:rPr>
          <w:lang w:val="ru-RU" w:eastAsia="ru-RU"/>
        </w:rPr>
        <w:t>.</w:t>
      </w:r>
    </w:p>
    <w:p w14:paraId="2F4A0D09" w14:textId="038EB995" w:rsidR="005704BA" w:rsidRDefault="00AC5B7A" w:rsidP="005704BA">
      <w:pPr>
        <w:spacing w:after="0"/>
        <w:rPr>
          <w:lang w:val="ru-RU" w:eastAsia="ru-RU"/>
        </w:rPr>
      </w:pPr>
      <w:r w:rsidRPr="00AC5B7A"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2B73A74C" w14:textId="36B63071" w:rsidR="007B37A7" w:rsidRPr="007B37A7" w:rsidRDefault="007B37A7" w:rsidP="007B37A7">
      <w:pPr>
        <w:spacing w:after="0"/>
        <w:rPr>
          <w:lang w:val="ru-RU" w:eastAsia="ru-RU"/>
        </w:rPr>
      </w:pPr>
      <w:r w:rsidRPr="007B37A7">
        <w:rPr>
          <w:lang w:val="ru-RU" w:eastAsia="ru-RU"/>
        </w:rPr>
        <w:t xml:space="preserve">Ключевые аспекты работы с </w:t>
      </w:r>
      <w:r w:rsidRPr="007B37A7">
        <w:rPr>
          <w:lang w:eastAsia="ru-RU"/>
        </w:rPr>
        <w:t>IDEF</w:t>
      </w:r>
      <w:r w:rsidRPr="007B37A7">
        <w:rPr>
          <w:lang w:val="ru-RU" w:eastAsia="ru-RU"/>
        </w:rPr>
        <w:t>3</w:t>
      </w:r>
      <w:r>
        <w:rPr>
          <w:lang w:val="ru-RU" w:eastAsia="ru-RU"/>
        </w:rPr>
        <w:t>, которые должны быть изучены в ходе лабораторной работы:</w:t>
      </w:r>
    </w:p>
    <w:p w14:paraId="7422C390" w14:textId="5D9F1D27" w:rsidR="007B37A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 xml:space="preserve">Основные принципы и компоненты </w:t>
      </w:r>
      <w:r w:rsidRPr="007B37A7">
        <w:t>IDEF</w:t>
      </w:r>
      <w:r w:rsidRPr="007B37A7">
        <w:rPr>
          <w:lang w:val="ru-RU"/>
        </w:rPr>
        <w:t xml:space="preserve">3, такие как </w:t>
      </w:r>
      <w:r w:rsidRPr="007B37A7">
        <w:t>Unit</w:t>
      </w:r>
      <w:r w:rsidRPr="007B37A7">
        <w:rPr>
          <w:lang w:val="ru-RU"/>
        </w:rPr>
        <w:t xml:space="preserve"> </w:t>
      </w:r>
      <w:r w:rsidRPr="007B37A7">
        <w:t>of</w:t>
      </w:r>
      <w:r w:rsidRPr="007B37A7">
        <w:rPr>
          <w:lang w:val="ru-RU"/>
        </w:rPr>
        <w:t xml:space="preserve"> </w:t>
      </w:r>
      <w:r w:rsidRPr="007B37A7">
        <w:t>Behavior</w:t>
      </w:r>
      <w:r w:rsidRPr="007B37A7">
        <w:rPr>
          <w:lang w:val="ru-RU"/>
        </w:rPr>
        <w:t xml:space="preserve"> (</w:t>
      </w:r>
      <w:r w:rsidRPr="007B37A7">
        <w:t>UOB</w:t>
      </w:r>
      <w:r w:rsidRPr="007B37A7">
        <w:rPr>
          <w:lang w:val="ru-RU"/>
        </w:rPr>
        <w:t>), связи, узлы и примечания</w:t>
      </w:r>
      <w:r w:rsidRPr="005E63F7">
        <w:rPr>
          <w:lang w:val="ru-RU"/>
        </w:rPr>
        <w:t>;</w:t>
      </w:r>
    </w:p>
    <w:p w14:paraId="4075F9FE" w14:textId="3146C1BD" w:rsidR="007B37A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>Специфик</w:t>
      </w:r>
      <w:r>
        <w:rPr>
          <w:lang w:val="ru-RU"/>
        </w:rPr>
        <w:t>а</w:t>
      </w:r>
      <w:r w:rsidRPr="007B37A7">
        <w:rPr>
          <w:lang w:val="ru-RU"/>
        </w:rPr>
        <w:t xml:space="preserve"> построения диаграмм процессов и состояний объектов в рамках </w:t>
      </w:r>
      <w:r w:rsidRPr="007B37A7">
        <w:t>IDEF</w:t>
      </w:r>
      <w:r w:rsidRPr="007B37A7">
        <w:rPr>
          <w:lang w:val="ru-RU"/>
        </w:rPr>
        <w:t>3</w:t>
      </w:r>
      <w:r>
        <w:rPr>
          <w:lang w:val="ru-RU"/>
        </w:rPr>
        <w:t>;</w:t>
      </w:r>
    </w:p>
    <w:p w14:paraId="00F54D32" w14:textId="7D45DC77" w:rsidR="007B37A7" w:rsidRPr="005E63F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Использование перекрёстков разных типов и классов: разветвляющих, соединяющих, синхронных, асинхронных и так далее.</w:t>
      </w:r>
    </w:p>
    <w:p w14:paraId="046BC513" w14:textId="1F5DDD78" w:rsidR="007B37A7" w:rsidRDefault="007B37A7" w:rsidP="007B37A7">
      <w:pPr>
        <w:spacing w:after="0"/>
        <w:rPr>
          <w:lang w:val="ru-RU" w:eastAsia="ru-RU"/>
        </w:rPr>
      </w:pPr>
      <w:r w:rsidRPr="007B37A7">
        <w:rPr>
          <w:lang w:val="ru-RU" w:eastAsia="ru-RU"/>
        </w:rPr>
        <w:t xml:space="preserve">Применение IDEF3 в проекте </w:t>
      </w:r>
      <w:r w:rsidR="005F01AF">
        <w:rPr>
          <w:lang w:val="ru-RU" w:eastAsia="ru-RU"/>
        </w:rPr>
        <w:t>«</w:t>
      </w:r>
      <w:r w:rsidRPr="007B37A7">
        <w:rPr>
          <w:lang w:val="ru-RU" w:eastAsia="ru-RU"/>
        </w:rPr>
        <w:t>GPTranslate</w:t>
      </w:r>
      <w:r w:rsidR="005F01AF">
        <w:rPr>
          <w:lang w:val="ru-RU" w:eastAsia="ru-RU"/>
        </w:rPr>
        <w:t>»</w:t>
      </w:r>
      <w:r>
        <w:rPr>
          <w:lang w:val="ru-RU" w:eastAsia="ru-RU"/>
        </w:rPr>
        <w:t>:</w:t>
      </w:r>
    </w:p>
    <w:p w14:paraId="6DB04894" w14:textId="1EDD3FB7" w:rsidR="007B37A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 xml:space="preserve">Какие конкретные бизнес-процессы можно описать с помощью </w:t>
      </w:r>
      <w:r w:rsidRPr="007B37A7">
        <w:t>IDEF</w:t>
      </w:r>
      <w:r w:rsidRPr="007B37A7">
        <w:rPr>
          <w:lang w:val="ru-RU"/>
        </w:rPr>
        <w:t>3 в контексте работы сервиса</w:t>
      </w:r>
      <w:r>
        <w:rPr>
          <w:lang w:val="ru-RU"/>
        </w:rPr>
        <w:t>;</w:t>
      </w:r>
    </w:p>
    <w:p w14:paraId="1E1C2336" w14:textId="30A906BC" w:rsidR="007B37A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>Какие данные и информацию необходимо включить в модель для полного описания системы</w:t>
      </w:r>
      <w:r>
        <w:rPr>
          <w:lang w:val="ru-RU"/>
        </w:rPr>
        <w:t>;</w:t>
      </w:r>
    </w:p>
    <w:p w14:paraId="387F9E44" w14:textId="1D0CA7C8" w:rsidR="007B37A7" w:rsidRPr="005E63F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 xml:space="preserve">Какие преимущества может дать использование </w:t>
      </w:r>
      <w:r w:rsidRPr="007B37A7">
        <w:t>IDEF</w:t>
      </w:r>
      <w:r w:rsidRPr="007B37A7">
        <w:rPr>
          <w:lang w:val="ru-RU"/>
        </w:rPr>
        <w:t xml:space="preserve">3 при разработке и оптимизации сервиса </w:t>
      </w:r>
      <w:r w:rsidR="005F01AF">
        <w:rPr>
          <w:lang w:val="ru-RU"/>
        </w:rPr>
        <w:t>«</w:t>
      </w:r>
      <w:r w:rsidRPr="007B37A7">
        <w:t>GPTranslate</w:t>
      </w:r>
      <w:r w:rsidR="005F01AF">
        <w:rPr>
          <w:lang w:val="ru-RU"/>
        </w:rPr>
        <w:t>»</w:t>
      </w:r>
      <w:r>
        <w:rPr>
          <w:lang w:val="ru-RU"/>
        </w:rPr>
        <w:t>.</w:t>
      </w:r>
    </w:p>
    <w:p w14:paraId="65C5BB7F" w14:textId="09984E09" w:rsidR="007B37A7" w:rsidRDefault="007B37A7" w:rsidP="007B37A7">
      <w:pPr>
        <w:spacing w:after="0"/>
        <w:rPr>
          <w:lang w:val="ru-RU" w:eastAsia="ru-RU"/>
        </w:rPr>
      </w:pPr>
      <w:r w:rsidRPr="007B37A7">
        <w:rPr>
          <w:lang w:val="ru-RU" w:eastAsia="ru-RU"/>
        </w:rPr>
        <w:t>Дополнительные аспекты изучения</w:t>
      </w:r>
      <w:r>
        <w:rPr>
          <w:lang w:val="ru-RU" w:eastAsia="ru-RU"/>
        </w:rPr>
        <w:t xml:space="preserve"> модели </w:t>
      </w:r>
      <w:r w:rsidRPr="007B37A7">
        <w:t>IDEF</w:t>
      </w:r>
      <w:r w:rsidRPr="007B37A7">
        <w:rPr>
          <w:lang w:val="ru-RU"/>
        </w:rPr>
        <w:t>3</w:t>
      </w:r>
      <w:r>
        <w:rPr>
          <w:lang w:val="ru-RU" w:eastAsia="ru-RU"/>
        </w:rPr>
        <w:t>:</w:t>
      </w:r>
    </w:p>
    <w:p w14:paraId="267C415D" w14:textId="69B50C44" w:rsidR="007B37A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 xml:space="preserve">Сравнение </w:t>
      </w:r>
      <w:r w:rsidRPr="007B37A7">
        <w:t>IDEF</w:t>
      </w:r>
      <w:r w:rsidRPr="007B37A7">
        <w:rPr>
          <w:lang w:val="ru-RU"/>
        </w:rPr>
        <w:t xml:space="preserve">3 с другими методологиями структурного моделирования, такими как </w:t>
      </w:r>
      <w:r w:rsidRPr="007B37A7">
        <w:t>IDEF</w:t>
      </w:r>
      <w:r w:rsidRPr="007B37A7">
        <w:rPr>
          <w:lang w:val="ru-RU"/>
        </w:rPr>
        <w:t>0</w:t>
      </w:r>
      <w:r>
        <w:rPr>
          <w:lang w:val="ru-RU"/>
        </w:rPr>
        <w:t>;</w:t>
      </w:r>
    </w:p>
    <w:p w14:paraId="07E44343" w14:textId="408D2861" w:rsidR="007B37A7" w:rsidRPr="005E63F7" w:rsidRDefault="007B37A7" w:rsidP="007B37A7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7B37A7">
        <w:rPr>
          <w:lang w:val="ru-RU"/>
        </w:rPr>
        <w:t xml:space="preserve">Потенциальные ограничения и недостатки использования </w:t>
      </w:r>
      <w:r w:rsidRPr="007B37A7">
        <w:t>IDEF</w:t>
      </w:r>
      <w:r w:rsidRPr="007B37A7">
        <w:rPr>
          <w:lang w:val="ru-RU"/>
        </w:rPr>
        <w:t>3 в практических проектах</w:t>
      </w:r>
      <w:r>
        <w:rPr>
          <w:lang w:val="ru-RU"/>
        </w:rPr>
        <w:t>.</w:t>
      </w:r>
    </w:p>
    <w:p w14:paraId="2F59E087" w14:textId="77777777" w:rsidR="007B37A7" w:rsidRPr="007B37A7" w:rsidRDefault="007B37A7" w:rsidP="007B37A7">
      <w:pPr>
        <w:spacing w:after="0"/>
        <w:rPr>
          <w:lang w:val="ru-RU" w:eastAsia="ru-RU"/>
        </w:rPr>
      </w:pPr>
    </w:p>
    <w:p w14:paraId="157238C9" w14:textId="77777777" w:rsidR="005704BA" w:rsidRDefault="005704BA" w:rsidP="005704BA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2D009006" w14:textId="6FC2AC29" w:rsidR="008A262D" w:rsidRDefault="000743D2" w:rsidP="005704BA">
      <w:pPr>
        <w:pStyle w:val="Heading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08E8CD14" w14:textId="5D4DA41A" w:rsidR="000743D2" w:rsidRDefault="00905F87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>Функциональны</w:t>
      </w:r>
      <w:r w:rsidR="005F01AF">
        <w:rPr>
          <w:lang w:val="ru-RU" w:eastAsia="ru-RU"/>
        </w:rPr>
        <w:t>е</w:t>
      </w:r>
      <w:r>
        <w:rPr>
          <w:lang w:val="ru-RU" w:eastAsia="ru-RU"/>
        </w:rPr>
        <w:t xml:space="preserve"> требования к системе можно разделить на требования к функционалу для различных ролей приложения</w:t>
      </w:r>
      <w:r w:rsidR="005F01AF">
        <w:rPr>
          <w:lang w:val="ru-RU" w:eastAsia="ru-RU"/>
        </w:rPr>
        <w:t>:</w:t>
      </w:r>
      <w:r>
        <w:rPr>
          <w:lang w:val="ru-RU" w:eastAsia="ru-RU"/>
        </w:rPr>
        <w:t xml:space="preserve"> пользователя, гостя, </w:t>
      </w:r>
      <w:r w:rsidR="005F01AF">
        <w:rPr>
          <w:lang w:val="ru-RU" w:eastAsia="ru-RU"/>
        </w:rPr>
        <w:t>модератора</w:t>
      </w:r>
      <w:r w:rsidR="007C5654">
        <w:rPr>
          <w:lang w:val="ru-RU" w:eastAsia="ru-RU"/>
        </w:rPr>
        <w:t xml:space="preserve"> и </w:t>
      </w:r>
      <w:r>
        <w:rPr>
          <w:lang w:val="ru-RU" w:eastAsia="ru-RU"/>
        </w:rPr>
        <w:t xml:space="preserve">администратора. </w:t>
      </w:r>
    </w:p>
    <w:p w14:paraId="5815E0B2" w14:textId="3858113E" w:rsidR="00905F87" w:rsidRPr="005E63F7" w:rsidRDefault="00905F87" w:rsidP="005704BA">
      <w:pPr>
        <w:spacing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A59EF0B" w14:textId="431869A8" w:rsidR="00905F87" w:rsidRPr="005E63F7" w:rsidRDefault="0086719E" w:rsidP="005704BA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з</w:t>
      </w:r>
      <w:r w:rsidRPr="0086719E">
        <w:rPr>
          <w:lang w:val="ru-RU"/>
        </w:rPr>
        <w:t>агрузка исходной статьи: возможность вставки текста напрямую или загрузки файла с помощью встроенного редактора или файлового менеджера</w:t>
      </w:r>
      <w:r w:rsidR="00905F87" w:rsidRPr="005E63F7">
        <w:rPr>
          <w:lang w:val="ru-RU"/>
        </w:rPr>
        <w:t>;</w:t>
      </w:r>
    </w:p>
    <w:p w14:paraId="473465CB" w14:textId="2D909121" w:rsidR="00905F87" w:rsidRDefault="0086719E" w:rsidP="005704BA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в</w:t>
      </w:r>
      <w:r w:rsidRPr="0086719E">
        <w:rPr>
          <w:lang w:val="ru-RU"/>
        </w:rPr>
        <w:t>ыполнение перевода статьи: автоматический запрос системы на выполнение перевода, с возможностью выбора языка оригинала и целевого языка</w:t>
      </w:r>
      <w:r w:rsidR="00905F87" w:rsidRPr="005E63F7">
        <w:rPr>
          <w:lang w:val="ru-RU"/>
        </w:rPr>
        <w:t>;</w:t>
      </w:r>
    </w:p>
    <w:p w14:paraId="3F44D125" w14:textId="450362CB" w:rsidR="007035E5" w:rsidRPr="005E63F7" w:rsidRDefault="0086719E" w:rsidP="005704BA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о</w:t>
      </w:r>
      <w:r w:rsidRPr="0086719E">
        <w:rPr>
          <w:lang w:val="ru-RU"/>
        </w:rPr>
        <w:t>ценка перевода статьи: шкала оценки с возможностью оставлять комментарии</w:t>
      </w:r>
      <w:r w:rsidR="007035E5">
        <w:rPr>
          <w:lang w:val="ru-RU"/>
        </w:rPr>
        <w:t>;</w:t>
      </w:r>
    </w:p>
    <w:p w14:paraId="4031ECB2" w14:textId="011A78B4" w:rsidR="00905F87" w:rsidRPr="005E63F7" w:rsidRDefault="0086719E" w:rsidP="005704BA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с</w:t>
      </w:r>
      <w:r w:rsidRPr="0086719E">
        <w:rPr>
          <w:lang w:val="ru-RU"/>
        </w:rPr>
        <w:t>оздание жалобы на перевод статьи: просто</w:t>
      </w:r>
      <w:r>
        <w:rPr>
          <w:lang w:val="ru-RU"/>
        </w:rPr>
        <w:t>й</w:t>
      </w:r>
      <w:r w:rsidRPr="0086719E">
        <w:rPr>
          <w:lang w:val="ru-RU"/>
        </w:rPr>
        <w:t xml:space="preserve"> и удобн</w:t>
      </w:r>
      <w:r>
        <w:rPr>
          <w:lang w:val="ru-RU"/>
        </w:rPr>
        <w:t>ый</w:t>
      </w:r>
      <w:r w:rsidRPr="0086719E">
        <w:rPr>
          <w:lang w:val="ru-RU"/>
        </w:rPr>
        <w:t xml:space="preserve"> интерфейс для описания проблем с переводом</w:t>
      </w:r>
      <w:r>
        <w:rPr>
          <w:lang w:val="ru-RU"/>
        </w:rPr>
        <w:t>, которые должны быть рассмотрены модератором</w:t>
      </w:r>
      <w:r w:rsidR="00905F87" w:rsidRPr="005E63F7">
        <w:rPr>
          <w:lang w:val="ru-RU"/>
        </w:rPr>
        <w:t>;</w:t>
      </w:r>
    </w:p>
    <w:p w14:paraId="3214E1C4" w14:textId="474DE6D9" w:rsidR="00905F87" w:rsidRPr="007C5654" w:rsidRDefault="0086719E" w:rsidP="005704BA">
      <w:pPr>
        <w:pStyle w:val="ListParagraph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р</w:t>
      </w:r>
      <w:r w:rsidRPr="0086719E">
        <w:rPr>
          <w:lang w:val="ru-RU"/>
        </w:rPr>
        <w:t xml:space="preserve">едактирование личной информации: поле для ввода </w:t>
      </w:r>
      <w:r w:rsidRPr="0086719E">
        <w:t>email</w:t>
      </w:r>
      <w:r w:rsidRPr="0086719E">
        <w:rPr>
          <w:lang w:val="ru-RU"/>
        </w:rPr>
        <w:t xml:space="preserve"> адреса, кнопка для смены пароля, возможность</w:t>
      </w:r>
      <w:r>
        <w:rPr>
          <w:lang w:val="ru-RU"/>
        </w:rPr>
        <w:t xml:space="preserve"> изменения отображаемого имени</w:t>
      </w:r>
      <w:r w:rsidR="00905F87" w:rsidRPr="007C5654">
        <w:rPr>
          <w:lang w:val="ru-RU"/>
        </w:rPr>
        <w:t>.</w:t>
      </w:r>
    </w:p>
    <w:p w14:paraId="6625EC73" w14:textId="689B75FF" w:rsidR="00905F87" w:rsidRPr="00AE48AD" w:rsidRDefault="00905F87" w:rsidP="005704BA">
      <w:pPr>
        <w:spacing w:after="0"/>
        <w:rPr>
          <w:lang w:val="ru-RU"/>
        </w:rPr>
      </w:pPr>
      <w:r w:rsidRPr="00AE48AD">
        <w:rPr>
          <w:lang w:val="ru-RU"/>
        </w:rPr>
        <w:t>Функционал для</w:t>
      </w:r>
      <w:r w:rsidR="007C5654">
        <w:rPr>
          <w:lang w:val="ru-RU"/>
        </w:rPr>
        <w:t xml:space="preserve"> модератора</w:t>
      </w:r>
      <w:r w:rsidRPr="00AE48AD">
        <w:rPr>
          <w:lang w:val="ru-RU"/>
        </w:rPr>
        <w:t>:</w:t>
      </w:r>
    </w:p>
    <w:p w14:paraId="57ECE638" w14:textId="47930417" w:rsidR="00905F87" w:rsidRPr="005E63F7" w:rsidRDefault="007C5654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просмотр открытых жалоб</w:t>
      </w:r>
      <w:r w:rsidR="0086719E">
        <w:rPr>
          <w:lang w:val="ru-RU"/>
        </w:rPr>
        <w:t xml:space="preserve">: </w:t>
      </w:r>
      <w:r w:rsidR="0086719E" w:rsidRPr="0086719E">
        <w:rPr>
          <w:lang w:val="ru-RU"/>
        </w:rPr>
        <w:t>список актуальных проблем с переводами, отсортированный по времени поступления</w:t>
      </w:r>
      <w:r w:rsidR="00905F87" w:rsidRPr="005E63F7">
        <w:rPr>
          <w:lang w:val="ru-RU"/>
        </w:rPr>
        <w:t>;</w:t>
      </w:r>
    </w:p>
    <w:p w14:paraId="260C87DD" w14:textId="5230AA2B" w:rsidR="00905F87" w:rsidRPr="007C5654" w:rsidRDefault="007C5654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удовлетворение и отклонение жалоб</w:t>
      </w:r>
      <w:r w:rsidR="0086719E">
        <w:rPr>
          <w:lang w:val="ru-RU"/>
        </w:rPr>
        <w:t xml:space="preserve">: </w:t>
      </w:r>
      <w:r w:rsidR="0086719E" w:rsidRPr="0086719E">
        <w:rPr>
          <w:lang w:val="ru-RU"/>
        </w:rPr>
        <w:t>простая кнопочная система для принятия решения, с возможностью добавления комментариев к</w:t>
      </w:r>
      <w:r w:rsidR="004968B2">
        <w:rPr>
          <w:lang w:val="ru-RU"/>
        </w:rPr>
        <w:t xml:space="preserve"> жалобе</w:t>
      </w:r>
      <w:r>
        <w:rPr>
          <w:lang w:val="ru-RU"/>
        </w:rPr>
        <w:t>.</w:t>
      </w:r>
    </w:p>
    <w:p w14:paraId="49C4EB72" w14:textId="77777777" w:rsidR="00905F87" w:rsidRPr="00AE48AD" w:rsidRDefault="00905F87" w:rsidP="005704BA">
      <w:pPr>
        <w:spacing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088B243E" w:rsidR="00905F87" w:rsidRPr="005E63F7" w:rsidRDefault="00905F87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 xml:space="preserve">просмотр </w:t>
      </w:r>
      <w:r w:rsidR="007C5654">
        <w:rPr>
          <w:lang w:val="ru-RU"/>
        </w:rPr>
        <w:t xml:space="preserve">и редактирование </w:t>
      </w:r>
      <w:r w:rsidRPr="005E63F7">
        <w:rPr>
          <w:lang w:val="ru-RU"/>
        </w:rPr>
        <w:t>списка всех пользователей</w:t>
      </w:r>
      <w:r w:rsidR="0097601D">
        <w:rPr>
          <w:lang w:val="ru-RU"/>
        </w:rPr>
        <w:t xml:space="preserve">: </w:t>
      </w:r>
      <w:r w:rsidR="0097601D" w:rsidRPr="0097601D">
        <w:rPr>
          <w:lang w:val="ru-RU"/>
        </w:rPr>
        <w:t>таблица с информацией о пользователях, возможность фильтрации по ролям и сортировки по различным</w:t>
      </w:r>
      <w:r w:rsidR="0097601D">
        <w:rPr>
          <w:lang w:val="ru-RU"/>
        </w:rPr>
        <w:t xml:space="preserve"> параметрам</w:t>
      </w:r>
      <w:r w:rsidRPr="005E63F7">
        <w:rPr>
          <w:lang w:val="ru-RU"/>
        </w:rPr>
        <w:t>;</w:t>
      </w:r>
    </w:p>
    <w:p w14:paraId="0AC7EB8E" w14:textId="3E70D0A5" w:rsidR="00905F87" w:rsidRPr="005E63F7" w:rsidRDefault="007C5654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просмотр и редактирование списка моделей перевода</w:t>
      </w:r>
      <w:r w:rsidR="0097601D">
        <w:rPr>
          <w:lang w:val="ru-RU"/>
        </w:rPr>
        <w:t xml:space="preserve">: </w:t>
      </w:r>
      <w:r w:rsidR="0097601D" w:rsidRPr="0097601D">
        <w:rPr>
          <w:lang w:val="ru-RU"/>
        </w:rPr>
        <w:t>панель управления языками, где можно добавлять новые языки, изменять названия или удалять ненужные языки</w:t>
      </w:r>
      <w:r>
        <w:rPr>
          <w:lang w:val="ru-RU"/>
        </w:rPr>
        <w:t>;</w:t>
      </w:r>
    </w:p>
    <w:p w14:paraId="63E3E338" w14:textId="08CA937F" w:rsidR="00905F87" w:rsidRPr="005E63F7" w:rsidRDefault="007C5654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просмотр и редактирование запросов перевода</w:t>
      </w:r>
      <w:r w:rsidR="0097601D">
        <w:rPr>
          <w:lang w:val="ru-RU"/>
        </w:rPr>
        <w:t xml:space="preserve">: </w:t>
      </w:r>
      <w:r w:rsidR="0097601D" w:rsidRPr="0097601D">
        <w:rPr>
          <w:lang w:val="ru-RU"/>
        </w:rPr>
        <w:t>список всех текущих запросов, с возможностью фильтрации по статусу и дате создания</w:t>
      </w:r>
      <w:r>
        <w:rPr>
          <w:lang w:val="ru-RU"/>
        </w:rPr>
        <w:t>.</w:t>
      </w:r>
    </w:p>
    <w:p w14:paraId="3890C332" w14:textId="77777777" w:rsidR="00905F87" w:rsidRPr="00AE48AD" w:rsidRDefault="00905F87" w:rsidP="005704BA">
      <w:pPr>
        <w:spacing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0AC520FB" w:rsidR="00905F87" w:rsidRPr="005E63F7" w:rsidRDefault="00905F87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</w:t>
      </w:r>
      <w:r w:rsidR="0097601D">
        <w:rPr>
          <w:lang w:val="ru-RU"/>
        </w:rPr>
        <w:t xml:space="preserve">: </w:t>
      </w:r>
      <w:r w:rsidR="0097601D" w:rsidRPr="0097601D">
        <w:rPr>
          <w:lang w:val="ru-RU"/>
        </w:rPr>
        <w:t xml:space="preserve">простая форма регистрации с обязательным указанием </w:t>
      </w:r>
      <w:r w:rsidR="0097601D" w:rsidRPr="0097601D">
        <w:t>email</w:t>
      </w:r>
      <w:r w:rsidR="0097601D" w:rsidRPr="0097601D">
        <w:rPr>
          <w:lang w:val="ru-RU"/>
        </w:rPr>
        <w:t xml:space="preserve"> адреса</w:t>
      </w:r>
      <w:r w:rsidR="0097601D">
        <w:rPr>
          <w:lang w:val="ru-RU"/>
        </w:rPr>
        <w:t xml:space="preserve"> и пароля</w:t>
      </w:r>
      <w:r w:rsidRPr="005E63F7">
        <w:rPr>
          <w:lang w:val="ru-RU"/>
        </w:rPr>
        <w:t>;</w:t>
      </w:r>
    </w:p>
    <w:p w14:paraId="7109136F" w14:textId="6624754C" w:rsidR="00905F87" w:rsidRDefault="007C5654" w:rsidP="005704BA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аутентификация</w:t>
      </w:r>
      <w:r w:rsidR="0097601D">
        <w:rPr>
          <w:lang w:val="ru-RU"/>
        </w:rPr>
        <w:t xml:space="preserve">: получение доступа к возможностям зарегистрированной ранее учётной записи по адресу </w:t>
      </w:r>
      <w:r w:rsidR="0097601D" w:rsidRPr="0097601D">
        <w:t>email</w:t>
      </w:r>
      <w:r w:rsidR="0097601D">
        <w:rPr>
          <w:lang w:val="ru-RU"/>
        </w:rPr>
        <w:t xml:space="preserve"> и паролю</w:t>
      </w:r>
      <w:r>
        <w:rPr>
          <w:lang w:val="ru-RU"/>
        </w:rPr>
        <w:t>.</w:t>
      </w:r>
    </w:p>
    <w:p w14:paraId="1FFE9426" w14:textId="04863293" w:rsidR="005F01AF" w:rsidRDefault="005F01A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0CE4A503" w14:textId="7BE8C1C0" w:rsidR="00905F87" w:rsidRDefault="003B32D3" w:rsidP="005704BA">
      <w:pPr>
        <w:pStyle w:val="Heading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2B5DE02E" w14:textId="48B9E0E2" w:rsidR="003B32D3" w:rsidRDefault="002B3962" w:rsidP="002B3962">
      <w:pPr>
        <w:spacing w:after="0"/>
        <w:ind w:firstLine="706"/>
        <w:rPr>
          <w:lang w:val="ru-RU" w:eastAsia="ru-RU"/>
        </w:rPr>
      </w:pPr>
      <w:r w:rsidRPr="002B3962">
        <w:rPr>
          <w:lang w:val="ru-RU"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</w:t>
      </w:r>
      <w:r>
        <w:rPr>
          <w:lang w:val="ru-RU" w:eastAsia="ru-RU"/>
        </w:rPr>
        <w:t>.</w:t>
      </w:r>
    </w:p>
    <w:p w14:paraId="7A4F5327" w14:textId="77777777" w:rsidR="002B3962" w:rsidRPr="002B3962" w:rsidRDefault="002B3962" w:rsidP="002B3962">
      <w:pPr>
        <w:spacing w:after="0"/>
        <w:ind w:firstLine="706"/>
        <w:rPr>
          <w:lang w:val="ru-RU" w:eastAsia="ru-RU"/>
        </w:rPr>
      </w:pPr>
      <w:r w:rsidRPr="002B3962">
        <w:rPr>
          <w:lang w:val="ru-RU" w:eastAsia="ru-RU"/>
        </w:rPr>
        <w:t>Основные характеристики и возможности Draw.io:</w:t>
      </w:r>
    </w:p>
    <w:p w14:paraId="26AEEF48" w14:textId="1D3D54CB" w:rsidR="002B3962" w:rsidRPr="00401B8F" w:rsidRDefault="002B3962" w:rsidP="003D1F16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01B8F">
        <w:rPr>
          <w:lang w:val="ru-RU"/>
        </w:rPr>
        <w:t>гибкость и универсальность</w:t>
      </w:r>
      <w:r w:rsidR="00401B8F" w:rsidRPr="00401B8F">
        <w:rPr>
          <w:lang w:val="ru-RU"/>
        </w:rPr>
        <w:t xml:space="preserve">: </w:t>
      </w:r>
      <w:r w:rsidR="00401B8F" w:rsidRPr="00401B8F">
        <w:t>Draw</w:t>
      </w:r>
      <w:r w:rsidR="00401B8F" w:rsidRPr="00401B8F">
        <w:rPr>
          <w:lang w:val="ru-RU"/>
        </w:rPr>
        <w:t>.</w:t>
      </w:r>
      <w:r w:rsidR="00401B8F" w:rsidRPr="00401B8F">
        <w:t>io</w:t>
      </w:r>
      <w:r w:rsidR="00401B8F">
        <w:rPr>
          <w:lang w:val="ru-RU"/>
        </w:rPr>
        <w:t xml:space="preserve"> </w:t>
      </w:r>
      <w:r w:rsidR="00401B8F" w:rsidRPr="00401B8F">
        <w:rPr>
          <w:lang w:val="ru-RU"/>
        </w:rPr>
        <w:t>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</w:t>
      </w:r>
      <w:r w:rsidR="00401B8F">
        <w:rPr>
          <w:lang w:val="ru-RU"/>
        </w:rPr>
        <w:t>;</w:t>
      </w:r>
    </w:p>
    <w:p w14:paraId="5F54D368" w14:textId="0BC6775D" w:rsidR="002B3962" w:rsidRPr="0041680D" w:rsidRDefault="002B3962" w:rsidP="0041680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интерфейс и удобство использования</w:t>
      </w:r>
      <w:r w:rsidR="0041680D" w:rsidRPr="0041680D">
        <w:rPr>
          <w:lang w:val="ru-RU"/>
        </w:rPr>
        <w:t xml:space="preserve">: простой и интуитивно понятный интерфейс, возможность быстрого создания диаграмм с помощью готовых шаблонов, </w:t>
      </w:r>
      <w:r w:rsidR="0041680D">
        <w:rPr>
          <w:lang w:val="ru-RU"/>
        </w:rPr>
        <w:t>п</w:t>
      </w:r>
      <w:r w:rsidR="0041680D" w:rsidRPr="0041680D">
        <w:rPr>
          <w:lang w:val="ru-RU"/>
        </w:rPr>
        <w:t>оддержка многоканального редактирования (включая мобильные устройства)</w:t>
      </w:r>
      <w:r w:rsidR="0041680D">
        <w:rPr>
          <w:lang w:val="ru-RU"/>
        </w:rPr>
        <w:t>;</w:t>
      </w:r>
    </w:p>
    <w:p w14:paraId="336CCE32" w14:textId="68DF91A9" w:rsidR="002B3962" w:rsidRPr="0041680D" w:rsidRDefault="002B3962" w:rsidP="00261B58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совместимость и интеграция</w:t>
      </w:r>
      <w:r w:rsidR="0041680D" w:rsidRPr="0041680D">
        <w:rPr>
          <w:lang w:val="ru-RU"/>
        </w:rPr>
        <w:t>: поддержка импорта и экспорта различных форматов файлов (.</w:t>
      </w:r>
      <w:r w:rsidR="0041680D" w:rsidRPr="0041680D">
        <w:t>vsdx</w:t>
      </w:r>
      <w:r w:rsidR="0041680D" w:rsidRPr="0041680D">
        <w:rPr>
          <w:lang w:val="ru-RU"/>
        </w:rPr>
        <w:t>, .</w:t>
      </w:r>
      <w:r w:rsidR="0041680D" w:rsidRPr="0041680D">
        <w:t>gliffy</w:t>
      </w:r>
      <w:r w:rsidR="0041680D" w:rsidRPr="0041680D">
        <w:rPr>
          <w:lang w:val="ru-RU"/>
        </w:rPr>
        <w:t>, .</w:t>
      </w:r>
      <w:r w:rsidR="0041680D" w:rsidRPr="0041680D">
        <w:t>lucidchart</w:t>
      </w:r>
      <w:r w:rsidR="0041680D" w:rsidRPr="0041680D">
        <w:rPr>
          <w:lang w:val="ru-RU"/>
        </w:rPr>
        <w:t>), возможность интеграции с популярными инструментами для совместной работы (</w:t>
      </w:r>
      <w:r w:rsidR="0041680D" w:rsidRPr="0041680D">
        <w:t>Google</w:t>
      </w:r>
      <w:r w:rsidR="0041680D" w:rsidRPr="0041680D">
        <w:rPr>
          <w:lang w:val="ru-RU"/>
        </w:rPr>
        <w:t xml:space="preserve"> </w:t>
      </w:r>
      <w:r w:rsidR="0041680D" w:rsidRPr="0041680D">
        <w:t>Drive</w:t>
      </w:r>
      <w:r w:rsidR="0041680D" w:rsidRPr="0041680D">
        <w:rPr>
          <w:lang w:val="ru-RU"/>
        </w:rPr>
        <w:t xml:space="preserve">, </w:t>
      </w:r>
      <w:r w:rsidR="0041680D" w:rsidRPr="0041680D">
        <w:t>Dropbox</w:t>
      </w:r>
      <w:r w:rsidR="0041680D" w:rsidRPr="0041680D">
        <w:rPr>
          <w:lang w:val="ru-RU"/>
        </w:rPr>
        <w:t xml:space="preserve">, </w:t>
      </w:r>
      <w:r w:rsidR="0041680D" w:rsidRPr="0041680D">
        <w:t>OneDrive</w:t>
      </w:r>
      <w:r w:rsidR="0041680D" w:rsidRPr="0041680D">
        <w:rPr>
          <w:lang w:val="ru-RU"/>
        </w:rPr>
        <w:t>);</w:t>
      </w:r>
    </w:p>
    <w:p w14:paraId="524D1C5C" w14:textId="599FCC3B" w:rsidR="002B3962" w:rsidRPr="0041680D" w:rsidRDefault="002B3962" w:rsidP="003802FD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расширенные функции</w:t>
      </w:r>
      <w:r w:rsidR="0041680D" w:rsidRPr="0041680D">
        <w:rPr>
          <w:lang w:val="ru-RU"/>
        </w:rPr>
        <w:t>: комментарии и заметки к диаграммам, возможность создания и управления библиотеками элементов</w:t>
      </w:r>
      <w:r w:rsidR="0041680D">
        <w:rPr>
          <w:lang w:val="ru-RU"/>
        </w:rPr>
        <w:t>;</w:t>
      </w:r>
    </w:p>
    <w:p w14:paraId="6D7BEC1E" w14:textId="562D12C4" w:rsidR="002B3962" w:rsidRPr="0041680D" w:rsidRDefault="002B3962" w:rsidP="008A5B61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безопасность и конфиденциальность</w:t>
      </w:r>
      <w:r w:rsidR="0041680D" w:rsidRPr="0041680D">
        <w:rPr>
          <w:lang w:val="ru-RU"/>
        </w:rPr>
        <w:t>: защита проектов за счет шифрования, возможность настройки прав доступа к диаграммам</w:t>
      </w:r>
      <w:r w:rsidRPr="0041680D">
        <w:rPr>
          <w:lang w:val="ru-RU"/>
        </w:rPr>
        <w:t>;</w:t>
      </w:r>
    </w:p>
    <w:p w14:paraId="672E3591" w14:textId="091B7E6E" w:rsidR="002B3962" w:rsidRPr="0041680D" w:rsidRDefault="002B3962" w:rsidP="002551E6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обучение и ресурсы</w:t>
      </w:r>
      <w:r w:rsidR="0041680D" w:rsidRPr="0041680D">
        <w:rPr>
          <w:lang w:val="ru-RU"/>
        </w:rPr>
        <w:t>: встроенная справка и учебные материалы, база знаний с примерами и инструкциями</w:t>
      </w:r>
      <w:r w:rsidRPr="0041680D">
        <w:rPr>
          <w:lang w:val="ru-RU"/>
        </w:rPr>
        <w:t>;</w:t>
      </w:r>
    </w:p>
    <w:p w14:paraId="04A2F899" w14:textId="44E55FE0" w:rsidR="002B3962" w:rsidRPr="0041680D" w:rsidRDefault="002B3962" w:rsidP="00786DD5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41680D">
        <w:rPr>
          <w:lang w:val="ru-RU"/>
        </w:rPr>
        <w:t>поддержка и развитие</w:t>
      </w:r>
      <w:r w:rsidR="0041680D" w:rsidRPr="0041680D">
        <w:rPr>
          <w:lang w:val="ru-RU"/>
        </w:rPr>
        <w:t>: регулярные обновления с новыми функциями и улучшениями, активное сообщество пользователей и форумы для обсуждения</w:t>
      </w:r>
      <w:r w:rsidR="00CD7D92">
        <w:rPr>
          <w:lang w:val="ru-RU"/>
        </w:rPr>
        <w:t>.</w:t>
      </w:r>
    </w:p>
    <w:p w14:paraId="0617C094" w14:textId="77777777" w:rsidR="00401B8F" w:rsidRDefault="00401B8F" w:rsidP="00401B8F">
      <w:pPr>
        <w:spacing w:after="0"/>
        <w:rPr>
          <w:lang w:val="ru-RU" w:eastAsia="ru-RU"/>
        </w:rPr>
      </w:pPr>
      <w:r w:rsidRPr="00401B8F">
        <w:rPr>
          <w:lang w:val="ru-RU" w:eastAsia="ru-RU"/>
        </w:rPr>
        <w:t xml:space="preserve">Применение </w:t>
      </w:r>
      <w:r w:rsidRPr="00401B8F">
        <w:rPr>
          <w:lang w:eastAsia="ru-RU"/>
        </w:rPr>
        <w:t>Draw</w:t>
      </w:r>
      <w:r w:rsidRPr="00401B8F">
        <w:rPr>
          <w:lang w:val="ru-RU" w:eastAsia="ru-RU"/>
        </w:rPr>
        <w:t>.</w:t>
      </w:r>
      <w:r w:rsidRPr="00401B8F">
        <w:rPr>
          <w:lang w:eastAsia="ru-RU"/>
        </w:rPr>
        <w:t>io</w:t>
      </w:r>
      <w:r w:rsidRPr="00401B8F">
        <w:rPr>
          <w:lang w:val="ru-RU" w:eastAsia="ru-RU"/>
        </w:rPr>
        <w:t xml:space="preserve"> в проекте </w:t>
      </w:r>
      <w:r w:rsidRPr="00401B8F">
        <w:rPr>
          <w:lang w:eastAsia="ru-RU"/>
        </w:rPr>
        <w:t>GPTranslate</w:t>
      </w:r>
      <w:r>
        <w:rPr>
          <w:lang w:val="ru-RU" w:eastAsia="ru-RU"/>
        </w:rPr>
        <w:t>:</w:t>
      </w:r>
    </w:p>
    <w:p w14:paraId="7EE6266A" w14:textId="5580BA39" w:rsidR="00401B8F" w:rsidRPr="00401B8F" w:rsidRDefault="00401B8F" w:rsidP="00401B8F">
      <w:pPr>
        <w:numPr>
          <w:ilvl w:val="0"/>
          <w:numId w:val="17"/>
        </w:numPr>
        <w:spacing w:after="0"/>
        <w:ind w:left="1276"/>
        <w:rPr>
          <w:lang w:val="ru-RU"/>
        </w:rPr>
      </w:pPr>
      <w:r>
        <w:rPr>
          <w:lang w:val="ru-RU"/>
        </w:rPr>
        <w:t>создание</w:t>
      </w:r>
      <w:r w:rsidRPr="00401B8F">
        <w:rPr>
          <w:lang w:val="ru-RU"/>
        </w:rPr>
        <w:t xml:space="preserve"> подробны</w:t>
      </w:r>
      <w:r>
        <w:rPr>
          <w:lang w:val="ru-RU"/>
        </w:rPr>
        <w:t>х</w:t>
      </w:r>
      <w:r w:rsidRPr="00401B8F">
        <w:rPr>
          <w:lang w:val="ru-RU"/>
        </w:rPr>
        <w:t xml:space="preserve"> функциональны</w:t>
      </w:r>
      <w:r>
        <w:rPr>
          <w:lang w:val="ru-RU"/>
        </w:rPr>
        <w:t>х</w:t>
      </w:r>
      <w:r w:rsidRPr="00401B8F">
        <w:rPr>
          <w:lang w:val="ru-RU"/>
        </w:rPr>
        <w:t xml:space="preserve"> диаграмм для каждого модуля системы</w:t>
      </w:r>
      <w:r>
        <w:rPr>
          <w:lang w:val="ru-RU"/>
        </w:rPr>
        <w:t>;</w:t>
      </w:r>
    </w:p>
    <w:p w14:paraId="5E5C9E47" w14:textId="6DC6C2AA" w:rsidR="00401B8F" w:rsidRPr="00401B8F" w:rsidRDefault="00401B8F" w:rsidP="00401B8F">
      <w:pPr>
        <w:numPr>
          <w:ilvl w:val="0"/>
          <w:numId w:val="17"/>
        </w:numPr>
        <w:tabs>
          <w:tab w:val="num" w:pos="720"/>
        </w:tabs>
        <w:spacing w:after="0"/>
        <w:ind w:left="1276"/>
        <w:rPr>
          <w:lang w:val="ru-RU"/>
        </w:rPr>
      </w:pPr>
      <w:r>
        <w:rPr>
          <w:lang w:val="ru-RU"/>
        </w:rPr>
        <w:t>р</w:t>
      </w:r>
      <w:r w:rsidRPr="00401B8F">
        <w:rPr>
          <w:lang w:val="ru-RU"/>
        </w:rPr>
        <w:t>азработ</w:t>
      </w:r>
      <w:r>
        <w:rPr>
          <w:lang w:val="ru-RU"/>
        </w:rPr>
        <w:t>ка</w:t>
      </w:r>
      <w:r w:rsidRPr="00401B8F">
        <w:rPr>
          <w:lang w:val="ru-RU"/>
        </w:rPr>
        <w:t xml:space="preserve"> архитектур</w:t>
      </w:r>
      <w:r>
        <w:rPr>
          <w:lang w:val="ru-RU"/>
        </w:rPr>
        <w:t>ы</w:t>
      </w:r>
      <w:r w:rsidRPr="00401B8F">
        <w:rPr>
          <w:lang w:val="ru-RU"/>
        </w:rPr>
        <w:t xml:space="preserve"> системы, показывающ</w:t>
      </w:r>
      <w:r>
        <w:rPr>
          <w:lang w:val="ru-RU"/>
        </w:rPr>
        <w:t>ей</w:t>
      </w:r>
      <w:r w:rsidRPr="00401B8F">
        <w:rPr>
          <w:lang w:val="ru-RU"/>
        </w:rPr>
        <w:t xml:space="preserve"> взаимосвязь между различными компонентами</w:t>
      </w:r>
      <w:r>
        <w:rPr>
          <w:lang w:val="ru-RU"/>
        </w:rPr>
        <w:t>;</w:t>
      </w:r>
    </w:p>
    <w:p w14:paraId="2230E7AE" w14:textId="73B27ADD" w:rsidR="00401B8F" w:rsidRPr="00401B8F" w:rsidRDefault="00401B8F" w:rsidP="00401B8F">
      <w:pPr>
        <w:numPr>
          <w:ilvl w:val="0"/>
          <w:numId w:val="17"/>
        </w:numPr>
        <w:tabs>
          <w:tab w:val="num" w:pos="720"/>
        </w:tabs>
        <w:spacing w:after="0"/>
        <w:ind w:left="1276"/>
        <w:rPr>
          <w:lang w:val="ru-RU"/>
        </w:rPr>
      </w:pPr>
      <w:r>
        <w:rPr>
          <w:lang w:val="ru-RU"/>
        </w:rPr>
        <w:t xml:space="preserve">создание </w:t>
      </w:r>
      <w:r w:rsidRPr="00401B8F">
        <w:rPr>
          <w:lang w:val="ru-RU"/>
        </w:rPr>
        <w:t>схем</w:t>
      </w:r>
      <w:r>
        <w:rPr>
          <w:lang w:val="ru-RU"/>
        </w:rPr>
        <w:t>ы</w:t>
      </w:r>
      <w:r w:rsidRPr="00401B8F">
        <w:rPr>
          <w:lang w:val="ru-RU"/>
        </w:rPr>
        <w:t xml:space="preserve"> потока данных, демонстрирующ</w:t>
      </w:r>
      <w:r>
        <w:rPr>
          <w:lang w:val="ru-RU"/>
        </w:rPr>
        <w:t>ей</w:t>
      </w:r>
      <w:r w:rsidRPr="00401B8F">
        <w:rPr>
          <w:lang w:val="ru-RU"/>
        </w:rPr>
        <w:t>, как информация передается через систему</w:t>
      </w:r>
      <w:r>
        <w:rPr>
          <w:lang w:val="ru-RU"/>
        </w:rPr>
        <w:t>;</w:t>
      </w:r>
    </w:p>
    <w:p w14:paraId="4934C88A" w14:textId="367350E6" w:rsidR="00401B8F" w:rsidRPr="00401B8F" w:rsidRDefault="00401B8F" w:rsidP="00401B8F">
      <w:pPr>
        <w:numPr>
          <w:ilvl w:val="0"/>
          <w:numId w:val="17"/>
        </w:numPr>
        <w:tabs>
          <w:tab w:val="num" w:pos="720"/>
        </w:tabs>
        <w:spacing w:after="0"/>
        <w:ind w:left="1276"/>
        <w:rPr>
          <w:lang w:val="ru-RU"/>
        </w:rPr>
      </w:pPr>
      <w:r>
        <w:rPr>
          <w:lang w:val="ru-RU"/>
        </w:rPr>
        <w:t>с</w:t>
      </w:r>
      <w:r w:rsidRPr="00401B8F">
        <w:rPr>
          <w:lang w:val="ru-RU"/>
        </w:rPr>
        <w:t>озда</w:t>
      </w:r>
      <w:r>
        <w:rPr>
          <w:lang w:val="ru-RU"/>
        </w:rPr>
        <w:t>ние</w:t>
      </w:r>
      <w:r w:rsidRPr="00401B8F">
        <w:rPr>
          <w:lang w:val="ru-RU"/>
        </w:rPr>
        <w:t xml:space="preserve"> диаграмм</w:t>
      </w:r>
      <w:r>
        <w:rPr>
          <w:lang w:val="ru-RU"/>
        </w:rPr>
        <w:t>ы</w:t>
      </w:r>
      <w:r w:rsidRPr="00401B8F">
        <w:rPr>
          <w:lang w:val="ru-RU"/>
        </w:rPr>
        <w:t xml:space="preserve"> пользовательского интерфейса, показывающ</w:t>
      </w:r>
      <w:r>
        <w:rPr>
          <w:lang w:val="ru-RU"/>
        </w:rPr>
        <w:t>ей</w:t>
      </w:r>
      <w:r w:rsidRPr="00401B8F">
        <w:rPr>
          <w:lang w:val="ru-RU"/>
        </w:rPr>
        <w:t xml:space="preserve"> все доступные функции и их взаимодействие</w:t>
      </w:r>
    </w:p>
    <w:p w14:paraId="08FE372B" w14:textId="6525AC77" w:rsidR="00401B8F" w:rsidRPr="00401B8F" w:rsidRDefault="00401B8F" w:rsidP="00401B8F">
      <w:pPr>
        <w:numPr>
          <w:ilvl w:val="0"/>
          <w:numId w:val="17"/>
        </w:numPr>
        <w:tabs>
          <w:tab w:val="num" w:pos="720"/>
        </w:tabs>
        <w:spacing w:after="0"/>
        <w:ind w:left="1276"/>
        <w:rPr>
          <w:lang w:val="ru-RU"/>
        </w:rPr>
      </w:pPr>
      <w:r>
        <w:rPr>
          <w:lang w:val="ru-RU"/>
        </w:rPr>
        <w:t>р</w:t>
      </w:r>
      <w:r w:rsidRPr="00401B8F">
        <w:rPr>
          <w:lang w:val="ru-RU"/>
        </w:rPr>
        <w:t>азработ</w:t>
      </w:r>
      <w:r>
        <w:rPr>
          <w:lang w:val="ru-RU"/>
        </w:rPr>
        <w:t>ка</w:t>
      </w:r>
      <w:r w:rsidRPr="00401B8F">
        <w:rPr>
          <w:lang w:val="ru-RU"/>
        </w:rPr>
        <w:t xml:space="preserve"> диаграмм</w:t>
      </w:r>
      <w:r>
        <w:rPr>
          <w:lang w:val="ru-RU"/>
        </w:rPr>
        <w:t>ы</w:t>
      </w:r>
      <w:r w:rsidRPr="00401B8F">
        <w:rPr>
          <w:lang w:val="ru-RU"/>
        </w:rPr>
        <w:t xml:space="preserve"> безопасности, отображающ</w:t>
      </w:r>
      <w:r>
        <w:rPr>
          <w:lang w:val="ru-RU"/>
        </w:rPr>
        <w:t>ей</w:t>
      </w:r>
      <w:r w:rsidRPr="00401B8F">
        <w:rPr>
          <w:lang w:val="ru-RU"/>
        </w:rPr>
        <w:t xml:space="preserve"> меры защиты данных и пользователей</w:t>
      </w:r>
      <w:r>
        <w:rPr>
          <w:lang w:val="ru-RU"/>
        </w:rPr>
        <w:t>.</w:t>
      </w:r>
    </w:p>
    <w:p w14:paraId="5E6DACAE" w14:textId="77777777" w:rsidR="002B3962" w:rsidRDefault="002B3962" w:rsidP="005704BA">
      <w:pPr>
        <w:spacing w:after="0"/>
        <w:rPr>
          <w:lang w:val="ru-RU" w:eastAsia="ru-RU"/>
        </w:rPr>
      </w:pPr>
    </w:p>
    <w:p w14:paraId="3C5B2326" w14:textId="0F604C3D" w:rsidR="005F01AF" w:rsidRDefault="005F01AF">
      <w:pPr>
        <w:spacing w:line="259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14:paraId="2C4C3AE9" w14:textId="125B70E8" w:rsidR="008A3B2D" w:rsidRDefault="008A3B2D" w:rsidP="005704BA">
      <w:pPr>
        <w:pStyle w:val="Heading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6270A2F5" w14:textId="75746061" w:rsidR="00A9239C" w:rsidRPr="00857591" w:rsidRDefault="00F85732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>В ходе выполнения практического задания необходимо построить</w:t>
      </w:r>
      <w:r w:rsidR="002323DA">
        <w:rPr>
          <w:lang w:val="ru-RU" w:eastAsia="ru-RU"/>
        </w:rPr>
        <w:t xml:space="preserve"> структурную</w:t>
      </w:r>
      <w:r>
        <w:rPr>
          <w:lang w:val="ru-RU" w:eastAsia="ru-RU"/>
        </w:rPr>
        <w:t xml:space="preserve"> модель </w:t>
      </w:r>
      <w:r>
        <w:rPr>
          <w:lang w:eastAsia="ru-RU"/>
        </w:rPr>
        <w:t>IDEF</w:t>
      </w:r>
      <w:r w:rsidR="002323DA">
        <w:rPr>
          <w:lang w:val="ru-RU" w:eastAsia="ru-RU"/>
        </w:rPr>
        <w:t>3</w:t>
      </w:r>
      <w:r>
        <w:rPr>
          <w:lang w:val="ru-RU" w:eastAsia="ru-RU"/>
        </w:rPr>
        <w:t xml:space="preserve"> по вышеописанным функциональным требованиям.</w:t>
      </w:r>
      <w:r w:rsidR="000D40AC">
        <w:rPr>
          <w:lang w:val="ru-RU" w:eastAsia="ru-RU"/>
        </w:rPr>
        <w:t xml:space="preserve"> </w:t>
      </w:r>
      <w:r w:rsidR="00D52AF0">
        <w:rPr>
          <w:lang w:val="ru-RU" w:eastAsia="ru-RU"/>
        </w:rPr>
        <w:t>Для</w:t>
      </w:r>
      <w:r w:rsidR="00857591">
        <w:rPr>
          <w:lang w:val="ru-RU" w:eastAsia="ru-RU"/>
        </w:rPr>
        <w:t xml:space="preserve"> построения структурной модели </w:t>
      </w:r>
      <w:r w:rsidR="00857591">
        <w:rPr>
          <w:lang w:eastAsia="ru-RU"/>
        </w:rPr>
        <w:t>IDEF</w:t>
      </w:r>
      <w:r w:rsidR="00857591" w:rsidRPr="00DB1CD9">
        <w:rPr>
          <w:lang w:val="ru-RU" w:eastAsia="ru-RU"/>
        </w:rPr>
        <w:t>3</w:t>
      </w:r>
      <w:r w:rsidR="00D52AF0">
        <w:rPr>
          <w:lang w:val="ru-RU" w:eastAsia="ru-RU"/>
        </w:rPr>
        <w:t xml:space="preserve"> необходимо </w:t>
      </w:r>
      <w:r w:rsidR="00857591">
        <w:rPr>
          <w:lang w:val="ru-RU" w:eastAsia="ru-RU"/>
        </w:rPr>
        <w:t xml:space="preserve">использовать функциональную модель </w:t>
      </w:r>
      <w:r w:rsidR="00857591">
        <w:rPr>
          <w:lang w:eastAsia="ru-RU"/>
        </w:rPr>
        <w:t>IDEF</w:t>
      </w:r>
      <w:r w:rsidR="00857591" w:rsidRPr="00DB1CD9">
        <w:rPr>
          <w:lang w:val="ru-RU" w:eastAsia="ru-RU"/>
        </w:rPr>
        <w:t>0</w:t>
      </w:r>
      <w:r w:rsidR="00857591">
        <w:rPr>
          <w:lang w:val="ru-RU" w:eastAsia="ru-RU"/>
        </w:rPr>
        <w:t>.</w:t>
      </w:r>
    </w:p>
    <w:p w14:paraId="325636CF" w14:textId="30B4AD1A" w:rsidR="00C07BFE" w:rsidRDefault="005B42C3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 w:rsidR="003B61CB">
        <w:rPr>
          <w:lang w:eastAsia="ru-RU"/>
        </w:rPr>
        <w:t>IDEF</w:t>
      </w:r>
      <w:r w:rsidR="003B61CB" w:rsidRPr="00DB1CD9">
        <w:rPr>
          <w:lang w:val="ru-RU" w:eastAsia="ru-RU"/>
        </w:rPr>
        <w:t xml:space="preserve">0 </w:t>
      </w:r>
      <w:r>
        <w:rPr>
          <w:lang w:val="ru-RU" w:eastAsia="ru-RU"/>
        </w:rPr>
        <w:t>представлена на рисунке 1.1.</w:t>
      </w:r>
    </w:p>
    <w:p w14:paraId="559A25F8" w14:textId="3ACBA3BC" w:rsidR="005B42C3" w:rsidRPr="00FE43E7" w:rsidRDefault="00215725" w:rsidP="005704BA">
      <w:pPr>
        <w:spacing w:before="280" w:after="280"/>
        <w:ind w:left="-284" w:firstLine="0"/>
        <w:jc w:val="center"/>
        <w:rPr>
          <w:lang w:val="ru-RU" w:eastAsia="ru-RU"/>
        </w:rPr>
      </w:pPr>
      <w:r w:rsidRPr="00215725">
        <w:rPr>
          <w:noProof/>
          <w:lang w:eastAsia="ru-RU"/>
        </w:rPr>
        <w:drawing>
          <wp:inline distT="0" distB="0" distL="0" distR="0" wp14:anchorId="6CE68026" wp14:editId="41CD3482">
            <wp:extent cx="2523744" cy="2174240"/>
            <wp:effectExtent l="0" t="0" r="0" b="0"/>
            <wp:docPr id="722073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35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69" cy="21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4AA" w14:textId="7D98435E" w:rsidR="005B42C3" w:rsidRPr="00DB1CD9" w:rsidRDefault="005B42C3" w:rsidP="005704BA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  <w:r w:rsidR="00380D38">
        <w:rPr>
          <w:lang w:val="ru-RU" w:eastAsia="ru-RU"/>
        </w:rPr>
        <w:t xml:space="preserve"> </w:t>
      </w:r>
      <w:r w:rsidR="00380D38">
        <w:rPr>
          <w:lang w:eastAsia="ru-RU"/>
        </w:rPr>
        <w:t>IDEF</w:t>
      </w:r>
      <w:r w:rsidR="00380D38" w:rsidRPr="00DB1CD9">
        <w:rPr>
          <w:lang w:val="ru-RU" w:eastAsia="ru-RU"/>
        </w:rPr>
        <w:t>0</w:t>
      </w:r>
    </w:p>
    <w:p w14:paraId="4626153F" w14:textId="37EFB800" w:rsidR="003A6FAC" w:rsidRPr="00FF15E0" w:rsidRDefault="003A6FAC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>
        <w:rPr>
          <w:lang w:val="ru-RU" w:eastAsia="ru-RU"/>
        </w:rPr>
        <w:t>является подробной декомпозицией бизнес-процесса</w:t>
      </w:r>
      <w:r w:rsidR="00FF15E0">
        <w:rPr>
          <w:lang w:val="ru-RU" w:eastAsia="ru-RU"/>
        </w:rPr>
        <w:t xml:space="preserve"> из диаграммы первого уровня декомпозиции функциональной модели </w:t>
      </w:r>
      <w:r w:rsidR="00FF15E0">
        <w:rPr>
          <w:lang w:eastAsia="ru-RU"/>
        </w:rPr>
        <w:t>IDEF</w:t>
      </w:r>
      <w:r w:rsidR="00FF15E0" w:rsidRPr="00DB1CD9">
        <w:rPr>
          <w:lang w:val="ru-RU" w:eastAsia="ru-RU"/>
        </w:rPr>
        <w:t>0.</w:t>
      </w:r>
    </w:p>
    <w:p w14:paraId="6BA22610" w14:textId="4C1A003D" w:rsidR="00976935" w:rsidRDefault="00FF15E0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D1064C">
        <w:rPr>
          <w:lang w:val="ru-RU" w:eastAsia="ru-RU"/>
        </w:rPr>
        <w:t>иаграмму первого уровня декомпозиции</w:t>
      </w:r>
      <w:r>
        <w:rPr>
          <w:lang w:val="ru-RU" w:eastAsia="ru-RU"/>
        </w:rPr>
        <w:t xml:space="preserve"> </w:t>
      </w:r>
      <w:r w:rsidR="00D1064C">
        <w:rPr>
          <w:lang w:val="ru-RU" w:eastAsia="ru-RU"/>
        </w:rPr>
        <w:t>представлен</w:t>
      </w:r>
      <w:r>
        <w:rPr>
          <w:lang w:val="ru-RU" w:eastAsia="ru-RU"/>
        </w:rPr>
        <w:t>а</w:t>
      </w:r>
      <w:r w:rsidR="00D1064C">
        <w:rPr>
          <w:lang w:val="ru-RU" w:eastAsia="ru-RU"/>
        </w:rPr>
        <w:t xml:space="preserve"> на рисунке 1.2.</w:t>
      </w:r>
    </w:p>
    <w:p w14:paraId="0DB1A7DF" w14:textId="0DACBF08" w:rsidR="00D1064C" w:rsidRPr="00433D48" w:rsidRDefault="00D94A2C" w:rsidP="005704BA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7295213" wp14:editId="2BE177D2">
            <wp:extent cx="4147718" cy="247835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54" cy="25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FFE06FE" w:rsidR="00D1064C" w:rsidRPr="006C265E" w:rsidRDefault="00D1064C" w:rsidP="005704BA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  <w:r w:rsidR="00380D38" w:rsidRPr="00DB1CD9">
        <w:rPr>
          <w:lang w:val="ru-RU" w:eastAsia="ru-RU"/>
        </w:rPr>
        <w:t xml:space="preserve"> </w:t>
      </w:r>
      <w:r w:rsidR="00380D38" w:rsidRPr="00380D38">
        <w:rPr>
          <w:lang w:eastAsia="ru-RU"/>
        </w:rPr>
        <w:t>IDEF</w:t>
      </w:r>
      <w:r w:rsidR="00380D38" w:rsidRPr="00DB1CD9">
        <w:rPr>
          <w:lang w:val="ru-RU" w:eastAsia="ru-RU"/>
        </w:rPr>
        <w:t>0</w:t>
      </w:r>
    </w:p>
    <w:p w14:paraId="1160ED6E" w14:textId="33EC35A1" w:rsidR="00433D48" w:rsidRDefault="006C265E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</w:t>
      </w:r>
      <w:r w:rsidR="000645F0">
        <w:rPr>
          <w:lang w:val="ru-RU" w:eastAsia="ru-RU"/>
        </w:rPr>
        <w:t xml:space="preserve">бизнес-процессов диаграммы первого уровня декомпозиции </w:t>
      </w:r>
      <w:r w:rsidR="000645F0">
        <w:rPr>
          <w:lang w:eastAsia="ru-RU"/>
        </w:rPr>
        <w:t>IDEF</w:t>
      </w:r>
      <w:r w:rsidR="000645F0" w:rsidRPr="00DB1CD9">
        <w:rPr>
          <w:lang w:val="ru-RU" w:eastAsia="ru-RU"/>
        </w:rPr>
        <w:t>0</w:t>
      </w:r>
      <w:r w:rsidR="000645F0">
        <w:rPr>
          <w:lang w:val="ru-RU" w:eastAsia="ru-RU"/>
        </w:rPr>
        <w:t xml:space="preserve"> строятся модели </w:t>
      </w:r>
      <w:r w:rsidR="000645F0">
        <w:rPr>
          <w:lang w:eastAsia="ru-RU"/>
        </w:rPr>
        <w:t>IDEF</w:t>
      </w:r>
      <w:r w:rsidR="000645F0" w:rsidRPr="00DB1CD9">
        <w:rPr>
          <w:lang w:val="ru-RU" w:eastAsia="ru-RU"/>
        </w:rPr>
        <w:t>3</w:t>
      </w:r>
      <w:r w:rsidR="000645F0">
        <w:rPr>
          <w:lang w:val="ru-RU" w:eastAsia="ru-RU"/>
        </w:rPr>
        <w:t>, описывающие конкретные подробные шаги для достижения реализации данной бизнес-функции.</w:t>
      </w:r>
    </w:p>
    <w:p w14:paraId="07D23809" w14:textId="05C02D48" w:rsidR="000645F0" w:rsidRDefault="000645F0" w:rsidP="005704BA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Диаграмма </w:t>
      </w:r>
      <w:r>
        <w:rPr>
          <w:lang w:eastAsia="ru-RU"/>
        </w:rPr>
        <w:t>IDEF</w:t>
      </w:r>
      <w:r w:rsidRPr="00DB1CD9">
        <w:rPr>
          <w:lang w:val="ru-RU" w:eastAsia="ru-RU"/>
        </w:rPr>
        <w:t>3,</w:t>
      </w:r>
      <w:r>
        <w:rPr>
          <w:lang w:val="ru-RU" w:eastAsia="ru-RU"/>
        </w:rPr>
        <w:t xml:space="preserve"> соответствующая бизнес-функции А</w:t>
      </w:r>
      <w:r w:rsidR="00E34940">
        <w:rPr>
          <w:lang w:val="ru-RU" w:eastAsia="ru-RU"/>
        </w:rPr>
        <w:t>1</w:t>
      </w:r>
      <w:r>
        <w:rPr>
          <w:lang w:val="ru-RU" w:eastAsia="ru-RU"/>
        </w:rPr>
        <w:t xml:space="preserve"> «</w:t>
      </w:r>
      <w:r w:rsidR="00E34940">
        <w:rPr>
          <w:lang w:val="ru-RU" w:eastAsia="ru-RU"/>
        </w:rPr>
        <w:t>Загрузка исходной статьи</w:t>
      </w:r>
      <w:r>
        <w:rPr>
          <w:lang w:val="ru-RU" w:eastAsia="ru-RU"/>
        </w:rPr>
        <w:t>», представлена на рисунке 1.3.</w:t>
      </w:r>
    </w:p>
    <w:p w14:paraId="15DAAFCF" w14:textId="6EFD50A0" w:rsidR="000645F0" w:rsidRDefault="00C65E69" w:rsidP="005704B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301784" wp14:editId="1334815B">
            <wp:extent cx="5025542" cy="168490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75" cy="16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EAA8" w14:textId="4AAD1800" w:rsidR="00601698" w:rsidRDefault="00601698" w:rsidP="005704BA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1.3 – Диаграмма </w:t>
      </w:r>
      <w:r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>
        <w:rPr>
          <w:lang w:val="ru-RU" w:eastAsia="ru-RU"/>
        </w:rPr>
        <w:t>бизнес-процесса «</w:t>
      </w:r>
      <w:r w:rsidR="00E34940">
        <w:rPr>
          <w:lang w:val="ru-RU" w:eastAsia="ru-RU"/>
        </w:rPr>
        <w:t>Загрузка исходной статьи</w:t>
      </w:r>
      <w:r>
        <w:rPr>
          <w:lang w:val="ru-RU" w:eastAsia="ru-RU"/>
        </w:rPr>
        <w:t>»</w:t>
      </w:r>
    </w:p>
    <w:p w14:paraId="4386F2D4" w14:textId="17D97E74" w:rsidR="00CF67C8" w:rsidRDefault="009C1E11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На данной диаграмме </w:t>
      </w:r>
      <w:r w:rsidR="008B002E">
        <w:rPr>
          <w:lang w:val="ru-RU" w:eastAsia="ru-RU"/>
        </w:rPr>
        <w:t xml:space="preserve">пользователь может как </w:t>
      </w:r>
      <w:r w:rsidR="00E34940">
        <w:rPr>
          <w:lang w:val="ru-RU" w:eastAsia="ru-RU"/>
        </w:rPr>
        <w:t>ввести текст статьи вручную, так и загрузить её из документа</w:t>
      </w:r>
      <w:r w:rsidR="008B002E">
        <w:rPr>
          <w:lang w:val="ru-RU" w:eastAsia="ru-RU"/>
        </w:rPr>
        <w:t>. На получение списка статей влияет пользователь</w:t>
      </w:r>
      <w:r w:rsidR="00615946">
        <w:rPr>
          <w:lang w:val="ru-RU" w:eastAsia="ru-RU"/>
        </w:rPr>
        <w:t>. Связь между объектом и единицей работы называется отношением и обозначается пунктирной линией.</w:t>
      </w:r>
      <w:r w:rsidR="00CF67C8">
        <w:rPr>
          <w:lang w:val="ru-RU" w:eastAsia="ru-RU"/>
        </w:rPr>
        <w:t xml:space="preserve"> </w:t>
      </w:r>
    </w:p>
    <w:p w14:paraId="4C5B991A" w14:textId="334197E2" w:rsidR="00402936" w:rsidRDefault="00CF67C8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После ввода </w:t>
      </w:r>
      <w:r w:rsidR="008B002E">
        <w:rPr>
          <w:lang w:val="ru-RU" w:eastAsia="ru-RU"/>
        </w:rPr>
        <w:t>настроек переводчика пользователь запускает перевод статьи, в результате которого получается объект переведённой статьи, который впоследствии может быть экспортирован в нужном формате</w:t>
      </w:r>
      <w:r>
        <w:rPr>
          <w:lang w:val="ru-RU" w:eastAsia="ru-RU"/>
        </w:rPr>
        <w:t>.</w:t>
      </w:r>
    </w:p>
    <w:p w14:paraId="0E01E670" w14:textId="663A870D" w:rsidR="00CF67C8" w:rsidRDefault="0006315F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</w:t>
      </w:r>
      <w:r w:rsidR="008B002E">
        <w:rPr>
          <w:lang w:val="ru-RU" w:eastAsia="ru-RU"/>
        </w:rPr>
        <w:t xml:space="preserve">создания конфигурации настроек переводчика </w:t>
      </w:r>
      <w:r>
        <w:rPr>
          <w:lang w:val="ru-RU" w:eastAsia="ru-RU"/>
        </w:rPr>
        <w:t>также существует диаграмм</w:t>
      </w:r>
      <w:r w:rsidR="00A63F5B">
        <w:rPr>
          <w:lang w:val="ru-RU" w:eastAsia="ru-RU"/>
        </w:rPr>
        <w:t>а</w:t>
      </w:r>
      <w:r>
        <w:rPr>
          <w:lang w:val="ru-RU" w:eastAsia="ru-RU"/>
        </w:rPr>
        <w:t xml:space="preserve"> </w:t>
      </w:r>
      <w:r>
        <w:rPr>
          <w:lang w:eastAsia="ru-RU"/>
        </w:rPr>
        <w:t>IDEF</w:t>
      </w:r>
      <w:r w:rsidRPr="00DB1CD9">
        <w:rPr>
          <w:lang w:val="ru-RU" w:eastAsia="ru-RU"/>
        </w:rPr>
        <w:t>3</w:t>
      </w:r>
      <w:r w:rsidR="00C108FD" w:rsidRPr="00DB1CD9">
        <w:rPr>
          <w:lang w:val="ru-RU" w:eastAsia="ru-RU"/>
        </w:rPr>
        <w:t>,</w:t>
      </w:r>
      <w:r>
        <w:rPr>
          <w:lang w:val="ru-RU" w:eastAsia="ru-RU"/>
        </w:rPr>
        <w:t xml:space="preserve"> представленная на рисунке 1.4.</w:t>
      </w:r>
    </w:p>
    <w:p w14:paraId="05AA4E98" w14:textId="56D4DBFB" w:rsidR="0006315F" w:rsidRDefault="0006315F" w:rsidP="005704BA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427643" wp14:editId="7B9C2954">
            <wp:extent cx="4535778" cy="37014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32" cy="371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D0CF" w14:textId="2C292716" w:rsidR="00853D87" w:rsidRPr="00853D87" w:rsidRDefault="00853D87" w:rsidP="005704BA">
      <w:pPr>
        <w:spacing w:before="280" w:after="280"/>
        <w:ind w:firstLine="0"/>
        <w:jc w:val="center"/>
        <w:rPr>
          <w:lang w:val="ru-RU" w:eastAsia="ru-RU"/>
        </w:rPr>
      </w:pPr>
      <w:r w:rsidRPr="00853D87">
        <w:rPr>
          <w:lang w:val="ru-RU" w:eastAsia="ru-RU"/>
        </w:rPr>
        <w:t>Рисунок 1.</w:t>
      </w:r>
      <w:r w:rsidR="001E10FE">
        <w:rPr>
          <w:lang w:val="ru-RU" w:eastAsia="ru-RU"/>
        </w:rPr>
        <w:t>4</w:t>
      </w:r>
      <w:r w:rsidRPr="00853D87">
        <w:rPr>
          <w:lang w:val="ru-RU" w:eastAsia="ru-RU"/>
        </w:rPr>
        <w:t xml:space="preserve"> – Диаграмма </w:t>
      </w:r>
      <w:r w:rsidRPr="00853D87"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 w:rsidRPr="00853D87">
        <w:rPr>
          <w:lang w:val="ru-RU" w:eastAsia="ru-RU"/>
        </w:rPr>
        <w:t>бизнес-процесса «</w:t>
      </w:r>
      <w:r w:rsidR="008B002E">
        <w:rPr>
          <w:lang w:val="ru-RU" w:eastAsia="ru-RU"/>
        </w:rPr>
        <w:t>Создание конфигурации настрое</w:t>
      </w:r>
      <w:r w:rsidR="00E34940">
        <w:rPr>
          <w:lang w:val="ru-RU" w:eastAsia="ru-RU"/>
        </w:rPr>
        <w:t>к</w:t>
      </w:r>
      <w:r w:rsidRPr="00853D87">
        <w:rPr>
          <w:lang w:val="ru-RU" w:eastAsia="ru-RU"/>
        </w:rPr>
        <w:t>»</w:t>
      </w:r>
    </w:p>
    <w:p w14:paraId="4E683213" w14:textId="77777777" w:rsidR="004E2893" w:rsidRDefault="004E2893" w:rsidP="005704BA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В данной диаграмме связанным объектом является пользователь. </w:t>
      </w:r>
    </w:p>
    <w:p w14:paraId="39943C7A" w14:textId="54B50C50" w:rsidR="008A00E2" w:rsidRDefault="004E2893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>Выполнение бизнес-процессов данной диаграммы начинается после</w:t>
      </w:r>
      <w:r w:rsidR="008B002E">
        <w:rPr>
          <w:lang w:val="ru-RU" w:eastAsia="ru-RU"/>
        </w:rPr>
        <w:t xml:space="preserve"> открытия формы создания новой конфигурации</w:t>
      </w:r>
      <w:r>
        <w:rPr>
          <w:lang w:val="ru-RU" w:eastAsia="ru-RU"/>
        </w:rPr>
        <w:t>.</w:t>
      </w:r>
      <w:r w:rsidR="001D1CD9">
        <w:rPr>
          <w:lang w:val="ru-RU" w:eastAsia="ru-RU"/>
        </w:rPr>
        <w:t xml:space="preserve"> </w:t>
      </w:r>
      <w:r w:rsidR="00725844">
        <w:rPr>
          <w:lang w:val="ru-RU" w:eastAsia="ru-RU"/>
        </w:rPr>
        <w:t xml:space="preserve">После этого пользователь </w:t>
      </w:r>
      <w:r w:rsidR="008B002E">
        <w:rPr>
          <w:lang w:val="ru-RU" w:eastAsia="ru-RU"/>
        </w:rPr>
        <w:t>вводит модель перевода, запрос перевода и его стиль в произвольном порядке и отправляет форму</w:t>
      </w:r>
      <w:r w:rsidR="00725844">
        <w:rPr>
          <w:lang w:val="ru-RU" w:eastAsia="ru-RU"/>
        </w:rPr>
        <w:t>.</w:t>
      </w:r>
      <w:r w:rsidR="008A00E2">
        <w:rPr>
          <w:lang w:val="ru-RU" w:eastAsia="ru-RU"/>
        </w:rPr>
        <w:t xml:space="preserve"> </w:t>
      </w:r>
    </w:p>
    <w:p w14:paraId="4532CF46" w14:textId="17009CDE" w:rsidR="001D1CD9" w:rsidRDefault="001D1CD9" w:rsidP="001D1C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</w:t>
      </w:r>
      <w:r>
        <w:rPr>
          <w:lang w:val="ru-RU" w:eastAsia="ru-RU"/>
        </w:rPr>
        <w:t xml:space="preserve">выполнения перевода статьи </w:t>
      </w:r>
      <w:r>
        <w:rPr>
          <w:lang w:val="ru-RU" w:eastAsia="ru-RU"/>
        </w:rPr>
        <w:t xml:space="preserve">также существует диаграмма </w:t>
      </w:r>
      <w:r>
        <w:rPr>
          <w:lang w:eastAsia="ru-RU"/>
        </w:rPr>
        <w:t>IDEF</w:t>
      </w:r>
      <w:r w:rsidRPr="00DB1CD9">
        <w:rPr>
          <w:lang w:val="ru-RU" w:eastAsia="ru-RU"/>
        </w:rPr>
        <w:t>3,</w:t>
      </w:r>
      <w:r>
        <w:rPr>
          <w:lang w:val="ru-RU" w:eastAsia="ru-RU"/>
        </w:rPr>
        <w:t xml:space="preserve"> представленная на рисунке 1.</w:t>
      </w:r>
      <w:r>
        <w:rPr>
          <w:lang w:val="ru-RU" w:eastAsia="ru-RU"/>
        </w:rPr>
        <w:t>5</w:t>
      </w:r>
      <w:r>
        <w:rPr>
          <w:lang w:val="ru-RU" w:eastAsia="ru-RU"/>
        </w:rPr>
        <w:t>.</w:t>
      </w:r>
    </w:p>
    <w:p w14:paraId="1DE98FB7" w14:textId="77777777" w:rsidR="001D1CD9" w:rsidRDefault="001D1CD9" w:rsidP="001D1CD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E101C1B" wp14:editId="23D21EEE">
            <wp:extent cx="4549132" cy="1764359"/>
            <wp:effectExtent l="0" t="0" r="4445" b="7620"/>
            <wp:docPr id="2148094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0947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32" cy="176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3294" w14:textId="5EBC7E8F" w:rsidR="001D1CD9" w:rsidRPr="00853D87" w:rsidRDefault="001D1CD9" w:rsidP="001D1CD9">
      <w:pPr>
        <w:spacing w:before="280" w:after="280"/>
        <w:ind w:firstLine="0"/>
        <w:jc w:val="center"/>
        <w:rPr>
          <w:lang w:val="ru-RU" w:eastAsia="ru-RU"/>
        </w:rPr>
      </w:pPr>
      <w:r w:rsidRPr="00853D87">
        <w:rPr>
          <w:lang w:val="ru-RU" w:eastAsia="ru-RU"/>
        </w:rPr>
        <w:t>Рисунок 1.</w:t>
      </w:r>
      <w:r>
        <w:rPr>
          <w:lang w:val="ru-RU" w:eastAsia="ru-RU"/>
        </w:rPr>
        <w:t>5</w:t>
      </w:r>
      <w:r w:rsidRPr="00853D87">
        <w:rPr>
          <w:lang w:val="ru-RU" w:eastAsia="ru-RU"/>
        </w:rPr>
        <w:t xml:space="preserve"> – Диаграмма </w:t>
      </w:r>
      <w:r w:rsidRPr="00853D87"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 w:rsidRPr="00853D87">
        <w:rPr>
          <w:lang w:val="ru-RU" w:eastAsia="ru-RU"/>
        </w:rPr>
        <w:t>бизнес-процесса «</w:t>
      </w:r>
      <w:r w:rsidRPr="001D1CD9">
        <w:rPr>
          <w:lang w:val="ru-RU" w:eastAsia="ru-RU"/>
        </w:rPr>
        <w:t>Выполнение перевода</w:t>
      </w:r>
      <w:r w:rsidRPr="00853D87">
        <w:rPr>
          <w:lang w:val="ru-RU" w:eastAsia="ru-RU"/>
        </w:rPr>
        <w:t>»</w:t>
      </w:r>
    </w:p>
    <w:p w14:paraId="33DC5591" w14:textId="5053FB14" w:rsidR="001D1CD9" w:rsidRDefault="001D1CD9" w:rsidP="001D1CD9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связанным</w:t>
      </w:r>
      <w:r>
        <w:rPr>
          <w:lang w:val="ru-RU" w:eastAsia="ru-RU"/>
        </w:rPr>
        <w:t>и</w:t>
      </w:r>
      <w:r>
        <w:rPr>
          <w:lang w:val="ru-RU" w:eastAsia="ru-RU"/>
        </w:rPr>
        <w:t xml:space="preserve"> объект</w:t>
      </w:r>
      <w:r>
        <w:rPr>
          <w:lang w:val="ru-RU" w:eastAsia="ru-RU"/>
        </w:rPr>
        <w:t>ами</w:t>
      </w:r>
      <w:r>
        <w:rPr>
          <w:lang w:val="ru-RU" w:eastAsia="ru-RU"/>
        </w:rPr>
        <w:t xml:space="preserve"> явля</w:t>
      </w:r>
      <w:r>
        <w:rPr>
          <w:lang w:val="ru-RU" w:eastAsia="ru-RU"/>
        </w:rPr>
        <w:t>ю</w:t>
      </w:r>
      <w:r>
        <w:rPr>
          <w:lang w:val="ru-RU" w:eastAsia="ru-RU"/>
        </w:rPr>
        <w:t>тся пользователь</w:t>
      </w:r>
      <w:r>
        <w:rPr>
          <w:lang w:val="ru-RU" w:eastAsia="ru-RU"/>
        </w:rPr>
        <w:t xml:space="preserve"> и его статьи</w:t>
      </w:r>
      <w:r>
        <w:rPr>
          <w:lang w:val="ru-RU" w:eastAsia="ru-RU"/>
        </w:rPr>
        <w:t>.</w:t>
      </w:r>
    </w:p>
    <w:p w14:paraId="33DCB799" w14:textId="020A8CE2" w:rsidR="001D1CD9" w:rsidRDefault="001D1CD9" w:rsidP="005704BA">
      <w:pPr>
        <w:spacing w:after="0"/>
        <w:rPr>
          <w:lang w:val="ru-RU" w:eastAsia="ru-RU"/>
        </w:rPr>
      </w:pPr>
      <w:r>
        <w:rPr>
          <w:lang w:val="ru-RU" w:eastAsia="ru-RU"/>
        </w:rPr>
        <w:t>Пользователь может выбрать заранее созданную конфигурацию настроек или задать настройки непосредственно перед переводом.</w:t>
      </w:r>
    </w:p>
    <w:p w14:paraId="40CA73DB" w14:textId="1F946C39" w:rsidR="001D1CD9" w:rsidRDefault="001D1CD9" w:rsidP="001D1C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</w:t>
      </w:r>
      <w:r>
        <w:rPr>
          <w:lang w:val="ru-RU" w:eastAsia="ru-RU"/>
        </w:rPr>
        <w:t>п</w:t>
      </w:r>
      <w:r w:rsidRPr="001D1CD9">
        <w:rPr>
          <w:lang w:val="ru-RU" w:eastAsia="ru-RU"/>
        </w:rPr>
        <w:t>олучени</w:t>
      </w:r>
      <w:r>
        <w:rPr>
          <w:lang w:val="ru-RU" w:eastAsia="ru-RU"/>
        </w:rPr>
        <w:t>я</w:t>
      </w:r>
      <w:r w:rsidRPr="001D1CD9">
        <w:rPr>
          <w:lang w:val="ru-RU" w:eastAsia="ru-RU"/>
        </w:rPr>
        <w:t xml:space="preserve"> документа перевода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t xml:space="preserve">также существует диаграмма </w:t>
      </w:r>
      <w:r>
        <w:rPr>
          <w:lang w:eastAsia="ru-RU"/>
        </w:rPr>
        <w:t>IDEF</w:t>
      </w:r>
      <w:r w:rsidRPr="00DB1CD9">
        <w:rPr>
          <w:lang w:val="ru-RU" w:eastAsia="ru-RU"/>
        </w:rPr>
        <w:t>3,</w:t>
      </w:r>
      <w:r>
        <w:rPr>
          <w:lang w:val="ru-RU" w:eastAsia="ru-RU"/>
        </w:rPr>
        <w:t xml:space="preserve"> представленная на рисунке 1.</w:t>
      </w:r>
      <w:r>
        <w:rPr>
          <w:lang w:val="ru-RU" w:eastAsia="ru-RU"/>
        </w:rPr>
        <w:t>6</w:t>
      </w:r>
      <w:r>
        <w:rPr>
          <w:lang w:val="ru-RU" w:eastAsia="ru-RU"/>
        </w:rPr>
        <w:t>.</w:t>
      </w:r>
    </w:p>
    <w:p w14:paraId="31CB6C08" w14:textId="77777777" w:rsidR="001D1CD9" w:rsidRDefault="001D1CD9" w:rsidP="001D1CD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A41865C" wp14:editId="54BC7F41">
            <wp:extent cx="4549132" cy="1415997"/>
            <wp:effectExtent l="0" t="0" r="4445" b="0"/>
            <wp:docPr id="13859572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725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32" cy="14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FB8" w14:textId="1595DA61" w:rsidR="001D1CD9" w:rsidRPr="00853D87" w:rsidRDefault="001D1CD9" w:rsidP="001D1CD9">
      <w:pPr>
        <w:spacing w:before="280" w:after="280"/>
        <w:ind w:firstLine="0"/>
        <w:jc w:val="center"/>
        <w:rPr>
          <w:lang w:val="ru-RU" w:eastAsia="ru-RU"/>
        </w:rPr>
      </w:pPr>
      <w:r w:rsidRPr="00853D87">
        <w:rPr>
          <w:lang w:val="ru-RU" w:eastAsia="ru-RU"/>
        </w:rPr>
        <w:t>Рисунок 1.</w:t>
      </w:r>
      <w:r>
        <w:rPr>
          <w:lang w:val="ru-RU" w:eastAsia="ru-RU"/>
        </w:rPr>
        <w:t>6</w:t>
      </w:r>
      <w:r w:rsidRPr="00853D87">
        <w:rPr>
          <w:lang w:val="ru-RU" w:eastAsia="ru-RU"/>
        </w:rPr>
        <w:t xml:space="preserve"> – Диаграмма </w:t>
      </w:r>
      <w:r w:rsidRPr="00853D87"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 w:rsidRPr="00853D87">
        <w:rPr>
          <w:lang w:val="ru-RU" w:eastAsia="ru-RU"/>
        </w:rPr>
        <w:t>бизнес-процесса «</w:t>
      </w:r>
      <w:r w:rsidRPr="001D1CD9">
        <w:rPr>
          <w:lang w:val="ru-RU" w:eastAsia="ru-RU"/>
        </w:rPr>
        <w:t>Получение документа перевода</w:t>
      </w:r>
      <w:r w:rsidRPr="00853D87">
        <w:rPr>
          <w:lang w:val="ru-RU" w:eastAsia="ru-RU"/>
        </w:rPr>
        <w:t>»</w:t>
      </w:r>
    </w:p>
    <w:p w14:paraId="3BFE1B07" w14:textId="0628AEAF" w:rsidR="001D1CD9" w:rsidRDefault="001D1CD9" w:rsidP="001D1CD9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</w:t>
      </w:r>
      <w:r>
        <w:rPr>
          <w:lang w:val="ru-RU" w:eastAsia="ru-RU"/>
        </w:rPr>
        <w:t>м</w:t>
      </w:r>
      <w:r>
        <w:rPr>
          <w:lang w:val="ru-RU" w:eastAsia="ru-RU"/>
        </w:rPr>
        <w:t xml:space="preserve"> объект</w:t>
      </w:r>
      <w:r>
        <w:rPr>
          <w:lang w:val="ru-RU" w:eastAsia="ru-RU"/>
        </w:rPr>
        <w:t>о</w:t>
      </w:r>
      <w:r>
        <w:rPr>
          <w:lang w:val="ru-RU" w:eastAsia="ru-RU"/>
        </w:rPr>
        <w:t>м явля</w:t>
      </w:r>
      <w:r>
        <w:rPr>
          <w:lang w:val="ru-RU" w:eastAsia="ru-RU"/>
        </w:rPr>
        <w:t>ется</w:t>
      </w:r>
      <w:r>
        <w:rPr>
          <w:lang w:val="ru-RU" w:eastAsia="ru-RU"/>
        </w:rPr>
        <w:t xml:space="preserve"> пользователь.</w:t>
      </w:r>
    </w:p>
    <w:p w14:paraId="664A4974" w14:textId="4EC41E59" w:rsidR="000E4918" w:rsidRPr="00DB1CD9" w:rsidRDefault="000E4918" w:rsidP="005704BA">
      <w:pPr>
        <w:spacing w:after="280"/>
        <w:ind w:firstLine="706"/>
        <w:rPr>
          <w:lang w:val="ru-RU" w:eastAsia="ru-RU"/>
        </w:rPr>
      </w:pPr>
      <w:r w:rsidRPr="000E4918">
        <w:rPr>
          <w:lang w:val="ru-RU" w:eastAsia="ru-RU"/>
        </w:rPr>
        <w:t xml:space="preserve">Таким образом, в данном описании структурной модели </w:t>
      </w:r>
      <w:r w:rsidRPr="000E4918">
        <w:rPr>
          <w:lang w:eastAsia="ru-RU"/>
        </w:rPr>
        <w:t>IDEF</w:t>
      </w:r>
      <w:r w:rsidRPr="00DB1CD9">
        <w:rPr>
          <w:lang w:val="ru-RU" w:eastAsia="ru-RU"/>
        </w:rPr>
        <w:t>3</w:t>
      </w:r>
      <w:r w:rsidRPr="000E4918">
        <w:rPr>
          <w:lang w:val="ru-RU" w:eastAsia="ru-RU"/>
        </w:rPr>
        <w:t xml:space="preserve"> предоставлена информация об этапах построения модели </w:t>
      </w:r>
      <w:r w:rsidRPr="000E4918">
        <w:rPr>
          <w:lang w:eastAsia="ru-RU"/>
        </w:rPr>
        <w:t>IDEF</w:t>
      </w:r>
      <w:r w:rsidRPr="00DB1CD9">
        <w:rPr>
          <w:lang w:val="ru-RU" w:eastAsia="ru-RU"/>
        </w:rPr>
        <w:t xml:space="preserve">3 </w:t>
      </w:r>
      <w:r w:rsidRPr="000E4918">
        <w:rPr>
          <w:lang w:val="ru-RU" w:eastAsia="ru-RU"/>
        </w:rPr>
        <w:t xml:space="preserve">и диаграммы для </w:t>
      </w:r>
      <w:r w:rsidR="008B002E">
        <w:rPr>
          <w:lang w:val="ru-RU" w:eastAsia="ru-RU"/>
        </w:rPr>
        <w:t>веб-приложения</w:t>
      </w:r>
      <w:r w:rsidRPr="000E4918">
        <w:rPr>
          <w:lang w:val="ru-RU" w:eastAsia="ru-RU"/>
        </w:rPr>
        <w:t xml:space="preserve"> «</w:t>
      </w:r>
      <w:r w:rsidR="00987824">
        <w:rPr>
          <w:lang w:eastAsia="ru-RU"/>
        </w:rPr>
        <w:t>GPTransate</w:t>
      </w:r>
      <w:r w:rsidRPr="000E4918">
        <w:rPr>
          <w:lang w:val="ru-RU" w:eastAsia="ru-RU"/>
        </w:rPr>
        <w:t>»</w:t>
      </w:r>
      <w:r w:rsidRPr="00DB1CD9">
        <w:rPr>
          <w:lang w:val="ru-RU" w:eastAsia="ru-RU"/>
        </w:rPr>
        <w:t>.</w:t>
      </w:r>
    </w:p>
    <w:sectPr w:rsidR="000E4918" w:rsidRPr="00DB1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CA3"/>
    <w:multiLevelType w:val="multilevel"/>
    <w:tmpl w:val="F55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6B0B5A"/>
    <w:multiLevelType w:val="multilevel"/>
    <w:tmpl w:val="624E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DF4456"/>
    <w:multiLevelType w:val="multilevel"/>
    <w:tmpl w:val="A19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C43BE9"/>
    <w:multiLevelType w:val="multilevel"/>
    <w:tmpl w:val="423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C32A60"/>
    <w:multiLevelType w:val="multilevel"/>
    <w:tmpl w:val="A41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1340E"/>
    <w:multiLevelType w:val="multilevel"/>
    <w:tmpl w:val="83C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547F2A"/>
    <w:multiLevelType w:val="hybridMultilevel"/>
    <w:tmpl w:val="65FA9E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E81F96"/>
    <w:multiLevelType w:val="multilevel"/>
    <w:tmpl w:val="D03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61093358">
    <w:abstractNumId w:val="17"/>
  </w:num>
  <w:num w:numId="2" w16cid:durableId="93936608">
    <w:abstractNumId w:val="1"/>
  </w:num>
  <w:num w:numId="3" w16cid:durableId="657658088">
    <w:abstractNumId w:val="16"/>
  </w:num>
  <w:num w:numId="4" w16cid:durableId="971904617">
    <w:abstractNumId w:val="15"/>
  </w:num>
  <w:num w:numId="5" w16cid:durableId="959916220">
    <w:abstractNumId w:val="33"/>
  </w:num>
  <w:num w:numId="6" w16cid:durableId="123501654">
    <w:abstractNumId w:val="3"/>
  </w:num>
  <w:num w:numId="7" w16cid:durableId="1283654426">
    <w:abstractNumId w:val="24"/>
  </w:num>
  <w:num w:numId="8" w16cid:durableId="1665280200">
    <w:abstractNumId w:val="44"/>
  </w:num>
  <w:num w:numId="9" w16cid:durableId="988020773">
    <w:abstractNumId w:val="29"/>
  </w:num>
  <w:num w:numId="10" w16cid:durableId="1255700619">
    <w:abstractNumId w:val="23"/>
  </w:num>
  <w:num w:numId="11" w16cid:durableId="48576329">
    <w:abstractNumId w:val="12"/>
  </w:num>
  <w:num w:numId="12" w16cid:durableId="442699576">
    <w:abstractNumId w:val="14"/>
  </w:num>
  <w:num w:numId="13" w16cid:durableId="869416391">
    <w:abstractNumId w:val="37"/>
  </w:num>
  <w:num w:numId="14" w16cid:durableId="602690646">
    <w:abstractNumId w:val="30"/>
  </w:num>
  <w:num w:numId="15" w16cid:durableId="1041588672">
    <w:abstractNumId w:val="26"/>
  </w:num>
  <w:num w:numId="16" w16cid:durableId="1485200679">
    <w:abstractNumId w:val="2"/>
  </w:num>
  <w:num w:numId="17" w16cid:durableId="1386951483">
    <w:abstractNumId w:val="31"/>
  </w:num>
  <w:num w:numId="18" w16cid:durableId="767307655">
    <w:abstractNumId w:val="27"/>
  </w:num>
  <w:num w:numId="19" w16cid:durableId="38211044">
    <w:abstractNumId w:val="32"/>
  </w:num>
  <w:num w:numId="20" w16cid:durableId="1862548368">
    <w:abstractNumId w:val="39"/>
  </w:num>
  <w:num w:numId="21" w16cid:durableId="650057881">
    <w:abstractNumId w:val="9"/>
  </w:num>
  <w:num w:numId="22" w16cid:durableId="964459297">
    <w:abstractNumId w:val="45"/>
  </w:num>
  <w:num w:numId="23" w16cid:durableId="1903173682">
    <w:abstractNumId w:val="28"/>
  </w:num>
  <w:num w:numId="24" w16cid:durableId="1053312385">
    <w:abstractNumId w:val="25"/>
  </w:num>
  <w:num w:numId="25" w16cid:durableId="1424688198">
    <w:abstractNumId w:val="20"/>
  </w:num>
  <w:num w:numId="26" w16cid:durableId="2129468097">
    <w:abstractNumId w:val="40"/>
  </w:num>
  <w:num w:numId="27" w16cid:durableId="704910488">
    <w:abstractNumId w:val="42"/>
  </w:num>
  <w:num w:numId="28" w16cid:durableId="158498325">
    <w:abstractNumId w:val="6"/>
  </w:num>
  <w:num w:numId="29" w16cid:durableId="1183207646">
    <w:abstractNumId w:val="34"/>
  </w:num>
  <w:num w:numId="30" w16cid:durableId="93672510">
    <w:abstractNumId w:val="22"/>
  </w:num>
  <w:num w:numId="31" w16cid:durableId="1326666610">
    <w:abstractNumId w:val="38"/>
  </w:num>
  <w:num w:numId="32" w16cid:durableId="1213495186">
    <w:abstractNumId w:val="35"/>
  </w:num>
  <w:num w:numId="33" w16cid:durableId="1887334345">
    <w:abstractNumId w:val="36"/>
  </w:num>
  <w:num w:numId="34" w16cid:durableId="577905878">
    <w:abstractNumId w:val="4"/>
  </w:num>
  <w:num w:numId="35" w16cid:durableId="1258514498">
    <w:abstractNumId w:val="7"/>
  </w:num>
  <w:num w:numId="36" w16cid:durableId="596712416">
    <w:abstractNumId w:val="10"/>
  </w:num>
  <w:num w:numId="37" w16cid:durableId="382483028">
    <w:abstractNumId w:val="18"/>
  </w:num>
  <w:num w:numId="38" w16cid:durableId="850528336">
    <w:abstractNumId w:val="11"/>
  </w:num>
  <w:num w:numId="39" w16cid:durableId="103114194">
    <w:abstractNumId w:val="41"/>
  </w:num>
  <w:num w:numId="40" w16cid:durableId="1707203">
    <w:abstractNumId w:val="13"/>
  </w:num>
  <w:num w:numId="41" w16cid:durableId="554585418">
    <w:abstractNumId w:val="0"/>
  </w:num>
  <w:num w:numId="42" w16cid:durableId="1653171217">
    <w:abstractNumId w:val="43"/>
  </w:num>
  <w:num w:numId="43" w16cid:durableId="1353922788">
    <w:abstractNumId w:val="19"/>
  </w:num>
  <w:num w:numId="44" w16cid:durableId="791435106">
    <w:abstractNumId w:val="5"/>
  </w:num>
  <w:num w:numId="45" w16cid:durableId="1052192421">
    <w:abstractNumId w:val="8"/>
  </w:num>
  <w:num w:numId="46" w16cid:durableId="456292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45F5"/>
    <w:rsid w:val="001061C0"/>
    <w:rsid w:val="001106C4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B3080"/>
    <w:rsid w:val="001D1CD9"/>
    <w:rsid w:val="001D50BC"/>
    <w:rsid w:val="001E10FE"/>
    <w:rsid w:val="001E285C"/>
    <w:rsid w:val="002011AB"/>
    <w:rsid w:val="00212C63"/>
    <w:rsid w:val="0021484D"/>
    <w:rsid w:val="00215725"/>
    <w:rsid w:val="00224228"/>
    <w:rsid w:val="00225920"/>
    <w:rsid w:val="002323DA"/>
    <w:rsid w:val="00251D05"/>
    <w:rsid w:val="002725CF"/>
    <w:rsid w:val="00273048"/>
    <w:rsid w:val="00274954"/>
    <w:rsid w:val="002764DC"/>
    <w:rsid w:val="002766DE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3962"/>
    <w:rsid w:val="002B6177"/>
    <w:rsid w:val="002D271F"/>
    <w:rsid w:val="002D76FC"/>
    <w:rsid w:val="002E5C97"/>
    <w:rsid w:val="0031716B"/>
    <w:rsid w:val="00317294"/>
    <w:rsid w:val="00325117"/>
    <w:rsid w:val="003327F9"/>
    <w:rsid w:val="00333DAF"/>
    <w:rsid w:val="00342159"/>
    <w:rsid w:val="00343D0B"/>
    <w:rsid w:val="00354FFA"/>
    <w:rsid w:val="00356EC9"/>
    <w:rsid w:val="00367A37"/>
    <w:rsid w:val="0037355A"/>
    <w:rsid w:val="00380D38"/>
    <w:rsid w:val="00382FEA"/>
    <w:rsid w:val="0038372D"/>
    <w:rsid w:val="00393C37"/>
    <w:rsid w:val="00394A88"/>
    <w:rsid w:val="003A1475"/>
    <w:rsid w:val="003A1C0F"/>
    <w:rsid w:val="003A2B1F"/>
    <w:rsid w:val="003A40CF"/>
    <w:rsid w:val="003A6FAC"/>
    <w:rsid w:val="003B32D3"/>
    <w:rsid w:val="003B5A5D"/>
    <w:rsid w:val="003B61CB"/>
    <w:rsid w:val="003C4A31"/>
    <w:rsid w:val="003C65D1"/>
    <w:rsid w:val="003D78AD"/>
    <w:rsid w:val="003E7482"/>
    <w:rsid w:val="003F0CE7"/>
    <w:rsid w:val="003F4F43"/>
    <w:rsid w:val="00401B8F"/>
    <w:rsid w:val="0040210A"/>
    <w:rsid w:val="00402936"/>
    <w:rsid w:val="00404722"/>
    <w:rsid w:val="00413FBD"/>
    <w:rsid w:val="00414167"/>
    <w:rsid w:val="0041680D"/>
    <w:rsid w:val="0043039F"/>
    <w:rsid w:val="00433D48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968B2"/>
    <w:rsid w:val="004B02D5"/>
    <w:rsid w:val="004B349A"/>
    <w:rsid w:val="004B382E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57B78"/>
    <w:rsid w:val="0056462B"/>
    <w:rsid w:val="00567BAA"/>
    <w:rsid w:val="005704B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01AF"/>
    <w:rsid w:val="005F1CD5"/>
    <w:rsid w:val="005F66EF"/>
    <w:rsid w:val="005F6B0A"/>
    <w:rsid w:val="00601698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A38D1"/>
    <w:rsid w:val="006A4702"/>
    <w:rsid w:val="006B137D"/>
    <w:rsid w:val="006C047E"/>
    <w:rsid w:val="006C265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5844"/>
    <w:rsid w:val="00726099"/>
    <w:rsid w:val="0073587D"/>
    <w:rsid w:val="007411B9"/>
    <w:rsid w:val="00751C89"/>
    <w:rsid w:val="00751ECC"/>
    <w:rsid w:val="007528DC"/>
    <w:rsid w:val="007616D0"/>
    <w:rsid w:val="00770A13"/>
    <w:rsid w:val="0077442C"/>
    <w:rsid w:val="007B2EC7"/>
    <w:rsid w:val="007B37A7"/>
    <w:rsid w:val="007C35F9"/>
    <w:rsid w:val="007C45CC"/>
    <w:rsid w:val="007C5654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19E"/>
    <w:rsid w:val="00867B69"/>
    <w:rsid w:val="00882A8F"/>
    <w:rsid w:val="008902AF"/>
    <w:rsid w:val="008937D6"/>
    <w:rsid w:val="008A00E2"/>
    <w:rsid w:val="008A209D"/>
    <w:rsid w:val="008A262D"/>
    <w:rsid w:val="008A3B2D"/>
    <w:rsid w:val="008A4421"/>
    <w:rsid w:val="008A6311"/>
    <w:rsid w:val="008A6E0D"/>
    <w:rsid w:val="008A7254"/>
    <w:rsid w:val="008B002E"/>
    <w:rsid w:val="008B516C"/>
    <w:rsid w:val="008B5FBB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01D"/>
    <w:rsid w:val="00976935"/>
    <w:rsid w:val="009842EE"/>
    <w:rsid w:val="00987824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164B"/>
    <w:rsid w:val="009D1DC4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3F5B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C3881"/>
    <w:rsid w:val="00CD4903"/>
    <w:rsid w:val="00CD7260"/>
    <w:rsid w:val="00CD7D92"/>
    <w:rsid w:val="00CE3DAA"/>
    <w:rsid w:val="00CF67C8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1CD9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4940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06C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5F98"/>
    <w:rsid w:val="00FA7BCB"/>
    <w:rsid w:val="00FB0A2F"/>
    <w:rsid w:val="00FC4F54"/>
    <w:rsid w:val="00FC691E"/>
    <w:rsid w:val="00FD7EDB"/>
    <w:rsid w:val="00FE43E7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AE48A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59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Docker</cp:lastModifiedBy>
  <cp:revision>455</cp:revision>
  <dcterms:created xsi:type="dcterms:W3CDTF">2023-09-03T18:00:00Z</dcterms:created>
  <dcterms:modified xsi:type="dcterms:W3CDTF">2024-10-07T22:10:00Z</dcterms:modified>
</cp:coreProperties>
</file>