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AA25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Учреждение образования</w:t>
      </w:r>
    </w:p>
    <w:p w14:paraId="33333358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 w14:paraId="4E459202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 w14:paraId="5DFF24CD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033B0A7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A0CCAE2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7D04699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C313738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7203ECE" w14:textId="77777777" w:rsidR="004246FE" w:rsidRPr="00840E1D" w:rsidRDefault="004246FE" w:rsidP="004246FE">
      <w:pPr>
        <w:spacing w:after="0"/>
        <w:ind w:firstLine="0"/>
        <w:rPr>
          <w:rFonts w:eastAsia="Times New Roman"/>
          <w:lang w:eastAsia="ru-RU"/>
        </w:rPr>
      </w:pPr>
    </w:p>
    <w:p w14:paraId="6B162832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C10EB51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02064A8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5C25FE4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CE58604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C533FA4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0BD378A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608957B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25B5C56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5F2221C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4246FE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ED73AC">
        <w:rPr>
          <w:rFonts w:eastAsia="Times New Roman"/>
          <w:sz w:val="32"/>
          <w:szCs w:val="32"/>
          <w:lang w:eastAsia="ru-RU"/>
        </w:rPr>
        <w:t>7</w:t>
      </w:r>
      <w:r w:rsidRPr="004246FE">
        <w:rPr>
          <w:rFonts w:eastAsia="Times New Roman"/>
          <w:sz w:val="32"/>
          <w:szCs w:val="32"/>
          <w:lang w:eastAsia="ru-RU"/>
        </w:rPr>
        <w:t xml:space="preserve">. </w:t>
      </w:r>
    </w:p>
    <w:p w14:paraId="65138853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«</w:t>
      </w:r>
      <w:r w:rsidR="000305EC" w:rsidRPr="000305EC">
        <w:rPr>
          <w:rFonts w:eastAsia="Times New Roman"/>
          <w:bCs/>
          <w:sz w:val="32"/>
          <w:szCs w:val="32"/>
          <w:lang w:eastAsia="ru-RU"/>
        </w:rPr>
        <w:t xml:space="preserve">Объектно-ориентированное моделирование. </w:t>
      </w:r>
      <w:r w:rsidR="00ED73AC">
        <w:rPr>
          <w:rFonts w:eastAsia="Times New Roman"/>
          <w:bCs/>
          <w:sz w:val="32"/>
          <w:szCs w:val="32"/>
          <w:lang w:eastAsia="ru-RU"/>
        </w:rPr>
        <w:t>Д</w:t>
      </w:r>
      <w:r w:rsidR="000E5588">
        <w:rPr>
          <w:rFonts w:eastAsia="Times New Roman"/>
          <w:bCs/>
          <w:sz w:val="32"/>
          <w:szCs w:val="32"/>
          <w:lang w:eastAsia="ru-RU"/>
        </w:rPr>
        <w:t>иаграммы</w:t>
      </w:r>
      <w:r w:rsidR="00ED73AC">
        <w:rPr>
          <w:rFonts w:eastAsia="Times New Roman"/>
          <w:bCs/>
          <w:sz w:val="32"/>
          <w:szCs w:val="32"/>
          <w:lang w:eastAsia="ru-RU"/>
        </w:rPr>
        <w:t xml:space="preserve"> поведения</w:t>
      </w:r>
      <w:r w:rsidR="000E5588">
        <w:rPr>
          <w:rFonts w:eastAsia="Times New Roman"/>
          <w:bCs/>
          <w:sz w:val="32"/>
          <w:szCs w:val="32"/>
          <w:lang w:eastAsia="ru-RU"/>
        </w:rPr>
        <w:t xml:space="preserve"> UML</w:t>
      </w:r>
      <w:r w:rsidRPr="004246FE">
        <w:rPr>
          <w:rFonts w:eastAsia="Times New Roman"/>
          <w:sz w:val="32"/>
          <w:szCs w:val="32"/>
          <w:lang w:eastAsia="ru-RU"/>
        </w:rPr>
        <w:t>»</w:t>
      </w:r>
    </w:p>
    <w:p w14:paraId="3961D79B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9992E05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487786C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C236B6C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5DD042C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AF5E214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5EEE7CA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93F180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488E696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302C48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C399C07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9236222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D785E8E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DD0743C" w14:textId="23893DC4" w:rsidR="004246FE" w:rsidRPr="00E25713" w:rsidRDefault="004246FE" w:rsidP="00891A05">
      <w:pPr>
        <w:spacing w:after="0"/>
        <w:ind w:left="4679" w:firstLine="708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Студент:</w:t>
      </w:r>
      <w:r w:rsidR="00CF572A" w:rsidRPr="00CF572A">
        <w:rPr>
          <w:rFonts w:eastAsia="Times New Roman"/>
          <w:lang w:eastAsia="ru-RU"/>
        </w:rPr>
        <w:t xml:space="preserve"> </w:t>
      </w:r>
      <w:r w:rsidR="00CF572A">
        <w:rPr>
          <w:rFonts w:eastAsia="Times New Roman"/>
          <w:lang w:eastAsia="ru-RU"/>
        </w:rPr>
        <w:t>Точило О. В.</w:t>
      </w:r>
      <w:r w:rsidRPr="00E25713">
        <w:rPr>
          <w:rFonts w:eastAsia="Times New Roman"/>
          <w:lang w:eastAsia="ru-RU"/>
        </w:rPr>
        <w:t xml:space="preserve"> </w:t>
      </w:r>
    </w:p>
    <w:p w14:paraId="1107E503" w14:textId="77777777" w:rsidR="004246FE" w:rsidRPr="00E25713" w:rsidRDefault="004246FE" w:rsidP="004246FE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ФИТ 4 курс 4 группа</w:t>
      </w:r>
    </w:p>
    <w:p w14:paraId="76E954F1" w14:textId="77777777" w:rsidR="004246FE" w:rsidRPr="00E25713" w:rsidRDefault="004246FE" w:rsidP="004246FE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Преподаватель: Якубенко К. Д.</w:t>
      </w:r>
    </w:p>
    <w:p w14:paraId="706C8BDF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Минск 2024</w:t>
      </w:r>
    </w:p>
    <w:p w14:paraId="2B033260" w14:textId="37E6B6FF" w:rsidR="004246FE" w:rsidRPr="00EE2079" w:rsidRDefault="004246FE" w:rsidP="00F15BC2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Постановка задачи</w:t>
      </w:r>
    </w:p>
    <w:p w14:paraId="664889B7" w14:textId="77777777" w:rsidR="008076AB" w:rsidRDefault="008076AB" w:rsidP="00ED73AC">
      <w:pPr>
        <w:spacing w:after="0"/>
        <w:rPr>
          <w:lang w:eastAsia="ru-RU"/>
        </w:rPr>
      </w:pPr>
      <w:r w:rsidRPr="008076AB">
        <w:rPr>
          <w:lang w:eastAsia="ru-RU"/>
        </w:rPr>
        <w:t>Данная работа посвящена изучению фундаментальных принципов объектно-ориентированного проектирования (ООП) программного обеспечения и приобретению практических навыков в создании архитектуры информационных систем с применением методологии UML (Unified Modeling Language). В рамках исследования будет проведено моделирование веб-приложения для перевода статей, «GPTranslate», с использованием диаграмм деятельности и диаграмм последовательности. Применение UML позволит формализовать требования, проанализировать и оптимизировать архитектуру системы, обеспечив высокое качество разработки и последующего сопровождения</w:t>
      </w:r>
      <w:r>
        <w:rPr>
          <w:lang w:eastAsia="ru-RU"/>
        </w:rPr>
        <w:t>.</w:t>
      </w:r>
    </w:p>
    <w:p w14:paraId="6E97E9B1" w14:textId="23761549" w:rsidR="00ED73AC" w:rsidRPr="008076AB" w:rsidRDefault="008076AB" w:rsidP="008076AB">
      <w:pPr>
        <w:spacing w:after="0"/>
        <w:rPr>
          <w:lang w:eastAsia="ru-RU"/>
        </w:rPr>
      </w:pPr>
      <w:r w:rsidRPr="008076AB">
        <w:rPr>
          <w:lang w:eastAsia="ru-RU"/>
        </w:rPr>
        <w:t>Диаграмма последовательности будет использована для визуализации динамического взаимодействия между объектами системы и акторами в хронологическом порядке. Она детально отобразит процессы, включая: создание новой статьи пользователем; передачу статьи на перевод, включая выбор языка и определение требуемого качества перевода; процесс перевода, с указанием взаимодействий между переводчиком и системой; формирование и обработку жалоб на качество перевода; и, наконец, механизмы обмена данными между веб-сервером, пользовательским интерфейсом и сервером базы данных. Взаимодействие будет детально проиллюстрировано на уровне обмена сообщениями, что позволит выявить потенциальные точки затора и обеспечить оптимизацию потока данных. Анализ диаграммы позволит определить возможные узкие места и области для улучшения производительности системы, а также обеспечит ясное понимание механизмов взаимодействия между различными компонентами системы, включая различия в правах доступа пользователей (пользователи, модераторы, администраторы).</w:t>
      </w:r>
    </w:p>
    <w:p w14:paraId="54ED297B" w14:textId="656738A7" w:rsidR="00ED73AC" w:rsidRPr="00ED73AC" w:rsidRDefault="00ED73AC" w:rsidP="00ED73AC">
      <w:pPr>
        <w:spacing w:after="0"/>
        <w:rPr>
          <w:lang w:eastAsia="ru-RU"/>
        </w:rPr>
      </w:pPr>
      <w:r w:rsidRPr="00ED73AC">
        <w:rPr>
          <w:lang w:eastAsia="ru-RU"/>
        </w:rPr>
        <w:t>Диаграмма деятельности будет использоваться для визуализации логической последовательности действий в</w:t>
      </w:r>
      <w:r w:rsidR="00FA06D1">
        <w:rPr>
          <w:lang w:eastAsia="ru-RU"/>
        </w:rPr>
        <w:t xml:space="preserve"> </w:t>
      </w:r>
      <w:r w:rsidR="00FA06D1">
        <w:rPr>
          <w:lang w:val="en-US" w:eastAsia="ru-RU"/>
        </w:rPr>
        <w:t>web</w:t>
      </w:r>
      <w:r w:rsidR="00FA06D1" w:rsidRPr="00B3730F">
        <w:rPr>
          <w:lang w:eastAsia="ru-RU"/>
        </w:rPr>
        <w:t>-</w:t>
      </w:r>
      <w:r w:rsidR="00FA06D1">
        <w:rPr>
          <w:lang w:eastAsia="ru-RU"/>
        </w:rPr>
        <w:t>приложении переводчика статей «</w:t>
      </w:r>
      <w:r w:rsidR="00FA06D1">
        <w:rPr>
          <w:lang w:val="en-US" w:eastAsia="ru-RU"/>
        </w:rPr>
        <w:t>GPTranslate</w:t>
      </w:r>
      <w:r w:rsidR="00FA06D1">
        <w:rPr>
          <w:lang w:eastAsia="ru-RU"/>
        </w:rPr>
        <w:t>»</w:t>
      </w:r>
      <w:r w:rsidRPr="00ED73AC">
        <w:rPr>
          <w:lang w:eastAsia="ru-RU"/>
        </w:rPr>
        <w:t>. Она позволит смоделировать такие процессы, как запись на услугу, управление расписанием сотрудников, ведение отчетности и аналитики, а также управление личными кабинетами пользователей. Диаграмма покажет, какие действия выполняют пользователи системы, в каком порядке они происходят, какие решения принимаются на каждом этапе, и как задачи распределяются по системе. Это поможет более детально проанализировать каждый процесс, выявить узкие места и определить пути для его улучшения.</w:t>
      </w:r>
    </w:p>
    <w:p w14:paraId="295D2907" w14:textId="02D59C96" w:rsidR="00F15BC2" w:rsidRDefault="00ED73AC" w:rsidP="00ED73AC">
      <w:pPr>
        <w:spacing w:after="0"/>
        <w:rPr>
          <w:lang w:eastAsia="ru-RU"/>
        </w:rPr>
      </w:pPr>
      <w:r w:rsidRPr="00ED73AC">
        <w:rPr>
          <w:lang w:eastAsia="ru-RU"/>
        </w:rPr>
        <w:t xml:space="preserve">Создание этих UML-диаграмм позволит глубже понять архитектуру системы, оптимизировать бизнес-процессы, улучшить взаимодействие между пользователями и компонентами системы, а также облегчить процесс анализа и разработки программного обеспечения для салона </w:t>
      </w:r>
      <w:r w:rsidR="00866AB6">
        <w:rPr>
          <w:lang w:eastAsia="ru-RU"/>
        </w:rPr>
        <w:t>оптики</w:t>
      </w:r>
      <w:r w:rsidRPr="00ED73AC">
        <w:rPr>
          <w:lang w:eastAsia="ru-RU"/>
        </w:rPr>
        <w:t>.</w:t>
      </w:r>
    </w:p>
    <w:p w14:paraId="57E4D300" w14:textId="77777777" w:rsidR="00F15BC2" w:rsidRDefault="00F15BC2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5FBC71C" w14:textId="46DFD4BF" w:rsidR="004246FE" w:rsidRPr="00EE2079" w:rsidRDefault="004246FE" w:rsidP="00F15BC2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функциональных требований</w:t>
      </w:r>
    </w:p>
    <w:p w14:paraId="2D39CCA4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1D6C76EA" w14:textId="77777777" w:rsidR="00F15BC2" w:rsidRDefault="00F15BC2" w:rsidP="00F15BC2">
      <w:pPr>
        <w:spacing w:after="0"/>
      </w:pPr>
      <w:r>
        <w:t>Функционал для пользователя:</w:t>
      </w:r>
    </w:p>
    <w:p w14:paraId="651A9F7C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496545E4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4D37209B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оценка перевода статьи: шкала оценки с возможностью оставлять комментарии;</w:t>
      </w:r>
    </w:p>
    <w:p w14:paraId="56EABFE9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06D1332D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 xml:space="preserve">редактирование личной информации: поле для ввода </w:t>
      </w:r>
      <w:r w:rsidRPr="009A1BF2">
        <w:t>email</w:t>
      </w:r>
      <w:r>
        <w:t xml:space="preserve"> адреса, кнопка для смены пароля, возможность изменения отображаемого имени.</w:t>
      </w:r>
    </w:p>
    <w:p w14:paraId="22A4FD8C" w14:textId="77777777" w:rsidR="00F15BC2" w:rsidRDefault="00F15BC2" w:rsidP="00F15BC2">
      <w:pPr>
        <w:spacing w:after="0"/>
      </w:pPr>
      <w:r>
        <w:t>Функционал для модератора:</w:t>
      </w:r>
    </w:p>
    <w:p w14:paraId="2E9FA02E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просмотр открытых жалоб: список актуальных проблем с переводами, отсортированный по времени поступления;</w:t>
      </w:r>
    </w:p>
    <w:p w14:paraId="3CD0C0A7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2F7BAC7F" w14:textId="77777777" w:rsidR="00F15BC2" w:rsidRDefault="00F15BC2" w:rsidP="00F15BC2">
      <w:pPr>
        <w:spacing w:after="0"/>
      </w:pPr>
      <w:r>
        <w:t>Функционал для администратора:</w:t>
      </w:r>
    </w:p>
    <w:p w14:paraId="36955835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1A65BB74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4BD50E95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479D41DF" w14:textId="77777777" w:rsidR="00F15BC2" w:rsidRDefault="00F15BC2" w:rsidP="00F15BC2">
      <w:pPr>
        <w:spacing w:after="0"/>
      </w:pPr>
      <w:r>
        <w:t>Функционал для гостя:</w:t>
      </w:r>
    </w:p>
    <w:p w14:paraId="76F4D662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 xml:space="preserve">регистрация: простая форма регистрации с обязательным указанием </w:t>
      </w:r>
      <w:r w:rsidRPr="009A1BF2">
        <w:t>email</w:t>
      </w:r>
      <w:r>
        <w:t xml:space="preserve"> адреса и пароля;</w:t>
      </w:r>
    </w:p>
    <w:p w14:paraId="29D16DA8" w14:textId="77777777" w:rsidR="00F15BC2" w:rsidRDefault="00F15BC2" w:rsidP="00F15BC2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t>email</w:t>
      </w:r>
      <w:r>
        <w:t xml:space="preserve"> и паролю.</w:t>
      </w:r>
    </w:p>
    <w:p w14:paraId="2D5531F2" w14:textId="1B30765F" w:rsidR="004246FE" w:rsidRPr="00EE2079" w:rsidRDefault="004246FE" w:rsidP="00865D52">
      <w:pPr>
        <w:spacing w:after="0"/>
        <w:rPr>
          <w:lang w:eastAsia="ru-RU"/>
        </w:rPr>
      </w:pPr>
      <w:r w:rsidRPr="00EE2079">
        <w:br w:type="page"/>
      </w:r>
    </w:p>
    <w:p w14:paraId="3869D1BA" w14:textId="77777777" w:rsidR="004246FE" w:rsidRPr="00EE2079" w:rsidRDefault="004246FE" w:rsidP="004246FE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программных средств</w:t>
      </w:r>
    </w:p>
    <w:p w14:paraId="5884B12F" w14:textId="77777777" w:rsidR="00C16F27" w:rsidRDefault="00C16F27" w:rsidP="00C16F27">
      <w:pPr>
        <w:spacing w:after="0"/>
        <w:ind w:firstLine="706"/>
        <w:rPr>
          <w:lang w:eastAsia="ru-RU"/>
        </w:rPr>
      </w:pPr>
      <w:r>
        <w:rPr>
          <w:lang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758E4518" w14:textId="77777777" w:rsidR="00C16F27" w:rsidRDefault="00C16F27" w:rsidP="00C16F27">
      <w:pPr>
        <w:spacing w:after="0"/>
        <w:ind w:firstLine="706"/>
        <w:rPr>
          <w:lang w:eastAsia="ru-RU"/>
        </w:rPr>
      </w:pPr>
      <w:r>
        <w:rPr>
          <w:lang w:eastAsia="ru-RU"/>
        </w:rPr>
        <w:t>Основные характеристики и возможности Draw.io:</w:t>
      </w:r>
    </w:p>
    <w:p w14:paraId="6DFD8E92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 xml:space="preserve">гибкость и универсальность: </w:t>
      </w:r>
      <w:r w:rsidRPr="00881E76">
        <w:t>Draw</w:t>
      </w:r>
      <w:r>
        <w:t>.</w:t>
      </w:r>
      <w:r w:rsidRPr="00881E76">
        <w:t>io</w:t>
      </w:r>
      <w: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335363C3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2126F8E6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совместимость и интеграция: поддержка импорта и экспорта различных форматов файлов (.</w:t>
      </w:r>
      <w:r w:rsidRPr="00881E76">
        <w:t>vsdx</w:t>
      </w:r>
      <w:r>
        <w:t>, .</w:t>
      </w:r>
      <w:r w:rsidRPr="00881E76">
        <w:t>gliffy</w:t>
      </w:r>
      <w:r>
        <w:t>, .</w:t>
      </w:r>
      <w:r w:rsidRPr="00881E76">
        <w:t>lucidchart</w:t>
      </w:r>
      <w:r>
        <w:t>), возможность интеграции с популярными инструментами для совместной работы (</w:t>
      </w:r>
      <w:r w:rsidRPr="00881E76">
        <w:t>Google</w:t>
      </w:r>
      <w:r>
        <w:t xml:space="preserve"> </w:t>
      </w:r>
      <w:r w:rsidRPr="00881E76">
        <w:t>Drive</w:t>
      </w:r>
      <w:r>
        <w:t xml:space="preserve">, </w:t>
      </w:r>
      <w:r w:rsidRPr="00881E76">
        <w:t>Dropbox</w:t>
      </w:r>
      <w:r>
        <w:t xml:space="preserve">, </w:t>
      </w:r>
      <w:r w:rsidRPr="00881E76">
        <w:t>OneDrive</w:t>
      </w:r>
      <w:r>
        <w:t>);</w:t>
      </w:r>
    </w:p>
    <w:p w14:paraId="6F2746D9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50D5F4FB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B242EA8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обучение и ресурсы: встроенная справка и учебные материалы, база знаний с примерами и инструкциями;</w:t>
      </w:r>
    </w:p>
    <w:p w14:paraId="761EA4F7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10AB91F1" w14:textId="77777777" w:rsidR="00C16F27" w:rsidRDefault="00C16F27" w:rsidP="00C16F27">
      <w:pPr>
        <w:spacing w:after="0"/>
        <w:rPr>
          <w:lang w:eastAsia="ru-RU"/>
        </w:rPr>
      </w:pPr>
      <w:r>
        <w:rPr>
          <w:lang w:eastAsia="ru-RU"/>
        </w:rPr>
        <w:t>Применение Draw.io в проекте GPTranslate:</w:t>
      </w:r>
    </w:p>
    <w:p w14:paraId="210A87EB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создание подробных функциональных диаграмм для каждого модуля системы;</w:t>
      </w:r>
    </w:p>
    <w:p w14:paraId="2C0D1325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разработка архитектуры системы, показывающей взаимосвязь между различными компонентами;</w:t>
      </w:r>
    </w:p>
    <w:p w14:paraId="0CA444F1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создание схемы потока данных, демонстрирующей, как информация передается через систему;</w:t>
      </w:r>
    </w:p>
    <w:p w14:paraId="14F58481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создание диаграммы пользовательского интерфейса, показывающей все доступные функции и их взаимодействие;</w:t>
      </w:r>
    </w:p>
    <w:p w14:paraId="29E9101F" w14:textId="77777777" w:rsidR="00C16F27" w:rsidRDefault="00C16F27" w:rsidP="00C16F27">
      <w:pPr>
        <w:pStyle w:val="ListParagraph"/>
        <w:numPr>
          <w:ilvl w:val="0"/>
          <w:numId w:val="24"/>
        </w:numPr>
        <w:suppressAutoHyphens/>
        <w:spacing w:after="0"/>
        <w:ind w:left="0" w:firstLine="720"/>
      </w:pPr>
      <w:r>
        <w:t>разработка диаграммы безопасности, отображающей меры защиты данных и пользователей.</w:t>
      </w:r>
    </w:p>
    <w:p w14:paraId="09A7F768" w14:textId="00485720" w:rsidR="00C16F27" w:rsidRDefault="00C16F27" w:rsidP="00C16F27">
      <w:pPr>
        <w:spacing w:after="0"/>
        <w:rPr>
          <w:lang w:eastAsia="ru-RU"/>
        </w:rPr>
      </w:pPr>
      <w:r>
        <w:rPr>
          <w:lang w:eastAsia="ru-RU"/>
        </w:rPr>
        <w:t>Также для создания диаграммы классов использовался инструмент</w:t>
      </w:r>
      <w:r w:rsidR="00E1101D" w:rsidRPr="00E1101D">
        <w:rPr>
          <w:lang w:eastAsia="ru-RU"/>
        </w:rPr>
        <w:t xml:space="preserve"> </w:t>
      </w:r>
      <w:r w:rsidR="00E1101D">
        <w:rPr>
          <w:lang w:val="en-US" w:eastAsia="ru-RU"/>
        </w:rPr>
        <w:t>Sequencediagram</w:t>
      </w:r>
      <w:r w:rsidR="00E1101D" w:rsidRPr="00E1101D">
        <w:rPr>
          <w:lang w:eastAsia="ru-RU"/>
        </w:rPr>
        <w:t>.</w:t>
      </w:r>
      <w:r w:rsidR="00E1101D">
        <w:rPr>
          <w:lang w:val="en-US" w:eastAsia="ru-RU"/>
        </w:rPr>
        <w:t>org</w:t>
      </w:r>
      <w:r w:rsidRPr="00597374">
        <w:rPr>
          <w:lang w:eastAsia="ru-RU"/>
        </w:rPr>
        <w:t xml:space="preserve">, </w:t>
      </w:r>
      <w:r>
        <w:rPr>
          <w:lang w:eastAsia="ru-RU"/>
        </w:rPr>
        <w:t xml:space="preserve">который позволяет создавать </w:t>
      </w:r>
      <w:r w:rsidRPr="00597374">
        <w:rPr>
          <w:lang w:eastAsia="ru-RU"/>
        </w:rPr>
        <w:t>UML-</w:t>
      </w:r>
      <w:r>
        <w:rPr>
          <w:lang w:eastAsia="ru-RU"/>
        </w:rPr>
        <w:t>диаграмм</w:t>
      </w:r>
      <w:r w:rsidR="00E1101D">
        <w:rPr>
          <w:lang w:eastAsia="ru-RU"/>
        </w:rPr>
        <w:t>ы последовательности</w:t>
      </w:r>
      <w:r>
        <w:rPr>
          <w:lang w:eastAsia="ru-RU"/>
        </w:rPr>
        <w:t xml:space="preserve"> по текстовому описанию.</w:t>
      </w:r>
    </w:p>
    <w:p w14:paraId="0F3BD4F9" w14:textId="77777777" w:rsidR="00C16F27" w:rsidRDefault="00C16F27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BCB00E4" w14:textId="77777777" w:rsidR="007773E2" w:rsidRPr="00F17399" w:rsidRDefault="004246FE" w:rsidP="00F17399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77BBB">
        <w:rPr>
          <w:rFonts w:eastAsia="Times New Roman" w:cs="Times New Roman"/>
          <w:szCs w:val="28"/>
          <w:lang w:eastAsia="ru-RU"/>
        </w:rPr>
        <w:t>Описание практического задания</w:t>
      </w:r>
    </w:p>
    <w:p w14:paraId="05EDCF79" w14:textId="77777777" w:rsidR="00865D52" w:rsidRDefault="00865D52" w:rsidP="00865D52">
      <w:pPr>
        <w:spacing w:after="0"/>
      </w:pPr>
      <w:r>
        <w:t xml:space="preserve">На диаграмме состояния, представленной для информационной системы салона </w:t>
      </w:r>
      <w:r w:rsidR="00866AB6">
        <w:t>оптики</w:t>
      </w:r>
      <w:r>
        <w:t>, изображен процесс взаимодействия пользователя с системой, представлено на рисунке 4.1.</w:t>
      </w:r>
    </w:p>
    <w:p w14:paraId="0F3D019E" w14:textId="77777777" w:rsidR="000E5588" w:rsidRPr="000E5588" w:rsidRDefault="00866AB6" w:rsidP="000E5588">
      <w:pPr>
        <w:spacing w:before="280" w:after="240"/>
        <w:ind w:firstLine="0"/>
        <w:jc w:val="center"/>
        <w:rPr>
          <w:lang w:eastAsia="ru-RU"/>
        </w:rPr>
      </w:pPr>
      <w:r w:rsidRPr="00866AB6">
        <w:rPr>
          <w:noProof/>
          <w:lang w:eastAsia="ru-RU"/>
        </w:rPr>
        <w:drawing>
          <wp:inline distT="0" distB="0" distL="0" distR="0" wp14:anchorId="44040E9E" wp14:editId="7F669D03">
            <wp:extent cx="2956383" cy="5777230"/>
            <wp:effectExtent l="19050" t="19050" r="1587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383" cy="577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3C7C4" w14:textId="77777777" w:rsidR="000E5588" w:rsidRPr="000E5588" w:rsidRDefault="000E5588" w:rsidP="000E5588">
      <w:pPr>
        <w:spacing w:before="240" w:after="280"/>
        <w:ind w:firstLine="0"/>
        <w:jc w:val="center"/>
        <w:rPr>
          <w:lang w:eastAsia="ru-RU"/>
        </w:rPr>
      </w:pPr>
      <w:r w:rsidRPr="000E5588">
        <w:rPr>
          <w:lang w:eastAsia="ru-RU"/>
        </w:rPr>
        <w:t xml:space="preserve">Рисунок 4.1 – Диаграмма </w:t>
      </w:r>
      <w:r w:rsidR="00865D52">
        <w:rPr>
          <w:lang w:eastAsia="ru-RU"/>
        </w:rPr>
        <w:t>состояния</w:t>
      </w:r>
    </w:p>
    <w:p w14:paraId="1EC37AFA" w14:textId="4A3ADFDF" w:rsidR="00865D52" w:rsidRDefault="00865D52" w:rsidP="006768FB">
      <w:pPr>
        <w:spacing w:after="0"/>
        <w:rPr>
          <w:lang w:eastAsia="ru-RU"/>
        </w:rPr>
      </w:pPr>
      <w:r w:rsidRPr="00865D52">
        <w:rPr>
          <w:lang w:eastAsia="ru-RU"/>
        </w:rPr>
        <w:t xml:space="preserve">Процесс начинается с того, что </w:t>
      </w:r>
      <w:r w:rsidR="00116D9F">
        <w:rPr>
          <w:lang w:eastAsia="ru-RU"/>
        </w:rPr>
        <w:t xml:space="preserve">пользователь </w:t>
      </w:r>
      <w:r w:rsidRPr="00865D52">
        <w:rPr>
          <w:lang w:eastAsia="ru-RU"/>
        </w:rPr>
        <w:t xml:space="preserve">просматривает список </w:t>
      </w:r>
      <w:r w:rsidR="00116D9F">
        <w:rPr>
          <w:lang w:eastAsia="ru-RU"/>
        </w:rPr>
        <w:t xml:space="preserve">своих статей </w:t>
      </w:r>
      <w:r w:rsidRPr="00865D52">
        <w:rPr>
          <w:lang w:eastAsia="ru-RU"/>
        </w:rPr>
        <w:t>и выбирает одну из них. Затем он переходит к выбору</w:t>
      </w:r>
      <w:r w:rsidR="00116D9F">
        <w:rPr>
          <w:lang w:eastAsia="ru-RU"/>
        </w:rPr>
        <w:t xml:space="preserve"> конфигурации переводчика, заключающемуся в выборе модели перевода, стиля перевода и списка языков, на которые требуется выполнить перевод</w:t>
      </w:r>
      <w:r w:rsidRPr="00865D52">
        <w:rPr>
          <w:lang w:eastAsia="ru-RU"/>
        </w:rPr>
        <w:t>. После ввода данных система проверяет корректность информации и</w:t>
      </w:r>
      <w:r w:rsidR="00116D9F">
        <w:rPr>
          <w:lang w:eastAsia="ru-RU"/>
        </w:rPr>
        <w:t xml:space="preserve"> существование введённых модели, стиля и языков</w:t>
      </w:r>
      <w:r w:rsidRPr="00865D52">
        <w:rPr>
          <w:lang w:eastAsia="ru-RU"/>
        </w:rPr>
        <w:t xml:space="preserve">. Если во время проверки возникает ошибка, </w:t>
      </w:r>
      <w:r w:rsidR="00116D9F">
        <w:rPr>
          <w:lang w:eastAsia="ru-RU"/>
        </w:rPr>
        <w:t xml:space="preserve">пользователю </w:t>
      </w:r>
      <w:r w:rsidRPr="00865D52">
        <w:rPr>
          <w:lang w:eastAsia="ru-RU"/>
        </w:rPr>
        <w:t>предлагается вернуться к этапу</w:t>
      </w:r>
      <w:r w:rsidR="00116D9F">
        <w:rPr>
          <w:lang w:eastAsia="ru-RU"/>
        </w:rPr>
        <w:t xml:space="preserve"> настройки переводчика и повторить отправку запроса</w:t>
      </w:r>
      <w:r w:rsidRPr="00865D52">
        <w:rPr>
          <w:lang w:eastAsia="ru-RU"/>
        </w:rPr>
        <w:t xml:space="preserve">. В случае успешной проверки </w:t>
      </w:r>
      <w:r w:rsidR="00116D9F">
        <w:rPr>
          <w:lang w:eastAsia="ru-RU"/>
        </w:rPr>
        <w:t>система создаёт задачу перевода, а клиент получает уведомление об успешном начале перевода</w:t>
      </w:r>
      <w:r w:rsidRPr="00865D52">
        <w:rPr>
          <w:lang w:eastAsia="ru-RU"/>
        </w:rPr>
        <w:t>.</w:t>
      </w:r>
      <w:r w:rsidR="006768FB">
        <w:rPr>
          <w:lang w:eastAsia="ru-RU"/>
        </w:rPr>
        <w:t xml:space="preserve"> </w:t>
      </w:r>
      <w:r w:rsidRPr="00865D52">
        <w:rPr>
          <w:lang w:eastAsia="ru-RU"/>
        </w:rPr>
        <w:t>На последнем этапе клиенту предоставляется возможность</w:t>
      </w:r>
      <w:r w:rsidR="00FE0BD3">
        <w:rPr>
          <w:lang w:eastAsia="ru-RU"/>
        </w:rPr>
        <w:t xml:space="preserve"> скачать документ перевода</w:t>
      </w:r>
      <w:r w:rsidRPr="00865D52">
        <w:rPr>
          <w:lang w:eastAsia="ru-RU"/>
        </w:rPr>
        <w:t xml:space="preserve">, если это необходимо. Таким образом, диаграмма описывает основные шаги процесса </w:t>
      </w:r>
      <w:r w:rsidR="00FE0BD3">
        <w:rPr>
          <w:lang w:eastAsia="ru-RU"/>
        </w:rPr>
        <w:t>выбора статьи для перевода, настройки переводчика, создания задачи для перевода, а также предоставления возможности скачать документ переведённой статьи</w:t>
      </w:r>
      <w:r w:rsidRPr="00865D52">
        <w:rPr>
          <w:lang w:eastAsia="ru-RU"/>
        </w:rPr>
        <w:t>.</w:t>
      </w:r>
    </w:p>
    <w:p w14:paraId="4C519B51" w14:textId="542389B6" w:rsidR="00865D52" w:rsidRDefault="00865D52" w:rsidP="00865D52">
      <w:pPr>
        <w:spacing w:after="0"/>
        <w:rPr>
          <w:lang w:eastAsia="ru-RU"/>
        </w:rPr>
      </w:pPr>
      <w:r>
        <w:rPr>
          <w:lang w:eastAsia="ru-RU"/>
        </w:rPr>
        <w:t>Д</w:t>
      </w:r>
      <w:r w:rsidRPr="00865D52">
        <w:rPr>
          <w:lang w:eastAsia="ru-RU"/>
        </w:rPr>
        <w:t>анная схема процесса записи способствует упрощению взаимодействия клиента с системой и обеспечивает более эффективн</w:t>
      </w:r>
      <w:r w:rsidR="00FE0BD3">
        <w:rPr>
          <w:lang w:eastAsia="ru-RU"/>
        </w:rPr>
        <w:t>ую последовательность действий пользователя для получения перевода статьи</w:t>
      </w:r>
      <w:r w:rsidRPr="00865D52">
        <w:rPr>
          <w:lang w:eastAsia="ru-RU"/>
        </w:rPr>
        <w:t>. Важно, что система предусматривает механизмы для обработки ошибок и обратного перехода на предыдущие шаги, что улучшает пользовательский опыт.</w:t>
      </w:r>
    </w:p>
    <w:p w14:paraId="71C04BBD" w14:textId="77777777" w:rsidR="00865D52" w:rsidRDefault="00865D52" w:rsidP="00865D52">
      <w:pPr>
        <w:spacing w:after="0"/>
      </w:pPr>
      <w:r>
        <w:t>Далее рассмотрим диаграмму последовательности, представленной на рисунке 4.2.</w:t>
      </w:r>
    </w:p>
    <w:p w14:paraId="79267F47" w14:textId="05FD7125" w:rsidR="00865D52" w:rsidRPr="00865D52" w:rsidRDefault="00FE0BD3" w:rsidP="006768FB">
      <w:pPr>
        <w:spacing w:before="280" w:after="240"/>
        <w:ind w:firstLine="0"/>
        <w:jc w:val="center"/>
        <w:rPr>
          <w:lang w:eastAsia="ru-RU"/>
        </w:rPr>
      </w:pPr>
      <w:r w:rsidRPr="00FE0BD3">
        <w:rPr>
          <w:noProof/>
          <w:lang w:eastAsia="ru-RU"/>
        </w:rPr>
        <w:drawing>
          <wp:inline distT="0" distB="0" distL="0" distR="0" wp14:anchorId="7C0F5BB4" wp14:editId="264D0671">
            <wp:extent cx="5009322" cy="3385473"/>
            <wp:effectExtent l="19050" t="19050" r="20320" b="24765"/>
            <wp:docPr id="186953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32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978" cy="3391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DBD1B" w14:textId="77777777" w:rsidR="00865D52" w:rsidRDefault="006768FB" w:rsidP="006768FB">
      <w:pPr>
        <w:spacing w:before="24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4.2</w:t>
      </w:r>
      <w:r w:rsidRPr="006768FB">
        <w:rPr>
          <w:lang w:eastAsia="ru-RU"/>
        </w:rPr>
        <w:t xml:space="preserve"> – Диаграмма </w:t>
      </w:r>
      <w:r>
        <w:rPr>
          <w:lang w:eastAsia="ru-RU"/>
        </w:rPr>
        <w:t>последовательности</w:t>
      </w:r>
    </w:p>
    <w:p w14:paraId="3F7C8774" w14:textId="1E23A6D6" w:rsidR="00F15BC2" w:rsidRDefault="006768FB" w:rsidP="006768FB">
      <w:pPr>
        <w:spacing w:after="0"/>
        <w:rPr>
          <w:lang w:eastAsia="ru-RU"/>
        </w:rPr>
      </w:pPr>
      <w:r w:rsidRPr="006768FB">
        <w:rPr>
          <w:lang w:eastAsia="ru-RU"/>
        </w:rPr>
        <w:t xml:space="preserve">Диаграмма последовательности отображает процесс </w:t>
      </w:r>
      <w:r w:rsidR="00FE0BD3">
        <w:rPr>
          <w:lang w:eastAsia="ru-RU"/>
        </w:rPr>
        <w:t>аутентификации</w:t>
      </w:r>
      <w:r w:rsidRPr="006768FB">
        <w:rPr>
          <w:lang w:eastAsia="ru-RU"/>
        </w:rPr>
        <w:t xml:space="preserve"> </w:t>
      </w:r>
      <w:r w:rsidR="00FE0BD3">
        <w:rPr>
          <w:lang w:eastAsia="ru-RU"/>
        </w:rPr>
        <w:t xml:space="preserve">неаутенцифицированного </w:t>
      </w:r>
      <w:r w:rsidRPr="006768FB">
        <w:rPr>
          <w:lang w:eastAsia="ru-RU"/>
        </w:rPr>
        <w:t xml:space="preserve">пользователя в системе. Пользователь вводит </w:t>
      </w:r>
      <w:r w:rsidR="00FE0BD3">
        <w:rPr>
          <w:lang w:eastAsia="ru-RU"/>
        </w:rPr>
        <w:t xml:space="preserve">адрес электронной почты </w:t>
      </w:r>
      <w:r w:rsidRPr="006768FB">
        <w:rPr>
          <w:lang w:eastAsia="ru-RU"/>
        </w:rPr>
        <w:t>и пароль в форму</w:t>
      </w:r>
      <w:r w:rsidR="00FE0BD3">
        <w:rPr>
          <w:lang w:eastAsia="ru-RU"/>
        </w:rPr>
        <w:t xml:space="preserve"> аутентификации</w:t>
      </w:r>
      <w:r w:rsidRPr="006768FB">
        <w:rPr>
          <w:lang w:eastAsia="ru-RU"/>
        </w:rPr>
        <w:t>, после чего данные передаются на обработку. Система обработки данных отправляет запрос в базу данных, чтобы найти соответствие введенных данных с уже существующими записями. База данных выполняет поиск по введенным параметрам (</w:t>
      </w:r>
      <w:r w:rsidR="00FE0BD3">
        <w:rPr>
          <w:lang w:eastAsia="ru-RU"/>
        </w:rPr>
        <w:t xml:space="preserve">адресу электронной почты </w:t>
      </w:r>
      <w:r w:rsidRPr="006768FB">
        <w:rPr>
          <w:lang w:eastAsia="ru-RU"/>
        </w:rPr>
        <w:t>и паролю) и возвращает результат в систему обработки данных. Затем система проверяет правильность логина и пароля. Если данные корректны, пользователю передается сообщение о успешной</w:t>
      </w:r>
      <w:r w:rsidR="0092499C">
        <w:rPr>
          <w:lang w:eastAsia="ru-RU"/>
        </w:rPr>
        <w:t xml:space="preserve"> аутентификации</w:t>
      </w:r>
      <w:r w:rsidRPr="006768FB">
        <w:rPr>
          <w:lang w:eastAsia="ru-RU"/>
        </w:rPr>
        <w:t xml:space="preserve">. В случае ошибки (например, если логин или пароль введены неправильно), пользователь получает уведомление о том, что </w:t>
      </w:r>
      <w:r w:rsidR="0092499C">
        <w:rPr>
          <w:lang w:eastAsia="ru-RU"/>
        </w:rPr>
        <w:t xml:space="preserve">аутентификация </w:t>
      </w:r>
      <w:r w:rsidRPr="006768FB">
        <w:rPr>
          <w:lang w:eastAsia="ru-RU"/>
        </w:rPr>
        <w:t xml:space="preserve">не удалась. В итоге, диаграмма демонстрирует, как компоненты (пользовательский интерфейс, обработка данных и база данных) взаимодействуют в процессе </w:t>
      </w:r>
      <w:r w:rsidR="0092499C">
        <w:rPr>
          <w:lang w:eastAsia="ru-RU"/>
        </w:rPr>
        <w:t xml:space="preserve">аутентификации </w:t>
      </w:r>
      <w:r w:rsidRPr="006768FB">
        <w:rPr>
          <w:lang w:eastAsia="ru-RU"/>
        </w:rPr>
        <w:t>пользователя.</w:t>
      </w:r>
    </w:p>
    <w:p w14:paraId="2480CA90" w14:textId="77777777" w:rsidR="00F15BC2" w:rsidRDefault="00F15BC2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BE7B579" w14:textId="77777777" w:rsidR="00F15BC2" w:rsidRPr="000E5588" w:rsidRDefault="00F15BC2" w:rsidP="00F15BC2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Теоретический материал</w:t>
      </w:r>
    </w:p>
    <w:p w14:paraId="0329E7E2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Укажите виды диаграмм поведения.</w:t>
      </w:r>
    </w:p>
    <w:p w14:paraId="79B18591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Всего существует 3 вида диаграмм поведения:</w:t>
      </w:r>
    </w:p>
    <w:p w14:paraId="2A5DFBEC" w14:textId="77777777" w:rsidR="00F15BC2" w:rsidRDefault="00F15BC2" w:rsidP="00F15BC2">
      <w:pPr>
        <w:pStyle w:val="ListParagraph"/>
        <w:numPr>
          <w:ilvl w:val="0"/>
          <w:numId w:val="2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деятельности;</w:t>
      </w:r>
    </w:p>
    <w:p w14:paraId="72965B08" w14:textId="77777777" w:rsidR="00F15BC2" w:rsidRDefault="00F15BC2" w:rsidP="00F15BC2">
      <w:pPr>
        <w:pStyle w:val="ListParagraph"/>
        <w:numPr>
          <w:ilvl w:val="0"/>
          <w:numId w:val="2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состояний;</w:t>
      </w:r>
    </w:p>
    <w:p w14:paraId="0D2F3AFE" w14:textId="77777777" w:rsidR="00F15BC2" w:rsidRDefault="00F15BC2" w:rsidP="00F15BC2">
      <w:pPr>
        <w:pStyle w:val="ListParagraph"/>
        <w:numPr>
          <w:ilvl w:val="0"/>
          <w:numId w:val="2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вариантов использования.</w:t>
      </w:r>
    </w:p>
    <w:p w14:paraId="67F6EA21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Опишите назначение диаграммы деятельности.</w:t>
      </w:r>
    </w:p>
    <w:p w14:paraId="0680D540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1781A2E3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Опишите основные нотации, которые используются на диаграмме состояний.</w:t>
      </w:r>
    </w:p>
    <w:p w14:paraId="63529F80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 xml:space="preserve"> Класс (Class), Состояние (State), Состояние (StateEx), Составное состояние (Composite state), Разделитель</w:t>
      </w:r>
      <w:r w:rsidRPr="00ED73AC">
        <w:rPr>
          <w:lang w:eastAsia="ru-RU"/>
        </w:rPr>
        <w:t xml:space="preserve"> (</w:t>
      </w:r>
      <w:r w:rsidRPr="00ED73AC">
        <w:rPr>
          <w:lang w:val="en-US" w:eastAsia="ru-RU"/>
        </w:rPr>
        <w:t>Concurrent</w:t>
      </w:r>
      <w:r w:rsidRPr="00ED73AC">
        <w:rPr>
          <w:lang w:eastAsia="ru-RU"/>
        </w:rPr>
        <w:t xml:space="preserve"> </w:t>
      </w:r>
      <w:r w:rsidRPr="00ED73AC">
        <w:rPr>
          <w:lang w:val="en-US" w:eastAsia="ru-RU"/>
        </w:rPr>
        <w:t>state</w:t>
      </w:r>
      <w:r w:rsidRPr="00ED73AC">
        <w:rPr>
          <w:lang w:eastAsia="ru-RU"/>
        </w:rPr>
        <w:t>)</w:t>
      </w:r>
      <w:r>
        <w:rPr>
          <w:lang w:eastAsia="ru-RU"/>
        </w:rPr>
        <w:t>, История</w:t>
      </w:r>
      <w:r w:rsidRPr="00ED73AC">
        <w:rPr>
          <w:lang w:eastAsia="ru-RU"/>
        </w:rPr>
        <w:t xml:space="preserve"> (</w:t>
      </w:r>
      <w:r w:rsidRPr="00ED73AC">
        <w:rPr>
          <w:lang w:val="en-US" w:eastAsia="ru-RU"/>
        </w:rPr>
        <w:t>History</w:t>
      </w:r>
      <w:r w:rsidRPr="00ED73AC">
        <w:rPr>
          <w:lang w:eastAsia="ru-RU"/>
        </w:rPr>
        <w:t>)</w:t>
      </w:r>
      <w:r>
        <w:rPr>
          <w:lang w:eastAsia="ru-RU"/>
        </w:rPr>
        <w:t>, Глубокая история (Deep history), Начальное состояние (Start state), Конечное состояние (Final state), Синхронизатор/разветвитель (Complex transition), Переход</w:t>
      </w:r>
      <w:r w:rsidRPr="00ED73AC">
        <w:rPr>
          <w:lang w:eastAsia="ru-RU"/>
        </w:rPr>
        <w:t xml:space="preserve"> (</w:t>
      </w:r>
      <w:r w:rsidRPr="00ED73AC">
        <w:rPr>
          <w:lang w:val="en-US" w:eastAsia="ru-RU"/>
        </w:rPr>
        <w:t>Transition</w:t>
      </w:r>
      <w:r w:rsidRPr="00ED73AC">
        <w:rPr>
          <w:lang w:eastAsia="ru-RU"/>
        </w:rPr>
        <w:t>)</w:t>
      </w:r>
      <w:r>
        <w:rPr>
          <w:lang w:eastAsia="ru-RU"/>
        </w:rPr>
        <w:t>, Сообщение</w:t>
      </w:r>
      <w:r w:rsidRPr="00ED73AC">
        <w:rPr>
          <w:lang w:eastAsia="ru-RU"/>
        </w:rPr>
        <w:t xml:space="preserve"> (</w:t>
      </w:r>
      <w:r w:rsidRPr="00ED73AC">
        <w:rPr>
          <w:lang w:val="en-US" w:eastAsia="ru-RU"/>
        </w:rPr>
        <w:t>Event</w:t>
      </w:r>
      <w:r w:rsidRPr="00ED73AC">
        <w:rPr>
          <w:lang w:eastAsia="ru-RU"/>
        </w:rPr>
        <w:t xml:space="preserve"> </w:t>
      </w:r>
      <w:r w:rsidRPr="00ED73AC">
        <w:rPr>
          <w:lang w:val="en-US" w:eastAsia="ru-RU"/>
        </w:rPr>
        <w:t>message</w:t>
      </w:r>
      <w:r w:rsidRPr="00ED73AC">
        <w:rPr>
          <w:lang w:eastAsia="ru-RU"/>
        </w:rPr>
        <w:t>)</w:t>
      </w:r>
      <w:r>
        <w:rPr>
          <w:lang w:eastAsia="ru-RU"/>
        </w:rPr>
        <w:t>, Точка изгиба связей (Point), Комментарий (Note), Коннектор комментария (Note connector).</w:t>
      </w:r>
    </w:p>
    <w:p w14:paraId="73BDE4D0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Укажите виды связей между объектами на диаграмме последовательностей.</w:t>
      </w:r>
    </w:p>
    <w:p w14:paraId="56FFEE4E" w14:textId="77777777" w:rsidR="00F15BC2" w:rsidRDefault="00F15BC2" w:rsidP="00F15BC2">
      <w:pPr>
        <w:pStyle w:val="ListParagraph"/>
        <w:numPr>
          <w:ilvl w:val="0"/>
          <w:numId w:val="2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(соответственно, 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33661229" w14:textId="77777777" w:rsidR="00F15BC2" w:rsidRDefault="00F15BC2" w:rsidP="00F15BC2">
      <w:pPr>
        <w:pStyle w:val="ListParagraph"/>
        <w:numPr>
          <w:ilvl w:val="0"/>
          <w:numId w:val="2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6DD370FB" w14:textId="77777777" w:rsidR="00F15BC2" w:rsidRDefault="00F15BC2" w:rsidP="00F15BC2">
      <w:pPr>
        <w:pStyle w:val="ListParagraph"/>
        <w:numPr>
          <w:ilvl w:val="0"/>
          <w:numId w:val="2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63A22EF7" w14:textId="77777777" w:rsidR="00F15BC2" w:rsidRDefault="00F15BC2" w:rsidP="00F15BC2">
      <w:pPr>
        <w:pStyle w:val="ListParagraph"/>
        <w:numPr>
          <w:ilvl w:val="0"/>
          <w:numId w:val="2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Потерянное сообщение — сообщение без адресата (есть отправитель, нет получателя).</w:t>
      </w:r>
    </w:p>
    <w:p w14:paraId="5FF09537" w14:textId="77777777" w:rsidR="00F15BC2" w:rsidRDefault="00F15BC2" w:rsidP="00F15BC2">
      <w:pPr>
        <w:pStyle w:val="ListParagraph"/>
        <w:numPr>
          <w:ilvl w:val="0"/>
          <w:numId w:val="2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Найденное сообщение — сообщение без отправителя.</w:t>
      </w:r>
    </w:p>
    <w:p w14:paraId="2B9956DE" w14:textId="77777777" w:rsidR="00F15BC2" w:rsidRDefault="00F15BC2" w:rsidP="00F15BC2">
      <w:pPr>
        <w:spacing w:after="0"/>
        <w:rPr>
          <w:lang w:eastAsia="ru-RU"/>
        </w:rPr>
      </w:pPr>
      <w:r>
        <w:rPr>
          <w:lang w:eastAsia="ru-RU"/>
        </w:rPr>
        <w:t>Какая диаграмма позволяет моделировать параллельные вычисления?</w:t>
      </w:r>
    </w:p>
    <w:p w14:paraId="34A64E1A" w14:textId="77777777" w:rsidR="00F15BC2" w:rsidRPr="0009586A" w:rsidRDefault="00F15BC2" w:rsidP="00F15BC2">
      <w:pPr>
        <w:spacing w:after="0"/>
        <w:rPr>
          <w:lang w:eastAsia="ru-RU"/>
        </w:rPr>
      </w:pPr>
      <w:r>
        <w:rPr>
          <w:lang w:eastAsia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65FD565A" w14:textId="6B0F11E9" w:rsidR="00F15BC2" w:rsidRDefault="00F15BC2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7655465" w14:textId="77777777" w:rsidR="004246FE" w:rsidRPr="00EE2079" w:rsidRDefault="004246FE" w:rsidP="00E37DA2">
      <w:pPr>
        <w:pStyle w:val="Heading1"/>
        <w:ind w:left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</w:t>
      </w:r>
    </w:p>
    <w:p w14:paraId="756365B4" w14:textId="163A5D41" w:rsidR="006768FB" w:rsidRPr="006768FB" w:rsidRDefault="006768FB" w:rsidP="006768FB">
      <w:pPr>
        <w:spacing w:after="0"/>
        <w:rPr>
          <w:lang w:eastAsia="ru-RU"/>
        </w:rPr>
      </w:pPr>
      <w:r w:rsidRPr="006768FB">
        <w:rPr>
          <w:lang w:eastAsia="ru-RU"/>
        </w:rPr>
        <w:t xml:space="preserve">В ходе выполнения лабораторной работы, посвященной разработке </w:t>
      </w:r>
      <w:r w:rsidR="009E6C7E" w:rsidRPr="008076AB">
        <w:rPr>
          <w:lang w:eastAsia="ru-RU"/>
        </w:rPr>
        <w:t>веб-приложения для перевода статей, «GPTranslate»</w:t>
      </w:r>
      <w:r w:rsidRPr="006768FB">
        <w:rPr>
          <w:lang w:eastAsia="ru-RU"/>
        </w:rPr>
        <w:t>, были созданы две ключевые диаграммы: диаграмма последовательности и диаграмма</w:t>
      </w:r>
      <w:r w:rsidR="009E6C7E">
        <w:rPr>
          <w:lang w:eastAsia="ru-RU"/>
        </w:rPr>
        <w:t xml:space="preserve"> состояния</w:t>
      </w:r>
      <w:r w:rsidRPr="006768FB">
        <w:rPr>
          <w:lang w:eastAsia="ru-RU"/>
        </w:rPr>
        <w:t>. Эти диаграммы являются важными инструментами для визуализации процессов и взаимодействий внутри системы, обеспечивая более глубокое понимание её работы и улучшая процесс проектирования.</w:t>
      </w:r>
    </w:p>
    <w:p w14:paraId="0141A162" w14:textId="28210881" w:rsidR="006768FB" w:rsidRPr="006768FB" w:rsidRDefault="006768FB" w:rsidP="006768FB">
      <w:pPr>
        <w:spacing w:after="0"/>
        <w:rPr>
          <w:lang w:eastAsia="ru-RU"/>
        </w:rPr>
      </w:pPr>
      <w:r w:rsidRPr="006768FB">
        <w:rPr>
          <w:lang w:eastAsia="ru-RU"/>
        </w:rPr>
        <w:t xml:space="preserve">Диаграмма последовательности была разработана для отображения процесса </w:t>
      </w:r>
      <w:r w:rsidR="009E6C7E">
        <w:rPr>
          <w:lang w:eastAsia="ru-RU"/>
        </w:rPr>
        <w:t xml:space="preserve">аутентификации </w:t>
      </w:r>
      <w:r w:rsidRPr="006768FB">
        <w:rPr>
          <w:lang w:eastAsia="ru-RU"/>
        </w:rPr>
        <w:t>пользователя в системе. Эта диаграмма иллюстрирует динамику взаимодействия различных объектов во времени, демонстрируя, как</w:t>
      </w:r>
      <w:r w:rsidR="009E6C7E">
        <w:rPr>
          <w:lang w:eastAsia="ru-RU"/>
        </w:rPr>
        <w:t xml:space="preserve"> неаутентифицированный</w:t>
      </w:r>
      <w:r w:rsidRPr="006768FB">
        <w:rPr>
          <w:lang w:eastAsia="ru-RU"/>
        </w:rPr>
        <w:t xml:space="preserve"> </w:t>
      </w:r>
      <w:r w:rsidR="009E6C7E">
        <w:rPr>
          <w:lang w:eastAsia="ru-RU"/>
        </w:rPr>
        <w:t xml:space="preserve">гость </w:t>
      </w:r>
      <w:r w:rsidRPr="006768FB">
        <w:rPr>
          <w:lang w:eastAsia="ru-RU"/>
        </w:rPr>
        <w:t>вводит свои данные, как система обрабатывает их и взаимодействует с базой данных для проверки логина и пароля. Диаграмма показывает, какие сообщения передаются между объектами и как происходит последовательность событий, начиная от ввода данных и до их проверки. Благодаря диаграмме последовательности стало возможным четко увидеть процесс обмена данными и важные моменты, где система может столкнуться с проблемами, такими как неверные данные авторизации.</w:t>
      </w:r>
    </w:p>
    <w:p w14:paraId="4DD8CACC" w14:textId="2B2BBEE4" w:rsidR="006768FB" w:rsidRDefault="006768FB" w:rsidP="000E5588">
      <w:pPr>
        <w:spacing w:after="0"/>
        <w:rPr>
          <w:lang w:eastAsia="ru-RU"/>
        </w:rPr>
      </w:pPr>
      <w:r w:rsidRPr="006768FB">
        <w:rPr>
          <w:lang w:eastAsia="ru-RU"/>
        </w:rPr>
        <w:t>Диаграмма состояния была создана для моделирования процесса</w:t>
      </w:r>
      <w:r w:rsidR="009E6C7E">
        <w:rPr>
          <w:lang w:eastAsia="ru-RU"/>
        </w:rPr>
        <w:t xml:space="preserve"> перевода статьи</w:t>
      </w:r>
      <w:r w:rsidRPr="006768FB">
        <w:rPr>
          <w:lang w:eastAsia="ru-RU"/>
        </w:rPr>
        <w:t xml:space="preserve"> в</w:t>
      </w:r>
      <w:r w:rsidR="009E6C7E">
        <w:rPr>
          <w:lang w:eastAsia="ru-RU"/>
        </w:rPr>
        <w:t xml:space="preserve"> переводчике</w:t>
      </w:r>
      <w:r w:rsidRPr="006768FB">
        <w:rPr>
          <w:lang w:eastAsia="ru-RU"/>
        </w:rPr>
        <w:t>. Она визуализирует различные состояния системы и переходы между ними в процессе</w:t>
      </w:r>
      <w:r w:rsidR="009E6C7E">
        <w:rPr>
          <w:lang w:eastAsia="ru-RU"/>
        </w:rPr>
        <w:t xml:space="preserve"> создания задачи перевода</w:t>
      </w:r>
      <w:r w:rsidRPr="006768FB">
        <w:rPr>
          <w:lang w:eastAsia="ru-RU"/>
        </w:rPr>
        <w:t>. Диаграмма начинается с просмотра</w:t>
      </w:r>
      <w:r w:rsidR="009E6C7E">
        <w:rPr>
          <w:lang w:eastAsia="ru-RU"/>
        </w:rPr>
        <w:t xml:space="preserve"> статей пользователя</w:t>
      </w:r>
      <w:r w:rsidRPr="006768FB">
        <w:rPr>
          <w:lang w:eastAsia="ru-RU"/>
        </w:rPr>
        <w:t>, затем переходит к</w:t>
      </w:r>
      <w:r w:rsidR="009E6C7E">
        <w:rPr>
          <w:lang w:eastAsia="ru-RU"/>
        </w:rPr>
        <w:t xml:space="preserve"> настройке переводчика</w:t>
      </w:r>
      <w:r w:rsidRPr="006768FB">
        <w:rPr>
          <w:lang w:eastAsia="ru-RU"/>
        </w:rPr>
        <w:t xml:space="preserve"> и заканчивается либо </w:t>
      </w:r>
      <w:r w:rsidR="009E6C7E">
        <w:rPr>
          <w:lang w:eastAsia="ru-RU"/>
        </w:rPr>
        <w:t>скачиванием документа перевода статьи, либо получением перевода статьи без скачивания документа, либо ошибкой</w:t>
      </w:r>
      <w:r w:rsidRPr="006768FB">
        <w:rPr>
          <w:lang w:eastAsia="ru-RU"/>
        </w:rPr>
        <w:t>.</w:t>
      </w:r>
      <w:r>
        <w:rPr>
          <w:lang w:eastAsia="ru-RU"/>
        </w:rPr>
        <w:t xml:space="preserve"> </w:t>
      </w:r>
      <w:r w:rsidRPr="006768FB">
        <w:rPr>
          <w:lang w:eastAsia="ru-RU"/>
        </w:rPr>
        <w:t>Диаграмма состояния наглядно показывает возможные пути, по которым пользователь может пройти в зависимости от действий или событий, таких как ввод некорректных данных или недоступность</w:t>
      </w:r>
      <w:r w:rsidR="009E6C7E">
        <w:rPr>
          <w:lang w:eastAsia="ru-RU"/>
        </w:rPr>
        <w:t xml:space="preserve"> модели или стиля перевода</w:t>
      </w:r>
      <w:r w:rsidRPr="006768FB">
        <w:rPr>
          <w:lang w:eastAsia="ru-RU"/>
        </w:rPr>
        <w:t xml:space="preserve">. Она демонстрирует сценарии обработки ошибок и альтернативные исходы, такие как невозможность </w:t>
      </w:r>
      <w:r w:rsidR="009E6C7E">
        <w:rPr>
          <w:lang w:eastAsia="ru-RU"/>
        </w:rPr>
        <w:t xml:space="preserve">перевода </w:t>
      </w:r>
      <w:r w:rsidRPr="006768FB">
        <w:rPr>
          <w:lang w:eastAsia="ru-RU"/>
        </w:rPr>
        <w:t>из-за</w:t>
      </w:r>
      <w:r w:rsidR="009E6C7E">
        <w:rPr>
          <w:lang w:eastAsia="ru-RU"/>
        </w:rPr>
        <w:t xml:space="preserve"> недоступности языка для перевода</w:t>
      </w:r>
      <w:r w:rsidRPr="006768FB">
        <w:rPr>
          <w:lang w:eastAsia="ru-RU"/>
        </w:rPr>
        <w:t>. Это помогает более глубоко понять бизнес-логику системы, а также выявить потенциальные проблемы или узкие места, которые могут привести к задержкам в процессе записи.</w:t>
      </w:r>
    </w:p>
    <w:p w14:paraId="10E8D5AC" w14:textId="77777777" w:rsidR="006768FB" w:rsidRDefault="006768FB" w:rsidP="006768FB">
      <w:pPr>
        <w:spacing w:after="0"/>
        <w:rPr>
          <w:lang w:eastAsia="ru-RU"/>
        </w:rPr>
      </w:pPr>
      <w:r w:rsidRPr="006768FB">
        <w:rPr>
          <w:lang w:eastAsia="ru-RU"/>
        </w:rPr>
        <w:t>Сравнение обеих диаграмм позволяет лучше осознать, как взаимодействие объектов в системе (представленное в диаграмме последовательности) непосредственно влияет на более глобальные процессы (смоделированные в диаграмме деятельности).</w:t>
      </w:r>
    </w:p>
    <w:p w14:paraId="4F59D318" w14:textId="3AF53643" w:rsidR="00974322" w:rsidRDefault="006768FB" w:rsidP="006768FB">
      <w:pPr>
        <w:spacing w:after="0"/>
        <w:rPr>
          <w:lang w:eastAsia="ru-RU"/>
        </w:rPr>
      </w:pPr>
      <w:r w:rsidRPr="006768FB">
        <w:rPr>
          <w:lang w:eastAsia="ru-RU"/>
        </w:rPr>
        <w:t xml:space="preserve">Таким образом, работа с диаграммами последовательности и деятельности для </w:t>
      </w:r>
      <w:r w:rsidR="009E6C7E">
        <w:rPr>
          <w:lang w:eastAsia="ru-RU"/>
        </w:rPr>
        <w:t xml:space="preserve">переводчика статей </w:t>
      </w:r>
      <w:r w:rsidRPr="006768FB">
        <w:rPr>
          <w:lang w:eastAsia="ru-RU"/>
        </w:rPr>
        <w:t>подтвердила их высокую значимость в процессе проектирования информационных систем. Они позволяют не только структурировать информацию, но и выявлять проблемные зоны, которые могут требовать оптимизации. Использование этих диаграмм способствует более качественному проектированию системы, облегчает коммуникацию между разработчиками и бизнес-заказчиками, а также улучшает принятие решений на этапе реализации проекта.</w:t>
      </w:r>
    </w:p>
    <w:sectPr w:rsidR="00974322" w:rsidSect="00D45F8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160"/>
    <w:multiLevelType w:val="hybridMultilevel"/>
    <w:tmpl w:val="9D1227FA"/>
    <w:lvl w:ilvl="0" w:tplc="222EA0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45007"/>
    <w:multiLevelType w:val="multilevel"/>
    <w:tmpl w:val="AE825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1377"/>
    <w:multiLevelType w:val="multilevel"/>
    <w:tmpl w:val="020615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4734"/>
    <w:multiLevelType w:val="multilevel"/>
    <w:tmpl w:val="CB5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16D33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FC9572A"/>
    <w:multiLevelType w:val="hybridMultilevel"/>
    <w:tmpl w:val="079A1D5E"/>
    <w:lvl w:ilvl="0" w:tplc="09567E7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050CC9"/>
    <w:multiLevelType w:val="hybridMultilevel"/>
    <w:tmpl w:val="5D4A672A"/>
    <w:lvl w:ilvl="0" w:tplc="785CC3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51DAB"/>
    <w:multiLevelType w:val="hybridMultilevel"/>
    <w:tmpl w:val="B6D81682"/>
    <w:lvl w:ilvl="0" w:tplc="BA2EF7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4416F9"/>
    <w:multiLevelType w:val="multilevel"/>
    <w:tmpl w:val="AE825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A075B"/>
    <w:multiLevelType w:val="multilevel"/>
    <w:tmpl w:val="B55AC2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B3DAF"/>
    <w:multiLevelType w:val="multilevel"/>
    <w:tmpl w:val="5C1400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230A0"/>
    <w:multiLevelType w:val="hybridMultilevel"/>
    <w:tmpl w:val="E312AE52"/>
    <w:lvl w:ilvl="0" w:tplc="BEB4A4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D725F8"/>
    <w:multiLevelType w:val="multilevel"/>
    <w:tmpl w:val="F39081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5290B"/>
    <w:multiLevelType w:val="multilevel"/>
    <w:tmpl w:val="82E2B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A4DDB"/>
    <w:multiLevelType w:val="multilevel"/>
    <w:tmpl w:val="56149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BFE1C90"/>
    <w:multiLevelType w:val="hybridMultilevel"/>
    <w:tmpl w:val="04F23894"/>
    <w:lvl w:ilvl="0" w:tplc="D6DE9D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1E2ECE"/>
    <w:multiLevelType w:val="multilevel"/>
    <w:tmpl w:val="B28E78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C36167"/>
    <w:multiLevelType w:val="multilevel"/>
    <w:tmpl w:val="CEF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34819"/>
    <w:multiLevelType w:val="multilevel"/>
    <w:tmpl w:val="322E74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D40C3D"/>
    <w:multiLevelType w:val="multilevel"/>
    <w:tmpl w:val="8286CC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749975">
    <w:abstractNumId w:val="16"/>
  </w:num>
  <w:num w:numId="2" w16cid:durableId="1551920542">
    <w:abstractNumId w:val="4"/>
  </w:num>
  <w:num w:numId="3" w16cid:durableId="1905483327">
    <w:abstractNumId w:val="12"/>
  </w:num>
  <w:num w:numId="4" w16cid:durableId="947471851">
    <w:abstractNumId w:val="5"/>
  </w:num>
  <w:num w:numId="5" w16cid:durableId="439953437">
    <w:abstractNumId w:val="15"/>
  </w:num>
  <w:num w:numId="6" w16cid:durableId="1747148738">
    <w:abstractNumId w:val="13"/>
  </w:num>
  <w:num w:numId="7" w16cid:durableId="1391922183">
    <w:abstractNumId w:val="6"/>
  </w:num>
  <w:num w:numId="8" w16cid:durableId="2134320926">
    <w:abstractNumId w:val="3"/>
  </w:num>
  <w:num w:numId="9" w16cid:durableId="1812399675">
    <w:abstractNumId w:val="19"/>
  </w:num>
  <w:num w:numId="10" w16cid:durableId="1296333325">
    <w:abstractNumId w:val="1"/>
  </w:num>
  <w:num w:numId="11" w16cid:durableId="1735009166">
    <w:abstractNumId w:val="9"/>
  </w:num>
  <w:num w:numId="12" w16cid:durableId="53628328">
    <w:abstractNumId w:val="11"/>
  </w:num>
  <w:num w:numId="13" w16cid:durableId="1349023554">
    <w:abstractNumId w:val="10"/>
  </w:num>
  <w:num w:numId="14" w16cid:durableId="921453494">
    <w:abstractNumId w:val="17"/>
  </w:num>
  <w:num w:numId="15" w16cid:durableId="600530662">
    <w:abstractNumId w:val="2"/>
  </w:num>
  <w:num w:numId="16" w16cid:durableId="1352757989">
    <w:abstractNumId w:val="22"/>
  </w:num>
  <w:num w:numId="17" w16cid:durableId="464007509">
    <w:abstractNumId w:val="14"/>
  </w:num>
  <w:num w:numId="18" w16cid:durableId="2775683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0611170">
    <w:abstractNumId w:val="7"/>
  </w:num>
  <w:num w:numId="20" w16cid:durableId="211113533">
    <w:abstractNumId w:val="21"/>
  </w:num>
  <w:num w:numId="21" w16cid:durableId="1750931143">
    <w:abstractNumId w:val="20"/>
  </w:num>
  <w:num w:numId="22" w16cid:durableId="1727558477">
    <w:abstractNumId w:val="8"/>
  </w:num>
  <w:num w:numId="23" w16cid:durableId="572393230">
    <w:abstractNumId w:val="0"/>
  </w:num>
  <w:num w:numId="24" w16cid:durableId="10704947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E"/>
    <w:rsid w:val="000305EC"/>
    <w:rsid w:val="000333A9"/>
    <w:rsid w:val="000344E0"/>
    <w:rsid w:val="00043919"/>
    <w:rsid w:val="0009586A"/>
    <w:rsid w:val="000E5588"/>
    <w:rsid w:val="00116D9F"/>
    <w:rsid w:val="00131332"/>
    <w:rsid w:val="00144529"/>
    <w:rsid w:val="001D74D4"/>
    <w:rsid w:val="00266A50"/>
    <w:rsid w:val="00283291"/>
    <w:rsid w:val="00291EA7"/>
    <w:rsid w:val="002B40D9"/>
    <w:rsid w:val="00377BBB"/>
    <w:rsid w:val="004246FE"/>
    <w:rsid w:val="004933A5"/>
    <w:rsid w:val="004A06A7"/>
    <w:rsid w:val="00582290"/>
    <w:rsid w:val="00590A40"/>
    <w:rsid w:val="006768FB"/>
    <w:rsid w:val="0075232C"/>
    <w:rsid w:val="007534DC"/>
    <w:rsid w:val="007773E2"/>
    <w:rsid w:val="0079741A"/>
    <w:rsid w:val="007D363F"/>
    <w:rsid w:val="008076AB"/>
    <w:rsid w:val="008140B5"/>
    <w:rsid w:val="00865D52"/>
    <w:rsid w:val="00866AB6"/>
    <w:rsid w:val="00891A05"/>
    <w:rsid w:val="008E479A"/>
    <w:rsid w:val="00911C88"/>
    <w:rsid w:val="0092499C"/>
    <w:rsid w:val="00974322"/>
    <w:rsid w:val="009E6C7E"/>
    <w:rsid w:val="00A25AB4"/>
    <w:rsid w:val="00A85904"/>
    <w:rsid w:val="00C16F27"/>
    <w:rsid w:val="00CA0262"/>
    <w:rsid w:val="00CF572A"/>
    <w:rsid w:val="00D45D86"/>
    <w:rsid w:val="00D92156"/>
    <w:rsid w:val="00DE1E87"/>
    <w:rsid w:val="00E1101D"/>
    <w:rsid w:val="00E26475"/>
    <w:rsid w:val="00E37DA2"/>
    <w:rsid w:val="00ED73AC"/>
    <w:rsid w:val="00F15BC2"/>
    <w:rsid w:val="00F17399"/>
    <w:rsid w:val="00F65F0B"/>
    <w:rsid w:val="00F81F19"/>
    <w:rsid w:val="00FA06D1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0A9"/>
  <w15:chartTrackingRefBased/>
  <w15:docId w15:val="{3BBEA9E8-E7EB-4C76-AA76-ECC1C69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4246FE"/>
    <w:pPr>
      <w:spacing w:line="240" w:lineRule="auto"/>
      <w:ind w:firstLine="709"/>
      <w:jc w:val="both"/>
    </w:pPr>
    <w:rPr>
      <w:rFonts w:cs="Times New Roman"/>
      <w:szCs w:val="28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4246F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4246FE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42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05E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305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2206</Words>
  <Characters>12575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Docker</cp:lastModifiedBy>
  <cp:revision>32</cp:revision>
  <dcterms:created xsi:type="dcterms:W3CDTF">2024-09-19T19:32:00Z</dcterms:created>
  <dcterms:modified xsi:type="dcterms:W3CDTF">2024-10-30T23:40:00Z</dcterms:modified>
</cp:coreProperties>
</file>