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Лабораторная №7 SQFLite, File System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На основе сущностей из лабораторной работы №2 разработать приложение список с как двумя экранами для отображения списка и промотора информации о выбранном элементе.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Реализовать </w:t>
      </w:r>
      <w:r>
        <w:rPr>
          <w:rFonts w:cs="Times New Roman" w:ascii="Times New Roman" w:hAnsi="Times New Roman"/>
          <w:color w:val="000000"/>
          <w:sz w:val="28"/>
          <w:szCs w:val="28"/>
        </w:rPr>
        <w:t>CRUD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операции для сущностей из первого задания.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Реализовать страницу изменения и добавления (возможно, как одну страницу) элемента.</w:t>
      </w:r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Продемонстрировать работу с файловой системой ОС </w:t>
      </w:r>
      <w:r>
        <w:rPr>
          <w:rFonts w:cs="Times New Roman" w:ascii="Times New Roman" w:hAnsi="Times New Roman"/>
          <w:color w:val="000000"/>
          <w:sz w:val="28"/>
          <w:szCs w:val="28"/>
        </w:rPr>
        <w:t>Android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&amp;</w:t>
      </w:r>
      <w:r>
        <w:rPr>
          <w:rFonts w:cs="Times New Roman" w:ascii="Times New Roman" w:hAnsi="Times New Roman"/>
          <w:color w:val="000000"/>
          <w:sz w:val="28"/>
          <w:szCs w:val="28"/>
        </w:rPr>
        <w:t>iOS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запись и считывание файла. Сохраняемые данные должны быть сущностью из первого задания (данные в разных «директориях» должны отличатся). Считанные данные отображать на экране.</w:t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Temporary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Application Support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Application Library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Application Documents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Application Cache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External Storage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External Cache Directories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External Storage Directories</w:t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Downloads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</w:r>
    </w:p>
    <w:p>
      <w:pPr>
        <w:pStyle w:val="ListParagraph"/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Обработать возможные ошибки в соответствие с платформой</w:t>
      </w:r>
    </w:p>
    <w:p>
      <w:pPr>
        <w:pStyle w:val="ListParagraph"/>
        <w:ind w:left="1440" w:hanging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Вопросы 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Назовите директории, поддерживаемые всеми платформами?</w:t>
      </w:r>
    </w:p>
    <w:p>
      <w:pPr>
        <w:pStyle w:val="ListParagraph"/>
        <w:numPr>
          <w:ilvl w:val="0"/>
          <w:numId w:val="2"/>
        </w:numPr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Temporary</w:t>
        <w:tab/>
      </w:r>
    </w:p>
    <w:p>
      <w:pPr>
        <w:pStyle w:val="ListParagraph"/>
        <w:numPr>
          <w:ilvl w:val="0"/>
          <w:numId w:val="2"/>
        </w:numPr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Application Support</w:t>
        <w:tab/>
      </w:r>
    </w:p>
    <w:p>
      <w:pPr>
        <w:pStyle w:val="ListParagraph"/>
        <w:numPr>
          <w:ilvl w:val="1"/>
          <w:numId w:val="2"/>
        </w:numPr>
        <w:ind w:left="1440" w:hanging="0"/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Application Documents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Назовите директории, поддерживаемые только на </w:t>
      </w:r>
      <w:r>
        <w:rPr>
          <w:rFonts w:cs="Times New Roman" w:ascii="Times New Roman" w:hAnsi="Times New Roman"/>
          <w:color w:val="000000"/>
          <w:sz w:val="28"/>
          <w:szCs w:val="28"/>
        </w:rPr>
        <w:t>Android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?</w:t>
      </w:r>
    </w:p>
    <w:p>
      <w:pPr>
        <w:pStyle w:val="TextBody"/>
        <w:numPr>
          <w:ilvl w:val="1"/>
          <w:numId w:val="2"/>
        </w:numPr>
        <w:jc w:val="both"/>
        <w:rPr/>
      </w:pPr>
      <w:r>
        <w:rPr>
          <w:rStyle w:val="StrongEmphasis"/>
          <w:rFonts w:cs="Times New Roman" w:asci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 w:hAns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/>
          <w:b w:val="false"/>
          <w:i w:val="false"/>
          <w:caps w:val="false"/>
          <w:smallCaps w:val="false"/>
          <w:color w:val="000000"/>
          <w:spacing w:val="0"/>
          <w:sz w:val="19"/>
          <w:szCs w:val="28"/>
          <w:lang w:val="ru-RU"/>
        </w:rPr>
        <w:t>External Storage Directory</w:t>
      </w:r>
    </w:p>
    <w:p>
      <w:pPr>
        <w:pStyle w:val="TextBody"/>
        <w:numPr>
          <w:ilvl w:val="1"/>
          <w:numId w:val="2"/>
        </w:numPr>
        <w:jc w:val="both"/>
        <w:rPr/>
      </w:pPr>
      <w:r>
        <w:rPr>
          <w:rStyle w:val="StrongEmphasis"/>
          <w:rFonts w:asci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 w:hAns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External Cache Directory</w:t>
      </w:r>
    </w:p>
    <w:p>
      <w:pPr>
        <w:pStyle w:val="TextBody"/>
        <w:numPr>
          <w:ilvl w:val="1"/>
          <w:numId w:val="2"/>
        </w:numPr>
        <w:jc w:val="both"/>
        <w:rPr>
          <w:rStyle w:val="StrongEmphasis"/>
          <w:rFonts w:asci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 w:hAns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/>
          <w:b w:val="false"/>
          <w:i w:val="false"/>
          <w:caps w:val="false"/>
          <w:smallCaps w:val="false"/>
          <w:color w:val="C9211E"/>
          <w:spacing w:val="0"/>
          <w:sz w:val="19"/>
        </w:rPr>
      </w:pPr>
      <w:r>
        <w:rPr>
          <w:rStyle w:val="StrongEmphasis"/>
          <w:rFonts w:asci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 w:hAnsi="DDG ProximaNova;DDG ProximaNova UI;DDG ProximaNova UI;DDG ProximaNova UI;DDG ProximaNova UI;DDG ProximaNova UI;DDG ProximaNova UI;DDG ProximaNova UI;Proxima Nova;apple-system;BlinkMacSystemFont;Segoe UI;Roboto;Oxygen-Sans;Ubuntu;Cantarell;Helvetica Neue;Arial;Noto Sans;sans-serif"/>
          <w:b w:val="false"/>
          <w:i w:val="false"/>
          <w:caps w:val="false"/>
          <w:smallCaps w:val="false"/>
          <w:color w:val="000000"/>
          <w:spacing w:val="0"/>
          <w:sz w:val="19"/>
        </w:rPr>
        <w:t>Downloads Directory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Назовите используемые библиотеки в рамках лабораторной работы?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Sqlite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logging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file_picker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path_provider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SqlLite?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Преимущества и недостатки</w:t>
      </w:r>
      <w:r>
        <w:rPr>
          <w:rFonts w:cs="Times New Roman" w:ascii="Times New Roman" w:hAnsi="Times New Roman"/>
          <w:color w:val="000000"/>
          <w:sz w:val="28"/>
          <w:szCs w:val="28"/>
        </w:rPr>
        <w:t>?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Маленькая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упрощённая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однопоточная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транзакционная</w:t>
      </w:r>
    </w:p>
    <w:p>
      <w:pPr>
        <w:pStyle w:val="ListParagraph"/>
        <w:numPr>
          <w:ilvl w:val="0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Как производилась обработка ошибок в зависимости от платформы?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Логирование</w:t>
      </w:r>
    </w:p>
    <w:p>
      <w:pPr>
        <w:pStyle w:val="ListParagraph"/>
        <w:numPr>
          <w:ilvl w:val="1"/>
          <w:numId w:val="2"/>
        </w:numPr>
        <w:jc w:val="both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try-catch</w:t>
      </w:r>
    </w:p>
    <w:p>
      <w:pPr>
        <w:pStyle w:val="ListParagraph"/>
        <w:spacing w:before="0" w:after="160"/>
        <w:contextualSpacing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DG ProximaNova">
    <w:altName w:val="DDG ProximaNova UI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43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LibreOffice/7.3.7.2$Linux_X86_64 LibreOffice_project/30$Build-2</Application>
  <AppVersion>15.0000</AppVersion>
  <Pages>2</Pages>
  <Words>180</Words>
  <Characters>1223</Characters>
  <CharactersWithSpaces>1353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2024-09-22T19:07:00Z</dcterms:created>
  <dc:creator>nam polehyk</dc:creator>
  <dc:description/>
  <dc:language>en-US</dc:language>
  <cp:lastModifiedBy/>
  <dcterms:modified xsi:type="dcterms:W3CDTF">2024-11-11T11:00:14Z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