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44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superscript"/>
          <w:lang w:val="en-US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44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</w:t>
      </w:r>
      <w:r>
        <w:rPr>
          <w:b w:val="0"/>
          <w:bCs w:val="0"/>
          <w:highlight w:val="none"/>
          <w:vertAlign w:val="baseline"/>
          <w:lang w:val="ru-RU"/>
        </w:rPr>
        <w:t xml:space="preserve">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44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5C8C9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FFB41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A9A078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</w:t>
      </w:r>
      <w:r>
        <w:rPr>
          <w:highlight w:val="none"/>
          <w:lang w:val="ru-RU"/>
        </w:rPr>
        <w:t xml:space="preserve">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24A9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879311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45E2D1F9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266168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7334724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Величина шага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остаётся постоянной до тех пор, пока функция убывает в точках последовательности. Проверяется это выполнением условия: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e * 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super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&lt;=&gt;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992C340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56FDC3A8">
      <w:pPr>
        <w:pStyle w:val="944"/>
        <w:pBdr/>
        <w:bidi w:val="false"/>
        <w:spacing/>
        <w:ind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Построение точек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заканчивается в той точке, для которой выполняется условие точности: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&lt; e</w:t>
      </w:r>
      <w:r>
        <w:rPr>
          <w:b w:val="0"/>
          <w:bCs w:val="0"/>
          <w:highlight w:val="none"/>
          <w:vertAlign w:val="subscript"/>
          <w:lang w:val="en-US"/>
        </w:rPr>
        <w:t xml:space="preserve">1 </w:t>
      </w:r>
      <w:r>
        <w:rPr>
          <w:b w:val="0"/>
          <w:bCs w:val="0"/>
          <w:highlight w:val="none"/>
          <w:vertAlign w:val="baseline"/>
          <w:lang w:val="ru-RU"/>
        </w:rPr>
        <w:t xml:space="preserve">либо по числу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k &gt;= M, </w:t>
      </w:r>
      <w:r>
        <w:rPr>
          <w:b w:val="0"/>
          <w:bCs w:val="0"/>
          <w:highlight w:val="none"/>
          <w:vertAlign w:val="baseline"/>
          <w:lang w:val="ru-RU"/>
        </w:rPr>
        <w:t xml:space="preserve">где k</w:t>
      </w:r>
      <w:r>
        <w:rPr>
          <w:b w:val="0"/>
          <w:bCs w:val="0"/>
          <w:highlight w:val="none"/>
          <w:vertAlign w:val="baseline"/>
          <w:lang w:val="en-US"/>
        </w:rPr>
        <w:t xml:space="preserve"> – </w:t>
      </w:r>
      <w:r>
        <w:rPr>
          <w:b w:val="0"/>
          <w:bCs w:val="0"/>
          <w:highlight w:val="none"/>
          <w:vertAlign w:val="baseline"/>
          <w:lang w:val="ru-RU"/>
        </w:rPr>
        <w:t xml:space="preserve">число итераций, </w:t>
      </w:r>
      <w:r>
        <w:rPr>
          <w:b w:val="0"/>
          <w:bCs w:val="0"/>
          <w:highlight w:val="none"/>
          <w:vertAlign w:val="baseline"/>
          <w:lang w:val="en-US"/>
        </w:rPr>
        <w:t xml:space="preserve">M –</w:t>
      </w:r>
      <w:r>
        <w:rPr>
          <w:b w:val="0"/>
          <w:bCs w:val="0"/>
          <w:highlight w:val="none"/>
          <w:vertAlign w:val="baseline"/>
          <w:lang w:val="ru-RU"/>
        </w:rPr>
        <w:t xml:space="preserve"> предельная величина. Либо при одновременном выполнении: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|| &lt; 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</w:t>
      </w:r>
      <w:r>
        <w:rPr>
          <w:b w:val="0"/>
          <w:bCs w:val="0"/>
          <w:highlight w:val="none"/>
          <w:vertAlign w:val="baseline"/>
          <w:lang w:val="en-US"/>
        </w:rPr>
        <w:t xml:space="preserve">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highlight w:val="none"/>
        </w:rPr>
      </w:r>
      <w:r>
        <w:rPr>
          <w:highlight w:val="none"/>
        </w:rPr>
      </w:r>
    </w:p>
    <w:p w14:paraId="561E7B9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4FE47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E5966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Алгоритм: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825EF4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949468B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lang w:val="ru-RU"/>
        </w:rPr>
        <w:t xml:space="preserve">Шаг 1. Задаём входные данные, то есть </w:t>
      </w:r>
      <w:r>
        <w:rPr>
          <w:highlight w:val="none"/>
          <w:lang w:val="en-US"/>
        </w:rPr>
        <w:t xml:space="preserve">x, 0 &lt; e &lt; 1, </w:t>
      </w:r>
      <w:r>
        <w:rPr>
          <w:highlight w:val="no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, e</w:t>
      </w:r>
      <w:r>
        <w:rPr>
          <w:highlight w:val="none"/>
          <w:vertAlign w:val="subscript"/>
          <w:lang w:val="en-US"/>
        </w:rPr>
        <w:t xml:space="preserve">2</w:t>
      </w:r>
      <w:r>
        <w:rPr>
          <w:highlight w:val="none"/>
          <w:vertAlign w:val="baseline"/>
          <w:lang w:val="en-US"/>
        </w:rPr>
        <w:t xml:space="preserve">, M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F160F57">
      <w:pPr>
        <w:pStyle w:val="944"/>
        <w:pBdr/>
        <w:bidi w:val="false"/>
        <w:spacing/>
        <w:ind w:firstLine="709"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ru-RU"/>
        </w:rPr>
        <w:t xml:space="preserve">Находим 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f(x) = (f’</w:t>
      </w:r>
      <w:r>
        <w:rPr>
          <w:highlight w:val="none"/>
          <w:vertAlign w:val="subscript"/>
          <w:lang w:val="en-US"/>
        </w:rPr>
        <w:t xml:space="preserve">x1</w:t>
      </w:r>
      <w:r>
        <w:rPr>
          <w:highlight w:val="none"/>
          <w:vertAlign w:val="baseline"/>
          <w:lang w:val="en-US"/>
        </w:rPr>
        <w:t xml:space="preserve">(x), ..., </w:t>
      </w:r>
      <w:r>
        <w:rPr>
          <w:highlight w:val="none"/>
          <w:vertAlign w:val="baseline"/>
          <w:lang w:val="en-US"/>
        </w:rPr>
        <w:t xml:space="preserve">f’</w:t>
      </w:r>
      <w:r>
        <w:rPr>
          <w:highlight w:val="none"/>
          <w:vertAlign w:val="subscript"/>
          <w:lang w:val="en-US"/>
        </w:rPr>
        <w:t xml:space="preserve">xn</w:t>
      </w:r>
      <w:r>
        <w:rPr>
          <w:highlight w:val="none"/>
          <w:vertAlign w:val="baseline"/>
          <w:lang w:val="en-US"/>
        </w:rPr>
        <w:t xml:space="preserve">(x)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D4191CC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2. </w:t>
      </w:r>
      <w:r>
        <w:rPr>
          <w:highlight w:val="none"/>
          <w:vertAlign w:val="baseline"/>
          <w:lang w:val="en-US"/>
        </w:rPr>
        <w:t xml:space="preserve">k = 0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4A7F2657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3.</w:t>
      </w:r>
      <w:r>
        <w:rPr>
          <w:highlight w:val="none"/>
          <w:vertAlign w:val="baseline"/>
          <w:lang w:val="ru-RU"/>
        </w:rPr>
        <w:t xml:space="preserve"> Вычисляем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26A4AF8E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4. Проверяем выполнение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vertAlign w:val="baseline"/>
          <w:lang w:val="en-US"/>
        </w:rPr>
        <w:t xml:space="preserve">&lt; 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 — </w:t>
      </w:r>
      <w:r>
        <w:rPr>
          <w:highlight w:val="none"/>
          <w:vertAlign w:val="baseline"/>
          <w:lang w:val="ru-RU"/>
        </w:rPr>
        <w:t xml:space="preserve">критерий останова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37B96227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 w:bidi="ru-RU"/>
        </w:rPr>
      </w:pPr>
      <w:r>
        <w:rPr>
          <w:highlight w:val="none"/>
          <w:vertAlign w:val="baseline"/>
          <w:lang w:val="ru-RU" w:bidi="ru-RU"/>
        </w:rPr>
        <w:tab/>
        <w:t xml:space="preserve">Если критерий выполнен, то расчёт закончен, принимаем текущую точку как оптимальную</w:t>
      </w:r>
      <w:r>
        <w:rPr>
          <w:highlight w:val="none"/>
          <w:vertAlign w:val="baseline"/>
          <w:lang w:val="ru-RU" w:bidi="ru-RU"/>
        </w:rPr>
      </w:r>
      <w:r>
        <w:rPr>
          <w:highlight w:val="none"/>
          <w:vertAlign w:val="baseline"/>
          <w:lang w:val="ru-RU" w:bidi="ru-RU"/>
        </w:rPr>
      </w:r>
    </w:p>
    <w:p w14:paraId="708797B9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 w:bidi="ru-RU"/>
        </w:rPr>
        <w:t xml:space="preserve">Если критерий не выполнен, то переходим к шагу 5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4264A59F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5. Проверка условия k</w:t>
      </w:r>
      <w:r>
        <w:rPr>
          <w:highlight w:val="none"/>
          <w:vertAlign w:val="baseline"/>
          <w:lang w:val="en-US"/>
        </w:rPr>
        <w:t xml:space="preserve"> &gt;= M — </w:t>
      </w:r>
      <w:r>
        <w:rPr>
          <w:highlight w:val="none"/>
          <w:vertAlign w:val="baseline"/>
          <w:lang w:val="ru-RU"/>
        </w:rPr>
        <w:t xml:space="preserve">условие окончания по числу итераций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5F055F55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ab/>
        <w:t xml:space="preserve">Если условие выполняется, то найдена исходная точка оптимума </w:t>
      </w:r>
      <w:r>
        <w:rPr>
          <w:highlight w:val="none"/>
          <w:vertAlign w:val="baseline"/>
          <w:lang w:val="en-US"/>
        </w:rPr>
        <w:t xml:space="preserve">x* = 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7BDDE4F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В противном случае переходим к шагу 6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7420F31F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6. Задаём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  <w:t xml:space="preserve"> — шаг спуска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187B1B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7. Вычисление следующей точки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0BCE576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8. Проверка третьего условия останова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87D17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условие выполнено, то переходим к шагу 9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E6A5C6A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противном случае величина шага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уменьшается вдвое и переходим к шагу 7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452763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9. </w:t>
      </w:r>
      <w:r>
        <w:rPr>
          <w:b w:val="0"/>
          <w:bCs w:val="0"/>
          <w:highlight w:val="none"/>
          <w:vertAlign w:val="baseline"/>
          <w:lang w:val="en-US"/>
        </w:rPr>
        <w:t xml:space="preserve">x* =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, </w:t>
      </w:r>
      <w:r>
        <w:rPr>
          <w:b w:val="0"/>
          <w:bCs w:val="0"/>
          <w:highlight w:val="none"/>
          <w:vertAlign w:val="baseline"/>
          <w:lang w:val="en-US"/>
        </w:rPr>
        <w:t xml:space="preserve">x* — </w:t>
      </w:r>
      <w:r>
        <w:rPr>
          <w:b w:val="0"/>
          <w:bCs w:val="0"/>
          <w:highlight w:val="none"/>
          <w:vertAlign w:val="baseline"/>
          <w:lang w:val="ru-RU"/>
        </w:rPr>
        <w:t xml:space="preserve">найденное оптимальное решение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38B8B7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13D57FD5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736EB48B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Понятие алгоритма симплекс-метода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1D15C31B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030A9D35">
      <w:pPr>
        <w:pStyle w:val="944"/>
        <w:pBdr/>
        <w:bidi w:val="false"/>
        <w:spacing/>
        <w:ind w:firstLine="0"/>
        <w:jc w:val="both"/>
        <w:rPr>
          <w:b/>
          <w:bCs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Симплекс-метод — это </w:t>
      </w:r>
      <w:r>
        <w:rPr>
          <w:b w:val="0"/>
          <w:bCs w:val="0"/>
          <w:highlight w:val="none"/>
          <w:vertAlign w:val="baseline"/>
          <w:lang w:val="ru-RU"/>
        </w:rPr>
        <w:t xml:space="preserve">метод последовательного перехода от одного базисного решения системы ограничений задачи линейного программирования к другому до тех пор, пока функция цели не примет оптимальное значение. Симплекс-метод является универсальным и способен решить любую задачу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линейного программирования (любой размерности).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70D0ED95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827FB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Всякое неотрицательное решение системы ограничений называется допустимым решением. Пусть имеется система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переменными, где </w:t>
      </w:r>
      <w:r>
        <w:rPr>
          <w:b w:val="0"/>
          <w:bCs w:val="0"/>
          <w:highlight w:val="none"/>
          <w:vertAlign w:val="baseline"/>
          <w:lang w:val="en-US"/>
        </w:rPr>
        <w:t xml:space="preserve">M &lt; N. </w:t>
      </w:r>
      <w:r>
        <w:rPr>
          <w:b w:val="0"/>
          <w:bCs w:val="0"/>
          <w:highlight w:val="none"/>
          <w:vertAlign w:val="baseline"/>
          <w:lang w:val="ru-RU"/>
        </w:rPr>
        <w:t xml:space="preserve">Допустим, что базисным решением является решение, содержащее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неотрицательных основных, то есть базисных переменных и </w:t>
      </w:r>
      <w:r>
        <w:rPr>
          <w:b w:val="0"/>
          <w:bCs w:val="0"/>
          <w:highlight w:val="none"/>
          <w:vertAlign w:val="baseline"/>
          <w:lang w:val="en-US"/>
        </w:rPr>
        <w:t xml:space="preserve">N – M </w:t>
      </w:r>
      <w:r>
        <w:rPr>
          <w:b w:val="0"/>
          <w:bCs w:val="0"/>
          <w:highlight w:val="none"/>
          <w:vertAlign w:val="baseline"/>
          <w:lang w:val="ru-RU"/>
        </w:rPr>
        <w:t xml:space="preserve">неосновных, то есть не базисных или несвободных переменных. Неосновные переменные в базисном решении равны нулю, основные, как правило, отличны от нуля, то есть являются положительными числами. Любые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переменных системы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линейных уравнений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 называют основными, если определитель, составленный из коэффициентов при них отличен от нуля. Тогда остальные </w:t>
      </w:r>
      <w:r>
        <w:rPr>
          <w:b w:val="0"/>
          <w:bCs w:val="0"/>
          <w:highlight w:val="none"/>
          <w:vertAlign w:val="baseline"/>
          <w:lang w:val="en-US"/>
        </w:rPr>
        <w:t xml:space="preserve">N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–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неосновными или свободными.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087696F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E62857E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D748A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Алгоритм симплекс-метода: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B6D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E9451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1. Привести задачу линейного программирования к канонической форме. Для этого перен</w:t>
      </w:r>
      <w:r>
        <w:rPr>
          <w:b w:val="0"/>
          <w:bCs w:val="0"/>
          <w:highlight w:val="none"/>
          <w:vertAlign w:val="baseline"/>
          <w:lang w:val="ru-RU"/>
        </w:rPr>
        <w:t xml:space="preserve">ести свободные члены в правые части. Если при этом среди них окажутся отрицательные, то соответствующие уравнение или неравенства нужно умножить на -1. В каждое ограничение ввести дополнительные переменные со знаком +, если в исходном уравнении стоял знак </w:t>
      </w:r>
      <w:r>
        <w:rPr>
          <w:b w:val="0"/>
          <w:bCs w:val="0"/>
          <w:highlight w:val="none"/>
          <w:vertAlign w:val="baseline"/>
          <w:lang w:val="en-US"/>
        </w:rPr>
        <w:t xml:space="preserve">&lt; </w:t>
      </w:r>
      <w:r>
        <w:rPr>
          <w:b w:val="0"/>
          <w:bCs w:val="0"/>
          <w:highlight w:val="none"/>
          <w:vertAlign w:val="baseline"/>
          <w:lang w:val="ru-RU"/>
        </w:rPr>
        <w:t xml:space="preserve">и со знаком -, </w:t>
      </w:r>
      <w:r>
        <w:rPr>
          <w:b w:val="0"/>
          <w:bCs w:val="0"/>
          <w:highlight w:val="none"/>
          <w:vertAlign w:val="baseline"/>
          <w:lang w:val="ru-RU"/>
        </w:rPr>
        <w:t xml:space="preserve">в случае, если </w:t>
      </w:r>
      <w:r>
        <w:rPr>
          <w:b w:val="0"/>
          <w:bCs w:val="0"/>
          <w:highlight w:val="none"/>
          <w:vertAlign w:val="baseline"/>
          <w:lang w:val="en-US"/>
        </w:rPr>
        <w:t xml:space="preserve">&gt;=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C0BE51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DE664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2. Если в полученной системе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уравнений, то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переменных принимают за основные, после чего нужно выразить основные переменные через неосновные и найти соответствующее базисное решение. Если найденное базисное решение окажется допустимым, то нужно принять данное решение.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5A47E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E4A3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3. </w:t>
      </w:r>
      <w:r>
        <w:rPr>
          <w:b w:val="0"/>
          <w:bCs w:val="0"/>
          <w:highlight w:val="none"/>
          <w:vertAlign w:val="baseline"/>
          <w:lang w:val="ru-RU"/>
        </w:rPr>
        <w:t xml:space="preserve">Выра</w:t>
      </w:r>
      <w:r>
        <w:rPr>
          <w:b w:val="0"/>
          <w:bCs w:val="0"/>
          <w:highlight w:val="none"/>
          <w:vertAlign w:val="baseline"/>
          <w:lang w:val="ru-RU"/>
        </w:rPr>
        <w:t xml:space="preserve">зить функцию цели через неосновные переменные допустимого базисного решения. Если отыскивается максимум (минимум) линейной формы и в её выражении нет неосновных переменных с отрицательными (положительными) коэффициентами, то критерий оптимальности выполнен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полученное решение является оптимальным. Если при нахождении максимума (минимума) линейной формы в её выражении имеется одна или несколько переменных с отрицательными (положительными) коэффициентами, то осуществляется переход к новому базисному решению.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85FA9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65DF00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4. Из неосновных переменных, входящих в линейную форму с неотрицательными (положительными коэффициентами), выбирают ту, которой соответствует наибольший по модулю коэффициент и переводят её</w:t>
        <w:tab/>
        <w:t xml:space="preserve"> в основные. Далее переход к шагу 2.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F6B48C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749B9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допустимое решение даёт оптимум линейной формы, то есть выполняется критерий оптимальности, а в выражении линейной формы через неосновные переменные отсутствует хотя бы одна из них, значит, полученное оптимальное решение не единственно.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B52529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9D465A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в выражении линейной формы имеется неосновная переменная с отрицательным коэффициенто</w:t>
      </w:r>
      <w:r>
        <w:rPr>
          <w:b w:val="0"/>
          <w:bCs w:val="0"/>
          <w:highlight w:val="none"/>
          <w:vertAlign w:val="baseline"/>
          <w:lang w:val="ru-RU"/>
        </w:rPr>
        <w:t xml:space="preserve">м в случае максимизации и положительным в случае минимизации, а в остальные уравнения системы ограничений этого шага эта переменная также входит с отрицательными коэффициентами или отсутствует, то линейная форма неограничена при данной системе ограничений.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6C78BF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3B47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1B7FC3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EC185E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CC6046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43FC7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Пример: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FEE995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rHeight w:val="15"/>
        </w:trPr>
        <w:tc>
          <w:tcPr>
            <w:tcBorders/>
            <w:tcW w:w="3213" w:type="dxa"/>
            <w:vMerge w:val="restart"/>
          </w:tcPr>
          <w:p w14:paraId="4CF4BE09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</w:tc>
        <w:tc>
          <w:tcPr>
            <w:tcBorders/>
            <w:tcW w:w="3213" w:type="dxa"/>
            <w:vMerge w:val="restart"/>
          </w:tcPr>
          <w:p w14:paraId="5051B8E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  <w:vMerge w:val="restart"/>
          </w:tcPr>
          <w:p w14:paraId="30A15958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>
          <w:trHeight w:val="1432"/>
        </w:trPr>
        <w:tc>
          <w:tcPr>
            <w:tcBorders/>
            <w:tcW w:w="3213" w:type="dxa"/>
          </w:tcPr>
          <w:p w14:paraId="16A3D93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F = x1 + 2x2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  <w:p w14:paraId="1930E6BF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-x1 + 2x2 &gt;= 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7516E4F5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&gt;=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2980C38B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&lt;=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2BF3DD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&lt;=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12CB3D2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-x1 + 2x2 – x3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D251DF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– x4 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6165933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+ x5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4642399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+ x6 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0AE707C1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 = 0 - (-x1 - 2x2)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372EFEA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x3 = -2 - (x1 - 2x2)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508BB9D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 = -4 - (-x1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8F70EBE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 = 2 - (x1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E2B5BC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 = 6 – x2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ADE93B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D1D54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6106E4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1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EBE99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0D8D8047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BC00C28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83D3A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0353404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03B82AF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501A445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2DFA05FC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048C56C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7EA3D0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02EAA08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D961A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12E835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D487A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F7CAB4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 – ведущий</w:t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34D9F00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A5457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6E59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787913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2643E2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2493EC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F1EC97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23C9B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5B2477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933D7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DC0636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041D96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89642C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508963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CD02E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6F27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D83C40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CB87D4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A94A9D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49E596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889E5C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7AB8B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10DBA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Для</w:t>
      </w:r>
      <w:r>
        <w:rPr>
          <w:b w:val="0"/>
          <w:bCs w:val="0"/>
          <w:highlight w:val="none"/>
          <w:vertAlign w:val="baseline"/>
          <w:lang w:val="ru-RU"/>
        </w:rPr>
        <w:t xml:space="preserve"> перехода к следующей симплекс-таблице находим наибольшие по модулю из чисел из свободных неизвестных. Это ведущий столбец. Для определения ведущей строки находим минимум из соотношений свободных членов к элементам ведущего столбца. Новый базисный элемент </w:t>
      </w:r>
      <w:r>
        <w:rPr>
          <w:b w:val="0"/>
          <w:bCs w:val="0"/>
          <w:highlight w:val="none"/>
          <w:vertAlign w:val="baseline"/>
          <w:lang w:val="en-US"/>
        </w:rPr>
        <w:t xml:space="preserve">x2 </w:t>
      </w:r>
      <w:r>
        <w:rPr>
          <w:b w:val="0"/>
          <w:bCs w:val="0"/>
          <w:highlight w:val="none"/>
          <w:vertAlign w:val="baseline"/>
          <w:lang w:val="ru-RU"/>
        </w:rPr>
        <w:t xml:space="preserve">вписываем первой строкой, а в столбец, в котором стояла </w:t>
      </w:r>
      <w:r>
        <w:rPr>
          <w:b w:val="0"/>
          <w:bCs w:val="0"/>
          <w:highlight w:val="none"/>
          <w:vertAlign w:val="baseline"/>
          <w:lang w:val="en-US"/>
        </w:rPr>
        <w:t xml:space="preserve">x2</w:t>
      </w:r>
      <w:r>
        <w:rPr>
          <w:b w:val="0"/>
          <w:bCs w:val="0"/>
          <w:highlight w:val="none"/>
          <w:vertAlign w:val="baseline"/>
          <w:lang w:val="ru-RU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записываем новую свободную переменную </w:t>
      </w:r>
      <w:r>
        <w:rPr>
          <w:b w:val="0"/>
          <w:bCs w:val="0"/>
          <w:highlight w:val="none"/>
          <w:vertAlign w:val="baseline"/>
          <w:lang w:val="en-US"/>
        </w:rPr>
        <w:t xml:space="preserve">x3. </w:t>
      </w:r>
      <w:r>
        <w:rPr>
          <w:b w:val="0"/>
          <w:bCs w:val="0"/>
          <w:highlight w:val="none"/>
          <w:vertAlign w:val="baseline"/>
          <w:lang w:val="ru-RU"/>
        </w:rPr>
        <w:t xml:space="preserve">Заполняем вторую симплекс-таблицу.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8A098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847169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1E4DE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2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4FEB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5D7BFEA4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2A7DE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393029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456D61B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6AFDD2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3F5108F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6DF9E1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42BE855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490476A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131D318A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C9CA7B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66191F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927E03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B98B65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D971E4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F7D9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CF80FD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8A894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3/2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763196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381EB0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28CA488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FD22CF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85FE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A445B6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  <w:t xml:space="preserve">-1/2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6188C8E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574EE92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69AD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FE50CA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9634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547BCC9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>
          <w:trHeight w:val="0"/>
        </w:trPr>
        <w:tc>
          <w:tcPr>
            <w:tcBorders/>
            <w:tcW w:w="1928" w:type="dxa"/>
          </w:tcPr>
          <w:p w14:paraId="419FF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BAD693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58CEDB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008BA0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0CBAB3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BC722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B6FE32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Заполняем первую строку. Для этого все числа, стоящие в ведущей строке первой таблицы делим на ведущий элемент.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И записываем в соответствующий столбец первой строки второй таблицы, кроме ячейки с числом, стоящим на пересечении ведущего строки и столбца. Туда записываем обратное к нему. В столбец вспомогательных коэффициентов...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FAE4D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B8903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6C5161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4807C8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x1 = 8, x2 = 6, Fmax = 8 + 12 = 20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A4853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468A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hyperlink r:id="rId12" w:tooltip="https://programforyou.ru/calculators/simplex-method" w:history="1">
        <w:r>
          <w:rPr>
            <w:rStyle w:val="930"/>
            <w:b w:val="0"/>
            <w:bCs w:val="0"/>
            <w:highlight w:val="none"/>
            <w:vertAlign w:val="baseline"/>
            <w:lang w:val="ru-RU" w:bidi="ru-RU"/>
          </w:rPr>
          <w:t xml:space="preserve">simplex-method-full-explaining</w:t>
        </w:r>
      </w:hyperlink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4EA538D">
      <w:pPr>
        <w:pStyle w:val="944"/>
        <w:pBdr/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Эволюционные алгоритмы</w:t>
      </w:r>
      <w:r>
        <w:rPr>
          <w:b/>
          <w:bCs/>
          <w:highlight w:val="none"/>
          <w:vertAlign w:val="baseline"/>
          <w:lang w:val="ru-RU" w:bidi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7294F715">
      <w:pPr>
        <w:pStyle w:val="944"/>
        <w:pBdr/>
        <w:bidi w:val="false"/>
        <w:spacing/>
        <w:ind w:firstLine="0" w:left="0"/>
        <w:jc w:val="left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33CED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Эволюционные алгоритмы включают в себя генетические алгоритмы, эволюционную стратегию, эволюционное программирование, а также генетическое программирование.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Суть парадигмы эволюционных алгоритмов состоит в использовании базовых принципов теории биологической эволюции, то есть отбора, мутации и воспроизведения особей. Эволюционные алгоритмы я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вляются частью более широкой технологии так называемых мягких вычислений, включающих в себя нечёткую логику, нейронные сети, вероятностные рассуждения, а также сети доверия. Наиболее развитый класс эволюционных алгоритмов — это ГА (генетические алгоритмы).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27B7F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F47BD6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Биологические предпосылки и общая схема эволюционных алгоритмов.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5A09C7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EFE42E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Чарльз Дарвин, Жан Батист Ламарк, Гюго Де Фриз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D8721C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DF04D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Доступно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чрезвычайно большое число источников, посвящённых различным аспектам эволюционных алгоритмов. Наиболее популярна работа Чарльза Дарвина «Происхождение видов». Движущей силой эволюции по Дарвину являются наследственность, изменчивость и естественный отбор.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007B0C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DB2685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каждой клетке живого организма содержится информация о нём в ДНК.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B8FBB2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09DE67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Структуру, содержащую ДНК, называют хромосомой.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2A7CD6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9C32E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 — часть хромосомы, кодирующая определённые свойства особи.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0083A7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53616D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Совокупность генов образует генотип, на основе которого формируется фенотип, то есть совокупность характеристик, присущих особи на определённой стадии её развития.</w:t>
        <w:br/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25AFF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Локус —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позиция гена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B7ABE7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BCE05F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Аллель — координата точки.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7F6C5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3389D3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Взаимодействие ДНК — скрещивание (кроссовер или рекомбинация).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40D21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80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результате внешних факторов могут происходить случайные ненаправленные изменения — мутация.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3CF0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C52940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Таким образом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можно сформировать схему классического генетического алгоритма: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322E6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CC365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Агентов представляем в виде хромосом.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3CDD6B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Случайным образом создаём некоторое число исходных особей — начальную популяцию.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AB2B75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Оцениваем особей с помощью целевой функции. Каждой особи ставится в соответствие определённое значение, которое определяет вероятность его выживания.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3E73C0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На основе приспособленности выбираем особей для скрещивания.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К хромосомам этих особей применяем генетические операторы (кроссовер, мутация, транспозиция, транслокация, инверсия, усечение и т.д.), создавая следующее поколение особей.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86A6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5. Особей созданного поколения также оцениваем.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A3A90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6. Повторяем 3, 4, 5 до достижения критерия остановки.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B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4FDF1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Известно большое число вариантов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рассмотренной схемы ГА, отличающееся способами кодирования хромосом, набором генетических операторов, структурой и параметрами алгоритма.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3E82F7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FD7E0E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Основными являются следующие генетические операторы: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4A6602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6860CD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Оператор мутации, реализующий случайное изменение одного или нескольких генов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DC85B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1B488A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Оператор кроссовера (скрещивания), предназначенный для создания особей потомков путём рекомбинации хромосом двух и более родителей.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8FE45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1A1E7E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Оператор управления популяцией, формирующий на основе популяции текущего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</w:t>
      </w:r>
      <w:r>
        <w:rPr>
          <w:b w:val="0"/>
          <w:bCs w:val="0"/>
          <w:highlight w:val="none"/>
          <w:vertAlign w:val="baseline"/>
          <w:lang w:val="ru-RU"/>
        </w:rPr>
        <w:t xml:space="preserve">промежуточную популяцию </w:t>
      </w:r>
      <w:r>
        <w:rPr>
          <w:b w:val="0"/>
          <w:bCs w:val="0"/>
          <w:highlight w:val="none"/>
          <w:vertAlign w:val="baseline"/>
          <w:lang w:val="en-US"/>
        </w:rPr>
        <w:t xml:space="preserve">S’.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F51B26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B4CA33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4. </w:t>
      </w:r>
      <w:r>
        <w:rPr>
          <w:b w:val="0"/>
          <w:bCs w:val="0"/>
          <w:highlight w:val="none"/>
          <w:vertAlign w:val="baseline"/>
          <w:lang w:val="ru-RU"/>
        </w:rPr>
        <w:t xml:space="preserve">Оператор селекции, осуществляющий выбор из промежуточной популяции </w:t>
      </w:r>
      <w:r>
        <w:rPr>
          <w:b w:val="0"/>
          <w:bCs w:val="0"/>
          <w:highlight w:val="none"/>
          <w:vertAlign w:val="baseline"/>
          <w:lang w:val="en-US"/>
        </w:rPr>
        <w:t xml:space="preserve">S’</w:t>
      </w:r>
      <w:r>
        <w:rPr>
          <w:b w:val="0"/>
          <w:bCs w:val="0"/>
          <w:highlight w:val="none"/>
          <w:vertAlign w:val="baseline"/>
          <w:lang w:val="ru-RU"/>
        </w:rPr>
        <w:t xml:space="preserve"> особей для скрещивания и формирующий популяцию следующего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+ 1.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99D1DC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1AAFDC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простейшем случае промежуточная и текущая популяции совпадают.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5609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64CF2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Генетические операторы используют некоторое число свободных параметров, которые могут меняться в процессе вычислений в зависимости от числа поколений либо адаптивно зависеть от эффективности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функции. Такие 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ператоры называют неравномерными и адаптивными соответственно. Для эволюционных алгоритмов и для ГА в частности остро стоит вопрос сходимост</w:t>
      </w:r>
      <w:r>
        <w:rPr>
          <w:b w:val="0"/>
          <w:bCs w:val="0"/>
          <w:highlight w:val="none"/>
          <w:vertAlign w:val="baseline"/>
          <w:lang w:val="ru-RU"/>
        </w:rPr>
        <w:t xml:space="preserve">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A4E66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101B7C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последовательность популяций </w:t>
      </w:r>
      <w:r>
        <w:rPr>
          <w:b w:val="0"/>
          <w:bCs w:val="0"/>
          <w:highlight w:val="none"/>
          <w:vertAlign w:val="baseline"/>
          <w:lang w:val="en-US"/>
        </w:rPr>
        <w:t xml:space="preserve">S(t),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t о</w:t>
      </w:r>
      <w:r>
        <w:rPr>
          <w:b w:val="0"/>
          <w:bCs w:val="0"/>
          <w:highlight w:val="none"/>
          <w:vertAlign w:val="baseline"/>
          <w:lang w:val="ru-RU"/>
        </w:rPr>
        <w:t xml:space="preserve">т 0 </w:t>
      </w:r>
      <w:r>
        <w:rPr>
          <w:b w:val="0"/>
          <w:bCs w:val="0"/>
          <w:highlight w:val="none"/>
          <w:vertAlign w:val="baseline"/>
          <w:lang w:val="ru-RU"/>
        </w:rPr>
        <w:t xml:space="preserve">до числа поколений, монотонна, т.е. при поиске максимума не убывает и при поиске минимум</w:t>
      </w:r>
      <w:r>
        <w:rPr>
          <w:b w:val="0"/>
          <w:bCs w:val="0"/>
          <w:highlight w:val="none"/>
          <w:vertAlign w:val="baseline"/>
          <w:lang w:val="ru-RU"/>
        </w:rPr>
        <w:t xml:space="preserve">а не возрастает.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кроссовера. Тогда ГА отыщет глобально оптимальную особь, доставляющую максимум функции </w:t>
      </w:r>
      <w:r>
        <w:rPr>
          <w:b w:val="0"/>
          <w:bCs w:val="0"/>
          <w:highlight w:val="none"/>
          <w:vertAlign w:val="baseline"/>
          <w:lang w:val="ru-RU"/>
        </w:rPr>
        <w:t xml:space="preserve">с вероятностью равной 1.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149ED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4B5EF2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9665DC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Кодирование особей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2CB20E0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8C20F5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Чаще всего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используют бинарное либо вещественное кодирование генов в хромосоме. А также большое число способов кодирования, приводящих к следующим основным типам особей: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C347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5E5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Монохромосомные особи — это классический способ кодирования значений варьируемых параметров в виде бинарной строки фиксированного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D2C21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A8C593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Мультихромосомные особи — каждая часть мультихромосомы отвечает за определённый аспект решений.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4C51E2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90849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Адаптивные особи — предполагают, что в процессе поиска хромосома меняет свою структуру и длину.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AA1B95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70BD19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Символьное кодирование — представлений хромосомы в виде последовательности символов. При высокой размерности вектора варьируемых подпараметров и высокой точности число бит особи в хромосоме оказывается чрезвычайно большим.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8380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Вещественное кодирование</w:t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7404C1E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1B6CD4C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При решении задач оптимизации в непрерывных пространствах бинарное и символьное кодирование являются весьма ограниченными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поэтому разработано вещественное кодирование, когда гены в хромосоме напрямую представляются в виде вещественных чисел, точность которых ограничивается только ресурсами компьютера. Такое кодирование требует применения специальных генетических операторов.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Алгоритм, использующий непрерывной кодирование, называют непрерывным ГА (</w:t>
      </w:r>
      <w:r>
        <w:rPr>
          <w:b w:val="0"/>
          <w:bCs w:val="0"/>
          <w:highlight w:val="none"/>
          <w:vertAlign w:val="baseline"/>
          <w:lang w:val="en-US"/>
        </w:rPr>
        <w:t xml:space="preserve">Real Coded GA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). По аналогии с этим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алгоритмы, использующие бинарное кодирование, называют бинарными ГА (</w:t>
      </w:r>
      <w:r>
        <w:rPr>
          <w:b w:val="0"/>
          <w:bCs w:val="0"/>
          <w:highlight w:val="none"/>
          <w:vertAlign w:val="baseline"/>
          <w:lang w:val="en-US"/>
        </w:rPr>
        <w:t xml:space="preserve">Binary Coded GA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62A73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D772B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Только оператор отбора пригоден как для бинарного, так и для непрерывного ГА. Операторы скрещивания и мутации, используемые в классических эволюционных алгоритмах, не позволяют работать с вещественными хромосомами.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1EC3C6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2DA00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737404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Математический аппарат непрерывных ГА</w:t>
      </w:r>
      <w:r>
        <w:rPr>
          <w:b w:val="0"/>
          <w:bCs w:val="0"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0D99C08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C217C4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 работе в непрерывных пространствах логично представлять гены напрямую вещественными числами. Длина хромосомы будет совпадать с длиной вектора решения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оптимизационной задачи, т.е. каждый ген отвечает за одну переменную</w:t>
      </w:r>
      <w:r>
        <w:rPr>
          <w:b w:val="0"/>
          <w:bCs w:val="0"/>
          <w:highlight w:val="none"/>
          <w:vertAlign w:val="baseline"/>
          <w:lang w:val="ru-RU"/>
        </w:rPr>
        <w:t xml:space="preserve">, а генотип объекта становится идентичным его фенотипу. Всё вышесказанное определяет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список основных преимуществ </w:t>
      </w:r>
      <w:r>
        <w:rPr>
          <w:b w:val="0"/>
          <w:bCs w:val="0"/>
          <w:highlight w:val="none"/>
          <w:vertAlign w:val="baseline"/>
          <w:lang w:val="ru-RU"/>
        </w:rPr>
        <w:t xml:space="preserve">непрерывных ГА: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4034DC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8A4EED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Использование непрерывных генов делает возможным поиск в больших пространствах, что является затруднительным в случае бинарного кодирования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увеличение пространства поиска уменьшает точность решения при неизменной длине хромосом.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630E69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8E5E5A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2. </w:t>
      </w:r>
      <w:r>
        <w:rPr>
          <w:b w:val="0"/>
          <w:bCs w:val="0"/>
          <w:highlight w:val="none"/>
          <w:vertAlign w:val="baseline"/>
          <w:lang w:val="ru-RU"/>
        </w:rPr>
        <w:t xml:space="preserve">Локальная настройка решений</w:t>
      </w:r>
      <w:r>
        <w:rPr>
          <w:b w:val="0"/>
          <w:bCs w:val="0"/>
          <w:highlight w:val="none"/>
          <w:vertAlign w:val="baseline"/>
          <w:lang w:val="en-US"/>
        </w:rPr>
        <w:t xml:space="preserve">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4C533A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55C8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3. </w:t>
      </w:r>
      <w:r>
        <w:rPr>
          <w:b w:val="0"/>
          <w:bCs w:val="0"/>
          <w:highlight w:val="none"/>
          <w:vertAlign w:val="baseline"/>
          <w:lang w:val="ru-RU"/>
        </w:rPr>
        <w:t xml:space="preserve">Такой способ представления решений близок к постановке большинства прикладных задач, а отсутствие операций кодирования и декодирования, присущих БГА, повышает скорость работы.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9EE0F5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07932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BBCC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Операторы отбора</w:t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1E67D25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688255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Выделяют два близких, но функционально отличающихся класса операторов отбора: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186FBD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29444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Операторы управления популяцией.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B79F11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2D560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2. Операторы селекции.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E49E88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2E0C3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Операторы управления популяцией делят на учитывающие только приспособленность особей (1.1) и учитывающие близость генотипов (1.2).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1520C9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636B5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1.1.1. Метод рулетки или метод пропорционального отбора является простейшим методом отбора. Вероятность отбора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 </w:t>
      </w:r>
      <w:r>
        <w:rPr>
          <w:b w:val="0"/>
          <w:bCs w:val="0"/>
          <w:highlight w:val="none"/>
          <w:vertAlign w:val="baseline"/>
          <w:lang w:val="en-US"/>
        </w:rPr>
        <w:t xml:space="preserve">K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en-US"/>
        </w:rPr>
        <w:t xml:space="preserve">= f(S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) / sum from j = 1 to |S| (f(S</w:t>
      </w:r>
      <w:r>
        <w:rPr>
          <w:b w:val="0"/>
          <w:bCs w:val="0"/>
          <w:highlight w:val="none"/>
          <w:vertAlign w:val="subscript"/>
          <w:lang w:val="en-US"/>
        </w:rPr>
        <w:t xml:space="preserve">j</w:t>
      </w:r>
      <w:r>
        <w:rPr>
          <w:b w:val="0"/>
          <w:bCs w:val="0"/>
          <w:highlight w:val="none"/>
          <w:vertAlign w:val="baseline"/>
          <w:lang w:val="en-US"/>
        </w:rPr>
        <w:t xml:space="preserve">)). </w:t>
      </w:r>
      <w:r>
        <w:rPr>
          <w:b w:val="0"/>
          <w:bCs w:val="0"/>
          <w:highlight w:val="none"/>
          <w:vertAlign w:val="baseline"/>
          <w:lang w:val="ru-RU"/>
        </w:rPr>
        <w:t xml:space="preserve">Схему отбора метода рулетки можно представить в виде следующей последовательности: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94322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1) для каждой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текущей популяции вычисляется её приспособленность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7F125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2) </w:t>
      </w:r>
      <w:r>
        <w:rPr>
          <w:b w:val="0"/>
          <w:bCs w:val="0"/>
          <w:highlight w:val="none"/>
          <w:vertAlign w:val="baseline"/>
          <w:lang w:val="ru-RU"/>
        </w:rPr>
        <w:t xml:space="preserve">генерируем случайное число в интервале от 0 до </w:t>
      </w:r>
      <w:r>
        <w:rPr>
          <w:b w:val="0"/>
          <w:bCs w:val="0"/>
          <w:highlight w:val="none"/>
          <w:vertAlign w:val="baseline"/>
          <w:lang w:val="en-US"/>
        </w:rPr>
        <w:t xml:space="preserve">2pi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BCC3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3) помещаем особь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, соответствующую углу в промежуточную популяцию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D0AC4A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4) если требуемое число особей сформировано, то заканчиваем, иначе переходим к шагу 2.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</w:rPr>
      </w:r>
    </w:p>
    <w:p w14:paraId="658420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1380B4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1.1.2. Развитием метода рулетки является метод пропорционального отбора с остатком, который основывается на вычислении отношения значения целевой функции текущего решения к средней приспособленности (среднего значения целевой функции) популяции. </w:t>
      </w:r>
      <w:r>
        <w:rPr>
          <w:highlight w:val="none"/>
          <w:lang w:val="ru-RU"/>
        </w:rPr>
        <w:t xml:space="preserve">Среднее значение указывает, сколько раз нужно записать особь в промежуточную популяцию, а дробная часть показывает вероятность попасть туда ещё раз.</w:t>
      </w:r>
      <w:r>
        <w:rPr>
          <w:highlight w:val="none"/>
        </w:rPr>
      </w:r>
      <w:r>
        <w:rPr>
          <w:highlight w:val="none"/>
          <w:lang w:val="ru-RU"/>
          <w14:ligatures w14:val="none"/>
        </w:rPr>
      </w:r>
    </w:p>
    <w:p w14:paraId="10DA86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9B6123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1.1.3. Метод стохастического универсального отбора. Особи с самой высокой приспособленностью гарантированно выбираются хотя бы один раз.</w:t>
      </w:r>
      <w:r>
        <w:rPr>
          <w:highlight w:val="none"/>
        </w:rPr>
      </w:r>
      <w:r>
        <w:rPr>
          <w:highlight w:val="none"/>
          <w:lang w:val="ru-RU"/>
          <w14:ligatures w14:val="none"/>
        </w:rPr>
      </w:r>
    </w:p>
    <w:p w14:paraId="674BD2F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A552D2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1.1.4. Метод турнирного отбора</w:t>
      </w:r>
      <w:r>
        <w:rPr>
          <w:highlight w:val="none"/>
          <w:lang w:val="ru-RU"/>
        </w:rPr>
        <w:t xml:space="preserve">. Метод предполагает случайное формирование на основе текущей популяции некоторого числа групп из </w:t>
      </w:r>
      <w:r>
        <w:rPr>
          <w:highlight w:val="none"/>
          <w:lang w:val="en-US"/>
        </w:rPr>
        <w:t xml:space="preserve">N </w:t>
      </w:r>
      <w:r>
        <w:rPr>
          <w:highlight w:val="none"/>
          <w:lang w:val="ru-RU"/>
        </w:rPr>
        <w:t xml:space="preserve">особей. В каждой из групп выбирается особь с наилучшей приспособленностью, которая включается в промежуточную популяцию. Величина турнира (размер) определяет давление селекции.</w:t>
      </w:r>
      <w:r>
        <w:rPr>
          <w:highlight w:val="none"/>
          <w:lang w:val="ru-RU"/>
        </w:rPr>
      </w:r>
      <w:r>
        <w:rPr>
          <w:highlight w:val="none"/>
          <w14:ligatures w14:val="none"/>
        </w:rPr>
      </w:r>
    </w:p>
    <w:p w14:paraId="0E979D0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AD514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1.1.5. </w:t>
      </w:r>
      <w:r>
        <w:rPr>
          <w:highlight w:val="none"/>
          <w:lang w:val="ru-RU"/>
        </w:rPr>
        <w:t xml:space="preserve">Метод рангового отбора. Его суть заключается в том, что число копий данной особи, включённых в промежуточную популяцию, является некоторой априори заданной величиной. Рангом называется номер этой особи в списке, отсортированном по возрастанию приспособленности.</w:t>
      </w:r>
      <w:r>
        <w:rPr>
          <w:highlight w:val="none"/>
          <w14:ligatures w14:val="none"/>
        </w:rPr>
      </w:r>
    </w:p>
    <w:p w14:paraId="6FDC335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D04190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1.1.6. Метод отбора на основе элитизма. Основан на предварительном выборе лучших, то есть наиболее приспособленных особей. Модификацией является метод отбора отсечением, когда задаётся величина порога приспособленности. Особей упорядочивают по значению функции. В промежуточную популяцию попадают особи, значения функции которых выше некоторого порога.</w:t>
      </w:r>
      <w:r>
        <w:rPr>
          <w:highlight w:val="none"/>
          <w14:ligatures w14:val="none"/>
        </w:rPr>
      </w:r>
    </w:p>
    <w:p w14:paraId="13AC2CD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B805BF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1.2.1. Метод отбора вытеснением. Основан на удалении из популяции в некотором смысле близких особей. </w:t>
      </w:r>
      <w:r>
        <w:rPr>
          <w:highlight w:val="none"/>
          <w:lang w:val="en-US"/>
        </w:rPr>
        <w:t xml:space="preserve">p(s1, s2) — </w:t>
      </w:r>
      <w:r>
        <w:rPr>
          <w:highlight w:val="none"/>
          <w:lang w:val="ru-RU"/>
        </w:rPr>
        <w:t xml:space="preserve">величина близости двух особей. Схема метода отбора вытеснением: для популяции </w:t>
      </w:r>
      <w:r>
        <w:rPr>
          <w:highlight w:val="none"/>
          <w:lang w:val="en-US"/>
        </w:rPr>
        <w:t xml:space="preserve">S = {s1, ..., s|S|} </w:t>
      </w:r>
      <w:r>
        <w:rPr>
          <w:highlight w:val="none"/>
          <w:lang w:val="ru-RU"/>
        </w:rPr>
        <w:t xml:space="preserve">формируется матрица расстояний между особями популяции </w:t>
      </w:r>
      <w:r>
        <w:rPr>
          <w:highlight w:val="none"/>
          <w:lang w:val="en-US"/>
        </w:rPr>
        <w:t xml:space="preserve">R = (pij)</w:t>
      </w:r>
      <w:r>
        <w:rPr>
          <w:highlight w:val="none"/>
          <w:lang w:val="ru-RU"/>
        </w:rPr>
        <w:t xml:space="preserve">. Далее выбирается элемент матрицы </w:t>
      </w:r>
      <w:r>
        <w:rPr>
          <w:highlight w:val="none"/>
          <w:lang w:val="en-US"/>
        </w:rPr>
        <w:t xml:space="preserve">Rij, </w:t>
      </w:r>
      <w:r>
        <w:rPr>
          <w:highlight w:val="none"/>
          <w:lang w:val="ru-RU"/>
        </w:rPr>
        <w:t xml:space="preserve">имеющий минимальное значение, и с равной вероятностью из популяции удаляется либо </w:t>
      </w:r>
      <w:r>
        <w:rPr>
          <w:highlight w:val="none"/>
          <w:lang w:val="en-US"/>
        </w:rPr>
        <w:t xml:space="preserve">si</w:t>
      </w:r>
      <w:r>
        <w:rPr>
          <w:highlight w:val="none"/>
          <w:lang w:val="ru-RU"/>
        </w:rPr>
        <w:t xml:space="preserve">, либо </w:t>
      </w:r>
      <w:r>
        <w:rPr>
          <w:highlight w:val="none"/>
          <w:lang w:val="en-US"/>
        </w:rPr>
        <w:t xml:space="preserve">sj </w:t>
      </w:r>
      <w:r>
        <w:rPr>
          <w:highlight w:val="none"/>
          <w:lang w:val="ru-RU"/>
        </w:rPr>
        <w:t xml:space="preserve">и т.д.</w:t>
      </w:r>
      <w:r>
        <w:rPr>
          <w:highlight w:val="none"/>
          <w:lang w:val="ru-RU"/>
          <w14:ligatures w14:val="none"/>
        </w:rPr>
      </w:r>
    </w:p>
    <w:p w14:paraId="35CA058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CF77B9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</w:t>
      </w:r>
      <w:r>
        <w:rPr>
          <w:lang w:val="ru-RU"/>
        </w:rPr>
        <w:t xml:space="preserve"> Как правило, селекцию выполняют, оценивая приспособленность особи. Используется следующий принцип: вероятность отбора наименее приспобленных особей должна уменьшаться. Методы селекции можно разделить на три класса:</w:t>
      </w:r>
      <w:r>
        <w:rPr>
          <w:highlight w:val="none"/>
          <w:lang w:val="ru-RU"/>
        </w:rPr>
      </w:r>
    </w:p>
    <w:p w14:paraId="1AF2493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7DB804B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2.1. Случайные методы, не учитывающий приспособленность и генотип особей.</w:t>
      </w:r>
      <w:r>
        <w:rPr>
          <w:highlight w:val="none"/>
          <w:lang w:val="ru-RU"/>
        </w:rPr>
      </w:r>
    </w:p>
    <w:p w14:paraId="3D944F8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2.2. Методы, использующие только приспособленность.</w:t>
      </w:r>
      <w:r>
        <w:rPr>
          <w:highlight w:val="none"/>
          <w:lang w:val="ru-RU"/>
        </w:rPr>
      </w:r>
    </w:p>
    <w:p w14:paraId="66B4E78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2.3. Методы, основанные только на генотипе.</w:t>
      </w:r>
      <w:r>
        <w:rPr>
          <w:highlight w:val="none"/>
          <w:lang w:val="ru-RU"/>
        </w:rPr>
      </w:r>
    </w:p>
    <w:p w14:paraId="0A5B3BE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E1C94C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2.1.1. </w:t>
      </w:r>
      <w:r>
        <w:rPr>
          <w:highlight w:val="none"/>
          <w:lang w:val="ru-RU" w:bidi="ru-RU"/>
        </w:rPr>
        <w:t xml:space="preserve">Метод панмиксии. Это случайный равновероятный выбор особей из промежуточной популяции. Схема следующая: каждой особи в популяции ставится в соответствие значение вероятности 1/</w:t>
      </w:r>
      <w:r>
        <w:rPr>
          <w:highlight w:val="none"/>
          <w:lang w:val="en-US"/>
        </w:rPr>
        <w:t xml:space="preserve">|S|, </w:t>
      </w:r>
      <w:r>
        <w:rPr>
          <w:highlight w:val="none"/>
          <w:lang w:val="ru-RU"/>
        </w:rPr>
        <w:t xml:space="preserve">где </w:t>
      </w:r>
      <w:r>
        <w:rPr>
          <w:highlight w:val="none"/>
          <w:lang w:val="en-US"/>
        </w:rPr>
        <w:t xml:space="preserve">S — </w:t>
      </w:r>
      <w:r>
        <w:rPr>
          <w:highlight w:val="none"/>
          <w:lang w:val="ru-RU"/>
        </w:rPr>
        <w:t xml:space="preserve">популяция. Далее методом рулетки выбираем из популяции первую особь и аналогичным образом выбираем остальные.</w:t>
      </w:r>
      <w:r>
        <w:rPr>
          <w:highlight w:val="none"/>
          <w:lang w:val="ru-RU" w:bidi="ru-RU"/>
        </w:rPr>
      </w:r>
    </w:p>
    <w:p w14:paraId="193DA4D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D7F227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2.2.1. Метод селективного отбора. Выбираются только те особи, приспособленность которых не ниже средней приспособленности популяции. При этом полагают, что все особи, удовлетворяющие данному условию, могут быть выбраны с равной вероятностью. Данный метод обеспечивает высокую скорость сходимости, но не является эффективным на многоэкстремальных функциях.</w:t>
      </w:r>
      <w:r>
        <w:rPr>
          <w:highlight w:val="none"/>
          <w:lang w:val="ru-RU" w:bidi="ru-RU"/>
        </w:rPr>
      </w:r>
    </w:p>
    <w:p w14:paraId="6F5E731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AD2DD7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2.3.1. Инбридинг. Метод селекции, в котором первая особь выбирается случайно, а в качестве второй с большей вероятностью будет выбрана в некотором смысле</w:t>
      </w:r>
      <w:r>
        <w:rPr>
          <w:highlight w:val="none"/>
          <w:lang w:val="ru-RU" w:bidi="ru-RU"/>
        </w:rPr>
        <w:t xml:space="preserve"> наиболее близкая по генотипу особь. В качестве меры близости используется </w:t>
      </w:r>
      <w:r>
        <w:rPr>
          <w:highlight w:val="none"/>
          <w:lang w:val="en-US"/>
        </w:rPr>
        <w:t xml:space="preserve">p(si, sj).</w:t>
      </w:r>
      <w:r>
        <w:rPr>
          <w:highlight w:val="none"/>
          <w:lang w:val="ru-RU"/>
        </w:rPr>
        <w:t xml:space="preserve"> То есть инбридинг — близкородственное скрещивание. Данный метод часто приводит к разбиению популяции на отдельные группы особей, локализующихся вблизи точек оптимальных решений.</w:t>
      </w:r>
      <w:r>
        <w:rPr>
          <w:highlight w:val="none"/>
          <w:lang w:val="ru-RU" w:bidi="ru-RU"/>
        </w:rPr>
      </w:r>
    </w:p>
    <w:p w14:paraId="490D984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062F0E2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2.3.2. Аутбридинг. Предполагает выбор первой особи по схеме панмиксии, а в качестве второй с большей вероятностью выбирают особь, которая в смысле близости генотипов </w:t>
      </w:r>
      <w:r>
        <w:rPr>
          <w:highlight w:val="none"/>
          <w:lang w:val="en-US"/>
        </w:rPr>
        <w:t xml:space="preserve">p(si, sj)</w:t>
      </w:r>
      <w:r>
        <w:rPr>
          <w:highlight w:val="none"/>
          <w:lang w:val="ru-RU" w:bidi="ru-RU"/>
        </w:rPr>
        <w:t xml:space="preserve"> наиболее далека от первой. Аутбридинг предупреждает ранюю сходимость, т.е. обеспечивает высокую диверсификацию поиска (поиск более разнообразен).</w:t>
      </w:r>
      <w:r>
        <w:rPr>
          <w:highlight w:val="none"/>
          <w:lang w:val="ru-RU" w:bidi="ru-RU"/>
        </w:rPr>
      </w:r>
    </w:p>
    <w:p w14:paraId="116C2C5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49C1A6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36C5692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Операторы скрещивания в непрерывном ГА</w:t>
      </w:r>
      <w:r>
        <w:rPr>
          <w:highlight w:val="none"/>
          <w:lang w:val="ru-RU" w:bidi="ru-RU"/>
        </w:rPr>
      </w:r>
    </w:p>
    <w:p w14:paraId="345CD60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2168CE4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Требуется из двух векторов вещественных чисел получить новые векторы по каким-либо законам, но как правило, большинство ГА получают потомков в окрестности уже имеющихся особей. Рассмотрим наиболее известные схемы работы операторов кроссовера для непрерывных ГА.</w:t>
      </w:r>
      <w:r>
        <w:rPr>
          <w:b w:val="0"/>
          <w:bCs w:val="0"/>
          <w:highlight w:val="none"/>
        </w:rPr>
      </w:r>
    </w:p>
    <w:p w14:paraId="2357941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4551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 w:bidi="ru-RU"/>
        </w:rPr>
        <w:t xml:space="preserve">Пусть </w:t>
      </w:r>
      <w:r>
        <w:rPr>
          <w:b w:val="0"/>
          <w:bCs w:val="0"/>
          <w:highlight w:val="none"/>
          <w:lang w:val="en-US"/>
        </w:rPr>
        <w:t xml:space="preserve">c1 = (c11, c12, ..., c1n)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c2 = (c21, c22, ..., c2n) — </w:t>
      </w:r>
      <w:r>
        <w:rPr>
          <w:b w:val="0"/>
          <w:bCs w:val="0"/>
          <w:highlight w:val="none"/>
          <w:lang w:val="ru-RU"/>
        </w:rPr>
        <w:t xml:space="preserve">две хромосомы, выбранные оператором селекции для скрещивания.</w:t>
      </w:r>
      <w:r>
        <w:rPr>
          <w:b w:val="0"/>
          <w:bCs w:val="0"/>
          <w:highlight w:val="none"/>
        </w:rPr>
      </w:r>
    </w:p>
    <w:p w14:paraId="493A983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71AE119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1. </w:t>
      </w:r>
      <w:r>
        <w:rPr>
          <w:b w:val="0"/>
          <w:bCs w:val="0"/>
          <w:highlight w:val="none"/>
          <w:lang w:val="ru-RU"/>
        </w:rPr>
        <w:t xml:space="preserve">Простейший кроссовер случайным образом выбирает число 1&lt;</w:t>
      </w:r>
      <w:r>
        <w:rPr>
          <w:b w:val="0"/>
          <w:bCs w:val="0"/>
          <w:highlight w:val="none"/>
          <w:lang w:val="en-US"/>
        </w:rPr>
        <w:t xml:space="preserve">=</w:t>
      </w:r>
      <w:r>
        <w:rPr>
          <w:b w:val="0"/>
          <w:bCs w:val="0"/>
          <w:highlight w:val="none"/>
          <w:lang w:val="ru-RU" w:bidi="ru-RU"/>
        </w:rPr>
        <w:t xml:space="preserve">k</w:t>
      </w:r>
      <w:r>
        <w:rPr>
          <w:b w:val="0"/>
          <w:bCs w:val="0"/>
          <w:highlight w:val="none"/>
          <w:lang w:val="en-US"/>
        </w:rPr>
        <w:t xml:space="preserve">&lt;=n-1 </w:t>
      </w:r>
      <w:r>
        <w:rPr>
          <w:b w:val="0"/>
          <w:bCs w:val="0"/>
          <w:highlight w:val="none"/>
          <w:lang w:val="ru-RU"/>
        </w:rPr>
        <w:t xml:space="preserve">и генерирует на его основе двух потомков: </w:t>
      </w:r>
      <w:r>
        <w:rPr>
          <w:b w:val="0"/>
          <w:bCs w:val="0"/>
          <w:highlight w:val="none"/>
          <w:lang w:val="en-US"/>
        </w:rPr>
        <w:t xml:space="preserve">h1 = (c11, c12, ..., c1k, c2(k+1), ..., c2n)</w:t>
      </w:r>
      <w:r>
        <w:rPr>
          <w:b w:val="0"/>
          <w:bCs w:val="0"/>
          <w:highlight w:val="none"/>
          <w:lang w:val="ru-RU"/>
        </w:rPr>
        <w:t xml:space="preserve"> и </w:t>
      </w:r>
      <w:r>
        <w:rPr>
          <w:b w:val="0"/>
          <w:bCs w:val="0"/>
          <w:highlight w:val="none"/>
          <w:lang w:val="en-US"/>
        </w:rPr>
        <w:t xml:space="preserve">h2 = (c21, c21, ..., c2k, c1(k+1), c1n).</w:t>
      </w:r>
      <w:r>
        <w:rPr>
          <w:b w:val="0"/>
          <w:bCs w:val="0"/>
          <w:highlight w:val="none"/>
          <w:lang w:val="ru-RU"/>
        </w:rPr>
      </w:r>
    </w:p>
    <w:p w14:paraId="2E542D3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7BC7C98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2. </w:t>
      </w:r>
      <w:r>
        <w:rPr>
          <w:b w:val="0"/>
          <w:bCs w:val="0"/>
          <w:highlight w:val="none"/>
          <w:lang w:val="ru-RU" w:bidi="ru-RU"/>
        </w:rPr>
        <w:t xml:space="preserve">Арифметический кроссовер. Создаются два потомка </w:t>
      </w:r>
      <w:r>
        <w:rPr>
          <w:b w:val="0"/>
          <w:bCs w:val="0"/>
          <w:highlight w:val="none"/>
          <w:lang w:val="en-US"/>
        </w:rPr>
        <w:t xml:space="preserve">h1 = (h11, ..., h1n)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 = (h21, ..., h2n). </w:t>
      </w:r>
      <w:r>
        <w:rPr>
          <w:b w:val="0"/>
          <w:bCs w:val="0"/>
          <w:highlight w:val="none"/>
          <w:lang w:val="ru-RU"/>
        </w:rPr>
        <w:t xml:space="preserve">Здесь </w:t>
      </w:r>
      <w:r>
        <w:rPr>
          <w:b w:val="0"/>
          <w:bCs w:val="0"/>
          <w:highlight w:val="none"/>
          <w:lang w:val="en-US"/>
        </w:rPr>
        <w:t xml:space="preserve">h1k = w*c1k + (1-w)*c2k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h2k = w*c2k + (1-w)*c1k</w:t>
      </w:r>
      <w:r>
        <w:rPr>
          <w:b w:val="0"/>
          <w:bCs w:val="0"/>
          <w:highlight w:val="none"/>
          <w:lang w:val="ru-RU"/>
        </w:rPr>
        <w:t xml:space="preserve">,</w:t>
      </w:r>
      <w:r>
        <w:rPr>
          <w:b w:val="0"/>
          <w:bCs w:val="0"/>
          <w:highlight w:val="none"/>
          <w:lang w:val="en-US"/>
        </w:rPr>
        <w:t xml:space="preserve"> w belongs to [0;1].</w:t>
      </w:r>
      <w:r>
        <w:rPr>
          <w:b w:val="0"/>
          <w:bCs w:val="0"/>
          <w:highlight w:val="none"/>
          <w:lang w:val="ru-RU"/>
        </w:rPr>
      </w:r>
    </w:p>
    <w:p w14:paraId="4BCC896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4B16D0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3. </w:t>
      </w:r>
      <w:r>
        <w:rPr>
          <w:b w:val="0"/>
          <w:bCs w:val="0"/>
          <w:highlight w:val="none"/>
          <w:lang w:val="ru-RU"/>
        </w:rPr>
        <w:t xml:space="preserve">Геометрический кроссовер. Создаёт два потомка 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en-US"/>
        </w:rPr>
        <w:t xml:space="preserve">h1 = (h11, ..., h1n)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 = (h21, ..., h2n).</w:t>
      </w:r>
      <w:r>
        <w:rPr>
          <w:b w:val="0"/>
          <w:bCs w:val="0"/>
          <w:highlight w:val="none"/>
          <w:lang w:val="ru-RU" w:bidi="ru-RU"/>
        </w:rPr>
        <w:t xml:space="preserve"> Здесь </w:t>
      </w:r>
      <w:r>
        <w:rPr>
          <w:b w:val="0"/>
          <w:bCs w:val="0"/>
          <w:highlight w:val="none"/>
          <w:lang w:val="en-US"/>
        </w:rPr>
        <w:t xml:space="preserve">h1k = c1k**w * c2k ** (1-w)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и</w:t>
      </w:r>
      <w:r>
        <w:rPr>
          <w:b w:val="0"/>
          <w:bCs w:val="0"/>
          <w:highlight w:val="none"/>
          <w:lang w:val="en-US"/>
        </w:rPr>
        <w:t xml:space="preserve"> h2k = c2k ** w * c1k ** (1-w).</w:t>
      </w:r>
      <w:r>
        <w:rPr>
          <w:b w:val="0"/>
          <w:bCs w:val="0"/>
          <w:highlight w:val="none"/>
          <w:lang w:val="ru-RU"/>
        </w:rPr>
      </w:r>
    </w:p>
    <w:p w14:paraId="40DF0B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0B3579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4. </w:t>
      </w:r>
      <w:r>
        <w:rPr>
          <w:b w:val="0"/>
          <w:bCs w:val="0"/>
          <w:highlight w:val="none"/>
          <w:lang w:val="ru-RU"/>
        </w:rPr>
        <w:t xml:space="preserve">Линейный </w:t>
      </w:r>
      <w:r>
        <w:rPr>
          <w:b w:val="0"/>
          <w:bCs w:val="0"/>
          <w:highlight w:val="none"/>
          <w:lang w:val="ru-RU" w:bidi="ru-RU"/>
        </w:rPr>
        <w:t xml:space="preserve">кроссовер. Создаётся три потомка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hq = (hq1, ..., h</w:t>
      </w:r>
      <w:r>
        <w:rPr>
          <w:b w:val="0"/>
          <w:bCs w:val="0"/>
          <w:highlight w:val="none"/>
          <w:lang w:val="en-US"/>
        </w:rPr>
        <w:t xml:space="preserve">qn)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  <w:highlight w:val="none"/>
          <w:lang w:val="en-US"/>
        </w:rPr>
        <w:t xml:space="preserve"> h1k = 0,5*c1k + 0,5*c2k; h2k = 1,5*c1k - 0,5*c2k; h3k = -0.5*c1k + 1,5*c2k.</w:t>
      </w:r>
      <w:r>
        <w:rPr>
          <w:b w:val="0"/>
          <w:bCs w:val="0"/>
          <w:highlight w:val="none"/>
          <w:lang w:val="ru-RU"/>
        </w:rPr>
      </w:r>
    </w:p>
    <w:p w14:paraId="1E49E1E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822C53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 w:bidi="ru-RU"/>
        </w:rPr>
        <w:t xml:space="preserve">5. Дискретный кроссовер. Каждый ген (</w:t>
      </w:r>
      <w:r>
        <w:rPr>
          <w:b w:val="0"/>
          <w:bCs w:val="0"/>
          <w:highlight w:val="none"/>
          <w:lang w:val="en-US"/>
        </w:rPr>
        <w:t xml:space="preserve">hk</w:t>
      </w:r>
      <w:r>
        <w:rPr>
          <w:b w:val="0"/>
          <w:bCs w:val="0"/>
          <w:highlight w:val="none"/>
          <w:lang w:val="ru-RU"/>
        </w:rPr>
        <w:t xml:space="preserve">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выбирается случайно по равномерному закону из конечного множества </w:t>
      </w:r>
      <w:r>
        <w:rPr>
          <w:b w:val="0"/>
          <w:bCs w:val="0"/>
          <w:highlight w:val="none"/>
          <w:lang w:val="en-US"/>
        </w:rPr>
        <w:t xml:space="preserve">{</w:t>
      </w:r>
      <w:r>
        <w:rPr>
          <w:b w:val="0"/>
          <w:bCs w:val="0"/>
          <w:highlight w:val="none"/>
          <w:lang w:val="en-US"/>
        </w:rPr>
        <w:t xml:space="preserve">ck1, ck2}.</w:t>
      </w:r>
      <w:r>
        <w:rPr>
          <w:b w:val="0"/>
          <w:bCs w:val="0"/>
          <w:highlight w:val="none"/>
          <w:lang w:val="ru-RU"/>
        </w:rPr>
      </w:r>
    </w:p>
    <w:p w14:paraId="410B1F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9FC32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6. </w:t>
      </w:r>
      <w:r>
        <w:rPr>
          <w:b w:val="0"/>
          <w:bCs w:val="0"/>
          <w:highlight w:val="none"/>
          <w:lang w:val="ru-RU"/>
        </w:rPr>
        <w:t xml:space="preserve">Расширенный линейчатый кроссовер. Ген (</w:t>
      </w:r>
      <w:r>
        <w:rPr>
          <w:b w:val="0"/>
          <w:bCs w:val="0"/>
          <w:highlight w:val="none"/>
          <w:lang w:val="en-US"/>
        </w:rPr>
        <w:t xml:space="preserve">hk</w:t>
      </w:r>
      <w:r>
        <w:rPr>
          <w:b w:val="0"/>
          <w:bCs w:val="0"/>
          <w:highlight w:val="none"/>
          <w:lang w:val="ru-RU"/>
        </w:rPr>
        <w:t xml:space="preserve">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вычисляется так: </w:t>
      </w:r>
      <w:r>
        <w:rPr>
          <w:b w:val="0"/>
          <w:bCs w:val="0"/>
          <w:highlight w:val="none"/>
          <w:lang w:val="en-US"/>
        </w:rPr>
        <w:t xml:space="preserve">hk = w*(c1k – c2k) + c1k, w </w:t>
      </w:r>
      <w:r>
        <w:rPr>
          <w:b w:val="0"/>
          <w:bCs w:val="0"/>
          <w:highlight w:val="none"/>
          <w:lang w:val="en-US"/>
        </w:rPr>
        <w:t xml:space="preserve">belongs to [-0,25;1,25].</w:t>
      </w:r>
      <w:r>
        <w:rPr>
          <w:b w:val="0"/>
          <w:bCs w:val="0"/>
          <w:highlight w:val="none"/>
          <w:lang w:val="ru-RU"/>
        </w:rPr>
      </w:r>
    </w:p>
    <w:p w14:paraId="084FACD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388435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en-US"/>
        </w:rPr>
        <w:t xml:space="preserve">7. </w:t>
      </w:r>
      <w:r>
        <w:rPr>
          <w:b w:val="0"/>
          <w:bCs w:val="0"/>
          <w:highlight w:val="none"/>
          <w:lang w:val="ru-RU"/>
        </w:rPr>
        <w:t xml:space="preserve">Эвристический кроссовер. —</w:t>
      </w:r>
      <w:r>
        <w:rPr>
          <w:b w:val="0"/>
          <w:bCs w:val="0"/>
          <w:highlight w:val="none"/>
          <w:lang w:val="en-US"/>
        </w:rPr>
        <w:t xml:space="preserve">//—</w:t>
      </w:r>
      <w:r>
        <w:rPr>
          <w:b w:val="0"/>
          <w:bCs w:val="0"/>
          <w:highlight w:val="none"/>
          <w:lang w:val="ru-RU"/>
        </w:rPr>
        <w:t xml:space="preserve"> (то же самое, что и в р.л.к.)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w </w:t>
      </w:r>
      <w:r>
        <w:rPr>
          <w:b w:val="0"/>
          <w:bCs w:val="0"/>
          <w:highlight w:val="none"/>
          <w:lang w:val="en-US"/>
        </w:rPr>
        <w:t xml:space="preserve">belongs to [0;1]</w:t>
      </w:r>
      <w:r>
        <w:rPr>
          <w:b w:val="0"/>
          <w:bCs w:val="0"/>
          <w:highlight w:val="none"/>
          <w:lang w:val="ru-RU" w:bidi="ru-RU"/>
        </w:rPr>
        <w:t xml:space="preserve">.</w:t>
      </w:r>
      <w:r>
        <w:rPr>
          <w:b w:val="0"/>
          <w:bCs w:val="0"/>
          <w:highlight w:val="none"/>
          <w:lang w:val="ru-RU"/>
        </w:rPr>
      </w:r>
    </w:p>
    <w:p w14:paraId="48C979E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5C7757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924DB7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A34F7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B03461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6BB3FAA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Операторы мутации</w:t>
      </w:r>
      <w:r>
        <w:rPr>
          <w:b/>
          <w:bCs/>
          <w:highlight w:val="none"/>
        </w:rPr>
      </w:r>
    </w:p>
    <w:p w14:paraId="337AE5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8444F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Случайные мутации. Как правило, наиболее часто реализуются. При случайной мутации ген, подлежащий изменению, принимает случайное значение из интервала своего изменения.</w:t>
      </w:r>
      <w:r>
        <w:rPr>
          <w:b w:val="0"/>
          <w:bCs w:val="0"/>
          <w:highlight w:val="none"/>
        </w:rPr>
      </w:r>
    </w:p>
    <w:p w14:paraId="6A5216F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1C8B1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 w:bidi="ru-RU"/>
        </w:rPr>
        <w:t xml:space="preserve">В неравномерной мутации значение гена рассчитывается как </w:t>
      </w:r>
      <w:r>
        <w:rPr>
          <w:b w:val="0"/>
          <w:bCs w:val="0"/>
          <w:highlight w:val="none"/>
          <w:lang w:val="en-US"/>
        </w:rPr>
        <w:t xml:space="preserve">c*k = ck + delta, </w:t>
      </w:r>
      <w:r>
        <w:rPr>
          <w:b w:val="0"/>
          <w:bCs w:val="0"/>
          <w:highlight w:val="none"/>
          <w:lang w:val="ru-RU"/>
        </w:rPr>
        <w:t xml:space="preserve">i</w:t>
      </w:r>
      <w:r>
        <w:rPr>
          <w:b w:val="0"/>
          <w:bCs w:val="0"/>
          <w:highlight w:val="none"/>
          <w:lang w:val="en-US"/>
        </w:rPr>
        <w:t xml:space="preserve">f </w:t>
      </w:r>
      <w:r>
        <w:rPr>
          <w:b w:val="0"/>
          <w:bCs w:val="0"/>
          <w:highlight w:val="none"/>
          <w:lang w:val="en-US"/>
        </w:rPr>
        <w:t xml:space="preserve">w = 0 </w:t>
      </w:r>
      <w:r>
        <w:rPr>
          <w:b w:val="0"/>
          <w:bCs w:val="0"/>
          <w:highlight w:val="none"/>
          <w:lang w:val="ru-RU"/>
        </w:rPr>
        <w:t xml:space="preserve">или </w:t>
      </w:r>
      <w:r>
        <w:rPr>
          <w:b w:val="0"/>
          <w:bCs w:val="0"/>
          <w:highlight w:val="none"/>
          <w:lang w:val="en-US"/>
        </w:rPr>
        <w:t xml:space="preserve">c*k = ck – delta, if w = 1.</w:t>
      </w:r>
      <w:r>
        <w:rPr>
          <w:b w:val="0"/>
          <w:bCs w:val="0"/>
          <w:highlight w:val="none"/>
        </w:rPr>
      </w:r>
    </w:p>
    <w:p w14:paraId="323AECA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AA895D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ru-RU"/>
        </w:rPr>
        <w:t xml:space="preserve">Сложно выделить наиболее эффективный оператор кроссовера или мутации, но экспериментально установлено, что применение непрерывных ГА показывает превосходство по сравнению с </w:t>
      </w:r>
      <w:r>
        <w:rPr>
          <w:b w:val="0"/>
          <w:bCs w:val="0"/>
          <w:highlight w:val="none"/>
          <w:lang w:val="en-US"/>
        </w:rPr>
        <w:t xml:space="preserve">binary-coded </w:t>
      </w:r>
      <w:r>
        <w:rPr>
          <w:b w:val="0"/>
          <w:bCs w:val="0"/>
          <w:highlight w:val="none"/>
          <w:lang w:val="ru-RU"/>
        </w:rPr>
        <w:t xml:space="preserve">ГА для задач оптимизации в многомерных пространствах. При этом </w:t>
      </w:r>
      <w:r>
        <w:rPr>
          <w:b w:val="0"/>
          <w:bCs w:val="0"/>
          <w:highlight w:val="none"/>
          <w:lang w:val="en-US"/>
        </w:rPr>
        <w:t xml:space="preserve">real-coded </w:t>
      </w:r>
      <w:r>
        <w:rPr>
          <w:b w:val="0"/>
          <w:bCs w:val="0"/>
          <w:highlight w:val="none"/>
          <w:lang w:val="ru-RU"/>
        </w:rPr>
        <w:t xml:space="preserve">ГА более просты в реализации за счёт отсутствия процедур кодирования и декодирования.</w:t>
      </w:r>
      <w:r>
        <w:rPr>
          <w:b w:val="0"/>
          <w:bCs w:val="0"/>
          <w:highlight w:val="none"/>
          <w:lang w:val="ru-RU" w:bidi="ru-RU"/>
        </w:rPr>
      </w:r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Asana">
    <w:panose1 w:val="02000603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186A9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5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6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7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8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9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0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1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character" w:styleId="895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3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0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11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4"/>
    <w:next w:val="944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89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3"/>
    <w:link w:val="921"/>
    <w:uiPriority w:val="99"/>
    <w:pPr>
      <w:pBdr/>
      <w:spacing/>
      <w:ind/>
    </w:pPr>
  </w:style>
  <w:style w:type="character" w:styleId="923">
    <w:name w:val="Footer Char"/>
    <w:basedOn w:val="893"/>
    <w:link w:val="951"/>
    <w:uiPriority w:val="99"/>
    <w:pPr>
      <w:pBdr/>
      <w:spacing/>
      <w:ind/>
    </w:p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45">
    <w:name w:val="Heading"/>
    <w:basedOn w:val="944"/>
    <w:next w:val="94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6">
    <w:name w:val="Body Text"/>
    <w:basedOn w:val="944"/>
    <w:pPr>
      <w:pBdr/>
      <w:spacing w:after="140" w:before="0" w:line="276" w:lineRule="auto"/>
      <w:ind/>
    </w:pPr>
  </w:style>
  <w:style w:type="paragraph" w:styleId="947">
    <w:name w:val="List"/>
    <w:basedOn w:val="946"/>
    <w:pPr>
      <w:pBdr/>
      <w:spacing/>
      <w:ind/>
    </w:pPr>
    <w:rPr>
      <w:rFonts w:cs="Noto Sans Devanagari"/>
    </w:rPr>
  </w:style>
  <w:style w:type="paragraph" w:styleId="948">
    <w:name w:val="Caption"/>
    <w:basedOn w:val="944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9">
    <w:name w:val="Index"/>
    <w:basedOn w:val="944"/>
    <w:qFormat/>
    <w:pPr>
      <w:suppressLineNumbers w:val="true"/>
      <w:pBdr/>
      <w:spacing/>
      <w:ind/>
    </w:pPr>
    <w:rPr>
      <w:rFonts w:cs="Noto Sans Devanagari"/>
    </w:rPr>
  </w:style>
  <w:style w:type="paragraph" w:styleId="950">
    <w:name w:val="Header and Footer"/>
    <w:basedOn w:val="944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51">
    <w:name w:val="Footer"/>
    <w:basedOn w:val="950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hyperlink" Target="https://programforyou.ru/calculators/simplex-method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68</cp:revision>
  <dcterms:created xsi:type="dcterms:W3CDTF">2026-02-06T12:46:06Z</dcterms:created>
  <dcterms:modified xsi:type="dcterms:W3CDTF">2026-03-20T10:58:08Z</dcterms:modified>
</cp:coreProperties>
</file>