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EC27" w14:textId="2573BCB3" w:rsidR="00ED0D9A" w:rsidRDefault="005743B0" w:rsidP="005743B0">
      <w:pPr>
        <w:pStyle w:val="Title"/>
        <w:pBdr>
          <w:bottom w:val="single" w:sz="4" w:space="1" w:color="auto"/>
        </w:pBdr>
        <w:jc w:val="right"/>
      </w:pPr>
      <w:r>
        <w:t xml:space="preserve">Test Plan Review Form </w:t>
      </w:r>
      <w:r>
        <w:br/>
        <w:t xml:space="preserve">Phase </w:t>
      </w:r>
      <w:r w:rsidR="001A5333">
        <w:t>2</w:t>
      </w:r>
      <w:r>
        <w:t xml:space="preserve">: </w:t>
      </w:r>
      <w:r w:rsidR="00414727">
        <w:t>Usability</w:t>
      </w:r>
    </w:p>
    <w:p w14:paraId="025798E2" w14:textId="5746C1E8" w:rsidR="008018AE" w:rsidRDefault="008018AE" w:rsidP="008018AE">
      <w:pPr>
        <w:tabs>
          <w:tab w:val="left" w:pos="2110"/>
        </w:tabs>
      </w:pPr>
      <w:r w:rsidRPr="008018AE">
        <w:t>The purpose of this form is to acknowledge your receipt and approval of</w:t>
      </w:r>
      <w:r>
        <w:t xml:space="preserve"> </w:t>
      </w:r>
      <w:r w:rsidRPr="008018AE">
        <w:t>the document listed below. Please review the document and return this</w:t>
      </w:r>
      <w:r>
        <w:t xml:space="preserve"> </w:t>
      </w:r>
      <w:r w:rsidRPr="008018AE">
        <w:t xml:space="preserve">form along with any comments to the writer by the specified due date.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600"/>
        <w:gridCol w:w="1980"/>
        <w:gridCol w:w="2430"/>
      </w:tblGrid>
      <w:tr w:rsidR="008018AE" w14:paraId="79B2D7AB" w14:textId="77777777" w:rsidTr="008018AE">
        <w:tc>
          <w:tcPr>
            <w:tcW w:w="1350" w:type="dxa"/>
          </w:tcPr>
          <w:p w14:paraId="08164609" w14:textId="6E018B95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Document: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9896E4E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08599888" w14:textId="3E4D838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Version/Release: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D45FC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4ECA1B0C" w14:textId="77777777" w:rsidTr="008018AE">
        <w:tc>
          <w:tcPr>
            <w:tcW w:w="1350" w:type="dxa"/>
          </w:tcPr>
          <w:p w14:paraId="5D08B687" w14:textId="50BC6206" w:rsidR="008018AE" w:rsidRPr="008018AE" w:rsidRDefault="008018AE" w:rsidP="008018AE">
            <w:pPr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Reviewer: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24F392D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24514EE9" w14:textId="7ED567B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Date Received: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5E4D1922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71D5DB92" w14:textId="77777777" w:rsidTr="008018AE">
        <w:tc>
          <w:tcPr>
            <w:tcW w:w="1350" w:type="dxa"/>
          </w:tcPr>
          <w:p w14:paraId="3A7C7234" w14:textId="44179B53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Return To: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5335FC5F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591FAD4A" w14:textId="3D4ACB98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Due Date: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F47D57D" w14:textId="77777777" w:rsidR="008018AE" w:rsidRDefault="008018AE" w:rsidP="008018AE">
            <w:pPr>
              <w:tabs>
                <w:tab w:val="left" w:pos="2110"/>
              </w:tabs>
            </w:pPr>
          </w:p>
        </w:tc>
      </w:tr>
    </w:tbl>
    <w:p w14:paraId="488E0A2D" w14:textId="77777777" w:rsidR="001471B9" w:rsidRDefault="001471B9" w:rsidP="001471B9">
      <w:pPr>
        <w:pStyle w:val="Heading1"/>
      </w:pPr>
      <w:r>
        <w:t>Problem Statements</w:t>
      </w:r>
    </w:p>
    <w:p w14:paraId="08761BFE" w14:textId="77777777" w:rsidR="00C77CEF" w:rsidRDefault="00C77CEF" w:rsidP="00C77CEF">
      <w:pPr>
        <w:tabs>
          <w:tab w:val="left" w:pos="2110"/>
        </w:tabs>
      </w:pPr>
      <w:r w:rsidRPr="00FA3274">
        <w:t>Problem statements regarding usability are specific to each document and</w:t>
      </w:r>
      <w:r>
        <w:t xml:space="preserve"> </w:t>
      </w:r>
      <w:r w:rsidRPr="00FA3274">
        <w:t>include the overall usefulness of the document. During this phase,</w:t>
      </w:r>
      <w:r>
        <w:t xml:space="preserve"> </w:t>
      </w:r>
      <w:r w:rsidRPr="00FA3274">
        <w:t>reviewers should review</w:t>
      </w:r>
      <w:r>
        <w:t xml:space="preserve"> the</w:t>
      </w:r>
      <w:r w:rsidRPr="00FA3274">
        <w:t xml:space="preserve"> entire document from a user perspective.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4022" w14:paraId="3C06150F" w14:textId="77777777" w:rsidTr="00FB189A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AC53EC6" w14:textId="77777777" w:rsidR="00704022" w:rsidRPr="002F4BEF" w:rsidRDefault="00704022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bookmarkStart w:id="0" w:name="_Hlk173764862"/>
            <w:r>
              <w:rPr>
                <w:b/>
                <w:bCs/>
              </w:rPr>
              <w:t>Usability</w:t>
            </w:r>
            <w:r w:rsidRPr="002F4BEF">
              <w:rPr>
                <w:b/>
                <w:bCs/>
              </w:rPr>
              <w:t xml:space="preserve"> Checklist</w:t>
            </w:r>
          </w:p>
        </w:tc>
      </w:tr>
      <w:tr w:rsidR="00704022" w14:paraId="19087F4A" w14:textId="77777777" w:rsidTr="00FB189A">
        <w:tc>
          <w:tcPr>
            <w:tcW w:w="9350" w:type="dxa"/>
            <w:tcBorders>
              <w:top w:val="single" w:sz="4" w:space="0" w:color="auto"/>
            </w:tcBorders>
          </w:tcPr>
          <w:p w14:paraId="5062C633" w14:textId="77777777" w:rsidR="00704022" w:rsidRPr="00704022" w:rsidRDefault="00704022" w:rsidP="00704022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704022">
              <w:rPr>
                <w:b/>
                <w:bCs/>
                <w:i/>
                <w:iCs/>
              </w:rPr>
              <w:t>Using the Glossary (Glossary Only)</w:t>
            </w:r>
          </w:p>
          <w:p w14:paraId="785A85FD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Glossary terms are useful and applicable.</w:t>
            </w:r>
          </w:p>
          <w:p w14:paraId="43D33797" w14:textId="77777777" w:rsidR="00704022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Glossary terms are correctly defined and are easy to understand.</w:t>
            </w:r>
          </w:p>
        </w:tc>
      </w:tr>
      <w:tr w:rsidR="00704022" w14:paraId="60ADCB26" w14:textId="77777777" w:rsidTr="00FB189A">
        <w:tc>
          <w:tcPr>
            <w:tcW w:w="9350" w:type="dxa"/>
          </w:tcPr>
          <w:p w14:paraId="7607EEC7" w14:textId="77777777" w:rsidR="00704022" w:rsidRPr="00704022" w:rsidRDefault="00704022" w:rsidP="00704022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704022">
              <w:rPr>
                <w:b/>
                <w:bCs/>
                <w:i/>
                <w:iCs/>
              </w:rPr>
              <w:t>Searching for information</w:t>
            </w:r>
          </w:p>
          <w:p w14:paraId="296051A3" w14:textId="77777777" w:rsidR="00704022" w:rsidRPr="00704022" w:rsidRDefault="00704022" w:rsidP="00704022">
            <w:pPr>
              <w:tabs>
                <w:tab w:val="left" w:pos="2110"/>
              </w:tabs>
              <w:rPr>
                <w:i/>
                <w:iCs/>
              </w:rPr>
            </w:pPr>
            <w:r w:rsidRPr="00704022">
              <w:rPr>
                <w:i/>
                <w:iCs/>
              </w:rPr>
              <w:t>Table of Contents:</w:t>
            </w:r>
          </w:p>
          <w:p w14:paraId="6F28B21A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table of contents accurately reflects the sections within the</w:t>
            </w:r>
            <w:r>
              <w:t xml:space="preserve"> </w:t>
            </w:r>
            <w:r w:rsidRPr="00FA3274">
              <w:t>document.</w:t>
            </w:r>
          </w:p>
          <w:p w14:paraId="07459220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page numbers within the table of contents correspond to the</w:t>
            </w:r>
            <w:r>
              <w:t xml:space="preserve"> </w:t>
            </w:r>
            <w:r w:rsidRPr="00FA3274">
              <w:t>appropriate sections. (Spot check)</w:t>
            </w:r>
          </w:p>
          <w:p w14:paraId="130380B6" w14:textId="77777777" w:rsidR="00704022" w:rsidRPr="00704022" w:rsidRDefault="00704022" w:rsidP="001A5333">
            <w:pPr>
              <w:tabs>
                <w:tab w:val="left" w:pos="2110"/>
              </w:tabs>
              <w:rPr>
                <w:i/>
                <w:iCs/>
              </w:rPr>
            </w:pPr>
            <w:r w:rsidRPr="00704022">
              <w:rPr>
                <w:i/>
                <w:iCs/>
              </w:rPr>
              <w:t>Index (if available):</w:t>
            </w:r>
          </w:p>
          <w:p w14:paraId="086D8A9B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Index entries are useful and applicable.</w:t>
            </w:r>
          </w:p>
          <w:p w14:paraId="6D6B1088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Index entries correspond to the correct page numbers. (Spot check)</w:t>
            </w:r>
          </w:p>
          <w:p w14:paraId="3F662266" w14:textId="77777777" w:rsidR="00704022" w:rsidRPr="00704022" w:rsidRDefault="00704022" w:rsidP="00704022">
            <w:pPr>
              <w:tabs>
                <w:tab w:val="left" w:pos="2110"/>
              </w:tabs>
              <w:rPr>
                <w:i/>
                <w:iCs/>
              </w:rPr>
            </w:pPr>
            <w:r w:rsidRPr="00704022">
              <w:rPr>
                <w:i/>
                <w:iCs/>
              </w:rPr>
              <w:t>Cross-references:</w:t>
            </w:r>
          </w:p>
          <w:p w14:paraId="4C427999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are valid. (Topic and page number are correct.)</w:t>
            </w:r>
          </w:p>
          <w:p w14:paraId="2D3FB48E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are hyperlinked. (PDF and online only.)</w:t>
            </w:r>
          </w:p>
          <w:p w14:paraId="7FFE7A7B" w14:textId="77777777" w:rsidR="00704022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link to information that is applicable to the current</w:t>
            </w:r>
            <w:r>
              <w:t xml:space="preserve"> </w:t>
            </w:r>
            <w:r w:rsidRPr="00FA3274">
              <w:t>topic.</w:t>
            </w:r>
          </w:p>
        </w:tc>
      </w:tr>
      <w:tr w:rsidR="00704022" w14:paraId="5E9A97A4" w14:textId="77777777" w:rsidTr="00FB189A">
        <w:tc>
          <w:tcPr>
            <w:tcW w:w="9350" w:type="dxa"/>
          </w:tcPr>
          <w:p w14:paraId="0657646C" w14:textId="77777777" w:rsidR="00704022" w:rsidRPr="00704022" w:rsidRDefault="00704022" w:rsidP="00704022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704022">
              <w:rPr>
                <w:b/>
                <w:bCs/>
                <w:i/>
                <w:iCs/>
              </w:rPr>
              <w:t>Completing tasks</w:t>
            </w:r>
          </w:p>
          <w:p w14:paraId="61B44120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steps presented successfully accomplish the task; that is, the</w:t>
            </w:r>
            <w:r>
              <w:t xml:space="preserve"> </w:t>
            </w:r>
            <w:r w:rsidRPr="00FA3274">
              <w:t>user does not</w:t>
            </w:r>
            <w:r>
              <w:t xml:space="preserve"> r</w:t>
            </w:r>
            <w:r w:rsidRPr="00FA3274">
              <w:t>eceive errors while completing the steps.</w:t>
            </w:r>
          </w:p>
          <w:p w14:paraId="5B3343D0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Tasks are easy to understand</w:t>
            </w:r>
            <w:r>
              <w:t>,</w:t>
            </w:r>
            <w:r w:rsidRPr="00FA3274">
              <w:t xml:space="preserve"> and instructions are easy to follow.</w:t>
            </w:r>
          </w:p>
          <w:p w14:paraId="58BD5E93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Tasks are complete; that is, steps are complete and appropriate</w:t>
            </w:r>
            <w:r>
              <w:t xml:space="preserve"> </w:t>
            </w:r>
            <w:r w:rsidRPr="00FA3274">
              <w:t>graphics are included.</w:t>
            </w:r>
          </w:p>
          <w:p w14:paraId="73E20956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If applicable, the graphics are clear and applicable to the current topic.</w:t>
            </w:r>
          </w:p>
          <w:p w14:paraId="418D2393" w14:textId="77777777" w:rsidR="00704022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Graphics do not contain proprietary information.</w:t>
            </w:r>
          </w:p>
        </w:tc>
      </w:tr>
      <w:tr w:rsidR="00704022" w14:paraId="5187B03C" w14:textId="77777777" w:rsidTr="00FB189A">
        <w:tc>
          <w:tcPr>
            <w:tcW w:w="9350" w:type="dxa"/>
            <w:tcBorders>
              <w:bottom w:val="single" w:sz="4" w:space="0" w:color="auto"/>
            </w:tcBorders>
          </w:tcPr>
          <w:p w14:paraId="6BB8553A" w14:textId="77777777" w:rsidR="00704022" w:rsidRPr="00704022" w:rsidRDefault="00704022" w:rsidP="00704022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704022">
              <w:rPr>
                <w:b/>
                <w:bCs/>
                <w:i/>
                <w:iCs/>
              </w:rPr>
              <w:t>Overall usability</w:t>
            </w:r>
          </w:p>
          <w:p w14:paraId="19AA8C6E" w14:textId="77777777" w:rsidR="00704022" w:rsidRPr="00FA3274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information presented in the document is organized around user</w:t>
            </w:r>
            <w:r>
              <w:t xml:space="preserve"> </w:t>
            </w:r>
            <w:r w:rsidRPr="00FA3274">
              <w:t>tasks; that is, the information is organized according to the way an end</w:t>
            </w:r>
            <w:r>
              <w:t xml:space="preserve"> </w:t>
            </w:r>
            <w:r w:rsidRPr="00FA3274">
              <w:t>user might use the document.</w:t>
            </w:r>
          </w:p>
          <w:p w14:paraId="3EDA2344" w14:textId="77777777" w:rsidR="00704022" w:rsidRDefault="00704022" w:rsidP="00704022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document provides clear, accurate, and useful information to its</w:t>
            </w:r>
            <w:r>
              <w:t xml:space="preserve"> </w:t>
            </w:r>
            <w:r w:rsidRPr="00FA3274">
              <w:t>intended audience.</w:t>
            </w:r>
          </w:p>
        </w:tc>
      </w:tr>
    </w:tbl>
    <w:bookmarkEnd w:id="0"/>
    <w:p w14:paraId="7C0C3F5B" w14:textId="154BA67E" w:rsidR="00F047E8" w:rsidRDefault="001471B9" w:rsidP="001471B9">
      <w:pPr>
        <w:pStyle w:val="Heading1"/>
      </w:pPr>
      <w:r>
        <w:lastRenderedPageBreak/>
        <w:t>Reviewer Notes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018AE" w:rsidRPr="008018AE" w14:paraId="722969CC" w14:textId="77777777" w:rsidTr="008018AE">
        <w:tc>
          <w:tcPr>
            <w:tcW w:w="9350" w:type="dxa"/>
            <w:tcBorders>
              <w:top w:val="nil"/>
            </w:tcBorders>
          </w:tcPr>
          <w:p w14:paraId="693A06F2" w14:textId="61AD0AA7" w:rsidR="008018AE" w:rsidRPr="008018AE" w:rsidRDefault="008018AE" w:rsidP="00FA3274">
            <w:pPr>
              <w:tabs>
                <w:tab w:val="left" w:pos="2110"/>
              </w:tabs>
              <w:rPr>
                <w:b/>
                <w:bCs/>
              </w:rPr>
            </w:pPr>
          </w:p>
        </w:tc>
      </w:tr>
      <w:tr w:rsidR="008018AE" w14:paraId="7B7962A3" w14:textId="77777777" w:rsidTr="008018AE">
        <w:tc>
          <w:tcPr>
            <w:tcW w:w="9350" w:type="dxa"/>
          </w:tcPr>
          <w:p w14:paraId="39CCA8ED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25D9346" w14:textId="77777777" w:rsidTr="008018AE">
        <w:tc>
          <w:tcPr>
            <w:tcW w:w="9350" w:type="dxa"/>
          </w:tcPr>
          <w:p w14:paraId="7AC9FF8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55EC70D" w14:textId="77777777" w:rsidTr="008018AE">
        <w:tc>
          <w:tcPr>
            <w:tcW w:w="9350" w:type="dxa"/>
          </w:tcPr>
          <w:p w14:paraId="4AE7B02F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7C2DF4D3" w14:textId="77777777" w:rsidTr="008018AE">
        <w:tc>
          <w:tcPr>
            <w:tcW w:w="9350" w:type="dxa"/>
          </w:tcPr>
          <w:p w14:paraId="10071E9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126EA48D" w14:textId="77777777" w:rsidTr="008018AE">
        <w:tc>
          <w:tcPr>
            <w:tcW w:w="9350" w:type="dxa"/>
          </w:tcPr>
          <w:p w14:paraId="0A163EAA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00ED806B" w14:textId="77777777" w:rsidTr="008018AE">
        <w:tc>
          <w:tcPr>
            <w:tcW w:w="9350" w:type="dxa"/>
          </w:tcPr>
          <w:p w14:paraId="39AB6FD1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92CE25C" w14:textId="77777777" w:rsidTr="008018AE">
        <w:tc>
          <w:tcPr>
            <w:tcW w:w="9350" w:type="dxa"/>
          </w:tcPr>
          <w:p w14:paraId="32643408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A3E7A35" w14:textId="77777777" w:rsidTr="008018AE">
        <w:tc>
          <w:tcPr>
            <w:tcW w:w="9350" w:type="dxa"/>
          </w:tcPr>
          <w:p w14:paraId="525963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1471B9" w14:paraId="2CB774D4" w14:textId="77777777" w:rsidTr="00FB189A">
        <w:tc>
          <w:tcPr>
            <w:tcW w:w="9350" w:type="dxa"/>
          </w:tcPr>
          <w:p w14:paraId="2E37C61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F30D394" w14:textId="77777777" w:rsidTr="00FB189A">
        <w:tc>
          <w:tcPr>
            <w:tcW w:w="9350" w:type="dxa"/>
          </w:tcPr>
          <w:p w14:paraId="1509ACA4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C373DC2" w14:textId="77777777" w:rsidTr="00FB189A">
        <w:tc>
          <w:tcPr>
            <w:tcW w:w="9350" w:type="dxa"/>
          </w:tcPr>
          <w:p w14:paraId="7F31953D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33E91FED" w14:textId="77777777" w:rsidTr="00FB189A">
        <w:tc>
          <w:tcPr>
            <w:tcW w:w="9350" w:type="dxa"/>
          </w:tcPr>
          <w:p w14:paraId="5E490F9F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95D1EC6" w14:textId="77777777" w:rsidTr="00FB189A">
        <w:tc>
          <w:tcPr>
            <w:tcW w:w="9350" w:type="dxa"/>
          </w:tcPr>
          <w:p w14:paraId="117AA6C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25E501A" w14:textId="77777777" w:rsidTr="00FB189A">
        <w:tc>
          <w:tcPr>
            <w:tcW w:w="9350" w:type="dxa"/>
          </w:tcPr>
          <w:p w14:paraId="74725CC8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C6155A2" w14:textId="77777777" w:rsidTr="00FB189A">
        <w:tc>
          <w:tcPr>
            <w:tcW w:w="9350" w:type="dxa"/>
          </w:tcPr>
          <w:p w14:paraId="5733E19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E08C193" w14:textId="77777777" w:rsidTr="00FB189A">
        <w:tc>
          <w:tcPr>
            <w:tcW w:w="9350" w:type="dxa"/>
          </w:tcPr>
          <w:p w14:paraId="3D1F1F8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0E8A6A7" w14:textId="77777777" w:rsidTr="00FB189A">
        <w:tc>
          <w:tcPr>
            <w:tcW w:w="9350" w:type="dxa"/>
          </w:tcPr>
          <w:p w14:paraId="60F70E3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5395E00" w14:textId="77777777" w:rsidTr="00FB189A">
        <w:tc>
          <w:tcPr>
            <w:tcW w:w="9350" w:type="dxa"/>
          </w:tcPr>
          <w:p w14:paraId="784E0C4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FB2136E" w14:textId="77777777" w:rsidTr="00FB189A">
        <w:tc>
          <w:tcPr>
            <w:tcW w:w="9350" w:type="dxa"/>
          </w:tcPr>
          <w:p w14:paraId="64D80E86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6E79A8C" w14:textId="77777777" w:rsidTr="00FB189A">
        <w:tc>
          <w:tcPr>
            <w:tcW w:w="9350" w:type="dxa"/>
          </w:tcPr>
          <w:p w14:paraId="7DA03A40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2A2ECB6" w14:textId="77777777" w:rsidTr="00FB189A">
        <w:tc>
          <w:tcPr>
            <w:tcW w:w="9350" w:type="dxa"/>
          </w:tcPr>
          <w:p w14:paraId="7E20928B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1A21A7B7" w14:textId="77777777" w:rsidTr="00FB189A">
        <w:tc>
          <w:tcPr>
            <w:tcW w:w="9350" w:type="dxa"/>
          </w:tcPr>
          <w:p w14:paraId="7F5FD2A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4E1D5FB" w14:textId="77777777" w:rsidTr="00FB189A">
        <w:tc>
          <w:tcPr>
            <w:tcW w:w="9350" w:type="dxa"/>
          </w:tcPr>
          <w:p w14:paraId="182BD6F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5938BAD4" w14:textId="77777777" w:rsidTr="00FB189A">
        <w:tc>
          <w:tcPr>
            <w:tcW w:w="9350" w:type="dxa"/>
          </w:tcPr>
          <w:p w14:paraId="46DAF6BE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E6296DA" w14:textId="77777777" w:rsidTr="00FB189A">
        <w:tc>
          <w:tcPr>
            <w:tcW w:w="9350" w:type="dxa"/>
          </w:tcPr>
          <w:p w14:paraId="70642EC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A7B41F0" w14:textId="77777777" w:rsidTr="00FB189A">
        <w:tc>
          <w:tcPr>
            <w:tcW w:w="9350" w:type="dxa"/>
          </w:tcPr>
          <w:p w14:paraId="3742030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8018AE" w14:paraId="525BCEC3" w14:textId="77777777" w:rsidTr="008018AE">
        <w:tc>
          <w:tcPr>
            <w:tcW w:w="9350" w:type="dxa"/>
          </w:tcPr>
          <w:p w14:paraId="787598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F047E8" w14:paraId="7AA11FF2" w14:textId="77777777" w:rsidTr="008018AE">
        <w:tc>
          <w:tcPr>
            <w:tcW w:w="9350" w:type="dxa"/>
          </w:tcPr>
          <w:p w14:paraId="3BAD18E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65A57F79" w14:textId="77777777" w:rsidTr="008018AE">
        <w:tc>
          <w:tcPr>
            <w:tcW w:w="9350" w:type="dxa"/>
          </w:tcPr>
          <w:p w14:paraId="2659FF5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8AEC8F9" w14:textId="77777777" w:rsidTr="008018AE">
        <w:tc>
          <w:tcPr>
            <w:tcW w:w="9350" w:type="dxa"/>
          </w:tcPr>
          <w:p w14:paraId="5286CE8D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0E9FB04" w14:textId="77777777" w:rsidTr="008018AE">
        <w:tc>
          <w:tcPr>
            <w:tcW w:w="9350" w:type="dxa"/>
          </w:tcPr>
          <w:p w14:paraId="0CAAD640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0F516248" w14:textId="77777777" w:rsidTr="008018AE">
        <w:tc>
          <w:tcPr>
            <w:tcW w:w="9350" w:type="dxa"/>
          </w:tcPr>
          <w:p w14:paraId="367706EC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6B2B49" w14:paraId="7489AAA6" w14:textId="77777777" w:rsidTr="008018AE">
        <w:tc>
          <w:tcPr>
            <w:tcW w:w="9350" w:type="dxa"/>
          </w:tcPr>
          <w:p w14:paraId="2A2BFCB0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6C7D2715" w14:textId="77777777" w:rsidTr="008018AE">
        <w:tc>
          <w:tcPr>
            <w:tcW w:w="9350" w:type="dxa"/>
          </w:tcPr>
          <w:p w14:paraId="0FEC04B4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470730A3" w14:textId="77777777" w:rsidTr="008018AE">
        <w:tc>
          <w:tcPr>
            <w:tcW w:w="9350" w:type="dxa"/>
          </w:tcPr>
          <w:p w14:paraId="01CD962F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5BE33A7C" w14:textId="77777777" w:rsidTr="008018AE">
        <w:tc>
          <w:tcPr>
            <w:tcW w:w="9350" w:type="dxa"/>
          </w:tcPr>
          <w:p w14:paraId="62AE82F7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1471B9" w14:paraId="4E6DFF06" w14:textId="77777777" w:rsidTr="008018AE">
        <w:tc>
          <w:tcPr>
            <w:tcW w:w="9350" w:type="dxa"/>
          </w:tcPr>
          <w:p w14:paraId="7449CDED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57165EB3" w14:textId="77777777" w:rsidTr="008018AE">
        <w:tc>
          <w:tcPr>
            <w:tcW w:w="9350" w:type="dxa"/>
          </w:tcPr>
          <w:p w14:paraId="03FE8A90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A2BE89" w14:textId="77777777" w:rsidTr="008018AE">
        <w:tc>
          <w:tcPr>
            <w:tcW w:w="9350" w:type="dxa"/>
          </w:tcPr>
          <w:p w14:paraId="618886A8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8EA6644" w14:textId="77777777" w:rsidTr="008018AE">
        <w:tc>
          <w:tcPr>
            <w:tcW w:w="9350" w:type="dxa"/>
          </w:tcPr>
          <w:p w14:paraId="48F98EDC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B94565B" w14:textId="77777777" w:rsidTr="008018AE">
        <w:tc>
          <w:tcPr>
            <w:tcW w:w="9350" w:type="dxa"/>
          </w:tcPr>
          <w:p w14:paraId="2077B62B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B59759" w14:textId="77777777" w:rsidTr="008018AE">
        <w:tc>
          <w:tcPr>
            <w:tcW w:w="9350" w:type="dxa"/>
          </w:tcPr>
          <w:p w14:paraId="441DFE67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23C6DCA" w14:textId="77777777" w:rsidTr="008018AE">
        <w:tc>
          <w:tcPr>
            <w:tcW w:w="9350" w:type="dxa"/>
          </w:tcPr>
          <w:p w14:paraId="16186DE3" w14:textId="77777777" w:rsidR="001471B9" w:rsidRDefault="001471B9" w:rsidP="00FA3274">
            <w:pPr>
              <w:tabs>
                <w:tab w:val="left" w:pos="2110"/>
              </w:tabs>
            </w:pPr>
          </w:p>
        </w:tc>
      </w:tr>
    </w:tbl>
    <w:p w14:paraId="379FA44E" w14:textId="19A455D9" w:rsidR="001471B9" w:rsidRDefault="001471B9" w:rsidP="001471B9">
      <w:pPr>
        <w:pStyle w:val="Heading1"/>
      </w:pPr>
      <w:r>
        <w:lastRenderedPageBreak/>
        <w:t>Reviewer Approval</w:t>
      </w:r>
    </w:p>
    <w:p w14:paraId="3DEEE356" w14:textId="77777777" w:rsidR="00CD7B22" w:rsidRPr="00CD7B22" w:rsidRDefault="00CD7B22" w:rsidP="00CD7B22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20"/>
      </w:tblGrid>
      <w:tr w:rsidR="008018AE" w14:paraId="4489EA29" w14:textId="77777777" w:rsidTr="00F047E8">
        <w:tc>
          <w:tcPr>
            <w:tcW w:w="3235" w:type="dxa"/>
          </w:tcPr>
          <w:p w14:paraId="0C864316" w14:textId="4C8A096C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>I approve</w:t>
            </w:r>
          </w:p>
        </w:tc>
        <w:tc>
          <w:tcPr>
            <w:tcW w:w="6120" w:type="dxa"/>
          </w:tcPr>
          <w:p w14:paraId="15C869A7" w14:textId="0DFB0CD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agree that this document is ready for release.</w:t>
            </w:r>
          </w:p>
        </w:tc>
      </w:tr>
      <w:tr w:rsidR="008018AE" w14:paraId="6F848D20" w14:textId="77777777" w:rsidTr="00F047E8">
        <w:tc>
          <w:tcPr>
            <w:tcW w:w="3235" w:type="dxa"/>
          </w:tcPr>
          <w:p w14:paraId="79E8ED19" w14:textId="6BA15A7A" w:rsidR="008018AE" w:rsidRPr="00F047E8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  <w:rPr>
                <w:b/>
                <w:bCs/>
              </w:rPr>
            </w:pPr>
            <w:r w:rsidRPr="00F047E8">
              <w:rPr>
                <w:b/>
                <w:bCs/>
              </w:rPr>
              <w:t>I approve pending changes</w:t>
            </w:r>
          </w:p>
        </w:tc>
        <w:tc>
          <w:tcPr>
            <w:tcW w:w="6120" w:type="dxa"/>
          </w:tcPr>
          <w:p w14:paraId="77DCDFD9" w14:textId="07882B6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 xml:space="preserve">I agree that once the changes listed </w:t>
            </w:r>
            <w:r w:rsidR="00CD7B22">
              <w:t xml:space="preserve">in the </w:t>
            </w:r>
            <w:r w:rsidR="00CD7B22">
              <w:rPr>
                <w:i/>
                <w:iCs/>
              </w:rPr>
              <w:t xml:space="preserve">Reviewer Notes </w:t>
            </w:r>
            <w:r w:rsidR="00CD7B22">
              <w:t xml:space="preserve">section </w:t>
            </w:r>
            <w:r w:rsidRPr="008018AE">
              <w:t>have been made</w:t>
            </w:r>
            <w:r>
              <w:t xml:space="preserve"> </w:t>
            </w:r>
            <w:r w:rsidRPr="008018AE">
              <w:t>the document is ready for release.</w:t>
            </w:r>
          </w:p>
        </w:tc>
      </w:tr>
      <w:tr w:rsidR="008018AE" w14:paraId="68048353" w14:textId="77777777" w:rsidTr="00F047E8">
        <w:tc>
          <w:tcPr>
            <w:tcW w:w="3235" w:type="dxa"/>
          </w:tcPr>
          <w:p w14:paraId="4B270A39" w14:textId="5DC92109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 xml:space="preserve">I do not approve </w:t>
            </w:r>
          </w:p>
        </w:tc>
        <w:tc>
          <w:tcPr>
            <w:tcW w:w="6120" w:type="dxa"/>
          </w:tcPr>
          <w:p w14:paraId="33C00174" w14:textId="52ABEB91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do not agree that this document is ready for release. I would</w:t>
            </w:r>
            <w:r>
              <w:t xml:space="preserve"> </w:t>
            </w:r>
            <w:r w:rsidRPr="008018AE">
              <w:t>like to discuss revisions with the writer and review an updated</w:t>
            </w:r>
            <w:r>
              <w:t xml:space="preserve"> </w:t>
            </w:r>
            <w:r w:rsidRPr="008018AE">
              <w:t>copy.</w:t>
            </w:r>
          </w:p>
        </w:tc>
      </w:tr>
    </w:tbl>
    <w:p w14:paraId="40D46FB4" w14:textId="77777777" w:rsidR="008018AE" w:rsidRDefault="008018AE" w:rsidP="008018AE">
      <w:pPr>
        <w:tabs>
          <w:tab w:val="left" w:pos="2110"/>
        </w:tabs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270"/>
        <w:gridCol w:w="3117"/>
      </w:tblGrid>
      <w:tr w:rsidR="008018AE" w14:paraId="2ABCD8C0" w14:textId="77777777" w:rsidTr="008018AE">
        <w:tc>
          <w:tcPr>
            <w:tcW w:w="5935" w:type="dxa"/>
            <w:tcBorders>
              <w:bottom w:val="single" w:sz="4" w:space="0" w:color="auto"/>
            </w:tcBorders>
          </w:tcPr>
          <w:p w14:paraId="629BA34C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270" w:type="dxa"/>
          </w:tcPr>
          <w:p w14:paraId="07D49652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19776FF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:rsidRPr="008018AE" w14:paraId="21CA9B79" w14:textId="77777777" w:rsidTr="008018AE">
        <w:tc>
          <w:tcPr>
            <w:tcW w:w="5935" w:type="dxa"/>
            <w:tcBorders>
              <w:top w:val="single" w:sz="4" w:space="0" w:color="auto"/>
            </w:tcBorders>
          </w:tcPr>
          <w:p w14:paraId="29D3F580" w14:textId="75B6EC43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Reviewer’s Signature</w:t>
            </w:r>
          </w:p>
        </w:tc>
        <w:tc>
          <w:tcPr>
            <w:tcW w:w="270" w:type="dxa"/>
          </w:tcPr>
          <w:p w14:paraId="437DF3DF" w14:textId="77777777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019554" w14:textId="42122A08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Approval Date</w:t>
            </w:r>
          </w:p>
        </w:tc>
      </w:tr>
    </w:tbl>
    <w:p w14:paraId="5B7416EB" w14:textId="77777777" w:rsidR="006B2B49" w:rsidRDefault="006B2B49"/>
    <w:sectPr w:rsidR="006B2B49" w:rsidSect="00F047E8">
      <w:headerReference w:type="default" r:id="rId7"/>
      <w:foot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D7348" w14:textId="77777777" w:rsidR="003D1AB6" w:rsidRDefault="003D1AB6" w:rsidP="00450320">
      <w:pPr>
        <w:spacing w:after="0" w:line="240" w:lineRule="auto"/>
      </w:pPr>
      <w:r>
        <w:separator/>
      </w:r>
    </w:p>
  </w:endnote>
  <w:endnote w:type="continuationSeparator" w:id="0">
    <w:p w14:paraId="09C39B09" w14:textId="77777777" w:rsidR="003D1AB6" w:rsidRDefault="003D1AB6" w:rsidP="004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64F0A" w14:textId="03A48469" w:rsidR="003B57E1" w:rsidRDefault="008554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 w:rsidR="003B57E1">
          <w:tab/>
          <w:t xml:space="preserve"> </w:t>
        </w:r>
        <w:r w:rsidR="003B57E1" w:rsidRPr="0052670C">
          <w:rPr>
            <w:i/>
            <w:iCs/>
            <w:color w:val="C00000"/>
          </w:rPr>
          <w:t>For Internal Use Only</w:t>
        </w:r>
        <w:r w:rsidR="003B57E1">
          <w:tab/>
        </w:r>
        <w:r w:rsidR="003B57E1">
          <w:fldChar w:fldCharType="begin"/>
        </w:r>
        <w:r w:rsidR="003B57E1">
          <w:instrText xml:space="preserve"> PAGE   \* MERGEFORMAT </w:instrText>
        </w:r>
        <w:r w:rsidR="003B57E1">
          <w:fldChar w:fldCharType="separate"/>
        </w:r>
        <w:r w:rsidR="003B57E1">
          <w:rPr>
            <w:noProof/>
          </w:rPr>
          <w:t>2</w:t>
        </w:r>
        <w:r w:rsidR="003B57E1">
          <w:rPr>
            <w:noProof/>
          </w:rPr>
          <w:fldChar w:fldCharType="end"/>
        </w:r>
        <w:r w:rsidR="003B57E1">
          <w:t xml:space="preserve"> | </w:t>
        </w:r>
        <w:r w:rsidR="003B57E1">
          <w:rPr>
            <w:color w:val="7F7F7F" w:themeColor="background1" w:themeShade="7F"/>
            <w:spacing w:val="60"/>
          </w:rPr>
          <w:t>Page</w:t>
        </w:r>
      </w:p>
    </w:sdtContent>
  </w:sdt>
  <w:p w14:paraId="2866A1F2" w14:textId="6896A71F" w:rsidR="00450320" w:rsidRPr="00ED63DB" w:rsidRDefault="00450320" w:rsidP="00ED63DB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4A2B7" w14:textId="77777777" w:rsidR="003D1AB6" w:rsidRDefault="003D1AB6" w:rsidP="00450320">
      <w:pPr>
        <w:spacing w:after="0" w:line="240" w:lineRule="auto"/>
      </w:pPr>
      <w:r>
        <w:separator/>
      </w:r>
    </w:p>
  </w:footnote>
  <w:footnote w:type="continuationSeparator" w:id="0">
    <w:p w14:paraId="7CCB38ED" w14:textId="77777777" w:rsidR="003D1AB6" w:rsidRDefault="003D1AB6" w:rsidP="004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3774" w14:textId="0513D0AC" w:rsidR="007A18BD" w:rsidRDefault="008018A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38F846" wp14:editId="42DDA211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28875115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85419540" name="Rectangle 28541954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2067417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9994162" name="Rectangle 1039994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2677B7" id="Group 2" o:spid="_x0000_s1026" style="position:absolute;margin-left:-1in;margin-top:-18pt;width:133.9pt;height:80.65pt;z-index:25165977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">
              <v:rect id="Rectangle 28541954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039994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sdt>
      <w:sdtPr>
        <w:id w:val="1471014825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D6CE0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52923" o:spid="_x0000_s1025" type="#_x0000_t136" style="position:absolute;margin-left:0;margin-top:0;width:560.8pt;height:98.95pt;rotation:315;z-index:-251658240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janaowens.co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A53"/>
    <w:multiLevelType w:val="hybridMultilevel"/>
    <w:tmpl w:val="188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881"/>
    <w:multiLevelType w:val="hybridMultilevel"/>
    <w:tmpl w:val="EBC0CBE0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2FE3"/>
    <w:multiLevelType w:val="hybridMultilevel"/>
    <w:tmpl w:val="7A88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BDC"/>
    <w:multiLevelType w:val="hybridMultilevel"/>
    <w:tmpl w:val="39141FA0"/>
    <w:lvl w:ilvl="0" w:tplc="678E2A2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2F7971"/>
    <w:multiLevelType w:val="hybridMultilevel"/>
    <w:tmpl w:val="571430BA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1103"/>
    <w:multiLevelType w:val="hybridMultilevel"/>
    <w:tmpl w:val="A75E4620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309B"/>
    <w:multiLevelType w:val="hybridMultilevel"/>
    <w:tmpl w:val="BDFAA60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33E6E"/>
    <w:multiLevelType w:val="hybridMultilevel"/>
    <w:tmpl w:val="84260CE4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355B4"/>
    <w:multiLevelType w:val="hybridMultilevel"/>
    <w:tmpl w:val="CF58E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820964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89B"/>
    <w:multiLevelType w:val="hybridMultilevel"/>
    <w:tmpl w:val="ABA0CF4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13776"/>
    <w:multiLevelType w:val="hybridMultilevel"/>
    <w:tmpl w:val="CF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4575"/>
    <w:multiLevelType w:val="hybridMultilevel"/>
    <w:tmpl w:val="D17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7A6E"/>
    <w:multiLevelType w:val="hybridMultilevel"/>
    <w:tmpl w:val="2C80AE74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0088"/>
    <w:multiLevelType w:val="hybridMultilevel"/>
    <w:tmpl w:val="2582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65756"/>
    <w:multiLevelType w:val="hybridMultilevel"/>
    <w:tmpl w:val="905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71209"/>
    <w:multiLevelType w:val="hybridMultilevel"/>
    <w:tmpl w:val="4C7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3476"/>
    <w:multiLevelType w:val="hybridMultilevel"/>
    <w:tmpl w:val="B38C7BF8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37105"/>
    <w:multiLevelType w:val="hybridMultilevel"/>
    <w:tmpl w:val="37A65B40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16D23"/>
    <w:multiLevelType w:val="hybridMultilevel"/>
    <w:tmpl w:val="2786ABBA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2984"/>
    <w:multiLevelType w:val="hybridMultilevel"/>
    <w:tmpl w:val="D96821F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813EA"/>
    <w:multiLevelType w:val="hybridMultilevel"/>
    <w:tmpl w:val="6F8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34EFB"/>
    <w:multiLevelType w:val="hybridMultilevel"/>
    <w:tmpl w:val="B52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1329"/>
    <w:multiLevelType w:val="hybridMultilevel"/>
    <w:tmpl w:val="84BCBD7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42901"/>
    <w:multiLevelType w:val="hybridMultilevel"/>
    <w:tmpl w:val="8786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C3572"/>
    <w:multiLevelType w:val="hybridMultilevel"/>
    <w:tmpl w:val="2ADE031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508D"/>
    <w:multiLevelType w:val="hybridMultilevel"/>
    <w:tmpl w:val="FF72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13CFC"/>
    <w:multiLevelType w:val="hybridMultilevel"/>
    <w:tmpl w:val="935214FC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9318">
    <w:abstractNumId w:val="20"/>
  </w:num>
  <w:num w:numId="2" w16cid:durableId="738213189">
    <w:abstractNumId w:val="15"/>
  </w:num>
  <w:num w:numId="3" w16cid:durableId="22824815">
    <w:abstractNumId w:val="10"/>
  </w:num>
  <w:num w:numId="4" w16cid:durableId="1743331210">
    <w:abstractNumId w:val="8"/>
  </w:num>
  <w:num w:numId="5" w16cid:durableId="1831209040">
    <w:abstractNumId w:val="0"/>
  </w:num>
  <w:num w:numId="6" w16cid:durableId="359667167">
    <w:abstractNumId w:val="14"/>
  </w:num>
  <w:num w:numId="7" w16cid:durableId="85687259">
    <w:abstractNumId w:val="21"/>
  </w:num>
  <w:num w:numId="8" w16cid:durableId="192572412">
    <w:abstractNumId w:val="23"/>
  </w:num>
  <w:num w:numId="9" w16cid:durableId="1664770746">
    <w:abstractNumId w:val="1"/>
  </w:num>
  <w:num w:numId="10" w16cid:durableId="507138262">
    <w:abstractNumId w:val="25"/>
  </w:num>
  <w:num w:numId="11" w16cid:durableId="363948807">
    <w:abstractNumId w:val="2"/>
  </w:num>
  <w:num w:numId="12" w16cid:durableId="376780044">
    <w:abstractNumId w:val="11"/>
  </w:num>
  <w:num w:numId="13" w16cid:durableId="1764260970">
    <w:abstractNumId w:val="18"/>
  </w:num>
  <w:num w:numId="14" w16cid:durableId="589972748">
    <w:abstractNumId w:val="6"/>
  </w:num>
  <w:num w:numId="15" w16cid:durableId="1537304306">
    <w:abstractNumId w:val="5"/>
  </w:num>
  <w:num w:numId="16" w16cid:durableId="816260009">
    <w:abstractNumId w:val="16"/>
  </w:num>
  <w:num w:numId="17" w16cid:durableId="1072125126">
    <w:abstractNumId w:val="26"/>
  </w:num>
  <w:num w:numId="18" w16cid:durableId="579606693">
    <w:abstractNumId w:val="9"/>
  </w:num>
  <w:num w:numId="19" w16cid:durableId="689456117">
    <w:abstractNumId w:val="22"/>
  </w:num>
  <w:num w:numId="20" w16cid:durableId="1469006476">
    <w:abstractNumId w:val="7"/>
  </w:num>
  <w:num w:numId="21" w16cid:durableId="1825899215">
    <w:abstractNumId w:val="24"/>
  </w:num>
  <w:num w:numId="22" w16cid:durableId="579291851">
    <w:abstractNumId w:val="4"/>
  </w:num>
  <w:num w:numId="23" w16cid:durableId="2076931511">
    <w:abstractNumId w:val="13"/>
  </w:num>
  <w:num w:numId="24" w16cid:durableId="487090184">
    <w:abstractNumId w:val="19"/>
  </w:num>
  <w:num w:numId="25" w16cid:durableId="97484013">
    <w:abstractNumId w:val="17"/>
  </w:num>
  <w:num w:numId="26" w16cid:durableId="1545212528">
    <w:abstractNumId w:val="3"/>
  </w:num>
  <w:num w:numId="27" w16cid:durableId="825510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050BB"/>
    <w:rsid w:val="00007D39"/>
    <w:rsid w:val="00111F8E"/>
    <w:rsid w:val="00122BE8"/>
    <w:rsid w:val="001471B9"/>
    <w:rsid w:val="001A5333"/>
    <w:rsid w:val="001F6161"/>
    <w:rsid w:val="00274CFA"/>
    <w:rsid w:val="00295529"/>
    <w:rsid w:val="002F4BEF"/>
    <w:rsid w:val="00311AD3"/>
    <w:rsid w:val="00364710"/>
    <w:rsid w:val="003966AF"/>
    <w:rsid w:val="003B4100"/>
    <w:rsid w:val="003B57E1"/>
    <w:rsid w:val="003D1AB6"/>
    <w:rsid w:val="003D4BF2"/>
    <w:rsid w:val="00414727"/>
    <w:rsid w:val="00450320"/>
    <w:rsid w:val="004574E1"/>
    <w:rsid w:val="004936A8"/>
    <w:rsid w:val="004D7408"/>
    <w:rsid w:val="004F75B0"/>
    <w:rsid w:val="0052670C"/>
    <w:rsid w:val="00535FD7"/>
    <w:rsid w:val="005743B0"/>
    <w:rsid w:val="005F0459"/>
    <w:rsid w:val="0061470A"/>
    <w:rsid w:val="006150E9"/>
    <w:rsid w:val="006857E7"/>
    <w:rsid w:val="00687D65"/>
    <w:rsid w:val="006B2B49"/>
    <w:rsid w:val="006F04C2"/>
    <w:rsid w:val="00704022"/>
    <w:rsid w:val="007A18BD"/>
    <w:rsid w:val="007F3F84"/>
    <w:rsid w:val="008018AE"/>
    <w:rsid w:val="008554E5"/>
    <w:rsid w:val="009B19F7"/>
    <w:rsid w:val="009B4FFF"/>
    <w:rsid w:val="00A00C83"/>
    <w:rsid w:val="00B51879"/>
    <w:rsid w:val="00B57CA3"/>
    <w:rsid w:val="00B604C7"/>
    <w:rsid w:val="00B7054A"/>
    <w:rsid w:val="00BA2B4C"/>
    <w:rsid w:val="00C12F8D"/>
    <w:rsid w:val="00C77CEF"/>
    <w:rsid w:val="00CD0BCF"/>
    <w:rsid w:val="00CD7B22"/>
    <w:rsid w:val="00D06C8F"/>
    <w:rsid w:val="00D368D7"/>
    <w:rsid w:val="00D70787"/>
    <w:rsid w:val="00D851D1"/>
    <w:rsid w:val="00E97D2E"/>
    <w:rsid w:val="00ED0D9A"/>
    <w:rsid w:val="00ED63DB"/>
    <w:rsid w:val="00F047E8"/>
    <w:rsid w:val="00F0713C"/>
    <w:rsid w:val="00F31164"/>
    <w:rsid w:val="00FA3274"/>
    <w:rsid w:val="00FC473D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B23"/>
  <w15:chartTrackingRefBased/>
  <w15:docId w15:val="{538B7F2A-6469-482E-8237-1944BB1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20"/>
  </w:style>
  <w:style w:type="paragraph" w:styleId="Footer">
    <w:name w:val="footer"/>
    <w:basedOn w:val="Normal"/>
    <w:link w:val="Foot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20"/>
  </w:style>
  <w:style w:type="paragraph" w:styleId="TOCHeading">
    <w:name w:val="TOC Heading"/>
    <w:basedOn w:val="Heading1"/>
    <w:next w:val="Normal"/>
    <w:uiPriority w:val="39"/>
    <w:unhideWhenUsed/>
    <w:qFormat/>
    <w:rsid w:val="0036471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4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6</cp:revision>
  <cp:lastPrinted>2024-08-05T20:37:00Z</cp:lastPrinted>
  <dcterms:created xsi:type="dcterms:W3CDTF">2024-08-05T20:38:00Z</dcterms:created>
  <dcterms:modified xsi:type="dcterms:W3CDTF">2024-08-05T20:45:00Z</dcterms:modified>
</cp:coreProperties>
</file>