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76E7ED49" w14:textId="18A0CB13" w:rsidR="00EA506F" w:rsidRDefault="00072D2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00557" w:history="1">
            <w:r w:rsidR="00EA506F" w:rsidRPr="00937A7B">
              <w:rPr>
                <w:rStyle w:val="Hipervnculo"/>
                <w:noProof/>
              </w:rPr>
              <w:t>INTRODUCCIÓN</w:t>
            </w:r>
            <w:r w:rsidR="00EA506F">
              <w:rPr>
                <w:noProof/>
                <w:webHidden/>
              </w:rPr>
              <w:tab/>
            </w:r>
            <w:r w:rsidR="00EA506F">
              <w:rPr>
                <w:noProof/>
                <w:webHidden/>
              </w:rPr>
              <w:fldChar w:fldCharType="begin"/>
            </w:r>
            <w:r w:rsidR="00EA506F">
              <w:rPr>
                <w:noProof/>
                <w:webHidden/>
              </w:rPr>
              <w:instrText xml:space="preserve"> PAGEREF _Toc199700557 \h </w:instrText>
            </w:r>
            <w:r w:rsidR="00EA506F">
              <w:rPr>
                <w:noProof/>
                <w:webHidden/>
              </w:rPr>
            </w:r>
            <w:r w:rsidR="00EA506F"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 w:rsidR="00EA506F">
              <w:rPr>
                <w:noProof/>
                <w:webHidden/>
              </w:rPr>
              <w:fldChar w:fldCharType="end"/>
            </w:r>
          </w:hyperlink>
        </w:p>
        <w:p w14:paraId="3A870A2C" w14:textId="28143B4E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58" w:history="1">
            <w:r w:rsidRPr="00937A7B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0F2D" w14:textId="7E92C293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59" w:history="1">
            <w:r w:rsidRPr="00937A7B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1F57" w14:textId="230E210A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0" w:history="1">
            <w:r w:rsidRPr="00937A7B">
              <w:rPr>
                <w:rStyle w:val="Hipervnculo"/>
                <w:noProof/>
              </w:rPr>
              <w:t>Objetivos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3F52" w14:textId="212EB218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1" w:history="1">
            <w:r w:rsidRPr="00937A7B">
              <w:rPr>
                <w:rStyle w:val="Hipervnculo"/>
                <w:noProof/>
              </w:rPr>
              <w:t>Objetivos académicos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0A39" w14:textId="3016B0F1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62" w:history="1">
            <w:r w:rsidRPr="00937A7B">
              <w:rPr>
                <w:rStyle w:val="Hipervnculo"/>
                <w:noProof/>
              </w:rPr>
              <w:t>ANÁLISIS Y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19F5" w14:textId="0FD195B7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3" w:history="1">
            <w:r w:rsidRPr="00937A7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790A" w14:textId="3DFC538A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4" w:history="1">
            <w:r w:rsidRPr="00937A7B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2E7B" w14:textId="51E55718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5" w:history="1">
            <w:r w:rsidRPr="00937A7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E0DA" w14:textId="6911B015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66" w:history="1">
            <w:r w:rsidRPr="00937A7B">
              <w:rPr>
                <w:rStyle w:val="Hipervnculo"/>
                <w:noProof/>
              </w:rPr>
              <w:t>GESTIÓN DE LA INFORMACIÓN Y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DF91" w14:textId="32C5E4C7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67" w:history="1">
            <w:r w:rsidRPr="00937A7B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8562" w14:textId="5F5BC637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68" w:history="1">
            <w:r w:rsidRPr="00937A7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D3ED" w14:textId="6FD2000F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69" w:history="1">
            <w:r w:rsidRPr="00937A7B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DDFA" w14:textId="06E092F5" w:rsidR="00EA506F" w:rsidRDefault="00EA506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9700570" w:history="1">
            <w:r w:rsidRPr="00937A7B">
              <w:rPr>
                <w:rStyle w:val="Hipervnculo"/>
                <w:noProof/>
              </w:rPr>
              <w:t>Herramientas y librerías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801B" w14:textId="705056D9" w:rsidR="00EA506F" w:rsidRDefault="00EA506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9700571" w:history="1">
            <w:r w:rsidRPr="00937A7B">
              <w:rPr>
                <w:rStyle w:val="Hipervnculo"/>
                <w:noProof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B1D8" w14:textId="7407862A" w:rsidR="00072D2A" w:rsidRDefault="00072D2A">
          <w:r>
            <w:rPr>
              <w:b/>
              <w:bCs/>
              <w:noProof/>
            </w:rPr>
            <w:fldChar w:fldCharType="end"/>
          </w:r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bookmarkStart w:id="0" w:name="_Toc199700557"/>
      <w:r>
        <w:lastRenderedPageBreak/>
        <w:t>INTRODUCCIÓN</w:t>
      </w:r>
      <w:bookmarkEnd w:id="0"/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bookmarkStart w:id="1" w:name="_Toc199700558"/>
      <w:r>
        <w:t>OBJETIVOS DEL PROYECTO</w:t>
      </w:r>
      <w:bookmarkEnd w:id="1"/>
    </w:p>
    <w:p w14:paraId="00277E12" w14:textId="528C00FF" w:rsidR="00AA00BD" w:rsidRDefault="00112DF8" w:rsidP="00112DF8">
      <w:pPr>
        <w:pStyle w:val="Ttulo2"/>
      </w:pPr>
      <w:bookmarkStart w:id="2" w:name="_Toc199700559"/>
      <w:r>
        <w:t>Objetivo principal</w:t>
      </w:r>
      <w:bookmarkEnd w:id="2"/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bookmarkStart w:id="3" w:name="_Toc199700560"/>
      <w:r>
        <w:t>Objetivos técnicos</w:t>
      </w:r>
      <w:bookmarkEnd w:id="3"/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6124FA10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bookmarkStart w:id="4" w:name="_Toc199700561"/>
      <w:r>
        <w:t>Objetivos académicos</w:t>
      </w:r>
      <w:bookmarkEnd w:id="4"/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bookmarkStart w:id="5" w:name="_Toc199700562"/>
      <w:r>
        <w:t>ANÁLISIS Y ESPECIFICACIÓN DE REQUISITOS</w:t>
      </w:r>
      <w:bookmarkEnd w:id="5"/>
    </w:p>
    <w:p w14:paraId="675757C2" w14:textId="2F30340A" w:rsidR="0063115D" w:rsidRDefault="0063115D" w:rsidP="0063115D">
      <w:pPr>
        <w:pStyle w:val="Ttulo2"/>
      </w:pPr>
      <w:bookmarkStart w:id="6" w:name="_Toc199700563"/>
      <w:r>
        <w:t>Requisitos funcionales</w:t>
      </w:r>
      <w:bookmarkEnd w:id="6"/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17391418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</w:t>
      </w:r>
      <w:r w:rsidR="00A3287C">
        <w:t>Open Library</w:t>
      </w:r>
      <w:r>
        <w:t xml:space="preserve">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bookmarkStart w:id="7" w:name="_Toc199700564"/>
      <w:r>
        <w:t>Requisitos no funcionales</w:t>
      </w:r>
      <w:bookmarkEnd w:id="7"/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571D7400" w14:textId="5CEFE2F9" w:rsidR="005C0373" w:rsidRDefault="005C0373" w:rsidP="005C0373">
      <w:pPr>
        <w:pStyle w:val="Ttulo2"/>
      </w:pPr>
      <w:bookmarkStart w:id="8" w:name="_Toc199700565"/>
      <w:r>
        <w:t>Casos de uso</w:t>
      </w:r>
      <w:bookmarkEnd w:id="8"/>
    </w:p>
    <w:p w14:paraId="2E2CB9F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3DD0B9BD" wp14:editId="0DF832AE">
            <wp:extent cx="5105400" cy="2867025"/>
            <wp:effectExtent l="76200" t="76200" r="133350" b="142875"/>
            <wp:docPr id="8064477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02999" w14:textId="0A1351B4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1</w:t>
        </w:r>
      </w:fldSimple>
      <w:r>
        <w:t>: Caso de uso 1: Añadir un libro.</w:t>
      </w:r>
    </w:p>
    <w:p w14:paraId="695EC955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230222BA" wp14:editId="699226B1">
            <wp:extent cx="5105400" cy="1914525"/>
            <wp:effectExtent l="76200" t="76200" r="133350" b="142875"/>
            <wp:docPr id="135102555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F6073" w14:textId="6203454E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2</w:t>
        </w:r>
      </w:fldSimple>
      <w:r>
        <w:t>: Caso de uso 2: Editar un libro.</w:t>
      </w:r>
    </w:p>
    <w:p w14:paraId="3B997E9B" w14:textId="77777777" w:rsidR="005C0373" w:rsidRDefault="005C0373" w:rsidP="005C0373">
      <w:pPr>
        <w:keepNext/>
        <w:jc w:val="center"/>
      </w:pPr>
      <w:r w:rsidRPr="005C0373">
        <w:rPr>
          <w:noProof/>
        </w:rPr>
        <w:lastRenderedPageBreak/>
        <w:drawing>
          <wp:inline distT="0" distB="0" distL="0" distR="0" wp14:anchorId="3B9FCFB2" wp14:editId="06035F10">
            <wp:extent cx="5105400" cy="1914525"/>
            <wp:effectExtent l="76200" t="76200" r="133350" b="142875"/>
            <wp:docPr id="17359350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701B" w14:textId="00A14B31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3</w:t>
        </w:r>
      </w:fldSimple>
      <w:r>
        <w:t>: Caso de uso 3: Eliminar un libro.</w:t>
      </w:r>
    </w:p>
    <w:p w14:paraId="3D337ED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55435662" wp14:editId="22239524">
            <wp:extent cx="5105400" cy="2105025"/>
            <wp:effectExtent l="76200" t="76200" r="133350" b="142875"/>
            <wp:docPr id="1347014325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2D298" w14:textId="1A43CEC3" w:rsidR="00776267" w:rsidRPr="00776267" w:rsidRDefault="005C0373" w:rsidP="000D2A5D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4</w:t>
        </w:r>
      </w:fldSimple>
      <w:r>
        <w:t>: Caso de uso 4: Buscar libros.</w:t>
      </w:r>
    </w:p>
    <w:p w14:paraId="1A4406ED" w14:textId="74AC71A8" w:rsidR="00AC5D93" w:rsidRDefault="0091066B" w:rsidP="0091066B">
      <w:pPr>
        <w:pStyle w:val="Ttulo1"/>
      </w:pPr>
      <w:bookmarkStart w:id="9" w:name="_Toc199700566"/>
      <w:r>
        <w:t>GESTIÓN DE LA INFORMACIÓN Y DATOS</w:t>
      </w:r>
      <w:bookmarkEnd w:id="9"/>
    </w:p>
    <w:p w14:paraId="581893B9" w14:textId="105FB190" w:rsidR="0091066B" w:rsidRDefault="0091066B" w:rsidP="0091066B">
      <w:r>
        <w:t xml:space="preserve">La base de datos de la </w:t>
      </w:r>
      <w:proofErr w:type="gramStart"/>
      <w:r>
        <w:t>app</w:t>
      </w:r>
      <w:proofErr w:type="gramEnd"/>
      <w:r>
        <w:t xml:space="preserve">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32775F68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 w:rsidR="004C0874"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732826E5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5</w:t>
        </w:r>
      </w:fldSimple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506EAF5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6</w:t>
        </w:r>
      </w:fldSimple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154CE201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7</w:t>
        </w:r>
      </w:fldSimple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763D84B7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8</w:t>
        </w:r>
      </w:fldSimple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69E39B68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9</w:t>
        </w:r>
      </w:fldSimple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6EFFF40A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10</w:t>
        </w:r>
      </w:fldSimple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67B3825C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11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4AED5A0D" w14:textId="7C203200" w:rsidR="008A43FE" w:rsidRDefault="00BA63C3" w:rsidP="00BA63C3">
      <w:pPr>
        <w:pStyle w:val="Ttulo1"/>
      </w:pPr>
      <w:bookmarkStart w:id="10" w:name="_Toc199700567"/>
      <w:r>
        <w:lastRenderedPageBreak/>
        <w:t>PLANIFICACIÓN</w:t>
      </w:r>
      <w:bookmarkEnd w:id="10"/>
    </w:p>
    <w:p w14:paraId="33279DF0" w14:textId="77777777" w:rsidR="00BA63C3" w:rsidRDefault="00BA63C3" w:rsidP="00BA63C3">
      <w:pPr>
        <w:keepNext/>
        <w:jc w:val="center"/>
      </w:pPr>
      <w:r w:rsidRPr="00BA63C3">
        <w:rPr>
          <w:noProof/>
        </w:rPr>
        <w:drawing>
          <wp:inline distT="0" distB="0" distL="0" distR="0" wp14:anchorId="480F4BBC" wp14:editId="3023AEB4">
            <wp:extent cx="5400040" cy="3367405"/>
            <wp:effectExtent l="76200" t="76200" r="124460" b="137795"/>
            <wp:docPr id="162689909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A02D9" w14:textId="34DAAF75" w:rsidR="00BA63C3" w:rsidRDefault="00BA63C3" w:rsidP="00BA63C3">
      <w:pPr>
        <w:pStyle w:val="Descripcin"/>
        <w:jc w:val="center"/>
      </w:pPr>
      <w:r>
        <w:t xml:space="preserve">Tabla </w:t>
      </w:r>
      <w:fldSimple w:instr=" SEQ Tabla \* ARABIC ">
        <w:r w:rsidR="004C0874">
          <w:rPr>
            <w:noProof/>
          </w:rPr>
          <w:t>12</w:t>
        </w:r>
      </w:fldSimple>
      <w:r>
        <w:t>: Planificación del proyecto.</w:t>
      </w:r>
    </w:p>
    <w:p w14:paraId="2607E968" w14:textId="38ADC37D" w:rsidR="00A3287C" w:rsidRDefault="00A3287C" w:rsidP="00A3287C">
      <w:pPr>
        <w:pStyle w:val="Ttulo1"/>
      </w:pPr>
      <w:bookmarkStart w:id="11" w:name="_Toc199700568"/>
      <w:r>
        <w:t>DESARROLLO</w:t>
      </w:r>
      <w:bookmarkEnd w:id="11"/>
    </w:p>
    <w:p w14:paraId="6D999355" w14:textId="60249FF3" w:rsidR="00A3287C" w:rsidRDefault="00A505A7" w:rsidP="00A505A7">
      <w:pPr>
        <w:pStyle w:val="Ttulo2"/>
      </w:pPr>
      <w:bookmarkStart w:id="12" w:name="_Toc199700569"/>
      <w:r>
        <w:t>Estructura del proyecto</w:t>
      </w:r>
      <w:bookmarkEnd w:id="12"/>
    </w:p>
    <w:p w14:paraId="7415F15A" w14:textId="23246C96" w:rsidR="00A505A7" w:rsidRDefault="00A505A7" w:rsidP="00A505A7">
      <w:r>
        <w:t xml:space="preserve">La aplicación está organizada en distintos archivos y carpetas que separan las responsabilidades principales del sistema. </w:t>
      </w:r>
      <w:proofErr w:type="gramStart"/>
      <w:r>
        <w:t>Esta modularidad</w:t>
      </w:r>
      <w:proofErr w:type="gramEnd"/>
      <w:r>
        <w:t xml:space="preserve"> facilita el mantenimiento y la comprensión del código. Su estructura es la siguiente:</w:t>
      </w:r>
    </w:p>
    <w:p w14:paraId="4055113F" w14:textId="5087BAF1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>
        <w:t>mi_biblio_</w:t>
      </w:r>
      <w:proofErr w:type="gramStart"/>
      <w:r>
        <w:t>app</w:t>
      </w:r>
      <w:proofErr w:type="spellEnd"/>
      <w:proofErr w:type="gramEnd"/>
      <w:r>
        <w:t xml:space="preserve">/ (carpeta raíz de la </w:t>
      </w:r>
      <w:proofErr w:type="gramStart"/>
      <w:r>
        <w:t>app</w:t>
      </w:r>
      <w:proofErr w:type="gramEnd"/>
      <w:r>
        <w:t>)</w:t>
      </w:r>
    </w:p>
    <w:p w14:paraId="756CD341" w14:textId="0A5E82E2" w:rsidR="00A505A7" w:rsidRDefault="00A505A7" w:rsidP="00A505A7">
      <w:pPr>
        <w:pStyle w:val="Prrafodelista"/>
        <w:numPr>
          <w:ilvl w:val="1"/>
          <w:numId w:val="9"/>
        </w:numPr>
      </w:pPr>
      <w:r>
        <w:t>ventana_principal.py: contiene la clase principal que lanza la interfaz principal de la aplicación.</w:t>
      </w:r>
    </w:p>
    <w:p w14:paraId="4D7F75E7" w14:textId="1E09A37B" w:rsidR="00A505A7" w:rsidRDefault="00A505A7" w:rsidP="00A505A7">
      <w:pPr>
        <w:pStyle w:val="Prrafodelista"/>
        <w:numPr>
          <w:ilvl w:val="1"/>
          <w:numId w:val="9"/>
        </w:numPr>
      </w:pPr>
      <w:r>
        <w:t>ventana_anhadir_libro.py: define la ventana donde se realiza la búsqueda y selección de libros para añadir a la biblioteca.</w:t>
      </w:r>
    </w:p>
    <w:p w14:paraId="39FC467E" w14:textId="2956916D" w:rsidR="000D2A5D" w:rsidRDefault="000D2A5D" w:rsidP="00A505A7">
      <w:pPr>
        <w:pStyle w:val="Prrafodelista"/>
        <w:numPr>
          <w:ilvl w:val="1"/>
          <w:numId w:val="9"/>
        </w:numPr>
      </w:pPr>
      <w:r>
        <w:t>ventana_editar_libro.py: ventana en la que aparecen los diferentes campos editables de cada libro que se ha añadido a la biblioteca.</w:t>
      </w:r>
    </w:p>
    <w:p w14:paraId="38E25CBC" w14:textId="6D2DBF0C" w:rsidR="00A505A7" w:rsidRDefault="00A505A7" w:rsidP="00A505A7">
      <w:pPr>
        <w:pStyle w:val="Prrafodelista"/>
        <w:numPr>
          <w:ilvl w:val="1"/>
          <w:numId w:val="9"/>
        </w:numPr>
      </w:pPr>
      <w:r>
        <w:t xml:space="preserve">api.py: módulo encargado de gestionar la conexión con la API de </w:t>
      </w:r>
      <w:proofErr w:type="spellStart"/>
      <w:r>
        <w:t>OpenLibrary</w:t>
      </w:r>
      <w:proofErr w:type="spellEnd"/>
      <w:r>
        <w:t xml:space="preserve"> y recuperar los datos de libros.</w:t>
      </w:r>
    </w:p>
    <w:p w14:paraId="629B8055" w14:textId="5BB59A5E" w:rsidR="00A505A7" w:rsidRDefault="00A505A7" w:rsidP="00A505A7">
      <w:pPr>
        <w:pStyle w:val="Prrafodelista"/>
        <w:numPr>
          <w:ilvl w:val="1"/>
          <w:numId w:val="9"/>
        </w:numPr>
      </w:pPr>
      <w:r>
        <w:t>database.py: define y crea la estructura de la base de datos SQLite, con sus tablas y relaciones.</w:t>
      </w:r>
    </w:p>
    <w:p w14:paraId="126094EE" w14:textId="11708E0D" w:rsidR="00A505A7" w:rsidRDefault="00A505A7" w:rsidP="00A505A7">
      <w:pPr>
        <w:pStyle w:val="Prrafodelista"/>
        <w:numPr>
          <w:ilvl w:val="1"/>
          <w:numId w:val="9"/>
        </w:numPr>
      </w:pPr>
      <w:r>
        <w:t>imágenes/: carpeta donde se almacenan los iconos utilizados en la interfaz gráfica.</w:t>
      </w:r>
    </w:p>
    <w:p w14:paraId="4EE10051" w14:textId="582DCF29" w:rsidR="00A505A7" w:rsidRDefault="00A505A7" w:rsidP="00A505A7">
      <w:pPr>
        <w:pStyle w:val="Ttulo2"/>
      </w:pPr>
      <w:bookmarkStart w:id="13" w:name="_Toc199700570"/>
      <w:r>
        <w:lastRenderedPageBreak/>
        <w:t>Herramientas y librerías utilizadas</w:t>
      </w:r>
      <w:bookmarkEnd w:id="13"/>
    </w:p>
    <w:p w14:paraId="40EFB215" w14:textId="62D9973D" w:rsidR="00A505A7" w:rsidRDefault="00A505A7" w:rsidP="00A505A7">
      <w:r>
        <w:t xml:space="preserve">Para el desarrollo de la </w:t>
      </w:r>
      <w:proofErr w:type="gramStart"/>
      <w:r>
        <w:t>app</w:t>
      </w:r>
      <w:proofErr w:type="gramEnd"/>
      <w:r>
        <w:t xml:space="preserve"> se han utilizado las siguientes herramientas y librerías:</w:t>
      </w:r>
    </w:p>
    <w:p w14:paraId="64664FCA" w14:textId="0291BD96" w:rsidR="00172DAD" w:rsidRDefault="00172DAD" w:rsidP="00172DAD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Python 3.9.13</w:t>
      </w:r>
      <w:r>
        <w:t>: Lenguaje principal del desarrollo.</w:t>
      </w:r>
    </w:p>
    <w:p w14:paraId="51E53F84" w14:textId="0A2E89FC" w:rsidR="00172DAD" w:rsidRDefault="00172DAD" w:rsidP="00172DAD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 xml:space="preserve">Visual Studio </w:t>
      </w:r>
      <w:proofErr w:type="spellStart"/>
      <w:r w:rsidRPr="00172DAD">
        <w:rPr>
          <w:b/>
          <w:bCs/>
        </w:rPr>
        <w:t>Code</w:t>
      </w:r>
      <w:proofErr w:type="spellEnd"/>
      <w:r>
        <w:t>: Editor de código.</w:t>
      </w:r>
    </w:p>
    <w:p w14:paraId="595C7AE6" w14:textId="403477EB" w:rsidR="00BE7C9D" w:rsidRDefault="00BE7C9D" w:rsidP="00BE7C9D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Tkinter</w:t>
      </w:r>
      <w:proofErr w:type="spellEnd"/>
      <w:r w:rsidR="004F2B6D">
        <w:t xml:space="preserve"> (incluido en Python)</w:t>
      </w:r>
      <w:r>
        <w:t>: librería estándar de Python para la creación de interfaces gráficas.</w:t>
      </w:r>
    </w:p>
    <w:p w14:paraId="293103C3" w14:textId="297A90CA" w:rsidR="00BE7C9D" w:rsidRDefault="00BE7C9D" w:rsidP="00BE7C9D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Tkcalendar</w:t>
      </w:r>
      <w:proofErr w:type="spellEnd"/>
      <w:r w:rsidRPr="00172DAD">
        <w:rPr>
          <w:b/>
          <w:bCs/>
        </w:rPr>
        <w:t xml:space="preserve"> 1.6.1</w:t>
      </w:r>
      <w:r>
        <w:t>: complemento que permite incorporar calendarios funcionales en las interfaces.</w:t>
      </w:r>
    </w:p>
    <w:p w14:paraId="22976993" w14:textId="6CB710FB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CustomTkinter</w:t>
      </w:r>
      <w:proofErr w:type="spellEnd"/>
      <w:r w:rsidR="00BE7C9D" w:rsidRPr="00172DAD">
        <w:rPr>
          <w:b/>
          <w:bCs/>
        </w:rPr>
        <w:t xml:space="preserve"> 5.2.2</w:t>
      </w:r>
      <w:r>
        <w:t xml:space="preserve">: </w:t>
      </w:r>
      <w:proofErr w:type="spellStart"/>
      <w:r>
        <w:t>framework</w:t>
      </w:r>
      <w:proofErr w:type="spellEnd"/>
      <w:r>
        <w:t xml:space="preserve"> moderno basado en </w:t>
      </w:r>
      <w:proofErr w:type="spellStart"/>
      <w:r>
        <w:t>Tkinter</w:t>
      </w:r>
      <w:proofErr w:type="spellEnd"/>
      <w:r>
        <w:t xml:space="preserve"> que proporciona una interfaz gráfica más estilizada.</w:t>
      </w:r>
    </w:p>
    <w:p w14:paraId="569E827F" w14:textId="0807862B" w:rsidR="00A505A7" w:rsidRDefault="00A505A7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Pillow</w:t>
      </w:r>
      <w:proofErr w:type="spellEnd"/>
      <w:r w:rsidRPr="00172DAD">
        <w:rPr>
          <w:b/>
          <w:bCs/>
        </w:rPr>
        <w:t xml:space="preserve"> (PIL)</w:t>
      </w:r>
      <w:r w:rsidR="00BE7C9D" w:rsidRPr="00172DAD">
        <w:rPr>
          <w:b/>
          <w:bCs/>
        </w:rPr>
        <w:t xml:space="preserve"> 11.0.0</w:t>
      </w:r>
      <w:r>
        <w:t>: utilizada para cargar y mostrar imágenes (iconos) dentro de los diferentes widgets de la interfaz.</w:t>
      </w:r>
    </w:p>
    <w:p w14:paraId="2F482A64" w14:textId="009FECAF" w:rsidR="00A505A7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Urllib.request</w:t>
      </w:r>
      <w:proofErr w:type="spellEnd"/>
      <w:r>
        <w:t xml:space="preserve"> (incluido en Python)</w:t>
      </w:r>
      <w:r w:rsidR="00A505A7">
        <w:t xml:space="preserve">: </w:t>
      </w:r>
      <w:r w:rsidR="00172DAD">
        <w:t>permite realizar solicitudes HTTP para descargar imágenes desde internet.</w:t>
      </w:r>
    </w:p>
    <w:p w14:paraId="5A9762A7" w14:textId="33717AEF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Requests</w:t>
      </w:r>
      <w:proofErr w:type="spellEnd"/>
      <w:r w:rsidRPr="00172DAD">
        <w:rPr>
          <w:b/>
          <w:bCs/>
        </w:rPr>
        <w:t xml:space="preserve"> 2.32.3</w:t>
      </w:r>
      <w:r>
        <w:t xml:space="preserve">: </w:t>
      </w:r>
      <w:r w:rsidR="00172DAD">
        <w:t xml:space="preserve">permite realizar peticiones HTTP a la API de </w:t>
      </w:r>
      <w:proofErr w:type="spellStart"/>
      <w:r w:rsidR="00172DAD">
        <w:t>OpenLibrary</w:t>
      </w:r>
      <w:proofErr w:type="spellEnd"/>
      <w:r w:rsidR="00172DAD">
        <w:t xml:space="preserve"> para recuperar datos de libros.</w:t>
      </w:r>
    </w:p>
    <w:p w14:paraId="43869BDC" w14:textId="7ED25E69" w:rsidR="004F2B6D" w:rsidRDefault="004F2B6D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Re</w:t>
      </w:r>
      <w:r>
        <w:t xml:space="preserve"> (incluido en Python): Módulo de expresiones regulares, utilizado para validar o procesar texto.</w:t>
      </w:r>
    </w:p>
    <w:p w14:paraId="4E7DC005" w14:textId="3E34D884" w:rsidR="00BE7C9D" w:rsidRDefault="004F2B6D" w:rsidP="00A505A7">
      <w:pPr>
        <w:pStyle w:val="Prrafodelista"/>
        <w:numPr>
          <w:ilvl w:val="0"/>
          <w:numId w:val="9"/>
        </w:numPr>
      </w:pPr>
      <w:proofErr w:type="spellStart"/>
      <w:proofErr w:type="gramStart"/>
      <w:r w:rsidRPr="00172DAD">
        <w:rPr>
          <w:b/>
          <w:bCs/>
        </w:rPr>
        <w:t>I</w:t>
      </w:r>
      <w:r w:rsidR="00BE7C9D" w:rsidRPr="00172DAD">
        <w:rPr>
          <w:b/>
          <w:bCs/>
        </w:rPr>
        <w:t>o.BytesIO</w:t>
      </w:r>
      <w:proofErr w:type="spellEnd"/>
      <w:proofErr w:type="gramEnd"/>
      <w:r>
        <w:t xml:space="preserve"> (incluido en Python)</w:t>
      </w:r>
      <w:r w:rsidR="00BE7C9D">
        <w:t>:</w:t>
      </w:r>
      <w:r>
        <w:t xml:space="preserve"> facilita la lectura de datos binarios en memoria.</w:t>
      </w:r>
    </w:p>
    <w:p w14:paraId="4D8C69F9" w14:textId="21F178F1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Threading</w:t>
      </w:r>
      <w:proofErr w:type="spellEnd"/>
      <w:r>
        <w:t xml:space="preserve"> (incluido en Python): se utiliza para ejecutar tareas en segundo plano.</w:t>
      </w:r>
    </w:p>
    <w:p w14:paraId="778C5D24" w14:textId="73B6E0B5" w:rsidR="00A505A7" w:rsidRDefault="00A505A7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SQLite3</w:t>
      </w:r>
      <w:r>
        <w:t xml:space="preserve"> (incluido en Python): usado en database.py para crear y gestionar la base de datos local.</w:t>
      </w:r>
    </w:p>
    <w:p w14:paraId="7BD6A496" w14:textId="4A84AB84" w:rsidR="004F2B6D" w:rsidRDefault="004F2B6D" w:rsidP="00A505A7">
      <w:pPr>
        <w:pStyle w:val="Prrafodelista"/>
        <w:numPr>
          <w:ilvl w:val="0"/>
          <w:numId w:val="9"/>
        </w:numPr>
      </w:pPr>
      <w:proofErr w:type="spellStart"/>
      <w:r w:rsidRPr="00172DAD">
        <w:rPr>
          <w:b/>
          <w:bCs/>
        </w:rPr>
        <w:t>Datetime</w:t>
      </w:r>
      <w:proofErr w:type="spellEnd"/>
      <w:r>
        <w:t xml:space="preserve"> (incluido en Python): Para manejar y formatear fecha, especialmente en combinación con </w:t>
      </w:r>
      <w:proofErr w:type="spellStart"/>
      <w:r>
        <w:t>tkcalendar</w:t>
      </w:r>
      <w:proofErr w:type="spellEnd"/>
      <w:r>
        <w:t>.</w:t>
      </w:r>
    </w:p>
    <w:p w14:paraId="601CDA58" w14:textId="6D59D596" w:rsidR="004F2B6D" w:rsidRPr="00A505A7" w:rsidRDefault="004F2B6D" w:rsidP="00A505A7">
      <w:pPr>
        <w:pStyle w:val="Prrafodelista"/>
        <w:numPr>
          <w:ilvl w:val="0"/>
          <w:numId w:val="9"/>
        </w:numPr>
      </w:pPr>
      <w:r w:rsidRPr="00172DAD">
        <w:rPr>
          <w:b/>
          <w:bCs/>
        </w:rPr>
        <w:t>Time</w:t>
      </w:r>
      <w:r>
        <w:t xml:space="preserve"> (incluido en Python): Utilizada en algunas funciones para añadir retardos o gestionar tiempos de espera.</w:t>
      </w:r>
    </w:p>
    <w:p w14:paraId="4B588037" w14:textId="600A25F9" w:rsidR="00BA63C3" w:rsidRDefault="005C0373" w:rsidP="005C0373">
      <w:pPr>
        <w:pStyle w:val="Ttulo1"/>
      </w:pPr>
      <w:bookmarkStart w:id="14" w:name="_Toc199700571"/>
      <w:r>
        <w:t>POSIBLES MEJORAS</w:t>
      </w:r>
      <w:bookmarkEnd w:id="14"/>
    </w:p>
    <w:p w14:paraId="701D3589" w14:textId="2CECE1F3" w:rsidR="005C0373" w:rsidRPr="005C0373" w:rsidRDefault="005C0373" w:rsidP="005C0373">
      <w:pPr>
        <w:pStyle w:val="Prrafodelista"/>
        <w:numPr>
          <w:ilvl w:val="0"/>
          <w:numId w:val="8"/>
        </w:numPr>
      </w:pPr>
      <w:r w:rsidRPr="005C0373">
        <w:t>Añadir visualización de estadísticas mediante gráficos (gráficos de barras, circulares, etc.).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1E6DD" w14:textId="77777777" w:rsidR="00E24791" w:rsidRDefault="00E24791" w:rsidP="00840F99">
      <w:pPr>
        <w:spacing w:after="0" w:line="240" w:lineRule="auto"/>
      </w:pPr>
      <w:r>
        <w:separator/>
      </w:r>
    </w:p>
  </w:endnote>
  <w:endnote w:type="continuationSeparator" w:id="0">
    <w:p w14:paraId="4535C492" w14:textId="77777777" w:rsidR="00E24791" w:rsidRDefault="00E24791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5731F" w14:textId="77777777" w:rsidR="00E24791" w:rsidRDefault="00E24791" w:rsidP="00840F99">
      <w:pPr>
        <w:spacing w:after="0" w:line="240" w:lineRule="auto"/>
      </w:pPr>
      <w:r>
        <w:separator/>
      </w:r>
    </w:p>
  </w:footnote>
  <w:footnote w:type="continuationSeparator" w:id="0">
    <w:p w14:paraId="5E56272F" w14:textId="77777777" w:rsidR="00E24791" w:rsidRDefault="00E24791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47DE"/>
    <w:multiLevelType w:val="hybridMultilevel"/>
    <w:tmpl w:val="6A42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2422"/>
    <w:multiLevelType w:val="hybridMultilevel"/>
    <w:tmpl w:val="B490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3"/>
  </w:num>
  <w:num w:numId="3" w16cid:durableId="354160044">
    <w:abstractNumId w:val="7"/>
  </w:num>
  <w:num w:numId="4" w16cid:durableId="335961340">
    <w:abstractNumId w:val="8"/>
  </w:num>
  <w:num w:numId="5" w16cid:durableId="1987054099">
    <w:abstractNumId w:val="6"/>
  </w:num>
  <w:num w:numId="6" w16cid:durableId="208541236">
    <w:abstractNumId w:val="0"/>
  </w:num>
  <w:num w:numId="7" w16cid:durableId="1007557764">
    <w:abstractNumId w:val="2"/>
  </w:num>
  <w:num w:numId="8" w16cid:durableId="350492164">
    <w:abstractNumId w:val="5"/>
  </w:num>
  <w:num w:numId="9" w16cid:durableId="2092967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031E6"/>
    <w:rsid w:val="000268EE"/>
    <w:rsid w:val="00044C9E"/>
    <w:rsid w:val="00072D2A"/>
    <w:rsid w:val="000A5C35"/>
    <w:rsid w:val="000D2A5D"/>
    <w:rsid w:val="000F0022"/>
    <w:rsid w:val="00112DF8"/>
    <w:rsid w:val="00153E08"/>
    <w:rsid w:val="00172DAD"/>
    <w:rsid w:val="0021436E"/>
    <w:rsid w:val="00216EA9"/>
    <w:rsid w:val="002434F0"/>
    <w:rsid w:val="002F2905"/>
    <w:rsid w:val="00306027"/>
    <w:rsid w:val="00320437"/>
    <w:rsid w:val="00320676"/>
    <w:rsid w:val="00332B29"/>
    <w:rsid w:val="00335E00"/>
    <w:rsid w:val="003704F4"/>
    <w:rsid w:val="003C017E"/>
    <w:rsid w:val="003F1E47"/>
    <w:rsid w:val="003F4EA4"/>
    <w:rsid w:val="00402BD5"/>
    <w:rsid w:val="00422E72"/>
    <w:rsid w:val="00466050"/>
    <w:rsid w:val="0046684E"/>
    <w:rsid w:val="004C0874"/>
    <w:rsid w:val="004F2B6D"/>
    <w:rsid w:val="00573034"/>
    <w:rsid w:val="005C0373"/>
    <w:rsid w:val="005C1122"/>
    <w:rsid w:val="00605E56"/>
    <w:rsid w:val="0063115D"/>
    <w:rsid w:val="00646C7F"/>
    <w:rsid w:val="00686DDB"/>
    <w:rsid w:val="006B6E07"/>
    <w:rsid w:val="007143C7"/>
    <w:rsid w:val="007752D6"/>
    <w:rsid w:val="00776267"/>
    <w:rsid w:val="007833C8"/>
    <w:rsid w:val="00786329"/>
    <w:rsid w:val="007935EB"/>
    <w:rsid w:val="007D306B"/>
    <w:rsid w:val="007E6654"/>
    <w:rsid w:val="00840F99"/>
    <w:rsid w:val="008A43FE"/>
    <w:rsid w:val="0091066B"/>
    <w:rsid w:val="009C65B8"/>
    <w:rsid w:val="009E2554"/>
    <w:rsid w:val="00A02590"/>
    <w:rsid w:val="00A3287C"/>
    <w:rsid w:val="00A505A7"/>
    <w:rsid w:val="00A9578F"/>
    <w:rsid w:val="00AA00BD"/>
    <w:rsid w:val="00AC5D93"/>
    <w:rsid w:val="00AF780B"/>
    <w:rsid w:val="00B4241E"/>
    <w:rsid w:val="00BA63C3"/>
    <w:rsid w:val="00BD6672"/>
    <w:rsid w:val="00BE7C9D"/>
    <w:rsid w:val="00C3783D"/>
    <w:rsid w:val="00C62FED"/>
    <w:rsid w:val="00C730A2"/>
    <w:rsid w:val="00CE74C3"/>
    <w:rsid w:val="00D34A90"/>
    <w:rsid w:val="00D71756"/>
    <w:rsid w:val="00DC1550"/>
    <w:rsid w:val="00DE6072"/>
    <w:rsid w:val="00DF6DB3"/>
    <w:rsid w:val="00E24791"/>
    <w:rsid w:val="00E42F72"/>
    <w:rsid w:val="00E71CD0"/>
    <w:rsid w:val="00E81AA3"/>
    <w:rsid w:val="00E81DB4"/>
    <w:rsid w:val="00EA506F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EA50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506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A5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216EA9"/>
    <w:rsid w:val="002D6228"/>
    <w:rsid w:val="00320676"/>
    <w:rsid w:val="00332B29"/>
    <w:rsid w:val="003704F4"/>
    <w:rsid w:val="003F1E47"/>
    <w:rsid w:val="00402BD5"/>
    <w:rsid w:val="00412A78"/>
    <w:rsid w:val="004A0015"/>
    <w:rsid w:val="00530C9D"/>
    <w:rsid w:val="007143C7"/>
    <w:rsid w:val="007833C8"/>
    <w:rsid w:val="007C79CC"/>
    <w:rsid w:val="00893E95"/>
    <w:rsid w:val="009C65B8"/>
    <w:rsid w:val="00B111C0"/>
    <w:rsid w:val="00BD09C9"/>
    <w:rsid w:val="00C16A99"/>
    <w:rsid w:val="00C55D76"/>
    <w:rsid w:val="00C62FED"/>
    <w:rsid w:val="00CF7C87"/>
    <w:rsid w:val="00D34A90"/>
    <w:rsid w:val="00DB1F22"/>
    <w:rsid w:val="00F579A1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21</cp:revision>
  <cp:lastPrinted>2025-06-01T18:03:00Z</cp:lastPrinted>
  <dcterms:created xsi:type="dcterms:W3CDTF">2025-04-02T17:17:00Z</dcterms:created>
  <dcterms:modified xsi:type="dcterms:W3CDTF">2025-06-01T18:03:00Z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