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0F83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bookmarkStart w:id="0" w:name="_GoBack"/>
      <w:bookmarkEnd w:id="0"/>
    </w:p>
    <w:p w14:paraId="7FD8D194" w14:textId="77777777" w:rsidR="00CE0D61" w:rsidRDefault="00CE0D61"/>
    <w:p w14:paraId="3BED156C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1. Demographic Data</w:t>
      </w:r>
    </w:p>
    <w:p w14:paraId="115BB76A" w14:textId="77777777" w:rsidR="00CE0D61" w:rsidRPr="00CE0D61" w:rsidRDefault="00CE0D61" w:rsidP="00CE0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 Distribution: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on the geographic distribution of South Africa’s population, including urban and rural areas, to tailor the information dissemination strategy.</w:t>
      </w:r>
    </w:p>
    <w:p w14:paraId="0698158F" w14:textId="77777777" w:rsidR="00CE0D61" w:rsidRPr="00CE0D61" w:rsidRDefault="00CE0D61" w:rsidP="00CE0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Age, Gender, and Socioeconomic Factors: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Information on age groups, gender distribution, and socioeconomic status to customize health education materials for different demographics.</w:t>
      </w:r>
    </w:p>
    <w:p w14:paraId="137FBD55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68F2A11" w14:textId="77777777" w:rsidR="00CE0D61" w:rsidRPr="00CE0D61" w:rsidRDefault="00CE0D61" w:rsidP="00CE0D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Census Data: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Population statistics from Statistics South Africa, showing the number of people living in urban vs. rural areas, and demographic breakdowns by age and gender.</w:t>
      </w:r>
    </w:p>
    <w:p w14:paraId="5D4D8CE4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2. Health Indicators</w:t>
      </w:r>
    </w:p>
    <w:p w14:paraId="0322E1F2" w14:textId="77777777" w:rsidR="00CE0D61" w:rsidRPr="00CE0D61" w:rsidRDefault="00CE0D61" w:rsidP="00CE0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Prevalence Rates: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on the prevalence of specific diseases and health conditions within different regions, helping to prioritize educational content.</w:t>
      </w:r>
    </w:p>
    <w:p w14:paraId="6C42AF98" w14:textId="77777777" w:rsidR="00CE0D61" w:rsidRPr="00CE0D61" w:rsidRDefault="00CE0D61" w:rsidP="00CE0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Preventive Care Metrics: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Information on current rates of health check-ups, vaccinations, and other preventive measures.</w:t>
      </w:r>
    </w:p>
    <w:p w14:paraId="55573A47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E63A178" w14:textId="77777777" w:rsidR="00CE0D61" w:rsidRPr="00CE0D61" w:rsidRDefault="00CE0D61" w:rsidP="00CE0D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Health Surveys: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Reports from the South African National Health and Nutrition Examination Survey (NHANES) detailing disease prevalence and preventive care practices.</w:t>
      </w:r>
    </w:p>
    <w:p w14:paraId="1F362CBF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3. Healthcare Access Data</w:t>
      </w:r>
    </w:p>
    <w:p w14:paraId="7C5F5F0B" w14:textId="77777777" w:rsidR="00CE0D61" w:rsidRPr="00CE0D61" w:rsidRDefault="00CE0D61" w:rsidP="00CE0D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Health Facility Locations: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on the locations and distribution of healthcare facilities, including clinics and hospitals, to identify areas with limited access to care.</w:t>
      </w:r>
    </w:p>
    <w:p w14:paraId="71CE2A05" w14:textId="77777777" w:rsidR="00CE0D61" w:rsidRPr="00CE0D61" w:rsidRDefault="00CE0D61" w:rsidP="00CE0D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Utilization Rates: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Information on how frequently healthcare services are used in various regions.</w:t>
      </w:r>
    </w:p>
    <w:p w14:paraId="0D2EF9EE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5E36D987" w14:textId="77777777" w:rsidR="00CE0D61" w:rsidRPr="00CE0D61" w:rsidRDefault="00CE0D61" w:rsidP="00CE0D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Facility Maps: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Geographic Information System (GIS) data showing the locations of health facilities and their service coverage areas.</w:t>
      </w:r>
    </w:p>
    <w:p w14:paraId="7944077A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4. Educational Resource Utilization</w:t>
      </w:r>
    </w:p>
    <w:p w14:paraId="41DFC1B1" w14:textId="77777777" w:rsidR="00CE0D61" w:rsidRPr="00CE0D61" w:rsidRDefault="00CE0D61" w:rsidP="00CE0D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Current Health Education Resources: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on existing health education materials and their usage rates to identify gaps and opportunities for improvement.</w:t>
      </w:r>
    </w:p>
    <w:p w14:paraId="40166C35" w14:textId="77777777" w:rsidR="00CE0D61" w:rsidRPr="00CE0D61" w:rsidRDefault="00CE0D61" w:rsidP="00CE0D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 Metrics: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Information on how users interact with current health education platforms, including the number of users, frequency of access, and types of content consumed.</w:t>
      </w:r>
    </w:p>
    <w:p w14:paraId="3741FCFA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7992E6D9" w14:textId="77777777" w:rsidR="00CE0D61" w:rsidRPr="00CE0D61" w:rsidRDefault="00CE0D61" w:rsidP="00CE0D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Analytics: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from existing health education websites or apps, showing user engagement patterns and popular topics.</w:t>
      </w:r>
    </w:p>
    <w:p w14:paraId="13AEFF7B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5. Public Health Outcomes</w:t>
      </w:r>
    </w:p>
    <w:p w14:paraId="3B8BD3D9" w14:textId="77777777" w:rsidR="00CE0D61" w:rsidRPr="00CE0D61" w:rsidRDefault="00CE0D61" w:rsidP="00CE0D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Health Improvement Metrics: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showing changes in health outcomes over time, such as reductions in disease incidence or improvements in health behaviors due to educational interventions.</w:t>
      </w:r>
    </w:p>
    <w:p w14:paraId="7E4AEE37" w14:textId="77777777" w:rsidR="00CE0D61" w:rsidRPr="00CE0D61" w:rsidRDefault="00CE0D61" w:rsidP="00CE0D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Cost Analysis: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Information on the economic impact of preventable diseases and the cost savings associated with increased preventive care.</w:t>
      </w:r>
    </w:p>
    <w:p w14:paraId="1BA1B1A3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5288538" w14:textId="77777777" w:rsidR="00CE0D61" w:rsidRPr="00CE0D61" w:rsidRDefault="00CE0D61" w:rsidP="00CE0D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Public Health Reports: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Government or NGO reports analyzing health outcome improvements and cost-benefit analyses of health interventions.</w:t>
      </w:r>
    </w:p>
    <w:p w14:paraId="1E8B885E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6. User Feedback and Satisfaction</w:t>
      </w:r>
    </w:p>
    <w:p w14:paraId="69FB3B83" w14:textId="77777777" w:rsidR="00CE0D61" w:rsidRPr="00CE0D61" w:rsidRDefault="00CE0D61" w:rsidP="00CE0D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Surveys and Ratings: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from surveys or feedback forms assessing user satisfaction with health education materials and their perceived relevance and usefulness.</w:t>
      </w:r>
    </w:p>
    <w:p w14:paraId="662707B9" w14:textId="77777777" w:rsidR="00CE0D61" w:rsidRPr="00CE0D61" w:rsidRDefault="00CE0D61" w:rsidP="00CE0D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Qualitative Feedback: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Comments and suggestions from users about what improvements they would like to see in health education resources.</w:t>
      </w:r>
    </w:p>
    <w:p w14:paraId="02603D12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1138E7E" w14:textId="77777777" w:rsidR="00CE0D61" w:rsidRPr="00CE0D61" w:rsidRDefault="00CE0D61" w:rsidP="00CE0D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User Surveys: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Results from surveys conducted with users of health education platforms, providing insights into user satisfaction and areas for improvement.</w:t>
      </w:r>
    </w:p>
    <w:p w14:paraId="264E3F09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7. AI and Machine Learning Data</w:t>
      </w:r>
    </w:p>
    <w:p w14:paraId="22D4FCC9" w14:textId="77777777" w:rsidR="00CE0D61" w:rsidRPr="00CE0D61" w:rsidRDefault="00CE0D61" w:rsidP="00CE0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Performance Metrics: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Data on how well AI algorithms perform in providing personalized recommendations and analyzing user interactions.</w:t>
      </w:r>
    </w:p>
    <w:p w14:paraId="5FF26D8E" w14:textId="77777777" w:rsidR="00CE0D61" w:rsidRPr="00CE0D61" w:rsidRDefault="00CE0D61" w:rsidP="00CE0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Relevance Scores: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Metrics assessing the relevance of AI-generated content and its alignment with user needs.</w:t>
      </w:r>
    </w:p>
    <w:p w14:paraId="7261C5D0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BEEA59D" w14:textId="77777777" w:rsidR="00CE0D61" w:rsidRPr="00CE0D61" w:rsidRDefault="00CE0D61" w:rsidP="00CE0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Algorithm Evaluation Reports: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Performance metrics from AI models used in the platform, showing accuracy, relevance, and user engagement with personalized recommendations.</w:t>
      </w:r>
    </w:p>
    <w:p w14:paraId="7D5444FC" w14:textId="77777777" w:rsidR="00CE0D61" w:rsidRPr="00CE0D61" w:rsidRDefault="00CE0D61" w:rsidP="00CE0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D61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Integrating and Articulating Data</w:t>
      </w:r>
    </w:p>
    <w:p w14:paraId="24E7664B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Objectives: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Ensure that all data points are directly tied to the initiative’s objectives, such as improving health literacy, increasing preventive care, and addressing regional health disparities.</w:t>
      </w:r>
    </w:p>
    <w:p w14:paraId="5C4C10B4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Reliability: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Use reputable and up-to-date sources for data, such as national health surveys, government reports, and academic research.</w:t>
      </w:r>
    </w:p>
    <w:p w14:paraId="6D29B1D7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Relevance: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Present data in a way that is contextually relevant to South Africa’s diverse population, considering regional differences and specific health challenges.</w:t>
      </w:r>
    </w:p>
    <w:p w14:paraId="739866E2" w14:textId="77777777" w:rsidR="00CE0D61" w:rsidRPr="00CE0D61" w:rsidRDefault="00CE0D61" w:rsidP="00CE0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D6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CE0D61">
        <w:rPr>
          <w:rFonts w:ascii="Times New Roman" w:eastAsia="Times New Roman" w:hAnsi="Times New Roman" w:cs="Times New Roman"/>
          <w:sz w:val="24"/>
          <w:szCs w:val="24"/>
        </w:rPr>
        <w:t xml:space="preserve"> Employ data visualization techniques to clearly articulate trends, gaps, and insights, making the data more accessible and actionable for stakeholders.</w:t>
      </w:r>
    </w:p>
    <w:p w14:paraId="38AFEDF4" w14:textId="77777777" w:rsidR="00CE0D61" w:rsidRDefault="00CE0D61"/>
    <w:sectPr w:rsidR="00CE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0E2"/>
    <w:multiLevelType w:val="multilevel"/>
    <w:tmpl w:val="A0F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00C8"/>
    <w:multiLevelType w:val="multilevel"/>
    <w:tmpl w:val="73E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E325B"/>
    <w:multiLevelType w:val="multilevel"/>
    <w:tmpl w:val="2DC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93549"/>
    <w:multiLevelType w:val="multilevel"/>
    <w:tmpl w:val="E0DA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20B5D"/>
    <w:multiLevelType w:val="multilevel"/>
    <w:tmpl w:val="3B02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D6CF6"/>
    <w:multiLevelType w:val="multilevel"/>
    <w:tmpl w:val="B9D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E162B"/>
    <w:multiLevelType w:val="multilevel"/>
    <w:tmpl w:val="59D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27F7C"/>
    <w:multiLevelType w:val="multilevel"/>
    <w:tmpl w:val="0604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4425A"/>
    <w:multiLevelType w:val="multilevel"/>
    <w:tmpl w:val="8E3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D28E5"/>
    <w:multiLevelType w:val="multilevel"/>
    <w:tmpl w:val="144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525A"/>
    <w:multiLevelType w:val="multilevel"/>
    <w:tmpl w:val="F814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871FE"/>
    <w:multiLevelType w:val="multilevel"/>
    <w:tmpl w:val="BA4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C1B74"/>
    <w:multiLevelType w:val="multilevel"/>
    <w:tmpl w:val="C6D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22D75"/>
    <w:multiLevelType w:val="multilevel"/>
    <w:tmpl w:val="149A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13"/>
  </w:num>
  <w:num w:numId="9">
    <w:abstractNumId w:val="9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1"/>
    <w:rsid w:val="00C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DE7"/>
  <w15:chartTrackingRefBased/>
  <w15:docId w15:val="{7EB8BE20-9177-46DD-9A98-E28D0D6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D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0D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TLOTLO  MOTHUSIEMANG</dc:creator>
  <cp:keywords/>
  <dc:description/>
  <cp:lastModifiedBy>TLOTLO  MOTHUSIEMANG</cp:lastModifiedBy>
  <cp:revision>1</cp:revision>
  <dcterms:created xsi:type="dcterms:W3CDTF">2024-09-11T21:06:00Z</dcterms:created>
  <dcterms:modified xsi:type="dcterms:W3CDTF">2024-09-11T21:13:00Z</dcterms:modified>
</cp:coreProperties>
</file>