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CFB29" w14:textId="6A5C43DA" w:rsidR="00E925B1" w:rsidRPr="00E925B1" w:rsidRDefault="00E925B1" w:rsidP="00E925B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28"/>
          <w:szCs w:val="28"/>
          <w:lang w:eastAsia="fr-FR"/>
        </w:rPr>
      </w:pPr>
      <w:r w:rsidRPr="00E925B1">
        <w:rPr>
          <w:rFonts w:ascii="Arial" w:eastAsia="Times New Roman" w:hAnsi="Arial" w:cs="Arial"/>
          <w:b/>
          <w:bCs/>
          <w:color w:val="1F3864" w:themeColor="accent1" w:themeShade="80"/>
          <w:kern w:val="36"/>
          <w:sz w:val="28"/>
          <w:szCs w:val="28"/>
          <w:lang w:eastAsia="fr-FR"/>
        </w:rPr>
        <w:t>Nom et Prénom </w:t>
      </w: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fr-FR"/>
        </w:rPr>
        <w:t xml:space="preserve">: </w:t>
      </w:r>
      <w:r w:rsidR="001B20C4">
        <w:rPr>
          <w:rFonts w:ascii="Arial" w:eastAsia="Times New Roman" w:hAnsi="Arial" w:cs="Arial"/>
          <w:kern w:val="36"/>
          <w:sz w:val="28"/>
          <w:szCs w:val="28"/>
          <w:lang w:eastAsia="fr-FR"/>
        </w:rPr>
        <w:t>Xone46</w:t>
      </w:r>
    </w:p>
    <w:p w14:paraId="28F806A2" w14:textId="57DFB70E" w:rsidR="00E925B1" w:rsidRPr="00E925B1" w:rsidRDefault="00E925B1" w:rsidP="00E925B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3864" w:themeColor="accent1" w:themeShade="80"/>
          <w:kern w:val="36"/>
          <w:sz w:val="28"/>
          <w:szCs w:val="28"/>
          <w:lang w:eastAsia="fr-FR"/>
        </w:rPr>
      </w:pPr>
      <w:r w:rsidRPr="00E925B1">
        <w:rPr>
          <w:rFonts w:ascii="Arial" w:eastAsia="Times New Roman" w:hAnsi="Arial" w:cs="Arial"/>
          <w:b/>
          <w:bCs/>
          <w:color w:val="1F3864" w:themeColor="accent1" w:themeShade="80"/>
          <w:kern w:val="36"/>
          <w:sz w:val="28"/>
          <w:szCs w:val="28"/>
          <w:lang w:eastAsia="fr-FR"/>
        </w:rPr>
        <w:t>Sujet de PFE :</w:t>
      </w:r>
    </w:p>
    <w:p w14:paraId="4E2348FF" w14:textId="19976B19" w:rsidR="00E925B1" w:rsidRPr="00E925B1" w:rsidRDefault="00E925B1" w:rsidP="00E925B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fr-FR"/>
        </w:rPr>
      </w:pPr>
      <w:r w:rsidRPr="00E925B1">
        <w:rPr>
          <w:rFonts w:ascii="Arial" w:eastAsia="Times New Roman" w:hAnsi="Arial" w:cs="Arial"/>
          <w:lang w:eastAsia="fr-FR"/>
        </w:rPr>
        <w:t>Développement d’un Logiciel Desktop Intelligent d’Audit de Sécurité SCADA face aux Malware Industriels</w:t>
      </w:r>
    </w:p>
    <w:p w14:paraId="13AA996E" w14:textId="69AE2687" w:rsidR="00E925B1" w:rsidRPr="00E925B1" w:rsidRDefault="00E925B1" w:rsidP="00E925B1">
      <w:pPr>
        <w:pStyle w:val="Titre1"/>
        <w:rPr>
          <w:rFonts w:ascii="Arial" w:hAnsi="Arial" w:cs="Arial"/>
          <w:b w:val="0"/>
          <w:bCs w:val="0"/>
          <w:color w:val="1F3864" w:themeColor="accent1" w:themeShade="80"/>
          <w:sz w:val="28"/>
          <w:szCs w:val="28"/>
        </w:rPr>
      </w:pPr>
      <w:r w:rsidRPr="00E925B1">
        <w:rPr>
          <w:rStyle w:val="lev"/>
          <w:rFonts w:ascii="Arial" w:hAnsi="Arial" w:cs="Arial"/>
          <w:b/>
          <w:bCs/>
          <w:color w:val="1F3864" w:themeColor="accent1" w:themeShade="80"/>
          <w:sz w:val="28"/>
          <w:szCs w:val="28"/>
        </w:rPr>
        <w:t>Résumé du Projet :</w:t>
      </w:r>
    </w:p>
    <w:p w14:paraId="12CCD78C" w14:textId="77777777" w:rsidR="00E925B1" w:rsidRPr="00E925B1" w:rsidRDefault="00E925B1" w:rsidP="00E925B1">
      <w:pPr>
        <w:pStyle w:val="NormalWeb"/>
        <w:rPr>
          <w:rFonts w:ascii="Arial" w:hAnsi="Arial" w:cs="Arial"/>
          <w:sz w:val="22"/>
          <w:szCs w:val="22"/>
        </w:rPr>
      </w:pPr>
      <w:r w:rsidRPr="00E925B1">
        <w:rPr>
          <w:rFonts w:ascii="Arial" w:hAnsi="Arial" w:cs="Arial"/>
          <w:sz w:val="22"/>
          <w:szCs w:val="22"/>
        </w:rPr>
        <w:t xml:space="preserve">Ce projet vise à concevoir un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logiciel desktop moderne</w:t>
      </w:r>
      <w:r w:rsidRPr="00E925B1">
        <w:rPr>
          <w:rFonts w:ascii="Arial" w:hAnsi="Arial" w:cs="Arial"/>
          <w:sz w:val="22"/>
          <w:szCs w:val="22"/>
        </w:rPr>
        <w:t xml:space="preserve"> permettant de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superviser et auditer la sécurité d’un environnement SCADA simulé</w:t>
      </w:r>
      <w:r w:rsidRPr="00E925B1">
        <w:rPr>
          <w:rFonts w:ascii="Arial" w:hAnsi="Arial" w:cs="Arial"/>
          <w:sz w:val="22"/>
          <w:szCs w:val="22"/>
        </w:rPr>
        <w:t xml:space="preserve">, afin de détecter des comportements malveillants caractéristiques des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malwares industriels</w:t>
      </w:r>
      <w:r w:rsidRPr="00E925B1">
        <w:rPr>
          <w:rFonts w:ascii="Arial" w:hAnsi="Arial" w:cs="Arial"/>
          <w:sz w:val="22"/>
          <w:szCs w:val="22"/>
        </w:rPr>
        <w:t>.</w:t>
      </w:r>
    </w:p>
    <w:p w14:paraId="5775CD61" w14:textId="77777777" w:rsidR="00E925B1" w:rsidRPr="00E925B1" w:rsidRDefault="00E925B1" w:rsidP="00E925B1">
      <w:pPr>
        <w:pStyle w:val="NormalWeb"/>
        <w:rPr>
          <w:rFonts w:ascii="Arial" w:hAnsi="Arial" w:cs="Arial"/>
          <w:sz w:val="22"/>
          <w:szCs w:val="22"/>
        </w:rPr>
      </w:pPr>
      <w:r w:rsidRPr="00E925B1">
        <w:rPr>
          <w:rFonts w:ascii="Arial" w:hAnsi="Arial" w:cs="Arial"/>
          <w:sz w:val="22"/>
          <w:szCs w:val="22"/>
        </w:rPr>
        <w:t>L’architecture proposée est hybride :</w:t>
      </w:r>
    </w:p>
    <w:p w14:paraId="5D54F2EE" w14:textId="77777777" w:rsidR="00E925B1" w:rsidRPr="00E925B1" w:rsidRDefault="00E925B1" w:rsidP="00E925B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Interface Desktop</w:t>
      </w:r>
      <w:r w:rsidRPr="00E925B1">
        <w:rPr>
          <w:rFonts w:ascii="Arial" w:hAnsi="Arial" w:cs="Arial"/>
          <w:sz w:val="22"/>
          <w:szCs w:val="22"/>
        </w:rPr>
        <w:t xml:space="preserve"> : Electron + Vue.js pour visualiser les alertes et le flux industriel en temps réel.</w:t>
      </w:r>
    </w:p>
    <w:p w14:paraId="1EF8757F" w14:textId="65ED5D59" w:rsidR="00E925B1" w:rsidRPr="00E925B1" w:rsidRDefault="00E925B1" w:rsidP="00E925B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Backend</w:t>
      </w:r>
      <w:r w:rsidRPr="00E925B1">
        <w:rPr>
          <w:rFonts w:ascii="Arial" w:hAnsi="Arial" w:cs="Arial"/>
          <w:sz w:val="22"/>
          <w:szCs w:val="22"/>
        </w:rPr>
        <w:t xml:space="preserve"> : Node.js </w:t>
      </w:r>
      <w:r>
        <w:rPr>
          <w:rFonts w:ascii="Arial" w:hAnsi="Arial" w:cs="Arial"/>
          <w:sz w:val="22"/>
          <w:szCs w:val="22"/>
        </w:rPr>
        <w:t xml:space="preserve">+ Python </w:t>
      </w:r>
      <w:r w:rsidRPr="00E925B1">
        <w:rPr>
          <w:rFonts w:ascii="Arial" w:hAnsi="Arial" w:cs="Arial"/>
          <w:sz w:val="22"/>
          <w:szCs w:val="22"/>
        </w:rPr>
        <w:t>pour analyser les flux Modbus et détecter les anomalies comportementales.</w:t>
      </w:r>
    </w:p>
    <w:p w14:paraId="3CC0453B" w14:textId="77777777" w:rsidR="00E925B1" w:rsidRPr="00E925B1" w:rsidRDefault="00E925B1" w:rsidP="00E925B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Simulation Industrielle</w:t>
      </w:r>
      <w:r w:rsidRPr="00E925B1">
        <w:rPr>
          <w:rFonts w:ascii="Arial" w:hAnsi="Arial" w:cs="Arial"/>
          <w:sz w:val="22"/>
          <w:szCs w:val="22"/>
        </w:rPr>
        <w:t xml:space="preserve"> : PLC clone, Arduino et Raspberry Pi pour générer des données réalistes.</w:t>
      </w:r>
    </w:p>
    <w:p w14:paraId="372CB5D6" w14:textId="77777777" w:rsidR="00E925B1" w:rsidRPr="00E925B1" w:rsidRDefault="00E925B1" w:rsidP="00E925B1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Conteneurisation &amp; Orchestration</w:t>
      </w:r>
      <w:r w:rsidRPr="00E925B1">
        <w:rPr>
          <w:rFonts w:ascii="Arial" w:hAnsi="Arial" w:cs="Arial"/>
          <w:sz w:val="22"/>
          <w:szCs w:val="22"/>
        </w:rPr>
        <w:t xml:space="preserve"> : Docker pour isoler les services et Kubernetes pour gérer l’ensemble de l’environnement simulé et reproduire un système industriel multi</w:t>
      </w:r>
      <w:r w:rsidRPr="00E925B1">
        <w:rPr>
          <w:rFonts w:ascii="Arial" w:hAnsi="Arial" w:cs="Arial"/>
          <w:sz w:val="22"/>
          <w:szCs w:val="22"/>
        </w:rPr>
        <w:noBreakHyphen/>
        <w:t>services.</w:t>
      </w:r>
    </w:p>
    <w:p w14:paraId="49489E92" w14:textId="77777777" w:rsidR="00E925B1" w:rsidRPr="00E925B1" w:rsidRDefault="00E925B1" w:rsidP="00E925B1">
      <w:pPr>
        <w:pStyle w:val="NormalWeb"/>
        <w:rPr>
          <w:rFonts w:ascii="Arial" w:hAnsi="Arial" w:cs="Arial"/>
          <w:sz w:val="22"/>
          <w:szCs w:val="22"/>
        </w:rPr>
      </w:pPr>
      <w:r w:rsidRPr="00E925B1">
        <w:rPr>
          <w:rFonts w:ascii="Arial" w:hAnsi="Arial" w:cs="Arial"/>
          <w:sz w:val="22"/>
          <w:szCs w:val="22"/>
        </w:rPr>
        <w:t xml:space="preserve">Le logiciel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ne bloque pas les malwares</w:t>
      </w:r>
      <w:r w:rsidRPr="00E925B1">
        <w:rPr>
          <w:rFonts w:ascii="Arial" w:hAnsi="Arial" w:cs="Arial"/>
          <w:sz w:val="22"/>
          <w:szCs w:val="22"/>
        </w:rPr>
        <w:t xml:space="preserve">, mais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détecte et alerte sur les anomalies</w:t>
      </w:r>
      <w:r w:rsidRPr="00E925B1">
        <w:rPr>
          <w:rFonts w:ascii="Arial" w:hAnsi="Arial" w:cs="Arial"/>
          <w:sz w:val="22"/>
          <w:szCs w:val="22"/>
        </w:rPr>
        <w:t xml:space="preserve">, permettant la génération de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rapports d’audit fiables</w:t>
      </w:r>
      <w:r w:rsidRPr="00E925B1">
        <w:rPr>
          <w:rFonts w:ascii="Arial" w:hAnsi="Arial" w:cs="Arial"/>
          <w:sz w:val="22"/>
          <w:szCs w:val="22"/>
        </w:rPr>
        <w:t>.</w:t>
      </w:r>
    </w:p>
    <w:p w14:paraId="01F819FD" w14:textId="77777777" w:rsidR="00E925B1" w:rsidRPr="00E925B1" w:rsidRDefault="00E925B1" w:rsidP="00E925B1">
      <w:pPr>
        <w:pStyle w:val="NormalWeb"/>
        <w:rPr>
          <w:rFonts w:ascii="Arial" w:hAnsi="Arial" w:cs="Arial"/>
          <w:sz w:val="22"/>
          <w:szCs w:val="22"/>
        </w:rPr>
      </w:pPr>
      <w:r w:rsidRPr="00E925B1">
        <w:rPr>
          <w:rFonts w:ascii="Arial" w:hAnsi="Arial" w:cs="Arial"/>
          <w:sz w:val="22"/>
          <w:szCs w:val="22"/>
        </w:rPr>
        <w:t xml:space="preserve">Ce projet est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innovant, portable et économique</w:t>
      </w:r>
      <w:r w:rsidRPr="00E925B1">
        <w:rPr>
          <w:rFonts w:ascii="Arial" w:hAnsi="Arial" w:cs="Arial"/>
          <w:sz w:val="22"/>
          <w:szCs w:val="22"/>
        </w:rPr>
        <w:t>, et constitue une base solide pour évoluer vers :</w:t>
      </w:r>
    </w:p>
    <w:p w14:paraId="2609B54F" w14:textId="77777777" w:rsidR="00E925B1" w:rsidRPr="00E925B1" w:rsidRDefault="00E925B1" w:rsidP="00E925B1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25B1">
        <w:rPr>
          <w:rFonts w:ascii="Arial" w:hAnsi="Arial" w:cs="Arial"/>
          <w:sz w:val="22"/>
          <w:szCs w:val="22"/>
        </w:rPr>
        <w:t xml:space="preserve">Des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solutions avancées de cybersécurité industrielle</w:t>
      </w:r>
      <w:r w:rsidRPr="00E925B1">
        <w:rPr>
          <w:rFonts w:ascii="Arial" w:hAnsi="Arial" w:cs="Arial"/>
          <w:sz w:val="22"/>
          <w:szCs w:val="22"/>
        </w:rPr>
        <w:t>.</w:t>
      </w:r>
    </w:p>
    <w:p w14:paraId="5D7D6C98" w14:textId="77777777" w:rsidR="00E925B1" w:rsidRPr="00E925B1" w:rsidRDefault="00E925B1" w:rsidP="00E925B1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25B1">
        <w:rPr>
          <w:rFonts w:ascii="Arial" w:hAnsi="Arial" w:cs="Arial"/>
          <w:sz w:val="22"/>
          <w:szCs w:val="22"/>
        </w:rPr>
        <w:t xml:space="preserve">Une </w:t>
      </w:r>
      <w:r w:rsidRPr="00E925B1">
        <w:rPr>
          <w:rStyle w:val="lev"/>
          <w:rFonts w:ascii="Arial" w:hAnsi="Arial" w:cs="Arial"/>
          <w:b w:val="0"/>
          <w:bCs w:val="0"/>
          <w:sz w:val="22"/>
          <w:szCs w:val="22"/>
        </w:rPr>
        <w:t>startup SaaS</w:t>
      </w:r>
      <w:r w:rsidRPr="00E925B1">
        <w:rPr>
          <w:rFonts w:ascii="Arial" w:hAnsi="Arial" w:cs="Arial"/>
          <w:sz w:val="22"/>
          <w:szCs w:val="22"/>
        </w:rPr>
        <w:t xml:space="preserve"> proposant une solution industrielle cloud</w:t>
      </w:r>
      <w:r w:rsidRPr="00E925B1">
        <w:rPr>
          <w:rFonts w:ascii="Arial" w:hAnsi="Arial" w:cs="Arial"/>
          <w:sz w:val="22"/>
          <w:szCs w:val="22"/>
        </w:rPr>
        <w:noBreakHyphen/>
        <w:t>ready et scalable.</w:t>
      </w:r>
    </w:p>
    <w:p w14:paraId="60F45B39" w14:textId="77777777" w:rsidR="00E925B1" w:rsidRPr="00E925B1" w:rsidRDefault="00E925B1" w:rsidP="00E92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3E3B973" w14:textId="77777777" w:rsidR="00D278D6" w:rsidRDefault="00D278D6"/>
    <w:sectPr w:rsidR="00D278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B4D07"/>
    <w:multiLevelType w:val="multilevel"/>
    <w:tmpl w:val="8A52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B7F08"/>
    <w:multiLevelType w:val="multilevel"/>
    <w:tmpl w:val="5600B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B1"/>
    <w:rsid w:val="001B20C4"/>
    <w:rsid w:val="007E1AE6"/>
    <w:rsid w:val="009551D5"/>
    <w:rsid w:val="00CE1581"/>
    <w:rsid w:val="00D278D6"/>
    <w:rsid w:val="00E9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96519"/>
  <w15:chartTrackingRefBased/>
  <w15:docId w15:val="{68089789-0824-4AC2-8397-A4B7EC81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925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25B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lev">
    <w:name w:val="Strong"/>
    <w:basedOn w:val="Policepardfaut"/>
    <w:uiPriority w:val="22"/>
    <w:qFormat/>
    <w:rsid w:val="00E925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2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0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5</cp:revision>
  <dcterms:created xsi:type="dcterms:W3CDTF">2026-02-05T17:46:00Z</dcterms:created>
  <dcterms:modified xsi:type="dcterms:W3CDTF">2026-03-19T14:56:00Z</dcterms:modified>
</cp:coreProperties>
</file>