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POUNT ROULOUNT</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AGC</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MOHAMMED VI, LOT AL MASSIRA, LOT N°187, APPT 5-6 3EME ETAGE</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w:t>
            </w:r>
            <w:proofErr w:type="spellStart"/>
            <w:proofErr w:type="gramStart"/>
            <w:r>
              <w:rPr>
                <w:b/>
                <w:bCs/>
                <w:sz w:val="24"/>
                <w:szCs w:val="24"/>
              </w:rPr>
              <w:t/>
            </w:r>
            <w:proofErr w:type="spellEnd"/>
            <w:proofErr w:type="gramEnd"/>
            <w:r>
              <w:rPr>
                <w:b/>
                <w:bCs/>
                <w:sz w:val="24"/>
                <w:szCs w:val="24"/>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AMZOON</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Périodique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YU43</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Maintnance</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17/12/2024</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Amine ALOUI</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17/12/2024</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POUNT ROULOUNT</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POUNT ROULOUNT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AMZOON</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JH22</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2024</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YU43</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T56</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Maintnance</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Réalisées le : </w:t>
            </w:r>
            <w:proofErr w:type="spellStart"/>
            <w:proofErr w:type="gramStart"/>
            <w:r w:rsidR="00B213EE" w:rsidRPr="00DB34B2">
              <w:rPr>
                <w:b/>
                <w:bCs/>
              </w:rPr>
              <w:t/>
            </w:r>
            <w:proofErr w:type="spellEnd"/>
            <w:proofErr w:type="gramEnd"/>
            <w:r w:rsidR="00B213EE" w:rsidRPr="00DB34B2">
              <w:rPr>
                <w:b/>
                <w:bCs/>
              </w:rPr>
              <w:t xml:space="preserve">12/12/2024</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Effectuée le : </w:t>
            </w:r>
            <w:proofErr w:type="gramStart"/>
            <w:r w:rsidRPr="004823B4">
              <w:rPr>
                <w:b/>
                <w:bCs/>
              </w:rPr>
              <w:t/>
            </w:r>
            <w:proofErr w:type="gramEnd"/>
            <w:r w:rsidRPr="004823B4">
              <w:rPr>
                <w:b/>
                <w:bCs/>
              </w:rPr>
              <w:t xml:space="preserve">12/12/2009</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xml:space="preserve">Rapport : Présenté</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sous charge de (kg) : </w:t>
            </w:r>
            <w:proofErr w:type="spellStart"/>
            <w:proofErr w:type="gramStart"/>
            <w:r w:rsidRPr="004823B4">
              <w:rPr>
                <w:b/>
                <w:bCs/>
              </w:rPr>
              <w:t/>
            </w:r>
            <w:proofErr w:type="spellEnd"/>
            <w:proofErr w:type="gramEnd"/>
            <w:r w:rsidRPr="004823B4">
              <w:rPr>
                <w:b/>
                <w:bCs/>
              </w:rPr>
              <w:t xml:space="preserve"> 200</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12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12</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21</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12</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12</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12</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12</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Sans objet</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O2,O3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O3</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première de ce type en Afrique, joue un rôle crucial en fournissant de l'eau potable à la région du Grand Agadir (Agadir Ida-Outanan et Inezgane Ait Melloul) </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s'opposant à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17034" w14:textId="77777777" w:rsidR="0035629A" w:rsidRDefault="0035629A">
      <w:r>
        <w:separator/>
      </w:r>
    </w:p>
  </w:endnote>
  <w:endnote w:type="continuationSeparator" w:id="0">
    <w:p w14:paraId="628A1C53" w14:textId="77777777" w:rsidR="0035629A" w:rsidRDefault="0035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3D8F9" w14:textId="77777777" w:rsidR="0035629A" w:rsidRDefault="0035629A">
      <w:r>
        <w:separator/>
      </w:r>
    </w:p>
  </w:footnote>
  <w:footnote w:type="continuationSeparator" w:id="0">
    <w:p w14:paraId="2AC4BB71" w14:textId="77777777" w:rsidR="0035629A" w:rsidRDefault="00356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17</cp:revision>
  <cp:lastPrinted>2024-02-03T23:26:00Z</cp:lastPrinted>
  <dcterms:created xsi:type="dcterms:W3CDTF">2024-12-16T08:56:00Z</dcterms:created>
  <dcterms:modified xsi:type="dcterms:W3CDTF">2024-12-16T11:25:00Z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